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97F8D5" w14:textId="77777777"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2321144B" wp14:editId="4714448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B31E768" w14:textId="77777777" w:rsidR="00B32B3B" w:rsidRPr="001029E5" w:rsidRDefault="00B32B3B" w:rsidP="00B32B3B">
      <w:pPr>
        <w:jc w:val="center"/>
        <w:rPr>
          <w:sz w:val="28"/>
          <w:szCs w:val="28"/>
        </w:rPr>
      </w:pPr>
    </w:p>
    <w:p w14:paraId="44876D6D"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1A7DD720" w14:textId="77777777" w:rsidR="007A7DEB" w:rsidRDefault="007A7DEB" w:rsidP="007A7DEB">
      <w:pPr>
        <w:spacing w:after="0" w:line="240" w:lineRule="auto"/>
        <w:jc w:val="center"/>
        <w:rPr>
          <w:rFonts w:ascii="Calibri" w:eastAsia="Calibri" w:hAnsi="Calibri" w:cs="Calibri"/>
          <w:b/>
          <w:sz w:val="24"/>
          <w:szCs w:val="24"/>
        </w:rPr>
      </w:pPr>
    </w:p>
    <w:p w14:paraId="68B2A902"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90AAF62" w14:textId="77777777" w:rsidR="004B4617" w:rsidRDefault="004B4617" w:rsidP="007A7DEB">
      <w:pPr>
        <w:spacing w:after="0" w:line="240" w:lineRule="auto"/>
        <w:jc w:val="center"/>
        <w:rPr>
          <w:rFonts w:ascii="Calibri" w:eastAsia="Calibri" w:hAnsi="Calibri" w:cs="Calibri"/>
          <w:b/>
          <w:sz w:val="24"/>
          <w:szCs w:val="24"/>
        </w:rPr>
      </w:pPr>
    </w:p>
    <w:p w14:paraId="19F70D88" w14:textId="77777777" w:rsidR="004B4617" w:rsidRPr="007A7DEB" w:rsidRDefault="004B4617" w:rsidP="007A7DEB">
      <w:pPr>
        <w:spacing w:after="0" w:line="240" w:lineRule="auto"/>
        <w:jc w:val="center"/>
        <w:rPr>
          <w:rFonts w:ascii="Calibri" w:eastAsia="Calibri" w:hAnsi="Calibri" w:cs="Calibri"/>
          <w:b/>
          <w:sz w:val="24"/>
          <w:szCs w:val="24"/>
        </w:rPr>
      </w:pPr>
    </w:p>
    <w:p w14:paraId="35CEE676" w14:textId="77777777" w:rsidR="007A7DEB" w:rsidRPr="00C9528E" w:rsidRDefault="00BB3012"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GOLDEN OMEGA</w:t>
      </w:r>
    </w:p>
    <w:p w14:paraId="5D6BFE5A" w14:textId="77777777" w:rsidR="007A7DEB" w:rsidRPr="00C9528E" w:rsidRDefault="007A7DEB" w:rsidP="007A7DEB">
      <w:pPr>
        <w:spacing w:after="0" w:line="240" w:lineRule="auto"/>
        <w:jc w:val="center"/>
        <w:rPr>
          <w:rFonts w:ascii="Calibri" w:eastAsia="Calibri" w:hAnsi="Calibri" w:cs="Calibri"/>
          <w:b/>
          <w:sz w:val="24"/>
          <w:szCs w:val="24"/>
        </w:rPr>
      </w:pPr>
    </w:p>
    <w:p w14:paraId="1309B976" w14:textId="77777777" w:rsidR="004B4617" w:rsidRPr="00C9528E" w:rsidRDefault="004B4617" w:rsidP="007A7DEB">
      <w:pPr>
        <w:spacing w:after="0" w:line="240" w:lineRule="auto"/>
        <w:jc w:val="center"/>
        <w:rPr>
          <w:rFonts w:ascii="Calibri" w:eastAsia="Calibri" w:hAnsi="Calibri" w:cs="Calibri"/>
          <w:b/>
          <w:sz w:val="24"/>
          <w:szCs w:val="24"/>
        </w:rPr>
      </w:pPr>
    </w:p>
    <w:p w14:paraId="771C9385" w14:textId="77777777" w:rsidR="007A7DEB" w:rsidRPr="00C9528E" w:rsidRDefault="007A7DEB" w:rsidP="007A7DEB">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C9528E">
        <w:rPr>
          <w:rFonts w:ascii="Calibri" w:eastAsia="Calibri" w:hAnsi="Calibri" w:cs="Times New Roman"/>
          <w:b/>
          <w:sz w:val="24"/>
          <w:szCs w:val="24"/>
        </w:rPr>
        <w:t>DFZ-</w:t>
      </w:r>
      <w:bookmarkEnd w:id="5"/>
      <w:bookmarkEnd w:id="6"/>
      <w:bookmarkEnd w:id="7"/>
      <w:bookmarkEnd w:id="8"/>
      <w:r w:rsidR="002D7EC2">
        <w:rPr>
          <w:rFonts w:ascii="Calibri" w:eastAsia="Calibri" w:hAnsi="Calibri" w:cs="Times New Roman"/>
          <w:b/>
          <w:sz w:val="24"/>
          <w:szCs w:val="24"/>
        </w:rPr>
        <w:t>2018-867</w:t>
      </w:r>
      <w:r w:rsidR="00C9528E" w:rsidRPr="00C9528E">
        <w:rPr>
          <w:rFonts w:ascii="Calibri" w:eastAsia="Calibri" w:hAnsi="Calibri" w:cs="Times New Roman"/>
          <w:b/>
          <w:sz w:val="24"/>
          <w:szCs w:val="24"/>
        </w:rPr>
        <w:t>-</w:t>
      </w:r>
      <w:r w:rsidR="00C9528E">
        <w:rPr>
          <w:rFonts w:ascii="Calibri" w:eastAsia="Calibri" w:hAnsi="Calibri" w:cs="Times New Roman"/>
          <w:b/>
          <w:sz w:val="24"/>
          <w:szCs w:val="24"/>
        </w:rPr>
        <w:t>XV</w:t>
      </w:r>
      <w:r w:rsidR="00C9528E" w:rsidRPr="00C9528E">
        <w:rPr>
          <w:rFonts w:ascii="Calibri" w:eastAsia="Calibri" w:hAnsi="Calibri" w:cs="Times New Roman"/>
          <w:b/>
          <w:sz w:val="24"/>
          <w:szCs w:val="24"/>
        </w:rPr>
        <w:t>-RCA-IA</w:t>
      </w:r>
    </w:p>
    <w:p w14:paraId="1E54433D" w14:textId="77777777" w:rsidR="00CB2172" w:rsidRPr="00C9528E" w:rsidRDefault="00CB2172" w:rsidP="007A7DEB">
      <w:pPr>
        <w:spacing w:after="0" w:line="240" w:lineRule="auto"/>
        <w:jc w:val="center"/>
        <w:rPr>
          <w:rFonts w:ascii="Calibri" w:eastAsia="Calibri" w:hAnsi="Calibri" w:cs="Times New Roman"/>
          <w:b/>
          <w:sz w:val="24"/>
          <w:szCs w:val="24"/>
        </w:rPr>
      </w:pPr>
    </w:p>
    <w:p w14:paraId="21A4409F" w14:textId="77777777" w:rsidR="007A7DEB" w:rsidRDefault="007A7DEB" w:rsidP="007A7DEB">
      <w:pPr>
        <w:spacing w:after="0" w:line="240" w:lineRule="auto"/>
        <w:jc w:val="center"/>
        <w:rPr>
          <w:rFonts w:ascii="Calibri" w:eastAsia="Calibri" w:hAnsi="Calibri" w:cs="Times New Roman"/>
          <w:b/>
          <w:sz w:val="24"/>
          <w:szCs w:val="24"/>
        </w:rPr>
      </w:pPr>
    </w:p>
    <w:p w14:paraId="354FD5D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A438F88" w14:textId="77777777" w:rsidTr="001C2BC9">
        <w:trPr>
          <w:trHeight w:val="567"/>
          <w:jc w:val="center"/>
        </w:trPr>
        <w:tc>
          <w:tcPr>
            <w:tcW w:w="1210" w:type="dxa"/>
            <w:shd w:val="clear" w:color="auto" w:fill="D9D9D9"/>
            <w:vAlign w:val="center"/>
          </w:tcPr>
          <w:p w14:paraId="52CBC79D"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EB5AD72"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ACBDF5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01EB6BB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CE60B1A"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044D537" w14:textId="77777777" w:rsidR="007A7DEB" w:rsidRPr="007A7DEB" w:rsidRDefault="00C9528E" w:rsidP="0095194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w:t>
            </w:r>
            <w:r w:rsidR="0095194E">
              <w:rPr>
                <w:rFonts w:ascii="Calibri" w:eastAsia="Calibri" w:hAnsi="Calibri" w:cs="Calibri"/>
                <w:b/>
                <w:sz w:val="18"/>
                <w:szCs w:val="18"/>
                <w:lang w:val="es-ES_tradnl"/>
              </w:rPr>
              <w:t xml:space="preserve">nia </w:t>
            </w:r>
            <w:r>
              <w:rPr>
                <w:rFonts w:ascii="Calibri" w:eastAsia="Calibri" w:hAnsi="Calibri" w:cs="Calibri"/>
                <w:b/>
                <w:sz w:val="18"/>
                <w:szCs w:val="18"/>
                <w:lang w:val="es-ES_tradnl"/>
              </w:rPr>
              <w:t xml:space="preserve">González </w:t>
            </w:r>
            <w:r w:rsidR="0095194E">
              <w:rPr>
                <w:rFonts w:ascii="Calibri" w:eastAsia="Calibri" w:hAnsi="Calibri" w:cs="Calibri"/>
                <w:b/>
                <w:sz w:val="18"/>
                <w:szCs w:val="18"/>
                <w:lang w:val="es-ES_tradnl"/>
              </w:rPr>
              <w:t>Pizarro</w:t>
            </w:r>
          </w:p>
        </w:tc>
        <w:tc>
          <w:tcPr>
            <w:tcW w:w="2662" w:type="dxa"/>
            <w:tcBorders>
              <w:top w:val="single" w:sz="4" w:space="0" w:color="auto"/>
              <w:left w:val="single" w:sz="4" w:space="0" w:color="auto"/>
              <w:bottom w:val="single" w:sz="4" w:space="0" w:color="auto"/>
              <w:right w:val="single" w:sz="4" w:space="0" w:color="auto"/>
            </w:tcBorders>
            <w:vAlign w:val="center"/>
          </w:tcPr>
          <w:p w14:paraId="6BB4609E" w14:textId="77777777" w:rsidR="007A7DEB" w:rsidRPr="007A7DEB" w:rsidRDefault="00276CCB"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F95F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de Arica y Parinacota" o:suggestedsigneremail="Jefe1@sma.gob.cl" showsigndate="f" issignatureline="t"/>
                </v:shape>
              </w:pict>
            </w:r>
          </w:p>
        </w:tc>
      </w:tr>
      <w:tr w:rsidR="007A7DEB" w:rsidRPr="007A7DEB" w14:paraId="33DA8C1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F90E789"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50F3D40" w14:textId="77777777" w:rsidR="007A7DEB" w:rsidRPr="007A7DEB" w:rsidRDefault="00C9528E"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24AD9FDC" w14:textId="77777777" w:rsidR="007A7DEB" w:rsidRPr="007A7DEB" w:rsidRDefault="00276CCB"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6AECE0E">
                <v:shape id="_x0000_i1026" type="#_x0000_t75" alt="Línea de firma de Microsoft Office..." style="width:114pt;height:55.2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623C5D83" w14:textId="77777777" w:rsidR="007A7DEB" w:rsidRPr="007A7DEB" w:rsidRDefault="007A7DEB" w:rsidP="007A7DEB">
      <w:pPr>
        <w:spacing w:after="0" w:line="240" w:lineRule="auto"/>
        <w:jc w:val="center"/>
        <w:rPr>
          <w:rFonts w:ascii="Calibri" w:eastAsia="Calibri" w:hAnsi="Calibri" w:cs="Times New Roman"/>
          <w:b/>
          <w:szCs w:val="28"/>
        </w:rPr>
      </w:pPr>
    </w:p>
    <w:p w14:paraId="40DC55AA"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bookmarkStart w:id="10" w:name="_Toc515467133" w:displacedByCustomXml="next"/>
    <w:sdt>
      <w:sdtPr>
        <w:rPr>
          <w:lang w:val="es-ES"/>
        </w:rPr>
        <w:id w:val="-818871519"/>
        <w:docPartObj>
          <w:docPartGallery w:val="Table of Contents"/>
          <w:docPartUnique/>
        </w:docPartObj>
      </w:sdtPr>
      <w:sdtEndPr>
        <w:rPr>
          <w:bCs/>
        </w:rPr>
      </w:sdtEndPr>
      <w:sdtContent>
        <w:p w14:paraId="5FCF23E3"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p>
        <w:p w14:paraId="28A0A018" w14:textId="77777777" w:rsidR="001F25CC" w:rsidRDefault="001F25CC" w:rsidP="007A7DEB">
          <w:pPr>
            <w:spacing w:after="0" w:line="240" w:lineRule="auto"/>
            <w:ind w:left="705" w:hanging="705"/>
            <w:contextualSpacing/>
            <w:outlineLvl w:val="0"/>
            <w:rPr>
              <w:rFonts w:ascii="Calibri" w:eastAsia="Calibri" w:hAnsi="Calibri" w:cs="Calibri"/>
              <w:b/>
              <w:sz w:val="24"/>
              <w:szCs w:val="20"/>
              <w:lang w:val="es-ES"/>
            </w:rPr>
          </w:pPr>
        </w:p>
        <w:p w14:paraId="352A9063" w14:textId="77777777" w:rsidR="001F25CC"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15467133" w:history="1">
            <w:r w:rsidR="001F25CC" w:rsidRPr="00813FBA">
              <w:rPr>
                <w:rStyle w:val="Hipervnculo"/>
                <w:rFonts w:ascii="Calibri" w:eastAsia="Calibri" w:hAnsi="Calibri" w:cs="Calibri"/>
                <w:b/>
                <w:noProof/>
                <w:lang w:val="es-ES"/>
              </w:rPr>
              <w:t>Contenido</w:t>
            </w:r>
            <w:r w:rsidR="001F25CC">
              <w:rPr>
                <w:noProof/>
                <w:webHidden/>
              </w:rPr>
              <w:tab/>
            </w:r>
            <w:r w:rsidR="001F25CC">
              <w:rPr>
                <w:noProof/>
                <w:webHidden/>
              </w:rPr>
              <w:fldChar w:fldCharType="begin"/>
            </w:r>
            <w:r w:rsidR="001F25CC">
              <w:rPr>
                <w:noProof/>
                <w:webHidden/>
              </w:rPr>
              <w:instrText xml:space="preserve"> PAGEREF _Toc515467133 \h </w:instrText>
            </w:r>
            <w:r w:rsidR="001F25CC">
              <w:rPr>
                <w:noProof/>
                <w:webHidden/>
              </w:rPr>
            </w:r>
            <w:r w:rsidR="001F25CC">
              <w:rPr>
                <w:noProof/>
                <w:webHidden/>
              </w:rPr>
              <w:fldChar w:fldCharType="separate"/>
            </w:r>
            <w:r w:rsidR="007D55D6">
              <w:rPr>
                <w:noProof/>
                <w:webHidden/>
              </w:rPr>
              <w:t>1</w:t>
            </w:r>
            <w:r w:rsidR="001F25CC">
              <w:rPr>
                <w:noProof/>
                <w:webHidden/>
              </w:rPr>
              <w:fldChar w:fldCharType="end"/>
            </w:r>
          </w:hyperlink>
        </w:p>
        <w:p w14:paraId="3CF1ED5F" w14:textId="77777777" w:rsidR="001F25CC" w:rsidRDefault="00276CCB">
          <w:pPr>
            <w:pStyle w:val="TDC1"/>
            <w:tabs>
              <w:tab w:val="left" w:pos="440"/>
              <w:tab w:val="right" w:leader="dot" w:pos="9962"/>
            </w:tabs>
            <w:rPr>
              <w:rFonts w:eastAsiaTheme="minorEastAsia"/>
              <w:noProof/>
              <w:lang w:eastAsia="es-CL"/>
            </w:rPr>
          </w:pPr>
          <w:hyperlink w:anchor="_Toc515467134" w:history="1">
            <w:r w:rsidR="001F25CC" w:rsidRPr="00813FBA">
              <w:rPr>
                <w:rStyle w:val="Hipervnculo"/>
                <w:noProof/>
              </w:rPr>
              <w:t>1</w:t>
            </w:r>
            <w:r w:rsidR="001F25CC">
              <w:rPr>
                <w:rFonts w:eastAsiaTheme="minorEastAsia"/>
                <w:noProof/>
                <w:lang w:eastAsia="es-CL"/>
              </w:rPr>
              <w:tab/>
            </w:r>
            <w:r w:rsidR="001F25CC" w:rsidRPr="00813FBA">
              <w:rPr>
                <w:rStyle w:val="Hipervnculo"/>
                <w:noProof/>
              </w:rPr>
              <w:t>RESUMEN</w:t>
            </w:r>
            <w:r w:rsidR="001F25CC">
              <w:rPr>
                <w:noProof/>
                <w:webHidden/>
              </w:rPr>
              <w:tab/>
            </w:r>
            <w:r w:rsidR="001F25CC">
              <w:rPr>
                <w:noProof/>
                <w:webHidden/>
              </w:rPr>
              <w:fldChar w:fldCharType="begin"/>
            </w:r>
            <w:r w:rsidR="001F25CC">
              <w:rPr>
                <w:noProof/>
                <w:webHidden/>
              </w:rPr>
              <w:instrText xml:space="preserve"> PAGEREF _Toc515467134 \h </w:instrText>
            </w:r>
            <w:r w:rsidR="001F25CC">
              <w:rPr>
                <w:noProof/>
                <w:webHidden/>
              </w:rPr>
            </w:r>
            <w:r w:rsidR="001F25CC">
              <w:rPr>
                <w:noProof/>
                <w:webHidden/>
              </w:rPr>
              <w:fldChar w:fldCharType="separate"/>
            </w:r>
            <w:r w:rsidR="007D55D6">
              <w:rPr>
                <w:noProof/>
                <w:webHidden/>
              </w:rPr>
              <w:t>2</w:t>
            </w:r>
            <w:r w:rsidR="001F25CC">
              <w:rPr>
                <w:noProof/>
                <w:webHidden/>
              </w:rPr>
              <w:fldChar w:fldCharType="end"/>
            </w:r>
          </w:hyperlink>
        </w:p>
        <w:p w14:paraId="282C3353" w14:textId="78F31720" w:rsidR="001F25CC" w:rsidRDefault="00276CCB">
          <w:pPr>
            <w:pStyle w:val="TDC1"/>
            <w:tabs>
              <w:tab w:val="left" w:pos="440"/>
              <w:tab w:val="right" w:leader="dot" w:pos="9962"/>
            </w:tabs>
            <w:rPr>
              <w:rFonts w:eastAsiaTheme="minorEastAsia"/>
              <w:noProof/>
              <w:lang w:eastAsia="es-CL"/>
            </w:rPr>
          </w:pPr>
          <w:hyperlink w:anchor="_Toc515467135" w:history="1">
            <w:r w:rsidR="001F25CC" w:rsidRPr="00813FBA">
              <w:rPr>
                <w:rStyle w:val="Hipervnculo"/>
                <w:noProof/>
              </w:rPr>
              <w:t>2</w:t>
            </w:r>
            <w:r w:rsidR="001F25CC">
              <w:rPr>
                <w:rFonts w:eastAsiaTheme="minorEastAsia"/>
                <w:noProof/>
                <w:lang w:eastAsia="es-CL"/>
              </w:rPr>
              <w:tab/>
            </w:r>
            <w:r w:rsidR="001F25CC" w:rsidRPr="00813FBA">
              <w:rPr>
                <w:rStyle w:val="Hipervnculo"/>
                <w:noProof/>
              </w:rPr>
              <w:t>IDENTIFICACIÓN DE LA UNIDAD FISCALIZABLE</w:t>
            </w:r>
            <w:r w:rsidR="001F25CC">
              <w:rPr>
                <w:noProof/>
                <w:webHidden/>
              </w:rPr>
              <w:tab/>
            </w:r>
            <w:r w:rsidR="001F25CC">
              <w:rPr>
                <w:noProof/>
                <w:webHidden/>
              </w:rPr>
              <w:fldChar w:fldCharType="begin"/>
            </w:r>
            <w:r w:rsidR="001F25CC">
              <w:rPr>
                <w:noProof/>
                <w:webHidden/>
              </w:rPr>
              <w:instrText xml:space="preserve"> PAGEREF _Toc515467135 \h </w:instrText>
            </w:r>
            <w:r w:rsidR="001F25CC">
              <w:rPr>
                <w:noProof/>
                <w:webHidden/>
              </w:rPr>
            </w:r>
            <w:r w:rsidR="001F25CC">
              <w:rPr>
                <w:noProof/>
                <w:webHidden/>
              </w:rPr>
              <w:fldChar w:fldCharType="separate"/>
            </w:r>
            <w:r w:rsidR="007D55D6">
              <w:rPr>
                <w:noProof/>
                <w:webHidden/>
              </w:rPr>
              <w:t>3</w:t>
            </w:r>
            <w:r w:rsidR="001F25CC">
              <w:rPr>
                <w:noProof/>
                <w:webHidden/>
              </w:rPr>
              <w:fldChar w:fldCharType="end"/>
            </w:r>
          </w:hyperlink>
        </w:p>
        <w:p w14:paraId="42B9BA83" w14:textId="77777777" w:rsidR="001F25CC" w:rsidRDefault="00276CCB">
          <w:pPr>
            <w:pStyle w:val="TDC1"/>
            <w:tabs>
              <w:tab w:val="left" w:pos="440"/>
              <w:tab w:val="right" w:leader="dot" w:pos="9962"/>
            </w:tabs>
            <w:rPr>
              <w:rFonts w:eastAsiaTheme="minorEastAsia"/>
              <w:noProof/>
              <w:lang w:eastAsia="es-CL"/>
            </w:rPr>
          </w:pPr>
          <w:hyperlink w:anchor="_Toc515467138" w:history="1">
            <w:r w:rsidR="001F25CC" w:rsidRPr="00813FBA">
              <w:rPr>
                <w:rStyle w:val="Hipervnculo"/>
                <w:noProof/>
              </w:rPr>
              <w:t>3</w:t>
            </w:r>
            <w:r w:rsidR="001F25CC">
              <w:rPr>
                <w:rFonts w:eastAsiaTheme="minorEastAsia"/>
                <w:noProof/>
                <w:lang w:eastAsia="es-CL"/>
              </w:rPr>
              <w:tab/>
            </w:r>
            <w:r w:rsidR="001F25CC" w:rsidRPr="00813FBA">
              <w:rPr>
                <w:rStyle w:val="Hipervnculo"/>
                <w:noProof/>
              </w:rPr>
              <w:t>INSTRUMENTOS DE CARÁCTER AMBIENTAL FISCALIZADOS</w:t>
            </w:r>
            <w:r w:rsidR="001F25CC">
              <w:rPr>
                <w:noProof/>
                <w:webHidden/>
              </w:rPr>
              <w:tab/>
            </w:r>
            <w:r w:rsidR="001F25CC">
              <w:rPr>
                <w:noProof/>
                <w:webHidden/>
              </w:rPr>
              <w:fldChar w:fldCharType="begin"/>
            </w:r>
            <w:r w:rsidR="001F25CC">
              <w:rPr>
                <w:noProof/>
                <w:webHidden/>
              </w:rPr>
              <w:instrText xml:space="preserve"> PAGEREF _Toc515467138 \h </w:instrText>
            </w:r>
            <w:r w:rsidR="001F25CC">
              <w:rPr>
                <w:noProof/>
                <w:webHidden/>
              </w:rPr>
            </w:r>
            <w:r w:rsidR="001F25CC">
              <w:rPr>
                <w:noProof/>
                <w:webHidden/>
              </w:rPr>
              <w:fldChar w:fldCharType="separate"/>
            </w:r>
            <w:r w:rsidR="007D55D6">
              <w:rPr>
                <w:noProof/>
                <w:webHidden/>
              </w:rPr>
              <w:t>6</w:t>
            </w:r>
            <w:r w:rsidR="001F25CC">
              <w:rPr>
                <w:noProof/>
                <w:webHidden/>
              </w:rPr>
              <w:fldChar w:fldCharType="end"/>
            </w:r>
          </w:hyperlink>
        </w:p>
        <w:p w14:paraId="6A3518BE" w14:textId="77777777" w:rsidR="001F25CC" w:rsidRDefault="00276CCB">
          <w:pPr>
            <w:pStyle w:val="TDC1"/>
            <w:tabs>
              <w:tab w:val="left" w:pos="440"/>
              <w:tab w:val="right" w:leader="dot" w:pos="9962"/>
            </w:tabs>
            <w:rPr>
              <w:rFonts w:eastAsiaTheme="minorEastAsia"/>
              <w:noProof/>
              <w:lang w:eastAsia="es-CL"/>
            </w:rPr>
          </w:pPr>
          <w:hyperlink w:anchor="_Toc515467139" w:history="1">
            <w:r w:rsidR="001F25CC" w:rsidRPr="00813FBA">
              <w:rPr>
                <w:rStyle w:val="Hipervnculo"/>
                <w:noProof/>
              </w:rPr>
              <w:t>4</w:t>
            </w:r>
            <w:r w:rsidR="001F25CC">
              <w:rPr>
                <w:rFonts w:eastAsiaTheme="minorEastAsia"/>
                <w:noProof/>
                <w:lang w:eastAsia="es-CL"/>
              </w:rPr>
              <w:tab/>
            </w:r>
            <w:r w:rsidR="001F25CC" w:rsidRPr="00813FBA">
              <w:rPr>
                <w:rStyle w:val="Hipervnculo"/>
                <w:noProof/>
              </w:rPr>
              <w:t>ANTECEDENTES DE LA ACTIVIDAD DE FISCALIZACIÓN</w:t>
            </w:r>
            <w:r w:rsidR="001F25CC">
              <w:rPr>
                <w:noProof/>
                <w:webHidden/>
              </w:rPr>
              <w:tab/>
            </w:r>
            <w:r w:rsidR="001F25CC">
              <w:rPr>
                <w:noProof/>
                <w:webHidden/>
              </w:rPr>
              <w:fldChar w:fldCharType="begin"/>
            </w:r>
            <w:r w:rsidR="001F25CC">
              <w:rPr>
                <w:noProof/>
                <w:webHidden/>
              </w:rPr>
              <w:instrText xml:space="preserve"> PAGEREF _Toc515467139 \h </w:instrText>
            </w:r>
            <w:r w:rsidR="001F25CC">
              <w:rPr>
                <w:noProof/>
                <w:webHidden/>
              </w:rPr>
            </w:r>
            <w:r w:rsidR="001F25CC">
              <w:rPr>
                <w:noProof/>
                <w:webHidden/>
              </w:rPr>
              <w:fldChar w:fldCharType="separate"/>
            </w:r>
            <w:r w:rsidR="007D55D6">
              <w:rPr>
                <w:noProof/>
                <w:webHidden/>
              </w:rPr>
              <w:t>6</w:t>
            </w:r>
            <w:r w:rsidR="001F25CC">
              <w:rPr>
                <w:noProof/>
                <w:webHidden/>
              </w:rPr>
              <w:fldChar w:fldCharType="end"/>
            </w:r>
          </w:hyperlink>
        </w:p>
        <w:p w14:paraId="1203131C" w14:textId="43BDE995" w:rsidR="001F25CC" w:rsidRDefault="00276CCB">
          <w:pPr>
            <w:pStyle w:val="TDC1"/>
            <w:tabs>
              <w:tab w:val="left" w:pos="440"/>
              <w:tab w:val="right" w:leader="dot" w:pos="9962"/>
            </w:tabs>
            <w:rPr>
              <w:rFonts w:eastAsiaTheme="minorEastAsia"/>
              <w:noProof/>
              <w:lang w:eastAsia="es-CL"/>
            </w:rPr>
          </w:pPr>
          <w:hyperlink w:anchor="_Toc515467146" w:history="1">
            <w:r w:rsidR="001F25CC" w:rsidRPr="00813FBA">
              <w:rPr>
                <w:rStyle w:val="Hipervnculo"/>
                <w:noProof/>
              </w:rPr>
              <w:t>5</w:t>
            </w:r>
            <w:r w:rsidR="001F25CC">
              <w:rPr>
                <w:rFonts w:eastAsiaTheme="minorEastAsia"/>
                <w:noProof/>
                <w:lang w:eastAsia="es-CL"/>
              </w:rPr>
              <w:tab/>
            </w:r>
            <w:r w:rsidR="001F25CC" w:rsidRPr="00813FBA">
              <w:rPr>
                <w:rStyle w:val="Hipervnculo"/>
                <w:noProof/>
              </w:rPr>
              <w:t>HECHOS CONSTATADOS.</w:t>
            </w:r>
            <w:r w:rsidR="001F25CC">
              <w:rPr>
                <w:noProof/>
                <w:webHidden/>
              </w:rPr>
              <w:tab/>
            </w:r>
            <w:r w:rsidR="001F25CC">
              <w:rPr>
                <w:noProof/>
                <w:webHidden/>
              </w:rPr>
              <w:fldChar w:fldCharType="begin"/>
            </w:r>
            <w:r w:rsidR="001F25CC">
              <w:rPr>
                <w:noProof/>
                <w:webHidden/>
              </w:rPr>
              <w:instrText xml:space="preserve"> PAGEREF _Toc515467146 \h </w:instrText>
            </w:r>
            <w:r w:rsidR="001F25CC">
              <w:rPr>
                <w:noProof/>
                <w:webHidden/>
              </w:rPr>
            </w:r>
            <w:r w:rsidR="001F25CC">
              <w:rPr>
                <w:noProof/>
                <w:webHidden/>
              </w:rPr>
              <w:fldChar w:fldCharType="separate"/>
            </w:r>
            <w:r w:rsidR="007D55D6">
              <w:rPr>
                <w:noProof/>
                <w:webHidden/>
              </w:rPr>
              <w:t>9</w:t>
            </w:r>
            <w:r w:rsidR="001F25CC">
              <w:rPr>
                <w:noProof/>
                <w:webHidden/>
              </w:rPr>
              <w:fldChar w:fldCharType="end"/>
            </w:r>
          </w:hyperlink>
        </w:p>
        <w:p w14:paraId="1B00C3BC" w14:textId="67B6E16D" w:rsidR="001F25CC" w:rsidRDefault="00276CCB" w:rsidP="001F25CC">
          <w:pPr>
            <w:pStyle w:val="TDC2"/>
            <w:rPr>
              <w:rFonts w:eastAsiaTheme="minorEastAsia"/>
              <w:noProof/>
              <w:lang w:eastAsia="es-CL"/>
            </w:rPr>
          </w:pPr>
          <w:hyperlink w:anchor="_Toc515467158" w:history="1">
            <w:r w:rsidR="001F25CC" w:rsidRPr="00813FBA">
              <w:rPr>
                <w:rStyle w:val="Hipervnculo"/>
                <w:noProof/>
              </w:rPr>
              <w:t>6</w:t>
            </w:r>
            <w:r w:rsidR="001F25CC">
              <w:rPr>
                <w:rFonts w:eastAsiaTheme="minorEastAsia"/>
                <w:noProof/>
                <w:lang w:eastAsia="es-CL"/>
              </w:rPr>
              <w:tab/>
            </w:r>
            <w:r w:rsidR="001F25CC" w:rsidRPr="00813FBA">
              <w:rPr>
                <w:rStyle w:val="Hipervnculo"/>
                <w:noProof/>
              </w:rPr>
              <w:t>CONCLUSIONES</w:t>
            </w:r>
            <w:r w:rsidR="001F25CC">
              <w:rPr>
                <w:noProof/>
                <w:webHidden/>
              </w:rPr>
              <w:tab/>
            </w:r>
            <w:r w:rsidR="001F25CC">
              <w:rPr>
                <w:noProof/>
                <w:webHidden/>
              </w:rPr>
              <w:fldChar w:fldCharType="begin"/>
            </w:r>
            <w:r w:rsidR="001F25CC">
              <w:rPr>
                <w:noProof/>
                <w:webHidden/>
              </w:rPr>
              <w:instrText xml:space="preserve"> PAGEREF _Toc515467158 \h </w:instrText>
            </w:r>
            <w:r w:rsidR="001F25CC">
              <w:rPr>
                <w:noProof/>
                <w:webHidden/>
              </w:rPr>
            </w:r>
            <w:r w:rsidR="001F25CC">
              <w:rPr>
                <w:noProof/>
                <w:webHidden/>
              </w:rPr>
              <w:fldChar w:fldCharType="separate"/>
            </w:r>
            <w:r w:rsidR="007D55D6">
              <w:rPr>
                <w:noProof/>
                <w:webHidden/>
              </w:rPr>
              <w:t>41</w:t>
            </w:r>
            <w:r w:rsidR="001F25CC">
              <w:rPr>
                <w:noProof/>
                <w:webHidden/>
              </w:rPr>
              <w:fldChar w:fldCharType="end"/>
            </w:r>
          </w:hyperlink>
        </w:p>
        <w:p w14:paraId="0761BD5F" w14:textId="20CB2242" w:rsidR="001F25CC" w:rsidRDefault="00276CCB">
          <w:pPr>
            <w:pStyle w:val="TDC1"/>
            <w:tabs>
              <w:tab w:val="left" w:pos="440"/>
              <w:tab w:val="right" w:leader="dot" w:pos="9962"/>
            </w:tabs>
            <w:rPr>
              <w:rFonts w:eastAsiaTheme="minorEastAsia"/>
              <w:noProof/>
              <w:lang w:eastAsia="es-CL"/>
            </w:rPr>
          </w:pPr>
          <w:hyperlink w:anchor="_Toc515467159" w:history="1">
            <w:r w:rsidR="001F25CC" w:rsidRPr="00813FBA">
              <w:rPr>
                <w:rStyle w:val="Hipervnculo"/>
                <w:noProof/>
              </w:rPr>
              <w:t>7</w:t>
            </w:r>
            <w:r w:rsidR="001F25CC">
              <w:rPr>
                <w:rFonts w:eastAsiaTheme="minorEastAsia"/>
                <w:noProof/>
                <w:lang w:eastAsia="es-CL"/>
              </w:rPr>
              <w:tab/>
            </w:r>
            <w:r w:rsidR="001F25CC" w:rsidRPr="00813FBA">
              <w:rPr>
                <w:rStyle w:val="Hipervnculo"/>
                <w:noProof/>
              </w:rPr>
              <w:t>ANEXOS</w:t>
            </w:r>
            <w:r w:rsidR="001F25CC">
              <w:rPr>
                <w:noProof/>
                <w:webHidden/>
              </w:rPr>
              <w:tab/>
            </w:r>
            <w:r w:rsidR="001F25CC">
              <w:rPr>
                <w:noProof/>
                <w:webHidden/>
              </w:rPr>
              <w:fldChar w:fldCharType="begin"/>
            </w:r>
            <w:r w:rsidR="001F25CC">
              <w:rPr>
                <w:noProof/>
                <w:webHidden/>
              </w:rPr>
              <w:instrText xml:space="preserve"> PAGEREF _Toc515467159 \h </w:instrText>
            </w:r>
            <w:r w:rsidR="001F25CC">
              <w:rPr>
                <w:noProof/>
                <w:webHidden/>
              </w:rPr>
            </w:r>
            <w:r w:rsidR="001F25CC">
              <w:rPr>
                <w:noProof/>
                <w:webHidden/>
              </w:rPr>
              <w:fldChar w:fldCharType="separate"/>
            </w:r>
            <w:r w:rsidR="007D55D6">
              <w:rPr>
                <w:noProof/>
                <w:webHidden/>
              </w:rPr>
              <w:t>44</w:t>
            </w:r>
            <w:r w:rsidR="001F25CC">
              <w:rPr>
                <w:noProof/>
                <w:webHidden/>
              </w:rPr>
              <w:fldChar w:fldCharType="end"/>
            </w:r>
          </w:hyperlink>
        </w:p>
        <w:p w14:paraId="4BAA9038" w14:textId="51513AA2" w:rsidR="007A7DEB" w:rsidRPr="007A7DEB" w:rsidRDefault="007A7DEB" w:rsidP="007A7DEB">
          <w:pPr>
            <w:spacing w:line="240" w:lineRule="auto"/>
          </w:pPr>
          <w:r w:rsidRPr="007A7DEB">
            <w:rPr>
              <w:b/>
              <w:bCs/>
              <w:lang w:val="es-ES"/>
            </w:rPr>
            <w:fldChar w:fldCharType="end"/>
          </w:r>
        </w:p>
      </w:sdtContent>
    </w:sdt>
    <w:p w14:paraId="696BA2B6" w14:textId="77777777" w:rsidR="007A7DEB" w:rsidRPr="004438A3" w:rsidRDefault="007A7DEB" w:rsidP="007A7DEB">
      <w:pPr>
        <w:spacing w:after="0" w:line="240" w:lineRule="auto"/>
        <w:jc w:val="center"/>
        <w:rPr>
          <w:rFonts w:ascii="Calibri" w:eastAsia="Calibri" w:hAnsi="Calibri" w:cs="Calibri"/>
          <w:b/>
          <w:sz w:val="20"/>
          <w:szCs w:val="20"/>
        </w:rPr>
      </w:pPr>
    </w:p>
    <w:p w14:paraId="614E0F4F" w14:textId="77777777" w:rsidR="00D14AAD" w:rsidRPr="004438A3" w:rsidRDefault="00D14AAD" w:rsidP="007A7DEB">
      <w:pPr>
        <w:spacing w:after="0" w:line="240" w:lineRule="auto"/>
        <w:jc w:val="center"/>
        <w:rPr>
          <w:rFonts w:ascii="Calibri" w:eastAsia="Calibri" w:hAnsi="Calibri" w:cs="Calibri"/>
          <w:b/>
          <w:sz w:val="20"/>
          <w:szCs w:val="20"/>
        </w:rPr>
      </w:pPr>
    </w:p>
    <w:p w14:paraId="0AAE38D2" w14:textId="77777777" w:rsidR="00D14AAD" w:rsidRPr="004438A3" w:rsidRDefault="00D14AAD" w:rsidP="007A7DEB">
      <w:pPr>
        <w:spacing w:after="0" w:line="240" w:lineRule="auto"/>
        <w:jc w:val="center"/>
        <w:rPr>
          <w:rFonts w:ascii="Calibri" w:eastAsia="Calibri" w:hAnsi="Calibri" w:cs="Calibri"/>
          <w:b/>
          <w:sz w:val="20"/>
          <w:szCs w:val="20"/>
        </w:rPr>
      </w:pPr>
    </w:p>
    <w:p w14:paraId="58C69213" w14:textId="77777777" w:rsidR="00D14AAD" w:rsidRPr="004438A3" w:rsidRDefault="00D14AAD" w:rsidP="007A7DEB">
      <w:pPr>
        <w:spacing w:after="0" w:line="240" w:lineRule="auto"/>
        <w:jc w:val="center"/>
        <w:rPr>
          <w:rFonts w:ascii="Calibri" w:eastAsia="Calibri" w:hAnsi="Calibri" w:cs="Calibri"/>
          <w:b/>
          <w:sz w:val="20"/>
          <w:szCs w:val="20"/>
        </w:rPr>
      </w:pPr>
    </w:p>
    <w:p w14:paraId="54DECF2C" w14:textId="77777777" w:rsidR="00D14AAD" w:rsidRPr="004438A3" w:rsidRDefault="00D14AAD" w:rsidP="007A7DEB">
      <w:pPr>
        <w:spacing w:after="0" w:line="240" w:lineRule="auto"/>
        <w:jc w:val="center"/>
        <w:rPr>
          <w:rFonts w:ascii="Calibri" w:eastAsia="Calibri" w:hAnsi="Calibri" w:cs="Calibri"/>
          <w:b/>
          <w:sz w:val="20"/>
          <w:szCs w:val="20"/>
        </w:rPr>
      </w:pPr>
    </w:p>
    <w:p w14:paraId="02BEB6E3" w14:textId="77777777" w:rsidR="00D14AAD" w:rsidRPr="004438A3" w:rsidRDefault="00D14AAD" w:rsidP="007A7DEB">
      <w:pPr>
        <w:spacing w:after="0" w:line="240" w:lineRule="auto"/>
        <w:jc w:val="center"/>
        <w:rPr>
          <w:rFonts w:ascii="Calibri" w:eastAsia="Calibri" w:hAnsi="Calibri" w:cs="Calibri"/>
          <w:b/>
          <w:sz w:val="20"/>
          <w:szCs w:val="20"/>
        </w:rPr>
      </w:pPr>
    </w:p>
    <w:p w14:paraId="697AC528" w14:textId="77777777" w:rsidR="00D14AAD" w:rsidRDefault="00D14AAD" w:rsidP="007A7DEB">
      <w:pPr>
        <w:spacing w:after="0" w:line="240" w:lineRule="auto"/>
        <w:jc w:val="center"/>
        <w:rPr>
          <w:rFonts w:ascii="Calibri" w:eastAsia="Calibri" w:hAnsi="Calibri" w:cs="Calibri"/>
          <w:b/>
          <w:sz w:val="20"/>
          <w:szCs w:val="20"/>
        </w:rPr>
      </w:pPr>
    </w:p>
    <w:p w14:paraId="25EA6D32" w14:textId="77777777" w:rsidR="001F25CC" w:rsidRDefault="001F25CC" w:rsidP="007A7DEB">
      <w:pPr>
        <w:spacing w:after="0" w:line="240" w:lineRule="auto"/>
        <w:jc w:val="center"/>
        <w:rPr>
          <w:rFonts w:ascii="Calibri" w:eastAsia="Calibri" w:hAnsi="Calibri" w:cs="Calibri"/>
          <w:b/>
          <w:sz w:val="20"/>
          <w:szCs w:val="20"/>
        </w:rPr>
      </w:pPr>
    </w:p>
    <w:p w14:paraId="2D6BE398" w14:textId="77777777" w:rsidR="001F25CC" w:rsidRDefault="001F25CC" w:rsidP="007A7DEB">
      <w:pPr>
        <w:spacing w:after="0" w:line="240" w:lineRule="auto"/>
        <w:jc w:val="center"/>
        <w:rPr>
          <w:rFonts w:ascii="Calibri" w:eastAsia="Calibri" w:hAnsi="Calibri" w:cs="Calibri"/>
          <w:b/>
          <w:sz w:val="20"/>
          <w:szCs w:val="20"/>
        </w:rPr>
      </w:pPr>
    </w:p>
    <w:p w14:paraId="1F06FC30" w14:textId="77777777" w:rsidR="001F25CC" w:rsidRDefault="001F25CC" w:rsidP="007A7DEB">
      <w:pPr>
        <w:spacing w:after="0" w:line="240" w:lineRule="auto"/>
        <w:jc w:val="center"/>
        <w:rPr>
          <w:rFonts w:ascii="Calibri" w:eastAsia="Calibri" w:hAnsi="Calibri" w:cs="Calibri"/>
          <w:b/>
          <w:sz w:val="20"/>
          <w:szCs w:val="20"/>
        </w:rPr>
      </w:pPr>
    </w:p>
    <w:p w14:paraId="6A05793A" w14:textId="77777777" w:rsidR="001F25CC" w:rsidRDefault="001F25CC" w:rsidP="007A7DEB">
      <w:pPr>
        <w:spacing w:after="0" w:line="240" w:lineRule="auto"/>
        <w:jc w:val="center"/>
        <w:rPr>
          <w:rFonts w:ascii="Calibri" w:eastAsia="Calibri" w:hAnsi="Calibri" w:cs="Calibri"/>
          <w:b/>
          <w:sz w:val="20"/>
          <w:szCs w:val="20"/>
        </w:rPr>
      </w:pPr>
    </w:p>
    <w:p w14:paraId="6F08A452" w14:textId="77777777" w:rsidR="001F25CC" w:rsidRDefault="001F25CC" w:rsidP="007A7DEB">
      <w:pPr>
        <w:spacing w:after="0" w:line="240" w:lineRule="auto"/>
        <w:jc w:val="center"/>
        <w:rPr>
          <w:rFonts w:ascii="Calibri" w:eastAsia="Calibri" w:hAnsi="Calibri" w:cs="Calibri"/>
          <w:b/>
          <w:sz w:val="20"/>
          <w:szCs w:val="20"/>
        </w:rPr>
      </w:pPr>
    </w:p>
    <w:p w14:paraId="3994E077" w14:textId="77777777" w:rsidR="001F25CC" w:rsidRDefault="001F25CC" w:rsidP="007A7DEB">
      <w:pPr>
        <w:spacing w:after="0" w:line="240" w:lineRule="auto"/>
        <w:jc w:val="center"/>
        <w:rPr>
          <w:rFonts w:ascii="Calibri" w:eastAsia="Calibri" w:hAnsi="Calibri" w:cs="Calibri"/>
          <w:b/>
          <w:sz w:val="20"/>
          <w:szCs w:val="20"/>
        </w:rPr>
      </w:pPr>
    </w:p>
    <w:p w14:paraId="1F7406AE" w14:textId="77777777" w:rsidR="001F25CC" w:rsidRDefault="001F25CC" w:rsidP="007A7DEB">
      <w:pPr>
        <w:spacing w:after="0" w:line="240" w:lineRule="auto"/>
        <w:jc w:val="center"/>
        <w:rPr>
          <w:rFonts w:ascii="Calibri" w:eastAsia="Calibri" w:hAnsi="Calibri" w:cs="Calibri"/>
          <w:b/>
          <w:sz w:val="20"/>
          <w:szCs w:val="20"/>
        </w:rPr>
      </w:pPr>
    </w:p>
    <w:p w14:paraId="413105B2" w14:textId="77777777" w:rsidR="001F25CC" w:rsidRDefault="001F25CC" w:rsidP="007A7DEB">
      <w:pPr>
        <w:spacing w:after="0" w:line="240" w:lineRule="auto"/>
        <w:jc w:val="center"/>
        <w:rPr>
          <w:rFonts w:ascii="Calibri" w:eastAsia="Calibri" w:hAnsi="Calibri" w:cs="Calibri"/>
          <w:b/>
          <w:sz w:val="20"/>
          <w:szCs w:val="20"/>
        </w:rPr>
      </w:pPr>
    </w:p>
    <w:p w14:paraId="10B45841" w14:textId="77777777" w:rsidR="001F25CC" w:rsidRDefault="001F25CC" w:rsidP="007A7DEB">
      <w:pPr>
        <w:spacing w:after="0" w:line="240" w:lineRule="auto"/>
        <w:jc w:val="center"/>
        <w:rPr>
          <w:rFonts w:ascii="Calibri" w:eastAsia="Calibri" w:hAnsi="Calibri" w:cs="Calibri"/>
          <w:b/>
          <w:sz w:val="20"/>
          <w:szCs w:val="20"/>
        </w:rPr>
      </w:pPr>
    </w:p>
    <w:p w14:paraId="71AA803D" w14:textId="77777777" w:rsidR="001F25CC" w:rsidRDefault="001F25CC" w:rsidP="007A7DEB">
      <w:pPr>
        <w:spacing w:after="0" w:line="240" w:lineRule="auto"/>
        <w:jc w:val="center"/>
        <w:rPr>
          <w:rFonts w:ascii="Calibri" w:eastAsia="Calibri" w:hAnsi="Calibri" w:cs="Calibri"/>
          <w:b/>
          <w:sz w:val="20"/>
          <w:szCs w:val="20"/>
        </w:rPr>
      </w:pPr>
    </w:p>
    <w:p w14:paraId="3506A111" w14:textId="77777777" w:rsidR="001F25CC" w:rsidRDefault="001F25CC" w:rsidP="007A7DEB">
      <w:pPr>
        <w:spacing w:after="0" w:line="240" w:lineRule="auto"/>
        <w:jc w:val="center"/>
        <w:rPr>
          <w:rFonts w:ascii="Calibri" w:eastAsia="Calibri" w:hAnsi="Calibri" w:cs="Calibri"/>
          <w:b/>
          <w:sz w:val="20"/>
          <w:szCs w:val="20"/>
        </w:rPr>
      </w:pPr>
    </w:p>
    <w:p w14:paraId="5A5DDB39" w14:textId="77777777" w:rsidR="001F25CC" w:rsidRDefault="001F25CC" w:rsidP="007A7DEB">
      <w:pPr>
        <w:spacing w:after="0" w:line="240" w:lineRule="auto"/>
        <w:jc w:val="center"/>
        <w:rPr>
          <w:rFonts w:ascii="Calibri" w:eastAsia="Calibri" w:hAnsi="Calibri" w:cs="Calibri"/>
          <w:b/>
          <w:sz w:val="20"/>
          <w:szCs w:val="20"/>
        </w:rPr>
      </w:pPr>
    </w:p>
    <w:p w14:paraId="5DAFEF93" w14:textId="77777777" w:rsidR="001F25CC" w:rsidRDefault="001F25CC" w:rsidP="007A7DEB">
      <w:pPr>
        <w:spacing w:after="0" w:line="240" w:lineRule="auto"/>
        <w:jc w:val="center"/>
        <w:rPr>
          <w:rFonts w:ascii="Calibri" w:eastAsia="Calibri" w:hAnsi="Calibri" w:cs="Calibri"/>
          <w:b/>
          <w:sz w:val="20"/>
          <w:szCs w:val="20"/>
        </w:rPr>
      </w:pPr>
    </w:p>
    <w:p w14:paraId="4186BA63" w14:textId="77777777" w:rsidR="001F25CC" w:rsidRDefault="001F25CC" w:rsidP="007A7DEB">
      <w:pPr>
        <w:spacing w:after="0" w:line="240" w:lineRule="auto"/>
        <w:jc w:val="center"/>
        <w:rPr>
          <w:rFonts w:ascii="Calibri" w:eastAsia="Calibri" w:hAnsi="Calibri" w:cs="Calibri"/>
          <w:b/>
          <w:sz w:val="20"/>
          <w:szCs w:val="20"/>
        </w:rPr>
      </w:pPr>
    </w:p>
    <w:p w14:paraId="68A93597" w14:textId="77777777" w:rsidR="001F25CC" w:rsidRDefault="001F25CC" w:rsidP="007A7DEB">
      <w:pPr>
        <w:spacing w:after="0" w:line="240" w:lineRule="auto"/>
        <w:jc w:val="center"/>
        <w:rPr>
          <w:rFonts w:ascii="Calibri" w:eastAsia="Calibri" w:hAnsi="Calibri" w:cs="Calibri"/>
          <w:b/>
          <w:sz w:val="20"/>
          <w:szCs w:val="20"/>
        </w:rPr>
      </w:pPr>
    </w:p>
    <w:p w14:paraId="3E79C297" w14:textId="77777777" w:rsidR="001F25CC" w:rsidRDefault="001F25CC" w:rsidP="007A7DEB">
      <w:pPr>
        <w:spacing w:after="0" w:line="240" w:lineRule="auto"/>
        <w:jc w:val="center"/>
        <w:rPr>
          <w:rFonts w:ascii="Calibri" w:eastAsia="Calibri" w:hAnsi="Calibri" w:cs="Calibri"/>
          <w:b/>
          <w:sz w:val="20"/>
          <w:szCs w:val="20"/>
        </w:rPr>
      </w:pPr>
    </w:p>
    <w:p w14:paraId="602AE170" w14:textId="77777777" w:rsidR="001F25CC" w:rsidRDefault="001F25CC" w:rsidP="007A7DEB">
      <w:pPr>
        <w:spacing w:after="0" w:line="240" w:lineRule="auto"/>
        <w:jc w:val="center"/>
        <w:rPr>
          <w:rFonts w:ascii="Calibri" w:eastAsia="Calibri" w:hAnsi="Calibri" w:cs="Calibri"/>
          <w:b/>
          <w:sz w:val="20"/>
          <w:szCs w:val="20"/>
        </w:rPr>
      </w:pPr>
    </w:p>
    <w:p w14:paraId="68176392" w14:textId="77777777" w:rsidR="001F25CC" w:rsidRDefault="001F25CC" w:rsidP="007A7DEB">
      <w:pPr>
        <w:spacing w:after="0" w:line="240" w:lineRule="auto"/>
        <w:jc w:val="center"/>
        <w:rPr>
          <w:rFonts w:ascii="Calibri" w:eastAsia="Calibri" w:hAnsi="Calibri" w:cs="Calibri"/>
          <w:b/>
          <w:sz w:val="20"/>
          <w:szCs w:val="20"/>
        </w:rPr>
      </w:pPr>
    </w:p>
    <w:p w14:paraId="6453C8BB" w14:textId="77777777" w:rsidR="001F25CC" w:rsidRDefault="001F25CC" w:rsidP="007A7DEB">
      <w:pPr>
        <w:spacing w:after="0" w:line="240" w:lineRule="auto"/>
        <w:jc w:val="center"/>
        <w:rPr>
          <w:rFonts w:ascii="Calibri" w:eastAsia="Calibri" w:hAnsi="Calibri" w:cs="Calibri"/>
          <w:b/>
          <w:sz w:val="20"/>
          <w:szCs w:val="20"/>
        </w:rPr>
      </w:pPr>
    </w:p>
    <w:p w14:paraId="7D488EF6" w14:textId="77777777" w:rsidR="001F25CC" w:rsidRDefault="001F25CC" w:rsidP="007A7DEB">
      <w:pPr>
        <w:spacing w:after="0" w:line="240" w:lineRule="auto"/>
        <w:jc w:val="center"/>
        <w:rPr>
          <w:rFonts w:ascii="Calibri" w:eastAsia="Calibri" w:hAnsi="Calibri" w:cs="Calibri"/>
          <w:b/>
          <w:sz w:val="20"/>
          <w:szCs w:val="20"/>
        </w:rPr>
      </w:pPr>
    </w:p>
    <w:p w14:paraId="63A17C2F" w14:textId="77777777" w:rsidR="004438A3" w:rsidRDefault="004438A3" w:rsidP="007A7DEB">
      <w:pPr>
        <w:spacing w:after="0" w:line="240" w:lineRule="auto"/>
        <w:jc w:val="center"/>
        <w:rPr>
          <w:rFonts w:ascii="Calibri" w:eastAsia="Calibri" w:hAnsi="Calibri" w:cs="Calibri"/>
          <w:b/>
          <w:sz w:val="20"/>
          <w:szCs w:val="20"/>
        </w:rPr>
      </w:pPr>
    </w:p>
    <w:p w14:paraId="45260AFD" w14:textId="77777777" w:rsidR="004438A3" w:rsidRDefault="004438A3" w:rsidP="007A7DEB">
      <w:pPr>
        <w:spacing w:after="0" w:line="240" w:lineRule="auto"/>
        <w:jc w:val="center"/>
        <w:rPr>
          <w:rFonts w:ascii="Calibri" w:eastAsia="Calibri" w:hAnsi="Calibri" w:cs="Calibri"/>
          <w:b/>
          <w:sz w:val="20"/>
          <w:szCs w:val="20"/>
        </w:rPr>
      </w:pPr>
    </w:p>
    <w:p w14:paraId="5F8065AC" w14:textId="77777777" w:rsidR="004438A3" w:rsidRDefault="004438A3" w:rsidP="007A7DEB">
      <w:pPr>
        <w:spacing w:after="0" w:line="240" w:lineRule="auto"/>
        <w:jc w:val="center"/>
        <w:rPr>
          <w:rFonts w:ascii="Calibri" w:eastAsia="Calibri" w:hAnsi="Calibri" w:cs="Calibri"/>
          <w:b/>
          <w:sz w:val="20"/>
          <w:szCs w:val="20"/>
        </w:rPr>
      </w:pPr>
    </w:p>
    <w:p w14:paraId="5BC9688D" w14:textId="77777777" w:rsidR="004438A3" w:rsidRDefault="004438A3" w:rsidP="007A7DEB">
      <w:pPr>
        <w:spacing w:after="0" w:line="240" w:lineRule="auto"/>
        <w:jc w:val="center"/>
        <w:rPr>
          <w:rFonts w:ascii="Calibri" w:eastAsia="Calibri" w:hAnsi="Calibri" w:cs="Calibri"/>
          <w:b/>
          <w:sz w:val="20"/>
          <w:szCs w:val="20"/>
        </w:rPr>
      </w:pPr>
    </w:p>
    <w:p w14:paraId="58BCC6BB" w14:textId="77777777" w:rsidR="004438A3" w:rsidRDefault="004438A3" w:rsidP="007A7DEB">
      <w:pPr>
        <w:spacing w:after="0" w:line="240" w:lineRule="auto"/>
        <w:jc w:val="center"/>
        <w:rPr>
          <w:rFonts w:ascii="Calibri" w:eastAsia="Calibri" w:hAnsi="Calibri" w:cs="Calibri"/>
          <w:b/>
          <w:sz w:val="20"/>
          <w:szCs w:val="20"/>
        </w:rPr>
      </w:pPr>
    </w:p>
    <w:p w14:paraId="5D20E825" w14:textId="77777777" w:rsidR="004438A3" w:rsidRDefault="004438A3" w:rsidP="007A7DEB">
      <w:pPr>
        <w:spacing w:after="0" w:line="240" w:lineRule="auto"/>
        <w:jc w:val="center"/>
        <w:rPr>
          <w:rFonts w:ascii="Calibri" w:eastAsia="Calibri" w:hAnsi="Calibri" w:cs="Calibri"/>
          <w:b/>
          <w:sz w:val="20"/>
          <w:szCs w:val="20"/>
        </w:rPr>
      </w:pPr>
    </w:p>
    <w:p w14:paraId="5276C914" w14:textId="77777777" w:rsidR="004438A3" w:rsidRDefault="004438A3" w:rsidP="007A7DEB">
      <w:pPr>
        <w:spacing w:after="0" w:line="240" w:lineRule="auto"/>
        <w:jc w:val="center"/>
        <w:rPr>
          <w:rFonts w:ascii="Calibri" w:eastAsia="Calibri" w:hAnsi="Calibri" w:cs="Calibri"/>
          <w:b/>
          <w:sz w:val="20"/>
          <w:szCs w:val="20"/>
        </w:rPr>
      </w:pPr>
    </w:p>
    <w:p w14:paraId="320CE4D9" w14:textId="77777777" w:rsidR="004438A3" w:rsidRPr="004438A3" w:rsidRDefault="004438A3" w:rsidP="007A7DEB">
      <w:pPr>
        <w:spacing w:after="0" w:line="240" w:lineRule="auto"/>
        <w:jc w:val="center"/>
        <w:rPr>
          <w:rFonts w:ascii="Calibri" w:eastAsia="Calibri" w:hAnsi="Calibri" w:cs="Calibri"/>
          <w:b/>
          <w:sz w:val="20"/>
          <w:szCs w:val="20"/>
        </w:rPr>
      </w:pPr>
    </w:p>
    <w:p w14:paraId="33B437D8" w14:textId="77777777" w:rsidR="00D14AAD" w:rsidRPr="004438A3" w:rsidRDefault="00D14AAD" w:rsidP="007A7DEB">
      <w:pPr>
        <w:spacing w:after="0" w:line="240" w:lineRule="auto"/>
        <w:jc w:val="center"/>
        <w:rPr>
          <w:rFonts w:ascii="Calibri" w:eastAsia="Calibri" w:hAnsi="Calibri" w:cs="Calibri"/>
          <w:b/>
          <w:sz w:val="20"/>
          <w:szCs w:val="20"/>
        </w:rPr>
      </w:pPr>
    </w:p>
    <w:p w14:paraId="23CF193C" w14:textId="77777777" w:rsidR="00D42470" w:rsidRPr="00D42470" w:rsidRDefault="00D42470" w:rsidP="00987770">
      <w:pPr>
        <w:pStyle w:val="Ttulo1"/>
      </w:pPr>
      <w:bookmarkStart w:id="11" w:name="_Toc449085405"/>
      <w:bookmarkStart w:id="12" w:name="_Toc515467134"/>
      <w:r w:rsidRPr="00D42470">
        <w:lastRenderedPageBreak/>
        <w:t>RESUMEN</w:t>
      </w:r>
      <w:bookmarkEnd w:id="11"/>
      <w:bookmarkEnd w:id="12"/>
    </w:p>
    <w:p w14:paraId="5B07DC60"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79E36F3" w14:textId="544CE91F"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 actividad de fiscalización ambiental realizada por</w:t>
      </w:r>
      <w:r w:rsidR="00DE6151">
        <w:rPr>
          <w:rFonts w:ascii="Calibri" w:eastAsia="Calibri" w:hAnsi="Calibri" w:cs="Calibri"/>
          <w:sz w:val="20"/>
          <w:szCs w:val="20"/>
        </w:rPr>
        <w:t xml:space="preserve"> la Superintendencia del Medio Ambiente, junto a</w:t>
      </w:r>
      <w:r w:rsidR="002D7EC2">
        <w:rPr>
          <w:rFonts w:ascii="Calibri" w:eastAsia="Calibri" w:hAnsi="Calibri" w:cs="Calibri"/>
          <w:sz w:val="20"/>
          <w:szCs w:val="20"/>
        </w:rPr>
        <w:t xml:space="preserve"> La Secretaría Regional Ministerial de Salud, Gobernación Marítima de Arica</w:t>
      </w:r>
      <w:r w:rsidR="00DA374E">
        <w:rPr>
          <w:rFonts w:ascii="Calibri" w:eastAsia="Calibri" w:hAnsi="Calibri" w:cs="Calibri"/>
          <w:sz w:val="20"/>
          <w:szCs w:val="20"/>
        </w:rPr>
        <w:t xml:space="preserve">, Subsecretaría de Pesca y Acuicultura </w:t>
      </w:r>
      <w:r w:rsidR="002D7EC2">
        <w:rPr>
          <w:rFonts w:ascii="Calibri" w:eastAsia="Calibri" w:hAnsi="Calibri" w:cs="Calibri"/>
          <w:sz w:val="20"/>
          <w:szCs w:val="20"/>
        </w:rPr>
        <w:t>y el Servicio Nacional de Pesca y Acuicultura</w:t>
      </w:r>
      <w:r w:rsidRPr="00D42470">
        <w:rPr>
          <w:rFonts w:ascii="Calibri" w:eastAsia="Calibri" w:hAnsi="Calibri" w:cs="Calibri"/>
          <w:sz w:val="20"/>
          <w:szCs w:val="20"/>
        </w:rPr>
        <w:t>, a la unidad fiscalizable “</w:t>
      </w:r>
      <w:r w:rsidR="002D7EC2">
        <w:rPr>
          <w:rFonts w:ascii="Calibri" w:eastAsia="Calibri" w:hAnsi="Calibri" w:cs="Calibri"/>
          <w:sz w:val="20"/>
          <w:szCs w:val="20"/>
        </w:rPr>
        <w:t>Golden Omega</w:t>
      </w:r>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2D7EC2" w:rsidRPr="002D7EC2">
        <w:rPr>
          <w:rFonts w:ascii="Calibri" w:eastAsia="Calibri" w:hAnsi="Calibri" w:cs="Calibri"/>
          <w:sz w:val="20"/>
          <w:szCs w:val="20"/>
        </w:rPr>
        <w:t>Av. Comandante San Martin 3460 Lote B-2</w:t>
      </w:r>
      <w:r w:rsidR="002D7EC2">
        <w:rPr>
          <w:rFonts w:ascii="Calibri" w:eastAsia="Calibri" w:hAnsi="Calibri" w:cs="Calibri"/>
          <w:sz w:val="20"/>
          <w:szCs w:val="20"/>
        </w:rPr>
        <w:t xml:space="preserve">, </w:t>
      </w:r>
      <w:r w:rsidR="008913B6">
        <w:rPr>
          <w:rFonts w:ascii="Calibri" w:eastAsia="Calibri" w:hAnsi="Calibri" w:cs="Calibri"/>
          <w:sz w:val="20"/>
          <w:szCs w:val="20"/>
        </w:rPr>
        <w:t>comuna de Arica, provincia de Arica y Región de Arica y Parinacota</w:t>
      </w:r>
      <w:r w:rsidRPr="00D42470">
        <w:rPr>
          <w:rFonts w:ascii="Calibri" w:eastAsia="Calibri" w:hAnsi="Calibri" w:cs="Calibri"/>
          <w:sz w:val="20"/>
          <w:szCs w:val="20"/>
        </w:rPr>
        <w:t xml:space="preserve">. La actividad de inspección fue desarrollada durante </w:t>
      </w:r>
      <w:r w:rsidR="00D073FF">
        <w:rPr>
          <w:rFonts w:ascii="Calibri" w:eastAsia="Calibri" w:hAnsi="Calibri" w:cs="Calibri"/>
          <w:sz w:val="20"/>
          <w:szCs w:val="20"/>
        </w:rPr>
        <w:t xml:space="preserve">los días 26 de enero, </w:t>
      </w:r>
      <w:r w:rsidR="002D7EC2">
        <w:rPr>
          <w:rFonts w:ascii="Calibri" w:eastAsia="Calibri" w:hAnsi="Calibri" w:cs="Calibri"/>
          <w:sz w:val="20"/>
          <w:szCs w:val="20"/>
        </w:rPr>
        <w:t>28 de marzo</w:t>
      </w:r>
      <w:r w:rsidR="00D073FF">
        <w:rPr>
          <w:rFonts w:ascii="Calibri" w:eastAsia="Calibri" w:hAnsi="Calibri" w:cs="Calibri"/>
          <w:sz w:val="20"/>
          <w:szCs w:val="20"/>
        </w:rPr>
        <w:t xml:space="preserve">, 11 de julio, 10 de septiembre y 22 de octubre, todas en el año </w:t>
      </w:r>
      <w:r w:rsidR="002D7EC2">
        <w:rPr>
          <w:rFonts w:ascii="Calibri" w:eastAsia="Calibri" w:hAnsi="Calibri" w:cs="Calibri"/>
          <w:sz w:val="20"/>
          <w:szCs w:val="20"/>
        </w:rPr>
        <w:t>2018</w:t>
      </w:r>
      <w:r w:rsidR="008913B6">
        <w:rPr>
          <w:rFonts w:ascii="Calibri" w:eastAsia="Calibri" w:hAnsi="Calibri" w:cs="Calibri"/>
          <w:sz w:val="20"/>
          <w:szCs w:val="20"/>
        </w:rPr>
        <w:t xml:space="preserve"> </w:t>
      </w:r>
      <w:r w:rsidRPr="008913B6">
        <w:rPr>
          <w:rFonts w:cstheme="minorHAnsi"/>
          <w:sz w:val="20"/>
          <w:szCs w:val="20"/>
        </w:rPr>
        <w:t>(Ver anexo</w:t>
      </w:r>
      <w:r w:rsidR="008913B6" w:rsidRPr="008913B6">
        <w:rPr>
          <w:rFonts w:cstheme="minorHAnsi"/>
          <w:sz w:val="20"/>
          <w:szCs w:val="20"/>
        </w:rPr>
        <w:t xml:space="preserve"> 1</w:t>
      </w:r>
      <w:r w:rsidRPr="008913B6">
        <w:rPr>
          <w:rFonts w:cstheme="minorHAnsi"/>
          <w:sz w:val="20"/>
          <w:szCs w:val="20"/>
        </w:rPr>
        <w:t>).</w:t>
      </w:r>
    </w:p>
    <w:p w14:paraId="6BAEED94" w14:textId="77777777" w:rsidR="00D42470" w:rsidRPr="00D42470" w:rsidRDefault="00D42470" w:rsidP="00D42470">
      <w:pPr>
        <w:spacing w:after="0" w:line="240" w:lineRule="auto"/>
        <w:jc w:val="both"/>
        <w:rPr>
          <w:rFonts w:ascii="Calibri" w:eastAsia="Calibri" w:hAnsi="Calibri" w:cs="Calibri"/>
          <w:sz w:val="20"/>
          <w:szCs w:val="20"/>
        </w:rPr>
      </w:pPr>
    </w:p>
    <w:p w14:paraId="30DD36C9" w14:textId="77777777" w:rsidR="002D7EC2" w:rsidRPr="002D7EC2" w:rsidRDefault="002D7EC2" w:rsidP="002D7EC2">
      <w:pPr>
        <w:spacing w:after="0" w:line="240" w:lineRule="auto"/>
        <w:jc w:val="both"/>
        <w:rPr>
          <w:rFonts w:ascii="Calibri" w:eastAsia="Calibri" w:hAnsi="Calibri" w:cs="Calibri"/>
          <w:sz w:val="20"/>
          <w:szCs w:val="20"/>
        </w:rPr>
      </w:pPr>
      <w:r w:rsidRPr="002D7EC2">
        <w:rPr>
          <w:rFonts w:ascii="Calibri" w:eastAsia="Calibri" w:hAnsi="Calibri" w:cs="Calibri"/>
          <w:sz w:val="20"/>
          <w:szCs w:val="20"/>
        </w:rPr>
        <w:t xml:space="preserve">El proyecto denominado “Planta Golden Omega” consiste en la construcción y operación de una planta para producir concentrados de Omega 3 (etil ésteres y triglicéridos) de calidad API (Active pharmaceutical ingredient), a partir de aceite de pescado como materia prima principal. </w:t>
      </w:r>
    </w:p>
    <w:p w14:paraId="318B85C7" w14:textId="77777777" w:rsidR="002D7EC2" w:rsidRPr="002D7EC2" w:rsidRDefault="002D7EC2" w:rsidP="002D7EC2">
      <w:pPr>
        <w:spacing w:after="0" w:line="240" w:lineRule="auto"/>
        <w:jc w:val="both"/>
        <w:rPr>
          <w:rFonts w:ascii="Calibri" w:eastAsia="Calibri" w:hAnsi="Calibri" w:cs="Calibri"/>
          <w:sz w:val="20"/>
          <w:szCs w:val="20"/>
        </w:rPr>
      </w:pPr>
    </w:p>
    <w:p w14:paraId="5097E514" w14:textId="77777777" w:rsidR="002D7EC2" w:rsidRPr="002D7EC2" w:rsidRDefault="002D7EC2" w:rsidP="002D7EC2">
      <w:pPr>
        <w:spacing w:after="0" w:line="240" w:lineRule="auto"/>
        <w:jc w:val="both"/>
        <w:rPr>
          <w:rFonts w:ascii="Calibri" w:eastAsia="Calibri" w:hAnsi="Calibri" w:cs="Calibri"/>
          <w:sz w:val="20"/>
          <w:szCs w:val="20"/>
        </w:rPr>
      </w:pPr>
      <w:r w:rsidRPr="002D7EC2">
        <w:rPr>
          <w:rFonts w:ascii="Calibri" w:eastAsia="Calibri" w:hAnsi="Calibri" w:cs="Calibri"/>
          <w:sz w:val="20"/>
          <w:szCs w:val="20"/>
        </w:rPr>
        <w:t xml:space="preserve">El proyecto denominado “Planta Golden Omega Área H” consiste en la incorporación de un nuevo proceso de fabricación complementario para lo que se requiere una nueva caldera generadora de vapor y el almacenamiento adicional de etanol y productos intermedios. </w:t>
      </w:r>
    </w:p>
    <w:p w14:paraId="6E3C1C89" w14:textId="77777777" w:rsidR="008913B6" w:rsidRPr="00D42470" w:rsidRDefault="008913B6" w:rsidP="00D42470">
      <w:pPr>
        <w:spacing w:after="0" w:line="240" w:lineRule="auto"/>
        <w:jc w:val="both"/>
        <w:rPr>
          <w:rFonts w:ascii="Calibri" w:eastAsia="Calibri" w:hAnsi="Calibri" w:cs="Calibri"/>
          <w:sz w:val="20"/>
          <w:szCs w:val="20"/>
        </w:rPr>
      </w:pPr>
    </w:p>
    <w:p w14:paraId="131F9FAB" w14:textId="376C0604" w:rsidR="00D42470" w:rsidRPr="00D42470" w:rsidRDefault="00D42470" w:rsidP="0096692D">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w:t>
      </w:r>
      <w:r w:rsidR="008913B6">
        <w:rPr>
          <w:rFonts w:ascii="Calibri" w:eastAsia="Calibri" w:hAnsi="Calibri" w:cs="Calibri"/>
          <w:sz w:val="20"/>
          <w:szCs w:val="20"/>
        </w:rPr>
        <w:t>to de la fiscalización incluyó</w:t>
      </w:r>
      <w:r w:rsidR="0096692D">
        <w:rPr>
          <w:rFonts w:ascii="Calibri" w:eastAsia="Calibri" w:hAnsi="Calibri" w:cs="Calibri"/>
          <w:sz w:val="20"/>
          <w:szCs w:val="20"/>
        </w:rPr>
        <w:t xml:space="preserve"> la p</w:t>
      </w:r>
      <w:r w:rsidR="0096692D" w:rsidRPr="0096692D">
        <w:rPr>
          <w:rFonts w:ascii="Calibri" w:eastAsia="Calibri" w:hAnsi="Calibri" w:cs="Calibri"/>
          <w:sz w:val="20"/>
          <w:szCs w:val="20"/>
        </w:rPr>
        <w:t>érdida y alteración de hábitats acuáticos</w:t>
      </w:r>
      <w:r w:rsidR="0096692D">
        <w:rPr>
          <w:rFonts w:ascii="Calibri" w:eastAsia="Calibri" w:hAnsi="Calibri" w:cs="Calibri"/>
          <w:sz w:val="20"/>
          <w:szCs w:val="20"/>
        </w:rPr>
        <w:t>, c</w:t>
      </w:r>
      <w:r w:rsidR="0096692D" w:rsidRPr="0096692D">
        <w:rPr>
          <w:rFonts w:ascii="Calibri" w:eastAsia="Calibri" w:hAnsi="Calibri" w:cs="Calibri"/>
          <w:sz w:val="20"/>
          <w:szCs w:val="20"/>
        </w:rPr>
        <w:t>ontrol de emisiones atmosféricas</w:t>
      </w:r>
      <w:r w:rsidR="0096692D">
        <w:rPr>
          <w:rFonts w:ascii="Calibri" w:eastAsia="Calibri" w:hAnsi="Calibri" w:cs="Calibri"/>
          <w:sz w:val="20"/>
          <w:szCs w:val="20"/>
        </w:rPr>
        <w:t xml:space="preserve"> y el m</w:t>
      </w:r>
      <w:r w:rsidR="0096692D" w:rsidRPr="0096692D">
        <w:rPr>
          <w:rFonts w:ascii="Calibri" w:eastAsia="Calibri" w:hAnsi="Calibri" w:cs="Calibri"/>
          <w:sz w:val="20"/>
          <w:szCs w:val="20"/>
        </w:rPr>
        <w:t>anejo de soluciones</w:t>
      </w:r>
      <w:r w:rsidR="008913B6" w:rsidRPr="008913B6">
        <w:rPr>
          <w:rFonts w:ascii="Calibri" w:eastAsia="Calibri" w:hAnsi="Calibri" w:cs="Calibri"/>
          <w:sz w:val="20"/>
          <w:szCs w:val="20"/>
        </w:rPr>
        <w:t>.</w:t>
      </w:r>
      <w:r w:rsidRPr="00D42470">
        <w:rPr>
          <w:rFonts w:ascii="Calibri" w:eastAsia="Calibri" w:hAnsi="Calibri" w:cs="Calibri"/>
          <w:sz w:val="20"/>
          <w:szCs w:val="20"/>
        </w:rPr>
        <w:t xml:space="preserve"> </w:t>
      </w:r>
    </w:p>
    <w:p w14:paraId="3F3D2C2D" w14:textId="77777777" w:rsidR="00D42470" w:rsidRPr="005933B2" w:rsidRDefault="00D42470" w:rsidP="00EE6B4F">
      <w:pPr>
        <w:spacing w:after="0" w:line="240" w:lineRule="auto"/>
        <w:jc w:val="both"/>
        <w:rPr>
          <w:rFonts w:ascii="Calibri" w:eastAsia="Calibri" w:hAnsi="Calibri" w:cs="Calibri"/>
          <w:sz w:val="20"/>
          <w:szCs w:val="20"/>
        </w:rPr>
      </w:pPr>
    </w:p>
    <w:p w14:paraId="0484D979" w14:textId="10E590C5" w:rsidR="007D55D6" w:rsidRPr="007D55D6" w:rsidRDefault="00D42470" w:rsidP="007D55D6">
      <w:pPr>
        <w:spacing w:after="0" w:line="240" w:lineRule="auto"/>
        <w:jc w:val="both"/>
        <w:rPr>
          <w:rFonts w:ascii="Calibri" w:eastAsia="Calibri" w:hAnsi="Calibri" w:cs="Calibri"/>
          <w:iCs/>
          <w:sz w:val="20"/>
          <w:szCs w:val="20"/>
          <w:lang w:val="es-ES"/>
        </w:rPr>
      </w:pPr>
      <w:r w:rsidRPr="00D42470">
        <w:rPr>
          <w:rFonts w:ascii="Calibri" w:eastAsia="Calibri" w:hAnsi="Calibri" w:cs="Calibri"/>
          <w:sz w:val="20"/>
          <w:szCs w:val="20"/>
        </w:rPr>
        <w:t xml:space="preserve">Entre los hechos constatados que representan hallazgos se encuentran: </w:t>
      </w:r>
      <w:r w:rsidR="00314ABA" w:rsidRPr="00314ABA">
        <w:rPr>
          <w:rFonts w:ascii="Calibri" w:eastAsia="Calibri" w:hAnsi="Calibri" w:cs="Calibri"/>
          <w:sz w:val="20"/>
          <w:szCs w:val="20"/>
        </w:rPr>
        <w:t>Existencia de cuatro estanques API, siendo e</w:t>
      </w:r>
      <w:r w:rsidR="00314ABA">
        <w:rPr>
          <w:rFonts w:ascii="Calibri" w:eastAsia="Calibri" w:hAnsi="Calibri" w:cs="Calibri"/>
          <w:sz w:val="20"/>
          <w:szCs w:val="20"/>
        </w:rPr>
        <w:t>valuado ambientalmente sólo uno</w:t>
      </w:r>
      <w:r w:rsidR="0096692D">
        <w:rPr>
          <w:rFonts w:ascii="Calibri" w:eastAsia="Calibri" w:hAnsi="Calibri" w:cs="Calibri"/>
          <w:sz w:val="20"/>
          <w:szCs w:val="20"/>
        </w:rPr>
        <w:t>;</w:t>
      </w:r>
      <w:r w:rsidR="00314ABA">
        <w:rPr>
          <w:rFonts w:ascii="Calibri" w:eastAsia="Calibri" w:hAnsi="Calibri" w:cs="Calibri"/>
          <w:sz w:val="20"/>
          <w:szCs w:val="20"/>
        </w:rPr>
        <w:t xml:space="preserve"> e</w:t>
      </w:r>
      <w:r w:rsidR="00314ABA" w:rsidRPr="00314ABA">
        <w:rPr>
          <w:rFonts w:ascii="Calibri" w:eastAsia="Calibri" w:hAnsi="Calibri" w:cs="Calibri"/>
          <w:sz w:val="20"/>
          <w:szCs w:val="20"/>
        </w:rPr>
        <w:t xml:space="preserve">l  % de eficiencia de remoción de aceite y grasas de los estanques API de las muestras recolectadas en las actividades de inspección ambiental  presentaron </w:t>
      </w:r>
      <w:r w:rsidR="00314ABA" w:rsidRPr="00314ABA">
        <w:rPr>
          <w:rFonts w:ascii="Calibri" w:eastAsia="Calibri" w:hAnsi="Calibri" w:cs="Calibri"/>
          <w:iCs/>
          <w:sz w:val="20"/>
          <w:szCs w:val="20"/>
        </w:rPr>
        <w:t>valores inferiores a lo exigido en la RCA (80 %)</w:t>
      </w:r>
      <w:r w:rsidR="00314ABA">
        <w:rPr>
          <w:rFonts w:ascii="Calibri" w:eastAsia="Calibri" w:hAnsi="Calibri" w:cs="Calibri"/>
          <w:iCs/>
          <w:sz w:val="20"/>
          <w:szCs w:val="20"/>
        </w:rPr>
        <w:t>, s</w:t>
      </w:r>
      <w:r w:rsidR="00314ABA" w:rsidRPr="00314ABA">
        <w:rPr>
          <w:rFonts w:ascii="Calibri" w:eastAsia="Calibri" w:hAnsi="Calibri" w:cs="Calibri"/>
          <w:sz w:val="20"/>
          <w:szCs w:val="20"/>
        </w:rPr>
        <w:t xml:space="preserve">e evidencio que los </w:t>
      </w:r>
      <w:r w:rsidR="0096692D" w:rsidRPr="00314ABA">
        <w:rPr>
          <w:rFonts w:ascii="Calibri" w:eastAsia="Calibri" w:hAnsi="Calibri" w:cs="Calibri"/>
          <w:sz w:val="20"/>
          <w:szCs w:val="20"/>
        </w:rPr>
        <w:t>ácidos</w:t>
      </w:r>
      <w:r w:rsidR="00314ABA" w:rsidRPr="00314ABA">
        <w:rPr>
          <w:rFonts w:ascii="Calibri" w:eastAsia="Calibri" w:hAnsi="Calibri" w:cs="Calibri"/>
          <w:sz w:val="20"/>
          <w:szCs w:val="20"/>
        </w:rPr>
        <w:t xml:space="preserve"> grasos residuales se almacenan temporalmente en estanque denominado  T-15603 de 60 m</w:t>
      </w:r>
      <w:r w:rsidR="00314ABA" w:rsidRPr="00314ABA">
        <w:rPr>
          <w:rFonts w:ascii="Calibri" w:eastAsia="Calibri" w:hAnsi="Calibri" w:cs="Calibri"/>
          <w:sz w:val="20"/>
          <w:szCs w:val="20"/>
          <w:vertAlign w:val="superscript"/>
        </w:rPr>
        <w:t>3</w:t>
      </w:r>
      <w:r w:rsidR="00314ABA" w:rsidRPr="00314ABA">
        <w:rPr>
          <w:rFonts w:ascii="Calibri" w:eastAsia="Calibri" w:hAnsi="Calibri" w:cs="Calibri"/>
          <w:sz w:val="20"/>
          <w:szCs w:val="20"/>
        </w:rPr>
        <w:t xml:space="preserve"> de volumen</w:t>
      </w:r>
      <w:r w:rsidR="0096692D">
        <w:rPr>
          <w:rFonts w:ascii="Calibri" w:eastAsia="Calibri" w:hAnsi="Calibri" w:cs="Calibri"/>
          <w:sz w:val="20"/>
          <w:szCs w:val="20"/>
        </w:rPr>
        <w:t>;</w:t>
      </w:r>
      <w:r w:rsidR="00314ABA">
        <w:rPr>
          <w:rFonts w:ascii="Calibri" w:eastAsia="Calibri" w:hAnsi="Calibri" w:cs="Calibri"/>
          <w:sz w:val="20"/>
          <w:szCs w:val="20"/>
        </w:rPr>
        <w:t xml:space="preserve"> e</w:t>
      </w:r>
      <w:r w:rsidR="00314ABA" w:rsidRPr="00314ABA">
        <w:rPr>
          <w:rFonts w:ascii="Calibri" w:eastAsia="Calibri" w:hAnsi="Calibri" w:cs="Calibri"/>
          <w:iCs/>
          <w:sz w:val="20"/>
          <w:szCs w:val="20"/>
        </w:rPr>
        <w:t>l emisario contiene fisuras en su estructura, descargando RIL dentro de la Zona de Protección Litoral</w:t>
      </w:r>
      <w:r w:rsidR="00314ABA">
        <w:rPr>
          <w:rFonts w:ascii="Calibri" w:eastAsia="Calibri" w:hAnsi="Calibri" w:cs="Calibri"/>
          <w:iCs/>
          <w:sz w:val="20"/>
          <w:szCs w:val="20"/>
        </w:rPr>
        <w:t xml:space="preserve"> y </w:t>
      </w:r>
      <w:r w:rsidR="007D55D6">
        <w:rPr>
          <w:rFonts w:ascii="Calibri" w:eastAsia="Calibri" w:hAnsi="Calibri" w:cs="Calibri"/>
          <w:iCs/>
          <w:sz w:val="20"/>
          <w:szCs w:val="20"/>
        </w:rPr>
        <w:t>e</w:t>
      </w:r>
      <w:r w:rsidR="007D55D6" w:rsidRPr="007D55D6">
        <w:rPr>
          <w:rFonts w:ascii="Calibri" w:eastAsia="Calibri" w:hAnsi="Calibri" w:cs="Calibri"/>
          <w:iCs/>
          <w:sz w:val="20"/>
          <w:szCs w:val="20"/>
          <w:lang w:val="es-ES"/>
        </w:rPr>
        <w:t>n razón a</w:t>
      </w:r>
      <w:r w:rsidR="007D55D6" w:rsidRPr="007D55D6">
        <w:rPr>
          <w:rFonts w:ascii="Calibri" w:eastAsia="Calibri" w:hAnsi="Calibri" w:cs="Calibri"/>
          <w:iCs/>
          <w:sz w:val="20"/>
          <w:szCs w:val="20"/>
        </w:rPr>
        <w:t xml:space="preserve"> los  exámenes de información </w:t>
      </w:r>
      <w:r w:rsidR="007D55D6">
        <w:rPr>
          <w:rFonts w:ascii="Calibri" w:eastAsia="Calibri" w:hAnsi="Calibri" w:cs="Calibri"/>
          <w:iCs/>
          <w:sz w:val="20"/>
          <w:szCs w:val="20"/>
        </w:rPr>
        <w:t xml:space="preserve">de los Planes de Vigilancia Ambiental </w:t>
      </w:r>
      <w:r w:rsidR="007D55D6" w:rsidRPr="007D55D6">
        <w:rPr>
          <w:rFonts w:ascii="Calibri" w:eastAsia="Calibri" w:hAnsi="Calibri" w:cs="Calibri"/>
          <w:iCs/>
          <w:sz w:val="20"/>
          <w:szCs w:val="20"/>
        </w:rPr>
        <w:t>realizados por la Gobernación Marítima de Arica, Subsecretaría de Pesca y Acuicultura y por el Servicio Nacional de Pesca y Acuicultura</w:t>
      </w:r>
      <w:r w:rsidR="007D55D6" w:rsidRPr="007D55D6">
        <w:rPr>
          <w:rFonts w:ascii="Calibri" w:eastAsia="Calibri" w:hAnsi="Calibri" w:cs="Calibri"/>
          <w:iCs/>
          <w:sz w:val="20"/>
          <w:szCs w:val="20"/>
          <w:lang w:val="es-ES"/>
        </w:rPr>
        <w:t>, se evidenció una afectación al hábitat acuático del área de influencia de la descarga del RIL de la Unidad Fiscalizable debido al cambio en la composición de la arena submareal respecto de la mostrada en la Línea Base y que la composición de taxas ha tendido a su disminución, lo cual es corroborado por el comportamiento de la diversidad H´ que ha mostrado a lo largo del tiempo una tendencia a la disminución y que las curvas de K-dominancia muestran a lo largo del tiempo, una zona con un grado de Intervención antrópica, lo que permite indicar que efectivamente la zona submareal del proyecto está bajo un estrés ambiental,  situación que se contrasta con la Línea Base, la que muestra un sistema de buena a moderada condición ambiental.</w:t>
      </w:r>
    </w:p>
    <w:p w14:paraId="28D49802" w14:textId="7BB8D175" w:rsidR="004C14C1" w:rsidRPr="00EE6B4F" w:rsidRDefault="004C14C1" w:rsidP="00EE6B4F">
      <w:pPr>
        <w:spacing w:after="0" w:line="240" w:lineRule="auto"/>
        <w:jc w:val="both"/>
        <w:rPr>
          <w:rFonts w:ascii="Calibri" w:eastAsia="Calibri" w:hAnsi="Calibri" w:cs="Calibri"/>
          <w:sz w:val="20"/>
          <w:szCs w:val="20"/>
        </w:rPr>
      </w:pPr>
    </w:p>
    <w:p w14:paraId="7ED86083" w14:textId="77777777" w:rsidR="004C14C1" w:rsidRPr="00EE6B4F" w:rsidRDefault="004C14C1" w:rsidP="00EE6B4F">
      <w:pPr>
        <w:spacing w:after="0" w:line="240" w:lineRule="auto"/>
        <w:jc w:val="both"/>
        <w:rPr>
          <w:rFonts w:ascii="Calibri" w:eastAsia="Calibri" w:hAnsi="Calibri" w:cs="Calibri"/>
          <w:sz w:val="20"/>
          <w:szCs w:val="20"/>
        </w:rPr>
      </w:pPr>
    </w:p>
    <w:p w14:paraId="4DFB6EFC" w14:textId="77777777" w:rsidR="00EE6B4F" w:rsidRPr="00EE6B4F" w:rsidRDefault="00EE6B4F" w:rsidP="00EE6B4F">
      <w:pPr>
        <w:spacing w:after="0" w:line="240" w:lineRule="auto"/>
        <w:jc w:val="both"/>
        <w:rPr>
          <w:rFonts w:ascii="Calibri" w:eastAsia="Calibri" w:hAnsi="Calibri" w:cs="Calibri"/>
          <w:sz w:val="20"/>
          <w:szCs w:val="20"/>
        </w:rPr>
      </w:pPr>
    </w:p>
    <w:p w14:paraId="41DD9AE1" w14:textId="77777777" w:rsidR="00D42470" w:rsidRPr="004438A3" w:rsidRDefault="00D42470" w:rsidP="004438A3">
      <w:pPr>
        <w:spacing w:after="0" w:line="240" w:lineRule="auto"/>
        <w:jc w:val="both"/>
        <w:rPr>
          <w:rFonts w:ascii="Calibri" w:eastAsia="Calibri" w:hAnsi="Calibri" w:cs="Calibri"/>
          <w:sz w:val="20"/>
          <w:szCs w:val="20"/>
        </w:rPr>
      </w:pPr>
    </w:p>
    <w:p w14:paraId="6D8B81B4" w14:textId="77777777" w:rsidR="00D42470" w:rsidRPr="004438A3" w:rsidRDefault="00D42470" w:rsidP="004438A3">
      <w:pPr>
        <w:spacing w:after="0" w:line="276" w:lineRule="auto"/>
        <w:jc w:val="both"/>
        <w:rPr>
          <w:rFonts w:ascii="Calibri" w:eastAsia="Calibri" w:hAnsi="Calibri" w:cs="Calibri"/>
          <w:sz w:val="20"/>
          <w:szCs w:val="20"/>
        </w:rPr>
      </w:pPr>
    </w:p>
    <w:p w14:paraId="1BFBB9AC" w14:textId="77777777" w:rsidR="00D42470" w:rsidRPr="004438A3" w:rsidRDefault="00D42470" w:rsidP="004438A3">
      <w:pPr>
        <w:jc w:val="both"/>
        <w:rPr>
          <w:rFonts w:ascii="Calibri" w:eastAsia="Calibri" w:hAnsi="Calibri" w:cs="Calibri"/>
          <w:sz w:val="20"/>
          <w:szCs w:val="20"/>
        </w:rPr>
      </w:pPr>
    </w:p>
    <w:p w14:paraId="230EC8E3" w14:textId="77777777" w:rsidR="00D42470" w:rsidRPr="004438A3" w:rsidRDefault="00D42470" w:rsidP="004438A3">
      <w:pPr>
        <w:jc w:val="both"/>
        <w:rPr>
          <w:rFonts w:ascii="Calibri" w:eastAsia="Calibri" w:hAnsi="Calibri" w:cs="Calibri"/>
          <w:sz w:val="20"/>
          <w:szCs w:val="20"/>
        </w:rPr>
      </w:pPr>
    </w:p>
    <w:p w14:paraId="093D784C" w14:textId="77777777" w:rsidR="00D42470" w:rsidRPr="004438A3" w:rsidRDefault="00D42470" w:rsidP="004438A3">
      <w:pPr>
        <w:jc w:val="both"/>
        <w:rPr>
          <w:rFonts w:ascii="Calibri" w:eastAsia="Calibri" w:hAnsi="Calibri" w:cs="Calibri"/>
          <w:sz w:val="20"/>
          <w:szCs w:val="20"/>
        </w:rPr>
      </w:pPr>
    </w:p>
    <w:p w14:paraId="163CA832" w14:textId="77777777" w:rsidR="00D42470" w:rsidRPr="004438A3" w:rsidRDefault="00D42470" w:rsidP="004438A3">
      <w:pPr>
        <w:jc w:val="both"/>
        <w:rPr>
          <w:rFonts w:ascii="Calibri" w:eastAsia="Calibri" w:hAnsi="Calibri" w:cs="Calibri"/>
          <w:sz w:val="20"/>
          <w:szCs w:val="20"/>
        </w:rPr>
      </w:pPr>
    </w:p>
    <w:p w14:paraId="300D3C90" w14:textId="77777777" w:rsidR="00D42470" w:rsidRPr="004438A3" w:rsidRDefault="00D42470" w:rsidP="004438A3">
      <w:pPr>
        <w:jc w:val="both"/>
        <w:rPr>
          <w:rFonts w:ascii="Calibri" w:eastAsia="Calibri" w:hAnsi="Calibri" w:cs="Calibri"/>
          <w:sz w:val="20"/>
          <w:szCs w:val="20"/>
        </w:rPr>
      </w:pPr>
    </w:p>
    <w:p w14:paraId="06D93536" w14:textId="77777777" w:rsidR="00D42470" w:rsidRPr="004438A3" w:rsidRDefault="00D42470" w:rsidP="004438A3">
      <w:pPr>
        <w:jc w:val="both"/>
        <w:rPr>
          <w:rFonts w:ascii="Calibri" w:eastAsia="Calibri" w:hAnsi="Calibri" w:cs="Calibri"/>
          <w:sz w:val="20"/>
          <w:szCs w:val="20"/>
        </w:rPr>
      </w:pPr>
    </w:p>
    <w:p w14:paraId="55DB0460" w14:textId="77777777" w:rsidR="00D42470" w:rsidRPr="004438A3" w:rsidRDefault="00D42470" w:rsidP="004438A3">
      <w:pPr>
        <w:jc w:val="both"/>
        <w:rPr>
          <w:rFonts w:ascii="Calibri" w:eastAsia="Calibri" w:hAnsi="Calibri" w:cs="Calibri"/>
          <w:sz w:val="20"/>
          <w:szCs w:val="20"/>
        </w:rPr>
      </w:pPr>
    </w:p>
    <w:p w14:paraId="4E43B3B6" w14:textId="77777777" w:rsidR="00D42470" w:rsidRPr="004438A3" w:rsidRDefault="00D42470" w:rsidP="004438A3">
      <w:pPr>
        <w:jc w:val="both"/>
        <w:rPr>
          <w:rFonts w:ascii="Calibri" w:eastAsia="Calibri" w:hAnsi="Calibri" w:cs="Calibri"/>
          <w:sz w:val="20"/>
          <w:szCs w:val="20"/>
        </w:rPr>
      </w:pPr>
    </w:p>
    <w:p w14:paraId="165228FB" w14:textId="77777777" w:rsidR="00D42470" w:rsidRPr="004438A3" w:rsidRDefault="00D42470" w:rsidP="004438A3">
      <w:pPr>
        <w:jc w:val="both"/>
        <w:rPr>
          <w:rFonts w:ascii="Calibri" w:eastAsia="Calibri" w:hAnsi="Calibri" w:cs="Calibri"/>
          <w:sz w:val="20"/>
          <w:szCs w:val="20"/>
        </w:rPr>
      </w:pPr>
    </w:p>
    <w:p w14:paraId="63D70631" w14:textId="77777777" w:rsidR="002D7EC2" w:rsidRPr="004438A3" w:rsidRDefault="002D7EC2" w:rsidP="0096692D">
      <w:pPr>
        <w:pStyle w:val="Sinespaciado"/>
      </w:pPr>
    </w:p>
    <w:p w14:paraId="4B157A50" w14:textId="77777777" w:rsidR="00D42470" w:rsidRDefault="00D42470" w:rsidP="00987770">
      <w:pPr>
        <w:pStyle w:val="Ttulo1"/>
      </w:pPr>
      <w:bookmarkStart w:id="13" w:name="_Toc390777017"/>
      <w:bookmarkStart w:id="14" w:name="_Toc449085406"/>
      <w:bookmarkStart w:id="15" w:name="_Toc515467135"/>
      <w:r w:rsidRPr="00D42470">
        <w:t xml:space="preserve">IDENTIFICACIÓN </w:t>
      </w:r>
      <w:bookmarkEnd w:id="13"/>
      <w:r w:rsidRPr="00D42470">
        <w:t>DE LA UNIDAD FISCALIZABLE</w:t>
      </w:r>
      <w:bookmarkEnd w:id="14"/>
      <w:bookmarkEnd w:id="15"/>
    </w:p>
    <w:p w14:paraId="12023A37" w14:textId="77777777" w:rsidR="0007552A" w:rsidRPr="0007552A" w:rsidRDefault="0007552A" w:rsidP="00987770">
      <w:pPr>
        <w:pStyle w:val="Ttulo1"/>
        <w:numPr>
          <w:ilvl w:val="0"/>
          <w:numId w:val="0"/>
        </w:numPr>
        <w:ind w:left="718"/>
      </w:pPr>
    </w:p>
    <w:p w14:paraId="7A7FF9B6" w14:textId="77777777" w:rsidR="00D42470" w:rsidRPr="00D42470" w:rsidRDefault="00D42470" w:rsidP="00987770">
      <w:pPr>
        <w:pStyle w:val="Ttulo2"/>
      </w:pPr>
      <w:bookmarkStart w:id="16" w:name="_Toc449085407"/>
      <w:bookmarkStart w:id="17" w:name="_Toc515467136"/>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C61DA98"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9BC1FE" w14:textId="77777777" w:rsidR="008913B6" w:rsidRDefault="00E55815" w:rsidP="008913B6">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46DDEF3" w14:textId="77777777" w:rsidR="008913B6" w:rsidRPr="008913B6" w:rsidRDefault="002D7EC2" w:rsidP="008913B6">
            <w:pPr>
              <w:spacing w:after="0" w:line="240" w:lineRule="auto"/>
              <w:jc w:val="both"/>
              <w:rPr>
                <w:rFonts w:ascii="Calibri" w:eastAsia="Calibri" w:hAnsi="Calibri" w:cs="Calibri"/>
                <w:sz w:val="20"/>
                <w:szCs w:val="20"/>
              </w:rPr>
            </w:pPr>
            <w:r>
              <w:rPr>
                <w:rFonts w:ascii="Calibri" w:eastAsia="Calibri" w:hAnsi="Calibri" w:cs="Calibri"/>
                <w:sz w:val="20"/>
                <w:szCs w:val="20"/>
              </w:rPr>
              <w:t>Golden Omega</w:t>
            </w:r>
          </w:p>
          <w:p w14:paraId="660EFA86" w14:textId="77777777" w:rsidR="00E55815" w:rsidRPr="00D42470" w:rsidRDefault="00E55815" w:rsidP="008913B6">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7ADD63F"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3011A7D" w14:textId="77777777" w:rsidR="003E7630" w:rsidRPr="003E7630" w:rsidRDefault="003E7630" w:rsidP="003E7630">
            <w:pPr>
              <w:spacing w:after="0" w:line="240" w:lineRule="auto"/>
              <w:jc w:val="both"/>
              <w:rPr>
                <w:rFonts w:ascii="Calibri" w:eastAsia="Calibri" w:hAnsi="Calibri" w:cs="Calibri"/>
                <w:sz w:val="20"/>
                <w:szCs w:val="20"/>
                <w:lang w:eastAsia="es-ES"/>
              </w:rPr>
            </w:pPr>
            <w:r w:rsidRPr="003E7630">
              <w:rPr>
                <w:rFonts w:ascii="Calibri" w:eastAsia="Calibri" w:hAnsi="Calibri" w:cs="Calibri"/>
                <w:sz w:val="20"/>
                <w:szCs w:val="20"/>
                <w:lang w:eastAsia="es-ES"/>
              </w:rPr>
              <w:t>Operación</w:t>
            </w:r>
          </w:p>
        </w:tc>
      </w:tr>
      <w:tr w:rsidR="00D42470" w:rsidRPr="00D42470" w14:paraId="66D1920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0BC100"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3E7630" w:rsidRPr="003E7630">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7AF7F749"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5D6A701" w14:textId="77777777" w:rsidR="003E7630" w:rsidRPr="00D42470" w:rsidRDefault="002D7EC2" w:rsidP="002D7EC2">
            <w:pPr>
              <w:spacing w:after="100" w:line="276" w:lineRule="auto"/>
              <w:ind w:left="46"/>
              <w:jc w:val="both"/>
              <w:rPr>
                <w:rFonts w:ascii="Calibri" w:eastAsia="Calibri" w:hAnsi="Calibri" w:cs="Calibri"/>
                <w:sz w:val="20"/>
                <w:szCs w:val="20"/>
              </w:rPr>
            </w:pPr>
            <w:r w:rsidRPr="002D7EC2">
              <w:rPr>
                <w:rFonts w:ascii="Calibri" w:eastAsia="Calibri" w:hAnsi="Calibri" w:cs="Calibri"/>
                <w:sz w:val="20"/>
                <w:szCs w:val="20"/>
              </w:rPr>
              <w:t xml:space="preserve">Av. Comandante San Martin 3460 Lote B-2, Arica </w:t>
            </w:r>
          </w:p>
        </w:tc>
      </w:tr>
      <w:tr w:rsidR="00D42470" w:rsidRPr="00D42470" w14:paraId="5DB8EF7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DBE705" w14:textId="77777777" w:rsidR="00D42470" w:rsidRPr="00D42470" w:rsidRDefault="00D42470" w:rsidP="003E763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E7630" w:rsidRPr="003E7630">
              <w:rPr>
                <w:rFonts w:ascii="Calibri" w:eastAsia="Calibri" w:hAnsi="Calibri" w:cs="Calibri"/>
                <w:sz w:val="20"/>
                <w:szCs w:val="20"/>
              </w:rPr>
              <w:t>Arica</w:t>
            </w:r>
          </w:p>
        </w:tc>
        <w:tc>
          <w:tcPr>
            <w:tcW w:w="2296" w:type="pct"/>
            <w:vMerge/>
            <w:tcBorders>
              <w:left w:val="single" w:sz="4" w:space="0" w:color="auto"/>
              <w:right w:val="single" w:sz="4" w:space="0" w:color="auto"/>
            </w:tcBorders>
            <w:shd w:val="clear" w:color="auto" w:fill="FFFFFF"/>
          </w:tcPr>
          <w:p w14:paraId="5F3A6170"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82ECC6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C8542C" w14:textId="77777777" w:rsidR="00D42470" w:rsidRPr="00D42470" w:rsidRDefault="00D42470" w:rsidP="003E763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3E7630" w:rsidRPr="003E7630">
              <w:rPr>
                <w:rFonts w:ascii="Calibri" w:eastAsia="Calibri" w:hAnsi="Calibri" w:cs="Calibr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1251D396"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0237344"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654E82" w14:textId="77777777" w:rsidR="00D42470" w:rsidRDefault="00D42470" w:rsidP="003E763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5781B40E" w14:textId="77777777" w:rsidR="003E7630" w:rsidRPr="00D42470" w:rsidRDefault="002D7EC2" w:rsidP="003E7630">
            <w:pPr>
              <w:spacing w:after="100" w:line="276" w:lineRule="auto"/>
              <w:jc w:val="both"/>
              <w:rPr>
                <w:rFonts w:ascii="Calibri" w:eastAsia="Calibri" w:hAnsi="Calibri" w:cs="Calibri"/>
                <w:sz w:val="20"/>
                <w:szCs w:val="20"/>
                <w:lang w:eastAsia="es-ES"/>
              </w:rPr>
            </w:pPr>
            <w:r w:rsidRPr="002D7EC2">
              <w:rPr>
                <w:rFonts w:ascii="Calibri" w:eastAsia="Calibri" w:hAnsi="Calibri" w:cs="Calibri"/>
                <w:sz w:val="20"/>
                <w:szCs w:val="20"/>
                <w:lang w:val="es-ES" w:eastAsia="es-ES"/>
              </w:rPr>
              <w:t>Golden Omega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E56D5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DA00D19" w14:textId="77777777" w:rsidR="003E7630" w:rsidRPr="00D42470" w:rsidRDefault="002D7EC2" w:rsidP="00D42470">
            <w:pPr>
              <w:spacing w:after="100" w:line="276" w:lineRule="auto"/>
              <w:jc w:val="both"/>
              <w:rPr>
                <w:rFonts w:ascii="Calibri" w:eastAsia="Calibri" w:hAnsi="Calibri" w:cs="Calibri"/>
                <w:sz w:val="20"/>
                <w:szCs w:val="20"/>
                <w:lang w:val="es-ES" w:eastAsia="es-ES"/>
              </w:rPr>
            </w:pPr>
            <w:r w:rsidRPr="002D7EC2">
              <w:rPr>
                <w:rFonts w:ascii="Calibri" w:eastAsia="Calibri" w:hAnsi="Calibri" w:cs="Calibri"/>
                <w:sz w:val="20"/>
                <w:szCs w:val="20"/>
                <w:lang w:val="es-ES"/>
              </w:rPr>
              <w:t>76.044.336-0</w:t>
            </w:r>
          </w:p>
        </w:tc>
      </w:tr>
      <w:tr w:rsidR="00D42470" w:rsidRPr="00D42470" w14:paraId="526269DB"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09C2DB" w14:textId="77777777" w:rsidR="00D42470" w:rsidRDefault="00D42470" w:rsidP="003E763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20852C85" w14:textId="77777777" w:rsidR="002D7EC2" w:rsidRPr="002D7EC2" w:rsidRDefault="002D7EC2" w:rsidP="002D7EC2">
            <w:pPr>
              <w:spacing w:after="100" w:line="276" w:lineRule="auto"/>
              <w:jc w:val="both"/>
              <w:rPr>
                <w:rFonts w:ascii="Calibri" w:eastAsia="Calibri" w:hAnsi="Calibri" w:cs="Calibri"/>
                <w:b/>
                <w:sz w:val="20"/>
                <w:szCs w:val="20"/>
              </w:rPr>
            </w:pPr>
            <w:r w:rsidRPr="002D7EC2">
              <w:rPr>
                <w:rFonts w:ascii="Calibri" w:eastAsia="Calibri" w:hAnsi="Calibri" w:cs="Calibri"/>
                <w:sz w:val="20"/>
                <w:szCs w:val="20"/>
              </w:rPr>
              <w:t>Av. Comandante San Martín 3460 Lote B-2, Arica</w:t>
            </w:r>
          </w:p>
          <w:p w14:paraId="30099F71" w14:textId="77777777" w:rsidR="003E7630" w:rsidRPr="00D42470" w:rsidRDefault="003E7630" w:rsidP="003E7630">
            <w:pPr>
              <w:spacing w:after="100" w:line="276"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368392"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2" w:history="1">
              <w:r w:rsidR="002D7EC2" w:rsidRPr="002D7EC2">
                <w:rPr>
                  <w:rStyle w:val="Hipervnculo"/>
                  <w:rFonts w:ascii="Calibri" w:eastAsia="Calibri" w:hAnsi="Calibri" w:cs="Calibri"/>
                  <w:sz w:val="20"/>
                  <w:szCs w:val="20"/>
                </w:rPr>
                <w:t>jlopez@goldenomega.cl</w:t>
              </w:r>
            </w:hyperlink>
            <w:r w:rsidR="002D7EC2" w:rsidRPr="002D7EC2">
              <w:rPr>
                <w:rFonts w:ascii="Calibri" w:eastAsia="Calibri" w:hAnsi="Calibri" w:cs="Calibri"/>
                <w:sz w:val="20"/>
                <w:szCs w:val="20"/>
              </w:rPr>
              <w:t xml:space="preserve"> </w:t>
            </w:r>
            <w:r w:rsidR="002D7EC2" w:rsidRPr="002D7EC2" w:rsidDel="00EC3947">
              <w:rPr>
                <w:rFonts w:ascii="Calibri" w:eastAsia="Calibri" w:hAnsi="Calibri" w:cs="Calibri"/>
                <w:sz w:val="20"/>
                <w:szCs w:val="20"/>
              </w:rPr>
              <w:t xml:space="preserve"> </w:t>
            </w:r>
          </w:p>
        </w:tc>
      </w:tr>
      <w:tr w:rsidR="00D42470" w:rsidRPr="00D42470" w14:paraId="582E47C5"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483CD1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60306A"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2D7EC2" w:rsidRPr="002D7EC2">
              <w:rPr>
                <w:rFonts w:ascii="Calibri" w:eastAsia="Calibri" w:hAnsi="Calibri" w:cs="Calibri"/>
                <w:sz w:val="20"/>
                <w:szCs w:val="20"/>
              </w:rPr>
              <w:t>(56-58) 2203000</w:t>
            </w:r>
          </w:p>
        </w:tc>
      </w:tr>
      <w:tr w:rsidR="00D42470" w:rsidRPr="00D42470" w14:paraId="327156D3"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8434C0" w14:textId="77777777" w:rsidR="00D42470" w:rsidRDefault="002D3B77" w:rsidP="003E763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4E8579C" w14:textId="77777777" w:rsidR="003E7630" w:rsidRPr="00D42470" w:rsidRDefault="00E65E97" w:rsidP="003E7630">
            <w:pPr>
              <w:spacing w:after="100" w:line="276" w:lineRule="auto"/>
              <w:jc w:val="both"/>
              <w:rPr>
                <w:rFonts w:ascii="Calibri" w:eastAsia="Calibri" w:hAnsi="Calibri" w:cs="Calibri"/>
                <w:sz w:val="20"/>
                <w:szCs w:val="20"/>
              </w:rPr>
            </w:pPr>
            <w:r w:rsidRPr="00E65E97">
              <w:rPr>
                <w:rFonts w:ascii="Calibri" w:eastAsia="Calibri" w:hAnsi="Calibri" w:cs="Calibri"/>
                <w:sz w:val="20"/>
                <w:szCs w:val="20"/>
              </w:rPr>
              <w:t>José Luis López Castillo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75B57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EBEA29E" w14:textId="77777777" w:rsidR="003E7630" w:rsidRPr="00D42470" w:rsidRDefault="00E65E97" w:rsidP="00D42470">
            <w:pPr>
              <w:spacing w:after="100" w:line="276" w:lineRule="auto"/>
              <w:jc w:val="both"/>
              <w:rPr>
                <w:rFonts w:ascii="Calibri" w:eastAsia="Calibri" w:hAnsi="Calibri" w:cs="Calibri"/>
                <w:sz w:val="20"/>
                <w:szCs w:val="20"/>
                <w:lang w:val="es-ES" w:eastAsia="es-ES"/>
              </w:rPr>
            </w:pPr>
            <w:r w:rsidRPr="00E65E97">
              <w:rPr>
                <w:rFonts w:ascii="Calibri" w:eastAsia="Calibri" w:hAnsi="Calibri" w:cs="Calibri"/>
                <w:sz w:val="20"/>
                <w:szCs w:val="20"/>
              </w:rPr>
              <w:t>9.089.557-5</w:t>
            </w:r>
          </w:p>
        </w:tc>
      </w:tr>
      <w:tr w:rsidR="00D42470" w:rsidRPr="00D42470" w14:paraId="0ECC29F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1CB046" w14:textId="77777777" w:rsidR="00D42470" w:rsidRDefault="00D42470" w:rsidP="003E763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4A33C2F" w14:textId="77777777" w:rsidR="00E65E97" w:rsidRPr="00E65E97" w:rsidRDefault="00E65E97" w:rsidP="00E65E97">
            <w:pPr>
              <w:spacing w:after="100" w:line="276" w:lineRule="auto"/>
              <w:jc w:val="both"/>
              <w:rPr>
                <w:rFonts w:ascii="Calibri" w:eastAsia="Calibri" w:hAnsi="Calibri" w:cs="Calibri"/>
                <w:b/>
                <w:sz w:val="20"/>
                <w:szCs w:val="20"/>
              </w:rPr>
            </w:pPr>
            <w:r w:rsidRPr="00E65E97">
              <w:rPr>
                <w:rFonts w:ascii="Calibri" w:eastAsia="Calibri" w:hAnsi="Calibri" w:cs="Calibri"/>
                <w:sz w:val="20"/>
                <w:szCs w:val="20"/>
              </w:rPr>
              <w:t>Av. Comandante San Martín 3460 Lote B-2, Arica</w:t>
            </w:r>
          </w:p>
          <w:p w14:paraId="054886E2" w14:textId="77777777" w:rsidR="003E7630" w:rsidRPr="00E65E97" w:rsidRDefault="003E7630" w:rsidP="003E7630">
            <w:pPr>
              <w:spacing w:after="100" w:line="276" w:lineRule="auto"/>
              <w:jc w:val="both"/>
              <w:rPr>
                <w:rFonts w:ascii="Calibri" w:eastAsia="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6B3B3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E65E97" w:rsidRPr="00E65E97">
                <w:rPr>
                  <w:rStyle w:val="Hipervnculo"/>
                  <w:rFonts w:ascii="Calibri" w:eastAsia="Calibri" w:hAnsi="Calibri" w:cs="Calibri"/>
                  <w:sz w:val="20"/>
                  <w:szCs w:val="20"/>
                </w:rPr>
                <w:t>jlopez@goldenomega.cl</w:t>
              </w:r>
            </w:hyperlink>
            <w:r w:rsidR="00E65E97" w:rsidRPr="00E65E97">
              <w:rPr>
                <w:rFonts w:ascii="Calibri" w:eastAsia="Calibri" w:hAnsi="Calibri" w:cs="Calibri"/>
                <w:sz w:val="20"/>
                <w:szCs w:val="20"/>
              </w:rPr>
              <w:t xml:space="preserve"> </w:t>
            </w:r>
            <w:r w:rsidR="00E65E97" w:rsidRPr="00E65E97" w:rsidDel="00EC3947">
              <w:rPr>
                <w:rFonts w:ascii="Calibri" w:eastAsia="Calibri" w:hAnsi="Calibri" w:cs="Calibri"/>
                <w:sz w:val="20"/>
                <w:szCs w:val="20"/>
              </w:rPr>
              <w:t xml:space="preserve"> </w:t>
            </w:r>
          </w:p>
        </w:tc>
      </w:tr>
      <w:tr w:rsidR="00D42470" w:rsidRPr="00D42470" w14:paraId="2486F72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971BE6B"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A2EDB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E65E97" w:rsidRPr="00E65E97">
              <w:rPr>
                <w:rFonts w:ascii="Calibri" w:eastAsia="Calibri" w:hAnsi="Calibri" w:cs="Calibri"/>
                <w:sz w:val="20"/>
                <w:szCs w:val="20"/>
              </w:rPr>
              <w:t>(56-58) 2203000</w:t>
            </w:r>
          </w:p>
        </w:tc>
      </w:tr>
    </w:tbl>
    <w:p w14:paraId="68C35872" w14:textId="77777777" w:rsidR="00D42470" w:rsidRPr="00D42470" w:rsidRDefault="00D42470" w:rsidP="00D42470">
      <w:pPr>
        <w:contextualSpacing/>
      </w:pPr>
    </w:p>
    <w:p w14:paraId="2924F4BE" w14:textId="77777777" w:rsidR="00D42470" w:rsidRPr="00D42470" w:rsidRDefault="00D42470" w:rsidP="00D42470">
      <w:pPr>
        <w:contextualSpacing/>
      </w:pPr>
    </w:p>
    <w:p w14:paraId="09CDE303" w14:textId="77777777" w:rsidR="00D42470" w:rsidRPr="00D42470" w:rsidRDefault="00D42470" w:rsidP="00D42470">
      <w:pPr>
        <w:jc w:val="center"/>
        <w:rPr>
          <w:rFonts w:ascii="Calibri" w:eastAsia="Calibri" w:hAnsi="Calibri" w:cs="Calibri"/>
          <w:sz w:val="28"/>
          <w:szCs w:val="32"/>
        </w:rPr>
      </w:pPr>
    </w:p>
    <w:p w14:paraId="3A8A903B" w14:textId="77777777" w:rsidR="00D42470" w:rsidRPr="00D42470" w:rsidRDefault="00D42470" w:rsidP="00D42470">
      <w:pPr>
        <w:jc w:val="center"/>
        <w:rPr>
          <w:rFonts w:ascii="Calibri" w:eastAsia="Calibri" w:hAnsi="Calibri" w:cs="Calibri"/>
          <w:sz w:val="28"/>
          <w:szCs w:val="32"/>
        </w:rPr>
      </w:pPr>
    </w:p>
    <w:p w14:paraId="70CBEC5D" w14:textId="77777777" w:rsidR="00D42470" w:rsidRPr="00D42470" w:rsidRDefault="00D42470" w:rsidP="00D42470">
      <w:pPr>
        <w:jc w:val="center"/>
        <w:rPr>
          <w:rFonts w:ascii="Calibri" w:eastAsia="Calibri" w:hAnsi="Calibri" w:cs="Calibri"/>
          <w:sz w:val="28"/>
          <w:szCs w:val="32"/>
        </w:rPr>
      </w:pPr>
    </w:p>
    <w:p w14:paraId="5A37B02F" w14:textId="77777777" w:rsidR="00D42470" w:rsidRPr="00D42470" w:rsidRDefault="00D42470" w:rsidP="00D42470">
      <w:pPr>
        <w:jc w:val="center"/>
        <w:rPr>
          <w:rFonts w:ascii="Calibri" w:eastAsia="Calibri" w:hAnsi="Calibri" w:cs="Calibri"/>
          <w:sz w:val="28"/>
          <w:szCs w:val="32"/>
        </w:rPr>
      </w:pPr>
    </w:p>
    <w:p w14:paraId="256ED36B" w14:textId="77777777" w:rsidR="00D42470" w:rsidRPr="00D42470" w:rsidRDefault="00D42470" w:rsidP="00FA1E56">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27B16945" w14:textId="77777777" w:rsidR="00D42470" w:rsidRPr="00D42470" w:rsidRDefault="00D42470" w:rsidP="00EF1051">
      <w:pPr>
        <w:pStyle w:val="Ttulo2"/>
      </w:pPr>
      <w:bookmarkStart w:id="27" w:name="_Toc449085408"/>
      <w:bookmarkStart w:id="28" w:name="_Toc515467137"/>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5896F00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C2034C9" w14:textId="77777777" w:rsidR="00D42470" w:rsidRDefault="00D42470" w:rsidP="00D42470">
            <w:pPr>
              <w:spacing w:after="0" w:line="240" w:lineRule="auto"/>
              <w:jc w:val="both"/>
              <w:rPr>
                <w:rFonts w:ascii="Calibri" w:eastAsia="Calibri" w:hAnsi="Calibri" w:cs="Times New Roman"/>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3E7630">
              <w:rPr>
                <w:rFonts w:ascii="Calibri" w:eastAsia="Calibri" w:hAnsi="Calibri" w:cs="Times New Roman"/>
                <w:sz w:val="20"/>
                <w:szCs w:val="20"/>
              </w:rPr>
              <w:t>Google Eart</w:t>
            </w:r>
            <w:bookmarkEnd w:id="29"/>
            <w:bookmarkEnd w:id="30"/>
            <w:r w:rsidR="003E7630">
              <w:rPr>
                <w:rFonts w:ascii="Calibri" w:eastAsia="Calibri" w:hAnsi="Calibri" w:cs="Times New Roman"/>
                <w:sz w:val="20"/>
                <w:szCs w:val="20"/>
              </w:rPr>
              <w:t>h).</w:t>
            </w:r>
            <w:bookmarkEnd w:id="31"/>
            <w:bookmarkEnd w:id="32"/>
            <w:bookmarkEnd w:id="33"/>
          </w:p>
          <w:p w14:paraId="5A95F01D" w14:textId="77777777" w:rsidR="003E7630" w:rsidRPr="00D42470" w:rsidRDefault="003E7630" w:rsidP="00D42470">
            <w:pPr>
              <w:spacing w:after="0" w:line="240" w:lineRule="auto"/>
              <w:jc w:val="both"/>
              <w:rPr>
                <w:rFonts w:ascii="Calibri" w:eastAsia="Calibri" w:hAnsi="Calibri" w:cs="Times New Roman"/>
                <w:color w:val="FF0000"/>
                <w:sz w:val="20"/>
                <w:szCs w:val="20"/>
              </w:rPr>
            </w:pPr>
          </w:p>
          <w:p w14:paraId="4529745B" w14:textId="77777777" w:rsidR="00D42470" w:rsidRDefault="00E65E97" w:rsidP="00D42470">
            <w:pPr>
              <w:spacing w:after="0" w:line="240" w:lineRule="auto"/>
              <w:jc w:val="center"/>
            </w:pPr>
            <w:r>
              <w:object w:dxaOrig="14745" w:dyaOrig="8415" w14:anchorId="5B23E5FF">
                <v:shape id="_x0000_i1027" type="#_x0000_t75" style="width:508.2pt;height:290.4pt" o:ole="">
                  <v:imagedata r:id="rId14" o:title=""/>
                </v:shape>
                <o:OLEObject Type="Embed" ProgID="PBrush" ShapeID="_x0000_i1027" DrawAspect="Content" ObjectID="_1602515734" r:id="rId15"/>
              </w:object>
            </w:r>
          </w:p>
          <w:p w14:paraId="6261AF82" w14:textId="77777777" w:rsidR="003E7630" w:rsidRPr="00D42470" w:rsidRDefault="003E7630" w:rsidP="00D42470">
            <w:pPr>
              <w:spacing w:after="0" w:line="240" w:lineRule="auto"/>
              <w:jc w:val="center"/>
              <w:rPr>
                <w:rFonts w:ascii="Calibri" w:eastAsia="Calibri" w:hAnsi="Calibri" w:cs="Calibri"/>
                <w:b/>
                <w:noProof/>
                <w:sz w:val="24"/>
                <w:szCs w:val="20"/>
                <w:lang w:eastAsia="es-CL"/>
              </w:rPr>
            </w:pPr>
          </w:p>
        </w:tc>
      </w:tr>
      <w:tr w:rsidR="00D42470" w:rsidRPr="00D42470" w14:paraId="3A68BC91" w14:textId="77777777" w:rsidTr="00556C92">
        <w:trPr>
          <w:trHeight w:val="229"/>
          <w:jc w:val="center"/>
        </w:trPr>
        <w:tc>
          <w:tcPr>
            <w:tcW w:w="1798" w:type="pct"/>
            <w:shd w:val="clear" w:color="auto" w:fill="FFFFFF"/>
            <w:tcMar>
              <w:top w:w="58" w:type="dxa"/>
              <w:left w:w="58" w:type="dxa"/>
              <w:bottom w:w="58" w:type="dxa"/>
              <w:right w:w="58" w:type="dxa"/>
            </w:tcMar>
            <w:hideMark/>
          </w:tcPr>
          <w:p w14:paraId="3182582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3E7630">
              <w:rPr>
                <w:rFonts w:ascii="Calibri" w:eastAsia="Calibri" w:hAnsi="Calibri" w:cs="Calibri"/>
                <w:sz w:val="20"/>
                <w:szCs w:val="18"/>
              </w:rPr>
              <w:t>DATUM WGS 84</w:t>
            </w:r>
          </w:p>
        </w:tc>
        <w:tc>
          <w:tcPr>
            <w:tcW w:w="928" w:type="pct"/>
            <w:shd w:val="clear" w:color="auto" w:fill="FFFFFF"/>
          </w:tcPr>
          <w:p w14:paraId="707C27A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3E7630">
              <w:rPr>
                <w:rFonts w:ascii="Calibri" w:eastAsia="Calibri" w:hAnsi="Calibri" w:cs="Calibri"/>
                <w:b/>
                <w:sz w:val="20"/>
                <w:szCs w:val="18"/>
              </w:rPr>
              <w:t xml:space="preserve"> </w:t>
            </w:r>
            <w:r w:rsidR="003E7630" w:rsidRPr="003E7630">
              <w:rPr>
                <w:rFonts w:ascii="Calibri" w:eastAsia="Calibri" w:hAnsi="Calibri" w:cs="Calibri"/>
                <w:sz w:val="20"/>
                <w:szCs w:val="18"/>
              </w:rPr>
              <w:t>19 S</w:t>
            </w:r>
          </w:p>
        </w:tc>
        <w:tc>
          <w:tcPr>
            <w:tcW w:w="1146" w:type="pct"/>
            <w:shd w:val="clear" w:color="auto" w:fill="FFFFFF"/>
          </w:tcPr>
          <w:p w14:paraId="6609416C" w14:textId="77777777" w:rsidR="00D42470" w:rsidRPr="00D42470" w:rsidRDefault="00D42470" w:rsidP="00E65E97">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3E7630" w:rsidRPr="003E7630">
              <w:rPr>
                <w:rFonts w:eastAsia="Calibri" w:cstheme="minorHAnsi"/>
                <w:sz w:val="20"/>
                <w:szCs w:val="18"/>
              </w:rPr>
              <w:t xml:space="preserve"> </w:t>
            </w:r>
            <w:r w:rsidR="00E65E97" w:rsidRPr="00E65E97">
              <w:rPr>
                <w:rFonts w:ascii="Calibri" w:eastAsia="Calibri" w:hAnsi="Calibri" w:cs="Calibri"/>
                <w:sz w:val="20"/>
                <w:szCs w:val="18"/>
              </w:rPr>
              <w:t>7.953.542 m.</w:t>
            </w:r>
          </w:p>
        </w:tc>
        <w:tc>
          <w:tcPr>
            <w:tcW w:w="1128" w:type="pct"/>
            <w:shd w:val="clear" w:color="auto" w:fill="FFFFFF"/>
          </w:tcPr>
          <w:p w14:paraId="0C1FC8D8"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3E7630">
              <w:rPr>
                <w:rFonts w:ascii="Calibri" w:eastAsia="Calibri" w:hAnsi="Calibri" w:cs="Calibri"/>
                <w:b/>
                <w:sz w:val="20"/>
                <w:szCs w:val="16"/>
              </w:rPr>
              <w:t xml:space="preserve"> </w:t>
            </w:r>
            <w:r w:rsidR="00E65E97" w:rsidRPr="00E65E97">
              <w:rPr>
                <w:rFonts w:ascii="Calibri" w:eastAsia="Calibri" w:hAnsi="Calibri" w:cs="Calibri"/>
                <w:sz w:val="20"/>
                <w:szCs w:val="16"/>
              </w:rPr>
              <w:t>360.882 m.</w:t>
            </w:r>
          </w:p>
        </w:tc>
      </w:tr>
      <w:tr w:rsidR="00D42470" w:rsidRPr="00D42470" w14:paraId="0C84B00F" w14:textId="77777777" w:rsidTr="00556C92">
        <w:trPr>
          <w:trHeight w:val="728"/>
          <w:jc w:val="center"/>
        </w:trPr>
        <w:tc>
          <w:tcPr>
            <w:tcW w:w="5000" w:type="pct"/>
            <w:gridSpan w:val="4"/>
            <w:shd w:val="clear" w:color="auto" w:fill="FFFFFF"/>
            <w:tcMar>
              <w:top w:w="58" w:type="dxa"/>
              <w:left w:w="58" w:type="dxa"/>
              <w:bottom w:w="58" w:type="dxa"/>
              <w:right w:w="58" w:type="dxa"/>
            </w:tcMar>
          </w:tcPr>
          <w:p w14:paraId="5F16E60F" w14:textId="77777777" w:rsidR="00D42470" w:rsidRPr="00D42470" w:rsidRDefault="00D42470" w:rsidP="003E7630">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E65E97" w:rsidRPr="00E65E97">
              <w:rPr>
                <w:rFonts w:ascii="Calibri" w:eastAsia="Calibri" w:hAnsi="Calibri" w:cs="Calibri"/>
                <w:sz w:val="20"/>
                <w:szCs w:val="18"/>
              </w:rPr>
              <w:t>Se inicia la ruta de ingreso desde Arica en dirección Sur por Av. Comandante San Martín, recorriendo 3 Km aproximadamente hasta el acceso a la unidad fiscalizable.</w:t>
            </w:r>
          </w:p>
        </w:tc>
      </w:tr>
    </w:tbl>
    <w:p w14:paraId="5962E46C"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DB21649" w14:textId="77777777" w:rsidTr="00E65E97">
        <w:trPr>
          <w:trHeight w:val="616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E1ED2F" w14:textId="5A123B14" w:rsidR="00D42470" w:rsidRPr="00D42470" w:rsidRDefault="00D42470" w:rsidP="00D42470">
            <w:pPr>
              <w:rPr>
                <w:color w:val="FF0000"/>
              </w:rPr>
            </w:pPr>
            <w:r w:rsidRPr="00D42470">
              <w:rPr>
                <w:b/>
              </w:rPr>
              <w:lastRenderedPageBreak/>
              <w:t xml:space="preserve">Figura 2. Layout del proyecto </w:t>
            </w:r>
            <w:r w:rsidRPr="00D42470">
              <w:rPr>
                <w:sz w:val="20"/>
                <w:szCs w:val="20"/>
              </w:rPr>
              <w:t xml:space="preserve">(Fuente: </w:t>
            </w:r>
            <w:r w:rsidR="003E7630" w:rsidRPr="003E7630">
              <w:rPr>
                <w:sz w:val="20"/>
                <w:szCs w:val="20"/>
              </w:rPr>
              <w:t xml:space="preserve">DIA Proyecto </w:t>
            </w:r>
            <w:r w:rsidR="00E65E97" w:rsidRPr="00E65E97">
              <w:rPr>
                <w:sz w:val="20"/>
                <w:szCs w:val="20"/>
                <w:lang w:val="es-ES"/>
              </w:rPr>
              <w:t xml:space="preserve">Planta Golden Omega </w:t>
            </w:r>
            <w:r w:rsidR="00637AA6" w:rsidRPr="00E65E97">
              <w:rPr>
                <w:sz w:val="20"/>
                <w:szCs w:val="20"/>
                <w:lang w:val="es-ES"/>
              </w:rPr>
              <w:t>Área</w:t>
            </w:r>
            <w:r w:rsidR="00E65E97" w:rsidRPr="00E65E97">
              <w:rPr>
                <w:sz w:val="20"/>
                <w:szCs w:val="20"/>
                <w:lang w:val="es-ES"/>
              </w:rPr>
              <w:t xml:space="preserve"> H</w:t>
            </w:r>
            <w:r w:rsidRPr="00D42470">
              <w:rPr>
                <w:sz w:val="20"/>
                <w:szCs w:val="20"/>
              </w:rPr>
              <w:t xml:space="preserve">). </w:t>
            </w:r>
          </w:p>
          <w:p w14:paraId="1354F7C6" w14:textId="77777777" w:rsidR="00D42470" w:rsidRPr="00D42470" w:rsidRDefault="00E65E97" w:rsidP="003E7630">
            <w:pPr>
              <w:jc w:val="center"/>
              <w:rPr>
                <w:rFonts w:cstheme="minorHAnsi"/>
                <w:lang w:eastAsia="es-ES"/>
              </w:rPr>
            </w:pPr>
            <w:r>
              <w:object w:dxaOrig="4320" w:dyaOrig="1713" w14:anchorId="0B3B4B98">
                <v:shape id="_x0000_i1028" type="#_x0000_t75" style="width:657pt;height:260.4pt" o:ole="">
                  <v:imagedata r:id="rId16" o:title=""/>
                </v:shape>
                <o:OLEObject Type="Embed" ProgID="PBrush" ShapeID="_x0000_i1028" DrawAspect="Content" ObjectID="_1602515735" r:id="rId17"/>
              </w:object>
            </w:r>
          </w:p>
        </w:tc>
      </w:tr>
    </w:tbl>
    <w:p w14:paraId="740DC090"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EA1508B" w14:textId="77777777" w:rsidR="00D42470" w:rsidRDefault="00D42470" w:rsidP="00987770">
      <w:pPr>
        <w:pStyle w:val="Ttulo1"/>
      </w:pPr>
      <w:bookmarkStart w:id="34" w:name="_Toc390777020"/>
      <w:bookmarkStart w:id="35" w:name="_Toc449085409"/>
      <w:bookmarkStart w:id="36" w:name="_Toc515467138"/>
      <w:r w:rsidRPr="00D42470">
        <w:lastRenderedPageBreak/>
        <w:t>INSTRUMENTOS DE CARÁCTER AMBIENTAL FISCALIZADOS</w:t>
      </w:r>
      <w:bookmarkEnd w:id="34"/>
      <w:bookmarkEnd w:id="35"/>
      <w:bookmarkEnd w:id="36"/>
    </w:p>
    <w:p w14:paraId="1D9BC4A2"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4"/>
        <w:gridCol w:w="1136"/>
        <w:gridCol w:w="1421"/>
        <w:gridCol w:w="1982"/>
        <w:gridCol w:w="2594"/>
      </w:tblGrid>
      <w:tr w:rsidR="005933B2" w:rsidRPr="00D42470" w14:paraId="14D77464" w14:textId="77777777" w:rsidTr="003E7630">
        <w:trPr>
          <w:trHeight w:val="498"/>
        </w:trPr>
        <w:tc>
          <w:tcPr>
            <w:tcW w:w="5000" w:type="pct"/>
            <w:gridSpan w:val="7"/>
            <w:shd w:val="clear" w:color="000000" w:fill="D9D9D9"/>
            <w:noWrap/>
          </w:tcPr>
          <w:p w14:paraId="7BD3300C"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6FE73B36" w14:textId="77777777" w:rsidR="005933B2" w:rsidRPr="00D42470" w:rsidRDefault="005933B2" w:rsidP="00F517CE">
            <w:pPr>
              <w:spacing w:after="0" w:line="0" w:lineRule="atLeast"/>
              <w:rPr>
                <w:rFonts w:ascii="Calibri" w:eastAsia="Times New Roman" w:hAnsi="Calibri" w:cs="Calibri"/>
                <w:b/>
                <w:bCs/>
                <w:color w:val="000000"/>
                <w:sz w:val="20"/>
                <w:szCs w:val="20"/>
                <w:lang w:eastAsia="es-CL"/>
              </w:rPr>
            </w:pPr>
          </w:p>
        </w:tc>
      </w:tr>
      <w:tr w:rsidR="003E7630" w:rsidRPr="00D42470" w14:paraId="24609257" w14:textId="77777777" w:rsidTr="008233AC">
        <w:trPr>
          <w:trHeight w:val="498"/>
        </w:trPr>
        <w:tc>
          <w:tcPr>
            <w:tcW w:w="211" w:type="pct"/>
            <w:shd w:val="clear" w:color="auto" w:fill="auto"/>
            <w:vAlign w:val="center"/>
            <w:hideMark/>
          </w:tcPr>
          <w:p w14:paraId="2898D7D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0A9D908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59BE45B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385399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14:paraId="58FE89C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3" w:type="pct"/>
            <w:shd w:val="clear" w:color="auto" w:fill="auto"/>
            <w:vAlign w:val="center"/>
            <w:hideMark/>
          </w:tcPr>
          <w:p w14:paraId="37F96FB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95" w:type="pct"/>
            <w:shd w:val="clear" w:color="auto" w:fill="auto"/>
            <w:vAlign w:val="center"/>
            <w:hideMark/>
          </w:tcPr>
          <w:p w14:paraId="77407F92"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02" w:type="pct"/>
          </w:tcPr>
          <w:p w14:paraId="006B030C" w14:textId="77777777" w:rsidR="00987C39" w:rsidRPr="00D42470" w:rsidRDefault="00987C39" w:rsidP="003E763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65E97" w:rsidRPr="00D42470" w14:paraId="3F9F8CD0" w14:textId="77777777" w:rsidTr="00E65E97">
        <w:trPr>
          <w:trHeight w:val="498"/>
        </w:trPr>
        <w:tc>
          <w:tcPr>
            <w:tcW w:w="211" w:type="pct"/>
            <w:shd w:val="clear" w:color="auto" w:fill="auto"/>
            <w:noWrap/>
            <w:hideMark/>
          </w:tcPr>
          <w:p w14:paraId="27DAE92D" w14:textId="77777777" w:rsidR="00E65E97" w:rsidRPr="00DF7F3A" w:rsidRDefault="00E65E97" w:rsidP="00E65E97">
            <w:pPr>
              <w:spacing w:line="0" w:lineRule="atLeast"/>
              <w:jc w:val="center"/>
              <w:rPr>
                <w:color w:val="000000"/>
                <w:sz w:val="20"/>
              </w:rPr>
            </w:pPr>
            <w:r w:rsidRPr="00740945">
              <w:rPr>
                <w:sz w:val="20"/>
              </w:rPr>
              <w:t>1</w:t>
            </w:r>
          </w:p>
        </w:tc>
        <w:tc>
          <w:tcPr>
            <w:tcW w:w="640" w:type="pct"/>
            <w:shd w:val="clear" w:color="auto" w:fill="auto"/>
            <w:noWrap/>
          </w:tcPr>
          <w:p w14:paraId="143032F6" w14:textId="77777777" w:rsidR="00E65E97" w:rsidRPr="00DF7F3A" w:rsidRDefault="00E65E97" w:rsidP="00E65E97">
            <w:pPr>
              <w:spacing w:line="0" w:lineRule="atLeast"/>
              <w:jc w:val="center"/>
              <w:rPr>
                <w:color w:val="000000"/>
                <w:sz w:val="20"/>
              </w:rPr>
            </w:pPr>
            <w:r w:rsidRPr="00740945">
              <w:rPr>
                <w:sz w:val="20"/>
              </w:rPr>
              <w:t>RCA</w:t>
            </w:r>
          </w:p>
        </w:tc>
        <w:tc>
          <w:tcPr>
            <w:tcW w:w="569" w:type="pct"/>
            <w:shd w:val="clear" w:color="auto" w:fill="auto"/>
            <w:noWrap/>
          </w:tcPr>
          <w:p w14:paraId="181FCDC4" w14:textId="77777777" w:rsidR="00E65E97" w:rsidRPr="00DF7F3A" w:rsidRDefault="00E65E97" w:rsidP="00E65E97">
            <w:pPr>
              <w:spacing w:line="0" w:lineRule="atLeast"/>
              <w:jc w:val="center"/>
              <w:rPr>
                <w:color w:val="000000"/>
                <w:sz w:val="20"/>
              </w:rPr>
            </w:pPr>
            <w:r>
              <w:rPr>
                <w:sz w:val="20"/>
              </w:rPr>
              <w:t>012</w:t>
            </w:r>
          </w:p>
        </w:tc>
        <w:tc>
          <w:tcPr>
            <w:tcW w:w="570" w:type="pct"/>
          </w:tcPr>
          <w:p w14:paraId="1725917D" w14:textId="77777777" w:rsidR="00E65E97" w:rsidRPr="00DF7F3A" w:rsidRDefault="00E65E97" w:rsidP="00E65E97">
            <w:pPr>
              <w:spacing w:line="0" w:lineRule="atLeast"/>
              <w:jc w:val="center"/>
              <w:rPr>
                <w:color w:val="000000"/>
                <w:sz w:val="20"/>
              </w:rPr>
            </w:pPr>
            <w:r>
              <w:rPr>
                <w:sz w:val="20"/>
              </w:rPr>
              <w:t>1</w:t>
            </w:r>
            <w:r w:rsidRPr="00740945">
              <w:rPr>
                <w:sz w:val="20"/>
              </w:rPr>
              <w:t>0-0</w:t>
            </w:r>
            <w:r>
              <w:rPr>
                <w:sz w:val="20"/>
              </w:rPr>
              <w:t>3</w:t>
            </w:r>
            <w:r w:rsidRPr="00740945">
              <w:rPr>
                <w:sz w:val="20"/>
              </w:rPr>
              <w:t>-20</w:t>
            </w:r>
            <w:r>
              <w:rPr>
                <w:sz w:val="20"/>
              </w:rPr>
              <w:t>11</w:t>
            </w:r>
          </w:p>
        </w:tc>
        <w:tc>
          <w:tcPr>
            <w:tcW w:w="713" w:type="pct"/>
            <w:shd w:val="clear" w:color="auto" w:fill="auto"/>
            <w:noWrap/>
          </w:tcPr>
          <w:p w14:paraId="174B29DD" w14:textId="77777777" w:rsidR="00E65E97" w:rsidRPr="00DF7F3A" w:rsidRDefault="00E65E97" w:rsidP="00E65E97">
            <w:pPr>
              <w:rPr>
                <w:color w:val="000000"/>
                <w:sz w:val="20"/>
              </w:rPr>
            </w:pPr>
            <w:r w:rsidRPr="00882CA2">
              <w:rPr>
                <w:sz w:val="20"/>
              </w:rPr>
              <w:t xml:space="preserve">Comisión de </w:t>
            </w:r>
            <w:r>
              <w:rPr>
                <w:sz w:val="20"/>
              </w:rPr>
              <w:t xml:space="preserve">Evaluación </w:t>
            </w:r>
            <w:r w:rsidRPr="00882CA2">
              <w:rPr>
                <w:sz w:val="20"/>
              </w:rPr>
              <w:t xml:space="preserve"> de la Región de Arica y Parinacota</w:t>
            </w:r>
          </w:p>
        </w:tc>
        <w:tc>
          <w:tcPr>
            <w:tcW w:w="995" w:type="pct"/>
            <w:shd w:val="clear" w:color="auto" w:fill="auto"/>
            <w:noWrap/>
          </w:tcPr>
          <w:p w14:paraId="3991BD05" w14:textId="77777777" w:rsidR="00E65E97" w:rsidRPr="00740945" w:rsidRDefault="00E65E97" w:rsidP="00E65E97">
            <w:pPr>
              <w:spacing w:line="0" w:lineRule="atLeast"/>
              <w:rPr>
                <w:color w:val="000000"/>
                <w:sz w:val="20"/>
                <w:lang w:val="en-US"/>
              </w:rPr>
            </w:pPr>
            <w:r w:rsidRPr="00882CA2">
              <w:rPr>
                <w:sz w:val="20"/>
              </w:rPr>
              <w:t>Planta Golden Omega</w:t>
            </w:r>
          </w:p>
        </w:tc>
        <w:tc>
          <w:tcPr>
            <w:tcW w:w="1302" w:type="pct"/>
          </w:tcPr>
          <w:p w14:paraId="270D2DB7" w14:textId="77777777" w:rsidR="00E65E97" w:rsidRPr="009278E3" w:rsidRDefault="00E65E97" w:rsidP="00E65E97">
            <w:pPr>
              <w:spacing w:line="0" w:lineRule="atLeast"/>
              <w:jc w:val="both"/>
              <w:rPr>
                <w:rFonts w:eastAsia="Times New Roman" w:cs="Calibri"/>
                <w:color w:val="000000"/>
                <w:sz w:val="20"/>
                <w:szCs w:val="20"/>
                <w:lang w:eastAsia="es-CL"/>
              </w:rPr>
            </w:pPr>
            <w:r w:rsidRPr="00FB6EF8">
              <w:rPr>
                <w:sz w:val="20"/>
              </w:rPr>
              <w:t>Con consultas de pertinencia de ingreso al Sistema de Evaluación de Impacto Ambiental</w:t>
            </w:r>
          </w:p>
        </w:tc>
      </w:tr>
      <w:tr w:rsidR="00E65E97" w:rsidRPr="00D42470" w14:paraId="6FBB6F01" w14:textId="77777777" w:rsidTr="00E65E97">
        <w:trPr>
          <w:trHeight w:val="498"/>
        </w:trPr>
        <w:tc>
          <w:tcPr>
            <w:tcW w:w="211" w:type="pct"/>
            <w:shd w:val="clear" w:color="auto" w:fill="auto"/>
            <w:noWrap/>
          </w:tcPr>
          <w:p w14:paraId="66E9DE67" w14:textId="77777777" w:rsidR="00E65E97" w:rsidRPr="00DF7F3A" w:rsidRDefault="00E65E97" w:rsidP="00E65E97">
            <w:pPr>
              <w:spacing w:line="0" w:lineRule="atLeast"/>
              <w:jc w:val="center"/>
              <w:rPr>
                <w:rFonts w:eastAsia="Times New Roman" w:cs="Calibri"/>
                <w:color w:val="000000"/>
                <w:sz w:val="20"/>
                <w:szCs w:val="20"/>
                <w:lang w:eastAsia="es-CL"/>
              </w:rPr>
            </w:pPr>
            <w:r w:rsidRPr="00740945">
              <w:rPr>
                <w:sz w:val="20"/>
              </w:rPr>
              <w:t>2</w:t>
            </w:r>
          </w:p>
        </w:tc>
        <w:tc>
          <w:tcPr>
            <w:tcW w:w="640" w:type="pct"/>
            <w:shd w:val="clear" w:color="auto" w:fill="auto"/>
            <w:noWrap/>
          </w:tcPr>
          <w:p w14:paraId="35060344" w14:textId="77777777" w:rsidR="00E65E97" w:rsidRPr="00DF7F3A" w:rsidRDefault="00E65E97" w:rsidP="00E65E97">
            <w:pPr>
              <w:spacing w:line="0" w:lineRule="atLeast"/>
              <w:jc w:val="center"/>
              <w:rPr>
                <w:rFonts w:eastAsia="Times New Roman" w:cs="Calibri"/>
                <w:color w:val="000000"/>
                <w:sz w:val="20"/>
                <w:szCs w:val="20"/>
                <w:lang w:eastAsia="es-CL"/>
              </w:rPr>
            </w:pPr>
            <w:r w:rsidRPr="00740945">
              <w:rPr>
                <w:sz w:val="20"/>
              </w:rPr>
              <w:t>RCA</w:t>
            </w:r>
          </w:p>
        </w:tc>
        <w:tc>
          <w:tcPr>
            <w:tcW w:w="569" w:type="pct"/>
            <w:shd w:val="clear" w:color="auto" w:fill="auto"/>
            <w:noWrap/>
          </w:tcPr>
          <w:p w14:paraId="42B8061E" w14:textId="77777777" w:rsidR="00E65E97" w:rsidRPr="00DF7F3A" w:rsidRDefault="00E65E97" w:rsidP="00E65E97">
            <w:pPr>
              <w:spacing w:line="0" w:lineRule="atLeast"/>
              <w:jc w:val="center"/>
              <w:rPr>
                <w:rFonts w:eastAsia="Times New Roman" w:cs="Calibri"/>
                <w:color w:val="000000"/>
                <w:sz w:val="20"/>
                <w:szCs w:val="20"/>
                <w:lang w:eastAsia="es-CL"/>
              </w:rPr>
            </w:pPr>
            <w:r w:rsidRPr="00740945">
              <w:rPr>
                <w:sz w:val="20"/>
              </w:rPr>
              <w:t>0</w:t>
            </w:r>
            <w:r>
              <w:rPr>
                <w:sz w:val="20"/>
              </w:rPr>
              <w:t>43</w:t>
            </w:r>
          </w:p>
        </w:tc>
        <w:tc>
          <w:tcPr>
            <w:tcW w:w="570" w:type="pct"/>
          </w:tcPr>
          <w:p w14:paraId="28CF9281" w14:textId="77777777" w:rsidR="00E65E97" w:rsidRPr="00DF7F3A" w:rsidRDefault="00E65E97" w:rsidP="00E65E97">
            <w:pPr>
              <w:spacing w:line="0" w:lineRule="atLeast"/>
              <w:jc w:val="center"/>
              <w:rPr>
                <w:rFonts w:eastAsia="Times New Roman" w:cs="Calibri"/>
                <w:color w:val="000000"/>
                <w:sz w:val="20"/>
                <w:szCs w:val="20"/>
                <w:lang w:eastAsia="es-CL"/>
              </w:rPr>
            </w:pPr>
            <w:r w:rsidRPr="00740945">
              <w:rPr>
                <w:sz w:val="20"/>
              </w:rPr>
              <w:t>0</w:t>
            </w:r>
            <w:r>
              <w:rPr>
                <w:sz w:val="20"/>
              </w:rPr>
              <w:t>4</w:t>
            </w:r>
            <w:r w:rsidRPr="00740945">
              <w:rPr>
                <w:sz w:val="20"/>
              </w:rPr>
              <w:t>-</w:t>
            </w:r>
            <w:r>
              <w:rPr>
                <w:sz w:val="20"/>
              </w:rPr>
              <w:t>11</w:t>
            </w:r>
            <w:r w:rsidRPr="00740945">
              <w:rPr>
                <w:sz w:val="20"/>
              </w:rPr>
              <w:t>-20</w:t>
            </w:r>
            <w:r>
              <w:rPr>
                <w:sz w:val="20"/>
              </w:rPr>
              <w:t>11</w:t>
            </w:r>
          </w:p>
        </w:tc>
        <w:tc>
          <w:tcPr>
            <w:tcW w:w="713" w:type="pct"/>
            <w:shd w:val="clear" w:color="auto" w:fill="auto"/>
            <w:noWrap/>
          </w:tcPr>
          <w:p w14:paraId="3E341E07" w14:textId="77777777" w:rsidR="00E65E97" w:rsidRPr="00DF7F3A" w:rsidRDefault="00E65E97" w:rsidP="00E65E97">
            <w:pPr>
              <w:rPr>
                <w:rFonts w:eastAsia="Times New Roman" w:cs="Calibri"/>
                <w:color w:val="000000"/>
                <w:sz w:val="20"/>
                <w:szCs w:val="20"/>
                <w:lang w:eastAsia="es-CL"/>
              </w:rPr>
            </w:pPr>
            <w:r w:rsidRPr="00740945">
              <w:rPr>
                <w:sz w:val="20"/>
              </w:rPr>
              <w:t xml:space="preserve">Comisión </w:t>
            </w:r>
            <w:r>
              <w:rPr>
                <w:sz w:val="20"/>
              </w:rPr>
              <w:t xml:space="preserve">de Evaluación de la </w:t>
            </w:r>
            <w:r w:rsidRPr="00740945">
              <w:rPr>
                <w:sz w:val="20"/>
              </w:rPr>
              <w:t xml:space="preserve">Región de </w:t>
            </w:r>
            <w:r>
              <w:rPr>
                <w:sz w:val="20"/>
              </w:rPr>
              <w:t>Arica y Parinacota</w:t>
            </w:r>
          </w:p>
        </w:tc>
        <w:tc>
          <w:tcPr>
            <w:tcW w:w="995" w:type="pct"/>
            <w:shd w:val="clear" w:color="auto" w:fill="auto"/>
            <w:noWrap/>
          </w:tcPr>
          <w:p w14:paraId="7070D11A" w14:textId="77777777" w:rsidR="00E65E97" w:rsidRPr="00DF7F3A" w:rsidRDefault="00E65E97" w:rsidP="00E65E97">
            <w:pPr>
              <w:spacing w:line="0" w:lineRule="atLeast"/>
              <w:rPr>
                <w:rFonts w:eastAsia="Times New Roman" w:cs="Calibri"/>
                <w:color w:val="000000"/>
                <w:sz w:val="20"/>
                <w:szCs w:val="20"/>
                <w:lang w:eastAsia="es-CL"/>
              </w:rPr>
            </w:pPr>
            <w:r w:rsidRPr="00882CA2">
              <w:rPr>
                <w:sz w:val="20"/>
              </w:rPr>
              <w:t>Planta Golden Omega Área H</w:t>
            </w:r>
          </w:p>
        </w:tc>
        <w:tc>
          <w:tcPr>
            <w:tcW w:w="1302" w:type="pct"/>
          </w:tcPr>
          <w:p w14:paraId="3312B521" w14:textId="77777777" w:rsidR="00E65E97" w:rsidRPr="00DF7F3A" w:rsidRDefault="00E65E97" w:rsidP="00E65E97">
            <w:pPr>
              <w:spacing w:line="0" w:lineRule="atLeast"/>
              <w:jc w:val="both"/>
              <w:rPr>
                <w:rFonts w:eastAsia="Times New Roman" w:cs="Calibri"/>
                <w:color w:val="000000"/>
                <w:sz w:val="20"/>
                <w:szCs w:val="20"/>
                <w:lang w:eastAsia="es-CL"/>
              </w:rPr>
            </w:pPr>
            <w:r w:rsidRPr="00882CA2">
              <w:rPr>
                <w:sz w:val="20"/>
              </w:rPr>
              <w:t>Con consultas de pertinencia de ingreso al Sistema de Evaluación de Impacto Ambiental</w:t>
            </w:r>
          </w:p>
        </w:tc>
      </w:tr>
    </w:tbl>
    <w:p w14:paraId="049E662A" w14:textId="77777777" w:rsidR="00D42470" w:rsidRDefault="00D42470" w:rsidP="00E22786">
      <w:pPr>
        <w:spacing w:after="0" w:line="240" w:lineRule="auto"/>
        <w:contextualSpacing/>
        <w:outlineLvl w:val="0"/>
        <w:rPr>
          <w:rFonts w:ascii="Calibri" w:eastAsia="Calibri" w:hAnsi="Calibri" w:cs="Calibri"/>
          <w:b/>
          <w:sz w:val="24"/>
          <w:szCs w:val="24"/>
        </w:rPr>
      </w:pPr>
    </w:p>
    <w:p w14:paraId="4BC202D8"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515467139"/>
      <w:r w:rsidRPr="00D42470">
        <w:t>ANTECEDENTES DE LA ACTIVIDAD DE FISCALIZACIÓN</w:t>
      </w:r>
      <w:bookmarkEnd w:id="37"/>
      <w:bookmarkEnd w:id="38"/>
      <w:bookmarkEnd w:id="39"/>
      <w:bookmarkEnd w:id="40"/>
      <w:bookmarkEnd w:id="41"/>
    </w:p>
    <w:p w14:paraId="6CF3EB0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648CBEEA"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515467140"/>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06850096"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3664426C" w14:textId="77777777" w:rsidTr="0031512B">
        <w:trPr>
          <w:trHeight w:val="350"/>
        </w:trPr>
        <w:tc>
          <w:tcPr>
            <w:tcW w:w="1210" w:type="pct"/>
            <w:gridSpan w:val="2"/>
            <w:vAlign w:val="center"/>
          </w:tcPr>
          <w:p w14:paraId="37742B59" w14:textId="77777777" w:rsidR="00D42470" w:rsidRPr="00D42470" w:rsidRDefault="00D42470" w:rsidP="00D42470">
            <w:pPr>
              <w:rPr>
                <w:b/>
              </w:rPr>
            </w:pPr>
            <w:r w:rsidRPr="00D42470">
              <w:rPr>
                <w:b/>
              </w:rPr>
              <w:t>Motivo</w:t>
            </w:r>
          </w:p>
        </w:tc>
        <w:tc>
          <w:tcPr>
            <w:tcW w:w="3790" w:type="pct"/>
            <w:vAlign w:val="center"/>
          </w:tcPr>
          <w:p w14:paraId="7EAFB94A" w14:textId="77777777" w:rsidR="00D42470" w:rsidRPr="00D42470" w:rsidRDefault="00D42470" w:rsidP="00D42470">
            <w:pPr>
              <w:rPr>
                <w:b/>
              </w:rPr>
            </w:pPr>
            <w:r w:rsidRPr="00D42470">
              <w:rPr>
                <w:b/>
              </w:rPr>
              <w:t>Descripción</w:t>
            </w:r>
          </w:p>
        </w:tc>
      </w:tr>
      <w:tr w:rsidR="00D42470" w:rsidRPr="00D42470" w14:paraId="301F6077" w14:textId="77777777" w:rsidTr="0031512B">
        <w:trPr>
          <w:trHeight w:val="481"/>
        </w:trPr>
        <w:tc>
          <w:tcPr>
            <w:tcW w:w="246" w:type="pct"/>
            <w:vAlign w:val="center"/>
          </w:tcPr>
          <w:p w14:paraId="3F54EA7F" w14:textId="77777777" w:rsidR="00D42470" w:rsidRPr="008233AC" w:rsidRDefault="00D42470" w:rsidP="00D42470">
            <w:pPr>
              <w:jc w:val="center"/>
              <w:rPr>
                <w:b/>
              </w:rPr>
            </w:pPr>
            <w:r w:rsidRPr="008233AC">
              <w:rPr>
                <w:b/>
              </w:rPr>
              <w:t>X</w:t>
            </w:r>
          </w:p>
        </w:tc>
        <w:tc>
          <w:tcPr>
            <w:tcW w:w="964" w:type="pct"/>
            <w:vAlign w:val="center"/>
          </w:tcPr>
          <w:p w14:paraId="37B4EBFE" w14:textId="77777777" w:rsidR="00D42470" w:rsidRPr="00D42470" w:rsidRDefault="00D42470" w:rsidP="00D42470">
            <w:r w:rsidRPr="00D42470">
              <w:t>Programada</w:t>
            </w:r>
          </w:p>
        </w:tc>
        <w:tc>
          <w:tcPr>
            <w:tcW w:w="3790" w:type="pct"/>
            <w:vAlign w:val="center"/>
          </w:tcPr>
          <w:p w14:paraId="32CE51A8" w14:textId="77777777" w:rsidR="00D42470" w:rsidRPr="00D42470" w:rsidRDefault="008233AC" w:rsidP="008233AC">
            <w:pPr>
              <w:jc w:val="both"/>
            </w:pPr>
            <w:r w:rsidRPr="008233AC">
              <w:rPr>
                <w:lang w:val="es-CL"/>
              </w:rPr>
              <w:t xml:space="preserve">Según Resolución </w:t>
            </w:r>
            <w:r>
              <w:rPr>
                <w:lang w:val="es-CL"/>
              </w:rPr>
              <w:t xml:space="preserve">Exenta </w:t>
            </w:r>
            <w:r w:rsidRPr="008233AC">
              <w:rPr>
                <w:lang w:val="es-CL"/>
              </w:rPr>
              <w:t xml:space="preserve">SMA N° </w:t>
            </w:r>
            <w:r>
              <w:rPr>
                <w:lang w:val="es-CL"/>
              </w:rPr>
              <w:t>1524 de fecha 26 de diciembre de 2017</w:t>
            </w:r>
            <w:r w:rsidRPr="008233AC">
              <w:rPr>
                <w:lang w:val="es-CL"/>
              </w:rPr>
              <w:t xml:space="preserve"> que fija Programa y Subprogramas Sectoriales de Fiscalización Ambiental de Resoluciones de Calificación Ambiental para el año 201</w:t>
            </w:r>
            <w:r>
              <w:rPr>
                <w:lang w:val="es-CL"/>
              </w:rPr>
              <w:t>8</w:t>
            </w:r>
            <w:r w:rsidRPr="008233AC">
              <w:rPr>
                <w:lang w:val="es-CL"/>
              </w:rPr>
              <w:t>.</w:t>
            </w:r>
          </w:p>
        </w:tc>
      </w:tr>
    </w:tbl>
    <w:p w14:paraId="3EC4852E"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14360849"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77E89270" w14:textId="77777777" w:rsidR="00D42470" w:rsidRDefault="00D42470" w:rsidP="00987770">
      <w:pPr>
        <w:pStyle w:val="Ttulo2"/>
      </w:pPr>
      <w:bookmarkStart w:id="65" w:name="_Toc515467141"/>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3046BC3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F214E0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4AE4DB0" w14:textId="77777777" w:rsidR="00D42470" w:rsidRDefault="00C75DAE" w:rsidP="000D0799">
            <w:pPr>
              <w:spacing w:after="0" w:line="276" w:lineRule="auto"/>
              <w:jc w:val="both"/>
              <w:rPr>
                <w:rFonts w:ascii="Calibri" w:eastAsia="Times New Roman" w:hAnsi="Calibri" w:cs="Calibri"/>
                <w:sz w:val="20"/>
                <w:szCs w:val="16"/>
                <w:lang w:eastAsia="es-CL"/>
              </w:rPr>
            </w:pPr>
            <w:r w:rsidRPr="00C75DAE">
              <w:rPr>
                <w:rFonts w:ascii="Calibri" w:eastAsia="Times New Roman" w:hAnsi="Calibri" w:cs="Calibri"/>
                <w:sz w:val="20"/>
                <w:szCs w:val="16"/>
                <w:lang w:eastAsia="es-CL"/>
              </w:rPr>
              <w:t>Pérdida y alteración de hábitats acuáticos</w:t>
            </w:r>
          </w:p>
          <w:p w14:paraId="4DE72105" w14:textId="77777777" w:rsidR="00D073FF" w:rsidRDefault="00D073FF" w:rsidP="000D0799">
            <w:pPr>
              <w:spacing w:after="0" w:line="276" w:lineRule="auto"/>
              <w:jc w:val="both"/>
              <w:rPr>
                <w:rFonts w:ascii="Calibri" w:eastAsia="Times New Roman" w:hAnsi="Calibri" w:cs="Calibri"/>
                <w:sz w:val="20"/>
                <w:szCs w:val="16"/>
                <w:lang w:eastAsia="es-CL"/>
              </w:rPr>
            </w:pPr>
            <w:r>
              <w:rPr>
                <w:rFonts w:ascii="Calibri" w:eastAsia="Times New Roman" w:hAnsi="Calibri" w:cs="Calibri"/>
                <w:sz w:val="20"/>
                <w:szCs w:val="16"/>
                <w:lang w:eastAsia="es-CL"/>
              </w:rPr>
              <w:t>Control de emisiones atmosféricas</w:t>
            </w:r>
          </w:p>
          <w:p w14:paraId="36EA8C9E" w14:textId="77777777" w:rsidR="00D073FF" w:rsidRPr="00D42470" w:rsidRDefault="00D073FF" w:rsidP="00D073FF">
            <w:pPr>
              <w:spacing w:after="0" w:line="276" w:lineRule="auto"/>
              <w:jc w:val="both"/>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Manejo de soluciones</w:t>
            </w:r>
          </w:p>
        </w:tc>
      </w:tr>
    </w:tbl>
    <w:p w14:paraId="1BBB716F" w14:textId="77777777" w:rsidR="006B03F9" w:rsidRDefault="006B03F9" w:rsidP="00D42470">
      <w:pPr>
        <w:spacing w:after="0" w:line="240" w:lineRule="auto"/>
        <w:jc w:val="both"/>
        <w:rPr>
          <w:rFonts w:ascii="Calibri" w:eastAsia="Calibri" w:hAnsi="Calibri" w:cs="Times New Roman"/>
        </w:rPr>
      </w:pPr>
    </w:p>
    <w:p w14:paraId="00FB71B7" w14:textId="77777777" w:rsidR="005933B2" w:rsidRDefault="005933B2" w:rsidP="00D42470">
      <w:pPr>
        <w:spacing w:after="0" w:line="240" w:lineRule="auto"/>
        <w:jc w:val="both"/>
        <w:rPr>
          <w:rFonts w:ascii="Calibri" w:eastAsia="Calibri" w:hAnsi="Calibri" w:cs="Times New Roman"/>
        </w:rPr>
      </w:pPr>
    </w:p>
    <w:p w14:paraId="49462A69"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515467142"/>
      <w:r w:rsidRPr="00D42470">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23D5C913" w14:textId="77777777" w:rsidR="00D42470" w:rsidRPr="00D42470" w:rsidRDefault="00D42470" w:rsidP="00F517CE">
      <w:pPr>
        <w:pStyle w:val="Sinespaciado"/>
      </w:pPr>
    </w:p>
    <w:p w14:paraId="5B8FB56B" w14:textId="77777777" w:rsidR="00D42470" w:rsidRPr="00987770" w:rsidRDefault="00D42470" w:rsidP="00987770">
      <w:pPr>
        <w:pStyle w:val="Ttulo3"/>
      </w:pPr>
      <w:bookmarkStart w:id="88" w:name="_Toc515467143"/>
      <w:bookmarkStart w:id="89" w:name="_Toc449085414"/>
      <w:r w:rsidRPr="00987770">
        <w:t>Ejecución de la inspección</w:t>
      </w:r>
      <w:bookmarkEnd w:id="88"/>
      <w:r w:rsidRPr="00987770">
        <w:t xml:space="preserve"> </w:t>
      </w:r>
      <w:bookmarkEnd w:id="80"/>
      <w:bookmarkEnd w:id="81"/>
      <w:bookmarkEnd w:id="82"/>
      <w:bookmarkEnd w:id="83"/>
      <w:bookmarkEnd w:id="84"/>
      <w:bookmarkEnd w:id="85"/>
      <w:bookmarkEnd w:id="86"/>
      <w:bookmarkEnd w:id="87"/>
      <w:bookmarkEnd w:id="89"/>
    </w:p>
    <w:p w14:paraId="332FA9B5"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0CDCAE61"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8E4471" w14:textId="77777777" w:rsidR="00D42470" w:rsidRPr="00D42470" w:rsidRDefault="00D42470" w:rsidP="000D0799">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0D0799" w:rsidRPr="000D079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AE48C06" w14:textId="77777777" w:rsidR="00D42470" w:rsidRPr="00D42470" w:rsidRDefault="00D42470" w:rsidP="000D0799">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0D0799">
              <w:rPr>
                <w:rFonts w:ascii="Calibri" w:eastAsia="Calibri" w:hAnsi="Calibri" w:cs="Times New Roman"/>
                <w:b/>
                <w:sz w:val="20"/>
                <w:szCs w:val="20"/>
              </w:rPr>
              <w:t xml:space="preserve"> </w:t>
            </w:r>
            <w:r w:rsidR="000D0799" w:rsidRPr="000D0799">
              <w:rPr>
                <w:rFonts w:ascii="Calibri" w:eastAsia="Calibri" w:hAnsi="Calibri" w:cs="Times New Roman"/>
                <w:sz w:val="20"/>
                <w:szCs w:val="20"/>
              </w:rPr>
              <w:t>No</w:t>
            </w:r>
          </w:p>
        </w:tc>
      </w:tr>
      <w:tr w:rsidR="00D42470" w:rsidRPr="00D42470" w14:paraId="6C87F16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1A7DCF" w14:textId="77777777" w:rsidR="00D42470" w:rsidRPr="00D42470" w:rsidRDefault="00D42470" w:rsidP="000D0799">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0D0799" w:rsidRPr="00F517CE">
              <w:rPr>
                <w:rFonts w:ascii="Calibri" w:eastAsia="Calibri" w:hAnsi="Calibri" w:cs="Times New Roman"/>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8591503" w14:textId="77777777" w:rsidR="00D42470" w:rsidRPr="00D42470" w:rsidRDefault="00D42470" w:rsidP="00F517C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F517CE" w:rsidRPr="00F517CE">
              <w:rPr>
                <w:rFonts w:ascii="Calibri" w:eastAsia="Calibri" w:hAnsi="Calibri" w:cs="Times New Roman"/>
                <w:sz w:val="20"/>
                <w:szCs w:val="20"/>
              </w:rPr>
              <w:t>Sí</w:t>
            </w:r>
            <w:r w:rsidR="00F517CE" w:rsidRPr="00D42470">
              <w:rPr>
                <w:rFonts w:ascii="Calibri" w:eastAsia="Calibri" w:hAnsi="Calibri" w:cs="Times New Roman"/>
                <w:color w:val="FF0000"/>
                <w:sz w:val="20"/>
                <w:szCs w:val="20"/>
              </w:rPr>
              <w:t xml:space="preserve"> </w:t>
            </w:r>
          </w:p>
        </w:tc>
      </w:tr>
      <w:tr w:rsidR="00D42470" w:rsidRPr="00D42470" w14:paraId="627019B6"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43CF2F" w14:textId="77777777" w:rsidR="00D42470" w:rsidRPr="00D42470" w:rsidRDefault="00D42470" w:rsidP="00F517CE">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00F517CE">
              <w:rPr>
                <w:rFonts w:ascii="Calibri" w:eastAsia="Calibri" w:hAnsi="Calibri" w:cs="Times New Roman"/>
                <w:b/>
                <w:sz w:val="20"/>
                <w:szCs w:val="20"/>
              </w:rPr>
              <w:t xml:space="preserve"> </w:t>
            </w:r>
            <w:r w:rsidR="00F517CE" w:rsidRPr="00F517CE">
              <w:rPr>
                <w:rFonts w:ascii="Calibri" w:eastAsia="Calibri" w:hAnsi="Calibri" w:cs="Times New Roman"/>
                <w:sz w:val="20"/>
                <w:szCs w:val="20"/>
              </w:rPr>
              <w:t>N/A</w:t>
            </w:r>
            <w:r w:rsidRPr="00D42470">
              <w:rPr>
                <w:rFonts w:ascii="Calibri" w:eastAsia="Calibri" w:hAnsi="Calibri" w:cs="Times New Roman"/>
                <w:color w:val="FF0000"/>
                <w:sz w:val="20"/>
                <w:szCs w:val="20"/>
              </w:rPr>
              <w:t xml:space="preserve"> </w:t>
            </w:r>
          </w:p>
        </w:tc>
      </w:tr>
    </w:tbl>
    <w:p w14:paraId="01973A94"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21AF02FA" w14:textId="77777777" w:rsidR="00F517CE" w:rsidRDefault="00F517CE" w:rsidP="005933B2">
      <w:pPr>
        <w:spacing w:after="0" w:line="240" w:lineRule="auto"/>
        <w:ind w:left="720"/>
        <w:contextualSpacing/>
        <w:jc w:val="both"/>
        <w:outlineLvl w:val="1"/>
        <w:rPr>
          <w:rFonts w:ascii="Calibri" w:eastAsia="Calibri" w:hAnsi="Calibri" w:cs="Calibri"/>
          <w:b/>
        </w:rPr>
      </w:pPr>
    </w:p>
    <w:p w14:paraId="5212080A" w14:textId="77777777" w:rsidR="00F31853" w:rsidRDefault="00F31853" w:rsidP="005933B2">
      <w:pPr>
        <w:spacing w:after="0" w:line="240" w:lineRule="auto"/>
        <w:ind w:left="720"/>
        <w:contextualSpacing/>
        <w:jc w:val="both"/>
        <w:outlineLvl w:val="1"/>
        <w:rPr>
          <w:rFonts w:ascii="Calibri" w:eastAsia="Calibri" w:hAnsi="Calibri" w:cs="Calibri"/>
          <w:b/>
        </w:rPr>
      </w:pPr>
    </w:p>
    <w:p w14:paraId="18CB3719" w14:textId="77777777" w:rsidR="00F31853" w:rsidRDefault="00F31853" w:rsidP="005933B2">
      <w:pPr>
        <w:spacing w:after="0" w:line="240" w:lineRule="auto"/>
        <w:ind w:left="720"/>
        <w:contextualSpacing/>
        <w:jc w:val="both"/>
        <w:outlineLvl w:val="1"/>
        <w:rPr>
          <w:rFonts w:ascii="Calibri" w:eastAsia="Calibri" w:hAnsi="Calibri" w:cs="Calibri"/>
          <w:b/>
        </w:rPr>
      </w:pPr>
    </w:p>
    <w:p w14:paraId="470D7294" w14:textId="77777777" w:rsidR="00F31853" w:rsidRDefault="00F31853" w:rsidP="005933B2">
      <w:pPr>
        <w:spacing w:after="0" w:line="240" w:lineRule="auto"/>
        <w:ind w:left="720"/>
        <w:contextualSpacing/>
        <w:jc w:val="both"/>
        <w:outlineLvl w:val="1"/>
        <w:rPr>
          <w:rFonts w:ascii="Calibri" w:eastAsia="Calibri" w:hAnsi="Calibri" w:cs="Calibri"/>
          <w:b/>
        </w:rPr>
      </w:pPr>
    </w:p>
    <w:p w14:paraId="69F16FF4" w14:textId="77777777" w:rsidR="00F31853" w:rsidRDefault="00F31853" w:rsidP="005933B2">
      <w:pPr>
        <w:spacing w:after="0" w:line="240" w:lineRule="auto"/>
        <w:ind w:left="720"/>
        <w:contextualSpacing/>
        <w:jc w:val="both"/>
        <w:outlineLvl w:val="1"/>
        <w:rPr>
          <w:rFonts w:ascii="Calibri" w:eastAsia="Calibri" w:hAnsi="Calibri" w:cs="Calibri"/>
          <w:b/>
        </w:rPr>
      </w:pPr>
    </w:p>
    <w:p w14:paraId="6E60DBD3" w14:textId="77777777" w:rsidR="00D42470" w:rsidRPr="00D42470" w:rsidRDefault="00D42470" w:rsidP="00EF1051">
      <w:pPr>
        <w:pStyle w:val="Ttulo3"/>
        <w:rPr>
          <w:rFonts w:eastAsia="Calibri"/>
        </w:rPr>
      </w:pPr>
      <w:bookmarkStart w:id="101" w:name="_Toc515467144"/>
      <w:r w:rsidRPr="00D42470">
        <w:rPr>
          <w:rFonts w:eastAsia="Calibri"/>
        </w:rPr>
        <w:t>Esquema de recorrido</w:t>
      </w:r>
      <w:bookmarkEnd w:id="90"/>
      <w:bookmarkEnd w:id="91"/>
      <w:bookmarkEnd w:id="92"/>
      <w:bookmarkEnd w:id="93"/>
      <w:bookmarkEnd w:id="94"/>
      <w:bookmarkEnd w:id="101"/>
    </w:p>
    <w:p w14:paraId="14DE14FB"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29BFDD30" w14:textId="77777777" w:rsidTr="0031512B">
        <w:tc>
          <w:tcPr>
            <w:tcW w:w="5000" w:type="pct"/>
          </w:tcPr>
          <w:p w14:paraId="26D7A73E" w14:textId="77777777" w:rsidR="00D42470" w:rsidRPr="00D42470" w:rsidRDefault="00D42470" w:rsidP="00D42470"/>
          <w:p w14:paraId="3A37C8FF" w14:textId="77777777" w:rsidR="00D42470" w:rsidRPr="00D42470" w:rsidRDefault="006D270E" w:rsidP="00F31853">
            <w:pPr>
              <w:jc w:val="center"/>
            </w:pPr>
            <w:r>
              <w:rPr>
                <w:rFonts w:asciiTheme="minorHAnsi" w:eastAsiaTheme="minorHAnsi" w:hAnsiTheme="minorHAnsi" w:cstheme="minorBidi"/>
                <w:sz w:val="22"/>
                <w:szCs w:val="22"/>
                <w:lang w:val="es-CL" w:eastAsia="en-US"/>
              </w:rPr>
              <w:object w:dxaOrig="12970" w:dyaOrig="8290" w14:anchorId="7CCFC588">
                <v:shape id="_x0000_i1029" type="#_x0000_t75" style="width:411.6pt;height:263.4pt" o:ole="">
                  <v:imagedata r:id="rId18" o:title=""/>
                </v:shape>
                <o:OLEObject Type="Embed" ProgID="PBrush" ShapeID="_x0000_i1029" DrawAspect="Content" ObjectID="_1602515736" r:id="rId19"/>
              </w:object>
            </w:r>
          </w:p>
          <w:p w14:paraId="09269F74" w14:textId="77777777" w:rsidR="00D42470" w:rsidRPr="00D42470" w:rsidRDefault="00D42470" w:rsidP="00D42470"/>
        </w:tc>
      </w:tr>
    </w:tbl>
    <w:p w14:paraId="40954F2F" w14:textId="77777777" w:rsidR="005933B2" w:rsidRDefault="005933B2" w:rsidP="00D42470"/>
    <w:p w14:paraId="3B0B8242" w14:textId="77777777" w:rsidR="00D42470" w:rsidRPr="00F31853" w:rsidRDefault="00D42470" w:rsidP="00EF1051">
      <w:pPr>
        <w:pStyle w:val="Ttulo3"/>
      </w:pPr>
      <w:bookmarkStart w:id="102" w:name="_Toc515467145"/>
      <w:bookmarkStart w:id="103" w:name="_Toc390184275"/>
      <w:bookmarkStart w:id="104" w:name="_Toc390360006"/>
      <w:bookmarkStart w:id="105" w:name="_Toc390777027"/>
      <w:bookmarkStart w:id="106" w:name="_Toc447875238"/>
      <w:bookmarkStart w:id="107" w:name="_Toc449085416"/>
      <w:r w:rsidRPr="00F31853">
        <w:t>Detalle del Recorrido de la Inspección</w:t>
      </w:r>
      <w:bookmarkEnd w:id="95"/>
      <w:bookmarkEnd w:id="96"/>
      <w:bookmarkEnd w:id="102"/>
      <w:r w:rsidR="00D14AAD" w:rsidRPr="00F31853">
        <w:t xml:space="preserve"> </w:t>
      </w:r>
      <w:bookmarkEnd w:id="97"/>
      <w:bookmarkEnd w:id="98"/>
      <w:bookmarkEnd w:id="99"/>
      <w:bookmarkEnd w:id="100"/>
      <w:bookmarkEnd w:id="103"/>
      <w:bookmarkEnd w:id="104"/>
      <w:bookmarkEnd w:id="105"/>
      <w:bookmarkEnd w:id="106"/>
      <w:bookmarkEnd w:id="107"/>
    </w:p>
    <w:p w14:paraId="4391030E" w14:textId="77777777" w:rsidR="00C1005C" w:rsidRDefault="00C1005C" w:rsidP="00F517CE">
      <w:pPr>
        <w:pStyle w:val="Sinespaciado"/>
      </w:pPr>
    </w:p>
    <w:p w14:paraId="2D2F0B33" w14:textId="77777777" w:rsidR="00863EE2" w:rsidRDefault="00863EE2" w:rsidP="00987770">
      <w:pPr>
        <w:pStyle w:val="Ttulo4"/>
      </w:pPr>
      <w:r w:rsidRPr="00987770">
        <w:t>Primer día de inspección</w:t>
      </w:r>
      <w:r w:rsidR="006B03F9">
        <w:t xml:space="preserve"> (</w:t>
      </w:r>
      <w:r w:rsidR="00120186">
        <w:t>26</w:t>
      </w:r>
      <w:r w:rsidR="006B03F9">
        <w:t>/</w:t>
      </w:r>
      <w:r w:rsidR="00F517CE">
        <w:t>0</w:t>
      </w:r>
      <w:r w:rsidR="006D270E">
        <w:t>1</w:t>
      </w:r>
      <w:r w:rsidR="006B03F9">
        <w:t>/</w:t>
      </w:r>
      <w:r w:rsidR="00F517CE">
        <w:t>2018</w:t>
      </w:r>
      <w:r w:rsidR="006B03F9">
        <w:t>)</w:t>
      </w:r>
      <w:r w:rsidR="00F517CE">
        <w:t xml:space="preserve"> </w:t>
      </w:r>
    </w:p>
    <w:p w14:paraId="00CD7893" w14:textId="77777777" w:rsidR="00120186" w:rsidRPr="00120186" w:rsidRDefault="00120186" w:rsidP="00120186">
      <w:pPr>
        <w:pStyle w:val="Sinespaciado"/>
      </w:pPr>
    </w:p>
    <w:tbl>
      <w:tblPr>
        <w:tblW w:w="4985" w:type="pct"/>
        <w:jc w:val="center"/>
        <w:tblCellMar>
          <w:left w:w="70" w:type="dxa"/>
          <w:right w:w="70" w:type="dxa"/>
        </w:tblCellMar>
        <w:tblLook w:val="04A0" w:firstRow="1" w:lastRow="0" w:firstColumn="1" w:lastColumn="0" w:noHBand="0" w:noVBand="1"/>
      </w:tblPr>
      <w:tblGrid>
        <w:gridCol w:w="1835"/>
        <w:gridCol w:w="8097"/>
      </w:tblGrid>
      <w:tr w:rsidR="00863EE2" w:rsidRPr="0031512B" w14:paraId="4D881CEC" w14:textId="77777777" w:rsidTr="0012018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5975918"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A41E8AD"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7D414D88" w14:textId="77777777" w:rsidTr="00120186">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9CA6F1C" w14:textId="77777777" w:rsidR="00863EE2" w:rsidRDefault="00F517C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p w14:paraId="66157C28" w14:textId="77777777" w:rsidR="00F517CE" w:rsidRPr="0031512B" w:rsidRDefault="00F517CE" w:rsidP="0007552A">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6148F574" w14:textId="77777777" w:rsidR="00F517CE" w:rsidRPr="00F517CE" w:rsidRDefault="00120186" w:rsidP="00F517C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eastAsia="es-CL"/>
              </w:rPr>
              <w:t xml:space="preserve">Sector Calderas </w:t>
            </w:r>
          </w:p>
          <w:p w14:paraId="46FD44B2" w14:textId="77777777" w:rsidR="00863EE2" w:rsidRPr="0031512B" w:rsidRDefault="00863EE2" w:rsidP="0007552A">
            <w:pPr>
              <w:spacing w:after="0" w:line="240" w:lineRule="auto"/>
              <w:rPr>
                <w:rFonts w:ascii="Calibri" w:eastAsia="Times New Roman" w:hAnsi="Calibri" w:cs="Calibri"/>
                <w:sz w:val="20"/>
                <w:szCs w:val="20"/>
                <w:lang w:val="es-ES_tradnl" w:eastAsia="es-CL"/>
              </w:rPr>
            </w:pPr>
          </w:p>
        </w:tc>
      </w:tr>
    </w:tbl>
    <w:p w14:paraId="4D4857B0" w14:textId="77777777" w:rsidR="00120186" w:rsidRDefault="00120186"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p>
    <w:p w14:paraId="6B58C963" w14:textId="77777777" w:rsidR="00120186" w:rsidRDefault="00120186" w:rsidP="00120186">
      <w:pPr>
        <w:pStyle w:val="Sinespaciado"/>
      </w:pPr>
      <w:r>
        <w:tab/>
      </w:r>
    </w:p>
    <w:p w14:paraId="4832BB9F" w14:textId="77777777" w:rsidR="00120186" w:rsidRDefault="00120186" w:rsidP="00120186">
      <w:pPr>
        <w:pStyle w:val="Ttulo4"/>
      </w:pPr>
      <w:r>
        <w:t>Segundo</w:t>
      </w:r>
      <w:r w:rsidRPr="00987770">
        <w:t xml:space="preserve"> día de inspección</w:t>
      </w:r>
      <w:r>
        <w:t xml:space="preserve"> (</w:t>
      </w:r>
      <w:r w:rsidR="006D270E">
        <w:t>28</w:t>
      </w:r>
      <w:r>
        <w:t>/0</w:t>
      </w:r>
      <w:r w:rsidR="006D270E">
        <w:t>3</w:t>
      </w:r>
      <w:r>
        <w:t xml:space="preserve">/2018) </w:t>
      </w:r>
    </w:p>
    <w:p w14:paraId="5D54A8E3" w14:textId="77777777" w:rsidR="00120186" w:rsidRPr="00120186" w:rsidRDefault="00120186" w:rsidP="00120186">
      <w:pPr>
        <w:pStyle w:val="Sinespaciado"/>
      </w:pPr>
    </w:p>
    <w:tbl>
      <w:tblPr>
        <w:tblW w:w="4980" w:type="pct"/>
        <w:jc w:val="center"/>
        <w:tblCellMar>
          <w:left w:w="70" w:type="dxa"/>
          <w:right w:w="70" w:type="dxa"/>
        </w:tblCellMar>
        <w:tblLook w:val="04A0" w:firstRow="1" w:lastRow="0" w:firstColumn="1" w:lastColumn="0" w:noHBand="0" w:noVBand="1"/>
      </w:tblPr>
      <w:tblGrid>
        <w:gridCol w:w="1834"/>
        <w:gridCol w:w="8088"/>
      </w:tblGrid>
      <w:tr w:rsidR="00120186" w:rsidRPr="0031512B" w14:paraId="2AFDFBDD" w14:textId="77777777" w:rsidTr="006D270E">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3DFFC69" w14:textId="77777777" w:rsidR="00120186" w:rsidRPr="0031512B" w:rsidRDefault="00120186" w:rsidP="00A934E0">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2E309DC" w14:textId="77777777" w:rsidR="00120186" w:rsidRPr="0031512B" w:rsidRDefault="00120186" w:rsidP="00A934E0">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120186" w:rsidRPr="0031512B" w14:paraId="13FD3C0E" w14:textId="77777777" w:rsidTr="006D270E">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CB416F0" w14:textId="77777777" w:rsidR="00120186" w:rsidRDefault="00120186" w:rsidP="00A934E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p w14:paraId="53E0E43B" w14:textId="77777777" w:rsidR="00120186" w:rsidRPr="0031512B" w:rsidRDefault="00120186" w:rsidP="00A934E0">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75A08CC3" w14:textId="77777777" w:rsidR="00120186" w:rsidRPr="00F517CE" w:rsidRDefault="00120186" w:rsidP="00A934E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eastAsia="es-CL"/>
              </w:rPr>
              <w:t xml:space="preserve">Planta de Tratamiento de Riles </w:t>
            </w:r>
          </w:p>
          <w:p w14:paraId="2B45132C" w14:textId="77777777" w:rsidR="00120186" w:rsidRPr="0031512B" w:rsidRDefault="00120186" w:rsidP="00A934E0">
            <w:pPr>
              <w:spacing w:after="0" w:line="240" w:lineRule="auto"/>
              <w:rPr>
                <w:rFonts w:ascii="Calibri" w:eastAsia="Times New Roman" w:hAnsi="Calibri" w:cs="Calibri"/>
                <w:sz w:val="20"/>
                <w:szCs w:val="20"/>
                <w:lang w:val="es-ES_tradnl" w:eastAsia="es-CL"/>
              </w:rPr>
            </w:pPr>
          </w:p>
        </w:tc>
      </w:tr>
      <w:tr w:rsidR="00120186" w:rsidRPr="0031512B" w14:paraId="336E322A" w14:textId="77777777" w:rsidTr="006D270E">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4F599FB" w14:textId="77777777" w:rsidR="00120186" w:rsidRDefault="00120186" w:rsidP="00A934E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p w14:paraId="0D213B88" w14:textId="77777777" w:rsidR="00120186" w:rsidRDefault="00120186" w:rsidP="00A934E0">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4EF581EF" w14:textId="77777777" w:rsidR="00120186" w:rsidRDefault="006D270E" w:rsidP="00A934E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Punto de monitoreo emisario</w:t>
            </w:r>
          </w:p>
          <w:p w14:paraId="3B868A23" w14:textId="77777777" w:rsidR="00120186" w:rsidRDefault="00120186" w:rsidP="00A934E0">
            <w:pPr>
              <w:spacing w:after="0" w:line="240" w:lineRule="auto"/>
              <w:rPr>
                <w:rFonts w:ascii="Calibri" w:eastAsia="Times New Roman" w:hAnsi="Calibri" w:cs="Calibri"/>
                <w:sz w:val="20"/>
                <w:szCs w:val="20"/>
                <w:lang w:eastAsia="es-CL"/>
              </w:rPr>
            </w:pPr>
          </w:p>
        </w:tc>
      </w:tr>
      <w:tr w:rsidR="00120186" w:rsidRPr="0031512B" w14:paraId="1B2F2D06" w14:textId="77777777" w:rsidTr="006D270E">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58739BF" w14:textId="77777777" w:rsidR="00120186" w:rsidRDefault="00120186" w:rsidP="00A934E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p w14:paraId="4FBF089C" w14:textId="77777777" w:rsidR="00120186" w:rsidRDefault="00120186" w:rsidP="00A934E0">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6EBA39A9" w14:textId="77777777" w:rsidR="00120186" w:rsidRDefault="006D270E" w:rsidP="00A934E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Intermareal</w:t>
            </w:r>
          </w:p>
          <w:p w14:paraId="7943054C" w14:textId="77777777" w:rsidR="00120186" w:rsidRDefault="00120186" w:rsidP="00A934E0">
            <w:pPr>
              <w:spacing w:after="0" w:line="240" w:lineRule="auto"/>
              <w:rPr>
                <w:rFonts w:ascii="Calibri" w:eastAsia="Times New Roman" w:hAnsi="Calibri" w:cs="Calibri"/>
                <w:sz w:val="20"/>
                <w:szCs w:val="20"/>
                <w:lang w:eastAsia="es-CL"/>
              </w:rPr>
            </w:pPr>
          </w:p>
        </w:tc>
      </w:tr>
    </w:tbl>
    <w:p w14:paraId="7BDEEEC1" w14:textId="77777777" w:rsidR="00120186" w:rsidRDefault="00120186" w:rsidP="00120186">
      <w:pPr>
        <w:tabs>
          <w:tab w:val="left" w:pos="1282"/>
        </w:tabs>
        <w:rPr>
          <w:rFonts w:ascii="Calibri" w:eastAsia="Calibri" w:hAnsi="Calibri" w:cs="Calibri"/>
          <w:sz w:val="20"/>
          <w:szCs w:val="20"/>
        </w:rPr>
      </w:pPr>
    </w:p>
    <w:p w14:paraId="327A6F6E" w14:textId="77777777" w:rsidR="00120186" w:rsidRDefault="00120186" w:rsidP="00120186">
      <w:pPr>
        <w:pStyle w:val="Ttulo4"/>
      </w:pPr>
      <w:r>
        <w:t xml:space="preserve">Tercer </w:t>
      </w:r>
      <w:r w:rsidRPr="00987770">
        <w:t>día de inspección</w:t>
      </w:r>
      <w:r>
        <w:t xml:space="preserve"> (1</w:t>
      </w:r>
      <w:r w:rsidR="006D270E">
        <w:t>1</w:t>
      </w:r>
      <w:r>
        <w:t>/0</w:t>
      </w:r>
      <w:r w:rsidR="006D270E">
        <w:t>7</w:t>
      </w:r>
      <w:r>
        <w:t xml:space="preserve">/2018) </w:t>
      </w:r>
    </w:p>
    <w:p w14:paraId="1E11989E" w14:textId="77777777" w:rsidR="00D42470" w:rsidRDefault="00D42470" w:rsidP="006D270E">
      <w:pPr>
        <w:pStyle w:val="Sinespaciado"/>
        <w:ind w:left="864"/>
      </w:pPr>
    </w:p>
    <w:tbl>
      <w:tblPr>
        <w:tblW w:w="4980" w:type="pct"/>
        <w:jc w:val="center"/>
        <w:tblCellMar>
          <w:left w:w="70" w:type="dxa"/>
          <w:right w:w="70" w:type="dxa"/>
        </w:tblCellMar>
        <w:tblLook w:val="04A0" w:firstRow="1" w:lastRow="0" w:firstColumn="1" w:lastColumn="0" w:noHBand="0" w:noVBand="1"/>
      </w:tblPr>
      <w:tblGrid>
        <w:gridCol w:w="1834"/>
        <w:gridCol w:w="8088"/>
      </w:tblGrid>
      <w:tr w:rsidR="006D270E" w:rsidRPr="0031512B" w14:paraId="2CF903CF" w14:textId="77777777" w:rsidTr="0019031D">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418AE15" w14:textId="77777777" w:rsidR="006D270E" w:rsidRPr="0031512B" w:rsidRDefault="006D270E" w:rsidP="0019031D">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1DB1672" w14:textId="77777777" w:rsidR="006D270E" w:rsidRPr="0031512B" w:rsidRDefault="006D270E" w:rsidP="0019031D">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D270E" w:rsidRPr="0031512B" w14:paraId="31760105"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813E15B"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p w14:paraId="5DB952FF" w14:textId="77777777" w:rsidR="006D270E" w:rsidRPr="0031512B"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29B1F2E7" w14:textId="77777777" w:rsidR="006D270E" w:rsidRPr="00F517CE" w:rsidRDefault="006D270E" w:rsidP="0019031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eastAsia="es-CL"/>
              </w:rPr>
              <w:t xml:space="preserve">Planta de Tratamiento de Riles </w:t>
            </w:r>
          </w:p>
          <w:p w14:paraId="2AC061D5" w14:textId="77777777" w:rsidR="006D270E" w:rsidRPr="0031512B" w:rsidRDefault="006D270E" w:rsidP="0019031D">
            <w:pPr>
              <w:spacing w:after="0" w:line="240" w:lineRule="auto"/>
              <w:rPr>
                <w:rFonts w:ascii="Calibri" w:eastAsia="Times New Roman" w:hAnsi="Calibri" w:cs="Calibri"/>
                <w:sz w:val="20"/>
                <w:szCs w:val="20"/>
                <w:lang w:val="es-ES_tradnl" w:eastAsia="es-CL"/>
              </w:rPr>
            </w:pPr>
          </w:p>
        </w:tc>
      </w:tr>
      <w:tr w:rsidR="006D270E" w:rsidRPr="0031512B" w14:paraId="04E8F459"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711F216"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p w14:paraId="26810498" w14:textId="77777777" w:rsidR="006D270E"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3E9A0373" w14:textId="77777777" w:rsidR="006D270E" w:rsidRDefault="006D270E" w:rsidP="006D270E">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Intermareal</w:t>
            </w:r>
          </w:p>
          <w:p w14:paraId="35833083" w14:textId="77777777" w:rsidR="006D270E" w:rsidRDefault="006D270E" w:rsidP="0019031D">
            <w:pPr>
              <w:spacing w:after="0" w:line="240" w:lineRule="auto"/>
              <w:rPr>
                <w:rFonts w:ascii="Calibri" w:eastAsia="Times New Roman" w:hAnsi="Calibri" w:cs="Calibri"/>
                <w:sz w:val="20"/>
                <w:szCs w:val="20"/>
                <w:lang w:eastAsia="es-CL"/>
              </w:rPr>
            </w:pPr>
          </w:p>
        </w:tc>
      </w:tr>
      <w:tr w:rsidR="006D270E" w:rsidRPr="0031512B" w14:paraId="102FCBB6"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7F2BD3D"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p w14:paraId="3652D53B" w14:textId="77777777" w:rsidR="006D270E"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22CB0CE1" w14:textId="77777777" w:rsidR="006D270E" w:rsidRDefault="006D270E" w:rsidP="0019031D">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Mar</w:t>
            </w:r>
          </w:p>
          <w:p w14:paraId="62B9E269" w14:textId="77777777" w:rsidR="006D270E" w:rsidRDefault="006D270E" w:rsidP="0019031D">
            <w:pPr>
              <w:spacing w:after="0" w:line="240" w:lineRule="auto"/>
              <w:rPr>
                <w:rFonts w:ascii="Calibri" w:eastAsia="Times New Roman" w:hAnsi="Calibri" w:cs="Calibri"/>
                <w:sz w:val="20"/>
                <w:szCs w:val="20"/>
                <w:lang w:eastAsia="es-CL"/>
              </w:rPr>
            </w:pPr>
          </w:p>
        </w:tc>
      </w:tr>
    </w:tbl>
    <w:p w14:paraId="14A6B85F" w14:textId="77777777" w:rsidR="006D270E" w:rsidRDefault="006D270E" w:rsidP="00120186">
      <w:pPr>
        <w:pStyle w:val="Sinespaciado"/>
      </w:pPr>
    </w:p>
    <w:p w14:paraId="5AFBD147" w14:textId="77777777" w:rsidR="00120186" w:rsidRDefault="00120186" w:rsidP="00120186">
      <w:pPr>
        <w:pStyle w:val="Ttulo4"/>
        <w:ind w:left="851"/>
      </w:pPr>
      <w:r>
        <w:t xml:space="preserve">Cuarto </w:t>
      </w:r>
      <w:r w:rsidRPr="00987770">
        <w:t>día de inspección</w:t>
      </w:r>
      <w:r>
        <w:t xml:space="preserve"> (</w:t>
      </w:r>
      <w:r w:rsidR="006D270E">
        <w:t>10</w:t>
      </w:r>
      <w:r>
        <w:t>/0</w:t>
      </w:r>
      <w:r w:rsidR="006D270E">
        <w:t>9</w:t>
      </w:r>
      <w:r>
        <w:t xml:space="preserve">/2018) </w:t>
      </w:r>
    </w:p>
    <w:p w14:paraId="0998768D" w14:textId="77777777" w:rsidR="00120186" w:rsidRPr="00120186" w:rsidRDefault="00120186" w:rsidP="00120186">
      <w:pPr>
        <w:pStyle w:val="Sinespaciado"/>
      </w:pPr>
    </w:p>
    <w:tbl>
      <w:tblPr>
        <w:tblW w:w="4975" w:type="pct"/>
        <w:jc w:val="center"/>
        <w:tblCellMar>
          <w:left w:w="70" w:type="dxa"/>
          <w:right w:w="70" w:type="dxa"/>
        </w:tblCellMar>
        <w:tblLook w:val="04A0" w:firstRow="1" w:lastRow="0" w:firstColumn="1" w:lastColumn="0" w:noHBand="0" w:noVBand="1"/>
      </w:tblPr>
      <w:tblGrid>
        <w:gridCol w:w="1832"/>
        <w:gridCol w:w="8080"/>
      </w:tblGrid>
      <w:tr w:rsidR="00120186" w:rsidRPr="0031512B" w14:paraId="2161B102" w14:textId="77777777" w:rsidTr="006D270E">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908A5F6" w14:textId="77777777" w:rsidR="00120186" w:rsidRPr="0031512B" w:rsidRDefault="00120186" w:rsidP="00A934E0">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BD3A4B0" w14:textId="77777777" w:rsidR="00120186" w:rsidRPr="0031512B" w:rsidRDefault="00120186" w:rsidP="00A934E0">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120186" w:rsidRPr="0031512B" w14:paraId="62E33E29" w14:textId="77777777" w:rsidTr="006D270E">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BD04EA0" w14:textId="77777777" w:rsidR="00120186" w:rsidRDefault="006D270E" w:rsidP="00A934E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p w14:paraId="4165331B" w14:textId="77777777" w:rsidR="00120186" w:rsidRDefault="00120186" w:rsidP="00A934E0">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62666A9F" w14:textId="77777777" w:rsidR="00120186" w:rsidRDefault="00120186" w:rsidP="00A934E0">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Intermareal</w:t>
            </w:r>
          </w:p>
          <w:p w14:paraId="0E155179" w14:textId="77777777" w:rsidR="00120186" w:rsidRDefault="00120186" w:rsidP="00A934E0">
            <w:pPr>
              <w:spacing w:after="0" w:line="240" w:lineRule="auto"/>
              <w:rPr>
                <w:rFonts w:ascii="Calibri" w:eastAsia="Times New Roman" w:hAnsi="Calibri" w:cs="Calibri"/>
                <w:sz w:val="20"/>
                <w:szCs w:val="20"/>
                <w:lang w:eastAsia="es-CL"/>
              </w:rPr>
            </w:pPr>
          </w:p>
        </w:tc>
      </w:tr>
    </w:tbl>
    <w:p w14:paraId="42D4955E" w14:textId="77777777" w:rsidR="00120186" w:rsidRDefault="00120186" w:rsidP="00120186">
      <w:pPr>
        <w:tabs>
          <w:tab w:val="left" w:pos="1282"/>
        </w:tabs>
        <w:rPr>
          <w:rFonts w:ascii="Calibri" w:eastAsia="Calibri" w:hAnsi="Calibri" w:cs="Calibri"/>
          <w:sz w:val="20"/>
          <w:szCs w:val="20"/>
        </w:rPr>
      </w:pPr>
    </w:p>
    <w:p w14:paraId="70731541" w14:textId="77777777" w:rsidR="006D270E" w:rsidRDefault="006D270E" w:rsidP="006D270E">
      <w:pPr>
        <w:pStyle w:val="Ttulo4"/>
        <w:ind w:left="851"/>
      </w:pPr>
      <w:r>
        <w:t xml:space="preserve">Quinto </w:t>
      </w:r>
      <w:r w:rsidRPr="00987770">
        <w:t>día de inspección</w:t>
      </w:r>
      <w:r>
        <w:t xml:space="preserve"> (22/10/2018) </w:t>
      </w:r>
    </w:p>
    <w:p w14:paraId="0A036437" w14:textId="77777777" w:rsidR="006D270E" w:rsidRPr="00120186" w:rsidRDefault="006D270E" w:rsidP="006D270E">
      <w:pPr>
        <w:pStyle w:val="Sinespaciado"/>
      </w:pPr>
    </w:p>
    <w:tbl>
      <w:tblPr>
        <w:tblW w:w="4985" w:type="pct"/>
        <w:jc w:val="center"/>
        <w:tblCellMar>
          <w:left w:w="70" w:type="dxa"/>
          <w:right w:w="70" w:type="dxa"/>
        </w:tblCellMar>
        <w:tblLook w:val="04A0" w:firstRow="1" w:lastRow="0" w:firstColumn="1" w:lastColumn="0" w:noHBand="0" w:noVBand="1"/>
      </w:tblPr>
      <w:tblGrid>
        <w:gridCol w:w="1835"/>
        <w:gridCol w:w="8097"/>
      </w:tblGrid>
      <w:tr w:rsidR="006D270E" w:rsidRPr="0031512B" w14:paraId="7851562B" w14:textId="77777777" w:rsidTr="0019031D">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F28405D" w14:textId="77777777" w:rsidR="006D270E" w:rsidRPr="0031512B" w:rsidRDefault="006D270E" w:rsidP="0019031D">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639F3F9" w14:textId="77777777" w:rsidR="006D270E" w:rsidRPr="0031512B" w:rsidRDefault="006D270E" w:rsidP="0019031D">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D270E" w:rsidRPr="0031512B" w14:paraId="7D03233B"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363B118"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p w14:paraId="028DE121" w14:textId="77777777" w:rsidR="006D270E" w:rsidRPr="0031512B"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180268B0" w14:textId="77777777" w:rsidR="006D270E" w:rsidRPr="00F517CE" w:rsidRDefault="006D270E" w:rsidP="0019031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eastAsia="es-CL"/>
              </w:rPr>
              <w:t xml:space="preserve">Planta de Tratamiento de Riles </w:t>
            </w:r>
          </w:p>
          <w:p w14:paraId="2F76D62C" w14:textId="77777777" w:rsidR="006D270E" w:rsidRPr="0031512B" w:rsidRDefault="006D270E" w:rsidP="0019031D">
            <w:pPr>
              <w:spacing w:after="0" w:line="240" w:lineRule="auto"/>
              <w:rPr>
                <w:rFonts w:ascii="Calibri" w:eastAsia="Times New Roman" w:hAnsi="Calibri" w:cs="Calibri"/>
                <w:sz w:val="20"/>
                <w:szCs w:val="20"/>
                <w:lang w:val="es-ES_tradnl" w:eastAsia="es-CL"/>
              </w:rPr>
            </w:pPr>
          </w:p>
        </w:tc>
      </w:tr>
      <w:tr w:rsidR="006D270E" w:rsidRPr="0031512B" w14:paraId="769B515B"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C6B990C"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p w14:paraId="46DB630F" w14:textId="77777777" w:rsidR="006D270E"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69742078" w14:textId="77777777" w:rsidR="006D270E" w:rsidRDefault="006D270E" w:rsidP="0019031D">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Intermareal</w:t>
            </w:r>
          </w:p>
          <w:p w14:paraId="270E9C9F" w14:textId="77777777" w:rsidR="006D270E" w:rsidRDefault="006D270E" w:rsidP="0019031D">
            <w:pPr>
              <w:spacing w:after="0" w:line="240" w:lineRule="auto"/>
              <w:rPr>
                <w:rFonts w:ascii="Calibri" w:eastAsia="Times New Roman" w:hAnsi="Calibri" w:cs="Calibri"/>
                <w:sz w:val="20"/>
                <w:szCs w:val="20"/>
                <w:lang w:eastAsia="es-CL"/>
              </w:rPr>
            </w:pPr>
          </w:p>
        </w:tc>
      </w:tr>
      <w:tr w:rsidR="006D270E" w:rsidRPr="0031512B" w14:paraId="25B640DE" w14:textId="77777777" w:rsidTr="0019031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8D08D8" w14:textId="77777777" w:rsidR="006D270E" w:rsidRDefault="006D270E" w:rsidP="0019031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p w14:paraId="209918D1" w14:textId="77777777" w:rsidR="006D270E" w:rsidRDefault="006D270E" w:rsidP="0019031D">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2C59D54E" w14:textId="77777777" w:rsidR="006D270E" w:rsidRDefault="006D270E" w:rsidP="0019031D">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Mar</w:t>
            </w:r>
          </w:p>
          <w:p w14:paraId="0D58E0D7" w14:textId="77777777" w:rsidR="006D270E" w:rsidRDefault="006D270E" w:rsidP="0019031D">
            <w:pPr>
              <w:spacing w:after="0" w:line="240" w:lineRule="auto"/>
              <w:rPr>
                <w:rFonts w:ascii="Calibri" w:eastAsia="Times New Roman" w:hAnsi="Calibri" w:cs="Calibri"/>
                <w:sz w:val="20"/>
                <w:szCs w:val="20"/>
                <w:lang w:eastAsia="es-CL"/>
              </w:rPr>
            </w:pPr>
          </w:p>
        </w:tc>
      </w:tr>
    </w:tbl>
    <w:p w14:paraId="5BE3574B" w14:textId="77777777" w:rsidR="006D270E" w:rsidRDefault="006D270E" w:rsidP="00120186">
      <w:pPr>
        <w:tabs>
          <w:tab w:val="left" w:pos="1282"/>
        </w:tabs>
        <w:rPr>
          <w:rFonts w:ascii="Calibri" w:eastAsia="Calibri" w:hAnsi="Calibri" w:cs="Calibri"/>
          <w:sz w:val="20"/>
          <w:szCs w:val="20"/>
        </w:rPr>
      </w:pPr>
    </w:p>
    <w:p w14:paraId="3B98BF7F" w14:textId="77777777" w:rsidR="00120186" w:rsidRPr="00120186" w:rsidRDefault="00120186" w:rsidP="00120186">
      <w:pPr>
        <w:tabs>
          <w:tab w:val="left" w:pos="1423"/>
        </w:tabs>
        <w:rPr>
          <w:rFonts w:ascii="Calibri" w:eastAsia="Calibri" w:hAnsi="Calibri" w:cs="Calibri"/>
          <w:sz w:val="20"/>
          <w:szCs w:val="20"/>
        </w:rPr>
        <w:sectPr w:rsidR="00120186" w:rsidRPr="00120186" w:rsidSect="000A28D4">
          <w:type w:val="nextColumn"/>
          <w:pgSz w:w="12240" w:h="15840" w:code="1"/>
          <w:pgMar w:top="1134" w:right="1134" w:bottom="1134" w:left="1134" w:header="708" w:footer="708" w:gutter="0"/>
          <w:cols w:space="708"/>
          <w:docGrid w:linePitch="360"/>
        </w:sectPr>
      </w:pPr>
      <w:r>
        <w:rPr>
          <w:rFonts w:ascii="Calibri" w:eastAsia="Calibri" w:hAnsi="Calibri" w:cs="Calibri"/>
          <w:sz w:val="20"/>
          <w:szCs w:val="20"/>
        </w:rPr>
        <w:tab/>
      </w:r>
    </w:p>
    <w:p w14:paraId="6DF75083" w14:textId="77777777" w:rsidR="00D42470" w:rsidRPr="00D42470" w:rsidRDefault="00D42470" w:rsidP="005863D4">
      <w:pPr>
        <w:pStyle w:val="Ttulo1"/>
      </w:pPr>
      <w:bookmarkStart w:id="115" w:name="_Toc390777030"/>
      <w:bookmarkStart w:id="116" w:name="_Toc449085419"/>
      <w:bookmarkStart w:id="117" w:name="_Toc515467146"/>
      <w:bookmarkEnd w:id="108"/>
      <w:bookmarkEnd w:id="109"/>
      <w:bookmarkEnd w:id="110"/>
      <w:bookmarkEnd w:id="111"/>
      <w:bookmarkEnd w:id="112"/>
      <w:bookmarkEnd w:id="113"/>
      <w:bookmarkEnd w:id="114"/>
      <w:r w:rsidRPr="00D42470">
        <w:lastRenderedPageBreak/>
        <w:t>HECHOS CONSTATADOS.</w:t>
      </w: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End w:id="115"/>
      <w:bookmarkEnd w:id="116"/>
      <w:bookmarkEnd w:id="117"/>
    </w:p>
    <w:p w14:paraId="43D8A893"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9C7FA53" w14:textId="77777777" w:rsidR="00F517CE" w:rsidRPr="00F517CE" w:rsidRDefault="00577891" w:rsidP="00F517CE">
      <w:pPr>
        <w:pStyle w:val="Ttulo2"/>
      </w:pPr>
      <w:bookmarkStart w:id="126" w:name="_Toc515467147"/>
      <w:bookmarkStart w:id="127" w:name="_Toc449085420"/>
      <w:r>
        <w:t xml:space="preserve">Pérdida y alteración de hábitats </w:t>
      </w:r>
      <w:r w:rsidR="00C73898">
        <w:t>acuáticos</w:t>
      </w:r>
      <w:r w:rsidR="00F517CE" w:rsidRPr="00F517CE">
        <w:t>.</w:t>
      </w:r>
      <w:bookmarkEnd w:id="126"/>
    </w:p>
    <w:bookmarkEnd w:id="118"/>
    <w:bookmarkEnd w:id="119"/>
    <w:bookmarkEnd w:id="120"/>
    <w:bookmarkEnd w:id="121"/>
    <w:bookmarkEnd w:id="122"/>
    <w:bookmarkEnd w:id="123"/>
    <w:bookmarkEnd w:id="124"/>
    <w:bookmarkEnd w:id="125"/>
    <w:bookmarkEnd w:id="127"/>
    <w:p w14:paraId="37DB23B6"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69617C72" w14:textId="77777777" w:rsidTr="00F14D23">
        <w:trPr>
          <w:trHeight w:val="142"/>
        </w:trPr>
        <w:tc>
          <w:tcPr>
            <w:tcW w:w="1389" w:type="pct"/>
          </w:tcPr>
          <w:p w14:paraId="6CF5C39F" w14:textId="77777777" w:rsidR="00D42470" w:rsidRPr="00D42470" w:rsidRDefault="005E6605" w:rsidP="00D42470">
            <w:pPr>
              <w:rPr>
                <w:lang w:val="es-CL"/>
              </w:rPr>
            </w:pPr>
            <w:r>
              <w:rPr>
                <w:rFonts w:eastAsia="Times New Roman"/>
                <w:b/>
                <w:bCs/>
                <w:color w:val="000000"/>
                <w:lang w:eastAsia="es-CL"/>
              </w:rPr>
              <w:t xml:space="preserve">Número de hecho constatado: </w:t>
            </w:r>
            <w:r w:rsidRPr="005E6605">
              <w:rPr>
                <w:rFonts w:eastAsia="Times New Roman"/>
                <w:bCs/>
                <w:color w:val="000000"/>
                <w:lang w:eastAsia="es-CL"/>
              </w:rPr>
              <w:t>2</w:t>
            </w:r>
          </w:p>
        </w:tc>
        <w:tc>
          <w:tcPr>
            <w:tcW w:w="3611" w:type="pct"/>
          </w:tcPr>
          <w:p w14:paraId="2B5EA80B"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F517CE">
              <w:rPr>
                <w:rFonts w:eastAsia="Times New Roman"/>
                <w:color w:val="000000"/>
                <w:lang w:eastAsia="es-CL"/>
              </w:rPr>
              <w:t xml:space="preserve"> 1</w:t>
            </w:r>
          </w:p>
        </w:tc>
      </w:tr>
      <w:tr w:rsidR="00F14D23" w:rsidRPr="00D42470" w14:paraId="10366A27" w14:textId="77777777" w:rsidTr="00F14D23">
        <w:trPr>
          <w:trHeight w:val="627"/>
        </w:trPr>
        <w:tc>
          <w:tcPr>
            <w:tcW w:w="5000" w:type="pct"/>
            <w:gridSpan w:val="2"/>
          </w:tcPr>
          <w:p w14:paraId="5BF00212" w14:textId="77777777" w:rsidR="00F14D23" w:rsidRDefault="00F14D23" w:rsidP="00F14D23">
            <w:pPr>
              <w:rPr>
                <w:b/>
              </w:rPr>
            </w:pPr>
            <w:r w:rsidRPr="00D42470">
              <w:rPr>
                <w:b/>
              </w:rPr>
              <w:t xml:space="preserve">Exigencias: </w:t>
            </w:r>
          </w:p>
          <w:p w14:paraId="218C5285" w14:textId="77777777" w:rsidR="00DA1133" w:rsidRPr="00D42470" w:rsidRDefault="00DA1133" w:rsidP="00F14D23"/>
          <w:p w14:paraId="1F4673F6" w14:textId="77777777" w:rsidR="00577891" w:rsidRPr="00891840" w:rsidRDefault="00577891" w:rsidP="00577891">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8.2.b.2.</w:t>
            </w:r>
          </w:p>
          <w:p w14:paraId="6CDB6E52" w14:textId="77777777" w:rsidR="00577891" w:rsidRPr="00ED0934" w:rsidRDefault="00577891" w:rsidP="007D55D6">
            <w:pPr>
              <w:jc w:val="both"/>
              <w:rPr>
                <w:bCs/>
                <w:i/>
              </w:rPr>
            </w:pPr>
            <w:r w:rsidRPr="00B963C4">
              <w:t>“</w:t>
            </w:r>
            <w:r w:rsidRPr="00ED0934">
              <w:rPr>
                <w:bCs/>
                <w:i/>
              </w:rPr>
              <w:t>Aguas residuales de proceso, principalmente en la etapa de Producción de Etil Ésteres y aguas de lavado de equipos, las cuales serán enviadas a un estanque de separación agua/aceite tipo API, previa acidificación, con un caudal estimado de 1,7 m</w:t>
            </w:r>
            <w:r w:rsidRPr="00ED0934">
              <w:rPr>
                <w:bCs/>
                <w:i/>
                <w:vertAlign w:val="superscript"/>
              </w:rPr>
              <w:t>3</w:t>
            </w:r>
            <w:r w:rsidRPr="00ED0934">
              <w:rPr>
                <w:bCs/>
                <w:i/>
              </w:rPr>
              <w:t>/h. El efluente será evacuado a través del emisario al mar. La eficiencia de remoción de aceites de este estanque se muestra en la Tabla N° 12 de la DIA, que indica una eficiencia del 80%”.</w:t>
            </w:r>
          </w:p>
          <w:p w14:paraId="39242458" w14:textId="77777777" w:rsidR="00577891" w:rsidRDefault="00577891" w:rsidP="00577891">
            <w:pPr>
              <w:rPr>
                <w:i/>
              </w:rPr>
            </w:pPr>
          </w:p>
          <w:p w14:paraId="3A9314D1" w14:textId="77777777" w:rsidR="00577891" w:rsidRDefault="00577891" w:rsidP="00577891">
            <w:pPr>
              <w:jc w:val="center"/>
              <w:rPr>
                <w:i/>
              </w:rPr>
            </w:pPr>
            <w:r>
              <w:rPr>
                <w:rFonts w:asciiTheme="minorHAnsi" w:eastAsiaTheme="minorHAnsi" w:hAnsiTheme="minorHAnsi" w:cstheme="minorBidi"/>
                <w:sz w:val="22"/>
                <w:szCs w:val="22"/>
                <w:lang w:val="es-CL" w:eastAsia="en-US"/>
              </w:rPr>
              <w:object w:dxaOrig="7920" w:dyaOrig="1440" w14:anchorId="49D9DEE7">
                <v:shape id="_x0000_i1030" type="#_x0000_t75" style="width:397.2pt;height:1in" o:ole="">
                  <v:imagedata r:id="rId20" o:title=""/>
                </v:shape>
                <o:OLEObject Type="Embed" ProgID="PBrush" ShapeID="_x0000_i1030" DrawAspect="Content" ObjectID="_1602515737" r:id="rId21"/>
              </w:object>
            </w:r>
          </w:p>
          <w:p w14:paraId="37926F64" w14:textId="77777777" w:rsidR="00F14D23" w:rsidRDefault="00F14D23" w:rsidP="00F14D23">
            <w:pPr>
              <w:rPr>
                <w:b/>
                <w:lang w:val="es-CL"/>
              </w:rPr>
            </w:pPr>
          </w:p>
          <w:p w14:paraId="07C82486" w14:textId="77777777" w:rsidR="003F4E75" w:rsidRDefault="003F4E75" w:rsidP="003F4E75">
            <w:pPr>
              <w:rPr>
                <w:b/>
              </w:rPr>
            </w:pPr>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8.3.b) Etapa de operación.</w:t>
            </w:r>
          </w:p>
          <w:p w14:paraId="242DF050" w14:textId="77777777" w:rsidR="005B24F3" w:rsidRDefault="005B24F3" w:rsidP="003F4E75">
            <w:r>
              <w:t>“En la etapa de operación se generarán los residuos sólidos que se muestran en la siguiente tabla:”</w:t>
            </w:r>
          </w:p>
          <w:p w14:paraId="1168F96B" w14:textId="77777777" w:rsidR="005B24F3" w:rsidRDefault="005B24F3" w:rsidP="003F4E75"/>
          <w:p w14:paraId="033534DF" w14:textId="77777777" w:rsidR="005B24F3" w:rsidRDefault="005B24F3" w:rsidP="005B24F3">
            <w:pPr>
              <w:jc w:val="center"/>
            </w:pPr>
            <w:r>
              <w:rPr>
                <w:rFonts w:asciiTheme="minorHAnsi" w:eastAsiaTheme="minorHAnsi" w:hAnsiTheme="minorHAnsi" w:cstheme="minorBidi"/>
                <w:sz w:val="22"/>
                <w:szCs w:val="22"/>
                <w:lang w:val="es-CL" w:eastAsia="en-US"/>
              </w:rPr>
              <w:object w:dxaOrig="8210" w:dyaOrig="4860" w14:anchorId="46491E5B">
                <v:shape id="_x0000_i1031" type="#_x0000_t75" style="width:252pt;height:149.4pt" o:ole="">
                  <v:imagedata r:id="rId22" o:title=""/>
                </v:shape>
                <o:OLEObject Type="Embed" ProgID="PBrush" ShapeID="_x0000_i1031" DrawAspect="Content" ObjectID="_1602515738" r:id="rId23"/>
              </w:object>
            </w:r>
          </w:p>
          <w:p w14:paraId="2B3A0EED" w14:textId="77777777" w:rsidR="005B24F3" w:rsidRDefault="005B24F3" w:rsidP="003F4E75"/>
          <w:p w14:paraId="6D5B719D" w14:textId="77777777" w:rsidR="005B24F3" w:rsidRPr="005B24F3" w:rsidRDefault="005B24F3" w:rsidP="003F4E75"/>
          <w:p w14:paraId="68228ADF" w14:textId="77777777" w:rsidR="00BE3ABB" w:rsidRPr="00BE3ABB" w:rsidRDefault="00BE3ABB" w:rsidP="00F14D23">
            <w:pPr>
              <w:rPr>
                <w:b/>
                <w:lang w:val="es-CL"/>
              </w:rPr>
            </w:pPr>
          </w:p>
        </w:tc>
      </w:tr>
      <w:tr w:rsidR="00F14D23" w:rsidRPr="00D42470" w14:paraId="41FA0140" w14:textId="77777777" w:rsidTr="00F14D23">
        <w:trPr>
          <w:trHeight w:val="627"/>
        </w:trPr>
        <w:tc>
          <w:tcPr>
            <w:tcW w:w="5000" w:type="pct"/>
            <w:gridSpan w:val="2"/>
          </w:tcPr>
          <w:p w14:paraId="1293052E" w14:textId="77777777" w:rsidR="00F14D23" w:rsidRPr="00D42470" w:rsidRDefault="00F14D23" w:rsidP="00F14D23">
            <w:r w:rsidRPr="00D42470">
              <w:rPr>
                <w:b/>
              </w:rPr>
              <w:lastRenderedPageBreak/>
              <w:t>Hechos:</w:t>
            </w:r>
            <w:r w:rsidRPr="00D42470">
              <w:t xml:space="preserve"> </w:t>
            </w:r>
          </w:p>
          <w:p w14:paraId="2D3A733B" w14:textId="77777777" w:rsidR="00F14D23" w:rsidRPr="00D42470" w:rsidRDefault="00F14D23" w:rsidP="00F14D23"/>
          <w:p w14:paraId="366356C8" w14:textId="77777777" w:rsidR="00DA1133" w:rsidRPr="00915FD5" w:rsidRDefault="00F14D23" w:rsidP="00FA1E56">
            <w:pPr>
              <w:pStyle w:val="Prrafodelista"/>
              <w:numPr>
                <w:ilvl w:val="3"/>
                <w:numId w:val="5"/>
              </w:numPr>
              <w:ind w:left="313" w:hanging="284"/>
            </w:pPr>
            <w:r w:rsidRPr="00915FD5">
              <w:rPr>
                <w:rFonts w:eastAsia="Times New Roman"/>
                <w:color w:val="000000"/>
                <w:lang w:eastAsia="es-CL"/>
              </w:rPr>
              <w:t>Durante la activid</w:t>
            </w:r>
            <w:r w:rsidR="00DA1133" w:rsidRPr="00915FD5">
              <w:rPr>
                <w:rFonts w:eastAsia="Times New Roman"/>
                <w:color w:val="000000"/>
                <w:lang w:eastAsia="es-CL"/>
              </w:rPr>
              <w:t>ad</w:t>
            </w:r>
            <w:r w:rsidR="00A728DE">
              <w:rPr>
                <w:rFonts w:eastAsia="Times New Roman"/>
                <w:color w:val="000000"/>
                <w:lang w:eastAsia="es-CL"/>
              </w:rPr>
              <w:t xml:space="preserve"> </w:t>
            </w:r>
            <w:r w:rsidR="00DA1133" w:rsidRPr="00915FD5">
              <w:rPr>
                <w:rFonts w:eastAsia="Times New Roman"/>
                <w:color w:val="000000"/>
                <w:lang w:eastAsia="es-CL"/>
              </w:rPr>
              <w:t>de inspección</w:t>
            </w:r>
            <w:r w:rsidR="00A728DE">
              <w:rPr>
                <w:rFonts w:eastAsia="Times New Roman"/>
                <w:color w:val="000000"/>
                <w:lang w:eastAsia="es-CL"/>
              </w:rPr>
              <w:t xml:space="preserve"> ambiental de fecha 28 de marzo de 2018</w:t>
            </w:r>
            <w:r w:rsidR="00DA1133" w:rsidRPr="00915FD5">
              <w:rPr>
                <w:rFonts w:eastAsia="Times New Roman"/>
                <w:color w:val="000000"/>
                <w:lang w:eastAsia="es-CL"/>
              </w:rPr>
              <w:t>, se constató</w:t>
            </w:r>
            <w:r w:rsidR="00DA1133" w:rsidRPr="00915FD5">
              <w:t xml:space="preserve"> lo siguiente:</w:t>
            </w:r>
          </w:p>
          <w:p w14:paraId="1C0500EA" w14:textId="77777777" w:rsidR="00DA1133" w:rsidRDefault="00DA1133" w:rsidP="00611985">
            <w:pPr>
              <w:pStyle w:val="Sinespaciado"/>
              <w:ind w:left="738"/>
              <w:jc w:val="both"/>
            </w:pPr>
          </w:p>
          <w:p w14:paraId="0700C4B6" w14:textId="77777777" w:rsidR="00611985" w:rsidRPr="00611985" w:rsidRDefault="00611985" w:rsidP="00FA1E56">
            <w:pPr>
              <w:pStyle w:val="Sinespaciado"/>
              <w:numPr>
                <w:ilvl w:val="0"/>
                <w:numId w:val="6"/>
              </w:numPr>
              <w:jc w:val="both"/>
              <w:rPr>
                <w:lang w:val="es-CL"/>
              </w:rPr>
            </w:pPr>
            <w:r w:rsidRPr="00611985">
              <w:rPr>
                <w:lang w:val="es-CL"/>
              </w:rPr>
              <w:t xml:space="preserve">Al sector sur del estanque de acidificación se evidenciaron cuatro (4) estanques de separación de agua aceite </w:t>
            </w:r>
            <w:r>
              <w:rPr>
                <w:lang w:val="es-CL"/>
              </w:rPr>
              <w:t>denominados “e</w:t>
            </w:r>
            <w:r w:rsidRPr="00611985">
              <w:rPr>
                <w:lang w:val="es-CL"/>
              </w:rPr>
              <w:t>stanques API</w:t>
            </w:r>
            <w:r>
              <w:rPr>
                <w:lang w:val="es-CL"/>
              </w:rPr>
              <w:t>” (Fotografía 1</w:t>
            </w:r>
            <w:r w:rsidRPr="00611985">
              <w:rPr>
                <w:lang w:val="es-CL"/>
              </w:rPr>
              <w:t>).</w:t>
            </w:r>
          </w:p>
          <w:p w14:paraId="43873A55" w14:textId="77777777" w:rsidR="00611985" w:rsidRPr="00611985" w:rsidRDefault="00611985" w:rsidP="00611985">
            <w:pPr>
              <w:pStyle w:val="Sinespaciado"/>
              <w:ind w:left="738"/>
              <w:jc w:val="both"/>
              <w:rPr>
                <w:lang w:val="es-CL"/>
              </w:rPr>
            </w:pPr>
          </w:p>
          <w:p w14:paraId="35D59BE8" w14:textId="77777777" w:rsidR="00611985" w:rsidRPr="00611985" w:rsidRDefault="00611985" w:rsidP="00FA1E56">
            <w:pPr>
              <w:pStyle w:val="Sinespaciado"/>
              <w:numPr>
                <w:ilvl w:val="0"/>
                <w:numId w:val="6"/>
              </w:numPr>
              <w:ind w:left="738" w:hanging="425"/>
              <w:jc w:val="both"/>
              <w:rPr>
                <w:lang w:val="es-CL"/>
              </w:rPr>
            </w:pPr>
            <w:r w:rsidRPr="00611985">
              <w:rPr>
                <w:lang w:val="es-CL"/>
              </w:rPr>
              <w:t xml:space="preserve">Se recolectaron doce muestras </w:t>
            </w:r>
            <w:r w:rsidR="00DB1254">
              <w:rPr>
                <w:lang w:val="es-CL"/>
              </w:rPr>
              <w:t xml:space="preserve">puntuales </w:t>
            </w:r>
            <w:r w:rsidRPr="00611985">
              <w:rPr>
                <w:lang w:val="es-CL"/>
              </w:rPr>
              <w:t>de residuo industrial líquido (RIL), seis en la entrada del RIL (Afluente) hacia los estanques de separación de agua aceite (API) y seis en la salida del RIL (Efluente) de estos estanques, recolectadas cada una hora.</w:t>
            </w:r>
          </w:p>
          <w:p w14:paraId="2865220A" w14:textId="77777777" w:rsidR="00915FD5" w:rsidRDefault="00915FD5" w:rsidP="00DA1133">
            <w:pPr>
              <w:pStyle w:val="Sinespaciado"/>
              <w:ind w:left="504"/>
              <w:jc w:val="both"/>
            </w:pPr>
          </w:p>
          <w:p w14:paraId="4AD7B485" w14:textId="6BB76610" w:rsidR="00611985" w:rsidRPr="00A12DA1" w:rsidRDefault="00611985" w:rsidP="00FA1E56">
            <w:pPr>
              <w:pStyle w:val="Prrafodelista"/>
              <w:numPr>
                <w:ilvl w:val="3"/>
                <w:numId w:val="5"/>
              </w:numPr>
              <w:ind w:left="313" w:hanging="284"/>
              <w:rPr>
                <w:lang w:val="es-CL"/>
              </w:rPr>
            </w:pPr>
            <w:r w:rsidRPr="00611985">
              <w:rPr>
                <w:iCs/>
                <w:lang w:val="es-CL"/>
              </w:rPr>
              <w:t xml:space="preserve">El análisis de las muestras puntuales recolectadas al efluente y afluente de los estanques API lo ejecutó el Laboratorio de Análisis Ambientales “ANAM”, remitiendo los informes </w:t>
            </w:r>
            <w:r w:rsidR="00DB1254">
              <w:rPr>
                <w:iCs/>
                <w:lang w:val="es-CL"/>
              </w:rPr>
              <w:t xml:space="preserve">que se detallan en Tabla N° 1 </w:t>
            </w:r>
            <w:r w:rsidRPr="00611985">
              <w:rPr>
                <w:iCs/>
                <w:lang w:val="es-CL"/>
              </w:rPr>
              <w:t xml:space="preserve">(Anexo </w:t>
            </w:r>
            <w:r>
              <w:rPr>
                <w:iCs/>
                <w:lang w:val="es-CL"/>
              </w:rPr>
              <w:t>2</w:t>
            </w:r>
            <w:r w:rsidRPr="00611985">
              <w:rPr>
                <w:iCs/>
                <w:lang w:val="es-CL"/>
              </w:rPr>
              <w:t>), correspondientes a los resultados del parámetro “aceite y g</w:t>
            </w:r>
            <w:r w:rsidR="00DB1254">
              <w:rPr>
                <w:iCs/>
                <w:lang w:val="es-CL"/>
              </w:rPr>
              <w:t>rasas” del afluente y efluente</w:t>
            </w:r>
            <w:r w:rsidRPr="00611985">
              <w:rPr>
                <w:iCs/>
                <w:lang w:val="es-CL"/>
              </w:rPr>
              <w:t xml:space="preserve">. Al calcular el % de eficiencia de remoción de aceite y grasas de los estanques API </w:t>
            </w:r>
            <w:r w:rsidR="00DB1254">
              <w:rPr>
                <w:iCs/>
                <w:lang w:val="es-CL"/>
              </w:rPr>
              <w:t>se evidenció valores inferiore</w:t>
            </w:r>
            <w:r w:rsidR="0022489B">
              <w:rPr>
                <w:iCs/>
                <w:lang w:val="es-CL"/>
              </w:rPr>
              <w:t>s a lo exigido en la RCA (80 %)</w:t>
            </w:r>
            <w:r w:rsidR="00533114">
              <w:rPr>
                <w:iCs/>
                <w:lang w:val="es-CL"/>
              </w:rPr>
              <w:t xml:space="preserve"> e incluso en las muestras obtenidas a las 11:18 y 11:20 horas se evidenció un aumento del 19,8 % de contenido de ace</w:t>
            </w:r>
            <w:r w:rsidR="00DA374E">
              <w:rPr>
                <w:iCs/>
                <w:lang w:val="es-CL"/>
              </w:rPr>
              <w:t>i</w:t>
            </w:r>
            <w:r w:rsidR="00533114">
              <w:rPr>
                <w:iCs/>
                <w:lang w:val="es-CL"/>
              </w:rPr>
              <w:t>te y grasas.</w:t>
            </w:r>
          </w:p>
          <w:p w14:paraId="503538D1" w14:textId="77777777" w:rsidR="00A12DA1" w:rsidRDefault="00A12DA1" w:rsidP="00A12DA1">
            <w:pPr>
              <w:rPr>
                <w:lang w:val="es-CL"/>
              </w:rPr>
            </w:pPr>
          </w:p>
          <w:p w14:paraId="24D19659" w14:textId="77777777" w:rsidR="00A12DA1" w:rsidRDefault="005B24F3" w:rsidP="005B24F3">
            <w:pPr>
              <w:jc w:val="center"/>
              <w:rPr>
                <w:lang w:val="es-CL"/>
              </w:rPr>
            </w:pPr>
            <w:r w:rsidRPr="005B24F3">
              <w:rPr>
                <w:b/>
                <w:lang w:val="es-CL"/>
              </w:rPr>
              <w:t>Tabla N° 1:</w:t>
            </w:r>
            <w:r>
              <w:rPr>
                <w:lang w:val="es-CL"/>
              </w:rPr>
              <w:t xml:space="preserve"> % de eficiencia de remoción de aceite y grasas de las muestras recolectadas desde los estanques API</w:t>
            </w:r>
          </w:p>
          <w:p w14:paraId="1781A7CE" w14:textId="77777777" w:rsidR="005B24F3" w:rsidRDefault="005B24F3" w:rsidP="005B24F3">
            <w:pPr>
              <w:jc w:val="center"/>
              <w:rPr>
                <w:lang w:val="es-CL"/>
              </w:rPr>
            </w:pPr>
          </w:p>
          <w:tbl>
            <w:tblPr>
              <w:tblStyle w:val="Tablaconcuadrcula"/>
              <w:tblW w:w="0" w:type="auto"/>
              <w:jc w:val="center"/>
              <w:tblLook w:val="04A0" w:firstRow="1" w:lastRow="0" w:firstColumn="1" w:lastColumn="0" w:noHBand="0" w:noVBand="1"/>
            </w:tblPr>
            <w:tblGrid>
              <w:gridCol w:w="944"/>
              <w:gridCol w:w="1001"/>
              <w:gridCol w:w="1701"/>
              <w:gridCol w:w="2126"/>
              <w:gridCol w:w="1560"/>
              <w:gridCol w:w="1417"/>
            </w:tblGrid>
            <w:tr w:rsidR="003E2CBD" w14:paraId="733B085D" w14:textId="77777777" w:rsidTr="005B24F3">
              <w:trPr>
                <w:jc w:val="center"/>
              </w:trPr>
              <w:tc>
                <w:tcPr>
                  <w:tcW w:w="944" w:type="dxa"/>
                  <w:shd w:val="clear" w:color="auto" w:fill="F2F2F2" w:themeFill="background1" w:themeFillShade="F2"/>
                </w:tcPr>
                <w:p w14:paraId="640F4AA6" w14:textId="77777777" w:rsidR="003E2CBD" w:rsidRDefault="003E2CBD" w:rsidP="000546EF">
                  <w:pPr>
                    <w:jc w:val="center"/>
                  </w:pPr>
                  <w:r>
                    <w:t>N°</w:t>
                  </w:r>
                </w:p>
                <w:p w14:paraId="39AFA0B7" w14:textId="77777777" w:rsidR="003E2CBD" w:rsidRDefault="003E2CBD" w:rsidP="000546EF">
                  <w:pPr>
                    <w:jc w:val="center"/>
                  </w:pPr>
                  <w:r>
                    <w:t>muestra</w:t>
                  </w:r>
                </w:p>
              </w:tc>
              <w:tc>
                <w:tcPr>
                  <w:tcW w:w="236" w:type="dxa"/>
                  <w:shd w:val="clear" w:color="auto" w:fill="F2F2F2" w:themeFill="background1" w:themeFillShade="F2"/>
                </w:tcPr>
                <w:p w14:paraId="21B5613A" w14:textId="77777777" w:rsidR="003E2CBD" w:rsidRDefault="003E2CBD" w:rsidP="003E2CBD">
                  <w:r>
                    <w:t>Hora muestreo</w:t>
                  </w:r>
                </w:p>
              </w:tc>
              <w:tc>
                <w:tcPr>
                  <w:tcW w:w="1701" w:type="dxa"/>
                  <w:shd w:val="clear" w:color="auto" w:fill="F2F2F2" w:themeFill="background1" w:themeFillShade="F2"/>
                </w:tcPr>
                <w:p w14:paraId="465FB241" w14:textId="77777777" w:rsidR="003E2CBD" w:rsidRDefault="003E2CBD" w:rsidP="000546EF">
                  <w:pPr>
                    <w:jc w:val="center"/>
                  </w:pPr>
                  <w:r>
                    <w:t>N° Informe</w:t>
                  </w:r>
                </w:p>
                <w:p w14:paraId="60464CB1" w14:textId="77777777" w:rsidR="003E2CBD" w:rsidRDefault="003E2CBD" w:rsidP="000546EF">
                  <w:pPr>
                    <w:jc w:val="center"/>
                  </w:pPr>
                  <w:r>
                    <w:t>ANAM (Anexo 2)</w:t>
                  </w:r>
                </w:p>
              </w:tc>
              <w:tc>
                <w:tcPr>
                  <w:tcW w:w="2126" w:type="dxa"/>
                  <w:shd w:val="clear" w:color="auto" w:fill="F2F2F2" w:themeFill="background1" w:themeFillShade="F2"/>
                </w:tcPr>
                <w:p w14:paraId="03F8FD6B" w14:textId="77777777" w:rsidR="003E2CBD" w:rsidRDefault="003E2CBD" w:rsidP="000546EF">
                  <w:pPr>
                    <w:jc w:val="center"/>
                  </w:pPr>
                  <w:r>
                    <w:t>ID</w:t>
                  </w:r>
                </w:p>
              </w:tc>
              <w:tc>
                <w:tcPr>
                  <w:tcW w:w="1560" w:type="dxa"/>
                  <w:shd w:val="clear" w:color="auto" w:fill="F2F2F2" w:themeFill="background1" w:themeFillShade="F2"/>
                </w:tcPr>
                <w:p w14:paraId="021EA08E" w14:textId="77777777" w:rsidR="003E2CBD" w:rsidRDefault="003E2CBD" w:rsidP="000546EF">
                  <w:pPr>
                    <w:jc w:val="center"/>
                  </w:pPr>
                  <w:r>
                    <w:t>Valor Aceite y Grasa (mg/l)</w:t>
                  </w:r>
                </w:p>
              </w:tc>
              <w:tc>
                <w:tcPr>
                  <w:tcW w:w="1417" w:type="dxa"/>
                  <w:tcBorders>
                    <w:bottom w:val="single" w:sz="4" w:space="0" w:color="auto"/>
                  </w:tcBorders>
                  <w:shd w:val="clear" w:color="auto" w:fill="F2F2F2" w:themeFill="background1" w:themeFillShade="F2"/>
                </w:tcPr>
                <w:p w14:paraId="6C022147" w14:textId="77777777" w:rsidR="003E2CBD" w:rsidRDefault="003E2CBD" w:rsidP="000546EF">
                  <w:pPr>
                    <w:jc w:val="center"/>
                  </w:pPr>
                  <w:r>
                    <w:t>%</w:t>
                  </w:r>
                </w:p>
                <w:p w14:paraId="28C39BC1" w14:textId="77777777" w:rsidR="003E2CBD" w:rsidRDefault="003E2CBD" w:rsidP="000546EF">
                  <w:pPr>
                    <w:jc w:val="center"/>
                  </w:pPr>
                  <w:r>
                    <w:t>eficiencia</w:t>
                  </w:r>
                </w:p>
              </w:tc>
            </w:tr>
            <w:tr w:rsidR="003E2CBD" w14:paraId="6C619C4C" w14:textId="77777777" w:rsidTr="005B24F3">
              <w:trPr>
                <w:jc w:val="center"/>
              </w:trPr>
              <w:tc>
                <w:tcPr>
                  <w:tcW w:w="944" w:type="dxa"/>
                </w:tcPr>
                <w:p w14:paraId="3ABCBC0A" w14:textId="77777777" w:rsidR="003E2CBD" w:rsidRDefault="003E2CBD" w:rsidP="00904FB4">
                  <w:pPr>
                    <w:jc w:val="center"/>
                  </w:pPr>
                  <w:r>
                    <w:t>1</w:t>
                  </w:r>
                </w:p>
              </w:tc>
              <w:tc>
                <w:tcPr>
                  <w:tcW w:w="236" w:type="dxa"/>
                </w:tcPr>
                <w:p w14:paraId="7586A6F8" w14:textId="77777777" w:rsidR="003E2CBD" w:rsidRDefault="003E2CBD" w:rsidP="00904FB4">
                  <w:pPr>
                    <w:jc w:val="center"/>
                  </w:pPr>
                  <w:r>
                    <w:t>09:15</w:t>
                  </w:r>
                </w:p>
              </w:tc>
              <w:tc>
                <w:tcPr>
                  <w:tcW w:w="1701" w:type="dxa"/>
                </w:tcPr>
                <w:p w14:paraId="49C0620B" w14:textId="77777777" w:rsidR="003E2CBD" w:rsidRDefault="003E2CBD" w:rsidP="00904FB4">
                  <w:pPr>
                    <w:jc w:val="center"/>
                  </w:pPr>
                  <w:r>
                    <w:t>4630802</w:t>
                  </w:r>
                </w:p>
              </w:tc>
              <w:tc>
                <w:tcPr>
                  <w:tcW w:w="2126" w:type="dxa"/>
                </w:tcPr>
                <w:p w14:paraId="747E13D7" w14:textId="77777777" w:rsidR="003E2CBD" w:rsidRDefault="003E2CBD" w:rsidP="00904FB4">
                  <w:pPr>
                    <w:jc w:val="center"/>
                  </w:pPr>
                  <w:r>
                    <w:t>Afluente estanques API</w:t>
                  </w:r>
                </w:p>
              </w:tc>
              <w:tc>
                <w:tcPr>
                  <w:tcW w:w="1560" w:type="dxa"/>
                  <w:tcBorders>
                    <w:right w:val="single" w:sz="4" w:space="0" w:color="auto"/>
                  </w:tcBorders>
                </w:tcPr>
                <w:p w14:paraId="23CC02C3" w14:textId="77777777" w:rsidR="003E2CBD" w:rsidRDefault="003E2CBD" w:rsidP="00904FB4">
                  <w:pPr>
                    <w:jc w:val="center"/>
                  </w:pPr>
                  <w:r>
                    <w:t>665,4</w:t>
                  </w:r>
                </w:p>
              </w:tc>
              <w:tc>
                <w:tcPr>
                  <w:tcW w:w="1417" w:type="dxa"/>
                  <w:tcBorders>
                    <w:top w:val="single" w:sz="4" w:space="0" w:color="auto"/>
                    <w:left w:val="single" w:sz="4" w:space="0" w:color="auto"/>
                    <w:bottom w:val="nil"/>
                    <w:right w:val="single" w:sz="4" w:space="0" w:color="auto"/>
                  </w:tcBorders>
                  <w:shd w:val="clear" w:color="auto" w:fill="FF0000"/>
                </w:tcPr>
                <w:p w14:paraId="6492BCCB" w14:textId="77777777" w:rsidR="003E2CBD" w:rsidRPr="005B24F3" w:rsidRDefault="003A1A0F" w:rsidP="005B24F3">
                  <w:pPr>
                    <w:jc w:val="center"/>
                    <w:rPr>
                      <w:b/>
                      <w:highlight w:val="red"/>
                    </w:rPr>
                  </w:pPr>
                  <w:r w:rsidRPr="005B24F3">
                    <w:rPr>
                      <w:b/>
                      <w:highlight w:val="red"/>
                    </w:rPr>
                    <w:t>13,5</w:t>
                  </w:r>
                </w:p>
              </w:tc>
            </w:tr>
            <w:tr w:rsidR="003E2CBD" w14:paraId="67A71AFD" w14:textId="77777777" w:rsidTr="005B24F3">
              <w:trPr>
                <w:jc w:val="center"/>
              </w:trPr>
              <w:tc>
                <w:tcPr>
                  <w:tcW w:w="944" w:type="dxa"/>
                </w:tcPr>
                <w:p w14:paraId="77B606AB" w14:textId="77777777" w:rsidR="003E2CBD" w:rsidRDefault="003E2CBD" w:rsidP="00904FB4">
                  <w:pPr>
                    <w:jc w:val="center"/>
                  </w:pPr>
                  <w:r>
                    <w:t>2</w:t>
                  </w:r>
                </w:p>
              </w:tc>
              <w:tc>
                <w:tcPr>
                  <w:tcW w:w="236" w:type="dxa"/>
                </w:tcPr>
                <w:p w14:paraId="1D2AC017" w14:textId="77777777" w:rsidR="003E2CBD" w:rsidRDefault="00973699" w:rsidP="00904FB4">
                  <w:pPr>
                    <w:jc w:val="center"/>
                  </w:pPr>
                  <w:r>
                    <w:t>09:15</w:t>
                  </w:r>
                </w:p>
              </w:tc>
              <w:tc>
                <w:tcPr>
                  <w:tcW w:w="1701" w:type="dxa"/>
                </w:tcPr>
                <w:p w14:paraId="0C17F079" w14:textId="77777777" w:rsidR="003E2CBD" w:rsidRDefault="003E2CBD" w:rsidP="00904FB4">
                  <w:pPr>
                    <w:jc w:val="center"/>
                  </w:pPr>
                  <w:r>
                    <w:t>4638912</w:t>
                  </w:r>
                </w:p>
              </w:tc>
              <w:tc>
                <w:tcPr>
                  <w:tcW w:w="2126" w:type="dxa"/>
                </w:tcPr>
                <w:p w14:paraId="0D711BB1" w14:textId="77777777" w:rsidR="003E2CBD" w:rsidRDefault="003E2CBD" w:rsidP="00904FB4">
                  <w:pPr>
                    <w:jc w:val="center"/>
                  </w:pPr>
                  <w:r>
                    <w:t>Efluente estanques API</w:t>
                  </w:r>
                </w:p>
              </w:tc>
              <w:tc>
                <w:tcPr>
                  <w:tcW w:w="1560" w:type="dxa"/>
                  <w:tcBorders>
                    <w:right w:val="single" w:sz="4" w:space="0" w:color="auto"/>
                  </w:tcBorders>
                </w:tcPr>
                <w:p w14:paraId="473FFE96" w14:textId="77777777" w:rsidR="003E2CBD" w:rsidRDefault="003E2CBD" w:rsidP="00904FB4">
                  <w:pPr>
                    <w:jc w:val="center"/>
                  </w:pPr>
                  <w:r>
                    <w:t>575,6</w:t>
                  </w:r>
                </w:p>
              </w:tc>
              <w:tc>
                <w:tcPr>
                  <w:tcW w:w="1417" w:type="dxa"/>
                  <w:tcBorders>
                    <w:top w:val="nil"/>
                    <w:left w:val="single" w:sz="4" w:space="0" w:color="auto"/>
                    <w:bottom w:val="single" w:sz="4" w:space="0" w:color="auto"/>
                    <w:right w:val="single" w:sz="4" w:space="0" w:color="auto"/>
                  </w:tcBorders>
                  <w:shd w:val="clear" w:color="auto" w:fill="FF0000"/>
                </w:tcPr>
                <w:p w14:paraId="7D169D8D" w14:textId="77777777" w:rsidR="003E2CBD" w:rsidRPr="005B24F3" w:rsidRDefault="003E2CBD" w:rsidP="005B24F3">
                  <w:pPr>
                    <w:jc w:val="center"/>
                    <w:rPr>
                      <w:b/>
                      <w:highlight w:val="red"/>
                    </w:rPr>
                  </w:pPr>
                </w:p>
              </w:tc>
            </w:tr>
            <w:tr w:rsidR="003E2CBD" w14:paraId="30B8C537" w14:textId="77777777" w:rsidTr="005B24F3">
              <w:trPr>
                <w:jc w:val="center"/>
              </w:trPr>
              <w:tc>
                <w:tcPr>
                  <w:tcW w:w="944" w:type="dxa"/>
                </w:tcPr>
                <w:p w14:paraId="10C343FD" w14:textId="77777777" w:rsidR="003E2CBD" w:rsidRDefault="003E2CBD" w:rsidP="00904FB4">
                  <w:pPr>
                    <w:jc w:val="center"/>
                  </w:pPr>
                  <w:r>
                    <w:t>3</w:t>
                  </w:r>
                </w:p>
              </w:tc>
              <w:tc>
                <w:tcPr>
                  <w:tcW w:w="236" w:type="dxa"/>
                </w:tcPr>
                <w:p w14:paraId="2E13FFDA" w14:textId="77777777" w:rsidR="003E2CBD" w:rsidRDefault="00973699" w:rsidP="00904FB4">
                  <w:pPr>
                    <w:jc w:val="center"/>
                  </w:pPr>
                  <w:r>
                    <w:t>10:17</w:t>
                  </w:r>
                </w:p>
              </w:tc>
              <w:tc>
                <w:tcPr>
                  <w:tcW w:w="1701" w:type="dxa"/>
                </w:tcPr>
                <w:p w14:paraId="504B17D9" w14:textId="77777777" w:rsidR="003E2CBD" w:rsidRDefault="003E2CBD" w:rsidP="00904FB4">
                  <w:pPr>
                    <w:jc w:val="center"/>
                  </w:pPr>
                  <w:r>
                    <w:t>4630803</w:t>
                  </w:r>
                </w:p>
              </w:tc>
              <w:tc>
                <w:tcPr>
                  <w:tcW w:w="2126" w:type="dxa"/>
                </w:tcPr>
                <w:p w14:paraId="6BDECEE0" w14:textId="77777777" w:rsidR="003E2CBD" w:rsidRDefault="003E2CBD" w:rsidP="00904FB4">
                  <w:pPr>
                    <w:jc w:val="center"/>
                  </w:pPr>
                  <w:r>
                    <w:t>Afluente estanques API</w:t>
                  </w:r>
                </w:p>
              </w:tc>
              <w:tc>
                <w:tcPr>
                  <w:tcW w:w="1560" w:type="dxa"/>
                  <w:tcBorders>
                    <w:right w:val="single" w:sz="4" w:space="0" w:color="auto"/>
                  </w:tcBorders>
                </w:tcPr>
                <w:p w14:paraId="5DB3488E" w14:textId="77777777" w:rsidR="003E2CBD" w:rsidRDefault="003E2CBD" w:rsidP="00904FB4">
                  <w:pPr>
                    <w:jc w:val="center"/>
                  </w:pPr>
                  <w:r>
                    <w:t>890,8</w:t>
                  </w:r>
                </w:p>
              </w:tc>
              <w:tc>
                <w:tcPr>
                  <w:tcW w:w="1417" w:type="dxa"/>
                  <w:tcBorders>
                    <w:top w:val="single" w:sz="4" w:space="0" w:color="auto"/>
                    <w:left w:val="single" w:sz="4" w:space="0" w:color="auto"/>
                    <w:bottom w:val="nil"/>
                    <w:right w:val="single" w:sz="4" w:space="0" w:color="auto"/>
                  </w:tcBorders>
                  <w:shd w:val="clear" w:color="auto" w:fill="FF0000"/>
                </w:tcPr>
                <w:p w14:paraId="41F3600E" w14:textId="77777777" w:rsidR="003E2CBD" w:rsidRPr="005B24F3" w:rsidRDefault="003A1A0F" w:rsidP="005B24F3">
                  <w:pPr>
                    <w:jc w:val="center"/>
                    <w:rPr>
                      <w:b/>
                      <w:highlight w:val="red"/>
                    </w:rPr>
                  </w:pPr>
                  <w:r w:rsidRPr="005B24F3">
                    <w:rPr>
                      <w:b/>
                      <w:highlight w:val="red"/>
                    </w:rPr>
                    <w:t>58,8</w:t>
                  </w:r>
                </w:p>
              </w:tc>
            </w:tr>
            <w:tr w:rsidR="003E2CBD" w14:paraId="257C0112" w14:textId="77777777" w:rsidTr="005B24F3">
              <w:trPr>
                <w:jc w:val="center"/>
              </w:trPr>
              <w:tc>
                <w:tcPr>
                  <w:tcW w:w="944" w:type="dxa"/>
                </w:tcPr>
                <w:p w14:paraId="3B729770" w14:textId="77777777" w:rsidR="003E2CBD" w:rsidRDefault="003E2CBD" w:rsidP="00904FB4">
                  <w:pPr>
                    <w:jc w:val="center"/>
                  </w:pPr>
                  <w:r>
                    <w:t>4</w:t>
                  </w:r>
                </w:p>
              </w:tc>
              <w:tc>
                <w:tcPr>
                  <w:tcW w:w="236" w:type="dxa"/>
                </w:tcPr>
                <w:p w14:paraId="36286FF7" w14:textId="77777777" w:rsidR="003E2CBD" w:rsidRDefault="00973699" w:rsidP="00904FB4">
                  <w:pPr>
                    <w:jc w:val="center"/>
                  </w:pPr>
                  <w:r>
                    <w:t>10:19</w:t>
                  </w:r>
                </w:p>
              </w:tc>
              <w:tc>
                <w:tcPr>
                  <w:tcW w:w="1701" w:type="dxa"/>
                </w:tcPr>
                <w:p w14:paraId="485C2D1F" w14:textId="77777777" w:rsidR="003E2CBD" w:rsidRDefault="003E2CBD" w:rsidP="00904FB4">
                  <w:pPr>
                    <w:jc w:val="center"/>
                  </w:pPr>
                  <w:r>
                    <w:t>4638913</w:t>
                  </w:r>
                </w:p>
              </w:tc>
              <w:tc>
                <w:tcPr>
                  <w:tcW w:w="2126" w:type="dxa"/>
                </w:tcPr>
                <w:p w14:paraId="133BE8AA" w14:textId="77777777" w:rsidR="003E2CBD" w:rsidRDefault="003E2CBD" w:rsidP="00904FB4">
                  <w:pPr>
                    <w:jc w:val="center"/>
                  </w:pPr>
                  <w:r>
                    <w:t>Efluente estanques API</w:t>
                  </w:r>
                </w:p>
              </w:tc>
              <w:tc>
                <w:tcPr>
                  <w:tcW w:w="1560" w:type="dxa"/>
                  <w:tcBorders>
                    <w:right w:val="single" w:sz="4" w:space="0" w:color="auto"/>
                  </w:tcBorders>
                </w:tcPr>
                <w:p w14:paraId="7C597288" w14:textId="77777777" w:rsidR="003E2CBD" w:rsidRDefault="003E2CBD" w:rsidP="00904FB4">
                  <w:pPr>
                    <w:jc w:val="center"/>
                  </w:pPr>
                  <w:r>
                    <w:t>367,3</w:t>
                  </w:r>
                </w:p>
              </w:tc>
              <w:tc>
                <w:tcPr>
                  <w:tcW w:w="1417" w:type="dxa"/>
                  <w:tcBorders>
                    <w:top w:val="nil"/>
                    <w:left w:val="single" w:sz="4" w:space="0" w:color="auto"/>
                    <w:bottom w:val="single" w:sz="4" w:space="0" w:color="auto"/>
                    <w:right w:val="single" w:sz="4" w:space="0" w:color="auto"/>
                  </w:tcBorders>
                  <w:shd w:val="clear" w:color="auto" w:fill="FF0000"/>
                </w:tcPr>
                <w:p w14:paraId="0E8BD521" w14:textId="77777777" w:rsidR="003E2CBD" w:rsidRPr="005B24F3" w:rsidRDefault="003E2CBD" w:rsidP="005B24F3">
                  <w:pPr>
                    <w:jc w:val="center"/>
                    <w:rPr>
                      <w:b/>
                      <w:highlight w:val="red"/>
                    </w:rPr>
                  </w:pPr>
                </w:p>
              </w:tc>
            </w:tr>
            <w:tr w:rsidR="003E2CBD" w14:paraId="4F7C1577" w14:textId="77777777" w:rsidTr="005B24F3">
              <w:trPr>
                <w:jc w:val="center"/>
              </w:trPr>
              <w:tc>
                <w:tcPr>
                  <w:tcW w:w="944" w:type="dxa"/>
                </w:tcPr>
                <w:p w14:paraId="2141DE37" w14:textId="77777777" w:rsidR="003E2CBD" w:rsidRDefault="003E2CBD" w:rsidP="00904FB4">
                  <w:pPr>
                    <w:jc w:val="center"/>
                  </w:pPr>
                  <w:r>
                    <w:t>5</w:t>
                  </w:r>
                </w:p>
              </w:tc>
              <w:tc>
                <w:tcPr>
                  <w:tcW w:w="236" w:type="dxa"/>
                </w:tcPr>
                <w:p w14:paraId="76F6B32D" w14:textId="77777777" w:rsidR="003E2CBD" w:rsidRDefault="00973699" w:rsidP="00904FB4">
                  <w:pPr>
                    <w:jc w:val="center"/>
                  </w:pPr>
                  <w:r>
                    <w:t>11:18</w:t>
                  </w:r>
                </w:p>
              </w:tc>
              <w:tc>
                <w:tcPr>
                  <w:tcW w:w="1701" w:type="dxa"/>
                </w:tcPr>
                <w:p w14:paraId="7144C553" w14:textId="77777777" w:rsidR="003E2CBD" w:rsidRDefault="003E2CBD" w:rsidP="00904FB4">
                  <w:pPr>
                    <w:jc w:val="center"/>
                  </w:pPr>
                  <w:r>
                    <w:t>4630805</w:t>
                  </w:r>
                </w:p>
              </w:tc>
              <w:tc>
                <w:tcPr>
                  <w:tcW w:w="2126" w:type="dxa"/>
                </w:tcPr>
                <w:p w14:paraId="7652E448" w14:textId="77777777" w:rsidR="003E2CBD" w:rsidRDefault="003E2CBD" w:rsidP="00904FB4">
                  <w:pPr>
                    <w:jc w:val="center"/>
                  </w:pPr>
                  <w:r>
                    <w:t>Afluente estanques API</w:t>
                  </w:r>
                </w:p>
              </w:tc>
              <w:tc>
                <w:tcPr>
                  <w:tcW w:w="1560" w:type="dxa"/>
                  <w:tcBorders>
                    <w:right w:val="single" w:sz="4" w:space="0" w:color="auto"/>
                  </w:tcBorders>
                </w:tcPr>
                <w:p w14:paraId="650C83FB" w14:textId="77777777" w:rsidR="003E2CBD" w:rsidRDefault="003E2CBD" w:rsidP="00904FB4">
                  <w:pPr>
                    <w:jc w:val="center"/>
                  </w:pPr>
                  <w:r>
                    <w:t>489,7</w:t>
                  </w:r>
                </w:p>
              </w:tc>
              <w:tc>
                <w:tcPr>
                  <w:tcW w:w="1417" w:type="dxa"/>
                  <w:tcBorders>
                    <w:top w:val="single" w:sz="4" w:space="0" w:color="auto"/>
                    <w:left w:val="single" w:sz="4" w:space="0" w:color="auto"/>
                    <w:bottom w:val="nil"/>
                    <w:right w:val="single" w:sz="4" w:space="0" w:color="auto"/>
                  </w:tcBorders>
                  <w:shd w:val="clear" w:color="auto" w:fill="FF0000"/>
                </w:tcPr>
                <w:p w14:paraId="2C302EB1" w14:textId="77777777" w:rsidR="003E2CBD" w:rsidRPr="005B24F3" w:rsidRDefault="003A1A0F" w:rsidP="005B24F3">
                  <w:pPr>
                    <w:jc w:val="center"/>
                    <w:rPr>
                      <w:b/>
                      <w:highlight w:val="red"/>
                    </w:rPr>
                  </w:pPr>
                  <w:r w:rsidRPr="005B24F3">
                    <w:rPr>
                      <w:b/>
                      <w:highlight w:val="red"/>
                    </w:rPr>
                    <w:t>-19,8</w:t>
                  </w:r>
                </w:p>
              </w:tc>
            </w:tr>
            <w:tr w:rsidR="003E2CBD" w14:paraId="5C68E5EC" w14:textId="77777777" w:rsidTr="005B24F3">
              <w:trPr>
                <w:jc w:val="center"/>
              </w:trPr>
              <w:tc>
                <w:tcPr>
                  <w:tcW w:w="944" w:type="dxa"/>
                </w:tcPr>
                <w:p w14:paraId="665055E9" w14:textId="77777777" w:rsidR="003E2CBD" w:rsidRDefault="003E2CBD" w:rsidP="00904FB4">
                  <w:pPr>
                    <w:jc w:val="center"/>
                  </w:pPr>
                  <w:r>
                    <w:t>6</w:t>
                  </w:r>
                </w:p>
              </w:tc>
              <w:tc>
                <w:tcPr>
                  <w:tcW w:w="236" w:type="dxa"/>
                </w:tcPr>
                <w:p w14:paraId="32FCCA20" w14:textId="77777777" w:rsidR="003E2CBD" w:rsidRDefault="00973699" w:rsidP="00904FB4">
                  <w:pPr>
                    <w:jc w:val="center"/>
                  </w:pPr>
                  <w:r>
                    <w:t>11:20</w:t>
                  </w:r>
                </w:p>
              </w:tc>
              <w:tc>
                <w:tcPr>
                  <w:tcW w:w="1701" w:type="dxa"/>
                </w:tcPr>
                <w:p w14:paraId="26E2F87B" w14:textId="77777777" w:rsidR="003E2CBD" w:rsidRDefault="003E2CBD" w:rsidP="00904FB4">
                  <w:pPr>
                    <w:jc w:val="center"/>
                  </w:pPr>
                  <w:r>
                    <w:t>4638914</w:t>
                  </w:r>
                </w:p>
              </w:tc>
              <w:tc>
                <w:tcPr>
                  <w:tcW w:w="2126" w:type="dxa"/>
                </w:tcPr>
                <w:p w14:paraId="6C634BC4" w14:textId="77777777" w:rsidR="003E2CBD" w:rsidRDefault="003E2CBD" w:rsidP="00904FB4">
                  <w:pPr>
                    <w:jc w:val="center"/>
                  </w:pPr>
                  <w:r>
                    <w:t>Efluente estanques API</w:t>
                  </w:r>
                </w:p>
              </w:tc>
              <w:tc>
                <w:tcPr>
                  <w:tcW w:w="1560" w:type="dxa"/>
                  <w:tcBorders>
                    <w:right w:val="single" w:sz="4" w:space="0" w:color="auto"/>
                  </w:tcBorders>
                </w:tcPr>
                <w:p w14:paraId="385E8A2D" w14:textId="77777777" w:rsidR="003E2CBD" w:rsidRDefault="003E2CBD" w:rsidP="00904FB4">
                  <w:pPr>
                    <w:jc w:val="center"/>
                  </w:pPr>
                  <w:r>
                    <w:t>586,9</w:t>
                  </w:r>
                </w:p>
              </w:tc>
              <w:tc>
                <w:tcPr>
                  <w:tcW w:w="1417" w:type="dxa"/>
                  <w:tcBorders>
                    <w:top w:val="nil"/>
                    <w:left w:val="single" w:sz="4" w:space="0" w:color="auto"/>
                    <w:bottom w:val="single" w:sz="4" w:space="0" w:color="auto"/>
                    <w:right w:val="single" w:sz="4" w:space="0" w:color="auto"/>
                  </w:tcBorders>
                  <w:shd w:val="clear" w:color="auto" w:fill="FF0000"/>
                </w:tcPr>
                <w:p w14:paraId="1DE7B073" w14:textId="77777777" w:rsidR="003E2CBD" w:rsidRPr="005B24F3" w:rsidRDefault="003E2CBD" w:rsidP="005B24F3">
                  <w:pPr>
                    <w:jc w:val="center"/>
                    <w:rPr>
                      <w:b/>
                      <w:highlight w:val="red"/>
                    </w:rPr>
                  </w:pPr>
                </w:p>
              </w:tc>
            </w:tr>
            <w:tr w:rsidR="003E2CBD" w14:paraId="70AEFB18" w14:textId="77777777" w:rsidTr="005B24F3">
              <w:trPr>
                <w:jc w:val="center"/>
              </w:trPr>
              <w:tc>
                <w:tcPr>
                  <w:tcW w:w="944" w:type="dxa"/>
                </w:tcPr>
                <w:p w14:paraId="3F4966C7" w14:textId="77777777" w:rsidR="003E2CBD" w:rsidRDefault="003E2CBD" w:rsidP="00904FB4">
                  <w:pPr>
                    <w:jc w:val="center"/>
                  </w:pPr>
                  <w:r>
                    <w:t>7</w:t>
                  </w:r>
                </w:p>
              </w:tc>
              <w:tc>
                <w:tcPr>
                  <w:tcW w:w="236" w:type="dxa"/>
                </w:tcPr>
                <w:p w14:paraId="7DF8A42D" w14:textId="77777777" w:rsidR="003E2CBD" w:rsidRDefault="00973699" w:rsidP="00904FB4">
                  <w:pPr>
                    <w:jc w:val="center"/>
                  </w:pPr>
                  <w:r>
                    <w:t>12:19</w:t>
                  </w:r>
                </w:p>
              </w:tc>
              <w:tc>
                <w:tcPr>
                  <w:tcW w:w="1701" w:type="dxa"/>
                </w:tcPr>
                <w:p w14:paraId="46BF41EA" w14:textId="77777777" w:rsidR="003E2CBD" w:rsidRDefault="003E2CBD" w:rsidP="00904FB4">
                  <w:pPr>
                    <w:jc w:val="center"/>
                  </w:pPr>
                  <w:r>
                    <w:t>4630806</w:t>
                  </w:r>
                </w:p>
              </w:tc>
              <w:tc>
                <w:tcPr>
                  <w:tcW w:w="2126" w:type="dxa"/>
                </w:tcPr>
                <w:p w14:paraId="325099AE" w14:textId="77777777" w:rsidR="003E2CBD" w:rsidRDefault="003E2CBD" w:rsidP="00904FB4">
                  <w:pPr>
                    <w:jc w:val="center"/>
                  </w:pPr>
                  <w:r>
                    <w:t>Afluente estanques API</w:t>
                  </w:r>
                </w:p>
              </w:tc>
              <w:tc>
                <w:tcPr>
                  <w:tcW w:w="1560" w:type="dxa"/>
                  <w:tcBorders>
                    <w:right w:val="single" w:sz="4" w:space="0" w:color="auto"/>
                  </w:tcBorders>
                </w:tcPr>
                <w:p w14:paraId="592482B9" w14:textId="77777777" w:rsidR="003E2CBD" w:rsidRDefault="003E2CBD" w:rsidP="00904FB4">
                  <w:pPr>
                    <w:jc w:val="center"/>
                  </w:pPr>
                  <w:r>
                    <w:t>239,5</w:t>
                  </w:r>
                </w:p>
              </w:tc>
              <w:tc>
                <w:tcPr>
                  <w:tcW w:w="1417" w:type="dxa"/>
                  <w:tcBorders>
                    <w:top w:val="single" w:sz="4" w:space="0" w:color="auto"/>
                    <w:left w:val="single" w:sz="4" w:space="0" w:color="auto"/>
                    <w:bottom w:val="nil"/>
                    <w:right w:val="single" w:sz="4" w:space="0" w:color="auto"/>
                  </w:tcBorders>
                  <w:shd w:val="clear" w:color="auto" w:fill="FF0000"/>
                </w:tcPr>
                <w:p w14:paraId="68B7DD3A" w14:textId="77777777" w:rsidR="003E2CBD" w:rsidRPr="005B24F3" w:rsidRDefault="003A1A0F" w:rsidP="005B24F3">
                  <w:pPr>
                    <w:jc w:val="center"/>
                    <w:rPr>
                      <w:b/>
                      <w:highlight w:val="red"/>
                    </w:rPr>
                  </w:pPr>
                  <w:r w:rsidRPr="005B24F3">
                    <w:rPr>
                      <w:b/>
                      <w:highlight w:val="red"/>
                    </w:rPr>
                    <w:t>25,3</w:t>
                  </w:r>
                </w:p>
              </w:tc>
            </w:tr>
            <w:tr w:rsidR="003E2CBD" w14:paraId="60DF6A19" w14:textId="77777777" w:rsidTr="005B24F3">
              <w:trPr>
                <w:jc w:val="center"/>
              </w:trPr>
              <w:tc>
                <w:tcPr>
                  <w:tcW w:w="944" w:type="dxa"/>
                </w:tcPr>
                <w:p w14:paraId="03E3BFAF" w14:textId="77777777" w:rsidR="003E2CBD" w:rsidRDefault="003E2CBD" w:rsidP="00904FB4">
                  <w:pPr>
                    <w:jc w:val="center"/>
                  </w:pPr>
                  <w:r>
                    <w:t>8</w:t>
                  </w:r>
                </w:p>
              </w:tc>
              <w:tc>
                <w:tcPr>
                  <w:tcW w:w="236" w:type="dxa"/>
                </w:tcPr>
                <w:p w14:paraId="533D48B5" w14:textId="77777777" w:rsidR="003E2CBD" w:rsidRDefault="00487629" w:rsidP="00904FB4">
                  <w:pPr>
                    <w:jc w:val="center"/>
                  </w:pPr>
                  <w:r>
                    <w:t>12:21</w:t>
                  </w:r>
                </w:p>
              </w:tc>
              <w:tc>
                <w:tcPr>
                  <w:tcW w:w="1701" w:type="dxa"/>
                </w:tcPr>
                <w:p w14:paraId="711B2111" w14:textId="77777777" w:rsidR="003E2CBD" w:rsidRDefault="003E2CBD" w:rsidP="00904FB4">
                  <w:pPr>
                    <w:jc w:val="center"/>
                  </w:pPr>
                  <w:r>
                    <w:t>4638915</w:t>
                  </w:r>
                </w:p>
              </w:tc>
              <w:tc>
                <w:tcPr>
                  <w:tcW w:w="2126" w:type="dxa"/>
                </w:tcPr>
                <w:p w14:paraId="38D076CC" w14:textId="77777777" w:rsidR="003E2CBD" w:rsidRDefault="003E2CBD" w:rsidP="00904FB4">
                  <w:pPr>
                    <w:jc w:val="center"/>
                  </w:pPr>
                  <w:r>
                    <w:t>Efluente estanques API</w:t>
                  </w:r>
                </w:p>
              </w:tc>
              <w:tc>
                <w:tcPr>
                  <w:tcW w:w="1560" w:type="dxa"/>
                  <w:tcBorders>
                    <w:right w:val="single" w:sz="4" w:space="0" w:color="auto"/>
                  </w:tcBorders>
                </w:tcPr>
                <w:p w14:paraId="306A400F" w14:textId="77777777" w:rsidR="003E2CBD" w:rsidRDefault="003E2CBD" w:rsidP="00904FB4">
                  <w:pPr>
                    <w:jc w:val="center"/>
                  </w:pPr>
                  <w:r>
                    <w:t>179,0</w:t>
                  </w:r>
                </w:p>
              </w:tc>
              <w:tc>
                <w:tcPr>
                  <w:tcW w:w="1417" w:type="dxa"/>
                  <w:tcBorders>
                    <w:top w:val="nil"/>
                    <w:left w:val="single" w:sz="4" w:space="0" w:color="auto"/>
                    <w:bottom w:val="single" w:sz="4" w:space="0" w:color="auto"/>
                    <w:right w:val="single" w:sz="4" w:space="0" w:color="auto"/>
                  </w:tcBorders>
                  <w:shd w:val="clear" w:color="auto" w:fill="FF0000"/>
                </w:tcPr>
                <w:p w14:paraId="77285204" w14:textId="77777777" w:rsidR="003E2CBD" w:rsidRPr="005B24F3" w:rsidRDefault="003E2CBD" w:rsidP="005B24F3">
                  <w:pPr>
                    <w:jc w:val="center"/>
                    <w:rPr>
                      <w:b/>
                      <w:highlight w:val="red"/>
                    </w:rPr>
                  </w:pPr>
                </w:p>
              </w:tc>
            </w:tr>
            <w:tr w:rsidR="003E2CBD" w14:paraId="2DA959EF" w14:textId="77777777" w:rsidTr="005B24F3">
              <w:trPr>
                <w:jc w:val="center"/>
              </w:trPr>
              <w:tc>
                <w:tcPr>
                  <w:tcW w:w="944" w:type="dxa"/>
                </w:tcPr>
                <w:p w14:paraId="75F62AA7" w14:textId="77777777" w:rsidR="003E2CBD" w:rsidRDefault="003E2CBD" w:rsidP="00904FB4">
                  <w:pPr>
                    <w:jc w:val="center"/>
                  </w:pPr>
                  <w:r>
                    <w:t>9</w:t>
                  </w:r>
                </w:p>
              </w:tc>
              <w:tc>
                <w:tcPr>
                  <w:tcW w:w="236" w:type="dxa"/>
                </w:tcPr>
                <w:p w14:paraId="7FCF463F" w14:textId="77777777" w:rsidR="003E2CBD" w:rsidRDefault="00487629" w:rsidP="00904FB4">
                  <w:pPr>
                    <w:jc w:val="center"/>
                  </w:pPr>
                  <w:r>
                    <w:t>13:17</w:t>
                  </w:r>
                </w:p>
              </w:tc>
              <w:tc>
                <w:tcPr>
                  <w:tcW w:w="1701" w:type="dxa"/>
                </w:tcPr>
                <w:p w14:paraId="4DC6C936" w14:textId="77777777" w:rsidR="003E2CBD" w:rsidRDefault="003E2CBD" w:rsidP="00904FB4">
                  <w:pPr>
                    <w:jc w:val="center"/>
                  </w:pPr>
                  <w:r>
                    <w:t>4638896</w:t>
                  </w:r>
                </w:p>
              </w:tc>
              <w:tc>
                <w:tcPr>
                  <w:tcW w:w="2126" w:type="dxa"/>
                </w:tcPr>
                <w:p w14:paraId="5E21ECDD" w14:textId="77777777" w:rsidR="003E2CBD" w:rsidRDefault="003E2CBD" w:rsidP="00904FB4">
                  <w:pPr>
                    <w:jc w:val="center"/>
                  </w:pPr>
                  <w:r>
                    <w:t>Afluente estanques API</w:t>
                  </w:r>
                </w:p>
              </w:tc>
              <w:tc>
                <w:tcPr>
                  <w:tcW w:w="1560" w:type="dxa"/>
                  <w:tcBorders>
                    <w:right w:val="single" w:sz="4" w:space="0" w:color="auto"/>
                  </w:tcBorders>
                </w:tcPr>
                <w:p w14:paraId="5688C8BA" w14:textId="77777777" w:rsidR="003E2CBD" w:rsidRDefault="003E2CBD" w:rsidP="00904FB4">
                  <w:pPr>
                    <w:jc w:val="center"/>
                  </w:pPr>
                  <w:r>
                    <w:t>250,8</w:t>
                  </w:r>
                </w:p>
              </w:tc>
              <w:tc>
                <w:tcPr>
                  <w:tcW w:w="1417" w:type="dxa"/>
                  <w:tcBorders>
                    <w:top w:val="single" w:sz="4" w:space="0" w:color="auto"/>
                    <w:left w:val="single" w:sz="4" w:space="0" w:color="auto"/>
                    <w:bottom w:val="nil"/>
                    <w:right w:val="single" w:sz="4" w:space="0" w:color="auto"/>
                  </w:tcBorders>
                  <w:shd w:val="clear" w:color="auto" w:fill="FF0000"/>
                </w:tcPr>
                <w:p w14:paraId="58897DBB" w14:textId="77777777" w:rsidR="003E2CBD" w:rsidRPr="005B24F3" w:rsidRDefault="003A1A0F" w:rsidP="005B24F3">
                  <w:pPr>
                    <w:jc w:val="center"/>
                    <w:rPr>
                      <w:b/>
                      <w:highlight w:val="red"/>
                    </w:rPr>
                  </w:pPr>
                  <w:r w:rsidRPr="005B24F3">
                    <w:rPr>
                      <w:b/>
                      <w:highlight w:val="red"/>
                    </w:rPr>
                    <w:t>34,4</w:t>
                  </w:r>
                </w:p>
              </w:tc>
            </w:tr>
            <w:tr w:rsidR="003E2CBD" w14:paraId="179A3F52" w14:textId="77777777" w:rsidTr="005B24F3">
              <w:trPr>
                <w:jc w:val="center"/>
              </w:trPr>
              <w:tc>
                <w:tcPr>
                  <w:tcW w:w="944" w:type="dxa"/>
                </w:tcPr>
                <w:p w14:paraId="54EBE7FC" w14:textId="77777777" w:rsidR="003E2CBD" w:rsidRDefault="003E2CBD" w:rsidP="00904FB4">
                  <w:pPr>
                    <w:jc w:val="center"/>
                  </w:pPr>
                  <w:r>
                    <w:t>10</w:t>
                  </w:r>
                </w:p>
              </w:tc>
              <w:tc>
                <w:tcPr>
                  <w:tcW w:w="236" w:type="dxa"/>
                </w:tcPr>
                <w:p w14:paraId="792F974B" w14:textId="77777777" w:rsidR="003E2CBD" w:rsidRDefault="00487629" w:rsidP="00904FB4">
                  <w:pPr>
                    <w:jc w:val="center"/>
                  </w:pPr>
                  <w:r>
                    <w:t>13:19</w:t>
                  </w:r>
                </w:p>
              </w:tc>
              <w:tc>
                <w:tcPr>
                  <w:tcW w:w="1701" w:type="dxa"/>
                </w:tcPr>
                <w:p w14:paraId="31CC15E7" w14:textId="77777777" w:rsidR="003E2CBD" w:rsidRDefault="003E2CBD" w:rsidP="00904FB4">
                  <w:pPr>
                    <w:jc w:val="center"/>
                  </w:pPr>
                  <w:r>
                    <w:t>4638916</w:t>
                  </w:r>
                </w:p>
              </w:tc>
              <w:tc>
                <w:tcPr>
                  <w:tcW w:w="2126" w:type="dxa"/>
                </w:tcPr>
                <w:p w14:paraId="7D7109EB" w14:textId="77777777" w:rsidR="003E2CBD" w:rsidRDefault="003E2CBD" w:rsidP="00904FB4">
                  <w:pPr>
                    <w:jc w:val="center"/>
                  </w:pPr>
                  <w:r>
                    <w:t>Efluente estanques API</w:t>
                  </w:r>
                </w:p>
              </w:tc>
              <w:tc>
                <w:tcPr>
                  <w:tcW w:w="1560" w:type="dxa"/>
                  <w:tcBorders>
                    <w:right w:val="single" w:sz="4" w:space="0" w:color="auto"/>
                  </w:tcBorders>
                </w:tcPr>
                <w:p w14:paraId="749675C1" w14:textId="77777777" w:rsidR="003E2CBD" w:rsidRDefault="003E2CBD" w:rsidP="00904FB4">
                  <w:pPr>
                    <w:jc w:val="center"/>
                  </w:pPr>
                  <w:r>
                    <w:t>164,5</w:t>
                  </w:r>
                </w:p>
              </w:tc>
              <w:tc>
                <w:tcPr>
                  <w:tcW w:w="1417" w:type="dxa"/>
                  <w:tcBorders>
                    <w:top w:val="nil"/>
                    <w:left w:val="single" w:sz="4" w:space="0" w:color="auto"/>
                    <w:bottom w:val="single" w:sz="4" w:space="0" w:color="auto"/>
                    <w:right w:val="single" w:sz="4" w:space="0" w:color="auto"/>
                  </w:tcBorders>
                  <w:shd w:val="clear" w:color="auto" w:fill="FF0000"/>
                </w:tcPr>
                <w:p w14:paraId="4B3050D8" w14:textId="77777777" w:rsidR="003E2CBD" w:rsidRPr="005B24F3" w:rsidRDefault="003E2CBD" w:rsidP="005B24F3">
                  <w:pPr>
                    <w:jc w:val="center"/>
                    <w:rPr>
                      <w:b/>
                      <w:highlight w:val="red"/>
                    </w:rPr>
                  </w:pPr>
                </w:p>
              </w:tc>
            </w:tr>
            <w:tr w:rsidR="003E2CBD" w14:paraId="05152DDC" w14:textId="77777777" w:rsidTr="005B24F3">
              <w:trPr>
                <w:jc w:val="center"/>
              </w:trPr>
              <w:tc>
                <w:tcPr>
                  <w:tcW w:w="944" w:type="dxa"/>
                </w:tcPr>
                <w:p w14:paraId="137BDFE5" w14:textId="77777777" w:rsidR="003E2CBD" w:rsidRDefault="003E2CBD" w:rsidP="00904FB4">
                  <w:pPr>
                    <w:jc w:val="center"/>
                  </w:pPr>
                  <w:r>
                    <w:t>11</w:t>
                  </w:r>
                </w:p>
              </w:tc>
              <w:tc>
                <w:tcPr>
                  <w:tcW w:w="236" w:type="dxa"/>
                </w:tcPr>
                <w:p w14:paraId="12490306" w14:textId="77777777" w:rsidR="003E2CBD" w:rsidRDefault="00487629" w:rsidP="00904FB4">
                  <w:pPr>
                    <w:jc w:val="center"/>
                  </w:pPr>
                  <w:r>
                    <w:t>14:16</w:t>
                  </w:r>
                </w:p>
              </w:tc>
              <w:tc>
                <w:tcPr>
                  <w:tcW w:w="1701" w:type="dxa"/>
                </w:tcPr>
                <w:p w14:paraId="1605C4D0" w14:textId="77777777" w:rsidR="003E2CBD" w:rsidRDefault="003E2CBD" w:rsidP="00904FB4">
                  <w:pPr>
                    <w:jc w:val="center"/>
                  </w:pPr>
                  <w:r>
                    <w:t>4638903</w:t>
                  </w:r>
                </w:p>
              </w:tc>
              <w:tc>
                <w:tcPr>
                  <w:tcW w:w="2126" w:type="dxa"/>
                </w:tcPr>
                <w:p w14:paraId="765C2BE9" w14:textId="77777777" w:rsidR="003E2CBD" w:rsidRDefault="003E2CBD" w:rsidP="00904FB4">
                  <w:pPr>
                    <w:jc w:val="center"/>
                  </w:pPr>
                  <w:r>
                    <w:t>Afluente estanques API</w:t>
                  </w:r>
                </w:p>
              </w:tc>
              <w:tc>
                <w:tcPr>
                  <w:tcW w:w="1560" w:type="dxa"/>
                  <w:tcBorders>
                    <w:right w:val="single" w:sz="4" w:space="0" w:color="auto"/>
                  </w:tcBorders>
                </w:tcPr>
                <w:p w14:paraId="490D8D5E" w14:textId="77777777" w:rsidR="003E2CBD" w:rsidRDefault="003E2CBD" w:rsidP="00904FB4">
                  <w:pPr>
                    <w:jc w:val="center"/>
                  </w:pPr>
                  <w:r>
                    <w:t>206,2</w:t>
                  </w:r>
                </w:p>
              </w:tc>
              <w:tc>
                <w:tcPr>
                  <w:tcW w:w="1417" w:type="dxa"/>
                  <w:tcBorders>
                    <w:top w:val="single" w:sz="4" w:space="0" w:color="auto"/>
                    <w:left w:val="single" w:sz="4" w:space="0" w:color="auto"/>
                    <w:bottom w:val="nil"/>
                    <w:right w:val="single" w:sz="4" w:space="0" w:color="auto"/>
                  </w:tcBorders>
                  <w:shd w:val="clear" w:color="auto" w:fill="FF0000"/>
                </w:tcPr>
                <w:p w14:paraId="27F53594" w14:textId="77777777" w:rsidR="003E2CBD" w:rsidRPr="005B24F3" w:rsidRDefault="003A1A0F" w:rsidP="005B24F3">
                  <w:pPr>
                    <w:jc w:val="center"/>
                    <w:rPr>
                      <w:b/>
                      <w:highlight w:val="red"/>
                    </w:rPr>
                  </w:pPr>
                  <w:r w:rsidRPr="005B24F3">
                    <w:rPr>
                      <w:b/>
                      <w:highlight w:val="red"/>
                    </w:rPr>
                    <w:t>8,3</w:t>
                  </w:r>
                </w:p>
              </w:tc>
            </w:tr>
            <w:tr w:rsidR="003E2CBD" w14:paraId="4D072D64" w14:textId="77777777" w:rsidTr="005B24F3">
              <w:trPr>
                <w:jc w:val="center"/>
              </w:trPr>
              <w:tc>
                <w:tcPr>
                  <w:tcW w:w="944" w:type="dxa"/>
                </w:tcPr>
                <w:p w14:paraId="188D0227" w14:textId="77777777" w:rsidR="003E2CBD" w:rsidRDefault="003E2CBD" w:rsidP="00904FB4">
                  <w:pPr>
                    <w:jc w:val="center"/>
                  </w:pPr>
                  <w:r>
                    <w:t>12</w:t>
                  </w:r>
                </w:p>
              </w:tc>
              <w:tc>
                <w:tcPr>
                  <w:tcW w:w="236" w:type="dxa"/>
                </w:tcPr>
                <w:p w14:paraId="7498529A" w14:textId="77777777" w:rsidR="003E2CBD" w:rsidRDefault="00487629" w:rsidP="00904FB4">
                  <w:pPr>
                    <w:jc w:val="center"/>
                  </w:pPr>
                  <w:r>
                    <w:t>14:18</w:t>
                  </w:r>
                </w:p>
              </w:tc>
              <w:tc>
                <w:tcPr>
                  <w:tcW w:w="1701" w:type="dxa"/>
                </w:tcPr>
                <w:p w14:paraId="12A5E63E" w14:textId="77777777" w:rsidR="003E2CBD" w:rsidRDefault="003E2CBD" w:rsidP="00904FB4">
                  <w:pPr>
                    <w:jc w:val="center"/>
                  </w:pPr>
                  <w:r>
                    <w:t>4638917</w:t>
                  </w:r>
                </w:p>
              </w:tc>
              <w:tc>
                <w:tcPr>
                  <w:tcW w:w="2126" w:type="dxa"/>
                </w:tcPr>
                <w:p w14:paraId="017E9B97" w14:textId="77777777" w:rsidR="003E2CBD" w:rsidRDefault="003E2CBD" w:rsidP="00904FB4">
                  <w:pPr>
                    <w:jc w:val="center"/>
                  </w:pPr>
                  <w:r>
                    <w:t>Efluente estanques API</w:t>
                  </w:r>
                </w:p>
              </w:tc>
              <w:tc>
                <w:tcPr>
                  <w:tcW w:w="1560" w:type="dxa"/>
                  <w:tcBorders>
                    <w:right w:val="single" w:sz="4" w:space="0" w:color="auto"/>
                  </w:tcBorders>
                </w:tcPr>
                <w:p w14:paraId="712392C5" w14:textId="77777777" w:rsidR="003E2CBD" w:rsidRDefault="003E2CBD" w:rsidP="00904FB4">
                  <w:pPr>
                    <w:jc w:val="center"/>
                  </w:pPr>
                  <w:r>
                    <w:t>189,1</w:t>
                  </w:r>
                </w:p>
              </w:tc>
              <w:tc>
                <w:tcPr>
                  <w:tcW w:w="1417" w:type="dxa"/>
                  <w:tcBorders>
                    <w:top w:val="nil"/>
                    <w:left w:val="single" w:sz="4" w:space="0" w:color="auto"/>
                    <w:bottom w:val="single" w:sz="4" w:space="0" w:color="auto"/>
                    <w:right w:val="single" w:sz="4" w:space="0" w:color="auto"/>
                  </w:tcBorders>
                  <w:shd w:val="clear" w:color="auto" w:fill="FF0000"/>
                </w:tcPr>
                <w:p w14:paraId="7CC28221" w14:textId="77777777" w:rsidR="003E2CBD" w:rsidRPr="005B24F3" w:rsidRDefault="003E2CBD" w:rsidP="005B24F3">
                  <w:pPr>
                    <w:jc w:val="center"/>
                    <w:rPr>
                      <w:b/>
                      <w:highlight w:val="red"/>
                    </w:rPr>
                  </w:pPr>
                </w:p>
              </w:tc>
            </w:tr>
          </w:tbl>
          <w:p w14:paraId="2765237B" w14:textId="77777777" w:rsidR="00A12DA1" w:rsidRDefault="005B24F3" w:rsidP="00A12DA1">
            <w:pPr>
              <w:rPr>
                <w:lang w:val="es-CL"/>
              </w:rPr>
            </w:pPr>
            <w:r>
              <w:rPr>
                <w:lang w:val="es-CL"/>
              </w:rPr>
              <w:t xml:space="preserve">                                                   Fuente: Elaboración propia</w:t>
            </w:r>
          </w:p>
          <w:p w14:paraId="6E0EEA77" w14:textId="77777777" w:rsidR="00A12DA1" w:rsidRDefault="00A12DA1" w:rsidP="00A12DA1">
            <w:pPr>
              <w:rPr>
                <w:lang w:val="es-CL"/>
              </w:rPr>
            </w:pPr>
          </w:p>
          <w:p w14:paraId="09F0DFE3" w14:textId="77777777" w:rsidR="008202C4" w:rsidRPr="00915FD5" w:rsidRDefault="008202C4" w:rsidP="00FA1E56">
            <w:pPr>
              <w:pStyle w:val="Prrafodelista"/>
              <w:numPr>
                <w:ilvl w:val="3"/>
                <w:numId w:val="5"/>
              </w:numPr>
              <w:ind w:left="313" w:hanging="284"/>
            </w:pPr>
            <w:r w:rsidRPr="00915FD5">
              <w:rPr>
                <w:rFonts w:eastAsia="Times New Roman"/>
                <w:color w:val="000000"/>
                <w:lang w:eastAsia="es-CL"/>
              </w:rPr>
              <w:t>Durante la actividad</w:t>
            </w:r>
            <w:r>
              <w:rPr>
                <w:rFonts w:eastAsia="Times New Roman"/>
                <w:color w:val="000000"/>
                <w:lang w:eastAsia="es-CL"/>
              </w:rPr>
              <w:t xml:space="preserve"> </w:t>
            </w:r>
            <w:r w:rsidRPr="00915FD5">
              <w:rPr>
                <w:rFonts w:eastAsia="Times New Roman"/>
                <w:color w:val="000000"/>
                <w:lang w:eastAsia="es-CL"/>
              </w:rPr>
              <w:t>de inspección</w:t>
            </w:r>
            <w:r>
              <w:rPr>
                <w:rFonts w:eastAsia="Times New Roman"/>
                <w:color w:val="000000"/>
                <w:lang w:eastAsia="es-CL"/>
              </w:rPr>
              <w:t xml:space="preserve"> ambiental de fecha </w:t>
            </w:r>
            <w:r w:rsidR="00D90387">
              <w:rPr>
                <w:rFonts w:eastAsia="Times New Roman"/>
                <w:color w:val="000000"/>
                <w:lang w:eastAsia="es-CL"/>
              </w:rPr>
              <w:t xml:space="preserve">11 de julio </w:t>
            </w:r>
            <w:r>
              <w:rPr>
                <w:rFonts w:eastAsia="Times New Roman"/>
                <w:color w:val="000000"/>
                <w:lang w:eastAsia="es-CL"/>
              </w:rPr>
              <w:t>de 2018</w:t>
            </w:r>
            <w:r w:rsidRPr="00915FD5">
              <w:rPr>
                <w:rFonts w:eastAsia="Times New Roman"/>
                <w:color w:val="000000"/>
                <w:lang w:eastAsia="es-CL"/>
              </w:rPr>
              <w:t>, se constató</w:t>
            </w:r>
            <w:r w:rsidRPr="00915FD5">
              <w:t xml:space="preserve"> lo siguiente:</w:t>
            </w:r>
          </w:p>
          <w:p w14:paraId="78C9C01C" w14:textId="77777777" w:rsidR="005B24F3" w:rsidRDefault="005B24F3" w:rsidP="005B24F3">
            <w:pPr>
              <w:pStyle w:val="Prrafodelista"/>
              <w:ind w:left="313"/>
            </w:pPr>
          </w:p>
          <w:p w14:paraId="6EDBD84C" w14:textId="77777777" w:rsidR="005B24F3" w:rsidRPr="005B24F3" w:rsidRDefault="00D90387" w:rsidP="00FA1E56">
            <w:pPr>
              <w:pStyle w:val="Prrafodelista"/>
              <w:numPr>
                <w:ilvl w:val="0"/>
                <w:numId w:val="11"/>
              </w:numPr>
              <w:ind w:left="738"/>
            </w:pPr>
            <w:r>
              <w:t>En el sector de la Planta s</w:t>
            </w:r>
            <w:r w:rsidR="005B24F3" w:rsidRPr="005B24F3">
              <w:t>e recolectaron cuatro muestras de agua desde el punto de muestreo del emisario submarino (09:24 horas), efluente planta riles (10:10 horas) y afluente (09:38 horas) y efluente (09:57 horas) estanques API.</w:t>
            </w:r>
          </w:p>
          <w:p w14:paraId="0305CBA2" w14:textId="77777777" w:rsidR="005B24F3" w:rsidRPr="005B24F3" w:rsidRDefault="005B24F3" w:rsidP="00D90387">
            <w:pPr>
              <w:pStyle w:val="Prrafodelista"/>
              <w:ind w:left="738"/>
            </w:pPr>
          </w:p>
          <w:p w14:paraId="1061A83F" w14:textId="77777777" w:rsidR="005B24F3" w:rsidRPr="005B24F3" w:rsidRDefault="005B24F3" w:rsidP="00D90387">
            <w:pPr>
              <w:pStyle w:val="Prrafodelista"/>
              <w:ind w:left="738"/>
            </w:pPr>
            <w:r w:rsidRPr="005B24F3">
              <w:lastRenderedPageBreak/>
              <w:t xml:space="preserve">Al momento de llegar a la planta de riles, el estanque de acidificación se encontraba en proceso de recirculación y detenido el proceso de los estanques API; por lo cual, se esperó unos minutos que se normalizara el proceso para proceder a la recolección de las muestras. </w:t>
            </w:r>
          </w:p>
          <w:p w14:paraId="0D803AAE" w14:textId="77777777" w:rsidR="005B24F3" w:rsidRPr="005B24F3" w:rsidRDefault="005B24F3" w:rsidP="00D90387">
            <w:pPr>
              <w:pStyle w:val="Prrafodelista"/>
              <w:ind w:left="738"/>
            </w:pPr>
          </w:p>
          <w:p w14:paraId="0B57DBC3" w14:textId="77777777" w:rsidR="005B24F3" w:rsidRPr="005B24F3" w:rsidRDefault="005B24F3" w:rsidP="00D90387">
            <w:pPr>
              <w:pStyle w:val="Prrafodelista"/>
              <w:ind w:left="738"/>
            </w:pPr>
            <w:r w:rsidRPr="005B24F3">
              <w:t>Se registraron los valores de pH del estanque acidificador y efluente planta riles obteniendo valores de 2,36 y 7,6 respectivamente; registrando además, los caudales del afluente del estanque acidificador y efluente del emisario, obteniendo valores de 16.3 m</w:t>
            </w:r>
            <w:r w:rsidRPr="005B24F3">
              <w:rPr>
                <w:vertAlign w:val="superscript"/>
              </w:rPr>
              <w:t>3</w:t>
            </w:r>
            <w:r w:rsidRPr="005B24F3">
              <w:t>/h y 312 m</w:t>
            </w:r>
            <w:r w:rsidRPr="005B24F3">
              <w:rPr>
                <w:vertAlign w:val="superscript"/>
              </w:rPr>
              <w:t>3</w:t>
            </w:r>
            <w:r w:rsidRPr="005B24F3">
              <w:t xml:space="preserve">/h respectivamente. </w:t>
            </w:r>
          </w:p>
          <w:p w14:paraId="4496844F" w14:textId="77777777" w:rsidR="005B24F3" w:rsidRPr="005B24F3" w:rsidRDefault="005B24F3" w:rsidP="00D90387">
            <w:pPr>
              <w:pStyle w:val="Prrafodelista"/>
              <w:ind w:left="738"/>
            </w:pPr>
          </w:p>
          <w:p w14:paraId="5D5E9494" w14:textId="22ECC834" w:rsidR="005B24F3" w:rsidRPr="005B24F3" w:rsidRDefault="005B24F3" w:rsidP="00D90387">
            <w:pPr>
              <w:pStyle w:val="Prrafodelista"/>
              <w:ind w:left="738"/>
            </w:pPr>
            <w:r w:rsidRPr="005B24F3">
              <w:t xml:space="preserve">Se consultó por el almacenamiento de los aceites y grasas que se retiran desde los estanques API, a lo cual el Sr. David Verdugo, Jefe de Servicios Generales, indicó que preliminarmente se almacenan en un bins de 1000 litros ubicados a un costado de los estanques API y una vez completo su volumen se vacía en el estanque </w:t>
            </w:r>
            <w:r w:rsidR="00206352" w:rsidRPr="0059526D">
              <w:t>identificado</w:t>
            </w:r>
            <w:r w:rsidR="00206352">
              <w:t xml:space="preserve"> </w:t>
            </w:r>
            <w:r w:rsidR="00607513">
              <w:t xml:space="preserve">como </w:t>
            </w:r>
            <w:r w:rsidRPr="005B24F3">
              <w:t>T-15603 de 60 m</w:t>
            </w:r>
            <w:r w:rsidRPr="005B24F3">
              <w:rPr>
                <w:vertAlign w:val="superscript"/>
              </w:rPr>
              <w:t>3</w:t>
            </w:r>
            <w:r w:rsidRPr="005B24F3">
              <w:t xml:space="preserve"> de volumen</w:t>
            </w:r>
            <w:r w:rsidR="00D90387">
              <w:t xml:space="preserve"> (Fotografía N° 2)</w:t>
            </w:r>
            <w:r w:rsidRPr="005B24F3">
              <w:t xml:space="preserve">, alrededor de uno o dos por turno, el cual está cubierto con una chaqueta térmica de 80°C y que además se depositan otros aceites y grasas, los cuales son destinados como subproductos en el mercado nacional, de acuerdo a lo indicado por el Sr. Javier Donoso, </w:t>
            </w:r>
            <w:r w:rsidRPr="005B24F3">
              <w:rPr>
                <w:iCs/>
              </w:rPr>
              <w:t>Subgerente de Medio Ambiente, Seguridad y Salud Ocupacional</w:t>
            </w:r>
            <w:r w:rsidRPr="005B24F3">
              <w:t xml:space="preserve">. </w:t>
            </w:r>
          </w:p>
          <w:p w14:paraId="1076CF5B" w14:textId="77777777" w:rsidR="005B24F3" w:rsidRPr="005B24F3" w:rsidRDefault="005B24F3" w:rsidP="005B24F3">
            <w:pPr>
              <w:pStyle w:val="Prrafodelista"/>
              <w:ind w:left="313"/>
            </w:pPr>
          </w:p>
          <w:p w14:paraId="38FD8484" w14:textId="77777777" w:rsidR="005B24F3" w:rsidRDefault="005B24F3" w:rsidP="00FA1E56">
            <w:pPr>
              <w:pStyle w:val="Prrafodelista"/>
              <w:numPr>
                <w:ilvl w:val="0"/>
                <w:numId w:val="11"/>
              </w:numPr>
            </w:pPr>
            <w:r w:rsidRPr="005B24F3">
              <w:t xml:space="preserve">Desde el sector de descarga de ril </w:t>
            </w:r>
            <w:r w:rsidR="00233D41">
              <w:t xml:space="preserve">en el mar </w:t>
            </w:r>
            <w:r w:rsidR="005A5897">
              <w:t xml:space="preserve">(Estación denominada E3) </w:t>
            </w:r>
            <w:r w:rsidRPr="005B24F3">
              <w:t>se recolectaron dos muestras de agua (columna de agua) y dos de sedimento (10:35 horas), observando cambios de color en el agua desde azul a turquesa evidenciando manchas oleosas de diversas magnitudes y percibiendo olores con tonalidad de materia orgánica en descomposición.</w:t>
            </w:r>
          </w:p>
          <w:p w14:paraId="70D1871B" w14:textId="77777777" w:rsidR="005A5897" w:rsidRDefault="005A5897" w:rsidP="005A5897">
            <w:pPr>
              <w:pStyle w:val="Prrafodelista"/>
              <w:ind w:left="673"/>
            </w:pPr>
          </w:p>
          <w:p w14:paraId="3138F7C4" w14:textId="77777777" w:rsidR="005A5897" w:rsidRDefault="005A5897" w:rsidP="00FA1E56">
            <w:pPr>
              <w:pStyle w:val="Prrafodelista"/>
              <w:numPr>
                <w:ilvl w:val="0"/>
                <w:numId w:val="11"/>
              </w:numPr>
            </w:pPr>
            <w:r>
              <w:t>En el sector ubicado frente a las instalaciones de CORPESCA (Sector de descarga de ril en el mar, estación denominada E4) se recolectaron dos muestras (11:00 horas) de agua (columna de agua) y una de sedimento (10:50 horas), donde no se percibieron olores ni cambios de color en el agua.</w:t>
            </w:r>
          </w:p>
          <w:p w14:paraId="7185F5D6" w14:textId="77777777" w:rsidR="005A5897" w:rsidRDefault="005A5897" w:rsidP="005A5897">
            <w:pPr>
              <w:pStyle w:val="Prrafodelista"/>
              <w:ind w:left="673"/>
            </w:pPr>
          </w:p>
          <w:p w14:paraId="3B351891" w14:textId="77777777" w:rsidR="005A5897" w:rsidRDefault="005A5897" w:rsidP="00FA1E56">
            <w:pPr>
              <w:pStyle w:val="Prrafodelista"/>
              <w:numPr>
                <w:ilvl w:val="0"/>
                <w:numId w:val="11"/>
              </w:numPr>
            </w:pPr>
            <w:r>
              <w:t>En sector ubicado al costado Sur del emisario submarino (intermareal) se recolectó una muestra de sedimento a las 11:50 horas.</w:t>
            </w:r>
          </w:p>
          <w:p w14:paraId="7EFC3608" w14:textId="77777777" w:rsidR="00233D41" w:rsidRDefault="00233D41" w:rsidP="00233D41"/>
          <w:p w14:paraId="2CB1DC6D" w14:textId="77777777" w:rsidR="00233D41" w:rsidRPr="00233D41" w:rsidRDefault="00233D41" w:rsidP="00FA1E56">
            <w:pPr>
              <w:pStyle w:val="Prrafodelista"/>
              <w:numPr>
                <w:ilvl w:val="3"/>
                <w:numId w:val="5"/>
              </w:numPr>
              <w:ind w:left="454"/>
            </w:pPr>
            <w:r w:rsidRPr="00611985">
              <w:rPr>
                <w:iCs/>
                <w:lang w:val="es-CL"/>
              </w:rPr>
              <w:t xml:space="preserve">El análisis de las muestras puntuales recolectadas </w:t>
            </w:r>
            <w:r>
              <w:rPr>
                <w:iCs/>
                <w:lang w:val="es-CL"/>
              </w:rPr>
              <w:t xml:space="preserve">en la actividad de inspección ambiental de fecha 11 de julio de 2018 </w:t>
            </w:r>
            <w:r w:rsidRPr="00611985">
              <w:rPr>
                <w:iCs/>
                <w:lang w:val="es-CL"/>
              </w:rPr>
              <w:t>lo ejecutó el Laboratorio de Análisis Ambientales “ANAM”</w:t>
            </w:r>
            <w:r w:rsidRPr="00233D41">
              <w:rPr>
                <w:rFonts w:asciiTheme="minorHAnsi" w:eastAsiaTheme="minorHAnsi" w:hAnsiTheme="minorHAnsi" w:cstheme="minorBidi"/>
                <w:iCs/>
                <w:sz w:val="22"/>
                <w:szCs w:val="22"/>
                <w:lang w:val="es-CL" w:eastAsia="en-US"/>
              </w:rPr>
              <w:t xml:space="preserve"> </w:t>
            </w:r>
            <w:r w:rsidRPr="00233D41">
              <w:rPr>
                <w:iCs/>
                <w:lang w:val="es-CL"/>
              </w:rPr>
              <w:t xml:space="preserve">remitiendo los informes que se detallan en Tabla N° </w:t>
            </w:r>
            <w:r w:rsidR="00E075FC">
              <w:rPr>
                <w:iCs/>
                <w:lang w:val="es-CL"/>
              </w:rPr>
              <w:t>2</w:t>
            </w:r>
            <w:r w:rsidRPr="00233D41">
              <w:rPr>
                <w:iCs/>
                <w:lang w:val="es-CL"/>
              </w:rPr>
              <w:t xml:space="preserve"> (Anexo </w:t>
            </w:r>
            <w:r w:rsidR="00E075FC">
              <w:rPr>
                <w:iCs/>
                <w:lang w:val="es-CL"/>
              </w:rPr>
              <w:t>3).</w:t>
            </w:r>
          </w:p>
          <w:p w14:paraId="3E61FD77" w14:textId="77777777" w:rsidR="00C740A6" w:rsidRDefault="00C740A6" w:rsidP="00C740A6">
            <w:pPr>
              <w:pStyle w:val="Prrafodelista"/>
              <w:ind w:left="313"/>
            </w:pPr>
          </w:p>
          <w:p w14:paraId="50459D17" w14:textId="77777777" w:rsidR="00E6551A" w:rsidRDefault="00E6551A" w:rsidP="00E6551A">
            <w:pPr>
              <w:pStyle w:val="Prrafodelista"/>
              <w:ind w:left="313"/>
              <w:jc w:val="center"/>
            </w:pPr>
            <w:r w:rsidRPr="005B24F3">
              <w:rPr>
                <w:b/>
                <w:lang w:val="es-CL"/>
              </w:rPr>
              <w:t xml:space="preserve">Tabla N° </w:t>
            </w:r>
            <w:r>
              <w:rPr>
                <w:b/>
                <w:lang w:val="es-CL"/>
              </w:rPr>
              <w:t>2</w:t>
            </w:r>
            <w:r w:rsidRPr="005B24F3">
              <w:rPr>
                <w:b/>
                <w:lang w:val="es-CL"/>
              </w:rPr>
              <w:t>:</w:t>
            </w:r>
            <w:r>
              <w:rPr>
                <w:lang w:val="es-CL"/>
              </w:rPr>
              <w:t xml:space="preserve"> Resultado de aceites y grasas de muestras recolectadas en fecha de 11 de julio de 2018</w:t>
            </w:r>
          </w:p>
          <w:p w14:paraId="19A8538C" w14:textId="77777777" w:rsidR="00E6551A" w:rsidRDefault="00E6551A" w:rsidP="00C740A6">
            <w:pPr>
              <w:pStyle w:val="Prrafodelista"/>
              <w:ind w:left="313"/>
            </w:pPr>
          </w:p>
          <w:tbl>
            <w:tblPr>
              <w:tblStyle w:val="Tablaconcuadrcula"/>
              <w:tblW w:w="0" w:type="auto"/>
              <w:jc w:val="center"/>
              <w:tblLook w:val="04A0" w:firstRow="1" w:lastRow="0" w:firstColumn="1" w:lastColumn="0" w:noHBand="0" w:noVBand="1"/>
            </w:tblPr>
            <w:tblGrid>
              <w:gridCol w:w="944"/>
              <w:gridCol w:w="1001"/>
              <w:gridCol w:w="1736"/>
              <w:gridCol w:w="2126"/>
              <w:gridCol w:w="1559"/>
            </w:tblGrid>
            <w:tr w:rsidR="00293D39" w14:paraId="2D30C978" w14:textId="77777777" w:rsidTr="00C75DAE">
              <w:trPr>
                <w:jc w:val="center"/>
              </w:trPr>
              <w:tc>
                <w:tcPr>
                  <w:tcW w:w="944" w:type="dxa"/>
                  <w:shd w:val="clear" w:color="auto" w:fill="F2F2F2" w:themeFill="background1" w:themeFillShade="F2"/>
                </w:tcPr>
                <w:p w14:paraId="6999F3AE" w14:textId="77777777" w:rsidR="00293D39" w:rsidRDefault="00293D39" w:rsidP="00293D39">
                  <w:pPr>
                    <w:jc w:val="center"/>
                  </w:pPr>
                  <w:r>
                    <w:t>N°</w:t>
                  </w:r>
                </w:p>
                <w:p w14:paraId="52264189" w14:textId="77777777" w:rsidR="00293D39" w:rsidRDefault="00293D39" w:rsidP="00293D39">
                  <w:pPr>
                    <w:jc w:val="center"/>
                  </w:pPr>
                  <w:r>
                    <w:t>muestra</w:t>
                  </w:r>
                </w:p>
              </w:tc>
              <w:tc>
                <w:tcPr>
                  <w:tcW w:w="1001" w:type="dxa"/>
                  <w:shd w:val="clear" w:color="auto" w:fill="F2F2F2" w:themeFill="background1" w:themeFillShade="F2"/>
                </w:tcPr>
                <w:p w14:paraId="20AD111E" w14:textId="77777777" w:rsidR="00293D39" w:rsidRDefault="00293D39" w:rsidP="00293D39">
                  <w:r>
                    <w:t>Hora muestreo</w:t>
                  </w:r>
                </w:p>
              </w:tc>
              <w:tc>
                <w:tcPr>
                  <w:tcW w:w="1736" w:type="dxa"/>
                  <w:shd w:val="clear" w:color="auto" w:fill="F2F2F2" w:themeFill="background1" w:themeFillShade="F2"/>
                </w:tcPr>
                <w:p w14:paraId="2A767867" w14:textId="77777777" w:rsidR="00293D39" w:rsidRDefault="00293D39" w:rsidP="00293D39">
                  <w:pPr>
                    <w:jc w:val="center"/>
                  </w:pPr>
                  <w:r>
                    <w:t>N° Informe</w:t>
                  </w:r>
                </w:p>
                <w:p w14:paraId="1DF5CC5B" w14:textId="77777777" w:rsidR="00293D39" w:rsidRDefault="00293D39" w:rsidP="00293D39">
                  <w:pPr>
                    <w:jc w:val="center"/>
                  </w:pPr>
                  <w:r>
                    <w:t>ANAM (Anexo 2)</w:t>
                  </w:r>
                </w:p>
              </w:tc>
              <w:tc>
                <w:tcPr>
                  <w:tcW w:w="2126" w:type="dxa"/>
                  <w:shd w:val="clear" w:color="auto" w:fill="F2F2F2" w:themeFill="background1" w:themeFillShade="F2"/>
                </w:tcPr>
                <w:p w14:paraId="79AD76BA" w14:textId="77777777" w:rsidR="00293D39" w:rsidRDefault="00293D39" w:rsidP="00293D39">
                  <w:pPr>
                    <w:jc w:val="center"/>
                  </w:pPr>
                  <w:r>
                    <w:t>ID</w:t>
                  </w:r>
                </w:p>
              </w:tc>
              <w:tc>
                <w:tcPr>
                  <w:tcW w:w="1559" w:type="dxa"/>
                  <w:shd w:val="clear" w:color="auto" w:fill="F2F2F2" w:themeFill="background1" w:themeFillShade="F2"/>
                </w:tcPr>
                <w:p w14:paraId="0EB0BC34" w14:textId="77777777" w:rsidR="00293D39" w:rsidRDefault="00293D39" w:rsidP="00293D39">
                  <w:pPr>
                    <w:jc w:val="center"/>
                  </w:pPr>
                  <w:r>
                    <w:t>Valor Aceite y Grasa (mg/l)</w:t>
                  </w:r>
                </w:p>
              </w:tc>
            </w:tr>
            <w:tr w:rsidR="00293D39" w14:paraId="7FE02991" w14:textId="77777777" w:rsidTr="00C75DAE">
              <w:trPr>
                <w:jc w:val="center"/>
              </w:trPr>
              <w:tc>
                <w:tcPr>
                  <w:tcW w:w="944" w:type="dxa"/>
                </w:tcPr>
                <w:p w14:paraId="43ADCB5F" w14:textId="77777777" w:rsidR="00293D39" w:rsidRDefault="00293D39" w:rsidP="00293D39">
                  <w:pPr>
                    <w:jc w:val="center"/>
                  </w:pPr>
                  <w:r>
                    <w:t>1</w:t>
                  </w:r>
                </w:p>
              </w:tc>
              <w:tc>
                <w:tcPr>
                  <w:tcW w:w="1001" w:type="dxa"/>
                </w:tcPr>
                <w:p w14:paraId="7D5FDFFD" w14:textId="77777777" w:rsidR="00293D39" w:rsidRDefault="00293D39" w:rsidP="00293D39">
                  <w:pPr>
                    <w:jc w:val="center"/>
                  </w:pPr>
                  <w:r>
                    <w:t>09:24</w:t>
                  </w:r>
                </w:p>
              </w:tc>
              <w:tc>
                <w:tcPr>
                  <w:tcW w:w="1736" w:type="dxa"/>
                </w:tcPr>
                <w:p w14:paraId="6220DD00" w14:textId="77777777" w:rsidR="00293D39" w:rsidRDefault="00293D39" w:rsidP="00293D39">
                  <w:pPr>
                    <w:jc w:val="center"/>
                  </w:pPr>
                  <w:r>
                    <w:t>4843343</w:t>
                  </w:r>
                </w:p>
              </w:tc>
              <w:tc>
                <w:tcPr>
                  <w:tcW w:w="2126" w:type="dxa"/>
                </w:tcPr>
                <w:p w14:paraId="21CB3F04" w14:textId="77777777" w:rsidR="00293D39" w:rsidRDefault="00293D39" w:rsidP="00293D39">
                  <w:pPr>
                    <w:jc w:val="center"/>
                  </w:pPr>
                  <w:r>
                    <w:t>Efluente del emisario</w:t>
                  </w:r>
                </w:p>
              </w:tc>
              <w:tc>
                <w:tcPr>
                  <w:tcW w:w="1559" w:type="dxa"/>
                  <w:tcBorders>
                    <w:right w:val="single" w:sz="4" w:space="0" w:color="auto"/>
                  </w:tcBorders>
                </w:tcPr>
                <w:p w14:paraId="0D3D3327" w14:textId="77777777" w:rsidR="00293D39" w:rsidRDefault="0059743C" w:rsidP="00293D39">
                  <w:pPr>
                    <w:jc w:val="center"/>
                  </w:pPr>
                  <w:r>
                    <w:t>15 mg/l</w:t>
                  </w:r>
                </w:p>
              </w:tc>
            </w:tr>
            <w:tr w:rsidR="00293D39" w14:paraId="0264797F" w14:textId="77777777" w:rsidTr="00C75DAE">
              <w:trPr>
                <w:jc w:val="center"/>
              </w:trPr>
              <w:tc>
                <w:tcPr>
                  <w:tcW w:w="944" w:type="dxa"/>
                </w:tcPr>
                <w:p w14:paraId="55A7AE0A" w14:textId="77777777" w:rsidR="00293D39" w:rsidRDefault="00293D39" w:rsidP="00293D39">
                  <w:pPr>
                    <w:jc w:val="center"/>
                  </w:pPr>
                  <w:r>
                    <w:t>2</w:t>
                  </w:r>
                </w:p>
              </w:tc>
              <w:tc>
                <w:tcPr>
                  <w:tcW w:w="1001" w:type="dxa"/>
                </w:tcPr>
                <w:p w14:paraId="1CCC93F8" w14:textId="77777777" w:rsidR="00293D39" w:rsidRDefault="00293D39" w:rsidP="00293D39">
                  <w:pPr>
                    <w:jc w:val="center"/>
                  </w:pPr>
                  <w:r>
                    <w:t>09:38</w:t>
                  </w:r>
                </w:p>
              </w:tc>
              <w:tc>
                <w:tcPr>
                  <w:tcW w:w="1736" w:type="dxa"/>
                </w:tcPr>
                <w:p w14:paraId="6F555EDE" w14:textId="77777777" w:rsidR="00293D39" w:rsidRDefault="00293D39" w:rsidP="00293D39">
                  <w:pPr>
                    <w:jc w:val="center"/>
                  </w:pPr>
                  <w:r>
                    <w:t>4843338</w:t>
                  </w:r>
                </w:p>
              </w:tc>
              <w:tc>
                <w:tcPr>
                  <w:tcW w:w="2126" w:type="dxa"/>
                </w:tcPr>
                <w:p w14:paraId="39255951" w14:textId="77777777" w:rsidR="00293D39" w:rsidRDefault="00293D39" w:rsidP="00293D39">
                  <w:pPr>
                    <w:jc w:val="center"/>
                  </w:pPr>
                  <w:r>
                    <w:t>Afluente estanques API</w:t>
                  </w:r>
                </w:p>
              </w:tc>
              <w:tc>
                <w:tcPr>
                  <w:tcW w:w="1559" w:type="dxa"/>
                  <w:tcBorders>
                    <w:right w:val="single" w:sz="4" w:space="0" w:color="auto"/>
                  </w:tcBorders>
                </w:tcPr>
                <w:p w14:paraId="68E05D34" w14:textId="77777777" w:rsidR="00293D39" w:rsidRDefault="0059743C" w:rsidP="00293D39">
                  <w:pPr>
                    <w:jc w:val="center"/>
                  </w:pPr>
                  <w:r>
                    <w:t>2377 mg/l</w:t>
                  </w:r>
                </w:p>
              </w:tc>
            </w:tr>
            <w:tr w:rsidR="00293D39" w14:paraId="7AA12E4D" w14:textId="77777777" w:rsidTr="00C75DAE">
              <w:trPr>
                <w:jc w:val="center"/>
              </w:trPr>
              <w:tc>
                <w:tcPr>
                  <w:tcW w:w="944" w:type="dxa"/>
                </w:tcPr>
                <w:p w14:paraId="6395BC4D" w14:textId="77777777" w:rsidR="00293D39" w:rsidRDefault="00293D39" w:rsidP="00293D39">
                  <w:pPr>
                    <w:jc w:val="center"/>
                  </w:pPr>
                  <w:r>
                    <w:t>3</w:t>
                  </w:r>
                </w:p>
              </w:tc>
              <w:tc>
                <w:tcPr>
                  <w:tcW w:w="1001" w:type="dxa"/>
                </w:tcPr>
                <w:p w14:paraId="0265B48A" w14:textId="77777777" w:rsidR="00293D39" w:rsidRDefault="00293D39" w:rsidP="00293D39">
                  <w:pPr>
                    <w:jc w:val="center"/>
                  </w:pPr>
                  <w:r>
                    <w:t>09:57</w:t>
                  </w:r>
                </w:p>
              </w:tc>
              <w:tc>
                <w:tcPr>
                  <w:tcW w:w="1736" w:type="dxa"/>
                </w:tcPr>
                <w:p w14:paraId="12CBBF18" w14:textId="77777777" w:rsidR="00293D39" w:rsidRDefault="00E11F3B" w:rsidP="00293D39">
                  <w:pPr>
                    <w:jc w:val="center"/>
                  </w:pPr>
                  <w:r>
                    <w:t>4843342</w:t>
                  </w:r>
                </w:p>
              </w:tc>
              <w:tc>
                <w:tcPr>
                  <w:tcW w:w="2126" w:type="dxa"/>
                </w:tcPr>
                <w:p w14:paraId="2D6EAE99" w14:textId="77777777" w:rsidR="00293D39" w:rsidRDefault="00293D39" w:rsidP="00293D39">
                  <w:pPr>
                    <w:jc w:val="center"/>
                  </w:pPr>
                  <w:r>
                    <w:t>Efluente estanques API</w:t>
                  </w:r>
                </w:p>
              </w:tc>
              <w:tc>
                <w:tcPr>
                  <w:tcW w:w="1559" w:type="dxa"/>
                  <w:tcBorders>
                    <w:right w:val="single" w:sz="4" w:space="0" w:color="auto"/>
                  </w:tcBorders>
                </w:tcPr>
                <w:p w14:paraId="0A2CFAE1" w14:textId="77777777" w:rsidR="00293D39" w:rsidRDefault="0059743C" w:rsidP="00293D39">
                  <w:pPr>
                    <w:jc w:val="center"/>
                  </w:pPr>
                  <w:r>
                    <w:t>3865,7 mg/l</w:t>
                  </w:r>
                </w:p>
              </w:tc>
            </w:tr>
            <w:tr w:rsidR="00293D39" w14:paraId="22612B40" w14:textId="77777777" w:rsidTr="00C75DAE">
              <w:trPr>
                <w:jc w:val="center"/>
              </w:trPr>
              <w:tc>
                <w:tcPr>
                  <w:tcW w:w="944" w:type="dxa"/>
                </w:tcPr>
                <w:p w14:paraId="147A3264" w14:textId="77777777" w:rsidR="00293D39" w:rsidRDefault="00293D39" w:rsidP="00293D39">
                  <w:pPr>
                    <w:jc w:val="center"/>
                  </w:pPr>
                  <w:r>
                    <w:t>4</w:t>
                  </w:r>
                </w:p>
              </w:tc>
              <w:tc>
                <w:tcPr>
                  <w:tcW w:w="1001" w:type="dxa"/>
                </w:tcPr>
                <w:p w14:paraId="2EEBE7E4" w14:textId="77777777" w:rsidR="00293D39" w:rsidRDefault="00293D39" w:rsidP="00293D39">
                  <w:pPr>
                    <w:jc w:val="center"/>
                  </w:pPr>
                  <w:r>
                    <w:t>10:10</w:t>
                  </w:r>
                </w:p>
              </w:tc>
              <w:tc>
                <w:tcPr>
                  <w:tcW w:w="1736" w:type="dxa"/>
                </w:tcPr>
                <w:p w14:paraId="2B2BED32" w14:textId="77777777" w:rsidR="00293D39" w:rsidRDefault="00293D39" w:rsidP="00293D39">
                  <w:pPr>
                    <w:jc w:val="center"/>
                  </w:pPr>
                  <w:r>
                    <w:t>4843343</w:t>
                  </w:r>
                </w:p>
              </w:tc>
              <w:tc>
                <w:tcPr>
                  <w:tcW w:w="2126" w:type="dxa"/>
                </w:tcPr>
                <w:p w14:paraId="4F37690F" w14:textId="77777777" w:rsidR="00293D39" w:rsidRDefault="00293D39" w:rsidP="00293D39">
                  <w:pPr>
                    <w:jc w:val="center"/>
                  </w:pPr>
                  <w:r>
                    <w:t>Efluente planta RILES</w:t>
                  </w:r>
                </w:p>
              </w:tc>
              <w:tc>
                <w:tcPr>
                  <w:tcW w:w="1559" w:type="dxa"/>
                  <w:tcBorders>
                    <w:right w:val="single" w:sz="4" w:space="0" w:color="auto"/>
                  </w:tcBorders>
                </w:tcPr>
                <w:p w14:paraId="1BC652BF" w14:textId="77777777" w:rsidR="00293D39" w:rsidRDefault="0059743C" w:rsidP="00293D39">
                  <w:pPr>
                    <w:jc w:val="center"/>
                  </w:pPr>
                  <w:r>
                    <w:t>3868 mg/l</w:t>
                  </w:r>
                </w:p>
              </w:tc>
            </w:tr>
            <w:tr w:rsidR="00293D39" w14:paraId="5923956B" w14:textId="77777777" w:rsidTr="00C75DAE">
              <w:trPr>
                <w:jc w:val="center"/>
              </w:trPr>
              <w:tc>
                <w:tcPr>
                  <w:tcW w:w="944" w:type="dxa"/>
                </w:tcPr>
                <w:p w14:paraId="04C50321" w14:textId="77777777" w:rsidR="00293D39" w:rsidRDefault="00293D39" w:rsidP="00293D39">
                  <w:pPr>
                    <w:jc w:val="center"/>
                  </w:pPr>
                  <w:r>
                    <w:t>5</w:t>
                  </w:r>
                </w:p>
              </w:tc>
              <w:tc>
                <w:tcPr>
                  <w:tcW w:w="1001" w:type="dxa"/>
                </w:tcPr>
                <w:p w14:paraId="1515CA67" w14:textId="77777777" w:rsidR="00293D39" w:rsidRDefault="00B332A3" w:rsidP="00293D39">
                  <w:pPr>
                    <w:jc w:val="center"/>
                  </w:pPr>
                  <w:r>
                    <w:t>10:35</w:t>
                  </w:r>
                </w:p>
              </w:tc>
              <w:tc>
                <w:tcPr>
                  <w:tcW w:w="1736" w:type="dxa"/>
                </w:tcPr>
                <w:p w14:paraId="00029ADA" w14:textId="77777777" w:rsidR="00293D39" w:rsidRDefault="00B332A3" w:rsidP="00293D39">
                  <w:pPr>
                    <w:jc w:val="center"/>
                  </w:pPr>
                  <w:r>
                    <w:t>4843346</w:t>
                  </w:r>
                </w:p>
              </w:tc>
              <w:tc>
                <w:tcPr>
                  <w:tcW w:w="2126" w:type="dxa"/>
                </w:tcPr>
                <w:p w14:paraId="7EFB50F8" w14:textId="77777777" w:rsidR="00293D39" w:rsidRDefault="00B332A3" w:rsidP="00293D39">
                  <w:pPr>
                    <w:jc w:val="center"/>
                  </w:pPr>
                  <w:r>
                    <w:t>Columna de agua E3</w:t>
                  </w:r>
                </w:p>
              </w:tc>
              <w:tc>
                <w:tcPr>
                  <w:tcW w:w="1559" w:type="dxa"/>
                  <w:tcBorders>
                    <w:right w:val="single" w:sz="4" w:space="0" w:color="auto"/>
                  </w:tcBorders>
                </w:tcPr>
                <w:p w14:paraId="0A5E27A5" w14:textId="77777777" w:rsidR="00293D39" w:rsidRDefault="0059743C" w:rsidP="00293D39">
                  <w:pPr>
                    <w:jc w:val="center"/>
                  </w:pPr>
                  <w:r>
                    <w:t>&lt; 14 mg/l</w:t>
                  </w:r>
                </w:p>
              </w:tc>
            </w:tr>
            <w:tr w:rsidR="00293D39" w14:paraId="047CEB99" w14:textId="77777777" w:rsidTr="00C75DAE">
              <w:trPr>
                <w:jc w:val="center"/>
              </w:trPr>
              <w:tc>
                <w:tcPr>
                  <w:tcW w:w="944" w:type="dxa"/>
                </w:tcPr>
                <w:p w14:paraId="452817B7" w14:textId="77777777" w:rsidR="00293D39" w:rsidRDefault="00293D39" w:rsidP="00293D39">
                  <w:pPr>
                    <w:jc w:val="center"/>
                  </w:pPr>
                  <w:r>
                    <w:t>6</w:t>
                  </w:r>
                </w:p>
              </w:tc>
              <w:tc>
                <w:tcPr>
                  <w:tcW w:w="1001" w:type="dxa"/>
                </w:tcPr>
                <w:p w14:paraId="2E22AC43" w14:textId="77777777" w:rsidR="00293D39" w:rsidRDefault="0059743C" w:rsidP="00293D39">
                  <w:pPr>
                    <w:jc w:val="center"/>
                  </w:pPr>
                  <w:r>
                    <w:t>10:35</w:t>
                  </w:r>
                </w:p>
              </w:tc>
              <w:tc>
                <w:tcPr>
                  <w:tcW w:w="1736" w:type="dxa"/>
                </w:tcPr>
                <w:p w14:paraId="03374595" w14:textId="77777777" w:rsidR="00293D39" w:rsidRDefault="0059743C" w:rsidP="00293D39">
                  <w:pPr>
                    <w:jc w:val="center"/>
                  </w:pPr>
                  <w:r>
                    <w:t>4843350</w:t>
                  </w:r>
                </w:p>
              </w:tc>
              <w:tc>
                <w:tcPr>
                  <w:tcW w:w="2126" w:type="dxa"/>
                </w:tcPr>
                <w:p w14:paraId="7A75244A" w14:textId="77777777" w:rsidR="00293D39" w:rsidRDefault="0059743C" w:rsidP="00293D39">
                  <w:pPr>
                    <w:jc w:val="center"/>
                  </w:pPr>
                  <w:r>
                    <w:t>Columna de agua E3</w:t>
                  </w:r>
                </w:p>
              </w:tc>
              <w:tc>
                <w:tcPr>
                  <w:tcW w:w="1559" w:type="dxa"/>
                  <w:tcBorders>
                    <w:right w:val="single" w:sz="4" w:space="0" w:color="auto"/>
                  </w:tcBorders>
                </w:tcPr>
                <w:p w14:paraId="7AFE2FCE" w14:textId="77777777" w:rsidR="00293D39" w:rsidRDefault="0059743C" w:rsidP="00293D39">
                  <w:pPr>
                    <w:jc w:val="center"/>
                  </w:pPr>
                  <w:r>
                    <w:t>&lt; 14 mg/l</w:t>
                  </w:r>
                </w:p>
              </w:tc>
            </w:tr>
            <w:tr w:rsidR="00293D39" w14:paraId="474E80D8" w14:textId="77777777" w:rsidTr="00C75DAE">
              <w:trPr>
                <w:jc w:val="center"/>
              </w:trPr>
              <w:tc>
                <w:tcPr>
                  <w:tcW w:w="944" w:type="dxa"/>
                </w:tcPr>
                <w:p w14:paraId="47670680" w14:textId="77777777" w:rsidR="00293D39" w:rsidRDefault="00293D39" w:rsidP="00293D39">
                  <w:pPr>
                    <w:jc w:val="center"/>
                  </w:pPr>
                  <w:r>
                    <w:t>7</w:t>
                  </w:r>
                </w:p>
              </w:tc>
              <w:tc>
                <w:tcPr>
                  <w:tcW w:w="1001" w:type="dxa"/>
                </w:tcPr>
                <w:p w14:paraId="567145FF" w14:textId="77777777" w:rsidR="00293D39" w:rsidRDefault="0059743C" w:rsidP="00293D39">
                  <w:pPr>
                    <w:jc w:val="center"/>
                  </w:pPr>
                  <w:r>
                    <w:t>11:00</w:t>
                  </w:r>
                </w:p>
              </w:tc>
              <w:tc>
                <w:tcPr>
                  <w:tcW w:w="1736" w:type="dxa"/>
                </w:tcPr>
                <w:p w14:paraId="52973E3F" w14:textId="77777777" w:rsidR="00293D39" w:rsidRDefault="0059743C" w:rsidP="00293D39">
                  <w:pPr>
                    <w:jc w:val="center"/>
                  </w:pPr>
                  <w:r>
                    <w:t>4843347</w:t>
                  </w:r>
                </w:p>
              </w:tc>
              <w:tc>
                <w:tcPr>
                  <w:tcW w:w="2126" w:type="dxa"/>
                </w:tcPr>
                <w:p w14:paraId="0F3BE556" w14:textId="77777777" w:rsidR="00293D39" w:rsidRDefault="0059743C" w:rsidP="00293D39">
                  <w:pPr>
                    <w:jc w:val="center"/>
                  </w:pPr>
                  <w:r>
                    <w:t>Columna de agua E4</w:t>
                  </w:r>
                </w:p>
              </w:tc>
              <w:tc>
                <w:tcPr>
                  <w:tcW w:w="1559" w:type="dxa"/>
                  <w:tcBorders>
                    <w:right w:val="single" w:sz="4" w:space="0" w:color="auto"/>
                  </w:tcBorders>
                </w:tcPr>
                <w:p w14:paraId="07D9BDAE" w14:textId="77777777" w:rsidR="00293D39" w:rsidRDefault="0059743C" w:rsidP="00293D39">
                  <w:pPr>
                    <w:jc w:val="center"/>
                  </w:pPr>
                  <w:r>
                    <w:t>&lt; 14 mg/l</w:t>
                  </w:r>
                </w:p>
              </w:tc>
            </w:tr>
            <w:tr w:rsidR="0059743C" w14:paraId="3D3AD3CE" w14:textId="77777777" w:rsidTr="00C75DAE">
              <w:trPr>
                <w:jc w:val="center"/>
              </w:trPr>
              <w:tc>
                <w:tcPr>
                  <w:tcW w:w="944" w:type="dxa"/>
                </w:tcPr>
                <w:p w14:paraId="29B1C6FF" w14:textId="77777777" w:rsidR="0059743C" w:rsidRDefault="0059743C" w:rsidP="0059743C">
                  <w:pPr>
                    <w:jc w:val="center"/>
                  </w:pPr>
                  <w:r>
                    <w:t>8</w:t>
                  </w:r>
                </w:p>
              </w:tc>
              <w:tc>
                <w:tcPr>
                  <w:tcW w:w="1001" w:type="dxa"/>
                </w:tcPr>
                <w:p w14:paraId="242BE706" w14:textId="77777777" w:rsidR="0059743C" w:rsidRDefault="0059743C" w:rsidP="0059743C">
                  <w:pPr>
                    <w:jc w:val="center"/>
                  </w:pPr>
                  <w:r>
                    <w:t>11:00</w:t>
                  </w:r>
                </w:p>
              </w:tc>
              <w:tc>
                <w:tcPr>
                  <w:tcW w:w="1736" w:type="dxa"/>
                </w:tcPr>
                <w:p w14:paraId="434AA879" w14:textId="77777777" w:rsidR="0059743C" w:rsidRDefault="0059743C" w:rsidP="0059743C">
                  <w:pPr>
                    <w:jc w:val="center"/>
                  </w:pPr>
                  <w:r>
                    <w:t>4843345</w:t>
                  </w:r>
                </w:p>
              </w:tc>
              <w:tc>
                <w:tcPr>
                  <w:tcW w:w="2126" w:type="dxa"/>
                </w:tcPr>
                <w:p w14:paraId="222DF4E3" w14:textId="77777777" w:rsidR="0059743C" w:rsidRDefault="0059743C" w:rsidP="0059743C">
                  <w:pPr>
                    <w:jc w:val="center"/>
                  </w:pPr>
                  <w:r>
                    <w:t>Columna de agua E4</w:t>
                  </w:r>
                </w:p>
              </w:tc>
              <w:tc>
                <w:tcPr>
                  <w:tcW w:w="1559" w:type="dxa"/>
                  <w:tcBorders>
                    <w:right w:val="single" w:sz="4" w:space="0" w:color="auto"/>
                  </w:tcBorders>
                </w:tcPr>
                <w:p w14:paraId="58187484" w14:textId="77777777" w:rsidR="0059743C" w:rsidRDefault="0059743C" w:rsidP="0059743C">
                  <w:pPr>
                    <w:jc w:val="center"/>
                  </w:pPr>
                  <w:r>
                    <w:t>&lt; 14 mg/l</w:t>
                  </w:r>
                </w:p>
              </w:tc>
            </w:tr>
            <w:tr w:rsidR="0059743C" w14:paraId="55E4A5F4" w14:textId="77777777" w:rsidTr="00C75DAE">
              <w:trPr>
                <w:jc w:val="center"/>
              </w:trPr>
              <w:tc>
                <w:tcPr>
                  <w:tcW w:w="944" w:type="dxa"/>
                </w:tcPr>
                <w:p w14:paraId="14DC563D" w14:textId="77777777" w:rsidR="0059743C" w:rsidRDefault="0059743C" w:rsidP="0059743C">
                  <w:pPr>
                    <w:jc w:val="center"/>
                  </w:pPr>
                  <w:r>
                    <w:t>9</w:t>
                  </w:r>
                </w:p>
              </w:tc>
              <w:tc>
                <w:tcPr>
                  <w:tcW w:w="1001" w:type="dxa"/>
                </w:tcPr>
                <w:p w14:paraId="63E511D0" w14:textId="77777777" w:rsidR="0059743C" w:rsidRDefault="0059743C" w:rsidP="0059743C">
                  <w:pPr>
                    <w:jc w:val="center"/>
                  </w:pPr>
                  <w:r>
                    <w:t>11:50</w:t>
                  </w:r>
                </w:p>
              </w:tc>
              <w:tc>
                <w:tcPr>
                  <w:tcW w:w="1736" w:type="dxa"/>
                </w:tcPr>
                <w:p w14:paraId="65E9467B" w14:textId="77777777" w:rsidR="0059743C" w:rsidRDefault="0059743C" w:rsidP="0059743C">
                  <w:pPr>
                    <w:jc w:val="center"/>
                  </w:pPr>
                  <w:r>
                    <w:t>4843351</w:t>
                  </w:r>
                </w:p>
              </w:tc>
              <w:tc>
                <w:tcPr>
                  <w:tcW w:w="2126" w:type="dxa"/>
                </w:tcPr>
                <w:p w14:paraId="4141C86E" w14:textId="77777777" w:rsidR="0059743C" w:rsidRDefault="0059743C" w:rsidP="0059743C">
                  <w:pPr>
                    <w:jc w:val="center"/>
                  </w:pPr>
                  <w:r>
                    <w:t>Sedimento intermareal</w:t>
                  </w:r>
                </w:p>
              </w:tc>
              <w:tc>
                <w:tcPr>
                  <w:tcW w:w="1559" w:type="dxa"/>
                  <w:tcBorders>
                    <w:right w:val="single" w:sz="4" w:space="0" w:color="auto"/>
                  </w:tcBorders>
                </w:tcPr>
                <w:p w14:paraId="13B30572" w14:textId="77777777" w:rsidR="0059743C" w:rsidRDefault="0059743C" w:rsidP="0059743C">
                  <w:pPr>
                    <w:jc w:val="center"/>
                  </w:pPr>
                  <w:r>
                    <w:t>0,1 g/Kg</w:t>
                  </w:r>
                </w:p>
              </w:tc>
            </w:tr>
            <w:tr w:rsidR="0059743C" w14:paraId="57B02874" w14:textId="77777777" w:rsidTr="00C75DAE">
              <w:trPr>
                <w:jc w:val="center"/>
              </w:trPr>
              <w:tc>
                <w:tcPr>
                  <w:tcW w:w="944" w:type="dxa"/>
                </w:tcPr>
                <w:p w14:paraId="3FBF5CAE" w14:textId="77777777" w:rsidR="0059743C" w:rsidRDefault="0059743C" w:rsidP="0059743C">
                  <w:pPr>
                    <w:jc w:val="center"/>
                  </w:pPr>
                  <w:r>
                    <w:t>10</w:t>
                  </w:r>
                </w:p>
              </w:tc>
              <w:tc>
                <w:tcPr>
                  <w:tcW w:w="1001" w:type="dxa"/>
                </w:tcPr>
                <w:p w14:paraId="2B534D4A" w14:textId="77777777" w:rsidR="0059743C" w:rsidRDefault="0059743C" w:rsidP="0059743C">
                  <w:pPr>
                    <w:jc w:val="center"/>
                  </w:pPr>
                  <w:r>
                    <w:t>10:35</w:t>
                  </w:r>
                </w:p>
              </w:tc>
              <w:tc>
                <w:tcPr>
                  <w:tcW w:w="1736" w:type="dxa"/>
                </w:tcPr>
                <w:p w14:paraId="35C8CDB3" w14:textId="77777777" w:rsidR="0059743C" w:rsidRDefault="0059743C" w:rsidP="0059743C">
                  <w:pPr>
                    <w:jc w:val="center"/>
                  </w:pPr>
                  <w:r>
                    <w:t>4843352</w:t>
                  </w:r>
                </w:p>
              </w:tc>
              <w:tc>
                <w:tcPr>
                  <w:tcW w:w="2126" w:type="dxa"/>
                </w:tcPr>
                <w:p w14:paraId="7388203E" w14:textId="77777777" w:rsidR="0059743C" w:rsidRDefault="0059743C" w:rsidP="0059743C">
                  <w:pPr>
                    <w:jc w:val="center"/>
                  </w:pPr>
                  <w:r>
                    <w:t>Sedimento E3</w:t>
                  </w:r>
                </w:p>
              </w:tc>
              <w:tc>
                <w:tcPr>
                  <w:tcW w:w="1559" w:type="dxa"/>
                  <w:tcBorders>
                    <w:right w:val="single" w:sz="4" w:space="0" w:color="auto"/>
                  </w:tcBorders>
                </w:tcPr>
                <w:p w14:paraId="4849F105" w14:textId="77777777" w:rsidR="0059743C" w:rsidRDefault="0059743C" w:rsidP="0059743C">
                  <w:pPr>
                    <w:jc w:val="center"/>
                  </w:pPr>
                  <w:r>
                    <w:t>0,3 g/Kg</w:t>
                  </w:r>
                </w:p>
              </w:tc>
            </w:tr>
            <w:tr w:rsidR="0059743C" w14:paraId="5AA9525C" w14:textId="77777777" w:rsidTr="00C75DAE">
              <w:trPr>
                <w:jc w:val="center"/>
              </w:trPr>
              <w:tc>
                <w:tcPr>
                  <w:tcW w:w="944" w:type="dxa"/>
                </w:tcPr>
                <w:p w14:paraId="1C0CC99A" w14:textId="77777777" w:rsidR="0059743C" w:rsidRDefault="0059743C" w:rsidP="0059743C">
                  <w:pPr>
                    <w:jc w:val="center"/>
                  </w:pPr>
                  <w:r>
                    <w:lastRenderedPageBreak/>
                    <w:t>11</w:t>
                  </w:r>
                </w:p>
              </w:tc>
              <w:tc>
                <w:tcPr>
                  <w:tcW w:w="1001" w:type="dxa"/>
                </w:tcPr>
                <w:p w14:paraId="319EDC28" w14:textId="77777777" w:rsidR="0059743C" w:rsidRDefault="0059743C" w:rsidP="0059743C">
                  <w:pPr>
                    <w:jc w:val="center"/>
                  </w:pPr>
                  <w:r>
                    <w:t>10:50</w:t>
                  </w:r>
                </w:p>
              </w:tc>
              <w:tc>
                <w:tcPr>
                  <w:tcW w:w="1736" w:type="dxa"/>
                </w:tcPr>
                <w:p w14:paraId="3670C1C0" w14:textId="77777777" w:rsidR="0059743C" w:rsidRDefault="0059743C" w:rsidP="0059743C">
                  <w:pPr>
                    <w:jc w:val="center"/>
                  </w:pPr>
                  <w:r>
                    <w:t>4843353</w:t>
                  </w:r>
                </w:p>
              </w:tc>
              <w:tc>
                <w:tcPr>
                  <w:tcW w:w="2126" w:type="dxa"/>
                </w:tcPr>
                <w:p w14:paraId="1EC5A6B6" w14:textId="77777777" w:rsidR="0059743C" w:rsidRDefault="0059743C" w:rsidP="0059743C">
                  <w:pPr>
                    <w:jc w:val="center"/>
                  </w:pPr>
                  <w:r>
                    <w:t>Sedimento E4</w:t>
                  </w:r>
                </w:p>
              </w:tc>
              <w:tc>
                <w:tcPr>
                  <w:tcW w:w="1559" w:type="dxa"/>
                  <w:tcBorders>
                    <w:right w:val="single" w:sz="4" w:space="0" w:color="auto"/>
                  </w:tcBorders>
                </w:tcPr>
                <w:p w14:paraId="1F99644B" w14:textId="77777777" w:rsidR="0059743C" w:rsidRDefault="0059743C" w:rsidP="0059743C">
                  <w:pPr>
                    <w:jc w:val="center"/>
                  </w:pPr>
                  <w:r>
                    <w:t>0,3 g/Kg</w:t>
                  </w:r>
                </w:p>
              </w:tc>
            </w:tr>
          </w:tbl>
          <w:p w14:paraId="2CC96758" w14:textId="77777777" w:rsidR="00E075FC" w:rsidRDefault="00E075FC" w:rsidP="00C740A6">
            <w:pPr>
              <w:pStyle w:val="Prrafodelista"/>
              <w:ind w:left="313"/>
            </w:pPr>
          </w:p>
          <w:p w14:paraId="458E5F3A" w14:textId="087161BC" w:rsidR="0059743C" w:rsidRDefault="0059743C" w:rsidP="00637AA6">
            <w:pPr>
              <w:ind w:left="454"/>
              <w:jc w:val="both"/>
            </w:pPr>
            <w:r w:rsidRPr="0059743C">
              <w:t xml:space="preserve">Al calcular el % de eficiencia de remoción de aceite y grasas de los estanques API se evidenció </w:t>
            </w:r>
            <w:r>
              <w:t xml:space="preserve">un </w:t>
            </w:r>
            <w:r w:rsidRPr="0059743C">
              <w:t>valor inferior a lo exigido en la RCA (80 %)</w:t>
            </w:r>
            <w:r w:rsidR="00533114">
              <w:t>, obteniendo un valor de -62%, es decir aumento su contenido de aceite y grasa en un 62%.</w:t>
            </w:r>
          </w:p>
          <w:p w14:paraId="01E8201F" w14:textId="77777777" w:rsidR="0059743C" w:rsidRDefault="0059743C" w:rsidP="0059743C">
            <w:pPr>
              <w:ind w:left="454"/>
            </w:pPr>
          </w:p>
          <w:p w14:paraId="4124F5E4" w14:textId="77777777" w:rsidR="00C740A6" w:rsidRPr="00915FD5" w:rsidRDefault="00C740A6" w:rsidP="00C740A6">
            <w:pPr>
              <w:pStyle w:val="Prrafodelista"/>
              <w:ind w:left="313"/>
            </w:pPr>
          </w:p>
        </w:tc>
      </w:tr>
    </w:tbl>
    <w:p w14:paraId="2F0EC16D" w14:textId="77777777" w:rsidR="00BE3ABB" w:rsidRDefault="00BE3AB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42470" w:rsidRPr="00D42470" w14:paraId="2048706A" w14:textId="77777777" w:rsidTr="003151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1F4FE2" w14:textId="77777777" w:rsidR="00D42470" w:rsidRPr="00D42470" w:rsidRDefault="00D42470" w:rsidP="001F25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42470" w:rsidRPr="00D42470" w14:paraId="74E70649" w14:textId="77777777" w:rsidTr="0031512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60D47C9" w14:textId="77777777" w:rsidR="00C341D1" w:rsidRDefault="00C341D1" w:rsidP="00D42470">
            <w:pPr>
              <w:spacing w:after="0" w:line="240" w:lineRule="auto"/>
              <w:jc w:val="center"/>
              <w:rPr>
                <w:rFonts w:ascii="Calibri" w:eastAsia="Times New Roman" w:hAnsi="Calibri" w:cs="Times New Roman"/>
                <w:color w:val="000000"/>
                <w:sz w:val="20"/>
                <w:szCs w:val="20"/>
                <w:lang w:eastAsia="es-CL"/>
              </w:rPr>
            </w:pPr>
          </w:p>
          <w:p w14:paraId="1687A31E" w14:textId="70BA6B86" w:rsidR="00D42470" w:rsidRDefault="00ED3796"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BBDF5A" wp14:editId="490AFFDD">
                  <wp:extent cx="2426067" cy="181954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348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31521" cy="1823639"/>
                          </a:xfrm>
                          <a:prstGeom prst="rect">
                            <a:avLst/>
                          </a:prstGeom>
                        </pic:spPr>
                      </pic:pic>
                    </a:graphicData>
                  </a:graphic>
                </wp:inline>
              </w:drawing>
            </w:r>
          </w:p>
          <w:p w14:paraId="6C89791B" w14:textId="77777777" w:rsidR="00C341D1" w:rsidRPr="00D42470" w:rsidRDefault="00C341D1" w:rsidP="00D42470">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411F6ECB" w14:textId="77777777" w:rsidR="00ED3796" w:rsidRDefault="00ED3796" w:rsidP="00D42470">
            <w:pPr>
              <w:spacing w:after="0" w:line="240" w:lineRule="auto"/>
              <w:jc w:val="center"/>
              <w:rPr>
                <w:rFonts w:ascii="Calibri" w:eastAsia="Times New Roman" w:hAnsi="Calibri" w:cs="Times New Roman"/>
                <w:color w:val="000000"/>
                <w:sz w:val="20"/>
                <w:szCs w:val="20"/>
                <w:lang w:eastAsia="es-CL"/>
              </w:rPr>
            </w:pPr>
          </w:p>
          <w:p w14:paraId="6DEA306C" w14:textId="77777777" w:rsidR="00D42470" w:rsidRDefault="00ED3796"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45B848" wp14:editId="02458C2E">
                  <wp:extent cx="1346280" cy="2393491"/>
                  <wp:effectExtent l="0" t="0" r="635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2018-10-26-15-17-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49091" cy="2398489"/>
                          </a:xfrm>
                          <a:prstGeom prst="rect">
                            <a:avLst/>
                          </a:prstGeom>
                        </pic:spPr>
                      </pic:pic>
                    </a:graphicData>
                  </a:graphic>
                </wp:inline>
              </w:drawing>
            </w:r>
          </w:p>
          <w:p w14:paraId="70F7FE63" w14:textId="31F87FA5" w:rsidR="00ED3796" w:rsidRPr="00D42470" w:rsidRDefault="00ED3796" w:rsidP="00D42470">
            <w:pPr>
              <w:spacing w:after="0" w:line="240" w:lineRule="auto"/>
              <w:jc w:val="center"/>
              <w:rPr>
                <w:rFonts w:ascii="Calibri" w:eastAsia="Times New Roman" w:hAnsi="Calibri" w:cs="Times New Roman"/>
                <w:color w:val="000000"/>
                <w:sz w:val="20"/>
                <w:szCs w:val="20"/>
                <w:lang w:eastAsia="es-CL"/>
              </w:rPr>
            </w:pPr>
          </w:p>
        </w:tc>
      </w:tr>
      <w:tr w:rsidR="00D42470" w:rsidRPr="00D42470" w14:paraId="558373B4"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DE91521" w14:textId="77777777" w:rsidR="00D42470" w:rsidRPr="00D42470" w:rsidRDefault="00D42470" w:rsidP="001F25CC">
            <w:pPr>
              <w:spacing w:after="0" w:line="240" w:lineRule="auto"/>
              <w:contextualSpacing/>
              <w:outlineLvl w:val="1"/>
              <w:rPr>
                <w:rFonts w:ascii="Calibri" w:eastAsia="Times New Roman" w:hAnsi="Calibri" w:cs="Calibri"/>
                <w:b/>
                <w:color w:val="000000"/>
                <w:sz w:val="18"/>
                <w:szCs w:val="20"/>
                <w:lang w:eastAsia="es-CL"/>
              </w:rPr>
            </w:pPr>
            <w:bookmarkStart w:id="128" w:name="_Toc353998127"/>
            <w:bookmarkStart w:id="129" w:name="_Toc353998200"/>
            <w:bookmarkStart w:id="130" w:name="_Toc382383551"/>
            <w:bookmarkStart w:id="131" w:name="_Toc382472373"/>
            <w:bookmarkStart w:id="132" w:name="_Toc390184283"/>
            <w:bookmarkStart w:id="133" w:name="_Toc390360014"/>
            <w:bookmarkStart w:id="134" w:name="_Toc390777035"/>
            <w:bookmarkStart w:id="135" w:name="_Toc447875246"/>
            <w:bookmarkStart w:id="136" w:name="_Toc448926736"/>
            <w:bookmarkStart w:id="137" w:name="_Toc448926925"/>
            <w:bookmarkStart w:id="138" w:name="_Toc448927013"/>
            <w:bookmarkStart w:id="139" w:name="_Toc448928076"/>
            <w:bookmarkStart w:id="140" w:name="_Toc449085424"/>
            <w:bookmarkStart w:id="141" w:name="_Toc449105982"/>
            <w:bookmarkStart w:id="142" w:name="_Toc449106098"/>
            <w:bookmarkStart w:id="143" w:name="_Toc515467148"/>
            <w:r w:rsidRPr="00D42470">
              <w:rPr>
                <w:rFonts w:ascii="Calibri" w:eastAsia="Calibri" w:hAnsi="Calibri" w:cs="Calibri"/>
                <w:b/>
                <w:sz w:val="18"/>
                <w:szCs w:val="20"/>
              </w:rPr>
              <w:t xml:space="preserve">Fotografía </w:t>
            </w:r>
            <w:r w:rsidR="001F25CC">
              <w:rPr>
                <w:rFonts w:ascii="Calibri" w:eastAsia="Calibri" w:hAnsi="Calibri" w:cs="Calibri"/>
                <w:b/>
                <w:sz w:val="18"/>
                <w:szCs w:val="20"/>
              </w:rPr>
              <w:t>1</w:t>
            </w:r>
            <w:r w:rsidRPr="00D42470">
              <w:rPr>
                <w:rFonts w:ascii="Calibri" w:eastAsia="Calibri" w:hAnsi="Calibri" w:cs="Calibri"/>
                <w:b/>
                <w:sz w:val="18"/>
                <w:szCs w:val="20"/>
              </w:rPr>
              <w:t>.</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DC8182" w14:textId="4F73B18C" w:rsidR="00D42470" w:rsidRPr="00D42470" w:rsidRDefault="00D42470" w:rsidP="00ED379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ED3796">
              <w:rPr>
                <w:rFonts w:ascii="Calibri" w:eastAsia="Times New Roman" w:hAnsi="Calibri" w:cs="Times New Roman"/>
                <w:color w:val="000000"/>
                <w:sz w:val="18"/>
                <w:szCs w:val="18"/>
                <w:lang w:eastAsia="es-CL"/>
              </w:rPr>
              <w:t>28-</w:t>
            </w:r>
            <w:r w:rsidR="001F25CC">
              <w:rPr>
                <w:rFonts w:ascii="Calibri" w:eastAsia="Times New Roman" w:hAnsi="Calibri" w:cs="Times New Roman"/>
                <w:color w:val="000000"/>
                <w:sz w:val="18"/>
                <w:szCs w:val="18"/>
                <w:lang w:eastAsia="es-CL"/>
              </w:rPr>
              <w:t>03-2018</w:t>
            </w:r>
          </w:p>
        </w:tc>
        <w:tc>
          <w:tcPr>
            <w:tcW w:w="1341" w:type="pct"/>
            <w:tcBorders>
              <w:top w:val="single" w:sz="4" w:space="0" w:color="auto"/>
              <w:left w:val="nil"/>
              <w:bottom w:val="single" w:sz="4" w:space="0" w:color="auto"/>
              <w:right w:val="nil"/>
            </w:tcBorders>
            <w:shd w:val="clear" w:color="auto" w:fill="auto"/>
            <w:noWrap/>
            <w:vAlign w:val="center"/>
            <w:hideMark/>
          </w:tcPr>
          <w:p w14:paraId="13612EFF" w14:textId="77777777" w:rsidR="00D42470" w:rsidRPr="00D42470" w:rsidRDefault="00D42470" w:rsidP="001F25CC">
            <w:pPr>
              <w:spacing w:after="0" w:line="240" w:lineRule="auto"/>
              <w:contextualSpacing/>
              <w:outlineLvl w:val="1"/>
              <w:rPr>
                <w:rFonts w:ascii="Calibri" w:eastAsia="Calibri" w:hAnsi="Calibri" w:cs="Calibri"/>
                <w:b/>
                <w:sz w:val="18"/>
                <w:szCs w:val="20"/>
              </w:rPr>
            </w:pPr>
            <w:bookmarkStart w:id="144" w:name="_Toc353998128"/>
            <w:bookmarkStart w:id="145" w:name="_Toc353998201"/>
            <w:bookmarkStart w:id="146" w:name="_Toc382383552"/>
            <w:bookmarkStart w:id="147" w:name="_Toc382472374"/>
            <w:bookmarkStart w:id="148" w:name="_Toc390184284"/>
            <w:bookmarkStart w:id="149" w:name="_Toc390360015"/>
            <w:bookmarkStart w:id="150" w:name="_Toc390777036"/>
            <w:bookmarkStart w:id="151" w:name="_Toc447875247"/>
            <w:bookmarkStart w:id="152" w:name="_Toc448926737"/>
            <w:bookmarkStart w:id="153" w:name="_Toc448926926"/>
            <w:bookmarkStart w:id="154" w:name="_Toc448927014"/>
            <w:bookmarkStart w:id="155" w:name="_Toc448928077"/>
            <w:bookmarkStart w:id="156" w:name="_Toc449085425"/>
            <w:bookmarkStart w:id="157" w:name="_Toc449105983"/>
            <w:bookmarkStart w:id="158" w:name="_Toc449106099"/>
            <w:bookmarkStart w:id="159" w:name="_Toc515467149"/>
            <w:r w:rsidRPr="00D42470">
              <w:rPr>
                <w:rFonts w:ascii="Calibri" w:eastAsia="Calibri" w:hAnsi="Calibri" w:cs="Calibri"/>
                <w:b/>
                <w:sz w:val="18"/>
                <w:szCs w:val="20"/>
              </w:rPr>
              <w:t xml:space="preserve">Fotografía </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rsidR="001F25CC">
              <w:rPr>
                <w:rFonts w:ascii="Calibri" w:eastAsia="Calibri" w:hAnsi="Calibri" w:cs="Calibri"/>
                <w:b/>
                <w:sz w:val="18"/>
                <w:szCs w:val="20"/>
              </w:rP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54AD27" w14:textId="246F2F0A"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D3796" w:rsidRPr="00ED3796">
              <w:rPr>
                <w:rFonts w:ascii="Calibri" w:eastAsia="Times New Roman" w:hAnsi="Calibri" w:cs="Times New Roman"/>
                <w:color w:val="000000"/>
                <w:sz w:val="18"/>
                <w:szCs w:val="18"/>
                <w:lang w:eastAsia="es-CL"/>
              </w:rPr>
              <w:t>28-03-2018</w:t>
            </w:r>
          </w:p>
        </w:tc>
      </w:tr>
      <w:tr w:rsidR="00D42470" w:rsidRPr="00D42470" w14:paraId="3071CB68" w14:textId="77777777" w:rsidTr="00C341D1">
        <w:trPr>
          <w:trHeight w:val="52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FAA59F"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0B08772" w14:textId="4142C950" w:rsidR="00D42470" w:rsidRDefault="00ED3796" w:rsidP="00D4247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4 estanques API en Planta de</w:t>
            </w:r>
            <w:r w:rsidR="00876C3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Tratamiento de RILES</w:t>
            </w:r>
            <w:r w:rsidR="001F25CC">
              <w:rPr>
                <w:rFonts w:ascii="Calibri" w:eastAsia="Times New Roman" w:hAnsi="Calibri" w:cs="Times New Roman"/>
                <w:b/>
                <w:color w:val="000000"/>
                <w:sz w:val="18"/>
                <w:szCs w:val="18"/>
                <w:lang w:eastAsia="es-CL"/>
              </w:rPr>
              <w:t>.</w:t>
            </w:r>
          </w:p>
          <w:p w14:paraId="6F491394" w14:textId="77777777" w:rsidR="001A3554" w:rsidRPr="00D42470" w:rsidRDefault="001A3554" w:rsidP="00D424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180F59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B59D5F4" w14:textId="54458030" w:rsidR="00D42470" w:rsidRPr="00C341D1" w:rsidRDefault="001E24FB" w:rsidP="001E24F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E</w:t>
            </w:r>
            <w:r w:rsidRPr="001E24FB">
              <w:rPr>
                <w:rFonts w:ascii="Calibri" w:eastAsia="Times New Roman" w:hAnsi="Calibri" w:cs="Times New Roman"/>
                <w:color w:val="000000"/>
                <w:sz w:val="18"/>
                <w:szCs w:val="18"/>
                <w:lang w:eastAsia="es-CL"/>
              </w:rPr>
              <w:t>stanque T-15603 de 60 m</w:t>
            </w:r>
            <w:r w:rsidRPr="001E24FB">
              <w:rPr>
                <w:rFonts w:ascii="Calibri" w:eastAsia="Times New Roman" w:hAnsi="Calibri" w:cs="Times New Roman"/>
                <w:color w:val="000000"/>
                <w:sz w:val="18"/>
                <w:szCs w:val="18"/>
                <w:vertAlign w:val="superscript"/>
                <w:lang w:eastAsia="es-CL"/>
              </w:rPr>
              <w:t>3</w:t>
            </w:r>
            <w:r w:rsidRPr="001E24FB">
              <w:rPr>
                <w:rFonts w:ascii="Calibri" w:eastAsia="Times New Roman" w:hAnsi="Calibri" w:cs="Times New Roman"/>
                <w:color w:val="000000"/>
                <w:sz w:val="18"/>
                <w:szCs w:val="18"/>
                <w:lang w:eastAsia="es-CL"/>
              </w:rPr>
              <w:t xml:space="preserve"> de volumen</w:t>
            </w:r>
            <w:r>
              <w:rPr>
                <w:rFonts w:ascii="Calibri" w:eastAsia="Times New Roman" w:hAnsi="Calibri" w:cs="Times New Roman"/>
                <w:color w:val="000000"/>
                <w:sz w:val="18"/>
                <w:szCs w:val="18"/>
                <w:lang w:eastAsia="es-CL"/>
              </w:rPr>
              <w:t xml:space="preserve"> donde se almacena los aceites grasos residuales.</w:t>
            </w:r>
          </w:p>
        </w:tc>
      </w:tr>
    </w:tbl>
    <w:p w14:paraId="18951F7D" w14:textId="77777777" w:rsidR="00646E6C" w:rsidRDefault="00646E6C" w:rsidP="00646E6C">
      <w:pPr>
        <w:pStyle w:val="Listaconnmeros"/>
        <w:numPr>
          <w:ilvl w:val="0"/>
          <w:numId w:val="0"/>
        </w:numPr>
        <w:ind w:left="360" w:hanging="360"/>
      </w:pPr>
      <w:bookmarkStart w:id="160" w:name="_Toc352840403"/>
      <w:bookmarkStart w:id="161" w:name="_Toc352841463"/>
      <w:bookmarkStart w:id="162" w:name="_Toc447875250"/>
      <w:bookmarkStart w:id="163" w:name="_Toc449085428"/>
    </w:p>
    <w:p w14:paraId="2BE5B58F" w14:textId="77777777" w:rsidR="001A3554" w:rsidRDefault="001A3554" w:rsidP="00646E6C">
      <w:pPr>
        <w:pStyle w:val="Listaconnmeros"/>
        <w:numPr>
          <w:ilvl w:val="0"/>
          <w:numId w:val="0"/>
        </w:numPr>
        <w:ind w:left="360" w:hanging="360"/>
      </w:pPr>
    </w:p>
    <w:p w14:paraId="2672FCCD" w14:textId="77777777" w:rsidR="001A3554" w:rsidRDefault="001A3554" w:rsidP="00646E6C">
      <w:pPr>
        <w:pStyle w:val="Listaconnmeros"/>
        <w:numPr>
          <w:ilvl w:val="0"/>
          <w:numId w:val="0"/>
        </w:numPr>
        <w:ind w:left="360" w:hanging="360"/>
      </w:pPr>
    </w:p>
    <w:p w14:paraId="245913C0" w14:textId="77777777" w:rsidR="00D073FF" w:rsidRDefault="00D073FF" w:rsidP="00646E6C">
      <w:pPr>
        <w:pStyle w:val="Listaconnmeros"/>
        <w:numPr>
          <w:ilvl w:val="0"/>
          <w:numId w:val="0"/>
        </w:numPr>
        <w:ind w:left="360" w:hanging="360"/>
      </w:pPr>
    </w:p>
    <w:p w14:paraId="085766F9" w14:textId="77777777" w:rsidR="00D073FF" w:rsidRDefault="00D073FF" w:rsidP="00646E6C">
      <w:pPr>
        <w:pStyle w:val="Listaconnmeros"/>
        <w:numPr>
          <w:ilvl w:val="0"/>
          <w:numId w:val="0"/>
        </w:numPr>
        <w:ind w:left="360" w:hanging="360"/>
      </w:pPr>
    </w:p>
    <w:p w14:paraId="1C16171B" w14:textId="77777777" w:rsidR="00D073FF" w:rsidRDefault="00D073FF" w:rsidP="00646E6C">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1A3554" w:rsidRPr="0025129B" w14:paraId="5B7DD73B" w14:textId="77777777" w:rsidTr="00840A0C">
        <w:trPr>
          <w:trHeight w:val="142"/>
        </w:trPr>
        <w:tc>
          <w:tcPr>
            <w:tcW w:w="1389" w:type="pct"/>
          </w:tcPr>
          <w:p w14:paraId="30A1C608" w14:textId="77777777" w:rsidR="001A3554" w:rsidRPr="0025129B" w:rsidRDefault="001A3554" w:rsidP="00840A0C">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t>2</w:t>
            </w:r>
          </w:p>
        </w:tc>
        <w:tc>
          <w:tcPr>
            <w:tcW w:w="3611" w:type="pct"/>
          </w:tcPr>
          <w:p w14:paraId="4936EF0E" w14:textId="77777777" w:rsidR="001A3554" w:rsidRPr="0025129B" w:rsidRDefault="001A3554" w:rsidP="00840A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D270E">
              <w:rPr>
                <w:rFonts w:eastAsia="Times New Roman"/>
                <w:color w:val="000000"/>
                <w:lang w:eastAsia="es-CL"/>
              </w:rPr>
              <w:t>2, 4 y 5</w:t>
            </w:r>
          </w:p>
        </w:tc>
      </w:tr>
      <w:tr w:rsidR="001A3554" w:rsidRPr="0025129B" w14:paraId="0ED96E5C" w14:textId="77777777" w:rsidTr="00840A0C">
        <w:trPr>
          <w:trHeight w:val="319"/>
        </w:trPr>
        <w:tc>
          <w:tcPr>
            <w:tcW w:w="5000" w:type="pct"/>
            <w:gridSpan w:val="2"/>
            <w:tcBorders>
              <w:bottom w:val="single" w:sz="4" w:space="0" w:color="auto"/>
            </w:tcBorders>
          </w:tcPr>
          <w:p w14:paraId="05B6E8E6" w14:textId="77777777" w:rsidR="001A3554" w:rsidRDefault="001A3554" w:rsidP="00840A0C">
            <w:pPr>
              <w:rPr>
                <w:b/>
              </w:rPr>
            </w:pPr>
            <w:r>
              <w:rPr>
                <w:b/>
              </w:rPr>
              <w:t>Exigencias</w:t>
            </w:r>
            <w:r w:rsidRPr="0025129B">
              <w:rPr>
                <w:b/>
              </w:rPr>
              <w:t>:</w:t>
            </w:r>
          </w:p>
          <w:p w14:paraId="551179B3" w14:textId="77777777" w:rsidR="001A3554" w:rsidRDefault="001A3554" w:rsidP="00840A0C">
            <w:pPr>
              <w:rPr>
                <w:color w:val="FF0000"/>
              </w:rPr>
            </w:pPr>
          </w:p>
          <w:p w14:paraId="1A76A012" w14:textId="77777777" w:rsidR="001A3554" w:rsidRPr="00891840" w:rsidRDefault="001A3554" w:rsidP="00840A0C">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7.2.8.</w:t>
            </w:r>
          </w:p>
          <w:p w14:paraId="53E7966C" w14:textId="77777777" w:rsidR="001A3554" w:rsidRPr="00E0770E" w:rsidRDefault="001A3554" w:rsidP="007D55D6">
            <w:pPr>
              <w:jc w:val="both"/>
              <w:rPr>
                <w:bCs/>
              </w:rPr>
            </w:pPr>
            <w:r w:rsidRPr="00B963C4">
              <w:t>“</w:t>
            </w:r>
            <w:r w:rsidRPr="00E0770E">
              <w:rPr>
                <w:bCs/>
                <w:i/>
              </w:rPr>
              <w:t>b) Emisario Submarino</w:t>
            </w:r>
            <w:r>
              <w:rPr>
                <w:bCs/>
                <w:i/>
              </w:rPr>
              <w:t xml:space="preserve">. </w:t>
            </w:r>
            <w:r w:rsidRPr="00E0770E">
              <w:rPr>
                <w:bCs/>
                <w:i/>
              </w:rPr>
              <w:t>El emisario consta de una tubería de acero de 18 pulgadas de diámetro, que termina en un difusor de boca única.</w:t>
            </w:r>
            <w:r>
              <w:rPr>
                <w:bCs/>
                <w:i/>
              </w:rPr>
              <w:t xml:space="preserve"> </w:t>
            </w:r>
            <w:r w:rsidRPr="00E0770E">
              <w:rPr>
                <w:bCs/>
                <w:i/>
              </w:rPr>
              <w:t>El agua de enfriamiento y otras aguas de descarte serán dispuestas en el mar a través del emisario submarino de 360 m de longitud y a una profundidad de 10 m, de los cuales 190 m están en el mar y su descarga se hará fuera de la Zona de Protección del Litoral, ubicada a 90 m de la costa, para lo que se solicitará la Concesión Marítima correspondiente al Ministerio de Defensa Nacional. El caudal máximo a descargar es de 700 m</w:t>
            </w:r>
            <w:r w:rsidRPr="00E0770E">
              <w:rPr>
                <w:bCs/>
                <w:i/>
                <w:vertAlign w:val="superscript"/>
              </w:rPr>
              <w:t>3</w:t>
            </w:r>
            <w:r w:rsidRPr="00E0770E">
              <w:rPr>
                <w:bCs/>
                <w:i/>
              </w:rPr>
              <w:t>/h aproximadamente</w:t>
            </w:r>
            <w:r>
              <w:rPr>
                <w:bCs/>
              </w:rPr>
              <w:t>”</w:t>
            </w:r>
            <w:r w:rsidRPr="00E0770E">
              <w:rPr>
                <w:bCs/>
              </w:rPr>
              <w:t>.</w:t>
            </w:r>
          </w:p>
          <w:p w14:paraId="76829CCD" w14:textId="77777777" w:rsidR="001A3554" w:rsidRDefault="001A3554" w:rsidP="007D55D6">
            <w:pPr>
              <w:jc w:val="both"/>
              <w:rPr>
                <w:i/>
              </w:rPr>
            </w:pPr>
          </w:p>
          <w:p w14:paraId="0BC65013" w14:textId="77777777" w:rsidR="001A3554" w:rsidRDefault="001A3554" w:rsidP="007D55D6">
            <w:pPr>
              <w:jc w:val="both"/>
              <w:rPr>
                <w:b/>
                <w:lang w:val="es-MX"/>
              </w:rPr>
            </w:pPr>
            <w:r>
              <w:rPr>
                <w:b/>
              </w:rPr>
              <w:t>Título IV. Numeral 2. Página 34 de la A</w:t>
            </w:r>
            <w:r w:rsidRPr="00B963C4">
              <w:rPr>
                <w:b/>
              </w:rPr>
              <w:t>denda 1</w:t>
            </w:r>
            <w:r>
              <w:rPr>
                <w:b/>
              </w:rPr>
              <w:t xml:space="preserve"> </w:t>
            </w:r>
            <w:r w:rsidRPr="00B963C4">
              <w:rPr>
                <w:b/>
              </w:rPr>
              <w:t>de</w:t>
            </w:r>
            <w:r>
              <w:rPr>
                <w:b/>
              </w:rPr>
              <w:t xml:space="preserve"> </w:t>
            </w:r>
            <w:r w:rsidRPr="00B963C4">
              <w:rPr>
                <w:b/>
              </w:rPr>
              <w:t>l</w:t>
            </w:r>
            <w:r>
              <w:rPr>
                <w:b/>
              </w:rPr>
              <w:t xml:space="preserve">a Declaración </w:t>
            </w:r>
            <w:r w:rsidRPr="00B963C4">
              <w:rPr>
                <w:b/>
              </w:rPr>
              <w:t>de Impacto Ambiental (</w:t>
            </w:r>
            <w:r>
              <w:rPr>
                <w:b/>
              </w:rPr>
              <w:t>D</w:t>
            </w:r>
            <w:r w:rsidRPr="00B963C4">
              <w:rPr>
                <w:b/>
              </w:rPr>
              <w:t>IA) del  Proyecto “</w:t>
            </w:r>
            <w:r w:rsidRPr="00342BA7">
              <w:rPr>
                <w:b/>
              </w:rPr>
              <w:t>Planta Golden Omega</w:t>
            </w:r>
            <w:r w:rsidRPr="00B963C4">
              <w:rPr>
                <w:b/>
                <w:lang w:val="es-MX"/>
              </w:rPr>
              <w:t>”</w:t>
            </w:r>
            <w:r>
              <w:rPr>
                <w:b/>
                <w:lang w:val="es-MX"/>
              </w:rPr>
              <w:t>.</w:t>
            </w:r>
          </w:p>
          <w:p w14:paraId="51FA9615" w14:textId="77777777" w:rsidR="001A3554" w:rsidRDefault="001A3554" w:rsidP="007D55D6">
            <w:pPr>
              <w:jc w:val="both"/>
              <w:rPr>
                <w:lang w:val="es-MX"/>
              </w:rPr>
            </w:pPr>
            <w:r>
              <w:rPr>
                <w:lang w:val="es-MX"/>
              </w:rPr>
              <w:t>“</w:t>
            </w:r>
            <w:r w:rsidRPr="00CE6A5B">
              <w:rPr>
                <w:i/>
                <w:lang w:val="es-MX"/>
              </w:rPr>
              <w:t>En cuanto al sistema que será utilizado para la disposición de los residuos líquidos en el sector, se indica lo siguiente: Consiste en un emisario submarino constituido por una tubería de acero de aproximadamente 46 cm de diámetro y 351 m de largo cuyo punto de descarga se establece fuera de la Zona de Protección Litoral. Estará provisto de un sistema “difusor” que aumentará y facilitará la dilución y dispersión del residuo líquido en el cuerpo de agua receptor</w:t>
            </w:r>
            <w:r>
              <w:rPr>
                <w:lang w:val="es-MX"/>
              </w:rPr>
              <w:t>”.</w:t>
            </w:r>
          </w:p>
          <w:p w14:paraId="155C91C7" w14:textId="77777777" w:rsidR="001A3554" w:rsidRPr="00F505C6" w:rsidRDefault="001A3554" w:rsidP="007D55D6">
            <w:pPr>
              <w:jc w:val="both"/>
              <w:rPr>
                <w:i/>
              </w:rPr>
            </w:pPr>
            <w:r w:rsidRPr="00CE6A5B">
              <w:rPr>
                <w:lang w:val="es-MX"/>
              </w:rPr>
              <w:t xml:space="preserve"> </w:t>
            </w:r>
          </w:p>
          <w:p w14:paraId="1B513339" w14:textId="77777777" w:rsidR="001A3554" w:rsidRPr="00891840" w:rsidRDefault="001A3554" w:rsidP="007D55D6">
            <w:pPr>
              <w:jc w:val="both"/>
            </w:pPr>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8.2.</w:t>
            </w:r>
          </w:p>
          <w:p w14:paraId="1526C077" w14:textId="77777777" w:rsidR="001A3554" w:rsidRPr="00833D8A" w:rsidRDefault="001A3554" w:rsidP="007D55D6">
            <w:pPr>
              <w:jc w:val="both"/>
              <w:rPr>
                <w:bCs/>
              </w:rPr>
            </w:pPr>
            <w:r w:rsidRPr="00B963C4">
              <w:t>“</w:t>
            </w:r>
            <w:r w:rsidRPr="00403EFD">
              <w:rPr>
                <w:bCs/>
                <w:i/>
              </w:rPr>
              <w:t>La modelación de la descarga de residuos líquidos se detalla en el Anexo G de la adenda 1</w:t>
            </w:r>
            <w:r>
              <w:rPr>
                <w:bCs/>
              </w:rPr>
              <w:t>”</w:t>
            </w:r>
            <w:r w:rsidRPr="00833D8A">
              <w:rPr>
                <w:bCs/>
              </w:rPr>
              <w:t>.</w:t>
            </w:r>
          </w:p>
          <w:p w14:paraId="0AB255E6" w14:textId="77777777" w:rsidR="001A3554" w:rsidRPr="0083202B" w:rsidRDefault="001A3554" w:rsidP="007D55D6">
            <w:pPr>
              <w:jc w:val="both"/>
              <w:rPr>
                <w:i/>
              </w:rPr>
            </w:pPr>
          </w:p>
          <w:p w14:paraId="769602A9" w14:textId="77777777" w:rsidR="001A3554" w:rsidRPr="00B963C4" w:rsidRDefault="001A3554" w:rsidP="007D55D6">
            <w:pPr>
              <w:jc w:val="both"/>
              <w:rPr>
                <w:b/>
                <w:lang w:val="es-MX"/>
              </w:rPr>
            </w:pPr>
            <w:r>
              <w:rPr>
                <w:b/>
              </w:rPr>
              <w:t>Anexo G de a</w:t>
            </w:r>
            <w:r w:rsidRPr="00B963C4">
              <w:rPr>
                <w:b/>
              </w:rPr>
              <w:t>denda 1 de</w:t>
            </w:r>
            <w:r>
              <w:rPr>
                <w:b/>
              </w:rPr>
              <w:t xml:space="preserve"> </w:t>
            </w:r>
            <w:r w:rsidRPr="00B963C4">
              <w:rPr>
                <w:b/>
              </w:rPr>
              <w:t>l</w:t>
            </w:r>
            <w:r>
              <w:rPr>
                <w:b/>
              </w:rPr>
              <w:t>a D</w:t>
            </w:r>
            <w:r w:rsidRPr="00B963C4">
              <w:rPr>
                <w:b/>
              </w:rPr>
              <w:t>IA del  Proyecto “</w:t>
            </w:r>
            <w:r w:rsidRPr="00342BA7">
              <w:rPr>
                <w:b/>
              </w:rPr>
              <w:t>Planta Golden Omega</w:t>
            </w:r>
            <w:r w:rsidRPr="00B963C4">
              <w:rPr>
                <w:b/>
                <w:lang w:val="es-MX"/>
              </w:rPr>
              <w:t xml:space="preserve">” </w:t>
            </w:r>
          </w:p>
          <w:p w14:paraId="73F110BE" w14:textId="77777777" w:rsidR="001A3554" w:rsidRPr="0083202B" w:rsidRDefault="001A3554" w:rsidP="007D55D6">
            <w:pPr>
              <w:jc w:val="both"/>
              <w:rPr>
                <w:i/>
              </w:rPr>
            </w:pPr>
            <w:r w:rsidRPr="00B963C4">
              <w:t>“</w:t>
            </w:r>
            <w:r>
              <w:rPr>
                <w:i/>
              </w:rPr>
              <w:t>La pluma generada desde el punto de descarga mantendrá preferentemente un desplazamiento paralelo a la playa y sin tomar contacto directa con ella</w:t>
            </w:r>
            <w:r w:rsidRPr="00B963C4">
              <w:t>”.</w:t>
            </w:r>
          </w:p>
          <w:p w14:paraId="021C32E7" w14:textId="77777777" w:rsidR="001A3554" w:rsidRPr="0025129B" w:rsidRDefault="001A3554" w:rsidP="00840A0C">
            <w:pPr>
              <w:rPr>
                <w:b/>
              </w:rPr>
            </w:pPr>
            <w:r w:rsidRPr="0083202B" w:rsidDel="0083202B">
              <w:rPr>
                <w:i/>
              </w:rPr>
              <w:t xml:space="preserve"> </w:t>
            </w:r>
          </w:p>
        </w:tc>
      </w:tr>
      <w:tr w:rsidR="001A3554" w:rsidRPr="0025129B" w14:paraId="05D059FD" w14:textId="77777777" w:rsidTr="00840A0C">
        <w:trPr>
          <w:trHeight w:val="766"/>
        </w:trPr>
        <w:tc>
          <w:tcPr>
            <w:tcW w:w="5000" w:type="pct"/>
            <w:gridSpan w:val="2"/>
          </w:tcPr>
          <w:p w14:paraId="466B79DE" w14:textId="77777777" w:rsidR="001A3554" w:rsidRDefault="001A3554" w:rsidP="00840A0C">
            <w:r>
              <w:rPr>
                <w:b/>
              </w:rPr>
              <w:t>Hechos</w:t>
            </w:r>
            <w:r w:rsidRPr="00F15F8C">
              <w:rPr>
                <w:b/>
              </w:rPr>
              <w:t>:</w:t>
            </w:r>
            <w:r w:rsidRPr="007E2D5C">
              <w:t xml:space="preserve"> </w:t>
            </w:r>
          </w:p>
          <w:p w14:paraId="242F1E34" w14:textId="77777777" w:rsidR="001A3554" w:rsidRPr="008F5E1F" w:rsidRDefault="001A3554" w:rsidP="00840A0C">
            <w:pPr>
              <w:pStyle w:val="Prrafodelista"/>
              <w:ind w:left="0"/>
              <w:jc w:val="left"/>
              <w:rPr>
                <w:b/>
                <w:color w:val="FF0000"/>
              </w:rPr>
            </w:pPr>
          </w:p>
          <w:p w14:paraId="3EA68197" w14:textId="77777777" w:rsidR="00802DCE" w:rsidRPr="00BF6F99" w:rsidRDefault="00802DCE" w:rsidP="00FA1E56">
            <w:pPr>
              <w:pStyle w:val="Prrafodelista"/>
              <w:numPr>
                <w:ilvl w:val="0"/>
                <w:numId w:val="16"/>
              </w:numPr>
              <w:spacing w:after="200" w:line="276" w:lineRule="auto"/>
              <w:ind w:left="313" w:hanging="284"/>
              <w:rPr>
                <w:iCs/>
                <w:lang w:val="es-CL"/>
              </w:rPr>
            </w:pPr>
            <w:r w:rsidRPr="00BF6F99">
              <w:rPr>
                <w:iCs/>
              </w:rPr>
              <w:t xml:space="preserve">En actividad de inspección ambiental de fecha 10 de septiembre de 2018 se recorrió </w:t>
            </w:r>
            <w:r w:rsidRPr="00BF6F99">
              <w:rPr>
                <w:iCs/>
                <w:lang w:val="es-CL"/>
              </w:rPr>
              <w:t>la zona no inundable del intermareal rocoso donde se emplaza el emisario submarino sin evidenciar visualmente daño estructural del emisario submarino.</w:t>
            </w:r>
          </w:p>
          <w:p w14:paraId="14C64963" w14:textId="77777777" w:rsidR="00802DCE" w:rsidRPr="00802DCE" w:rsidRDefault="00802DCE" w:rsidP="00802DCE">
            <w:pPr>
              <w:pStyle w:val="Prrafodelista"/>
              <w:spacing w:after="200" w:line="276" w:lineRule="auto"/>
              <w:ind w:left="313"/>
              <w:rPr>
                <w:iCs/>
                <w:lang w:val="es-CL"/>
              </w:rPr>
            </w:pPr>
          </w:p>
          <w:p w14:paraId="15FA120A" w14:textId="77777777" w:rsidR="00543B8A" w:rsidRPr="00543B8A" w:rsidRDefault="001A3554" w:rsidP="00FA1E56">
            <w:pPr>
              <w:pStyle w:val="Prrafodelista"/>
              <w:numPr>
                <w:ilvl w:val="0"/>
                <w:numId w:val="16"/>
              </w:numPr>
              <w:spacing w:after="200" w:line="276" w:lineRule="auto"/>
              <w:ind w:left="313" w:hanging="284"/>
              <w:rPr>
                <w:iCs/>
              </w:rPr>
            </w:pPr>
            <w:r>
              <w:rPr>
                <w:iCs/>
              </w:rPr>
              <w:t xml:space="preserve">Mediante </w:t>
            </w:r>
            <w:r w:rsidR="00543B8A">
              <w:rPr>
                <w:iCs/>
              </w:rPr>
              <w:t xml:space="preserve">documento G. M. ARICA. ORDINARIO N° 12.600/52/SMA de fecha 13 de septiembre de 2018 el Gobernador Marítimo de Arica </w:t>
            </w:r>
            <w:r w:rsidR="00802DCE">
              <w:rPr>
                <w:iCs/>
              </w:rPr>
              <w:t xml:space="preserve">(Anexo 4) </w:t>
            </w:r>
            <w:r w:rsidR="00543B8A">
              <w:rPr>
                <w:iCs/>
              </w:rPr>
              <w:t xml:space="preserve">remite denuncia sectorial por posible incumplimiento en la etapa de operación del proyecto “Planta Golden Omega”, </w:t>
            </w:r>
            <w:r w:rsidR="00543B8A" w:rsidRPr="00543B8A">
              <w:rPr>
                <w:bCs/>
                <w:iCs/>
                <w:lang w:val="es-CL"/>
              </w:rPr>
              <w:t xml:space="preserve">incorporada </w:t>
            </w:r>
            <w:r w:rsidR="003D6A66">
              <w:rPr>
                <w:bCs/>
                <w:iCs/>
                <w:lang w:val="es-CL"/>
              </w:rPr>
              <w:t xml:space="preserve">al </w:t>
            </w:r>
            <w:r w:rsidR="00543B8A" w:rsidRPr="00543B8A">
              <w:rPr>
                <w:bCs/>
                <w:iCs/>
                <w:lang w:val="es-CL"/>
              </w:rPr>
              <w:t xml:space="preserve">sistema </w:t>
            </w:r>
            <w:r w:rsidR="003D6A66">
              <w:rPr>
                <w:bCs/>
                <w:iCs/>
                <w:lang w:val="es-CL"/>
              </w:rPr>
              <w:t xml:space="preserve">de denuncia de la SMA </w:t>
            </w:r>
            <w:r w:rsidR="00543B8A" w:rsidRPr="00543B8A">
              <w:rPr>
                <w:bCs/>
                <w:iCs/>
                <w:lang w:val="es-CL"/>
              </w:rPr>
              <w:t>con el ID N°</w:t>
            </w:r>
            <w:r w:rsidR="00543B8A" w:rsidRPr="00543B8A">
              <w:rPr>
                <w:b/>
                <w:bCs/>
                <w:iCs/>
                <w:lang w:val="es-CL"/>
              </w:rPr>
              <w:t xml:space="preserve"> 34-XV-2018</w:t>
            </w:r>
            <w:r w:rsidR="00543B8A" w:rsidRPr="00543B8A">
              <w:rPr>
                <w:bCs/>
                <w:iCs/>
                <w:lang w:val="es-CL"/>
              </w:rPr>
              <w:t>, la cual describe</w:t>
            </w:r>
            <w:r w:rsidR="00543B8A">
              <w:rPr>
                <w:bCs/>
                <w:iCs/>
                <w:lang w:val="es-CL"/>
              </w:rPr>
              <w:t xml:space="preserve"> textualmente </w:t>
            </w:r>
            <w:r w:rsidR="00543B8A" w:rsidRPr="00543B8A">
              <w:rPr>
                <w:bCs/>
                <w:iCs/>
                <w:lang w:val="es-CL"/>
              </w:rPr>
              <w:t>los siguientes hechos:</w:t>
            </w:r>
          </w:p>
          <w:p w14:paraId="3592D084" w14:textId="77777777" w:rsidR="00543B8A" w:rsidRPr="00543B8A" w:rsidRDefault="00543B8A" w:rsidP="00543B8A">
            <w:pPr>
              <w:pStyle w:val="Prrafodelista"/>
              <w:spacing w:after="200" w:line="276" w:lineRule="auto"/>
              <w:ind w:left="313"/>
              <w:rPr>
                <w:iCs/>
              </w:rPr>
            </w:pPr>
          </w:p>
          <w:p w14:paraId="5C562B59" w14:textId="77777777" w:rsidR="00543B8A" w:rsidRPr="00A30885" w:rsidRDefault="00543B8A" w:rsidP="00543B8A">
            <w:pPr>
              <w:pStyle w:val="Prrafodelista"/>
              <w:spacing w:after="200" w:line="276" w:lineRule="auto"/>
              <w:ind w:left="313"/>
              <w:rPr>
                <w:bCs/>
                <w:i/>
                <w:iCs/>
                <w:lang w:val="es-CL"/>
              </w:rPr>
            </w:pPr>
            <w:r>
              <w:rPr>
                <w:bCs/>
                <w:iCs/>
                <w:lang w:val="es-CL"/>
              </w:rPr>
              <w:t>“</w:t>
            </w:r>
            <w:r w:rsidRPr="00A30885">
              <w:rPr>
                <w:bCs/>
                <w:i/>
                <w:iCs/>
                <w:lang w:val="es-CL"/>
              </w:rPr>
              <w:t>En atención a la denuncia recibida vía telefónica por la Gobernación Marítima de Arica, el día jueves 06 de Septiembre de 2018, a las 16:00 horas, en donde pescadores deportivos Informaron sobre una mancha de aceite de pescado en la columna de agua del sector de caleta Quiane, esta Autoridad Marítima dispuso inmediatamente una inspección en terreno al sector intermareal de playa “Arenillas Negras”, y al área de descarga y monitoreo de los efluentes líquidos de la planta industrial, perteneciente a la empresa Golden Omega S.A. Durante la realización de la inspección, no se constató la presencia de ninguna sustancia contaminante en la columna de agua y sector de playa.</w:t>
            </w:r>
          </w:p>
          <w:p w14:paraId="70C9D58A" w14:textId="77777777" w:rsidR="00543B8A" w:rsidRPr="00A30885" w:rsidRDefault="00543B8A" w:rsidP="00543B8A">
            <w:pPr>
              <w:pStyle w:val="Prrafodelista"/>
              <w:spacing w:after="200" w:line="276" w:lineRule="auto"/>
              <w:ind w:left="313"/>
              <w:rPr>
                <w:bCs/>
                <w:i/>
                <w:iCs/>
                <w:lang w:val="es-CL"/>
              </w:rPr>
            </w:pPr>
          </w:p>
          <w:p w14:paraId="0A11F1AB" w14:textId="77777777" w:rsidR="007848C1" w:rsidRPr="00A30885" w:rsidRDefault="007848C1" w:rsidP="007848C1">
            <w:pPr>
              <w:pStyle w:val="Prrafodelista"/>
              <w:spacing w:after="200" w:line="276" w:lineRule="auto"/>
              <w:ind w:left="313"/>
              <w:rPr>
                <w:bCs/>
                <w:i/>
                <w:iCs/>
              </w:rPr>
            </w:pPr>
            <w:r w:rsidRPr="00A30885">
              <w:rPr>
                <w:bCs/>
                <w:i/>
                <w:iCs/>
              </w:rPr>
              <w:lastRenderedPageBreak/>
              <w:t>Posteriormente el día lunes 10 de Septiembre de 2018, a las 13:00 horas, la Gobernación Marítima de Arica, recibe una nueva denuncia por parte de buzos mariscadores, informando sobre un derrame de aceite de pescado provocado por la empresa Golden Omega SA, el día martes 04 de septiembre de 2018, en el sector de Caleta Quiane.</w:t>
            </w:r>
          </w:p>
          <w:p w14:paraId="6D70DB33" w14:textId="77777777" w:rsidR="007848C1" w:rsidRPr="00A30885" w:rsidRDefault="007848C1" w:rsidP="007848C1">
            <w:pPr>
              <w:pStyle w:val="Prrafodelista"/>
              <w:spacing w:after="200" w:line="276" w:lineRule="auto"/>
              <w:ind w:left="313"/>
              <w:rPr>
                <w:bCs/>
                <w:i/>
                <w:iCs/>
              </w:rPr>
            </w:pPr>
          </w:p>
          <w:p w14:paraId="1D962891" w14:textId="4147ADED" w:rsidR="007848C1" w:rsidRPr="00A30885" w:rsidRDefault="007848C1" w:rsidP="007848C1">
            <w:pPr>
              <w:pStyle w:val="Prrafodelista"/>
              <w:spacing w:after="200" w:line="276" w:lineRule="auto"/>
              <w:ind w:left="313"/>
              <w:rPr>
                <w:bCs/>
                <w:i/>
                <w:iCs/>
                <w:lang w:val="es-CL"/>
              </w:rPr>
            </w:pPr>
            <w:r w:rsidRPr="00A30885">
              <w:rPr>
                <w:bCs/>
                <w:i/>
                <w:iCs/>
                <w:lang w:val="es-CL"/>
              </w:rPr>
              <w:t xml:space="preserve">Producto de lo señalado anteriormente, el mismo día lunes 10, a las 15:00 horas, esta Autoridad Marítima coordino con personal de la oficina regional de la Superintendencia del Medio  Ambiente, la  realización de una inspección ambiental en el sector intermareal donde se encuentra emplazado  el  emisario submarino de la empresa  Golden Omega S.A., objeto verificar la hermeticidad </w:t>
            </w:r>
            <w:r w:rsidRPr="00314ABA">
              <w:rPr>
                <w:bCs/>
                <w:i/>
                <w:iCs/>
                <w:lang w:val="es-CL"/>
              </w:rPr>
              <w:t>del</w:t>
            </w:r>
            <w:r w:rsidR="00206352" w:rsidRPr="00314ABA">
              <w:rPr>
                <w:bCs/>
                <w:i/>
                <w:iCs/>
                <w:lang w:val="es-CL"/>
              </w:rPr>
              <w:t xml:space="preserve"> </w:t>
            </w:r>
            <w:r w:rsidR="00206352" w:rsidRPr="004C7CFB">
              <w:rPr>
                <w:bCs/>
                <w:i/>
                <w:iCs/>
              </w:rPr>
              <w:t>ducto</w:t>
            </w:r>
            <w:r w:rsidRPr="004C7CFB">
              <w:rPr>
                <w:bCs/>
                <w:i/>
                <w:iCs/>
              </w:rPr>
              <w:t xml:space="preserve">  y evidenciar algún posible impacto al medio ambiente marino</w:t>
            </w:r>
            <w:r w:rsidRPr="00A30885">
              <w:rPr>
                <w:bCs/>
                <w:i/>
                <w:iCs/>
                <w:lang w:val="es-CL"/>
              </w:rPr>
              <w:t>. Durante la  inspección, no se evidenció daño estructural del emisario submarino, y afectación al medio ambiente acuático.</w:t>
            </w:r>
          </w:p>
          <w:p w14:paraId="249F1207" w14:textId="77777777" w:rsidR="00802DCE" w:rsidRPr="00A30885" w:rsidRDefault="00802DCE" w:rsidP="007848C1">
            <w:pPr>
              <w:pStyle w:val="Prrafodelista"/>
              <w:spacing w:after="200" w:line="276" w:lineRule="auto"/>
              <w:ind w:left="313"/>
              <w:rPr>
                <w:bCs/>
                <w:i/>
                <w:iCs/>
                <w:lang w:val="es-CL"/>
              </w:rPr>
            </w:pPr>
          </w:p>
          <w:p w14:paraId="058357BC" w14:textId="636E7373" w:rsidR="00802DCE" w:rsidRPr="00A30885" w:rsidRDefault="00802DCE" w:rsidP="00802DCE">
            <w:pPr>
              <w:pStyle w:val="Prrafodelista"/>
              <w:spacing w:after="200" w:line="276" w:lineRule="auto"/>
              <w:ind w:left="313"/>
              <w:rPr>
                <w:bCs/>
                <w:i/>
                <w:iCs/>
              </w:rPr>
            </w:pPr>
            <w:r w:rsidRPr="00A30885">
              <w:rPr>
                <w:bCs/>
                <w:i/>
                <w:iCs/>
              </w:rPr>
              <w:t>Es necesario</w:t>
            </w:r>
            <w:r w:rsidR="00314ABA">
              <w:rPr>
                <w:bCs/>
                <w:i/>
                <w:iCs/>
              </w:rPr>
              <w:t xml:space="preserve"> informar </w:t>
            </w:r>
            <w:r w:rsidRPr="00A30885">
              <w:rPr>
                <w:bCs/>
                <w:i/>
                <w:iCs/>
              </w:rPr>
              <w:t>además, que el día viernes 07 de Septiembre de 2018, a las 15:30 horas, la empresa Golden Omega  S.A. entregó en la Capitanía de Puerto de Arica, una carta informando que el día martes 04 de Septiembre de 2018, habían tenido una falla operacional en el sistema de tratamiento de riles, lo que provocó una descarga de aceite, a través del emisario submarino de la planta procesadora de Omega 3.</w:t>
            </w:r>
          </w:p>
          <w:p w14:paraId="1AC97BD3" w14:textId="77777777" w:rsidR="00802DCE" w:rsidRPr="00A30885" w:rsidRDefault="00802DCE" w:rsidP="00802DCE">
            <w:pPr>
              <w:pStyle w:val="Prrafodelista"/>
              <w:spacing w:after="200" w:line="276" w:lineRule="auto"/>
              <w:ind w:left="313"/>
              <w:rPr>
                <w:bCs/>
                <w:i/>
                <w:iCs/>
              </w:rPr>
            </w:pPr>
          </w:p>
          <w:p w14:paraId="3EA00DCB" w14:textId="77777777" w:rsidR="00802DCE" w:rsidRPr="00A30885" w:rsidRDefault="00802DCE" w:rsidP="00802DCE">
            <w:pPr>
              <w:pStyle w:val="Prrafodelista"/>
              <w:spacing w:after="200" w:line="276" w:lineRule="auto"/>
              <w:ind w:left="313"/>
              <w:rPr>
                <w:bCs/>
                <w:i/>
                <w:iCs/>
                <w:lang w:val="es-CL"/>
              </w:rPr>
            </w:pPr>
            <w:r w:rsidRPr="00A30885">
              <w:rPr>
                <w:bCs/>
                <w:i/>
                <w:iCs/>
                <w:lang w:val="es-CL"/>
              </w:rPr>
              <w:t>Conforme a los antecedentes antes descritos y lo indicado en el párrafo precedente, se puede inferir que la mancha de aceite, vista en el sector de caleta Quiane,</w:t>
            </w:r>
            <w:r w:rsidR="00BF6F99" w:rsidRPr="00A30885">
              <w:rPr>
                <w:bCs/>
                <w:i/>
                <w:iCs/>
                <w:lang w:val="es-CL"/>
              </w:rPr>
              <w:t xml:space="preserve"> </w:t>
            </w:r>
            <w:r w:rsidRPr="00A30885">
              <w:rPr>
                <w:bCs/>
                <w:i/>
                <w:iCs/>
                <w:lang w:val="es-CL"/>
              </w:rPr>
              <w:t xml:space="preserve">se </w:t>
            </w:r>
            <w:r w:rsidR="00BF6F99" w:rsidRPr="00A30885">
              <w:rPr>
                <w:bCs/>
                <w:i/>
                <w:iCs/>
                <w:lang w:val="es-CL"/>
              </w:rPr>
              <w:t>originó</w:t>
            </w:r>
            <w:r w:rsidRPr="00A30885">
              <w:rPr>
                <w:bCs/>
                <w:i/>
                <w:iCs/>
                <w:lang w:val="es-CL"/>
              </w:rPr>
              <w:t xml:space="preserve"> al interior de la empresa Golden Omega S.A.</w:t>
            </w:r>
            <w:r w:rsidR="00BF6F99" w:rsidRPr="00A30885">
              <w:rPr>
                <w:bCs/>
                <w:i/>
                <w:iCs/>
                <w:lang w:val="es-CL"/>
              </w:rPr>
              <w:t>,</w:t>
            </w:r>
            <w:r w:rsidRPr="00A30885">
              <w:rPr>
                <w:bCs/>
                <w:i/>
                <w:iCs/>
                <w:lang w:val="es-CL"/>
              </w:rPr>
              <w:t xml:space="preserve"> razón por la cual, esta empresa podría haber incumplido con los siguiente</w:t>
            </w:r>
            <w:r w:rsidR="00BF6F99" w:rsidRPr="00A30885">
              <w:rPr>
                <w:bCs/>
                <w:i/>
                <w:iCs/>
                <w:lang w:val="es-CL"/>
              </w:rPr>
              <w:t xml:space="preserve">s </w:t>
            </w:r>
            <w:r w:rsidRPr="00A30885">
              <w:rPr>
                <w:bCs/>
                <w:i/>
                <w:iCs/>
                <w:lang w:val="es-CL"/>
              </w:rPr>
              <w:t>cons</w:t>
            </w:r>
            <w:r w:rsidR="00BF6F99" w:rsidRPr="00A30885">
              <w:rPr>
                <w:bCs/>
                <w:i/>
                <w:iCs/>
                <w:lang w:val="es-CL"/>
              </w:rPr>
              <w:t>i</w:t>
            </w:r>
            <w:r w:rsidRPr="00A30885">
              <w:rPr>
                <w:bCs/>
                <w:i/>
                <w:iCs/>
                <w:lang w:val="es-CL"/>
              </w:rPr>
              <w:t>derandos de la Resolución</w:t>
            </w:r>
            <w:r w:rsidR="00BF6F99" w:rsidRPr="00A30885">
              <w:rPr>
                <w:bCs/>
                <w:i/>
                <w:iCs/>
                <w:lang w:val="es-CL"/>
              </w:rPr>
              <w:t xml:space="preserve"> </w:t>
            </w:r>
            <w:r w:rsidRPr="00A30885">
              <w:rPr>
                <w:bCs/>
                <w:i/>
                <w:iCs/>
                <w:lang w:val="es-CL"/>
              </w:rPr>
              <w:t>Exenta N</w:t>
            </w:r>
            <w:r w:rsidR="00BF6F99" w:rsidRPr="00A30885">
              <w:rPr>
                <w:bCs/>
                <w:i/>
                <w:iCs/>
                <w:lang w:val="es-CL"/>
              </w:rPr>
              <w:t>° 0</w:t>
            </w:r>
            <w:r w:rsidRPr="00A30885">
              <w:rPr>
                <w:bCs/>
                <w:i/>
                <w:iCs/>
                <w:lang w:val="es-CL"/>
              </w:rPr>
              <w:t>12, de fecha 10 de Marzo de 2011, que calificó ambientalmente favorable el proyecto "Planta Golden Omega":</w:t>
            </w:r>
          </w:p>
          <w:p w14:paraId="1D3DEACE" w14:textId="77777777" w:rsidR="00BF6F99" w:rsidRPr="00A30885" w:rsidRDefault="00BF6F99" w:rsidP="00802DCE">
            <w:pPr>
              <w:pStyle w:val="Prrafodelista"/>
              <w:spacing w:after="200" w:line="276" w:lineRule="auto"/>
              <w:ind w:left="313"/>
              <w:rPr>
                <w:bCs/>
                <w:i/>
                <w:iCs/>
                <w:lang w:val="es-CL"/>
              </w:rPr>
            </w:pPr>
          </w:p>
          <w:p w14:paraId="6B65B44E" w14:textId="77777777" w:rsidR="00BF6F99" w:rsidRPr="00A30885" w:rsidRDefault="00BF6F99" w:rsidP="00FA1E56">
            <w:pPr>
              <w:pStyle w:val="Prrafodelista"/>
              <w:numPr>
                <w:ilvl w:val="0"/>
                <w:numId w:val="17"/>
              </w:numPr>
              <w:spacing w:after="200" w:line="276" w:lineRule="auto"/>
              <w:rPr>
                <w:bCs/>
                <w:i/>
                <w:iCs/>
                <w:lang w:val="es-CL"/>
              </w:rPr>
            </w:pPr>
            <w:r w:rsidRPr="00A30885">
              <w:rPr>
                <w:bCs/>
                <w:i/>
                <w:iCs/>
                <w:lang w:val="es-CL"/>
              </w:rPr>
              <w:t xml:space="preserve">Considerando 4.8. “dadas las características  del proyecto, éste no tendrá </w:t>
            </w:r>
            <w:r w:rsidR="00C316D3" w:rsidRPr="00A30885">
              <w:rPr>
                <w:bCs/>
                <w:i/>
                <w:iCs/>
                <w:lang w:val="es-CL"/>
              </w:rPr>
              <w:t>i</w:t>
            </w:r>
            <w:r w:rsidRPr="00A30885">
              <w:rPr>
                <w:bCs/>
                <w:i/>
                <w:iCs/>
                <w:lang w:val="es-CL"/>
              </w:rPr>
              <w:t>mpactos significativos sobre el</w:t>
            </w:r>
            <w:r w:rsidR="00C316D3" w:rsidRPr="00A30885">
              <w:rPr>
                <w:bCs/>
                <w:i/>
                <w:iCs/>
                <w:lang w:val="es-CL"/>
              </w:rPr>
              <w:t xml:space="preserve"> </w:t>
            </w:r>
            <w:r w:rsidRPr="00A30885">
              <w:rPr>
                <w:bCs/>
                <w:i/>
                <w:iCs/>
                <w:lang w:val="es-CL"/>
              </w:rPr>
              <w:t xml:space="preserve">medio ambiente, debido </w:t>
            </w:r>
            <w:r w:rsidR="00C316D3" w:rsidRPr="00A30885">
              <w:rPr>
                <w:bCs/>
                <w:i/>
                <w:iCs/>
                <w:lang w:val="es-CL"/>
              </w:rPr>
              <w:t xml:space="preserve">a </w:t>
            </w:r>
            <w:r w:rsidRPr="00A30885">
              <w:rPr>
                <w:bCs/>
                <w:i/>
                <w:iCs/>
                <w:lang w:val="es-CL"/>
              </w:rPr>
              <w:t>sus características de</w:t>
            </w:r>
            <w:r w:rsidR="00C316D3" w:rsidRPr="00A30885">
              <w:rPr>
                <w:bCs/>
                <w:i/>
                <w:iCs/>
                <w:lang w:val="es-CL"/>
              </w:rPr>
              <w:t xml:space="preserve"> </w:t>
            </w:r>
            <w:r w:rsidRPr="00A30885">
              <w:rPr>
                <w:bCs/>
                <w:i/>
                <w:iCs/>
                <w:lang w:val="es-CL"/>
              </w:rPr>
              <w:t>diseño</w:t>
            </w:r>
            <w:r w:rsidR="00C316D3" w:rsidRPr="00A30885">
              <w:rPr>
                <w:bCs/>
                <w:i/>
                <w:iCs/>
                <w:lang w:val="es-CL"/>
              </w:rPr>
              <w:t>”</w:t>
            </w:r>
            <w:r w:rsidRPr="00A30885">
              <w:rPr>
                <w:bCs/>
                <w:i/>
                <w:iCs/>
                <w:lang w:val="es-CL"/>
              </w:rPr>
              <w:t>.</w:t>
            </w:r>
          </w:p>
          <w:p w14:paraId="37C2FB83" w14:textId="77777777" w:rsidR="00C316D3" w:rsidRPr="00A30885" w:rsidRDefault="00C316D3" w:rsidP="00C316D3">
            <w:pPr>
              <w:pStyle w:val="Prrafodelista"/>
              <w:spacing w:after="200" w:line="276" w:lineRule="auto"/>
              <w:ind w:left="673"/>
              <w:rPr>
                <w:bCs/>
                <w:i/>
                <w:iCs/>
                <w:lang w:val="es-CL"/>
              </w:rPr>
            </w:pPr>
          </w:p>
          <w:p w14:paraId="4E37AF13" w14:textId="77777777" w:rsidR="00C316D3" w:rsidRPr="00A30885" w:rsidRDefault="00C316D3" w:rsidP="00C316D3">
            <w:pPr>
              <w:pStyle w:val="Prrafodelista"/>
              <w:spacing w:after="200" w:line="276" w:lineRule="auto"/>
              <w:ind w:left="673"/>
              <w:rPr>
                <w:bCs/>
                <w:i/>
                <w:iCs/>
              </w:rPr>
            </w:pPr>
            <w:r w:rsidRPr="00A30885">
              <w:rPr>
                <w:bCs/>
                <w:i/>
                <w:iCs/>
              </w:rPr>
              <w:t>La falla operacional del sistema de tratamiento de riles, de la planta industrial, de la empresa Golden Omega S.A., generó una mancha de aceite de pescado en la columna de agua superficial de caleta Quiane, la que fue observada por pescadores deportivos y buzos mariscadores presentes en el sector. Este derrame, podría haber provocado un impacto ambiental no determinado en el ecosistema marino.</w:t>
            </w:r>
          </w:p>
          <w:p w14:paraId="4944479D" w14:textId="77777777" w:rsidR="00C316D3" w:rsidRPr="00A30885" w:rsidRDefault="00C316D3" w:rsidP="007231B4">
            <w:pPr>
              <w:pStyle w:val="Prrafodelista"/>
              <w:spacing w:after="200" w:line="276" w:lineRule="auto"/>
              <w:ind w:left="673"/>
              <w:rPr>
                <w:bCs/>
                <w:i/>
                <w:iCs/>
              </w:rPr>
            </w:pPr>
          </w:p>
          <w:p w14:paraId="5B7C3876" w14:textId="77777777" w:rsidR="00C316D3" w:rsidRPr="00A30885" w:rsidRDefault="00C316D3" w:rsidP="00FA1E56">
            <w:pPr>
              <w:pStyle w:val="Prrafodelista"/>
              <w:numPr>
                <w:ilvl w:val="0"/>
                <w:numId w:val="17"/>
              </w:numPr>
              <w:spacing w:after="200" w:line="276" w:lineRule="auto"/>
              <w:rPr>
                <w:bCs/>
                <w:i/>
                <w:iCs/>
              </w:rPr>
            </w:pPr>
            <w:r w:rsidRPr="00A30885">
              <w:rPr>
                <w:bCs/>
                <w:i/>
                <w:iCs/>
                <w:lang w:val="es-CL"/>
              </w:rPr>
              <w:t xml:space="preserve">Considerando 4.8.2. literal b.2) "las aguas residuales </w:t>
            </w:r>
            <w:r w:rsidR="00CD02CD" w:rsidRPr="00A30885">
              <w:rPr>
                <w:bCs/>
                <w:i/>
                <w:iCs/>
                <w:lang w:val="es-CL"/>
              </w:rPr>
              <w:t xml:space="preserve">de </w:t>
            </w:r>
            <w:r w:rsidRPr="00A30885">
              <w:rPr>
                <w:bCs/>
                <w:i/>
                <w:iCs/>
                <w:lang w:val="es-CL"/>
              </w:rPr>
              <w:t xml:space="preserve">proceso, principalmente en la etapa de producción de </w:t>
            </w:r>
            <w:r w:rsidR="00CD02CD" w:rsidRPr="00A30885">
              <w:rPr>
                <w:bCs/>
                <w:i/>
                <w:iCs/>
                <w:lang w:val="es-CL"/>
              </w:rPr>
              <w:t>e</w:t>
            </w:r>
            <w:r w:rsidRPr="00A30885">
              <w:rPr>
                <w:bCs/>
                <w:i/>
                <w:iCs/>
                <w:lang w:val="es-CL"/>
              </w:rPr>
              <w:t>til esteres y aguas de lavado de equipos, s</w:t>
            </w:r>
            <w:r w:rsidR="00CD02CD" w:rsidRPr="00A30885">
              <w:rPr>
                <w:bCs/>
                <w:i/>
                <w:iCs/>
                <w:lang w:val="es-CL"/>
              </w:rPr>
              <w:t>e</w:t>
            </w:r>
            <w:r w:rsidRPr="00A30885">
              <w:rPr>
                <w:bCs/>
                <w:i/>
                <w:iCs/>
                <w:lang w:val="es-CL"/>
              </w:rPr>
              <w:t>rán</w:t>
            </w:r>
            <w:r w:rsidR="00CD02CD" w:rsidRPr="00A30885">
              <w:rPr>
                <w:bCs/>
                <w:i/>
                <w:iCs/>
                <w:lang w:val="es-CL"/>
              </w:rPr>
              <w:t xml:space="preserve"> </w:t>
            </w:r>
            <w:r w:rsidRPr="00A30885">
              <w:rPr>
                <w:bCs/>
                <w:i/>
                <w:iCs/>
                <w:lang w:val="es-CL"/>
              </w:rPr>
              <w:t>env</w:t>
            </w:r>
            <w:r w:rsidR="00CD02CD" w:rsidRPr="00A30885">
              <w:rPr>
                <w:bCs/>
                <w:i/>
                <w:iCs/>
                <w:lang w:val="es-CL"/>
              </w:rPr>
              <w:t>i</w:t>
            </w:r>
            <w:r w:rsidRPr="00A30885">
              <w:rPr>
                <w:bCs/>
                <w:i/>
                <w:iCs/>
                <w:lang w:val="es-CL"/>
              </w:rPr>
              <w:t>adas a un estanque de separación agua/aceite tipo API, previa acidificación".</w:t>
            </w:r>
          </w:p>
          <w:p w14:paraId="478EEC52" w14:textId="77777777" w:rsidR="00CD02CD" w:rsidRPr="00A30885" w:rsidRDefault="00CD02CD" w:rsidP="007231B4">
            <w:pPr>
              <w:pStyle w:val="Prrafodelista"/>
              <w:spacing w:after="200" w:line="276" w:lineRule="auto"/>
              <w:ind w:left="673"/>
              <w:rPr>
                <w:bCs/>
                <w:i/>
                <w:iCs/>
                <w:lang w:val="es-CL"/>
              </w:rPr>
            </w:pPr>
          </w:p>
          <w:p w14:paraId="510CDD61" w14:textId="77777777" w:rsidR="00C316D3" w:rsidRPr="00A30885" w:rsidRDefault="00CD02CD" w:rsidP="007231B4">
            <w:pPr>
              <w:pStyle w:val="Prrafodelista"/>
              <w:spacing w:after="200" w:line="276" w:lineRule="auto"/>
              <w:ind w:left="673"/>
              <w:rPr>
                <w:bCs/>
                <w:i/>
                <w:iCs/>
                <w:lang w:val="es-CL"/>
              </w:rPr>
            </w:pPr>
            <w:r w:rsidRPr="00A30885">
              <w:rPr>
                <w:bCs/>
                <w:i/>
                <w:iCs/>
                <w:lang w:val="es-CL"/>
              </w:rPr>
              <w:t>La empresa Golden Omega S.A., no indicó en su carta de fecha 07 de Septiembre de 2018, si el aceite de pescado descargado al mar, a través de su emisario submarino, fue previamente tratado por el sistema de tratamiento de residuos industriales líquidos, que posee la planta procesadora de Omega 3.</w:t>
            </w:r>
          </w:p>
          <w:p w14:paraId="7595B909" w14:textId="77777777" w:rsidR="00CD02CD" w:rsidRPr="00A30885" w:rsidRDefault="00CD02CD" w:rsidP="007231B4">
            <w:pPr>
              <w:pStyle w:val="Prrafodelista"/>
              <w:spacing w:after="200" w:line="276" w:lineRule="auto"/>
              <w:ind w:left="673"/>
              <w:rPr>
                <w:bCs/>
                <w:i/>
                <w:iCs/>
                <w:lang w:val="es-CL"/>
              </w:rPr>
            </w:pPr>
          </w:p>
          <w:p w14:paraId="0BE89691" w14:textId="77777777" w:rsidR="00CD02CD" w:rsidRPr="00A30885" w:rsidRDefault="00CD02CD" w:rsidP="00FA1E56">
            <w:pPr>
              <w:pStyle w:val="Prrafodelista"/>
              <w:numPr>
                <w:ilvl w:val="0"/>
                <w:numId w:val="17"/>
              </w:numPr>
              <w:spacing w:after="200" w:line="276" w:lineRule="auto"/>
              <w:rPr>
                <w:bCs/>
                <w:i/>
                <w:iCs/>
              </w:rPr>
            </w:pPr>
            <w:r w:rsidRPr="00A30885">
              <w:rPr>
                <w:bCs/>
                <w:i/>
                <w:iCs/>
                <w:lang w:val="es-CL"/>
              </w:rPr>
              <w:t>Considerando 5.1.6. “las aguas a descargar darán cumplimiento a los límites máximos establecidos en el D.S. N° 90 para descargas fuera de la zona de protección lito</w:t>
            </w:r>
            <w:r w:rsidR="007231B4" w:rsidRPr="00A30885">
              <w:rPr>
                <w:bCs/>
                <w:i/>
                <w:iCs/>
                <w:lang w:val="es-CL"/>
              </w:rPr>
              <w:t>ra</w:t>
            </w:r>
            <w:r w:rsidRPr="00A30885">
              <w:rPr>
                <w:bCs/>
                <w:i/>
                <w:iCs/>
                <w:lang w:val="es-CL"/>
              </w:rPr>
              <w:t>l</w:t>
            </w:r>
            <w:r w:rsidR="007231B4" w:rsidRPr="00A30885">
              <w:rPr>
                <w:bCs/>
                <w:i/>
                <w:iCs/>
                <w:lang w:val="es-CL"/>
              </w:rPr>
              <w:t>”.</w:t>
            </w:r>
          </w:p>
          <w:p w14:paraId="74E4FBBC" w14:textId="77777777" w:rsidR="007231B4" w:rsidRPr="00A30885" w:rsidRDefault="007231B4" w:rsidP="007231B4">
            <w:pPr>
              <w:pStyle w:val="Prrafodelista"/>
              <w:spacing w:after="200" w:line="276" w:lineRule="auto"/>
              <w:ind w:left="673"/>
              <w:rPr>
                <w:bCs/>
                <w:i/>
                <w:iCs/>
                <w:lang w:val="es-CL"/>
              </w:rPr>
            </w:pPr>
          </w:p>
          <w:p w14:paraId="0F9A4AF1" w14:textId="77777777" w:rsidR="007231B4" w:rsidRPr="00A30885" w:rsidRDefault="007231B4" w:rsidP="007231B4">
            <w:pPr>
              <w:pStyle w:val="Prrafodelista"/>
              <w:spacing w:after="200" w:line="276" w:lineRule="auto"/>
              <w:ind w:left="673"/>
              <w:rPr>
                <w:bCs/>
                <w:i/>
                <w:iCs/>
                <w:lang w:val="es-CL"/>
              </w:rPr>
            </w:pPr>
            <w:r w:rsidRPr="00A30885">
              <w:rPr>
                <w:bCs/>
                <w:i/>
                <w:iCs/>
                <w:lang w:val="es-CL"/>
              </w:rPr>
              <w:lastRenderedPageBreak/>
              <w:t>La tabla N° 5 de la Norma de Emisión D.S. N° 90/00, establece los 150 mg/l como límite máximo para la descarga de aceite y grasas, fuera de la zona de protección litoral (ZPL). Sin embargo, es presumible que la concentración de aceite derramado en el cuerpo de agua, pudiese haber sido mayor a lo permitido, toda vez que este aceite fue observado semi-diluido en el agua de mar, según lo constatado por las personas denunciantes.</w:t>
            </w:r>
          </w:p>
          <w:p w14:paraId="2D39CBE7" w14:textId="77777777" w:rsidR="007231B4" w:rsidRDefault="007231B4" w:rsidP="007231B4">
            <w:pPr>
              <w:spacing w:after="200" w:line="276" w:lineRule="auto"/>
              <w:ind w:left="313"/>
              <w:jc w:val="both"/>
              <w:rPr>
                <w:bCs/>
                <w:iCs/>
                <w:lang w:val="es-CL"/>
              </w:rPr>
            </w:pPr>
            <w:r w:rsidRPr="00A30885">
              <w:rPr>
                <w:bCs/>
                <w:i/>
                <w:iCs/>
                <w:lang w:val="es-CL"/>
              </w:rPr>
              <w:t>De acuerdo a lo señalado precedentemente y conforme a sus competencias ambientales, esta Autoridad Marítima solicita el inicio del procedimiento sancionatorio, de conformidad con lo establecido en el cuerpo legal de la Ley N° 20.417</w:t>
            </w:r>
            <w:r>
              <w:rPr>
                <w:bCs/>
                <w:iCs/>
                <w:lang w:val="es-CL"/>
              </w:rPr>
              <w:t>”.</w:t>
            </w:r>
          </w:p>
          <w:p w14:paraId="29D89C12" w14:textId="77777777" w:rsidR="00A30885" w:rsidRPr="00A30885" w:rsidRDefault="007231B4" w:rsidP="00FA1E56">
            <w:pPr>
              <w:pStyle w:val="Prrafodelista"/>
              <w:numPr>
                <w:ilvl w:val="0"/>
                <w:numId w:val="16"/>
              </w:numPr>
              <w:spacing w:after="200" w:line="276" w:lineRule="auto"/>
              <w:ind w:left="313" w:hanging="284"/>
              <w:rPr>
                <w:bCs/>
                <w:iCs/>
              </w:rPr>
            </w:pPr>
            <w:r>
              <w:rPr>
                <w:bCs/>
                <w:iCs/>
                <w:lang w:val="es-CL"/>
              </w:rPr>
              <w:t>A través de Res</w:t>
            </w:r>
            <w:r w:rsidR="00A30885">
              <w:rPr>
                <w:bCs/>
                <w:iCs/>
                <w:lang w:val="es-CL"/>
              </w:rPr>
              <w:t xml:space="preserve">olución Exenta N° 03 de fecha 20 de septiembre de 2018 (Anexo 5) se requirió </w:t>
            </w:r>
            <w:r w:rsidR="003D6A66">
              <w:rPr>
                <w:bCs/>
                <w:iCs/>
                <w:lang w:val="es-CL"/>
              </w:rPr>
              <w:t xml:space="preserve">a la empresa Golden Omega S.A. </w:t>
            </w:r>
            <w:r w:rsidR="00A30885" w:rsidRPr="00A30885">
              <w:rPr>
                <w:bCs/>
                <w:iCs/>
              </w:rPr>
              <w:t xml:space="preserve">la siguiente información: </w:t>
            </w:r>
          </w:p>
          <w:p w14:paraId="75E8360D" w14:textId="77777777" w:rsidR="00A30885" w:rsidRPr="00A30885" w:rsidRDefault="00A30885" w:rsidP="00A30885">
            <w:pPr>
              <w:pStyle w:val="Prrafodelista"/>
              <w:spacing w:after="200" w:line="276" w:lineRule="auto"/>
              <w:ind w:left="313"/>
              <w:rPr>
                <w:bCs/>
                <w:iCs/>
              </w:rPr>
            </w:pPr>
          </w:p>
          <w:p w14:paraId="686E96EB" w14:textId="77777777" w:rsidR="00A30885" w:rsidRDefault="00A30885" w:rsidP="00FA1E56">
            <w:pPr>
              <w:pStyle w:val="Prrafodelista"/>
              <w:numPr>
                <w:ilvl w:val="0"/>
                <w:numId w:val="18"/>
              </w:numPr>
              <w:spacing w:after="200" w:line="276" w:lineRule="auto"/>
              <w:ind w:left="738" w:hanging="284"/>
              <w:rPr>
                <w:bCs/>
                <w:iCs/>
              </w:rPr>
            </w:pPr>
            <w:r w:rsidRPr="00A30885">
              <w:rPr>
                <w:bCs/>
                <w:iCs/>
              </w:rPr>
              <w:t>Acreditar el lugar de origen y término de la descarga (en coordenadas UTM, Datum WGS 84).</w:t>
            </w:r>
          </w:p>
          <w:p w14:paraId="75A09B7F" w14:textId="77777777" w:rsidR="00A30885" w:rsidRPr="00A30885" w:rsidRDefault="00A30885" w:rsidP="00A30885">
            <w:pPr>
              <w:pStyle w:val="Prrafodelista"/>
              <w:spacing w:after="200" w:line="276" w:lineRule="auto"/>
              <w:ind w:left="738"/>
              <w:rPr>
                <w:bCs/>
                <w:iCs/>
              </w:rPr>
            </w:pPr>
          </w:p>
          <w:p w14:paraId="2D7A4715" w14:textId="77777777" w:rsidR="00A30885" w:rsidRDefault="00A30885" w:rsidP="00FA1E56">
            <w:pPr>
              <w:pStyle w:val="Prrafodelista"/>
              <w:numPr>
                <w:ilvl w:val="0"/>
                <w:numId w:val="18"/>
              </w:numPr>
              <w:spacing w:after="200" w:line="276" w:lineRule="auto"/>
              <w:ind w:left="738" w:hanging="284"/>
              <w:rPr>
                <w:bCs/>
                <w:iCs/>
              </w:rPr>
            </w:pPr>
            <w:r w:rsidRPr="00A30885">
              <w:rPr>
                <w:bCs/>
                <w:iCs/>
              </w:rPr>
              <w:t>Estimación del área de influencia y componentes ambientales afectados, en formato Kmz y Pdf.</w:t>
            </w:r>
          </w:p>
          <w:p w14:paraId="4705B27E" w14:textId="77777777" w:rsidR="00A30885" w:rsidRPr="00A30885" w:rsidRDefault="00A30885" w:rsidP="00A30885">
            <w:pPr>
              <w:pStyle w:val="Prrafodelista"/>
              <w:rPr>
                <w:bCs/>
                <w:iCs/>
              </w:rPr>
            </w:pPr>
          </w:p>
          <w:p w14:paraId="409D58A6" w14:textId="77777777" w:rsidR="00A30885" w:rsidRDefault="00A30885" w:rsidP="00FA1E56">
            <w:pPr>
              <w:pStyle w:val="Prrafodelista"/>
              <w:numPr>
                <w:ilvl w:val="0"/>
                <w:numId w:val="18"/>
              </w:numPr>
              <w:spacing w:after="200" w:line="276" w:lineRule="auto"/>
              <w:ind w:left="738" w:hanging="284"/>
              <w:rPr>
                <w:bCs/>
                <w:iCs/>
              </w:rPr>
            </w:pPr>
            <w:r w:rsidRPr="00A30885">
              <w:rPr>
                <w:bCs/>
                <w:iCs/>
              </w:rPr>
              <w:t>Acreditar el tipo de sustancia y volumen derramado (m</w:t>
            </w:r>
            <w:r w:rsidRPr="00A30885">
              <w:rPr>
                <w:bCs/>
                <w:iCs/>
                <w:vertAlign w:val="superscript"/>
              </w:rPr>
              <w:t>3</w:t>
            </w:r>
            <w:r w:rsidRPr="00A30885">
              <w:rPr>
                <w:bCs/>
                <w:iCs/>
              </w:rPr>
              <w:t>).</w:t>
            </w:r>
          </w:p>
          <w:p w14:paraId="6F5EC014" w14:textId="77777777" w:rsidR="00A30885" w:rsidRDefault="00A30885" w:rsidP="00A30885">
            <w:pPr>
              <w:pStyle w:val="Prrafodelista"/>
              <w:spacing w:after="200" w:line="276" w:lineRule="auto"/>
              <w:ind w:left="738"/>
              <w:rPr>
                <w:bCs/>
                <w:iCs/>
              </w:rPr>
            </w:pPr>
          </w:p>
          <w:p w14:paraId="20FBAF10" w14:textId="77777777" w:rsidR="00A30885" w:rsidRDefault="00A30885" w:rsidP="00FA1E56">
            <w:pPr>
              <w:pStyle w:val="Prrafodelista"/>
              <w:numPr>
                <w:ilvl w:val="0"/>
                <w:numId w:val="18"/>
              </w:numPr>
              <w:spacing w:after="200" w:line="276" w:lineRule="auto"/>
              <w:ind w:left="738" w:hanging="284"/>
              <w:rPr>
                <w:bCs/>
                <w:iCs/>
              </w:rPr>
            </w:pPr>
            <w:r w:rsidRPr="00A30885">
              <w:rPr>
                <w:bCs/>
                <w:iCs/>
              </w:rPr>
              <w:t>Indicar si el evento está asociado a un Plan de Contingencia, de acuerdo a las Resoluciones de Calificación Ambiental con las que cuenta dicha Unidad Fiscalizable. De ser afirmativo lo anterior, deberá detallar las acciones implementadas al respecto.</w:t>
            </w:r>
          </w:p>
          <w:p w14:paraId="7277AC96" w14:textId="77777777" w:rsidR="00A30885" w:rsidRPr="00A30885" w:rsidRDefault="00A30885" w:rsidP="00A30885">
            <w:pPr>
              <w:pStyle w:val="Prrafodelista"/>
              <w:rPr>
                <w:bCs/>
                <w:iCs/>
              </w:rPr>
            </w:pPr>
          </w:p>
          <w:p w14:paraId="7424E409" w14:textId="77777777" w:rsidR="00A30885" w:rsidRDefault="00A30885" w:rsidP="00FA1E56">
            <w:pPr>
              <w:pStyle w:val="Prrafodelista"/>
              <w:numPr>
                <w:ilvl w:val="0"/>
                <w:numId w:val="18"/>
              </w:numPr>
              <w:spacing w:after="200" w:line="276" w:lineRule="auto"/>
              <w:ind w:left="738" w:hanging="284"/>
              <w:rPr>
                <w:bCs/>
                <w:iCs/>
              </w:rPr>
            </w:pPr>
            <w:r w:rsidRPr="00A30885">
              <w:rPr>
                <w:bCs/>
                <w:iCs/>
              </w:rPr>
              <w:t>Describir las medidas implementadas para la contención del incidente, adjuntando registro fotográfico fechado.</w:t>
            </w:r>
          </w:p>
          <w:p w14:paraId="464D1CB0" w14:textId="77777777" w:rsidR="00A30885" w:rsidRPr="00A30885" w:rsidRDefault="00A30885" w:rsidP="00A30885">
            <w:pPr>
              <w:pStyle w:val="Prrafodelista"/>
              <w:rPr>
                <w:bCs/>
                <w:iCs/>
              </w:rPr>
            </w:pPr>
          </w:p>
          <w:p w14:paraId="175269AD" w14:textId="77777777" w:rsidR="00A30885" w:rsidRDefault="00A30885" w:rsidP="00FA1E56">
            <w:pPr>
              <w:pStyle w:val="Prrafodelista"/>
              <w:numPr>
                <w:ilvl w:val="0"/>
                <w:numId w:val="18"/>
              </w:numPr>
              <w:spacing w:after="200" w:line="276" w:lineRule="auto"/>
              <w:ind w:left="738" w:hanging="284"/>
              <w:rPr>
                <w:bCs/>
                <w:iCs/>
              </w:rPr>
            </w:pPr>
            <w:r w:rsidRPr="00A30885">
              <w:rPr>
                <w:bCs/>
                <w:iCs/>
              </w:rPr>
              <w:t>Acreditar el estado de las labores de limpieza a la fecha, detallando las actividades pendientes y entregando un cronograma de las mismas.</w:t>
            </w:r>
          </w:p>
          <w:p w14:paraId="4FACCE3D" w14:textId="77777777" w:rsidR="00A30885" w:rsidRPr="00A30885" w:rsidRDefault="00A30885" w:rsidP="00A30885">
            <w:pPr>
              <w:pStyle w:val="Prrafodelista"/>
              <w:spacing w:after="200" w:line="276" w:lineRule="auto"/>
              <w:ind w:left="313"/>
              <w:rPr>
                <w:bCs/>
                <w:iCs/>
              </w:rPr>
            </w:pPr>
          </w:p>
          <w:p w14:paraId="3370E36F" w14:textId="77777777" w:rsidR="007231B4" w:rsidRPr="007231B4" w:rsidRDefault="00A30885" w:rsidP="00FA1E56">
            <w:pPr>
              <w:pStyle w:val="Prrafodelista"/>
              <w:numPr>
                <w:ilvl w:val="0"/>
                <w:numId w:val="16"/>
              </w:numPr>
              <w:spacing w:after="200" w:line="276" w:lineRule="auto"/>
              <w:ind w:left="313" w:hanging="284"/>
              <w:rPr>
                <w:bCs/>
                <w:iCs/>
                <w:lang w:val="es-CL"/>
              </w:rPr>
            </w:pPr>
            <w:r>
              <w:rPr>
                <w:bCs/>
                <w:iCs/>
                <w:lang w:val="es-CL"/>
              </w:rPr>
              <w:t xml:space="preserve">Mediante Carta de fecha 02 de octubre de 2018 el Sr. José Luis López Castillo, Gerente de Operaciones de Golden Omega S.A. (Anexo 6) </w:t>
            </w:r>
            <w:r w:rsidR="00BC35F0">
              <w:rPr>
                <w:bCs/>
                <w:iCs/>
                <w:lang w:val="es-CL"/>
              </w:rPr>
              <w:t xml:space="preserve">remite los antecedentes solicitados mediante Resolución Exenta N° 03, indicando </w:t>
            </w:r>
            <w:r>
              <w:rPr>
                <w:bCs/>
                <w:iCs/>
                <w:lang w:val="es-CL"/>
              </w:rPr>
              <w:t xml:space="preserve">textualmente lo siguiente: </w:t>
            </w:r>
          </w:p>
          <w:p w14:paraId="0CD1FB09" w14:textId="77777777" w:rsidR="00802DCE" w:rsidRDefault="00802DCE" w:rsidP="00802DCE">
            <w:pPr>
              <w:pStyle w:val="Prrafodelista"/>
              <w:spacing w:after="200" w:line="276" w:lineRule="auto"/>
              <w:ind w:left="313"/>
              <w:rPr>
                <w:bCs/>
                <w:iCs/>
                <w:lang w:val="es-CL"/>
              </w:rPr>
            </w:pPr>
          </w:p>
          <w:p w14:paraId="6E983659" w14:textId="21041799" w:rsidR="00CD6D88" w:rsidRPr="00E412B0" w:rsidRDefault="00BC35F0" w:rsidP="00BC35F0">
            <w:pPr>
              <w:pStyle w:val="Prrafodelista"/>
              <w:spacing w:after="200" w:line="276" w:lineRule="auto"/>
              <w:ind w:left="313"/>
              <w:rPr>
                <w:bCs/>
                <w:i/>
                <w:iCs/>
              </w:rPr>
            </w:pPr>
            <w:r>
              <w:rPr>
                <w:bCs/>
                <w:iCs/>
              </w:rPr>
              <w:t>“</w:t>
            </w:r>
            <w:r w:rsidR="00CD6D88" w:rsidRPr="00E412B0">
              <w:rPr>
                <w:bCs/>
                <w:i/>
                <w:iCs/>
              </w:rPr>
              <w:t>1. Acreditar el lugar de origen y término de la descarga (en coordenadas UTM, Datum</w:t>
            </w:r>
            <w:r w:rsidR="00637AA6">
              <w:rPr>
                <w:bCs/>
                <w:i/>
                <w:iCs/>
              </w:rPr>
              <w:t xml:space="preserve"> </w:t>
            </w:r>
            <w:r w:rsidR="00CD6D88" w:rsidRPr="00E412B0">
              <w:rPr>
                <w:bCs/>
                <w:i/>
                <w:iCs/>
              </w:rPr>
              <w:t>WGS 84).</w:t>
            </w:r>
          </w:p>
          <w:p w14:paraId="6069E95E" w14:textId="77777777" w:rsidR="00BC35F0" w:rsidRPr="00E412B0" w:rsidRDefault="00BC35F0" w:rsidP="00BC35F0">
            <w:pPr>
              <w:pStyle w:val="Prrafodelista"/>
              <w:spacing w:after="200" w:line="276" w:lineRule="auto"/>
              <w:ind w:left="313"/>
              <w:rPr>
                <w:bCs/>
                <w:i/>
                <w:iCs/>
              </w:rPr>
            </w:pPr>
          </w:p>
          <w:p w14:paraId="5A2AB0DC" w14:textId="77777777" w:rsidR="00BC35F0" w:rsidRPr="00E412B0" w:rsidRDefault="00CD6D88" w:rsidP="00BC35F0">
            <w:pPr>
              <w:pStyle w:val="Prrafodelista"/>
              <w:spacing w:after="200" w:line="276" w:lineRule="auto"/>
              <w:ind w:left="313"/>
              <w:rPr>
                <w:bCs/>
                <w:i/>
                <w:iCs/>
              </w:rPr>
            </w:pPr>
            <w:r w:rsidRPr="00E412B0">
              <w:rPr>
                <w:bCs/>
                <w:i/>
                <w:iCs/>
              </w:rPr>
              <w:t>En el Anexo Nº 1 de esta presentación se incluyen dos archivos en formato “.pdf” denominados “Origen y Término de la Descarga” y "D N°410 Otorga Concesión Marítima Menor".</w:t>
            </w:r>
            <w:r w:rsidR="00BC35F0" w:rsidRPr="00E412B0">
              <w:rPr>
                <w:bCs/>
                <w:i/>
                <w:iCs/>
              </w:rPr>
              <w:t xml:space="preserve"> </w:t>
            </w:r>
          </w:p>
          <w:p w14:paraId="32CFCF79" w14:textId="77777777" w:rsidR="00BC35F0" w:rsidRPr="00E412B0" w:rsidRDefault="00BC35F0" w:rsidP="00BC35F0">
            <w:pPr>
              <w:pStyle w:val="Prrafodelista"/>
              <w:spacing w:after="200" w:line="276" w:lineRule="auto"/>
              <w:ind w:left="313"/>
              <w:rPr>
                <w:bCs/>
                <w:i/>
                <w:iCs/>
              </w:rPr>
            </w:pPr>
          </w:p>
          <w:p w14:paraId="69572FD8" w14:textId="77777777" w:rsidR="00CD6D88" w:rsidRPr="00E412B0" w:rsidRDefault="00CD6D88" w:rsidP="00BC35F0">
            <w:pPr>
              <w:pStyle w:val="Prrafodelista"/>
              <w:spacing w:after="200" w:line="276" w:lineRule="auto"/>
              <w:ind w:left="313"/>
              <w:rPr>
                <w:bCs/>
                <w:i/>
                <w:iCs/>
                <w:lang w:val="es-CL"/>
              </w:rPr>
            </w:pPr>
            <w:r w:rsidRPr="00E412B0">
              <w:rPr>
                <w:bCs/>
                <w:i/>
                <w:iCs/>
                <w:lang w:val="es-CL"/>
              </w:rPr>
              <w:t>El archivo denominado “Origen y Término de la Descarga” contiene los mapas de ubicación y el cuadro de las coordenadas UTM, Datum WGS 84.</w:t>
            </w:r>
          </w:p>
          <w:p w14:paraId="50D357F8" w14:textId="77777777" w:rsidR="00BC35F0" w:rsidRPr="00E412B0" w:rsidRDefault="00BC35F0" w:rsidP="00BC35F0">
            <w:pPr>
              <w:pStyle w:val="Prrafodelista"/>
              <w:spacing w:after="200" w:line="276" w:lineRule="auto"/>
              <w:ind w:left="313"/>
              <w:rPr>
                <w:bCs/>
                <w:i/>
                <w:iCs/>
                <w:lang w:val="es-CL"/>
              </w:rPr>
            </w:pPr>
          </w:p>
          <w:p w14:paraId="56E2B184" w14:textId="77777777" w:rsidR="00CD6D88" w:rsidRPr="00E412B0" w:rsidRDefault="00CD6D88" w:rsidP="00BC35F0">
            <w:pPr>
              <w:pStyle w:val="Prrafodelista"/>
              <w:spacing w:after="200"/>
              <w:ind w:left="313"/>
              <w:rPr>
                <w:bCs/>
                <w:i/>
                <w:iCs/>
                <w:lang w:val="es-CL"/>
              </w:rPr>
            </w:pPr>
            <w:r w:rsidRPr="00E412B0">
              <w:rPr>
                <w:bCs/>
                <w:i/>
                <w:iCs/>
                <w:lang w:val="es-CL"/>
              </w:rPr>
              <w:t>Por su parte, el archivo denominado "D N°410 Otorga Concesión Marítima Menor" corresponde al decreto que otorga la concesión marítima para el emisario. En él se contienen las coordenadas que acreditan el lugar de descarga, específicamente en el tramo entre los vértices P9 y P6 (página 3 del archivo).</w:t>
            </w:r>
          </w:p>
          <w:p w14:paraId="51C0E86C" w14:textId="77777777" w:rsidR="00CD6D88" w:rsidRPr="00E412B0" w:rsidRDefault="00CD6D88" w:rsidP="00BC35F0">
            <w:pPr>
              <w:pStyle w:val="Prrafodelista"/>
              <w:spacing w:after="200" w:line="276" w:lineRule="auto"/>
              <w:ind w:left="313"/>
              <w:rPr>
                <w:bCs/>
                <w:i/>
                <w:iCs/>
                <w:lang w:val="es-CL"/>
              </w:rPr>
            </w:pPr>
          </w:p>
          <w:p w14:paraId="70A15E68" w14:textId="77777777" w:rsidR="00CD6D88" w:rsidRPr="00E412B0" w:rsidRDefault="00CD6D88" w:rsidP="00BC35F0">
            <w:pPr>
              <w:pStyle w:val="Prrafodelista"/>
              <w:spacing w:after="200" w:line="276" w:lineRule="auto"/>
              <w:ind w:left="313"/>
              <w:rPr>
                <w:bCs/>
                <w:i/>
                <w:iCs/>
              </w:rPr>
            </w:pPr>
            <w:r w:rsidRPr="00E412B0">
              <w:rPr>
                <w:bCs/>
                <w:i/>
                <w:iCs/>
              </w:rPr>
              <w:t>2. Estimación del área de influencia y componentes ambientales afectados, en formato</w:t>
            </w:r>
            <w:r w:rsidR="00BC35F0" w:rsidRPr="00E412B0">
              <w:rPr>
                <w:bCs/>
                <w:i/>
                <w:iCs/>
              </w:rPr>
              <w:t xml:space="preserve"> </w:t>
            </w:r>
            <w:r w:rsidRPr="00E412B0">
              <w:rPr>
                <w:bCs/>
                <w:i/>
                <w:iCs/>
              </w:rPr>
              <w:t>Kmz y Pdf.</w:t>
            </w:r>
          </w:p>
          <w:p w14:paraId="79AFC08D" w14:textId="77777777" w:rsidR="00BC35F0" w:rsidRPr="00E412B0" w:rsidRDefault="00BC35F0" w:rsidP="00BC35F0">
            <w:pPr>
              <w:pStyle w:val="Prrafodelista"/>
              <w:spacing w:after="200" w:line="276" w:lineRule="auto"/>
              <w:ind w:left="313"/>
              <w:rPr>
                <w:bCs/>
                <w:i/>
                <w:iCs/>
              </w:rPr>
            </w:pPr>
          </w:p>
          <w:p w14:paraId="667ADC54" w14:textId="77777777" w:rsidR="00CD6D88" w:rsidRPr="00E412B0" w:rsidRDefault="00CD6D88" w:rsidP="00BC35F0">
            <w:pPr>
              <w:pStyle w:val="Prrafodelista"/>
              <w:spacing w:after="200"/>
              <w:ind w:left="313"/>
              <w:rPr>
                <w:bCs/>
                <w:i/>
                <w:iCs/>
              </w:rPr>
            </w:pPr>
            <w:r w:rsidRPr="00E412B0">
              <w:rPr>
                <w:bCs/>
                <w:i/>
                <w:iCs/>
              </w:rPr>
              <w:t>En el Anexo Nº 2 de esta presentación se incluye un archivo en formato “.kmz” denominado “Estimación del Área de Influencia”, que da cuenta del área de influencia afectada. El componente ambiental afectado es el agua.</w:t>
            </w:r>
          </w:p>
          <w:p w14:paraId="12636D24" w14:textId="77777777" w:rsidR="00CD6D88" w:rsidRPr="00E412B0" w:rsidRDefault="00CD6D88" w:rsidP="00BC35F0">
            <w:pPr>
              <w:pStyle w:val="Prrafodelista"/>
              <w:spacing w:after="200" w:line="276" w:lineRule="auto"/>
              <w:ind w:left="313"/>
              <w:rPr>
                <w:bCs/>
                <w:i/>
                <w:iCs/>
                <w:lang w:val="es-CL"/>
              </w:rPr>
            </w:pPr>
          </w:p>
          <w:p w14:paraId="0B5EC3C4" w14:textId="77777777" w:rsidR="00CD6D88" w:rsidRPr="00E412B0" w:rsidRDefault="00CD6D88" w:rsidP="00BC35F0">
            <w:pPr>
              <w:pStyle w:val="Prrafodelista"/>
              <w:spacing w:after="200" w:line="276" w:lineRule="auto"/>
              <w:ind w:left="313"/>
              <w:rPr>
                <w:bCs/>
                <w:i/>
                <w:iCs/>
              </w:rPr>
            </w:pPr>
            <w:r w:rsidRPr="00E412B0">
              <w:rPr>
                <w:bCs/>
                <w:i/>
                <w:iCs/>
              </w:rPr>
              <w:t>3. Acreditar el tipo de sustancia y volumen derramado.</w:t>
            </w:r>
            <w:r w:rsidR="00BC35F0" w:rsidRPr="00E412B0">
              <w:rPr>
                <w:bCs/>
                <w:i/>
                <w:iCs/>
              </w:rPr>
              <w:t xml:space="preserve"> </w:t>
            </w:r>
          </w:p>
          <w:p w14:paraId="4D88E6D5" w14:textId="77777777" w:rsidR="00BC35F0" w:rsidRPr="00E412B0" w:rsidRDefault="00BC35F0" w:rsidP="00BC35F0">
            <w:pPr>
              <w:pStyle w:val="Prrafodelista"/>
              <w:spacing w:after="200" w:line="276" w:lineRule="auto"/>
              <w:ind w:left="313"/>
              <w:rPr>
                <w:bCs/>
                <w:i/>
                <w:iCs/>
              </w:rPr>
            </w:pPr>
          </w:p>
          <w:p w14:paraId="180C4ECD" w14:textId="77777777" w:rsidR="00F00F6C" w:rsidRPr="00E412B0" w:rsidRDefault="00CD6D88" w:rsidP="00BC35F0">
            <w:pPr>
              <w:pStyle w:val="Prrafodelista"/>
              <w:spacing w:after="200"/>
              <w:ind w:left="313"/>
              <w:rPr>
                <w:bCs/>
                <w:i/>
                <w:iCs/>
              </w:rPr>
            </w:pPr>
            <w:r w:rsidRPr="00E412B0">
              <w:rPr>
                <w:bCs/>
                <w:i/>
                <w:iCs/>
              </w:rPr>
              <w:t>Tal como se señala en la carta remitida por Golden Omega S.A. a la Gobernación Marítima el día 7 de septiembre de 2018, la sustancia derramada corresponde a aceite destinado a consumo humano o aceite de pescado.</w:t>
            </w:r>
          </w:p>
          <w:p w14:paraId="2B37C4A6" w14:textId="77777777" w:rsidR="00F00F6C" w:rsidRPr="00E412B0" w:rsidRDefault="00F00F6C" w:rsidP="00BC35F0">
            <w:pPr>
              <w:pStyle w:val="Prrafodelista"/>
              <w:spacing w:after="200"/>
              <w:ind w:left="313"/>
              <w:rPr>
                <w:bCs/>
                <w:i/>
                <w:iCs/>
              </w:rPr>
            </w:pPr>
          </w:p>
          <w:p w14:paraId="157FD44C" w14:textId="77777777" w:rsidR="00F00F6C" w:rsidRPr="00E412B0" w:rsidRDefault="00CD6D88" w:rsidP="00BC35F0">
            <w:pPr>
              <w:pStyle w:val="Prrafodelista"/>
              <w:spacing w:after="200"/>
              <w:ind w:left="313"/>
              <w:rPr>
                <w:bCs/>
                <w:i/>
                <w:iCs/>
              </w:rPr>
            </w:pPr>
            <w:r w:rsidRPr="00E412B0">
              <w:rPr>
                <w:bCs/>
                <w:i/>
                <w:iCs/>
              </w:rPr>
              <w:t xml:space="preserve">En cuanto al volumen derramado, estimamos que fue de aproximadamente 20 litros. </w:t>
            </w:r>
          </w:p>
          <w:p w14:paraId="64001FBB" w14:textId="77777777" w:rsidR="00F00F6C" w:rsidRPr="00E412B0" w:rsidRDefault="00F00F6C" w:rsidP="00BC35F0">
            <w:pPr>
              <w:pStyle w:val="Prrafodelista"/>
              <w:spacing w:after="200"/>
              <w:ind w:left="313"/>
              <w:rPr>
                <w:bCs/>
                <w:i/>
                <w:iCs/>
              </w:rPr>
            </w:pPr>
          </w:p>
          <w:p w14:paraId="73CE24A5" w14:textId="77777777" w:rsidR="00F00F6C" w:rsidRPr="00E412B0" w:rsidRDefault="00CD6D88" w:rsidP="00BC35F0">
            <w:pPr>
              <w:pStyle w:val="Prrafodelista"/>
              <w:spacing w:after="200"/>
              <w:ind w:left="313"/>
              <w:rPr>
                <w:bCs/>
                <w:i/>
                <w:iCs/>
              </w:rPr>
            </w:pPr>
            <w:r w:rsidRPr="00E412B0">
              <w:rPr>
                <w:bCs/>
                <w:i/>
                <w:iCs/>
              </w:rPr>
              <w:t>Respecto a lo anterior, en el Anexo Nº 3 de esta presentación se incluye un archivo en</w:t>
            </w:r>
            <w:r w:rsidR="00F00F6C" w:rsidRPr="00E412B0">
              <w:rPr>
                <w:bCs/>
                <w:i/>
                <w:iCs/>
              </w:rPr>
              <w:t xml:space="preserve"> </w:t>
            </w:r>
            <w:r w:rsidRPr="00E412B0">
              <w:rPr>
                <w:bCs/>
                <w:i/>
                <w:iCs/>
              </w:rPr>
              <w:t>formato “.pdf” denominado "HOJA DE SEGURIDAD ACEITE DE PESCADO (Corpesca)", que</w:t>
            </w:r>
            <w:r w:rsidR="00F00F6C" w:rsidRPr="00E412B0">
              <w:rPr>
                <w:bCs/>
                <w:i/>
                <w:iCs/>
              </w:rPr>
              <w:t xml:space="preserve"> </w:t>
            </w:r>
            <w:r w:rsidRPr="00E412B0">
              <w:rPr>
                <w:bCs/>
                <w:i/>
                <w:iCs/>
              </w:rPr>
              <w:t>corresponde a la hoja de seguridad del aceite de pescado.</w:t>
            </w:r>
          </w:p>
          <w:p w14:paraId="4660B45E" w14:textId="77777777" w:rsidR="00F00F6C" w:rsidRPr="00E412B0" w:rsidRDefault="00F00F6C" w:rsidP="00BC35F0">
            <w:pPr>
              <w:pStyle w:val="Prrafodelista"/>
              <w:spacing w:after="200"/>
              <w:ind w:left="313"/>
              <w:rPr>
                <w:bCs/>
                <w:i/>
                <w:iCs/>
              </w:rPr>
            </w:pPr>
          </w:p>
          <w:p w14:paraId="06F45FAE" w14:textId="77777777" w:rsidR="00F00F6C" w:rsidRPr="00E412B0" w:rsidRDefault="00CD6D88" w:rsidP="00BC35F0">
            <w:pPr>
              <w:pStyle w:val="Prrafodelista"/>
              <w:spacing w:after="200"/>
              <w:ind w:left="313"/>
              <w:rPr>
                <w:bCs/>
                <w:i/>
                <w:iCs/>
              </w:rPr>
            </w:pPr>
            <w:r w:rsidRPr="00E412B0">
              <w:rPr>
                <w:bCs/>
                <w:i/>
                <w:iCs/>
              </w:rPr>
              <w:t>Como se puede apreciar en el documento referido, la sustancia derramada no reviste características de peligrosidad.</w:t>
            </w:r>
          </w:p>
          <w:p w14:paraId="68074E68" w14:textId="77777777" w:rsidR="00F00F6C" w:rsidRPr="00E412B0" w:rsidRDefault="00F00F6C" w:rsidP="00BC35F0">
            <w:pPr>
              <w:pStyle w:val="Prrafodelista"/>
              <w:spacing w:after="200"/>
              <w:ind w:left="313"/>
              <w:rPr>
                <w:bCs/>
                <w:i/>
                <w:iCs/>
              </w:rPr>
            </w:pPr>
          </w:p>
          <w:p w14:paraId="7B57CE75" w14:textId="77777777" w:rsidR="00CD6D88" w:rsidRPr="00E412B0" w:rsidRDefault="00CD6D88" w:rsidP="00BC35F0">
            <w:pPr>
              <w:pStyle w:val="Prrafodelista"/>
              <w:spacing w:after="200"/>
              <w:ind w:left="313"/>
              <w:rPr>
                <w:bCs/>
                <w:i/>
                <w:iCs/>
              </w:rPr>
            </w:pPr>
            <w:r w:rsidRPr="00E412B0">
              <w:rPr>
                <w:bCs/>
                <w:i/>
                <w:iCs/>
              </w:rPr>
              <w:t>Las aguas industriales que se procesan en la planta de riles de Golden Omega S.A. provienen de los lavados de estanques de proceso. La empresa cuenta con más de 30 estanques donde se van depositando los lotes en sus distintos estados de purificación y concentración de la fracción de Omega 3, hasta lograr el producto final. Después de cada lote procesado, se debe lavar el estanque respectivo. Por lo anterior, los riles tratados siempre tendrán trazas de aceite de pescado, debido a que no logran ser retirados en un 100% en la planta de tratamiento de riles. La norma exige a Golden Omega S.A. evacuar como límite 150 mg/lt (véase la Tabla Nº 5 del D.S. Nº 90). El promedio que hemos tenido en los autocontroles mensuales en los últimos 2 años es de 18 mg/lt, con un máximo de 98 mg/lt obtenido en el mes de mayo de 2018. En ese mes el laboratorio reconoció un error de análisis pero, al no existir contra</w:t>
            </w:r>
            <w:r w:rsidR="00F00F6C" w:rsidRPr="00E412B0">
              <w:rPr>
                <w:bCs/>
                <w:i/>
                <w:iCs/>
              </w:rPr>
              <w:t xml:space="preserve"> </w:t>
            </w:r>
            <w:r w:rsidRPr="00E412B0">
              <w:rPr>
                <w:bCs/>
                <w:i/>
                <w:iCs/>
              </w:rPr>
              <w:t>muestra para volver a analizar y estando dentro del rango aceptado, se asumió dicho valor, que es casi el doble del valor que le sigue en cantidad.</w:t>
            </w:r>
          </w:p>
          <w:p w14:paraId="7298672C" w14:textId="77777777" w:rsidR="00CD6D88" w:rsidRPr="00E412B0" w:rsidRDefault="00CD6D88" w:rsidP="00BC35F0">
            <w:pPr>
              <w:pStyle w:val="Prrafodelista"/>
              <w:spacing w:after="200" w:line="276" w:lineRule="auto"/>
              <w:ind w:left="313"/>
              <w:rPr>
                <w:bCs/>
                <w:i/>
                <w:iCs/>
              </w:rPr>
            </w:pPr>
          </w:p>
          <w:p w14:paraId="5BBAE8D0" w14:textId="4036A99B" w:rsidR="00E412B0" w:rsidRPr="00E412B0" w:rsidRDefault="00E412B0" w:rsidP="00E412B0">
            <w:pPr>
              <w:pStyle w:val="Prrafodelista"/>
              <w:spacing w:after="200" w:line="276" w:lineRule="auto"/>
              <w:ind w:left="313"/>
              <w:rPr>
                <w:bCs/>
                <w:i/>
                <w:iCs/>
                <w:lang w:val="es-CL"/>
              </w:rPr>
            </w:pPr>
            <w:r w:rsidRPr="00E412B0">
              <w:rPr>
                <w:bCs/>
                <w:i/>
                <w:iCs/>
              </w:rPr>
              <w:t>4.</w:t>
            </w:r>
            <w:r w:rsidR="0016249A">
              <w:rPr>
                <w:bCs/>
                <w:i/>
                <w:iCs/>
              </w:rPr>
              <w:t xml:space="preserve"> </w:t>
            </w:r>
            <w:r w:rsidR="00CD6D88" w:rsidRPr="00E412B0">
              <w:rPr>
                <w:bCs/>
                <w:i/>
                <w:iCs/>
                <w:lang w:val="es-CL"/>
              </w:rPr>
              <w:t xml:space="preserve">Indicar si el evento está asociado a un plan de contingencia, de acuerdo a las Resoluciones de Calificación Ambiental con las que cuenta dicha Unidad Fiscalizable. </w:t>
            </w:r>
          </w:p>
          <w:p w14:paraId="2C8247B5" w14:textId="77777777" w:rsidR="00E412B0" w:rsidRPr="00E412B0" w:rsidRDefault="00E412B0" w:rsidP="00E412B0">
            <w:pPr>
              <w:pStyle w:val="Prrafodelista"/>
              <w:spacing w:after="200" w:line="276" w:lineRule="auto"/>
              <w:ind w:left="313"/>
              <w:rPr>
                <w:bCs/>
                <w:i/>
                <w:iCs/>
                <w:lang w:val="es-CL"/>
              </w:rPr>
            </w:pPr>
          </w:p>
          <w:p w14:paraId="1D05C3EC" w14:textId="77777777" w:rsidR="00CD6D88" w:rsidRPr="00E412B0" w:rsidRDefault="00CD6D88" w:rsidP="00E412B0">
            <w:pPr>
              <w:pStyle w:val="Prrafodelista"/>
              <w:spacing w:after="200" w:line="276" w:lineRule="auto"/>
              <w:ind w:left="313"/>
              <w:rPr>
                <w:bCs/>
                <w:i/>
                <w:iCs/>
                <w:lang w:val="es-CL"/>
              </w:rPr>
            </w:pPr>
            <w:r w:rsidRPr="00E412B0">
              <w:rPr>
                <w:bCs/>
                <w:i/>
                <w:iCs/>
                <w:lang w:val="es-CL"/>
              </w:rPr>
              <w:t>De ser afirmativo lo anterior, deberá detallar las acciones implementadas al respecto.</w:t>
            </w:r>
            <w:r w:rsidR="00082446">
              <w:rPr>
                <w:bCs/>
                <w:i/>
                <w:iCs/>
                <w:lang w:val="es-CL"/>
              </w:rPr>
              <w:t xml:space="preserve"> </w:t>
            </w:r>
            <w:r w:rsidRPr="00E412B0">
              <w:rPr>
                <w:bCs/>
                <w:i/>
                <w:iCs/>
                <w:lang w:val="es-CL"/>
              </w:rPr>
              <w:t>El evento materia de este requerimiento no está asociado a un plan de contingencia según las resoluciones de calificación ambiental que regulan la actividad de la planta o unidad fiscalizable.</w:t>
            </w:r>
            <w:r w:rsidR="00082446">
              <w:rPr>
                <w:bCs/>
                <w:i/>
                <w:iCs/>
                <w:lang w:val="es-CL"/>
              </w:rPr>
              <w:t xml:space="preserve"> </w:t>
            </w:r>
            <w:r w:rsidRPr="00E412B0">
              <w:rPr>
                <w:bCs/>
                <w:i/>
                <w:iCs/>
                <w:lang w:val="es-CL"/>
              </w:rPr>
              <w:t>En el Anexo Nº 4 de esta presentación se incluye un archivo en formato “.pdf” denominado “ANEXO-G_Plan_Emergencias”, incluido como Anexo G en la Declaración de Impacto Ambiental   del proyecto “Planta Golden Omega”, que dio lugar a la Resolución de Calificación Ambiental Nº 012 del año 2011, y que corresponde al Plan de Emergencias aplicable a la unidad. Como se puede ver en dicho documento, el evento materia de este requerimiento no está asociado a ninguno de los tipos de eventos descritos en el referido Plan de Emergencias. Lo anterior se debe a que el aceite de pescado no es una sustancia peligrosa.</w:t>
            </w:r>
          </w:p>
          <w:p w14:paraId="0139EE0F" w14:textId="77777777" w:rsidR="00CD6D88" w:rsidRDefault="00CD6D88" w:rsidP="00BC35F0">
            <w:pPr>
              <w:pStyle w:val="Prrafodelista"/>
              <w:spacing w:after="200" w:line="276" w:lineRule="auto"/>
              <w:ind w:left="313"/>
              <w:rPr>
                <w:bCs/>
                <w:i/>
                <w:iCs/>
                <w:lang w:val="es-CL"/>
              </w:rPr>
            </w:pPr>
          </w:p>
          <w:p w14:paraId="0EEB40B5" w14:textId="77777777" w:rsidR="00637AA6" w:rsidRDefault="00637AA6" w:rsidP="00BC35F0">
            <w:pPr>
              <w:pStyle w:val="Prrafodelista"/>
              <w:spacing w:after="200" w:line="276" w:lineRule="auto"/>
              <w:ind w:left="313"/>
              <w:rPr>
                <w:bCs/>
                <w:i/>
                <w:iCs/>
                <w:lang w:val="es-CL"/>
              </w:rPr>
            </w:pPr>
          </w:p>
          <w:p w14:paraId="721E1F11" w14:textId="77777777" w:rsidR="00637AA6" w:rsidRPr="00E412B0" w:rsidRDefault="00637AA6" w:rsidP="00BC35F0">
            <w:pPr>
              <w:pStyle w:val="Prrafodelista"/>
              <w:spacing w:after="200" w:line="276" w:lineRule="auto"/>
              <w:ind w:left="313"/>
              <w:rPr>
                <w:bCs/>
                <w:i/>
                <w:iCs/>
                <w:lang w:val="es-CL"/>
              </w:rPr>
            </w:pPr>
          </w:p>
          <w:p w14:paraId="266E6734" w14:textId="4568A62E" w:rsidR="00F00F6C" w:rsidRPr="00E412B0" w:rsidRDefault="00F00F6C" w:rsidP="00F00F6C">
            <w:pPr>
              <w:pStyle w:val="Prrafodelista"/>
              <w:spacing w:after="200" w:line="276" w:lineRule="auto"/>
              <w:ind w:left="313"/>
              <w:rPr>
                <w:bCs/>
                <w:i/>
                <w:iCs/>
              </w:rPr>
            </w:pPr>
            <w:r w:rsidRPr="00E412B0">
              <w:rPr>
                <w:bCs/>
                <w:i/>
                <w:iCs/>
                <w:lang w:val="es-CL"/>
              </w:rPr>
              <w:t>5.</w:t>
            </w:r>
            <w:r w:rsidR="0016249A">
              <w:rPr>
                <w:bCs/>
                <w:i/>
                <w:iCs/>
                <w:lang w:val="es-CL"/>
              </w:rPr>
              <w:t xml:space="preserve"> </w:t>
            </w:r>
            <w:r w:rsidR="00CD6D88" w:rsidRPr="00E412B0">
              <w:rPr>
                <w:bCs/>
                <w:i/>
                <w:iCs/>
              </w:rPr>
              <w:t>Describir las medidas implementadas para la contención del incidente, adjuntando registro fotográfico fechado.</w:t>
            </w:r>
          </w:p>
          <w:p w14:paraId="747A00BE" w14:textId="77777777" w:rsidR="00F00F6C" w:rsidRPr="00E412B0" w:rsidRDefault="00F00F6C" w:rsidP="00F00F6C">
            <w:pPr>
              <w:pStyle w:val="Prrafodelista"/>
              <w:spacing w:after="200" w:line="276" w:lineRule="auto"/>
              <w:ind w:left="313"/>
              <w:rPr>
                <w:bCs/>
                <w:i/>
                <w:iCs/>
              </w:rPr>
            </w:pPr>
          </w:p>
          <w:p w14:paraId="077B6FFA" w14:textId="77777777" w:rsidR="00E412B0" w:rsidRPr="00E412B0" w:rsidRDefault="00CD6D88" w:rsidP="00F00F6C">
            <w:pPr>
              <w:pStyle w:val="Prrafodelista"/>
              <w:spacing w:after="200" w:line="276" w:lineRule="auto"/>
              <w:ind w:left="313"/>
              <w:rPr>
                <w:bCs/>
                <w:i/>
                <w:iCs/>
              </w:rPr>
            </w:pPr>
            <w:r w:rsidRPr="00E412B0">
              <w:rPr>
                <w:bCs/>
                <w:i/>
                <w:iCs/>
              </w:rPr>
              <w:t>Luego de producirse el hecho, el día 5 de septiembre de 2018, Golden Omega S.A. implementó actividades de limpieza del sector donde el mismo ocurrió.</w:t>
            </w:r>
          </w:p>
          <w:p w14:paraId="258377C1" w14:textId="77777777" w:rsidR="00E412B0" w:rsidRPr="00E412B0" w:rsidRDefault="00E412B0" w:rsidP="00F00F6C">
            <w:pPr>
              <w:pStyle w:val="Prrafodelista"/>
              <w:spacing w:after="200" w:line="276" w:lineRule="auto"/>
              <w:ind w:left="313"/>
              <w:rPr>
                <w:bCs/>
                <w:i/>
                <w:iCs/>
              </w:rPr>
            </w:pPr>
          </w:p>
          <w:p w14:paraId="3F95E7DA" w14:textId="77777777" w:rsidR="00E412B0" w:rsidRPr="00E412B0" w:rsidRDefault="00CD6D88" w:rsidP="00BC35F0">
            <w:pPr>
              <w:pStyle w:val="Prrafodelista"/>
              <w:spacing w:after="200" w:line="276" w:lineRule="auto"/>
              <w:ind w:left="313"/>
              <w:rPr>
                <w:bCs/>
                <w:i/>
                <w:iCs/>
              </w:rPr>
            </w:pPr>
            <w:r w:rsidRPr="00E412B0">
              <w:rPr>
                <w:bCs/>
                <w:i/>
                <w:iCs/>
              </w:rPr>
              <w:t>En el Anexo Nº 5 de esta presentación se incluye un set de 10 fotografías (archivos en formato “.jpg”) que acreditan las actividades de limpieza realizadas. Dichas fotografías fueron tomadas el día 5 de septiembre de 2018, tal como indica el nombre de cada uno de los archivos, los cuales incluyen la fecha y hora de creación de los mismos. Como se puede apreciar, la limpieza fue realizada entre las 16:30 y 19:00 horas del día 5 de septiembre de</w:t>
            </w:r>
            <w:r w:rsidR="00E412B0" w:rsidRPr="00E412B0">
              <w:rPr>
                <w:bCs/>
                <w:i/>
                <w:iCs/>
              </w:rPr>
              <w:t xml:space="preserve"> </w:t>
            </w:r>
            <w:r w:rsidRPr="00E412B0">
              <w:rPr>
                <w:bCs/>
                <w:i/>
                <w:iCs/>
              </w:rPr>
              <w:t xml:space="preserve">2018. </w:t>
            </w:r>
          </w:p>
          <w:p w14:paraId="74EC6DA2" w14:textId="77777777" w:rsidR="00E412B0" w:rsidRPr="00E412B0" w:rsidRDefault="00E412B0" w:rsidP="00BC35F0">
            <w:pPr>
              <w:pStyle w:val="Prrafodelista"/>
              <w:spacing w:after="200" w:line="276" w:lineRule="auto"/>
              <w:ind w:left="313"/>
              <w:rPr>
                <w:bCs/>
                <w:i/>
                <w:iCs/>
              </w:rPr>
            </w:pPr>
          </w:p>
          <w:p w14:paraId="2D36DF15" w14:textId="77777777" w:rsidR="00CD6D88" w:rsidRPr="00E412B0" w:rsidRDefault="00CD6D88" w:rsidP="00BC35F0">
            <w:pPr>
              <w:pStyle w:val="Prrafodelista"/>
              <w:spacing w:after="200" w:line="276" w:lineRule="auto"/>
              <w:ind w:left="313"/>
              <w:rPr>
                <w:bCs/>
                <w:i/>
                <w:iCs/>
              </w:rPr>
            </w:pPr>
            <w:r w:rsidRPr="00E412B0">
              <w:rPr>
                <w:bCs/>
                <w:i/>
                <w:iCs/>
              </w:rPr>
              <w:t>Según lo ya dicho, las medidas implementadas para la contención del incidente consistieron en la limpieza del sector afectado. Como se aprecia en las fotografías, los trabajadores se ayudaron con palas, escobillones, baldes y mallas. Las trazas de producto detectadas eran muy menores, visualizándose como circunferencias de un diámetro aproximado de 4 milímetros y en muy escasa cantidad. El total recuperado no fue más de 2 baldes de 10 litros cada uno.</w:t>
            </w:r>
          </w:p>
          <w:p w14:paraId="2D18EC97" w14:textId="77777777" w:rsidR="00CD6D88" w:rsidRPr="00E412B0" w:rsidRDefault="00CD6D88" w:rsidP="00BC35F0">
            <w:pPr>
              <w:pStyle w:val="Prrafodelista"/>
              <w:spacing w:after="200" w:line="276" w:lineRule="auto"/>
              <w:ind w:left="313"/>
              <w:rPr>
                <w:bCs/>
                <w:i/>
                <w:iCs/>
              </w:rPr>
            </w:pPr>
          </w:p>
          <w:p w14:paraId="30392D08" w14:textId="22CBA58D" w:rsidR="00E412B0" w:rsidRPr="00E412B0" w:rsidRDefault="00E412B0" w:rsidP="00E412B0">
            <w:pPr>
              <w:pStyle w:val="Prrafodelista"/>
              <w:spacing w:after="200" w:line="276" w:lineRule="auto"/>
              <w:ind w:left="313"/>
              <w:rPr>
                <w:bCs/>
                <w:i/>
                <w:iCs/>
                <w:lang w:val="es-CL"/>
              </w:rPr>
            </w:pPr>
            <w:r w:rsidRPr="00E412B0">
              <w:rPr>
                <w:bCs/>
                <w:i/>
                <w:iCs/>
                <w:lang w:val="es-CL"/>
              </w:rPr>
              <w:t>6.</w:t>
            </w:r>
            <w:r w:rsidR="0016249A">
              <w:rPr>
                <w:bCs/>
                <w:i/>
                <w:iCs/>
                <w:lang w:val="es-CL"/>
              </w:rPr>
              <w:t xml:space="preserve"> </w:t>
            </w:r>
            <w:r w:rsidR="00CD6D88" w:rsidRPr="00E412B0">
              <w:rPr>
                <w:bCs/>
                <w:i/>
                <w:iCs/>
                <w:lang w:val="es-CL"/>
              </w:rPr>
              <w:t>Acreditar el estado de las labores de limpieza a la fecha, detallando las actividades pendientes y entregando un cronograma de las mismas.</w:t>
            </w:r>
          </w:p>
          <w:p w14:paraId="1C814D05" w14:textId="77777777" w:rsidR="00E412B0" w:rsidRPr="00E412B0" w:rsidRDefault="00E412B0" w:rsidP="00E412B0">
            <w:pPr>
              <w:pStyle w:val="Prrafodelista"/>
              <w:spacing w:after="200" w:line="276" w:lineRule="auto"/>
              <w:ind w:left="313"/>
              <w:rPr>
                <w:bCs/>
                <w:i/>
                <w:iCs/>
                <w:lang w:val="es-CL"/>
              </w:rPr>
            </w:pPr>
          </w:p>
          <w:p w14:paraId="27748CBD" w14:textId="77777777" w:rsidR="00E412B0" w:rsidRPr="00E412B0" w:rsidRDefault="00CD6D88" w:rsidP="00E412B0">
            <w:pPr>
              <w:pStyle w:val="Prrafodelista"/>
              <w:spacing w:after="200" w:line="276" w:lineRule="auto"/>
              <w:ind w:left="313"/>
              <w:rPr>
                <w:bCs/>
                <w:i/>
                <w:iCs/>
                <w:lang w:val="es-CL"/>
              </w:rPr>
            </w:pPr>
            <w:r w:rsidRPr="00E412B0">
              <w:rPr>
                <w:bCs/>
                <w:i/>
                <w:iCs/>
                <w:lang w:val="es-CL"/>
              </w:rPr>
              <w:t>A esta fecha, así como a la fecha inmediatamente después de efectuada la limpieza referida en el número anterior, el lugar se encuentra y se encontraba limpio y sin restos provenientes del derrame.</w:t>
            </w:r>
          </w:p>
          <w:p w14:paraId="3D47F2EC" w14:textId="77777777" w:rsidR="00E412B0" w:rsidRPr="00E412B0" w:rsidRDefault="00E412B0" w:rsidP="00E412B0">
            <w:pPr>
              <w:pStyle w:val="Prrafodelista"/>
              <w:spacing w:after="200" w:line="276" w:lineRule="auto"/>
              <w:ind w:left="313"/>
              <w:rPr>
                <w:bCs/>
                <w:i/>
                <w:iCs/>
                <w:lang w:val="es-CL"/>
              </w:rPr>
            </w:pPr>
          </w:p>
          <w:p w14:paraId="0C3F0D6C" w14:textId="77777777" w:rsidR="00E412B0" w:rsidRPr="00E412B0" w:rsidRDefault="00CD6D88" w:rsidP="00E412B0">
            <w:pPr>
              <w:pStyle w:val="Prrafodelista"/>
              <w:spacing w:after="200" w:line="276" w:lineRule="auto"/>
              <w:ind w:left="313"/>
              <w:rPr>
                <w:bCs/>
                <w:i/>
                <w:iCs/>
                <w:lang w:val="es-CL"/>
              </w:rPr>
            </w:pPr>
            <w:r w:rsidRPr="00E412B0">
              <w:rPr>
                <w:bCs/>
                <w:i/>
                <w:iCs/>
                <w:lang w:val="es-CL"/>
              </w:rPr>
              <w:t>A fin de acreditar lo anterior, en el Anexo Nº 6 de esta presentación se incluye un set de 7 fotografías (archivos en formato “.jpg”) que acreditan cómo quedó el lugar donde ocurrieron los hechos después de la limpieza realizada el día 5 de septiembre de 2018. Dichas fotografías fueron tomadas el día 6 de septiembre de 2018, tal como indica el nombre de cada uno de los archivos, los cuales incluyen la fecha y hora de creación de los mismos. Las fotografías fueron tomadas, aproximadamente, a las 09:00 horas del día 6 de septiembre de 2018.</w:t>
            </w:r>
          </w:p>
          <w:p w14:paraId="69F298DC" w14:textId="77777777" w:rsidR="00E412B0" w:rsidRPr="00E412B0" w:rsidRDefault="00E412B0" w:rsidP="00E412B0">
            <w:pPr>
              <w:pStyle w:val="Prrafodelista"/>
              <w:spacing w:after="200" w:line="276" w:lineRule="auto"/>
              <w:ind w:left="313"/>
              <w:rPr>
                <w:bCs/>
                <w:i/>
                <w:iCs/>
                <w:lang w:val="es-CL"/>
              </w:rPr>
            </w:pPr>
          </w:p>
          <w:p w14:paraId="1ADF2BB5" w14:textId="77777777" w:rsidR="00CD6D88" w:rsidRPr="00BC35F0" w:rsidRDefault="00CD6D88" w:rsidP="00E412B0">
            <w:pPr>
              <w:pStyle w:val="Prrafodelista"/>
              <w:spacing w:after="200" w:line="276" w:lineRule="auto"/>
              <w:ind w:left="313"/>
              <w:rPr>
                <w:bCs/>
                <w:iCs/>
                <w:lang w:val="es-CL"/>
              </w:rPr>
            </w:pPr>
            <w:r w:rsidRPr="00E412B0">
              <w:rPr>
                <w:bCs/>
                <w:i/>
                <w:iCs/>
                <w:lang w:val="es-CL"/>
              </w:rPr>
              <w:t>Como se puede apreciar de las fotografías acompañadas, todo el lugar del evento quedó limpio y sin existencia de restos después de la limpieza efectuada el día 5 de septiembre de 2018. Por lo tanto, no existen actividades pendientes y, debido a ello, no resulta necesario la confección de un cronograma de las mismas</w:t>
            </w:r>
            <w:r w:rsidR="00E412B0">
              <w:rPr>
                <w:bCs/>
                <w:iCs/>
                <w:lang w:val="es-CL"/>
              </w:rPr>
              <w:t>”</w:t>
            </w:r>
            <w:r w:rsidRPr="00BC35F0">
              <w:rPr>
                <w:bCs/>
                <w:iCs/>
                <w:lang w:val="es-CL"/>
              </w:rPr>
              <w:t>.</w:t>
            </w:r>
          </w:p>
          <w:p w14:paraId="7E9C74EC" w14:textId="77777777" w:rsidR="00CD6D88" w:rsidRPr="00CD6D88" w:rsidRDefault="00CD6D88" w:rsidP="00802DCE">
            <w:pPr>
              <w:pStyle w:val="Prrafodelista"/>
              <w:spacing w:after="200" w:line="276" w:lineRule="auto"/>
              <w:ind w:left="313"/>
              <w:rPr>
                <w:bCs/>
                <w:iCs/>
                <w:lang w:val="es-CL"/>
              </w:rPr>
            </w:pPr>
          </w:p>
          <w:p w14:paraId="533E8E73" w14:textId="77777777" w:rsidR="001A3554" w:rsidRDefault="001A3554" w:rsidP="00FA1E56">
            <w:pPr>
              <w:pStyle w:val="Prrafodelista"/>
              <w:numPr>
                <w:ilvl w:val="0"/>
                <w:numId w:val="16"/>
              </w:numPr>
              <w:spacing w:after="200" w:line="276" w:lineRule="auto"/>
              <w:ind w:left="313" w:hanging="313"/>
              <w:rPr>
                <w:iCs/>
              </w:rPr>
            </w:pPr>
            <w:r>
              <w:rPr>
                <w:iCs/>
              </w:rPr>
              <w:t>En la actividad de inspección ambiental de fecha 22 de octubre de 2018 se evidenció lo siguiente:</w:t>
            </w:r>
          </w:p>
          <w:p w14:paraId="21EBB06A" w14:textId="77777777" w:rsidR="001A3554" w:rsidRPr="007267F7" w:rsidRDefault="001A3554" w:rsidP="00840A0C">
            <w:pPr>
              <w:pStyle w:val="Prrafodelista"/>
              <w:rPr>
                <w:iCs/>
              </w:rPr>
            </w:pPr>
          </w:p>
          <w:p w14:paraId="69DB95CB" w14:textId="77777777" w:rsidR="001A3554" w:rsidRPr="001A3554" w:rsidRDefault="001A3554" w:rsidP="00FA1E56">
            <w:pPr>
              <w:pStyle w:val="Prrafodelista"/>
              <w:numPr>
                <w:ilvl w:val="0"/>
                <w:numId w:val="12"/>
              </w:numPr>
              <w:spacing w:after="200" w:line="276" w:lineRule="auto"/>
              <w:ind w:left="738" w:hanging="425"/>
              <w:rPr>
                <w:iCs/>
              </w:rPr>
            </w:pPr>
            <w:r w:rsidRPr="001A3554">
              <w:rPr>
                <w:iCs/>
              </w:rPr>
              <w:t>A las 09:52 horas se procedió a descargar 1 litro (l) de Rodamina WT (Trazador) en cámara de acumulación de los efluentes de la planta de tratamiento de aguas servidas (PTAS) y de residuo industrial líquido (RIL) para su descarga al mar mediante el efluente del emisario submarino.</w:t>
            </w:r>
          </w:p>
          <w:p w14:paraId="280E6AEF" w14:textId="77777777" w:rsidR="001A3554" w:rsidRPr="001A3554" w:rsidRDefault="001A3554" w:rsidP="001A3554">
            <w:pPr>
              <w:pStyle w:val="Prrafodelista"/>
              <w:spacing w:after="200" w:line="276" w:lineRule="auto"/>
              <w:ind w:left="738"/>
              <w:rPr>
                <w:iCs/>
              </w:rPr>
            </w:pPr>
          </w:p>
          <w:p w14:paraId="4C2912AA" w14:textId="57F4725E" w:rsidR="001A3554" w:rsidRPr="001A3554" w:rsidRDefault="001A3554" w:rsidP="00FA1E56">
            <w:pPr>
              <w:pStyle w:val="Prrafodelista"/>
              <w:numPr>
                <w:ilvl w:val="0"/>
                <w:numId w:val="12"/>
              </w:numPr>
              <w:spacing w:after="200" w:line="276" w:lineRule="auto"/>
              <w:ind w:left="738" w:hanging="425"/>
              <w:rPr>
                <w:iCs/>
              </w:rPr>
            </w:pPr>
            <w:r w:rsidRPr="001A3554">
              <w:rPr>
                <w:iCs/>
              </w:rPr>
              <w:t xml:space="preserve">Desde sector aledaño a la sala de bomba se procedió a despegar un vehículo no tripulado tipo DRONE marca Phanton 4 para sobrevolar el área marítima donde se emplaza el emisario submarino obteniendo registros fotográficos y filmaciones para su evaluación en gabinete. Al observar el mar se evidenció </w:t>
            </w:r>
            <w:r w:rsidRPr="001A3554">
              <w:rPr>
                <w:iCs/>
              </w:rPr>
              <w:lastRenderedPageBreak/>
              <w:t>tintes de color magenta en distintos sectores del área donde se emplaza el emisario submarino</w:t>
            </w:r>
            <w:r w:rsidR="001B7198">
              <w:rPr>
                <w:iCs/>
              </w:rPr>
              <w:t xml:space="preserve"> (Fotografías </w:t>
            </w:r>
            <w:r w:rsidR="00607513">
              <w:rPr>
                <w:iCs/>
              </w:rPr>
              <w:t>3 y 4</w:t>
            </w:r>
            <w:r w:rsidR="001B7198">
              <w:rPr>
                <w:iCs/>
              </w:rPr>
              <w:t>)</w:t>
            </w:r>
            <w:r w:rsidRPr="001A3554">
              <w:rPr>
                <w:iCs/>
              </w:rPr>
              <w:t>. Al transcurrir el tiempo de observación, el área de coloración se iba expandiendo y desplazándose hacia la costa tomando contacto con la playa e intermareal rocoso</w:t>
            </w:r>
            <w:r w:rsidR="001B7198">
              <w:rPr>
                <w:iCs/>
              </w:rPr>
              <w:t xml:space="preserve"> (Fotografías </w:t>
            </w:r>
            <w:r w:rsidR="00607513">
              <w:rPr>
                <w:iCs/>
              </w:rPr>
              <w:t>5 y 6</w:t>
            </w:r>
            <w:r w:rsidR="001B7198">
              <w:rPr>
                <w:iCs/>
              </w:rPr>
              <w:t>)</w:t>
            </w:r>
            <w:r w:rsidRPr="001A3554">
              <w:rPr>
                <w:iCs/>
              </w:rPr>
              <w:t>; donde se observaron ejemplares de aves sin identificar.</w:t>
            </w:r>
          </w:p>
          <w:p w14:paraId="5EBDD44E" w14:textId="77777777" w:rsidR="001A3554" w:rsidRPr="001A3554" w:rsidRDefault="001A3554" w:rsidP="001A3554">
            <w:pPr>
              <w:pStyle w:val="Prrafodelista"/>
              <w:spacing w:after="200" w:line="276" w:lineRule="auto"/>
              <w:ind w:left="738"/>
              <w:rPr>
                <w:iCs/>
              </w:rPr>
            </w:pPr>
          </w:p>
          <w:p w14:paraId="3386984B" w14:textId="77777777" w:rsidR="001A3554" w:rsidRPr="001A3554" w:rsidRDefault="001A3554" w:rsidP="00FA1E56">
            <w:pPr>
              <w:pStyle w:val="Prrafodelista"/>
              <w:numPr>
                <w:ilvl w:val="0"/>
                <w:numId w:val="12"/>
              </w:numPr>
              <w:spacing w:after="200" w:line="276" w:lineRule="auto"/>
              <w:ind w:left="738" w:hanging="425"/>
              <w:rPr>
                <w:iCs/>
              </w:rPr>
            </w:pPr>
            <w:r w:rsidRPr="001A3554">
              <w:rPr>
                <w:iCs/>
              </w:rPr>
              <w:t>En el punto de descarga del emisario (360 metros de la costa) mediante lancha tipo defender personal de la armada evidenció la inexistencia de tintes de color magenta.</w:t>
            </w:r>
          </w:p>
          <w:p w14:paraId="4D8D348F" w14:textId="77777777" w:rsidR="001A3554" w:rsidRPr="001A3554" w:rsidRDefault="001A3554" w:rsidP="001A3554">
            <w:pPr>
              <w:pStyle w:val="Prrafodelista"/>
              <w:spacing w:after="200" w:line="276" w:lineRule="auto"/>
              <w:ind w:left="738"/>
              <w:rPr>
                <w:iCs/>
              </w:rPr>
            </w:pPr>
          </w:p>
          <w:p w14:paraId="3D263E72" w14:textId="77777777" w:rsidR="001A3554" w:rsidRPr="001A3554" w:rsidRDefault="001A3554" w:rsidP="00FA1E56">
            <w:pPr>
              <w:pStyle w:val="Prrafodelista"/>
              <w:numPr>
                <w:ilvl w:val="0"/>
                <w:numId w:val="12"/>
              </w:numPr>
              <w:spacing w:after="200" w:line="276" w:lineRule="auto"/>
              <w:ind w:left="738" w:hanging="425"/>
              <w:rPr>
                <w:iCs/>
              </w:rPr>
            </w:pPr>
            <w:r w:rsidRPr="001A3554">
              <w:rPr>
                <w:iCs/>
              </w:rPr>
              <w:t>Hacia al Sur del área de emplazamiento del emisario se evidenció personas practicando deportes acuáticos (Surf y bodyboard), artefactos navales (Lanchones) y barcos pesqueros anclados; observado además, botes de pescadores artesanales navegando por el área adyacente al punto de descarga del emisario.</w:t>
            </w:r>
          </w:p>
          <w:p w14:paraId="7F3675D9" w14:textId="77777777" w:rsidR="001A3554" w:rsidRPr="001A3554" w:rsidRDefault="001A3554" w:rsidP="001A3554">
            <w:pPr>
              <w:pStyle w:val="Prrafodelista"/>
              <w:spacing w:after="200" w:line="276" w:lineRule="auto"/>
              <w:ind w:left="738"/>
              <w:rPr>
                <w:iCs/>
              </w:rPr>
            </w:pPr>
          </w:p>
          <w:p w14:paraId="67540F40" w14:textId="77777777" w:rsidR="001A3554" w:rsidRPr="001A3554" w:rsidRDefault="001A3554" w:rsidP="00FA1E56">
            <w:pPr>
              <w:pStyle w:val="Prrafodelista"/>
              <w:numPr>
                <w:ilvl w:val="0"/>
                <w:numId w:val="12"/>
              </w:numPr>
              <w:spacing w:after="200" w:line="276" w:lineRule="auto"/>
              <w:ind w:left="738" w:hanging="425"/>
              <w:rPr>
                <w:iCs/>
              </w:rPr>
            </w:pPr>
            <w:r w:rsidRPr="001A3554">
              <w:rPr>
                <w:iCs/>
              </w:rPr>
              <w:t xml:space="preserve">A las 10:45 horas se procedió a replicar el procedimiento con el trazador Rodamina WT descargando nuevamente 1 l en cámara de acumulación de los efluentes de la PTAS y de RIL; registrando nuevamente su desplazamiento en el mar mediante vehículo no tripulado tipo DRONE observando una vez </w:t>
            </w:r>
            <w:r w:rsidR="001B7198" w:rsidRPr="001A3554">
              <w:rPr>
                <w:iCs/>
              </w:rPr>
              <w:t>más</w:t>
            </w:r>
            <w:r w:rsidRPr="001A3554">
              <w:rPr>
                <w:iCs/>
              </w:rPr>
              <w:t xml:space="preserve"> tintes de color magenta en distintos sectores del área donde se emplaza el emisario submarino cuya área de coloración se iba expandiendo y desplazándose hacia la costa tomando contacto con la playa e intermareal rocoso.</w:t>
            </w:r>
          </w:p>
          <w:p w14:paraId="1ED9E930" w14:textId="77777777" w:rsidR="001A3554" w:rsidRPr="001A3554" w:rsidRDefault="001A3554" w:rsidP="001A3554">
            <w:pPr>
              <w:pStyle w:val="Prrafodelista"/>
              <w:spacing w:after="200" w:line="276" w:lineRule="auto"/>
              <w:ind w:left="738"/>
              <w:rPr>
                <w:iCs/>
              </w:rPr>
            </w:pPr>
          </w:p>
          <w:p w14:paraId="28D38F3C" w14:textId="77777777" w:rsidR="001A3554" w:rsidRDefault="001A3554" w:rsidP="00FA1E56">
            <w:pPr>
              <w:pStyle w:val="Prrafodelista"/>
              <w:numPr>
                <w:ilvl w:val="0"/>
                <w:numId w:val="12"/>
              </w:numPr>
              <w:spacing w:after="200" w:line="276" w:lineRule="auto"/>
              <w:ind w:left="738" w:hanging="425"/>
              <w:rPr>
                <w:iCs/>
              </w:rPr>
            </w:pPr>
            <w:r w:rsidRPr="001A3554">
              <w:rPr>
                <w:iCs/>
              </w:rPr>
              <w:t>Personal de la armada, nuevamente observó la inexistencia de tintes de color magenta en el punto de descarga del emisario.</w:t>
            </w:r>
          </w:p>
          <w:p w14:paraId="572ABE7F" w14:textId="77777777" w:rsidR="001A3554" w:rsidRPr="001A3554" w:rsidRDefault="001A3554" w:rsidP="001A3554">
            <w:pPr>
              <w:pStyle w:val="Prrafodelista"/>
              <w:rPr>
                <w:iCs/>
              </w:rPr>
            </w:pPr>
          </w:p>
          <w:p w14:paraId="1DDAF5D7" w14:textId="77777777" w:rsidR="001A3554" w:rsidRDefault="001A3554" w:rsidP="00FA1E56">
            <w:pPr>
              <w:pStyle w:val="Prrafodelista"/>
              <w:numPr>
                <w:ilvl w:val="0"/>
                <w:numId w:val="12"/>
              </w:numPr>
              <w:ind w:left="738" w:hanging="425"/>
              <w:rPr>
                <w:iCs/>
                <w:lang w:val="es-CL"/>
              </w:rPr>
            </w:pPr>
            <w:r w:rsidRPr="008D20F2">
              <w:rPr>
                <w:iCs/>
              </w:rPr>
              <w:t xml:space="preserve">En </w:t>
            </w:r>
            <w:r>
              <w:rPr>
                <w:iCs/>
              </w:rPr>
              <w:t xml:space="preserve">el acta </w:t>
            </w:r>
            <w:r w:rsidRPr="008D20F2">
              <w:rPr>
                <w:iCs/>
              </w:rPr>
              <w:t>de inspección ambiental se solicit</w:t>
            </w:r>
            <w:r>
              <w:rPr>
                <w:iCs/>
              </w:rPr>
              <w:t xml:space="preserve">ó </w:t>
            </w:r>
            <w:r w:rsidRPr="008D20F2">
              <w:rPr>
                <w:iCs/>
              </w:rPr>
              <w:t xml:space="preserve">los siguientes documentos: </w:t>
            </w:r>
            <w:r w:rsidRPr="001A3554">
              <w:rPr>
                <w:iCs/>
                <w:lang w:val="es-CL"/>
              </w:rPr>
              <w:t>Registro de las inspecciones al emisario durante el año 2017 y 2018</w:t>
            </w:r>
            <w:r>
              <w:rPr>
                <w:iCs/>
                <w:lang w:val="es-CL"/>
              </w:rPr>
              <w:t>, r</w:t>
            </w:r>
            <w:r w:rsidRPr="001A3554">
              <w:rPr>
                <w:iCs/>
                <w:lang w:val="es-CL"/>
              </w:rPr>
              <w:t>egistro de los trabajos de mantención del emisario durante el año 2017 y 2018</w:t>
            </w:r>
            <w:r>
              <w:rPr>
                <w:iCs/>
                <w:lang w:val="es-CL"/>
              </w:rPr>
              <w:t xml:space="preserve"> y el p</w:t>
            </w:r>
            <w:r w:rsidRPr="001A3554">
              <w:rPr>
                <w:iCs/>
                <w:lang w:val="es-CL"/>
              </w:rPr>
              <w:t>lan de contingencia frente a fisuras y roturas del emisario</w:t>
            </w:r>
            <w:r>
              <w:rPr>
                <w:iCs/>
                <w:lang w:val="es-CL"/>
              </w:rPr>
              <w:t>.</w:t>
            </w:r>
          </w:p>
          <w:p w14:paraId="7415FB90" w14:textId="77777777" w:rsidR="001A3554" w:rsidRPr="007267F7" w:rsidRDefault="001A3554" w:rsidP="00840A0C">
            <w:pPr>
              <w:pStyle w:val="Prrafodelista"/>
              <w:rPr>
                <w:iCs/>
              </w:rPr>
            </w:pPr>
          </w:p>
          <w:p w14:paraId="0A60C7F0" w14:textId="57D46C0B" w:rsidR="001B0EE1" w:rsidRDefault="001B0EE1" w:rsidP="00FA1E56">
            <w:pPr>
              <w:pStyle w:val="Prrafodelista"/>
              <w:numPr>
                <w:ilvl w:val="0"/>
                <w:numId w:val="16"/>
              </w:numPr>
              <w:spacing w:after="200" w:line="276" w:lineRule="auto"/>
              <w:ind w:left="313" w:hanging="313"/>
              <w:rPr>
                <w:iCs/>
              </w:rPr>
            </w:pPr>
            <w:r>
              <w:rPr>
                <w:iCs/>
              </w:rPr>
              <w:t xml:space="preserve">Al revisar los registros </w:t>
            </w:r>
            <w:r w:rsidR="00A934E0">
              <w:rPr>
                <w:iCs/>
              </w:rPr>
              <w:t>aéreos</w:t>
            </w:r>
            <w:r>
              <w:rPr>
                <w:iCs/>
              </w:rPr>
              <w:t xml:space="preserve"> </w:t>
            </w:r>
            <w:r w:rsidR="004852C5">
              <w:rPr>
                <w:iCs/>
              </w:rPr>
              <w:t xml:space="preserve">capturados por el DRONE en la actividad de inspección ambiental de fecha 22 de octubre de 2018 </w:t>
            </w:r>
            <w:r w:rsidR="00A934E0">
              <w:rPr>
                <w:iCs/>
              </w:rPr>
              <w:t>se evidenció que la mezcla del trazador RODAMINA WT</w:t>
            </w:r>
            <w:r w:rsidR="001B7198">
              <w:rPr>
                <w:iCs/>
              </w:rPr>
              <w:t xml:space="preserve"> con RIL se f</w:t>
            </w:r>
            <w:r w:rsidR="004852C5">
              <w:rPr>
                <w:iCs/>
              </w:rPr>
              <w:t xml:space="preserve">ugaba </w:t>
            </w:r>
            <w:r w:rsidR="001B7198">
              <w:rPr>
                <w:iCs/>
              </w:rPr>
              <w:t xml:space="preserve">por </w:t>
            </w:r>
            <w:r w:rsidR="003D6A66">
              <w:rPr>
                <w:iCs/>
              </w:rPr>
              <w:t>c</w:t>
            </w:r>
            <w:r w:rsidR="006D270E">
              <w:rPr>
                <w:iCs/>
              </w:rPr>
              <w:t xml:space="preserve">inco </w:t>
            </w:r>
            <w:r w:rsidR="001B7198">
              <w:rPr>
                <w:iCs/>
              </w:rPr>
              <w:t>secciones</w:t>
            </w:r>
            <w:r w:rsidR="000D32BB">
              <w:rPr>
                <w:iCs/>
              </w:rPr>
              <w:t xml:space="preserve"> del emisario submarino ubicadas antes del punto de descarga (Fotografías </w:t>
            </w:r>
            <w:r w:rsidR="00483590">
              <w:rPr>
                <w:iCs/>
              </w:rPr>
              <w:t>7 y 8</w:t>
            </w:r>
            <w:r w:rsidR="000D32BB">
              <w:rPr>
                <w:iCs/>
              </w:rPr>
              <w:t xml:space="preserve">), en cual se </w:t>
            </w:r>
            <w:r w:rsidR="000D32BB" w:rsidRPr="000D32BB">
              <w:rPr>
                <w:iCs/>
                <w:lang w:val="es-CL"/>
              </w:rPr>
              <w:t>evidenció la inexistencia</w:t>
            </w:r>
            <w:r w:rsidR="004852C5">
              <w:rPr>
                <w:iCs/>
              </w:rPr>
              <w:t xml:space="preserve"> de descarga de mencionada mezcla; </w:t>
            </w:r>
            <w:r w:rsidR="001B7198">
              <w:rPr>
                <w:iCs/>
              </w:rPr>
              <w:t>observa</w:t>
            </w:r>
            <w:r w:rsidR="004852C5">
              <w:rPr>
                <w:iCs/>
              </w:rPr>
              <w:t>n</w:t>
            </w:r>
            <w:r w:rsidR="001B7198">
              <w:rPr>
                <w:iCs/>
              </w:rPr>
              <w:t>do presencia de est</w:t>
            </w:r>
            <w:r w:rsidR="004852C5">
              <w:rPr>
                <w:iCs/>
              </w:rPr>
              <w:t>á</w:t>
            </w:r>
            <w:r w:rsidR="001B7198">
              <w:rPr>
                <w:iCs/>
              </w:rPr>
              <w:t xml:space="preserve"> en la Zona de Protección Litoral.  </w:t>
            </w:r>
            <w:r w:rsidR="00A934E0">
              <w:rPr>
                <w:iCs/>
              </w:rPr>
              <w:t xml:space="preserve">   </w:t>
            </w:r>
          </w:p>
          <w:p w14:paraId="3DE30925" w14:textId="77777777" w:rsidR="001B0EE1" w:rsidRDefault="001B0EE1" w:rsidP="001B0EE1">
            <w:pPr>
              <w:pStyle w:val="Prrafodelista"/>
              <w:spacing w:after="200" w:line="276" w:lineRule="auto"/>
              <w:ind w:left="313"/>
              <w:rPr>
                <w:iCs/>
              </w:rPr>
            </w:pPr>
          </w:p>
          <w:p w14:paraId="49E2AACE" w14:textId="77777777" w:rsidR="001A3554" w:rsidRPr="00682C8E" w:rsidRDefault="001A3554" w:rsidP="0019031D">
            <w:pPr>
              <w:pStyle w:val="Prrafodelista"/>
              <w:numPr>
                <w:ilvl w:val="0"/>
                <w:numId w:val="16"/>
              </w:numPr>
              <w:spacing w:after="200" w:line="276" w:lineRule="auto"/>
              <w:ind w:left="313" w:hanging="313"/>
              <w:rPr>
                <w:iCs/>
              </w:rPr>
            </w:pPr>
            <w:r w:rsidRPr="00682C8E">
              <w:rPr>
                <w:iCs/>
              </w:rPr>
              <w:t xml:space="preserve">El Sr. José López Castillo, Gerente de Operaciones de Golden Omega S.A., mediante carta </w:t>
            </w:r>
            <w:r w:rsidR="000D32BB" w:rsidRPr="00682C8E">
              <w:rPr>
                <w:iCs/>
              </w:rPr>
              <w:t xml:space="preserve">S/N° recepcionada en </w:t>
            </w:r>
            <w:r w:rsidRPr="00682C8E">
              <w:rPr>
                <w:iCs/>
              </w:rPr>
              <w:t xml:space="preserve">fecha </w:t>
            </w:r>
            <w:r w:rsidR="000D32BB" w:rsidRPr="00682C8E">
              <w:rPr>
                <w:iCs/>
              </w:rPr>
              <w:t xml:space="preserve">29 </w:t>
            </w:r>
            <w:r w:rsidRPr="00682C8E">
              <w:rPr>
                <w:iCs/>
              </w:rPr>
              <w:t xml:space="preserve">de </w:t>
            </w:r>
            <w:r w:rsidR="000D32BB" w:rsidRPr="00682C8E">
              <w:rPr>
                <w:iCs/>
              </w:rPr>
              <w:t xml:space="preserve">octubre </w:t>
            </w:r>
            <w:r w:rsidRPr="00682C8E">
              <w:rPr>
                <w:iCs/>
              </w:rPr>
              <w:t>de 201</w:t>
            </w:r>
            <w:r w:rsidR="000D32BB" w:rsidRPr="00682C8E">
              <w:rPr>
                <w:iCs/>
              </w:rPr>
              <w:t>8 (Anexo 11</w:t>
            </w:r>
            <w:r w:rsidRPr="00682C8E">
              <w:rPr>
                <w:iCs/>
              </w:rPr>
              <w:t>) entregó los antecedentes solicitados en el acta de inspección ambiental</w:t>
            </w:r>
            <w:r w:rsidR="00682C8E" w:rsidRPr="00682C8E">
              <w:rPr>
                <w:iCs/>
              </w:rPr>
              <w:t xml:space="preserve"> de fecha 22 de octubre de 2018, </w:t>
            </w:r>
            <w:r w:rsidR="00682C8E">
              <w:rPr>
                <w:iCs/>
              </w:rPr>
              <w:t>a</w:t>
            </w:r>
            <w:r w:rsidRPr="00682C8E">
              <w:rPr>
                <w:iCs/>
              </w:rPr>
              <w:t>l revisar dichos documentos se evidenció lo siguiente:</w:t>
            </w:r>
          </w:p>
          <w:p w14:paraId="17BF7CED" w14:textId="77777777" w:rsidR="001A3554" w:rsidRDefault="001A3554" w:rsidP="00840A0C">
            <w:pPr>
              <w:pStyle w:val="Prrafodelista"/>
              <w:ind w:left="738"/>
              <w:rPr>
                <w:iCs/>
              </w:rPr>
            </w:pPr>
          </w:p>
          <w:p w14:paraId="28284CA4" w14:textId="77777777" w:rsidR="00D421C8" w:rsidRDefault="00D421C8" w:rsidP="00D421C8">
            <w:pPr>
              <w:pStyle w:val="Prrafodelista"/>
              <w:ind w:left="313"/>
              <w:rPr>
                <w:b/>
                <w:iCs/>
                <w:u w:val="single"/>
              </w:rPr>
            </w:pPr>
            <w:r w:rsidRPr="00D421C8">
              <w:rPr>
                <w:b/>
                <w:iCs/>
                <w:u w:val="single"/>
              </w:rPr>
              <w:t>Registro de las inspecciones al emisario durante el año 2017 y 2018</w:t>
            </w:r>
          </w:p>
          <w:p w14:paraId="2D11006D" w14:textId="77777777" w:rsidR="00D421C8" w:rsidRPr="00D421C8" w:rsidRDefault="00D421C8" w:rsidP="00D421C8">
            <w:pPr>
              <w:pStyle w:val="Prrafodelista"/>
              <w:ind w:left="313"/>
              <w:rPr>
                <w:b/>
                <w:iCs/>
                <w:u w:val="single"/>
              </w:rPr>
            </w:pPr>
          </w:p>
          <w:p w14:paraId="004A2F11" w14:textId="67004C0E" w:rsidR="001A3554" w:rsidRDefault="001A3554" w:rsidP="00D421C8">
            <w:pPr>
              <w:pStyle w:val="Prrafodelista"/>
              <w:numPr>
                <w:ilvl w:val="0"/>
                <w:numId w:val="29"/>
              </w:numPr>
              <w:ind w:left="596" w:hanging="283"/>
              <w:rPr>
                <w:iCs/>
              </w:rPr>
            </w:pPr>
            <w:r w:rsidRPr="007267F7">
              <w:rPr>
                <w:iCs/>
              </w:rPr>
              <w:t xml:space="preserve">En el </w:t>
            </w:r>
            <w:r w:rsidR="00682C8E">
              <w:rPr>
                <w:iCs/>
              </w:rPr>
              <w:t xml:space="preserve">documento denominado </w:t>
            </w:r>
            <w:r w:rsidR="009103F2">
              <w:rPr>
                <w:iCs/>
              </w:rPr>
              <w:t>“Informe Técnico Limpieza a emisarios submarinos, 02 ductos captación de agua sector playa y 01 ducto prolongación 300 MTS orilla de costa. Planta Golden Omega S.A. Febrero – 2017” se indicó t</w:t>
            </w:r>
            <w:r w:rsidRPr="007267F7">
              <w:rPr>
                <w:iCs/>
              </w:rPr>
              <w:t>extualmente lo siguiente: “</w:t>
            </w:r>
            <w:r w:rsidRPr="005F60A3">
              <w:rPr>
                <w:i/>
                <w:iCs/>
              </w:rPr>
              <w:t>Se efectúa una inspección visual, en su largo longitudinal, incluyendo el reductor de la descarga, al igual que lo informado anteriormente, PRESENTA OBSERVACIONES CONSIDERABLES, a 45 metros antes de la punta de Descarga, se encuentra un orificio por la parte inferior de la tubería de un diámetro aproximado de 12 cm.</w:t>
            </w:r>
            <w:r>
              <w:rPr>
                <w:iCs/>
              </w:rPr>
              <w:t>”</w:t>
            </w:r>
            <w:r w:rsidR="009103F2">
              <w:rPr>
                <w:iCs/>
              </w:rPr>
              <w:t xml:space="preserve"> (Fotografía</w:t>
            </w:r>
            <w:r w:rsidR="00483590">
              <w:rPr>
                <w:iCs/>
              </w:rPr>
              <w:t xml:space="preserve"> 9</w:t>
            </w:r>
            <w:r w:rsidR="009103F2">
              <w:rPr>
                <w:iCs/>
              </w:rPr>
              <w:t>)</w:t>
            </w:r>
            <w:r w:rsidRPr="00934963">
              <w:rPr>
                <w:iCs/>
              </w:rPr>
              <w:t>.</w:t>
            </w:r>
            <w:r w:rsidRPr="00934963" w:rsidDel="00A902D4">
              <w:rPr>
                <w:iCs/>
              </w:rPr>
              <w:t xml:space="preserve"> </w:t>
            </w:r>
          </w:p>
          <w:p w14:paraId="38FC4E02" w14:textId="77777777" w:rsidR="001A3554" w:rsidRPr="007267F7" w:rsidRDefault="001A3554" w:rsidP="00D421C8">
            <w:pPr>
              <w:pStyle w:val="Prrafodelista"/>
              <w:ind w:left="596" w:hanging="283"/>
              <w:rPr>
                <w:iCs/>
              </w:rPr>
            </w:pPr>
          </w:p>
          <w:p w14:paraId="42496A5C" w14:textId="15FF2669" w:rsidR="001A3554" w:rsidRPr="00D421C8" w:rsidRDefault="009103F2" w:rsidP="00D421C8">
            <w:pPr>
              <w:pStyle w:val="Prrafodelista"/>
              <w:numPr>
                <w:ilvl w:val="0"/>
                <w:numId w:val="29"/>
              </w:numPr>
              <w:ind w:left="596" w:hanging="283"/>
              <w:rPr>
                <w:iCs/>
              </w:rPr>
            </w:pPr>
            <w:r w:rsidRPr="009103F2">
              <w:rPr>
                <w:iCs/>
                <w:lang w:val="es-CL"/>
              </w:rPr>
              <w:lastRenderedPageBreak/>
              <w:t>En el documento denominado “Informe Técnico Limpieza a emisarios submarinos, 02 ductos captación de agua sector playa y 01 ducto prolongación 300 MTS orilla de costa. Planta Golden Omega S.A.</w:t>
            </w:r>
            <w:r>
              <w:rPr>
                <w:iCs/>
                <w:lang w:val="es-CL"/>
              </w:rPr>
              <w:t xml:space="preserve"> Diciembre </w:t>
            </w:r>
            <w:r w:rsidRPr="009103F2">
              <w:rPr>
                <w:iCs/>
                <w:lang w:val="es-CL"/>
              </w:rPr>
              <w:t xml:space="preserve">– 2017” se </w:t>
            </w:r>
            <w:r w:rsidR="00D421C8">
              <w:rPr>
                <w:iCs/>
                <w:lang w:val="es-CL"/>
              </w:rPr>
              <w:t>informa que producto de la inspección visual del emisario se detectó 01 orificio de 15 cm de diámetro aproximadamente a 15 m de la orilla (sector playa) y a 50 m desde la orilla playa se detectó un sector del emisario que fricciona y golpea con la roca del intermareal presentando indicios de rotura (Fotografía</w:t>
            </w:r>
            <w:r w:rsidR="00483590">
              <w:rPr>
                <w:iCs/>
                <w:lang w:val="es-CL"/>
              </w:rPr>
              <w:t xml:space="preserve"> 10</w:t>
            </w:r>
            <w:r w:rsidR="00D421C8">
              <w:rPr>
                <w:iCs/>
                <w:lang w:val="es-CL"/>
              </w:rPr>
              <w:t>).</w:t>
            </w:r>
          </w:p>
          <w:p w14:paraId="1582262A" w14:textId="77777777" w:rsidR="00D421C8" w:rsidRPr="00D421C8" w:rsidRDefault="00D421C8" w:rsidP="00D421C8">
            <w:pPr>
              <w:pStyle w:val="Prrafodelista"/>
              <w:rPr>
                <w:iCs/>
              </w:rPr>
            </w:pPr>
          </w:p>
          <w:p w14:paraId="3CFECB76" w14:textId="77777777" w:rsidR="00D421C8" w:rsidRPr="00C64BE4" w:rsidRDefault="00D421C8" w:rsidP="00C64BE4">
            <w:pPr>
              <w:pStyle w:val="Prrafodelista"/>
              <w:numPr>
                <w:ilvl w:val="0"/>
                <w:numId w:val="29"/>
              </w:numPr>
              <w:ind w:left="596" w:hanging="283"/>
              <w:rPr>
                <w:iCs/>
              </w:rPr>
            </w:pPr>
            <w:r w:rsidRPr="00C64BE4">
              <w:rPr>
                <w:iCs/>
                <w:lang w:val="es-CL"/>
              </w:rPr>
              <w:t>En el documento denominado “Informe Técnico Instalación de 90 ánodos rectangulares de 10 Kg, 40 ánodos circulares y l</w:t>
            </w:r>
            <w:r w:rsidR="00C64BE4" w:rsidRPr="00C64BE4">
              <w:rPr>
                <w:iCs/>
                <w:lang w:val="es-CL"/>
              </w:rPr>
              <w:t>impieza a emisarios submarinos</w:t>
            </w:r>
            <w:r w:rsidRPr="00C64BE4">
              <w:rPr>
                <w:iCs/>
                <w:lang w:val="es-CL"/>
              </w:rPr>
              <w:t xml:space="preserve">. Planta Golden Omega S.A. </w:t>
            </w:r>
            <w:r w:rsidR="00C64BE4" w:rsidRPr="00C64BE4">
              <w:rPr>
                <w:iCs/>
                <w:lang w:val="es-CL"/>
              </w:rPr>
              <w:t xml:space="preserve">Mayo </w:t>
            </w:r>
            <w:r w:rsidRPr="00C64BE4">
              <w:rPr>
                <w:iCs/>
                <w:lang w:val="es-CL"/>
              </w:rPr>
              <w:t>– 201</w:t>
            </w:r>
            <w:r w:rsidR="00C64BE4" w:rsidRPr="00C64BE4">
              <w:rPr>
                <w:iCs/>
                <w:lang w:val="es-CL"/>
              </w:rPr>
              <w:t>8”se indicó textualmente lo siguiente: “</w:t>
            </w:r>
            <w:r w:rsidR="00C64BE4" w:rsidRPr="00566E8D">
              <w:rPr>
                <w:i/>
                <w:iCs/>
                <w:lang w:val="es-CL"/>
              </w:rPr>
              <w:t xml:space="preserve">Se efectúa una inspección visual, en su largo longitudinal, incluyendo el reductor de la descarga, las abrazaderas instaladas en reparaciones anteriores se encuentran en perfectas condiciones. El ducto se encuentra completamente operativo, sin roturas a la vista y con la protección </w:t>
            </w:r>
            <w:r w:rsidR="00C64BE4" w:rsidRPr="00566E8D">
              <w:rPr>
                <w:i/>
                <w:iCs/>
              </w:rPr>
              <w:t>catódica instalada aumentara su vida útil y además protegerá considerablemente el pitting. En resumen, el Ducto de Descarga se encuentra</w:t>
            </w:r>
            <w:r w:rsidR="00C64BE4" w:rsidRPr="00566E8D">
              <w:rPr>
                <w:i/>
                <w:iCs/>
                <w:lang w:val="es-CL"/>
              </w:rPr>
              <w:t>en óptimas condiciones, 100% operativo</w:t>
            </w:r>
            <w:r w:rsidR="00C64BE4">
              <w:rPr>
                <w:iCs/>
                <w:lang w:val="es-CL"/>
              </w:rPr>
              <w:t>”.</w:t>
            </w:r>
          </w:p>
          <w:p w14:paraId="15D03C2C" w14:textId="77777777" w:rsidR="00C64BE4" w:rsidRPr="00C64BE4" w:rsidRDefault="00C64BE4" w:rsidP="00C64BE4">
            <w:pPr>
              <w:pStyle w:val="Prrafodelista"/>
              <w:rPr>
                <w:iCs/>
              </w:rPr>
            </w:pPr>
          </w:p>
          <w:p w14:paraId="70A11057" w14:textId="2E46EC8D" w:rsidR="00C64BE4" w:rsidRPr="00C64BE4" w:rsidRDefault="00C64BE4" w:rsidP="00C64BE4">
            <w:pPr>
              <w:pStyle w:val="Prrafodelista"/>
              <w:numPr>
                <w:ilvl w:val="0"/>
                <w:numId w:val="29"/>
              </w:numPr>
              <w:ind w:left="596" w:hanging="283"/>
              <w:rPr>
                <w:iCs/>
              </w:rPr>
            </w:pPr>
            <w:r>
              <w:rPr>
                <w:iCs/>
              </w:rPr>
              <w:t>En el documento denominado  “Informe Técnico, trabajos submarinos” se in</w:t>
            </w:r>
            <w:r w:rsidR="000D6597">
              <w:rPr>
                <w:iCs/>
              </w:rPr>
              <w:t>f</w:t>
            </w:r>
            <w:r>
              <w:rPr>
                <w:iCs/>
              </w:rPr>
              <w:t>orm</w:t>
            </w:r>
            <w:r w:rsidR="000D6597">
              <w:rPr>
                <w:iCs/>
              </w:rPr>
              <w:t>ó</w:t>
            </w:r>
            <w:r>
              <w:rPr>
                <w:iCs/>
              </w:rPr>
              <w:t xml:space="preserve"> de trabajos de reparación de roturas e instalación de 01 abrazadera metálica en sector orilla playa</w:t>
            </w:r>
            <w:r w:rsidR="000D6597">
              <w:rPr>
                <w:iCs/>
              </w:rPr>
              <w:t xml:space="preserve"> realizado el 25 de julio de 2018 (Fotografía</w:t>
            </w:r>
            <w:r w:rsidR="00CF6133">
              <w:rPr>
                <w:iCs/>
              </w:rPr>
              <w:t xml:space="preserve"> 11</w:t>
            </w:r>
            <w:r w:rsidR="000D6597">
              <w:rPr>
                <w:iCs/>
              </w:rPr>
              <w:t>)</w:t>
            </w:r>
            <w:r w:rsidR="00566E8D">
              <w:rPr>
                <w:iCs/>
              </w:rPr>
              <w:t>.</w:t>
            </w:r>
          </w:p>
          <w:p w14:paraId="6DFCC7D3" w14:textId="77777777" w:rsidR="009103F2" w:rsidRDefault="009103F2" w:rsidP="009103F2">
            <w:pPr>
              <w:pStyle w:val="Prrafodelista"/>
              <w:ind w:left="313"/>
              <w:rPr>
                <w:iCs/>
              </w:rPr>
            </w:pPr>
          </w:p>
          <w:p w14:paraId="158ACAFD" w14:textId="77777777" w:rsidR="000D6597" w:rsidRDefault="000D6597" w:rsidP="000D6597">
            <w:pPr>
              <w:pStyle w:val="Prrafodelista"/>
              <w:ind w:left="313"/>
              <w:rPr>
                <w:b/>
                <w:iCs/>
                <w:u w:val="single"/>
              </w:rPr>
            </w:pPr>
            <w:r w:rsidRPr="00D421C8">
              <w:rPr>
                <w:b/>
                <w:iCs/>
                <w:u w:val="single"/>
              </w:rPr>
              <w:t>Registro de las inspecciones al emisario durante el año 2017 y 2018</w:t>
            </w:r>
          </w:p>
          <w:p w14:paraId="0899FD97" w14:textId="77777777" w:rsidR="000D6597" w:rsidRDefault="000D6597" w:rsidP="009103F2">
            <w:pPr>
              <w:pStyle w:val="Prrafodelista"/>
              <w:ind w:left="313"/>
              <w:rPr>
                <w:iCs/>
              </w:rPr>
            </w:pPr>
          </w:p>
          <w:p w14:paraId="16A24DBE" w14:textId="77777777" w:rsidR="003D6A66" w:rsidRPr="003D6A66" w:rsidRDefault="003D6A66" w:rsidP="000D6597">
            <w:pPr>
              <w:pStyle w:val="Prrafodelista"/>
              <w:numPr>
                <w:ilvl w:val="0"/>
                <w:numId w:val="29"/>
              </w:numPr>
              <w:ind w:left="596" w:hanging="283"/>
              <w:rPr>
                <w:iCs/>
              </w:rPr>
            </w:pPr>
            <w:r>
              <w:rPr>
                <w:iCs/>
                <w:lang w:val="es-CL"/>
              </w:rPr>
              <w:t xml:space="preserve">Al revisar el punto 2 de la </w:t>
            </w:r>
            <w:r w:rsidRPr="003D6A66">
              <w:rPr>
                <w:iCs/>
                <w:lang w:val="es-CL"/>
              </w:rPr>
              <w:t xml:space="preserve">carta S/N° (Anexo 11) </w:t>
            </w:r>
            <w:r>
              <w:rPr>
                <w:iCs/>
                <w:lang w:val="es-CL"/>
              </w:rPr>
              <w:t xml:space="preserve">el titular indicó textualmente lo siguiente: </w:t>
            </w:r>
          </w:p>
          <w:p w14:paraId="6B8D3B3A" w14:textId="77777777" w:rsidR="003D6A66" w:rsidRDefault="003D6A66" w:rsidP="003D6A66">
            <w:pPr>
              <w:pStyle w:val="Prrafodelista"/>
              <w:ind w:left="596"/>
              <w:rPr>
                <w:iCs/>
              </w:rPr>
            </w:pPr>
          </w:p>
          <w:p w14:paraId="24260BAB" w14:textId="77777777" w:rsidR="003D6A66" w:rsidRDefault="003D6A66" w:rsidP="003D6A66">
            <w:pPr>
              <w:pStyle w:val="Prrafodelista"/>
              <w:ind w:left="596"/>
              <w:rPr>
                <w:rFonts w:eastAsiaTheme="minorHAnsi" w:cs="Calibri"/>
                <w:i/>
                <w:color w:val="000000"/>
                <w:sz w:val="23"/>
                <w:szCs w:val="23"/>
                <w:lang w:val="es-CL" w:eastAsia="en-US"/>
              </w:rPr>
            </w:pPr>
            <w:r>
              <w:rPr>
                <w:iCs/>
                <w:lang w:val="es-CL"/>
              </w:rPr>
              <w:t>“</w:t>
            </w:r>
            <w:r w:rsidRPr="003D6A66">
              <w:rPr>
                <w:i/>
                <w:iCs/>
                <w:lang w:val="es-CL"/>
              </w:rPr>
              <w:t>E</w:t>
            </w:r>
            <w:r w:rsidR="000D6597" w:rsidRPr="003D6A66">
              <w:rPr>
                <w:i/>
                <w:iCs/>
                <w:lang w:val="es-CL"/>
              </w:rPr>
              <w:t>n relación a este punto, en el mismo Anexo Nº 1 señalado anteriormente, se incluye una serie de registros de los trabajos de mantención y reparación que se han hecho en el emisario durante los años 2017 y 2018.</w:t>
            </w:r>
            <w:r w:rsidR="000D6597" w:rsidRPr="003D6A66">
              <w:rPr>
                <w:rFonts w:eastAsiaTheme="minorHAnsi" w:cs="Calibri"/>
                <w:i/>
                <w:color w:val="000000"/>
                <w:sz w:val="23"/>
                <w:szCs w:val="23"/>
                <w:lang w:val="es-CL" w:eastAsia="en-US"/>
              </w:rPr>
              <w:t xml:space="preserve"> </w:t>
            </w:r>
          </w:p>
          <w:p w14:paraId="629A72AA" w14:textId="77777777" w:rsidR="003D6A66" w:rsidRDefault="003D6A66" w:rsidP="003D6A66">
            <w:pPr>
              <w:pStyle w:val="Prrafodelista"/>
              <w:ind w:left="596"/>
              <w:rPr>
                <w:rFonts w:eastAsiaTheme="minorHAnsi" w:cs="Calibri"/>
                <w:i/>
                <w:color w:val="000000"/>
                <w:sz w:val="23"/>
                <w:szCs w:val="23"/>
                <w:lang w:val="es-CL" w:eastAsia="en-US"/>
              </w:rPr>
            </w:pPr>
          </w:p>
          <w:p w14:paraId="5A2DD1E7" w14:textId="77777777" w:rsidR="000D6597" w:rsidRDefault="000D6597" w:rsidP="003D6A66">
            <w:pPr>
              <w:pStyle w:val="Prrafodelista"/>
              <w:ind w:left="596"/>
              <w:rPr>
                <w:iCs/>
              </w:rPr>
            </w:pPr>
            <w:r w:rsidRPr="003D6A66">
              <w:rPr>
                <w:i/>
                <w:iCs/>
                <w:lang w:val="es-CL"/>
              </w:rPr>
              <w:t>Se hace presente que, a propósito de la operación de las instalaciones de la planta, como en toda otra actividad e industria, es habitual que se deban hacer mantenciones como las indicadas en el Anexo Nº 1. La operación normal de las instalaciones, y las características de las mismas, hacen que esté dentro de las posibilidades que se produzcan roturas o fisuras en el emisario. Lo importante, en relación a lo anterior, es estar pendiente de efectuar las inspecciones, mantenciones y reparaciones que sean procedentes, tal como se acredita que se ha hecho por parte de Golden Omega S.A., si se tiene en consideración la información contenida en el Anexo Nº 1 de esta presentación</w:t>
            </w:r>
            <w:r w:rsidR="003D6A66">
              <w:rPr>
                <w:iCs/>
                <w:lang w:val="es-CL"/>
              </w:rPr>
              <w:t>”</w:t>
            </w:r>
            <w:r w:rsidRPr="000D6597">
              <w:rPr>
                <w:iCs/>
                <w:lang w:val="es-CL"/>
              </w:rPr>
              <w:t>.</w:t>
            </w:r>
          </w:p>
          <w:p w14:paraId="2ADA6535" w14:textId="77777777" w:rsidR="009103F2" w:rsidRDefault="009103F2" w:rsidP="009103F2">
            <w:pPr>
              <w:pStyle w:val="Prrafodelista"/>
              <w:ind w:left="313"/>
              <w:rPr>
                <w:iCs/>
              </w:rPr>
            </w:pPr>
          </w:p>
          <w:p w14:paraId="17697760" w14:textId="77777777" w:rsidR="003D6A66" w:rsidRPr="003D6A66" w:rsidRDefault="003D6A66" w:rsidP="009103F2">
            <w:pPr>
              <w:pStyle w:val="Prrafodelista"/>
              <w:ind w:left="313"/>
              <w:rPr>
                <w:b/>
                <w:iCs/>
                <w:u w:val="single"/>
              </w:rPr>
            </w:pPr>
            <w:r w:rsidRPr="003D6A66">
              <w:rPr>
                <w:b/>
                <w:iCs/>
                <w:u w:val="single"/>
              </w:rPr>
              <w:t>Plan de contingencia frente a fisuras y roturas del emisario</w:t>
            </w:r>
          </w:p>
          <w:p w14:paraId="44155E8A" w14:textId="77777777" w:rsidR="003D6A66" w:rsidRDefault="003D6A66" w:rsidP="009103F2">
            <w:pPr>
              <w:pStyle w:val="Prrafodelista"/>
              <w:ind w:left="313"/>
              <w:rPr>
                <w:iCs/>
              </w:rPr>
            </w:pPr>
          </w:p>
          <w:p w14:paraId="02D8A49C" w14:textId="77777777" w:rsidR="003D6A66" w:rsidRPr="003D6A66" w:rsidRDefault="003D6A66" w:rsidP="003D6A66">
            <w:pPr>
              <w:pStyle w:val="Prrafodelista"/>
              <w:numPr>
                <w:ilvl w:val="0"/>
                <w:numId w:val="29"/>
              </w:numPr>
              <w:ind w:left="596" w:hanging="283"/>
              <w:rPr>
                <w:iCs/>
              </w:rPr>
            </w:pPr>
            <w:r>
              <w:rPr>
                <w:iCs/>
                <w:lang w:val="es-CL"/>
              </w:rPr>
              <w:t xml:space="preserve">Al revisar el punto 3 de la </w:t>
            </w:r>
            <w:r w:rsidRPr="003D6A66">
              <w:rPr>
                <w:iCs/>
                <w:lang w:val="es-CL"/>
              </w:rPr>
              <w:t xml:space="preserve">carta S/N° (Anexo 11) </w:t>
            </w:r>
            <w:r>
              <w:rPr>
                <w:iCs/>
                <w:lang w:val="es-CL"/>
              </w:rPr>
              <w:t xml:space="preserve">el titular indicó textualmente lo siguiente: </w:t>
            </w:r>
          </w:p>
          <w:p w14:paraId="4C2FAB4B" w14:textId="77777777" w:rsidR="003D6A66" w:rsidRDefault="003D6A66" w:rsidP="003D6A66">
            <w:pPr>
              <w:pStyle w:val="Prrafodelista"/>
              <w:ind w:left="596"/>
              <w:rPr>
                <w:iCs/>
              </w:rPr>
            </w:pPr>
          </w:p>
          <w:p w14:paraId="5BCB460C" w14:textId="77777777" w:rsidR="001A3554" w:rsidRPr="00566E8D" w:rsidRDefault="003D6A66" w:rsidP="003D6A66">
            <w:pPr>
              <w:pStyle w:val="Prrafodelista"/>
              <w:ind w:left="596"/>
              <w:rPr>
                <w:i/>
                <w:iCs/>
              </w:rPr>
            </w:pPr>
            <w:r>
              <w:rPr>
                <w:iCs/>
                <w:lang w:val="es-CL"/>
              </w:rPr>
              <w:t>“</w:t>
            </w:r>
            <w:r w:rsidRPr="00566E8D">
              <w:rPr>
                <w:i/>
                <w:iCs/>
                <w:lang w:val="es-CL"/>
              </w:rPr>
              <w:t xml:space="preserve">Se acompaña, como Anexo Nº 2 de esta presentación, el plan de contingencia elaborado por Tecno Divers Buceo Tecnológico E.I.R.L. para Golden Omega S.A., para las fisuras y roturas del emisario. </w:t>
            </w:r>
          </w:p>
          <w:p w14:paraId="204B171F" w14:textId="77777777" w:rsidR="003D6A66" w:rsidRPr="00566E8D" w:rsidRDefault="003D6A66" w:rsidP="003D6A66">
            <w:pPr>
              <w:pStyle w:val="Prrafodelista"/>
              <w:ind w:left="596"/>
              <w:rPr>
                <w:i/>
                <w:iCs/>
              </w:rPr>
            </w:pPr>
          </w:p>
          <w:p w14:paraId="7BC2D527" w14:textId="77777777" w:rsidR="003D6A66" w:rsidRPr="00566E8D" w:rsidRDefault="003D6A66" w:rsidP="003D6A66">
            <w:pPr>
              <w:pStyle w:val="Prrafodelista"/>
              <w:ind w:left="596"/>
              <w:rPr>
                <w:i/>
                <w:iCs/>
                <w:lang w:val="es-CL"/>
              </w:rPr>
            </w:pPr>
            <w:r w:rsidRPr="00566E8D">
              <w:rPr>
                <w:i/>
                <w:iCs/>
                <w:lang w:val="es-CL"/>
              </w:rPr>
              <w:t>El referido plan está en línea y es complementario con lo señalado anteriormente, referente a cuidar la constante inspección, mantención y reparación de los equipos e instalaciones de la planta, para así mantener el funcionamiento de la misma en óptimas condiciones (tanto desde el punto de vista de la operación como desde el punto de vista del cumplimiento normativo y cuidado del medio ambiente).</w:t>
            </w:r>
          </w:p>
          <w:p w14:paraId="7C7831A6" w14:textId="77777777" w:rsidR="003D6A66" w:rsidRPr="00566E8D" w:rsidRDefault="003D6A66" w:rsidP="003D6A66">
            <w:pPr>
              <w:pStyle w:val="Prrafodelista"/>
              <w:ind w:left="596"/>
              <w:rPr>
                <w:i/>
                <w:iCs/>
                <w:lang w:val="es-CL"/>
              </w:rPr>
            </w:pPr>
          </w:p>
          <w:p w14:paraId="2A15B081" w14:textId="77777777" w:rsidR="003D6A66" w:rsidRPr="00566E8D" w:rsidRDefault="003D6A66" w:rsidP="003D6A66">
            <w:pPr>
              <w:pStyle w:val="Prrafodelista"/>
              <w:ind w:left="596"/>
              <w:rPr>
                <w:i/>
                <w:iCs/>
                <w:lang w:val="es-CL"/>
              </w:rPr>
            </w:pPr>
            <w:r w:rsidRPr="00566E8D">
              <w:rPr>
                <w:i/>
                <w:iCs/>
                <w:lang w:val="es-CL"/>
              </w:rPr>
              <w:lastRenderedPageBreak/>
              <w:t>Por su parte, el referido plan de contingencia fue emitido en octubre de 2018 y contempla una ejecución en un plazo de 30 días.</w:t>
            </w:r>
          </w:p>
          <w:p w14:paraId="1D2120CE" w14:textId="77777777" w:rsidR="003D6A66" w:rsidRPr="00566E8D" w:rsidRDefault="003D6A66" w:rsidP="003D6A66">
            <w:pPr>
              <w:pStyle w:val="Prrafodelista"/>
              <w:ind w:left="596"/>
              <w:rPr>
                <w:i/>
                <w:iCs/>
                <w:lang w:val="es-CL"/>
              </w:rPr>
            </w:pPr>
          </w:p>
          <w:p w14:paraId="1AF42D72" w14:textId="77777777" w:rsidR="003D6A66" w:rsidRPr="003D6A66" w:rsidRDefault="003D6A66" w:rsidP="003D6A66">
            <w:pPr>
              <w:pStyle w:val="Prrafodelista"/>
              <w:ind w:left="596"/>
              <w:rPr>
                <w:iCs/>
              </w:rPr>
            </w:pPr>
            <w:r w:rsidRPr="00566E8D">
              <w:rPr>
                <w:i/>
                <w:iCs/>
                <w:lang w:val="es-CL"/>
              </w:rPr>
              <w:t>Finalmente, se hace presente que las eventuales fisuras y roturas del emisario, y las reparaciones efectuadas por Golden Omega S.A., en ningún caso han significado un incumplimiento normativo, ya sea respecto a las resoluciones de calificación ambiental que regulan su actividad, a la norma de emisión aplicable a la misma o a otras que sean procedentes</w:t>
            </w:r>
            <w:r>
              <w:rPr>
                <w:iCs/>
                <w:lang w:val="es-CL"/>
              </w:rPr>
              <w:t>”</w:t>
            </w:r>
            <w:r w:rsidRPr="003D6A66">
              <w:rPr>
                <w:iCs/>
                <w:lang w:val="es-CL"/>
              </w:rPr>
              <w:t>.</w:t>
            </w:r>
          </w:p>
          <w:p w14:paraId="24802124" w14:textId="77777777" w:rsidR="001A3554" w:rsidRDefault="001A3554" w:rsidP="00840A0C">
            <w:pPr>
              <w:rPr>
                <w:iCs/>
              </w:rPr>
            </w:pPr>
          </w:p>
          <w:p w14:paraId="62843ACB" w14:textId="77777777" w:rsidR="001A3554" w:rsidRPr="00DF0272" w:rsidRDefault="001A3554" w:rsidP="00840A0C">
            <w:pPr>
              <w:rPr>
                <w:sz w:val="16"/>
                <w:szCs w:val="16"/>
              </w:rPr>
            </w:pPr>
          </w:p>
        </w:tc>
      </w:tr>
    </w:tbl>
    <w:p w14:paraId="2518E307" w14:textId="77777777" w:rsidR="001A3554" w:rsidRDefault="001A3554" w:rsidP="00646E6C">
      <w:pPr>
        <w:pStyle w:val="Listaconnmeros"/>
        <w:numPr>
          <w:ilvl w:val="0"/>
          <w:numId w:val="0"/>
        </w:numPr>
        <w:ind w:left="360" w:hanging="360"/>
      </w:pPr>
    </w:p>
    <w:p w14:paraId="46CA4C26" w14:textId="77777777" w:rsidR="001A3554" w:rsidRDefault="001A3554" w:rsidP="00646E6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1E24FB" w:rsidRPr="00D42470" w14:paraId="2346A905" w14:textId="77777777" w:rsidTr="00876C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CD0BB3" w14:textId="77777777" w:rsidR="001E24FB" w:rsidRPr="00D42470" w:rsidRDefault="001E24FB" w:rsidP="00876C3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1E24FB" w:rsidRPr="00D42470" w14:paraId="66721D89" w14:textId="77777777" w:rsidTr="00876C3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8CEFA3C" w14:textId="77777777" w:rsidR="001E24FB" w:rsidRDefault="001E24FB" w:rsidP="00876C36">
            <w:pPr>
              <w:spacing w:after="0" w:line="240" w:lineRule="auto"/>
              <w:jc w:val="center"/>
              <w:rPr>
                <w:rFonts w:ascii="Calibri" w:eastAsia="Times New Roman" w:hAnsi="Calibri" w:cs="Times New Roman"/>
                <w:color w:val="000000"/>
                <w:sz w:val="20"/>
                <w:szCs w:val="20"/>
                <w:lang w:eastAsia="es-CL"/>
              </w:rPr>
            </w:pPr>
          </w:p>
          <w:p w14:paraId="6762AC55" w14:textId="58FD539E" w:rsidR="001E24FB" w:rsidRDefault="001E24FB" w:rsidP="00876C3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97DC0D3" wp14:editId="4EE77B18">
                  <wp:extent cx="3261183" cy="18343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JI_000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63143" cy="1835457"/>
                          </a:xfrm>
                          <a:prstGeom prst="rect">
                            <a:avLst/>
                          </a:prstGeom>
                        </pic:spPr>
                      </pic:pic>
                    </a:graphicData>
                  </a:graphic>
                </wp:inline>
              </w:drawing>
            </w:r>
          </w:p>
          <w:p w14:paraId="4F7A1F3B" w14:textId="77777777" w:rsidR="001E24FB" w:rsidRPr="00D42470" w:rsidRDefault="001E24FB" w:rsidP="00876C36">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1B0CF8EC" w14:textId="77777777" w:rsidR="001E24FB" w:rsidRDefault="001E24FB" w:rsidP="00876C36">
            <w:pPr>
              <w:spacing w:after="0" w:line="240" w:lineRule="auto"/>
              <w:jc w:val="center"/>
              <w:rPr>
                <w:rFonts w:ascii="Calibri" w:eastAsia="Times New Roman" w:hAnsi="Calibri" w:cs="Times New Roman"/>
                <w:color w:val="000000"/>
                <w:sz w:val="20"/>
                <w:szCs w:val="20"/>
                <w:lang w:eastAsia="es-CL"/>
              </w:rPr>
            </w:pPr>
          </w:p>
          <w:p w14:paraId="5BB62B15" w14:textId="33F2E562" w:rsidR="001E24FB" w:rsidRDefault="001E24FB" w:rsidP="00876C3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856BFD7" wp14:editId="0693B7C9">
                  <wp:extent cx="3282326" cy="1846247"/>
                  <wp:effectExtent l="0" t="0" r="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JI_00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89113" cy="1850065"/>
                          </a:xfrm>
                          <a:prstGeom prst="rect">
                            <a:avLst/>
                          </a:prstGeom>
                        </pic:spPr>
                      </pic:pic>
                    </a:graphicData>
                  </a:graphic>
                </wp:inline>
              </w:drawing>
            </w:r>
          </w:p>
          <w:p w14:paraId="769FAB0E" w14:textId="77777777" w:rsidR="001E24FB" w:rsidRPr="00D42470" w:rsidRDefault="001E24FB" w:rsidP="00876C36">
            <w:pPr>
              <w:spacing w:after="0" w:line="240" w:lineRule="auto"/>
              <w:jc w:val="center"/>
              <w:rPr>
                <w:rFonts w:ascii="Calibri" w:eastAsia="Times New Roman" w:hAnsi="Calibri" w:cs="Times New Roman"/>
                <w:color w:val="000000"/>
                <w:sz w:val="20"/>
                <w:szCs w:val="20"/>
                <w:lang w:eastAsia="es-CL"/>
              </w:rPr>
            </w:pPr>
          </w:p>
        </w:tc>
      </w:tr>
      <w:tr w:rsidR="001E24FB" w:rsidRPr="00D42470" w14:paraId="3962CAA7" w14:textId="77777777" w:rsidTr="00876C3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2E40EE0" w14:textId="159A4CCB" w:rsidR="001E24FB" w:rsidRPr="00D42470" w:rsidRDefault="001E24FB" w:rsidP="001E24FB">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3</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1B75C0" w14:textId="2FA5B800" w:rsidR="001E24FB" w:rsidRPr="00D42470" w:rsidRDefault="001E24FB" w:rsidP="003860F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860F9">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w:t>
            </w:r>
            <w:r w:rsidR="003860F9">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0-2018</w:t>
            </w:r>
          </w:p>
        </w:tc>
        <w:tc>
          <w:tcPr>
            <w:tcW w:w="1341" w:type="pct"/>
            <w:tcBorders>
              <w:top w:val="single" w:sz="4" w:space="0" w:color="auto"/>
              <w:left w:val="nil"/>
              <w:bottom w:val="single" w:sz="4" w:space="0" w:color="auto"/>
              <w:right w:val="nil"/>
            </w:tcBorders>
            <w:shd w:val="clear" w:color="auto" w:fill="auto"/>
            <w:noWrap/>
            <w:vAlign w:val="center"/>
            <w:hideMark/>
          </w:tcPr>
          <w:p w14:paraId="32812071" w14:textId="7DE0F7E3" w:rsidR="001E24FB" w:rsidRPr="00D42470" w:rsidRDefault="001E24FB" w:rsidP="001E24FB">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Pr>
                <w:rFonts w:ascii="Calibri" w:eastAsia="Calibri" w:hAnsi="Calibri" w:cs="Calibri"/>
                <w:b/>
                <w:sz w:val="18"/>
                <w:szCs w:val="20"/>
              </w:rP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652CA" w14:textId="7B96333F" w:rsidR="001E24FB" w:rsidRPr="00D42470" w:rsidRDefault="001E24FB" w:rsidP="003860F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ED3796">
              <w:rPr>
                <w:rFonts w:ascii="Calibri" w:eastAsia="Times New Roman" w:hAnsi="Calibri" w:cs="Times New Roman"/>
                <w:color w:val="000000"/>
                <w:sz w:val="18"/>
                <w:szCs w:val="18"/>
                <w:lang w:eastAsia="es-CL"/>
              </w:rPr>
              <w:t>2</w:t>
            </w:r>
            <w:r w:rsidR="003860F9">
              <w:rPr>
                <w:rFonts w:ascii="Calibri" w:eastAsia="Times New Roman" w:hAnsi="Calibri" w:cs="Times New Roman"/>
                <w:color w:val="000000"/>
                <w:sz w:val="18"/>
                <w:szCs w:val="18"/>
                <w:lang w:eastAsia="es-CL"/>
              </w:rPr>
              <w:t>2</w:t>
            </w:r>
            <w:r w:rsidRPr="00ED3796">
              <w:rPr>
                <w:rFonts w:ascii="Calibri" w:eastAsia="Times New Roman" w:hAnsi="Calibri" w:cs="Times New Roman"/>
                <w:color w:val="000000"/>
                <w:sz w:val="18"/>
                <w:szCs w:val="18"/>
                <w:lang w:eastAsia="es-CL"/>
              </w:rPr>
              <w:t>-</w:t>
            </w:r>
            <w:r w:rsidR="003860F9">
              <w:rPr>
                <w:rFonts w:ascii="Calibri" w:eastAsia="Times New Roman" w:hAnsi="Calibri" w:cs="Times New Roman"/>
                <w:color w:val="000000"/>
                <w:sz w:val="18"/>
                <w:szCs w:val="18"/>
                <w:lang w:eastAsia="es-CL"/>
              </w:rPr>
              <w:t>1</w:t>
            </w:r>
            <w:r w:rsidRPr="00ED3796">
              <w:rPr>
                <w:rFonts w:ascii="Calibri" w:eastAsia="Times New Roman" w:hAnsi="Calibri" w:cs="Times New Roman"/>
                <w:color w:val="000000"/>
                <w:sz w:val="18"/>
                <w:szCs w:val="18"/>
                <w:lang w:eastAsia="es-CL"/>
              </w:rPr>
              <w:t>0-2018</w:t>
            </w:r>
          </w:p>
        </w:tc>
      </w:tr>
      <w:tr w:rsidR="001E24FB" w:rsidRPr="00D42470" w14:paraId="1184DFCC" w14:textId="77777777" w:rsidTr="00876C36">
        <w:trPr>
          <w:trHeight w:val="52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053625" w14:textId="77777777" w:rsidR="001E24FB" w:rsidRPr="00D42470" w:rsidRDefault="001E24FB" w:rsidP="00876C3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FAB7EFC" w14:textId="4A4174CF" w:rsidR="001E24FB" w:rsidRPr="00D42470" w:rsidRDefault="001E24FB" w:rsidP="004C7CFB">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iCs/>
                <w:color w:val="000000"/>
                <w:sz w:val="18"/>
                <w:szCs w:val="18"/>
                <w:lang w:eastAsia="es-CL"/>
              </w:rPr>
              <w:t>T</w:t>
            </w:r>
            <w:r w:rsidRPr="001E24FB">
              <w:rPr>
                <w:rFonts w:ascii="Calibri" w:eastAsia="Times New Roman" w:hAnsi="Calibri" w:cs="Times New Roman"/>
                <w:iCs/>
                <w:color w:val="000000"/>
                <w:sz w:val="18"/>
                <w:szCs w:val="18"/>
                <w:lang w:eastAsia="es-CL"/>
              </w:rPr>
              <w:t>intes de color magenta en distintos sectores del área donde se emplaza el emisario submarino</w:t>
            </w:r>
            <w:r>
              <w:rPr>
                <w:rFonts w:ascii="Calibri" w:eastAsia="Times New Roman" w:hAnsi="Calibri" w:cs="Times New Roman"/>
                <w:iCs/>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13366AF" w14:textId="77777777" w:rsidR="001E24FB" w:rsidRPr="00D42470" w:rsidRDefault="001E24FB"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BF718F2" w14:textId="4898F41E" w:rsidR="001E24FB" w:rsidRPr="00C341D1" w:rsidRDefault="001E24FB" w:rsidP="004C7CFB">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T</w:t>
            </w:r>
            <w:r w:rsidRPr="001E24FB">
              <w:rPr>
                <w:rFonts w:ascii="Calibri" w:eastAsia="Times New Roman" w:hAnsi="Calibri" w:cs="Times New Roman"/>
                <w:iCs/>
                <w:color w:val="000000"/>
                <w:sz w:val="18"/>
                <w:szCs w:val="18"/>
                <w:lang w:eastAsia="es-CL"/>
              </w:rPr>
              <w:t>intes de color magenta en distintos sectores del área donde se emplaza el emisario submarino</w:t>
            </w:r>
            <w:r>
              <w:rPr>
                <w:rFonts w:ascii="Calibri" w:eastAsia="Times New Roman" w:hAnsi="Calibri" w:cs="Times New Roman"/>
                <w:iCs/>
                <w:color w:val="000000"/>
                <w:sz w:val="18"/>
                <w:szCs w:val="18"/>
                <w:lang w:eastAsia="es-CL"/>
              </w:rPr>
              <w:t>.</w:t>
            </w:r>
          </w:p>
        </w:tc>
      </w:tr>
    </w:tbl>
    <w:p w14:paraId="0F344657" w14:textId="77777777" w:rsidR="001E24FB" w:rsidRDefault="001E24FB" w:rsidP="00646E6C">
      <w:pPr>
        <w:pStyle w:val="Listaconnmeros"/>
        <w:numPr>
          <w:ilvl w:val="0"/>
          <w:numId w:val="0"/>
        </w:numPr>
        <w:ind w:left="360" w:hanging="360"/>
      </w:pPr>
    </w:p>
    <w:p w14:paraId="637B387E" w14:textId="77777777" w:rsidR="001E24FB" w:rsidRDefault="001E24FB" w:rsidP="00646E6C">
      <w:pPr>
        <w:pStyle w:val="Listaconnmeros"/>
        <w:numPr>
          <w:ilvl w:val="0"/>
          <w:numId w:val="0"/>
        </w:numPr>
        <w:ind w:left="360" w:hanging="360"/>
      </w:pPr>
    </w:p>
    <w:p w14:paraId="777CFD7D" w14:textId="77777777" w:rsidR="00876C36" w:rsidRDefault="00876C36" w:rsidP="00646E6C">
      <w:pPr>
        <w:pStyle w:val="Listaconnmeros"/>
        <w:numPr>
          <w:ilvl w:val="0"/>
          <w:numId w:val="0"/>
        </w:numPr>
        <w:ind w:left="360" w:hanging="360"/>
      </w:pPr>
    </w:p>
    <w:p w14:paraId="11159721" w14:textId="77777777" w:rsidR="00876C36" w:rsidRDefault="00876C36" w:rsidP="00646E6C">
      <w:pPr>
        <w:pStyle w:val="Listaconnmeros"/>
        <w:numPr>
          <w:ilvl w:val="0"/>
          <w:numId w:val="0"/>
        </w:numPr>
        <w:ind w:left="360" w:hanging="360"/>
      </w:pPr>
    </w:p>
    <w:p w14:paraId="04539273" w14:textId="77777777" w:rsidR="00876C36" w:rsidRDefault="00876C36" w:rsidP="00646E6C">
      <w:pPr>
        <w:pStyle w:val="Listaconnmeros"/>
        <w:numPr>
          <w:ilvl w:val="0"/>
          <w:numId w:val="0"/>
        </w:numPr>
        <w:ind w:left="360" w:hanging="360"/>
      </w:pPr>
    </w:p>
    <w:p w14:paraId="152607DE" w14:textId="77777777" w:rsidR="00876C36" w:rsidRDefault="00876C36" w:rsidP="00646E6C">
      <w:pPr>
        <w:pStyle w:val="Listaconnmeros"/>
        <w:numPr>
          <w:ilvl w:val="0"/>
          <w:numId w:val="0"/>
        </w:numPr>
        <w:ind w:left="360" w:hanging="360"/>
      </w:pPr>
    </w:p>
    <w:p w14:paraId="6F088B10" w14:textId="77777777" w:rsidR="00876C36" w:rsidRDefault="00876C36" w:rsidP="00646E6C">
      <w:pPr>
        <w:pStyle w:val="Listaconnmeros"/>
        <w:numPr>
          <w:ilvl w:val="0"/>
          <w:numId w:val="0"/>
        </w:numPr>
        <w:ind w:left="360" w:hanging="360"/>
      </w:pPr>
    </w:p>
    <w:p w14:paraId="09331F28" w14:textId="77777777" w:rsidR="001E24FB" w:rsidRDefault="001E24FB" w:rsidP="00646E6C">
      <w:pPr>
        <w:pStyle w:val="Listaconnmeros"/>
        <w:numPr>
          <w:ilvl w:val="0"/>
          <w:numId w:val="0"/>
        </w:numPr>
        <w:ind w:left="360" w:hanging="360"/>
      </w:pPr>
    </w:p>
    <w:p w14:paraId="35CBE697" w14:textId="77777777" w:rsidR="00876C36" w:rsidRDefault="00876C36" w:rsidP="00646E6C">
      <w:pPr>
        <w:pStyle w:val="Listaconnmeros"/>
        <w:numPr>
          <w:ilvl w:val="0"/>
          <w:numId w:val="0"/>
        </w:numPr>
        <w:ind w:left="360" w:hanging="360"/>
      </w:pPr>
    </w:p>
    <w:p w14:paraId="6A59F968" w14:textId="77777777" w:rsidR="00876C36" w:rsidRDefault="00876C36" w:rsidP="00646E6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1E24FB" w:rsidRPr="00D42470" w14:paraId="3BC703A9" w14:textId="77777777" w:rsidTr="00876C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D6BAC0" w14:textId="77777777" w:rsidR="001E24FB" w:rsidRPr="00D42470" w:rsidRDefault="001E24FB" w:rsidP="00876C3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1E24FB" w:rsidRPr="00D42470" w14:paraId="778BC5ED" w14:textId="77777777" w:rsidTr="00876C3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CE42ECD" w14:textId="77777777" w:rsidR="001E24FB" w:rsidRDefault="001E24FB" w:rsidP="00876C36">
            <w:pPr>
              <w:spacing w:after="0" w:line="240" w:lineRule="auto"/>
              <w:jc w:val="center"/>
              <w:rPr>
                <w:rFonts w:ascii="Calibri" w:eastAsia="Times New Roman" w:hAnsi="Calibri" w:cs="Times New Roman"/>
                <w:color w:val="000000"/>
                <w:sz w:val="20"/>
                <w:szCs w:val="20"/>
                <w:lang w:eastAsia="es-CL"/>
              </w:rPr>
            </w:pPr>
          </w:p>
          <w:p w14:paraId="38E46875" w14:textId="08AE555D" w:rsidR="001E24FB" w:rsidRDefault="003860F9" w:rsidP="00876C3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30D85C3" wp14:editId="722D8244">
                  <wp:extent cx="3467433" cy="195036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JI_003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67934" cy="1950649"/>
                          </a:xfrm>
                          <a:prstGeom prst="rect">
                            <a:avLst/>
                          </a:prstGeom>
                        </pic:spPr>
                      </pic:pic>
                    </a:graphicData>
                  </a:graphic>
                </wp:inline>
              </w:drawing>
            </w:r>
          </w:p>
          <w:p w14:paraId="2D881F41" w14:textId="77777777" w:rsidR="001E24FB" w:rsidRPr="00D42470" w:rsidRDefault="001E24FB" w:rsidP="00876C36">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5A23D6C8" w14:textId="77777777" w:rsidR="001E24FB" w:rsidRDefault="001E24FB" w:rsidP="00876C36">
            <w:pPr>
              <w:spacing w:after="0" w:line="240" w:lineRule="auto"/>
              <w:jc w:val="center"/>
              <w:rPr>
                <w:rFonts w:ascii="Calibri" w:eastAsia="Times New Roman" w:hAnsi="Calibri" w:cs="Times New Roman"/>
                <w:color w:val="000000"/>
                <w:sz w:val="20"/>
                <w:szCs w:val="20"/>
                <w:lang w:eastAsia="es-CL"/>
              </w:rPr>
            </w:pPr>
          </w:p>
          <w:p w14:paraId="2BF38C27" w14:textId="7AED1AEE" w:rsidR="001E24FB" w:rsidRDefault="003860F9" w:rsidP="00876C3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52F2919" wp14:editId="7C46BCA8">
                  <wp:extent cx="3536032" cy="1988953"/>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JI_005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37658" cy="1989868"/>
                          </a:xfrm>
                          <a:prstGeom prst="rect">
                            <a:avLst/>
                          </a:prstGeom>
                        </pic:spPr>
                      </pic:pic>
                    </a:graphicData>
                  </a:graphic>
                </wp:inline>
              </w:drawing>
            </w:r>
          </w:p>
          <w:p w14:paraId="3954714F" w14:textId="77777777" w:rsidR="001E24FB" w:rsidRPr="00D42470" w:rsidRDefault="001E24FB" w:rsidP="00876C36">
            <w:pPr>
              <w:spacing w:after="0" w:line="240" w:lineRule="auto"/>
              <w:jc w:val="center"/>
              <w:rPr>
                <w:rFonts w:ascii="Calibri" w:eastAsia="Times New Roman" w:hAnsi="Calibri" w:cs="Times New Roman"/>
                <w:color w:val="000000"/>
                <w:sz w:val="20"/>
                <w:szCs w:val="20"/>
                <w:lang w:eastAsia="es-CL"/>
              </w:rPr>
            </w:pPr>
          </w:p>
        </w:tc>
      </w:tr>
      <w:tr w:rsidR="003860F9" w:rsidRPr="00D42470" w14:paraId="3A0DABC4" w14:textId="77777777" w:rsidTr="00876C3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8351A52" w14:textId="3B6B6698" w:rsidR="001E24FB" w:rsidRPr="00D42470" w:rsidRDefault="001E24FB" w:rsidP="003860F9">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3860F9">
              <w:rPr>
                <w:rFonts w:ascii="Calibri" w:eastAsia="Calibri" w:hAnsi="Calibri" w:cs="Calibri"/>
                <w:b/>
                <w:sz w:val="18"/>
                <w:szCs w:val="20"/>
              </w:rPr>
              <w:t>5</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3F9421" w14:textId="78446F43" w:rsidR="001E24FB" w:rsidRPr="00D42470" w:rsidRDefault="001E24FB" w:rsidP="003860F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860F9">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w:t>
            </w:r>
            <w:r w:rsidR="003860F9">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0-2018</w:t>
            </w:r>
          </w:p>
        </w:tc>
        <w:tc>
          <w:tcPr>
            <w:tcW w:w="1341" w:type="pct"/>
            <w:tcBorders>
              <w:top w:val="single" w:sz="4" w:space="0" w:color="auto"/>
              <w:left w:val="nil"/>
              <w:bottom w:val="single" w:sz="4" w:space="0" w:color="auto"/>
              <w:right w:val="nil"/>
            </w:tcBorders>
            <w:shd w:val="clear" w:color="auto" w:fill="auto"/>
            <w:noWrap/>
            <w:vAlign w:val="center"/>
            <w:hideMark/>
          </w:tcPr>
          <w:p w14:paraId="7A2295BE" w14:textId="30A237AA" w:rsidR="001E24FB" w:rsidRPr="00D42470" w:rsidRDefault="001E24FB" w:rsidP="003860F9">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3860F9">
              <w:rPr>
                <w:rFonts w:ascii="Calibri" w:eastAsia="Calibri" w:hAnsi="Calibri" w:cs="Calibri"/>
                <w:b/>
                <w:sz w:val="18"/>
                <w:szCs w:val="20"/>
              </w:rPr>
              <w:t>6</w:t>
            </w:r>
            <w:r>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79F79" w14:textId="1E9B8C64" w:rsidR="001E24FB" w:rsidRPr="00D42470" w:rsidRDefault="001E24FB" w:rsidP="003860F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ED3796">
              <w:rPr>
                <w:rFonts w:ascii="Calibri" w:eastAsia="Times New Roman" w:hAnsi="Calibri" w:cs="Times New Roman"/>
                <w:color w:val="000000"/>
                <w:sz w:val="18"/>
                <w:szCs w:val="18"/>
                <w:lang w:eastAsia="es-CL"/>
              </w:rPr>
              <w:t>2</w:t>
            </w:r>
            <w:r w:rsidR="003860F9">
              <w:rPr>
                <w:rFonts w:ascii="Calibri" w:eastAsia="Times New Roman" w:hAnsi="Calibri" w:cs="Times New Roman"/>
                <w:color w:val="000000"/>
                <w:sz w:val="18"/>
                <w:szCs w:val="18"/>
                <w:lang w:eastAsia="es-CL"/>
              </w:rPr>
              <w:t>2</w:t>
            </w:r>
            <w:r w:rsidRPr="00ED3796">
              <w:rPr>
                <w:rFonts w:ascii="Calibri" w:eastAsia="Times New Roman" w:hAnsi="Calibri" w:cs="Times New Roman"/>
                <w:color w:val="000000"/>
                <w:sz w:val="18"/>
                <w:szCs w:val="18"/>
                <w:lang w:eastAsia="es-CL"/>
              </w:rPr>
              <w:t>-</w:t>
            </w:r>
            <w:r w:rsidR="003860F9">
              <w:rPr>
                <w:rFonts w:ascii="Calibri" w:eastAsia="Times New Roman" w:hAnsi="Calibri" w:cs="Times New Roman"/>
                <w:color w:val="000000"/>
                <w:sz w:val="18"/>
                <w:szCs w:val="18"/>
                <w:lang w:eastAsia="es-CL"/>
              </w:rPr>
              <w:t>1</w:t>
            </w:r>
            <w:r w:rsidRPr="00ED3796">
              <w:rPr>
                <w:rFonts w:ascii="Calibri" w:eastAsia="Times New Roman" w:hAnsi="Calibri" w:cs="Times New Roman"/>
                <w:color w:val="000000"/>
                <w:sz w:val="18"/>
                <w:szCs w:val="18"/>
                <w:lang w:eastAsia="es-CL"/>
              </w:rPr>
              <w:t>0-2018</w:t>
            </w:r>
          </w:p>
        </w:tc>
      </w:tr>
      <w:tr w:rsidR="001E24FB" w:rsidRPr="00D42470" w14:paraId="596AC55E" w14:textId="77777777" w:rsidTr="00876C36">
        <w:trPr>
          <w:trHeight w:val="52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9834AA1" w14:textId="77777777" w:rsidR="001E24FB" w:rsidRPr="00D42470" w:rsidRDefault="001E24FB" w:rsidP="00876C3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CD2E6D0" w14:textId="76DDEE8B" w:rsidR="001E24FB" w:rsidRPr="00D42470" w:rsidRDefault="003860F9" w:rsidP="003860F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iCs/>
                <w:color w:val="000000"/>
                <w:sz w:val="18"/>
                <w:szCs w:val="18"/>
                <w:lang w:eastAsia="es-CL"/>
              </w:rPr>
              <w:t>Á</w:t>
            </w:r>
            <w:r w:rsidRPr="003860F9">
              <w:rPr>
                <w:rFonts w:ascii="Calibri" w:eastAsia="Times New Roman" w:hAnsi="Calibri" w:cs="Times New Roman"/>
                <w:iCs/>
                <w:color w:val="000000"/>
                <w:sz w:val="18"/>
                <w:szCs w:val="18"/>
                <w:lang w:eastAsia="es-CL"/>
              </w:rPr>
              <w:t xml:space="preserve">rea </w:t>
            </w:r>
            <w:r>
              <w:rPr>
                <w:rFonts w:ascii="Calibri" w:eastAsia="Times New Roman" w:hAnsi="Calibri" w:cs="Times New Roman"/>
                <w:iCs/>
                <w:color w:val="000000"/>
                <w:sz w:val="18"/>
                <w:szCs w:val="18"/>
                <w:lang w:eastAsia="es-CL"/>
              </w:rPr>
              <w:t xml:space="preserve">color magenta </w:t>
            </w:r>
            <w:r w:rsidRPr="003860F9">
              <w:rPr>
                <w:rFonts w:ascii="Calibri" w:eastAsia="Times New Roman" w:hAnsi="Calibri" w:cs="Times New Roman"/>
                <w:iCs/>
                <w:color w:val="000000"/>
                <w:sz w:val="18"/>
                <w:szCs w:val="18"/>
                <w:lang w:eastAsia="es-CL"/>
              </w:rPr>
              <w:t>tomando contacto con playa e intermareal rocoso</w:t>
            </w:r>
            <w:r>
              <w:rPr>
                <w:rFonts w:ascii="Calibri" w:eastAsia="Times New Roman" w:hAnsi="Calibri" w:cs="Times New Roman"/>
                <w:iCs/>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EDC215" w14:textId="77777777" w:rsidR="001E24FB" w:rsidRPr="00D42470" w:rsidRDefault="001E24FB"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93B77AB" w14:textId="20E7D215" w:rsidR="001E24FB" w:rsidRPr="00C341D1" w:rsidRDefault="003860F9" w:rsidP="00876C36">
            <w:pPr>
              <w:spacing w:after="0" w:line="240" w:lineRule="auto"/>
              <w:jc w:val="both"/>
              <w:rPr>
                <w:rFonts w:ascii="Calibri" w:eastAsia="Times New Roman" w:hAnsi="Calibri" w:cs="Times New Roman"/>
                <w:color w:val="000000"/>
                <w:sz w:val="18"/>
                <w:szCs w:val="18"/>
                <w:lang w:eastAsia="es-CL"/>
              </w:rPr>
            </w:pPr>
            <w:r w:rsidRPr="003860F9">
              <w:rPr>
                <w:rFonts w:ascii="Calibri" w:eastAsia="Times New Roman" w:hAnsi="Calibri" w:cs="Times New Roman"/>
                <w:iCs/>
                <w:color w:val="000000"/>
                <w:sz w:val="18"/>
                <w:szCs w:val="18"/>
                <w:lang w:eastAsia="es-CL"/>
              </w:rPr>
              <w:t>Área color magenta tomando contacto con playa e intermareal rocoso.</w:t>
            </w:r>
          </w:p>
        </w:tc>
      </w:tr>
    </w:tbl>
    <w:p w14:paraId="09940D81" w14:textId="77777777" w:rsidR="001E24FB" w:rsidRDefault="001E24FB" w:rsidP="00646E6C">
      <w:pPr>
        <w:pStyle w:val="Listaconnmeros"/>
        <w:numPr>
          <w:ilvl w:val="0"/>
          <w:numId w:val="0"/>
        </w:numPr>
        <w:ind w:left="360" w:hanging="360"/>
      </w:pPr>
    </w:p>
    <w:p w14:paraId="093EEBCB" w14:textId="77777777" w:rsidR="001E24FB" w:rsidRDefault="001E24FB" w:rsidP="00646E6C">
      <w:pPr>
        <w:pStyle w:val="Listaconnmeros"/>
        <w:numPr>
          <w:ilvl w:val="0"/>
          <w:numId w:val="0"/>
        </w:numPr>
        <w:ind w:left="360" w:hanging="360"/>
      </w:pPr>
    </w:p>
    <w:p w14:paraId="18EC5E4E" w14:textId="77777777" w:rsidR="003860F9" w:rsidRDefault="003860F9" w:rsidP="00646E6C">
      <w:pPr>
        <w:pStyle w:val="Listaconnmeros"/>
        <w:numPr>
          <w:ilvl w:val="0"/>
          <w:numId w:val="0"/>
        </w:numPr>
        <w:ind w:left="360" w:hanging="360"/>
      </w:pPr>
    </w:p>
    <w:p w14:paraId="3EEA8B29" w14:textId="77777777" w:rsidR="003860F9" w:rsidRDefault="003860F9" w:rsidP="00646E6C">
      <w:pPr>
        <w:pStyle w:val="Listaconnmeros"/>
        <w:numPr>
          <w:ilvl w:val="0"/>
          <w:numId w:val="0"/>
        </w:numPr>
        <w:ind w:left="360" w:hanging="360"/>
      </w:pPr>
    </w:p>
    <w:p w14:paraId="46E97FE8" w14:textId="77777777" w:rsidR="003860F9" w:rsidRDefault="003860F9" w:rsidP="00646E6C">
      <w:pPr>
        <w:pStyle w:val="Listaconnmeros"/>
        <w:numPr>
          <w:ilvl w:val="0"/>
          <w:numId w:val="0"/>
        </w:numPr>
        <w:ind w:left="360" w:hanging="360"/>
      </w:pPr>
    </w:p>
    <w:p w14:paraId="06DCC339" w14:textId="77777777" w:rsidR="003860F9" w:rsidRDefault="003860F9" w:rsidP="00646E6C">
      <w:pPr>
        <w:pStyle w:val="Listaconnmeros"/>
        <w:numPr>
          <w:ilvl w:val="0"/>
          <w:numId w:val="0"/>
        </w:numPr>
        <w:ind w:left="360" w:hanging="360"/>
      </w:pPr>
    </w:p>
    <w:p w14:paraId="5E3A1050" w14:textId="77777777" w:rsidR="003860F9" w:rsidRDefault="003860F9" w:rsidP="00646E6C">
      <w:pPr>
        <w:pStyle w:val="Listaconnmeros"/>
        <w:numPr>
          <w:ilvl w:val="0"/>
          <w:numId w:val="0"/>
        </w:numPr>
        <w:ind w:left="360" w:hanging="360"/>
      </w:pPr>
    </w:p>
    <w:p w14:paraId="7490A626" w14:textId="77777777" w:rsidR="003860F9" w:rsidRDefault="003860F9" w:rsidP="00646E6C">
      <w:pPr>
        <w:pStyle w:val="Listaconnmeros"/>
        <w:numPr>
          <w:ilvl w:val="0"/>
          <w:numId w:val="0"/>
        </w:numPr>
        <w:ind w:left="360" w:hanging="360"/>
      </w:pPr>
    </w:p>
    <w:p w14:paraId="6C42FEE1" w14:textId="77777777" w:rsidR="003860F9" w:rsidRDefault="003860F9" w:rsidP="00646E6C">
      <w:pPr>
        <w:pStyle w:val="Listaconnmeros"/>
        <w:numPr>
          <w:ilvl w:val="0"/>
          <w:numId w:val="0"/>
        </w:numPr>
        <w:ind w:left="360" w:hanging="360"/>
      </w:pPr>
    </w:p>
    <w:p w14:paraId="61390056" w14:textId="77777777" w:rsidR="003860F9" w:rsidRDefault="003860F9" w:rsidP="00646E6C">
      <w:pPr>
        <w:pStyle w:val="Listaconnmeros"/>
        <w:numPr>
          <w:ilvl w:val="0"/>
          <w:numId w:val="0"/>
        </w:numPr>
        <w:ind w:left="360" w:hanging="360"/>
      </w:pPr>
    </w:p>
    <w:p w14:paraId="62CED428" w14:textId="77777777" w:rsidR="003860F9" w:rsidRDefault="003860F9" w:rsidP="00646E6C">
      <w:pPr>
        <w:pStyle w:val="Listaconnmeros"/>
        <w:numPr>
          <w:ilvl w:val="0"/>
          <w:numId w:val="0"/>
        </w:numPr>
        <w:ind w:left="360" w:hanging="360"/>
      </w:pPr>
    </w:p>
    <w:p w14:paraId="33ADF878" w14:textId="77777777" w:rsidR="003860F9" w:rsidRDefault="003860F9" w:rsidP="00646E6C">
      <w:pPr>
        <w:pStyle w:val="Listaconnmeros"/>
        <w:numPr>
          <w:ilvl w:val="0"/>
          <w:numId w:val="0"/>
        </w:numPr>
        <w:ind w:left="360" w:hanging="360"/>
      </w:pPr>
    </w:p>
    <w:p w14:paraId="3421E9B0" w14:textId="77777777" w:rsidR="003860F9" w:rsidRDefault="003860F9" w:rsidP="00646E6C">
      <w:pPr>
        <w:pStyle w:val="Listaconnmeros"/>
        <w:numPr>
          <w:ilvl w:val="0"/>
          <w:numId w:val="0"/>
        </w:numPr>
        <w:ind w:left="360" w:hanging="360"/>
      </w:pPr>
    </w:p>
    <w:p w14:paraId="140ED377" w14:textId="77777777" w:rsidR="003860F9" w:rsidRDefault="003860F9" w:rsidP="00646E6C">
      <w:pPr>
        <w:pStyle w:val="Listaconnmeros"/>
        <w:numPr>
          <w:ilvl w:val="0"/>
          <w:numId w:val="0"/>
        </w:numPr>
        <w:ind w:left="360" w:hanging="360"/>
      </w:pPr>
    </w:p>
    <w:p w14:paraId="17D33D7F" w14:textId="77777777" w:rsidR="003860F9" w:rsidRDefault="003860F9" w:rsidP="00646E6C">
      <w:pPr>
        <w:pStyle w:val="Listaconnmeros"/>
        <w:numPr>
          <w:ilvl w:val="0"/>
          <w:numId w:val="0"/>
        </w:numPr>
        <w:ind w:left="360" w:hanging="360"/>
      </w:pPr>
    </w:p>
    <w:p w14:paraId="1DEAECA2" w14:textId="77777777" w:rsidR="003860F9" w:rsidRDefault="003860F9" w:rsidP="00646E6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860F9" w:rsidRPr="00D42470" w14:paraId="32BCB408" w14:textId="77777777" w:rsidTr="00876C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1E49F" w14:textId="77777777" w:rsidR="003860F9" w:rsidRPr="00D42470" w:rsidRDefault="003860F9" w:rsidP="00876C3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860F9" w:rsidRPr="00D42470" w14:paraId="0124D7F5" w14:textId="77777777" w:rsidTr="00876C3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C5362AA" w14:textId="77777777" w:rsidR="003860F9" w:rsidRDefault="003860F9" w:rsidP="00876C36">
            <w:pPr>
              <w:spacing w:after="0" w:line="240" w:lineRule="auto"/>
              <w:jc w:val="center"/>
              <w:rPr>
                <w:rFonts w:ascii="Calibri" w:eastAsia="Times New Roman" w:hAnsi="Calibri" w:cs="Times New Roman"/>
                <w:color w:val="000000"/>
                <w:sz w:val="20"/>
                <w:szCs w:val="20"/>
                <w:lang w:eastAsia="es-CL"/>
              </w:rPr>
            </w:pPr>
          </w:p>
          <w:p w14:paraId="75FCB95E" w14:textId="483813C0" w:rsidR="003860F9" w:rsidRDefault="003860F9" w:rsidP="00876C36">
            <w:pPr>
              <w:spacing w:after="0" w:line="240" w:lineRule="auto"/>
              <w:jc w:val="center"/>
              <w:rPr>
                <w:rFonts w:ascii="Calibri" w:eastAsia="Times New Roman" w:hAnsi="Calibri" w:cs="Times New Roman"/>
                <w:color w:val="000000"/>
                <w:sz w:val="20"/>
                <w:szCs w:val="20"/>
                <w:lang w:eastAsia="es-CL"/>
              </w:rPr>
            </w:pPr>
            <w:r>
              <w:object w:dxaOrig="17170" w:dyaOrig="8710" w14:anchorId="7F3FBAAD">
                <v:shape id="_x0000_i1032" type="#_x0000_t75" style="width:329.4pt;height:167.4pt" o:ole="">
                  <v:imagedata r:id="rId30" o:title=""/>
                </v:shape>
                <o:OLEObject Type="Embed" ProgID="PBrush" ShapeID="_x0000_i1032" DrawAspect="Content" ObjectID="_1602515739" r:id="rId31"/>
              </w:object>
            </w:r>
          </w:p>
          <w:p w14:paraId="7B605264" w14:textId="77777777" w:rsidR="003860F9" w:rsidRPr="00D42470" w:rsidRDefault="003860F9" w:rsidP="00876C36">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3945C149" w14:textId="77777777" w:rsidR="003860F9" w:rsidRDefault="003860F9" w:rsidP="00876C36">
            <w:pPr>
              <w:spacing w:after="0" w:line="240" w:lineRule="auto"/>
              <w:jc w:val="center"/>
              <w:rPr>
                <w:rFonts w:ascii="Calibri" w:eastAsia="Times New Roman" w:hAnsi="Calibri" w:cs="Times New Roman"/>
                <w:color w:val="000000"/>
                <w:sz w:val="20"/>
                <w:szCs w:val="20"/>
                <w:lang w:eastAsia="es-CL"/>
              </w:rPr>
            </w:pPr>
          </w:p>
          <w:p w14:paraId="4414EA35" w14:textId="1FFCA63D" w:rsidR="003860F9" w:rsidRDefault="00EA21AA" w:rsidP="00876C3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823AEB" wp14:editId="2036900A">
                  <wp:extent cx="3776857" cy="2124412"/>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JI_00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80451" cy="2126433"/>
                          </a:xfrm>
                          <a:prstGeom prst="rect">
                            <a:avLst/>
                          </a:prstGeom>
                        </pic:spPr>
                      </pic:pic>
                    </a:graphicData>
                  </a:graphic>
                </wp:inline>
              </w:drawing>
            </w:r>
          </w:p>
          <w:p w14:paraId="7169C12D" w14:textId="77777777" w:rsidR="003860F9" w:rsidRPr="00D42470" w:rsidRDefault="003860F9" w:rsidP="00876C36">
            <w:pPr>
              <w:spacing w:after="0" w:line="240" w:lineRule="auto"/>
              <w:jc w:val="center"/>
              <w:rPr>
                <w:rFonts w:ascii="Calibri" w:eastAsia="Times New Roman" w:hAnsi="Calibri" w:cs="Times New Roman"/>
                <w:color w:val="000000"/>
                <w:sz w:val="20"/>
                <w:szCs w:val="20"/>
                <w:lang w:eastAsia="es-CL"/>
              </w:rPr>
            </w:pPr>
          </w:p>
        </w:tc>
      </w:tr>
      <w:tr w:rsidR="003860F9" w:rsidRPr="00D42470" w14:paraId="4E5CC190" w14:textId="77777777" w:rsidTr="00876C3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D7D882C" w14:textId="1346C5EB" w:rsidR="003860F9" w:rsidRPr="00D42470" w:rsidRDefault="003860F9" w:rsidP="003860F9">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7</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E0CB3" w14:textId="77777777" w:rsidR="003860F9" w:rsidRPr="00D42470" w:rsidRDefault="003860F9"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22-10-2018</w:t>
            </w:r>
          </w:p>
        </w:tc>
        <w:tc>
          <w:tcPr>
            <w:tcW w:w="1341" w:type="pct"/>
            <w:tcBorders>
              <w:top w:val="single" w:sz="4" w:space="0" w:color="auto"/>
              <w:left w:val="nil"/>
              <w:bottom w:val="single" w:sz="4" w:space="0" w:color="auto"/>
              <w:right w:val="nil"/>
            </w:tcBorders>
            <w:shd w:val="clear" w:color="auto" w:fill="auto"/>
            <w:noWrap/>
            <w:vAlign w:val="center"/>
            <w:hideMark/>
          </w:tcPr>
          <w:p w14:paraId="089A190E" w14:textId="53F0C911" w:rsidR="003860F9" w:rsidRPr="00D42470" w:rsidRDefault="003860F9" w:rsidP="00EA21AA">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EA21AA">
              <w:rPr>
                <w:rFonts w:ascii="Calibri" w:eastAsia="Calibri" w:hAnsi="Calibri" w:cs="Calibri"/>
                <w:b/>
                <w:sz w:val="18"/>
                <w:szCs w:val="20"/>
              </w:rPr>
              <w:t>8</w:t>
            </w:r>
            <w:r>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BFE263" w14:textId="77777777" w:rsidR="003860F9" w:rsidRPr="00D42470" w:rsidRDefault="003860F9"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ED3796">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2</w:t>
            </w:r>
            <w:r w:rsidRPr="00ED3796">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1</w:t>
            </w:r>
            <w:r w:rsidRPr="00ED3796">
              <w:rPr>
                <w:rFonts w:ascii="Calibri" w:eastAsia="Times New Roman" w:hAnsi="Calibri" w:cs="Times New Roman"/>
                <w:color w:val="000000"/>
                <w:sz w:val="18"/>
                <w:szCs w:val="18"/>
                <w:lang w:eastAsia="es-CL"/>
              </w:rPr>
              <w:t>0-2018</w:t>
            </w:r>
          </w:p>
        </w:tc>
      </w:tr>
      <w:tr w:rsidR="003860F9" w:rsidRPr="00D42470" w14:paraId="69895114" w14:textId="77777777" w:rsidTr="00876C36">
        <w:trPr>
          <w:trHeight w:val="52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7A83BC" w14:textId="77777777" w:rsidR="003860F9" w:rsidRPr="00D42470" w:rsidRDefault="003860F9" w:rsidP="00876C3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21C95A5" w14:textId="2BF3ED8B" w:rsidR="003860F9" w:rsidRPr="00D42470" w:rsidRDefault="00EA21AA" w:rsidP="00876C36">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iCs/>
                <w:color w:val="000000"/>
                <w:sz w:val="18"/>
                <w:szCs w:val="18"/>
                <w:lang w:eastAsia="es-CL"/>
              </w:rPr>
              <w:t xml:space="preserve">Tintes de color magenta en </w:t>
            </w:r>
            <w:r w:rsidRPr="00EA21AA">
              <w:rPr>
                <w:rFonts w:ascii="Calibri" w:eastAsia="Times New Roman" w:hAnsi="Calibri" w:cs="Times New Roman"/>
                <w:iCs/>
                <w:color w:val="000000"/>
                <w:sz w:val="18"/>
                <w:szCs w:val="18"/>
                <w:lang w:eastAsia="es-CL"/>
              </w:rPr>
              <w:t>secciones del emisario submarino ubicadas antes del punto de descarga</w:t>
            </w:r>
            <w:r>
              <w:rPr>
                <w:rFonts w:ascii="Calibri" w:eastAsia="Times New Roman" w:hAnsi="Calibri" w:cs="Times New Roman"/>
                <w:iCs/>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A5A651" w14:textId="77777777" w:rsidR="003860F9" w:rsidRPr="00D42470" w:rsidRDefault="003860F9"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6EA674B" w14:textId="5D2D1F04" w:rsidR="003860F9" w:rsidRPr="00C341D1" w:rsidRDefault="00EA21AA" w:rsidP="00876C36">
            <w:pPr>
              <w:spacing w:after="0" w:line="240" w:lineRule="auto"/>
              <w:jc w:val="both"/>
              <w:rPr>
                <w:rFonts w:ascii="Calibri" w:eastAsia="Times New Roman" w:hAnsi="Calibri" w:cs="Times New Roman"/>
                <w:color w:val="000000"/>
                <w:sz w:val="18"/>
                <w:szCs w:val="18"/>
                <w:lang w:eastAsia="es-CL"/>
              </w:rPr>
            </w:pPr>
            <w:r w:rsidRPr="00EA21AA">
              <w:rPr>
                <w:rFonts w:ascii="Calibri" w:eastAsia="Times New Roman" w:hAnsi="Calibri" w:cs="Times New Roman"/>
                <w:iCs/>
                <w:color w:val="000000"/>
                <w:sz w:val="18"/>
                <w:szCs w:val="18"/>
                <w:lang w:eastAsia="es-CL"/>
              </w:rPr>
              <w:t>Tintes de color magenta en secciones del emisario submarino ubicadas antes del punto de descarga.</w:t>
            </w:r>
          </w:p>
        </w:tc>
      </w:tr>
    </w:tbl>
    <w:p w14:paraId="0347F36A" w14:textId="77777777" w:rsidR="003860F9" w:rsidRDefault="003860F9" w:rsidP="00646E6C">
      <w:pPr>
        <w:pStyle w:val="Listaconnmeros"/>
        <w:numPr>
          <w:ilvl w:val="0"/>
          <w:numId w:val="0"/>
        </w:numPr>
        <w:ind w:left="360" w:hanging="360"/>
      </w:pPr>
    </w:p>
    <w:p w14:paraId="4DE88F4E" w14:textId="77777777" w:rsidR="001E24FB" w:rsidRDefault="001E24FB" w:rsidP="00646E6C">
      <w:pPr>
        <w:pStyle w:val="Listaconnmeros"/>
        <w:numPr>
          <w:ilvl w:val="0"/>
          <w:numId w:val="0"/>
        </w:numPr>
        <w:ind w:left="360" w:hanging="360"/>
      </w:pPr>
    </w:p>
    <w:p w14:paraId="2366B0DF" w14:textId="77777777" w:rsidR="00EA21AA" w:rsidRDefault="00EA21AA" w:rsidP="00646E6C">
      <w:pPr>
        <w:pStyle w:val="Listaconnmeros"/>
        <w:numPr>
          <w:ilvl w:val="0"/>
          <w:numId w:val="0"/>
        </w:numPr>
        <w:ind w:left="360" w:hanging="360"/>
      </w:pPr>
    </w:p>
    <w:p w14:paraId="359C19CD" w14:textId="77777777" w:rsidR="00EA21AA" w:rsidRDefault="00EA21AA" w:rsidP="00646E6C">
      <w:pPr>
        <w:pStyle w:val="Listaconnmeros"/>
        <w:numPr>
          <w:ilvl w:val="0"/>
          <w:numId w:val="0"/>
        </w:numPr>
        <w:ind w:left="360" w:hanging="360"/>
      </w:pPr>
    </w:p>
    <w:p w14:paraId="4096AF8E" w14:textId="77777777" w:rsidR="00EA21AA" w:rsidRDefault="00EA21AA" w:rsidP="00646E6C">
      <w:pPr>
        <w:pStyle w:val="Listaconnmeros"/>
        <w:numPr>
          <w:ilvl w:val="0"/>
          <w:numId w:val="0"/>
        </w:numPr>
        <w:ind w:left="360" w:hanging="360"/>
      </w:pPr>
    </w:p>
    <w:p w14:paraId="6FD9AB82" w14:textId="77777777" w:rsidR="00EA21AA" w:rsidRDefault="00EA21AA" w:rsidP="00646E6C">
      <w:pPr>
        <w:pStyle w:val="Listaconnmeros"/>
        <w:numPr>
          <w:ilvl w:val="0"/>
          <w:numId w:val="0"/>
        </w:numPr>
        <w:ind w:left="360" w:hanging="360"/>
      </w:pPr>
    </w:p>
    <w:p w14:paraId="0C957AAA" w14:textId="77777777" w:rsidR="00EA21AA" w:rsidRDefault="00EA21AA" w:rsidP="00646E6C">
      <w:pPr>
        <w:pStyle w:val="Listaconnmeros"/>
        <w:numPr>
          <w:ilvl w:val="0"/>
          <w:numId w:val="0"/>
        </w:numPr>
        <w:ind w:left="360" w:hanging="360"/>
      </w:pPr>
    </w:p>
    <w:p w14:paraId="5D8F768A" w14:textId="77777777" w:rsidR="00EA21AA" w:rsidRDefault="00EA21AA" w:rsidP="00646E6C">
      <w:pPr>
        <w:pStyle w:val="Listaconnmeros"/>
        <w:numPr>
          <w:ilvl w:val="0"/>
          <w:numId w:val="0"/>
        </w:numPr>
        <w:ind w:left="360" w:hanging="360"/>
      </w:pPr>
    </w:p>
    <w:p w14:paraId="63C38178" w14:textId="77777777" w:rsidR="00EA21AA" w:rsidRDefault="00EA21AA" w:rsidP="00646E6C">
      <w:pPr>
        <w:pStyle w:val="Listaconnmeros"/>
        <w:numPr>
          <w:ilvl w:val="0"/>
          <w:numId w:val="0"/>
        </w:numPr>
        <w:ind w:left="360" w:hanging="360"/>
      </w:pPr>
    </w:p>
    <w:p w14:paraId="5E4AC3AA" w14:textId="77777777" w:rsidR="00EA21AA" w:rsidRDefault="00EA21AA" w:rsidP="00646E6C">
      <w:pPr>
        <w:pStyle w:val="Listaconnmeros"/>
        <w:numPr>
          <w:ilvl w:val="0"/>
          <w:numId w:val="0"/>
        </w:numPr>
        <w:ind w:left="360" w:hanging="360"/>
      </w:pPr>
    </w:p>
    <w:p w14:paraId="75414040" w14:textId="77777777" w:rsidR="00EA21AA" w:rsidRDefault="00EA21AA" w:rsidP="00646E6C">
      <w:pPr>
        <w:pStyle w:val="Listaconnmeros"/>
        <w:numPr>
          <w:ilvl w:val="0"/>
          <w:numId w:val="0"/>
        </w:numPr>
        <w:ind w:left="360" w:hanging="360"/>
      </w:pPr>
    </w:p>
    <w:p w14:paraId="634ABBE0" w14:textId="77777777" w:rsidR="00EA21AA" w:rsidRDefault="00EA21AA" w:rsidP="00646E6C">
      <w:pPr>
        <w:pStyle w:val="Listaconnmeros"/>
        <w:numPr>
          <w:ilvl w:val="0"/>
          <w:numId w:val="0"/>
        </w:numPr>
        <w:ind w:left="360" w:hanging="360"/>
      </w:pPr>
    </w:p>
    <w:p w14:paraId="45167E7B" w14:textId="77777777" w:rsidR="00EA21AA" w:rsidRDefault="00EA21AA" w:rsidP="00646E6C">
      <w:pPr>
        <w:pStyle w:val="Listaconnmeros"/>
        <w:numPr>
          <w:ilvl w:val="0"/>
          <w:numId w:val="0"/>
        </w:numPr>
        <w:ind w:left="360" w:hanging="360"/>
      </w:pPr>
    </w:p>
    <w:p w14:paraId="0AFF0310" w14:textId="77777777" w:rsidR="00EA21AA" w:rsidRDefault="00EA21AA" w:rsidP="00646E6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1266"/>
        <w:gridCol w:w="5517"/>
        <w:gridCol w:w="1292"/>
        <w:gridCol w:w="5487"/>
      </w:tblGrid>
      <w:tr w:rsidR="00EA21AA" w:rsidRPr="00D42470" w14:paraId="67065CA3" w14:textId="77777777" w:rsidTr="00876C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74532" w14:textId="77777777" w:rsidR="00EA21AA" w:rsidRPr="00D42470" w:rsidRDefault="00EA21AA" w:rsidP="00876C3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EA21AA" w:rsidRPr="00D42470" w14:paraId="1043A52E" w14:textId="77777777" w:rsidTr="004C7CFB">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14:paraId="7A1CD25F" w14:textId="77777777" w:rsidR="00EA21AA" w:rsidRDefault="00EA21AA" w:rsidP="00876C36">
            <w:pPr>
              <w:spacing w:after="0" w:line="240" w:lineRule="auto"/>
              <w:jc w:val="center"/>
              <w:rPr>
                <w:rFonts w:ascii="Calibri" w:eastAsia="Times New Roman" w:hAnsi="Calibri" w:cs="Times New Roman"/>
                <w:color w:val="000000"/>
                <w:sz w:val="20"/>
                <w:szCs w:val="20"/>
                <w:lang w:eastAsia="es-CL"/>
              </w:rPr>
            </w:pPr>
          </w:p>
          <w:p w14:paraId="3EBF7BB3" w14:textId="65D4C1D7" w:rsidR="00EA21AA" w:rsidRDefault="00EA21AA" w:rsidP="00876C36">
            <w:pPr>
              <w:spacing w:after="0" w:line="240" w:lineRule="auto"/>
              <w:jc w:val="center"/>
              <w:rPr>
                <w:rFonts w:ascii="Calibri" w:eastAsia="Times New Roman" w:hAnsi="Calibri" w:cs="Times New Roman"/>
                <w:color w:val="000000"/>
                <w:sz w:val="20"/>
                <w:szCs w:val="20"/>
                <w:lang w:eastAsia="es-CL"/>
              </w:rPr>
            </w:pPr>
            <w:r>
              <w:object w:dxaOrig="14030" w:dyaOrig="7730" w14:anchorId="1BD740D1">
                <v:shape id="_x0000_i1033" type="#_x0000_t75" style="width:331.8pt;height:183pt" o:ole="">
                  <v:imagedata r:id="rId33" o:title=""/>
                </v:shape>
                <o:OLEObject Type="Embed" ProgID="PBrush" ShapeID="_x0000_i1033" DrawAspect="Content" ObjectID="_1602515740" r:id="rId34"/>
              </w:object>
            </w:r>
          </w:p>
          <w:p w14:paraId="52F95F2A" w14:textId="77777777" w:rsidR="00EA21AA" w:rsidRPr="00D42470" w:rsidRDefault="00EA21AA" w:rsidP="00876C36">
            <w:pPr>
              <w:spacing w:after="0" w:line="240" w:lineRule="auto"/>
              <w:jc w:val="center"/>
              <w:rPr>
                <w:rFonts w:ascii="Calibri" w:eastAsia="Times New Roman" w:hAnsi="Calibri" w:cs="Times New Roman"/>
                <w:color w:val="000000"/>
                <w:sz w:val="20"/>
                <w:szCs w:val="20"/>
                <w:lang w:eastAsia="es-CL"/>
              </w:rPr>
            </w:pPr>
          </w:p>
        </w:tc>
        <w:tc>
          <w:tcPr>
            <w:tcW w:w="2499" w:type="pct"/>
            <w:gridSpan w:val="2"/>
            <w:tcBorders>
              <w:top w:val="nil"/>
              <w:left w:val="single" w:sz="4" w:space="0" w:color="auto"/>
              <w:right w:val="single" w:sz="4" w:space="0" w:color="auto"/>
            </w:tcBorders>
            <w:shd w:val="clear" w:color="auto" w:fill="auto"/>
            <w:noWrap/>
            <w:vAlign w:val="center"/>
            <w:hideMark/>
          </w:tcPr>
          <w:p w14:paraId="67EB75EF" w14:textId="77777777" w:rsidR="00EA21AA" w:rsidRDefault="00EA21AA" w:rsidP="00876C36">
            <w:pPr>
              <w:spacing w:after="0" w:line="240" w:lineRule="auto"/>
              <w:jc w:val="center"/>
            </w:pPr>
          </w:p>
          <w:p w14:paraId="43C49FA1" w14:textId="4049BD2E" w:rsidR="00EA21AA" w:rsidRDefault="00EA21AA" w:rsidP="00876C36">
            <w:pPr>
              <w:spacing w:after="0" w:line="240" w:lineRule="auto"/>
              <w:jc w:val="center"/>
              <w:rPr>
                <w:rFonts w:ascii="Calibri" w:eastAsia="Times New Roman" w:hAnsi="Calibri" w:cs="Times New Roman"/>
                <w:color w:val="000000"/>
                <w:sz w:val="20"/>
                <w:szCs w:val="20"/>
                <w:lang w:eastAsia="es-CL"/>
              </w:rPr>
            </w:pPr>
            <w:r>
              <w:object w:dxaOrig="14430" w:dyaOrig="6470" w14:anchorId="4D57EE12">
                <v:shape id="_x0000_i1034" type="#_x0000_t75" style="width:331.8pt;height:172.8pt" o:ole="">
                  <v:imagedata r:id="rId35" o:title=""/>
                </v:shape>
                <o:OLEObject Type="Embed" ProgID="PBrush" ShapeID="_x0000_i1034" DrawAspect="Content" ObjectID="_1602515741" r:id="rId36"/>
              </w:object>
            </w:r>
          </w:p>
          <w:p w14:paraId="692CC75E" w14:textId="7CE4BF4A" w:rsidR="00EA21AA" w:rsidRDefault="00EA21AA" w:rsidP="00876C36">
            <w:pPr>
              <w:spacing w:after="0" w:line="240" w:lineRule="auto"/>
              <w:jc w:val="center"/>
              <w:rPr>
                <w:rFonts w:ascii="Calibri" w:eastAsia="Times New Roman" w:hAnsi="Calibri" w:cs="Times New Roman"/>
                <w:color w:val="000000"/>
                <w:sz w:val="20"/>
                <w:szCs w:val="20"/>
                <w:lang w:eastAsia="es-CL"/>
              </w:rPr>
            </w:pPr>
          </w:p>
          <w:p w14:paraId="75E93FDB" w14:textId="77777777" w:rsidR="00EA21AA" w:rsidRPr="00D42470" w:rsidRDefault="00EA21AA" w:rsidP="00876C36">
            <w:pPr>
              <w:spacing w:after="0" w:line="240" w:lineRule="auto"/>
              <w:jc w:val="center"/>
              <w:rPr>
                <w:rFonts w:ascii="Calibri" w:eastAsia="Times New Roman" w:hAnsi="Calibri" w:cs="Times New Roman"/>
                <w:color w:val="000000"/>
                <w:sz w:val="20"/>
                <w:szCs w:val="20"/>
                <w:lang w:eastAsia="es-CL"/>
              </w:rPr>
            </w:pPr>
          </w:p>
        </w:tc>
      </w:tr>
      <w:tr w:rsidR="00EA21AA" w:rsidRPr="00D42470" w14:paraId="37DDFC5D" w14:textId="77777777" w:rsidTr="004C7CFB">
        <w:trPr>
          <w:trHeight w:val="300"/>
          <w:jc w:val="center"/>
        </w:trPr>
        <w:tc>
          <w:tcPr>
            <w:tcW w:w="467" w:type="pct"/>
            <w:tcBorders>
              <w:top w:val="single" w:sz="4" w:space="0" w:color="auto"/>
              <w:left w:val="single" w:sz="4" w:space="0" w:color="auto"/>
              <w:bottom w:val="single" w:sz="4" w:space="0" w:color="auto"/>
              <w:right w:val="nil"/>
            </w:tcBorders>
            <w:shd w:val="clear" w:color="auto" w:fill="auto"/>
            <w:noWrap/>
            <w:vAlign w:val="center"/>
            <w:hideMark/>
          </w:tcPr>
          <w:p w14:paraId="0E24897D" w14:textId="35EDB526" w:rsidR="00EA21AA" w:rsidRPr="00D42470" w:rsidRDefault="00EA21AA" w:rsidP="00AF649D">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AF649D">
              <w:rPr>
                <w:rFonts w:ascii="Calibri" w:eastAsia="Calibri" w:hAnsi="Calibri" w:cs="Calibri"/>
                <w:b/>
                <w:sz w:val="18"/>
                <w:szCs w:val="20"/>
              </w:rPr>
              <w:t>09</w:t>
            </w:r>
            <w:r w:rsidRPr="00D42470">
              <w:rPr>
                <w:rFonts w:ascii="Calibri" w:eastAsia="Calibri" w:hAnsi="Calibri" w:cs="Calibri"/>
                <w:b/>
                <w:sz w:val="18"/>
                <w:szCs w:val="20"/>
              </w:rPr>
              <w:t>.</w:t>
            </w:r>
          </w:p>
        </w:tc>
        <w:tc>
          <w:tcPr>
            <w:tcW w:w="2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BB4798" w14:textId="699C6BE1" w:rsidR="00EA21AA" w:rsidRPr="00D42470" w:rsidRDefault="00EA21AA" w:rsidP="00EA21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Carta Golden Omega S.A. de fecha 29-10-2018 (Anexo 11).</w:t>
            </w:r>
          </w:p>
        </w:tc>
        <w:tc>
          <w:tcPr>
            <w:tcW w:w="476" w:type="pct"/>
            <w:tcBorders>
              <w:top w:val="single" w:sz="4" w:space="0" w:color="auto"/>
              <w:left w:val="nil"/>
              <w:bottom w:val="single" w:sz="4" w:space="0" w:color="auto"/>
              <w:right w:val="nil"/>
            </w:tcBorders>
            <w:shd w:val="clear" w:color="auto" w:fill="auto"/>
            <w:noWrap/>
            <w:vAlign w:val="center"/>
            <w:hideMark/>
          </w:tcPr>
          <w:p w14:paraId="6DB65B1F" w14:textId="13F31A2B" w:rsidR="00EA21AA" w:rsidRPr="00D42470" w:rsidRDefault="00EA21AA" w:rsidP="00AF649D">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AF649D">
              <w:rPr>
                <w:rFonts w:ascii="Calibri" w:eastAsia="Calibri" w:hAnsi="Calibri" w:cs="Calibri"/>
                <w:b/>
                <w:sz w:val="18"/>
                <w:szCs w:val="20"/>
              </w:rPr>
              <w:t>0</w:t>
            </w:r>
            <w:r>
              <w:rPr>
                <w:rFonts w:ascii="Calibri" w:eastAsia="Calibri" w:hAnsi="Calibri" w:cs="Calibri"/>
                <w:b/>
                <w:sz w:val="18"/>
                <w:szCs w:val="20"/>
              </w:rPr>
              <w:t>.</w:t>
            </w:r>
          </w:p>
        </w:tc>
        <w:tc>
          <w:tcPr>
            <w:tcW w:w="20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D2AA5A" w14:textId="30E37B98" w:rsidR="00EA21AA" w:rsidRPr="00D42470" w:rsidRDefault="00EA21AA"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Carta Golden Omega S.A. de fecha 29-10-2018 (Anexo 11).</w:t>
            </w:r>
          </w:p>
        </w:tc>
      </w:tr>
      <w:tr w:rsidR="00EA21AA" w:rsidRPr="00D42470" w14:paraId="4FE90304" w14:textId="77777777" w:rsidTr="004C7CFB">
        <w:trPr>
          <w:trHeight w:val="520"/>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274211" w14:textId="77777777" w:rsidR="00EA21AA" w:rsidRPr="00D42470" w:rsidRDefault="00EA21AA" w:rsidP="00876C3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F1E6E8D" w14:textId="3DECCD55" w:rsidR="00EA21AA" w:rsidRPr="00D42470" w:rsidRDefault="00EA21AA" w:rsidP="00876C36">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iCs/>
                <w:color w:val="000000"/>
                <w:sz w:val="18"/>
                <w:szCs w:val="18"/>
                <w:lang w:eastAsia="es-CL"/>
              </w:rPr>
              <w:t>Orificio detectado en inspección visual realizada en fecha 23 de octubre de 2016.</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83F209" w14:textId="77777777" w:rsidR="00EA21AA" w:rsidRPr="00D42470" w:rsidRDefault="00EA21AA" w:rsidP="00876C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9E922CF" w14:textId="2A1193EA" w:rsidR="00EA21AA" w:rsidRPr="00C341D1" w:rsidRDefault="00EA21AA" w:rsidP="00EA21AA">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O</w:t>
            </w:r>
            <w:r w:rsidRPr="00EA21AA">
              <w:rPr>
                <w:rFonts w:ascii="Calibri" w:eastAsia="Times New Roman" w:hAnsi="Calibri" w:cs="Times New Roman"/>
                <w:iCs/>
                <w:color w:val="000000"/>
                <w:sz w:val="18"/>
                <w:szCs w:val="18"/>
                <w:lang w:eastAsia="es-CL"/>
              </w:rPr>
              <w:t xml:space="preserve">rificio de 15 cm de diámetro aproximadamente a 15 m de la orilla (sector playa) </w:t>
            </w:r>
            <w:r>
              <w:rPr>
                <w:rFonts w:ascii="Calibri" w:eastAsia="Times New Roman" w:hAnsi="Calibri" w:cs="Times New Roman"/>
                <w:iCs/>
                <w:color w:val="000000"/>
                <w:sz w:val="18"/>
                <w:szCs w:val="18"/>
                <w:lang w:eastAsia="es-CL"/>
              </w:rPr>
              <w:t xml:space="preserve">y </w:t>
            </w:r>
            <w:r w:rsidRPr="00EA21AA">
              <w:rPr>
                <w:rFonts w:ascii="Calibri" w:eastAsia="Times New Roman" w:hAnsi="Calibri" w:cs="Times New Roman"/>
                <w:iCs/>
                <w:color w:val="000000"/>
                <w:sz w:val="18"/>
                <w:szCs w:val="18"/>
                <w:lang w:eastAsia="es-CL"/>
              </w:rPr>
              <w:t>sector del emisario que fricciona y gol</w:t>
            </w:r>
            <w:r>
              <w:rPr>
                <w:rFonts w:ascii="Calibri" w:eastAsia="Times New Roman" w:hAnsi="Calibri" w:cs="Times New Roman"/>
                <w:iCs/>
                <w:color w:val="000000"/>
                <w:sz w:val="18"/>
                <w:szCs w:val="18"/>
                <w:lang w:eastAsia="es-CL"/>
              </w:rPr>
              <w:t>pea con la roca del intermareal.</w:t>
            </w:r>
          </w:p>
        </w:tc>
      </w:tr>
    </w:tbl>
    <w:p w14:paraId="74253023" w14:textId="77777777" w:rsidR="00EA21AA" w:rsidRDefault="00EA21AA" w:rsidP="00646E6C">
      <w:pPr>
        <w:pStyle w:val="Listaconnmeros"/>
        <w:numPr>
          <w:ilvl w:val="0"/>
          <w:numId w:val="0"/>
        </w:numPr>
        <w:ind w:left="360" w:hanging="360"/>
      </w:pPr>
    </w:p>
    <w:p w14:paraId="61B7B7C8" w14:textId="77777777" w:rsidR="00EA21AA" w:rsidRDefault="00EA21AA" w:rsidP="00646E6C">
      <w:pPr>
        <w:pStyle w:val="Listaconnmeros"/>
        <w:numPr>
          <w:ilvl w:val="0"/>
          <w:numId w:val="0"/>
        </w:numPr>
        <w:ind w:left="360" w:hanging="360"/>
      </w:pPr>
    </w:p>
    <w:p w14:paraId="6012586F" w14:textId="77777777" w:rsidR="00EA21AA" w:rsidRDefault="00EA21AA" w:rsidP="00646E6C">
      <w:pPr>
        <w:pStyle w:val="Listaconnmeros"/>
        <w:numPr>
          <w:ilvl w:val="0"/>
          <w:numId w:val="0"/>
        </w:numPr>
        <w:ind w:left="360" w:hanging="360"/>
      </w:pPr>
    </w:p>
    <w:p w14:paraId="3AD77FED" w14:textId="77777777" w:rsidR="00EA21AA" w:rsidRDefault="00EA21AA" w:rsidP="00646E6C">
      <w:pPr>
        <w:pStyle w:val="Listaconnmeros"/>
        <w:numPr>
          <w:ilvl w:val="0"/>
          <w:numId w:val="0"/>
        </w:numPr>
        <w:ind w:left="360" w:hanging="360"/>
      </w:pPr>
    </w:p>
    <w:p w14:paraId="57DA5FE7" w14:textId="77777777" w:rsidR="00AF649D" w:rsidRDefault="00AF649D" w:rsidP="00646E6C">
      <w:pPr>
        <w:pStyle w:val="Listaconnmeros"/>
        <w:numPr>
          <w:ilvl w:val="0"/>
          <w:numId w:val="0"/>
        </w:numPr>
        <w:ind w:left="360" w:hanging="360"/>
      </w:pPr>
    </w:p>
    <w:p w14:paraId="6F9DF61C" w14:textId="77777777" w:rsidR="00AF649D" w:rsidRDefault="00AF649D" w:rsidP="00646E6C">
      <w:pPr>
        <w:pStyle w:val="Listaconnmeros"/>
        <w:numPr>
          <w:ilvl w:val="0"/>
          <w:numId w:val="0"/>
        </w:numPr>
        <w:ind w:left="360" w:hanging="360"/>
      </w:pPr>
    </w:p>
    <w:p w14:paraId="19F77E2B" w14:textId="77777777" w:rsidR="00AF649D" w:rsidRDefault="00AF649D" w:rsidP="00646E6C">
      <w:pPr>
        <w:pStyle w:val="Listaconnmeros"/>
        <w:numPr>
          <w:ilvl w:val="0"/>
          <w:numId w:val="0"/>
        </w:numPr>
        <w:ind w:left="360" w:hanging="360"/>
      </w:pPr>
    </w:p>
    <w:p w14:paraId="46B003F9" w14:textId="77777777" w:rsidR="00AF649D" w:rsidRDefault="00AF649D" w:rsidP="00646E6C">
      <w:pPr>
        <w:pStyle w:val="Listaconnmeros"/>
        <w:numPr>
          <w:ilvl w:val="0"/>
          <w:numId w:val="0"/>
        </w:numPr>
        <w:ind w:left="360" w:hanging="360"/>
      </w:pPr>
    </w:p>
    <w:p w14:paraId="699544D1" w14:textId="77777777" w:rsidR="00AF649D" w:rsidRDefault="00AF649D" w:rsidP="00646E6C">
      <w:pPr>
        <w:pStyle w:val="Listaconnmeros"/>
        <w:numPr>
          <w:ilvl w:val="0"/>
          <w:numId w:val="0"/>
        </w:numPr>
        <w:ind w:left="360" w:hanging="360"/>
      </w:pPr>
    </w:p>
    <w:p w14:paraId="1E7DEC35" w14:textId="77777777" w:rsidR="00AF649D" w:rsidRDefault="00AF649D" w:rsidP="00646E6C">
      <w:pPr>
        <w:pStyle w:val="Listaconnmeros"/>
        <w:numPr>
          <w:ilvl w:val="0"/>
          <w:numId w:val="0"/>
        </w:numPr>
        <w:ind w:left="360" w:hanging="360"/>
      </w:pPr>
    </w:p>
    <w:p w14:paraId="5FDB5E68" w14:textId="77777777" w:rsidR="00AF649D" w:rsidRDefault="00AF649D" w:rsidP="00646E6C">
      <w:pPr>
        <w:pStyle w:val="Listaconnmeros"/>
        <w:numPr>
          <w:ilvl w:val="0"/>
          <w:numId w:val="0"/>
        </w:numPr>
        <w:ind w:left="360" w:hanging="360"/>
      </w:pPr>
    </w:p>
    <w:p w14:paraId="7DC19B9C" w14:textId="77777777" w:rsidR="00AF649D" w:rsidRDefault="00AF649D" w:rsidP="00646E6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6030"/>
        <w:gridCol w:w="7532"/>
      </w:tblGrid>
      <w:tr w:rsidR="00AF649D" w:rsidRPr="00F83BD9" w14:paraId="08C28FD0" w14:textId="77777777" w:rsidTr="00876C3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C52FAB" w14:textId="03C83516" w:rsidR="00AF649D" w:rsidRPr="00D42470" w:rsidRDefault="00AF649D" w:rsidP="00876C36">
            <w:pPr>
              <w:spacing w:after="0" w:line="240" w:lineRule="auto"/>
              <w:jc w:val="center"/>
              <w:rPr>
                <w:rFonts w:eastAsia="Times New Roman"/>
                <w:b/>
                <w:bCs/>
                <w:color w:val="000000"/>
                <w:sz w:val="20"/>
                <w:szCs w:val="20"/>
                <w:lang w:eastAsia="es-CL"/>
              </w:rPr>
            </w:pPr>
            <w:r w:rsidRPr="00D42470">
              <w:rPr>
                <w:rFonts w:eastAsia="Times New Roman"/>
                <w:b/>
                <w:bCs/>
                <w:color w:val="000000"/>
                <w:sz w:val="20"/>
                <w:szCs w:val="20"/>
                <w:lang w:eastAsia="es-CL"/>
              </w:rPr>
              <w:t xml:space="preserve">Registros </w:t>
            </w:r>
          </w:p>
        </w:tc>
      </w:tr>
      <w:tr w:rsidR="00AF649D" w:rsidRPr="00F83BD9" w14:paraId="30A48FDE" w14:textId="77777777" w:rsidTr="00876C3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B13C620" w14:textId="3E052EA6" w:rsidR="00AF649D" w:rsidRPr="00D42470" w:rsidRDefault="00AF649D" w:rsidP="00876C36">
            <w:pPr>
              <w:spacing w:after="0" w:line="240" w:lineRule="auto"/>
              <w:jc w:val="center"/>
              <w:rPr>
                <w:rFonts w:eastAsia="Times New Roman"/>
                <w:color w:val="000000"/>
                <w:sz w:val="20"/>
                <w:szCs w:val="20"/>
                <w:lang w:eastAsia="es-CL"/>
              </w:rPr>
            </w:pPr>
            <w:r>
              <w:object w:dxaOrig="7940" w:dyaOrig="5910" w14:anchorId="7EDB4C25">
                <v:shape id="_x0000_i1035" type="#_x0000_t75" style="width:397.2pt;height:295.8pt" o:ole="">
                  <v:imagedata r:id="rId37" o:title=""/>
                </v:shape>
                <o:OLEObject Type="Embed" ProgID="PBrush" ShapeID="_x0000_i1035" DrawAspect="Content" ObjectID="_1602515742" r:id="rId38"/>
              </w:object>
            </w:r>
          </w:p>
        </w:tc>
      </w:tr>
      <w:tr w:rsidR="00AF649D" w:rsidRPr="00F83BD9" w14:paraId="5D5F0B31" w14:textId="77777777" w:rsidTr="00876C3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30141C" w14:textId="3B302C5E" w:rsidR="00AF649D" w:rsidRPr="00D42470" w:rsidRDefault="00AF649D" w:rsidP="00876C36">
            <w:pPr>
              <w:spacing w:after="0" w:line="240" w:lineRule="auto"/>
              <w:contextualSpacing/>
              <w:outlineLvl w:val="1"/>
              <w:rPr>
                <w:rFonts w:eastAsia="Times New Roman" w:cs="Calibri"/>
                <w:b/>
                <w:color w:val="000000"/>
                <w:sz w:val="18"/>
                <w:szCs w:val="20"/>
                <w:lang w:eastAsia="es-CL"/>
              </w:rPr>
            </w:pPr>
            <w:bookmarkStart w:id="164" w:name="_Toc353998121"/>
            <w:bookmarkStart w:id="165" w:name="_Toc353998194"/>
            <w:bookmarkStart w:id="166" w:name="_Toc382383548"/>
            <w:bookmarkStart w:id="167" w:name="_Toc382472370"/>
            <w:bookmarkStart w:id="168" w:name="_Toc390184280"/>
            <w:bookmarkStart w:id="169" w:name="_Toc390360011"/>
            <w:bookmarkStart w:id="170" w:name="_Toc390777032"/>
            <w:bookmarkStart w:id="171" w:name="_Toc447875243"/>
            <w:bookmarkStart w:id="172" w:name="_Toc448926733"/>
            <w:bookmarkStart w:id="173" w:name="_Toc448926922"/>
            <w:bookmarkStart w:id="174" w:name="_Toc448927010"/>
            <w:bookmarkStart w:id="175" w:name="_Toc448928073"/>
            <w:bookmarkStart w:id="176" w:name="_Toc449085421"/>
            <w:bookmarkStart w:id="177" w:name="_Toc449105979"/>
            <w:bookmarkStart w:id="178" w:name="_Toc449106095"/>
            <w:r w:rsidRPr="00D42470">
              <w:rPr>
                <w:rFonts w:cs="Calibri"/>
                <w:b/>
                <w:sz w:val="18"/>
                <w:szCs w:val="20"/>
              </w:rPr>
              <w:t xml:space="preserve">Fotografía </w:t>
            </w:r>
            <w:r w:rsidRPr="00D42470">
              <w:rPr>
                <w:rFonts w:cs="Calibri"/>
                <w:b/>
                <w:sz w:val="18"/>
                <w:szCs w:val="20"/>
              </w:rPr>
              <w:fldChar w:fldCharType="begin"/>
            </w:r>
            <w:r w:rsidRPr="00D42470">
              <w:rPr>
                <w:rFonts w:cs="Calibri"/>
                <w:b/>
                <w:sz w:val="18"/>
                <w:szCs w:val="20"/>
              </w:rPr>
              <w:instrText xml:space="preserve"> SEQ Fotografía \* ARABIC </w:instrText>
            </w:r>
            <w:r w:rsidRPr="00D42470">
              <w:rPr>
                <w:rFonts w:cs="Calibri"/>
                <w:b/>
                <w:sz w:val="18"/>
                <w:szCs w:val="20"/>
              </w:rPr>
              <w:fldChar w:fldCharType="separate"/>
            </w:r>
            <w:r w:rsidRPr="00D42470">
              <w:rPr>
                <w:rFonts w:cs="Calibri"/>
                <w:b/>
                <w:noProof/>
                <w:sz w:val="18"/>
                <w:szCs w:val="20"/>
              </w:rPr>
              <w:t>1</w:t>
            </w:r>
            <w:r w:rsidRPr="00D42470">
              <w:rPr>
                <w:rFonts w:cs="Calibri"/>
                <w:b/>
                <w:sz w:val="18"/>
                <w:szCs w:val="20"/>
              </w:rPr>
              <w:fldChar w:fldCharType="end"/>
            </w:r>
            <w:r>
              <w:rPr>
                <w:rFonts w:cs="Calibri"/>
                <w:b/>
                <w:sz w:val="18"/>
                <w:szCs w:val="20"/>
              </w:rPr>
              <w:t>1</w:t>
            </w:r>
            <w:r w:rsidRPr="00D42470">
              <w:rPr>
                <w:rFonts w:cs="Calibri"/>
                <w:b/>
                <w:sz w:val="18"/>
                <w:szCs w:val="20"/>
              </w:rPr>
              <w:t>.</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380558F" w14:textId="229E5CAD" w:rsidR="00AF649D" w:rsidRPr="00D42470" w:rsidRDefault="00AF649D" w:rsidP="00AF649D">
            <w:pPr>
              <w:spacing w:after="0" w:line="240" w:lineRule="auto"/>
              <w:rPr>
                <w:rFonts w:eastAsia="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Carta Golden Omega S.A. de fecha 29-10-2018 (Anexo 11).</w:t>
            </w:r>
          </w:p>
        </w:tc>
      </w:tr>
      <w:tr w:rsidR="00AF649D" w:rsidRPr="00F83BD9" w14:paraId="5B2FB26D" w14:textId="77777777" w:rsidTr="00876C3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F9B3BC7" w14:textId="77777777" w:rsidR="00876C36" w:rsidRDefault="00AF649D" w:rsidP="00B63B57">
            <w:pPr>
              <w:spacing w:after="0" w:line="240" w:lineRule="auto"/>
              <w:rPr>
                <w:rFonts w:eastAsia="Times New Roman"/>
                <w:color w:val="000000"/>
                <w:sz w:val="18"/>
                <w:szCs w:val="18"/>
                <w:lang w:eastAsia="es-CL"/>
              </w:rPr>
            </w:pPr>
            <w:r w:rsidRPr="00D42470">
              <w:rPr>
                <w:rFonts w:eastAsia="Times New Roman"/>
                <w:b/>
                <w:color w:val="000000"/>
                <w:sz w:val="18"/>
                <w:szCs w:val="18"/>
                <w:lang w:eastAsia="es-CL"/>
              </w:rPr>
              <w:t>Descripción del medio de prueba:</w:t>
            </w:r>
            <w:r w:rsidRPr="00D42470">
              <w:rPr>
                <w:rFonts w:eastAsia="Times New Roman"/>
                <w:color w:val="000000"/>
                <w:sz w:val="18"/>
                <w:szCs w:val="18"/>
                <w:lang w:eastAsia="es-CL"/>
              </w:rPr>
              <w:t xml:space="preserve"> </w:t>
            </w:r>
          </w:p>
          <w:p w14:paraId="7DEBD3F7" w14:textId="71511609" w:rsidR="00AF649D" w:rsidRPr="00D42470" w:rsidRDefault="00B63B57" w:rsidP="00B63B57">
            <w:pPr>
              <w:spacing w:after="0" w:line="240" w:lineRule="auto"/>
              <w:rPr>
                <w:rFonts w:eastAsia="Times New Roman"/>
                <w:color w:val="000000"/>
                <w:sz w:val="18"/>
                <w:szCs w:val="18"/>
                <w:lang w:eastAsia="es-CL"/>
              </w:rPr>
            </w:pPr>
            <w:r w:rsidRPr="00876C36">
              <w:rPr>
                <w:rFonts w:eastAsia="Times New Roman"/>
                <w:sz w:val="18"/>
                <w:szCs w:val="18"/>
                <w:lang w:eastAsia="es-CL"/>
              </w:rPr>
              <w:t>T</w:t>
            </w:r>
            <w:r w:rsidRPr="00876C36">
              <w:rPr>
                <w:rFonts w:eastAsia="Times New Roman"/>
                <w:iCs/>
                <w:sz w:val="18"/>
                <w:szCs w:val="18"/>
                <w:lang w:eastAsia="es-CL"/>
              </w:rPr>
              <w:t>rabajos de reparación de roturas en sector orilla playa realizado el 25 de julio de 2018.</w:t>
            </w:r>
          </w:p>
        </w:tc>
      </w:tr>
      <w:tr w:rsidR="00AF649D" w:rsidRPr="00F83BD9" w14:paraId="66497276" w14:textId="77777777" w:rsidTr="00876C36">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FDCD7A3" w14:textId="77777777" w:rsidR="00AF649D" w:rsidRPr="00D42470" w:rsidRDefault="00AF649D" w:rsidP="00876C36">
            <w:pPr>
              <w:spacing w:after="0" w:line="240" w:lineRule="auto"/>
              <w:rPr>
                <w:rFonts w:eastAsia="Times New Roman"/>
                <w:color w:val="000000"/>
                <w:lang w:eastAsia="es-CL"/>
              </w:rPr>
            </w:pPr>
          </w:p>
        </w:tc>
      </w:tr>
    </w:tbl>
    <w:p w14:paraId="077BBC17" w14:textId="77777777" w:rsidR="00AF649D" w:rsidRDefault="00AF649D" w:rsidP="00646E6C">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CC12CB" w:rsidRPr="0025129B" w14:paraId="6A4B8FE0" w14:textId="77777777" w:rsidTr="00CC12CB">
        <w:trPr>
          <w:trHeight w:val="142"/>
        </w:trPr>
        <w:tc>
          <w:tcPr>
            <w:tcW w:w="1389" w:type="pct"/>
          </w:tcPr>
          <w:p w14:paraId="59D82804" w14:textId="77777777" w:rsidR="00CC12CB" w:rsidRPr="0025129B" w:rsidRDefault="00CC12CB" w:rsidP="00CC12C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5E6605">
              <w:t>3</w:t>
            </w:r>
          </w:p>
        </w:tc>
        <w:tc>
          <w:tcPr>
            <w:tcW w:w="3611" w:type="pct"/>
          </w:tcPr>
          <w:p w14:paraId="548415F7" w14:textId="77777777" w:rsidR="00CC12CB" w:rsidRPr="0025129B" w:rsidRDefault="00CC12CB" w:rsidP="00CC12C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D270E">
              <w:rPr>
                <w:rFonts w:eastAsia="Times New Roman"/>
                <w:color w:val="000000"/>
                <w:lang w:eastAsia="es-CL"/>
              </w:rPr>
              <w:t xml:space="preserve"> 5</w:t>
            </w:r>
          </w:p>
        </w:tc>
      </w:tr>
      <w:tr w:rsidR="00CC12CB" w:rsidRPr="0025129B" w14:paraId="4455A69F" w14:textId="77777777" w:rsidTr="00CC12CB">
        <w:trPr>
          <w:trHeight w:val="319"/>
        </w:trPr>
        <w:tc>
          <w:tcPr>
            <w:tcW w:w="5000" w:type="pct"/>
            <w:gridSpan w:val="2"/>
            <w:tcBorders>
              <w:bottom w:val="single" w:sz="4" w:space="0" w:color="auto"/>
            </w:tcBorders>
          </w:tcPr>
          <w:p w14:paraId="6FDB7AD6" w14:textId="77777777" w:rsidR="00CC12CB" w:rsidRDefault="00CC12CB" w:rsidP="00CC12CB">
            <w:pPr>
              <w:rPr>
                <w:b/>
              </w:rPr>
            </w:pPr>
            <w:r>
              <w:rPr>
                <w:b/>
              </w:rPr>
              <w:t>Exigencias</w:t>
            </w:r>
            <w:r w:rsidRPr="0025129B">
              <w:rPr>
                <w:b/>
              </w:rPr>
              <w:t>:</w:t>
            </w:r>
          </w:p>
          <w:p w14:paraId="52044440" w14:textId="77777777" w:rsidR="00CC12CB" w:rsidRPr="009E4940" w:rsidRDefault="00CC12CB" w:rsidP="00CC12CB">
            <w:pPr>
              <w:rPr>
                <w:color w:val="FF0000"/>
              </w:rPr>
            </w:pPr>
          </w:p>
          <w:p w14:paraId="08BB234B" w14:textId="77777777" w:rsidR="00CC12CB" w:rsidRPr="004D0709" w:rsidRDefault="00CC12CB" w:rsidP="00CC12CB">
            <w:pPr>
              <w:rPr>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7.1.</w:t>
            </w:r>
          </w:p>
          <w:p w14:paraId="0E45B822" w14:textId="77777777" w:rsidR="00CC12CB" w:rsidRPr="004D0709" w:rsidRDefault="00CC12CB" w:rsidP="00CC12CB">
            <w:pPr>
              <w:rPr>
                <w:i/>
              </w:rPr>
            </w:pPr>
          </w:p>
          <w:p w14:paraId="23B5B98F" w14:textId="77777777" w:rsidR="00CC12CB" w:rsidRPr="009E6596" w:rsidRDefault="00CC12CB" w:rsidP="00637AA6">
            <w:pPr>
              <w:jc w:val="both"/>
            </w:pPr>
            <w:r>
              <w:t>“</w:t>
            </w:r>
            <w:r w:rsidRPr="00602E1C">
              <w:rPr>
                <w:bCs/>
                <w:i/>
              </w:rPr>
              <w:t>E</w:t>
            </w:r>
            <w:r w:rsidRPr="00602E1C">
              <w:rPr>
                <w:i/>
              </w:rPr>
              <w:t>l titular deberá elaborar un Programa de Vigilancia Ambiental al Medio Marino, cuya propuesta se presenta en el Anexo K de la DIA, el cual será presentado a la Autoridad competente 3 meses antes de comenzar la etapa de operación, con el fin de someter a aprobación las metodologías y frecuencias a aplicar, lo cual se aplicará los 3 primeros años de operación</w:t>
            </w:r>
            <w:r w:rsidRPr="009E4940">
              <w:t>”.</w:t>
            </w:r>
          </w:p>
          <w:p w14:paraId="0D9C6830" w14:textId="77777777" w:rsidR="00CC12CB" w:rsidRPr="0025129B" w:rsidRDefault="00CC12CB" w:rsidP="00CC12CB">
            <w:pPr>
              <w:rPr>
                <w:b/>
              </w:rPr>
            </w:pPr>
          </w:p>
        </w:tc>
      </w:tr>
      <w:tr w:rsidR="00CC12CB" w:rsidRPr="00DF7E02" w14:paraId="242C845A" w14:textId="77777777" w:rsidTr="00CC12CB">
        <w:trPr>
          <w:trHeight w:val="2134"/>
        </w:trPr>
        <w:tc>
          <w:tcPr>
            <w:tcW w:w="5000" w:type="pct"/>
            <w:gridSpan w:val="2"/>
          </w:tcPr>
          <w:p w14:paraId="24E5E98C" w14:textId="77777777" w:rsidR="00CC12CB" w:rsidRDefault="00CC12CB" w:rsidP="00CC12CB">
            <w:r>
              <w:rPr>
                <w:b/>
              </w:rPr>
              <w:t>Hechos</w:t>
            </w:r>
            <w:r w:rsidRPr="00F15F8C">
              <w:rPr>
                <w:b/>
              </w:rPr>
              <w:t>:</w:t>
            </w:r>
            <w:r w:rsidRPr="007E2D5C">
              <w:t xml:space="preserve"> </w:t>
            </w:r>
          </w:p>
          <w:p w14:paraId="233D53C9" w14:textId="77777777" w:rsidR="00CC12CB" w:rsidRDefault="00CC12CB" w:rsidP="00CC12CB">
            <w:pPr>
              <w:pStyle w:val="Prrafodelista"/>
              <w:ind w:left="313"/>
              <w:rPr>
                <w:iCs/>
              </w:rPr>
            </w:pPr>
          </w:p>
          <w:p w14:paraId="02C41B24" w14:textId="77777777" w:rsidR="00CC12CB" w:rsidRPr="001D433D" w:rsidRDefault="00CC12CB" w:rsidP="00CE3C19">
            <w:pPr>
              <w:pStyle w:val="Prrafodelista"/>
              <w:numPr>
                <w:ilvl w:val="0"/>
                <w:numId w:val="20"/>
              </w:numPr>
              <w:ind w:left="313" w:hanging="284"/>
            </w:pPr>
            <w:r w:rsidRPr="00931580">
              <w:rPr>
                <w:iCs/>
              </w:rPr>
              <w:t xml:space="preserve">Mediante ORD. </w:t>
            </w:r>
            <w:r w:rsidR="00D359DD" w:rsidRPr="00931580">
              <w:rPr>
                <w:iCs/>
              </w:rPr>
              <w:t xml:space="preserve">N° 165 de fecha 23 de marzo de 2018 </w:t>
            </w:r>
            <w:r w:rsidR="00931580" w:rsidRPr="00931580">
              <w:rPr>
                <w:iCs/>
              </w:rPr>
              <w:t xml:space="preserve">(Anexo 7) </w:t>
            </w:r>
            <w:r w:rsidR="00D359DD" w:rsidRPr="00931580">
              <w:rPr>
                <w:iCs/>
              </w:rPr>
              <w:t xml:space="preserve">se remitieron </w:t>
            </w:r>
            <w:r w:rsidRPr="00931580">
              <w:rPr>
                <w:iCs/>
              </w:rPr>
              <w:t>a la Gobernación Marítima de Arica</w:t>
            </w:r>
            <w:r w:rsidR="00D25411">
              <w:rPr>
                <w:iCs/>
              </w:rPr>
              <w:t>, Servicio Nacional de Pesca y Acuicultura y a la Subsecretaría de Pesca y Acuicultura</w:t>
            </w:r>
            <w:r w:rsidR="00CE3C19">
              <w:rPr>
                <w:iCs/>
              </w:rPr>
              <w:t>,</w:t>
            </w:r>
            <w:r w:rsidRPr="00931580">
              <w:rPr>
                <w:iCs/>
              </w:rPr>
              <w:t xml:space="preserve"> los Planes de Vigilancia Ambiental del medio marino de los años 2013, 2014, 2</w:t>
            </w:r>
            <w:r w:rsidR="00931580">
              <w:rPr>
                <w:iCs/>
              </w:rPr>
              <w:t xml:space="preserve">015, </w:t>
            </w:r>
            <w:r w:rsidRPr="00931580">
              <w:rPr>
                <w:iCs/>
              </w:rPr>
              <w:t>2016</w:t>
            </w:r>
            <w:r w:rsidR="00931580">
              <w:rPr>
                <w:iCs/>
              </w:rPr>
              <w:t xml:space="preserve"> y 2017</w:t>
            </w:r>
            <w:r w:rsidRPr="00931580">
              <w:rPr>
                <w:iCs/>
              </w:rPr>
              <w:t xml:space="preserve"> asociados a la unidad fiscalizable “Golden Omega”, calificado ambientalmente favorable a través de Resolución Exenta N° 012 de fecha 10 de marzo de 2011 de la Comisión de Calificación de la Región de Arica y Parinacota.</w:t>
            </w:r>
          </w:p>
          <w:p w14:paraId="3851F4BE" w14:textId="77777777" w:rsidR="00CC12CB" w:rsidRPr="009702D0" w:rsidRDefault="00CC12CB" w:rsidP="00CC12CB">
            <w:pPr>
              <w:pStyle w:val="Prrafodelista"/>
              <w:ind w:left="313"/>
            </w:pPr>
          </w:p>
          <w:p w14:paraId="3B26ED80" w14:textId="77777777" w:rsidR="00CC12CB" w:rsidRPr="001D433D" w:rsidRDefault="00CC12CB" w:rsidP="00CC12CB">
            <w:pPr>
              <w:pStyle w:val="Prrafodelista"/>
              <w:numPr>
                <w:ilvl w:val="0"/>
                <w:numId w:val="20"/>
              </w:numPr>
              <w:ind w:left="313" w:hanging="284"/>
            </w:pPr>
            <w:r>
              <w:t>A través de documento G. M. ARICA ORDINARIO N° 12.600/</w:t>
            </w:r>
            <w:r w:rsidR="00931580">
              <w:t>95</w:t>
            </w:r>
            <w:r>
              <w:t xml:space="preserve">/SMA de fecha </w:t>
            </w:r>
            <w:r w:rsidR="00931580">
              <w:t>20</w:t>
            </w:r>
            <w:r>
              <w:t xml:space="preserve"> de </w:t>
            </w:r>
            <w:r w:rsidR="00931580">
              <w:t xml:space="preserve">abril </w:t>
            </w:r>
            <w:r>
              <w:t>de 201</w:t>
            </w:r>
            <w:r w:rsidR="00931580">
              <w:t>8</w:t>
            </w:r>
            <w:r>
              <w:t xml:space="preserve"> </w:t>
            </w:r>
            <w:r>
              <w:rPr>
                <w:iCs/>
              </w:rPr>
              <w:t xml:space="preserve">de la Gobernación </w:t>
            </w:r>
            <w:r w:rsidRPr="008B21A9">
              <w:rPr>
                <w:iCs/>
              </w:rPr>
              <w:t>Marítim</w:t>
            </w:r>
            <w:r>
              <w:rPr>
                <w:iCs/>
              </w:rPr>
              <w:t>a</w:t>
            </w:r>
            <w:r w:rsidRPr="008B21A9">
              <w:rPr>
                <w:iCs/>
              </w:rPr>
              <w:t xml:space="preserve"> de Arica</w:t>
            </w:r>
            <w:r>
              <w:rPr>
                <w:iCs/>
              </w:rPr>
              <w:t xml:space="preserve"> (Anexo </w:t>
            </w:r>
            <w:r w:rsidR="00931580">
              <w:rPr>
                <w:iCs/>
              </w:rPr>
              <w:t>8</w:t>
            </w:r>
            <w:r>
              <w:rPr>
                <w:iCs/>
              </w:rPr>
              <w:t xml:space="preserve">) se </w:t>
            </w:r>
            <w:r w:rsidR="0024029E">
              <w:rPr>
                <w:iCs/>
              </w:rPr>
              <w:t>remitió el report</w:t>
            </w:r>
            <w:r w:rsidR="005E6605">
              <w:rPr>
                <w:iCs/>
              </w:rPr>
              <w:t>e técnico del examen de informac</w:t>
            </w:r>
            <w:r>
              <w:rPr>
                <w:iCs/>
              </w:rPr>
              <w:t>ión de los documentos derivados, donde se indicó textualmente lo</w:t>
            </w:r>
            <w:r w:rsidR="0024029E">
              <w:rPr>
                <w:iCs/>
              </w:rPr>
              <w:t>s</w:t>
            </w:r>
            <w:r>
              <w:rPr>
                <w:iCs/>
              </w:rPr>
              <w:t xml:space="preserve"> siguiente</w:t>
            </w:r>
            <w:r w:rsidR="0024029E">
              <w:rPr>
                <w:iCs/>
              </w:rPr>
              <w:t>s comentarios finales</w:t>
            </w:r>
            <w:r>
              <w:rPr>
                <w:iCs/>
              </w:rPr>
              <w:t>:</w:t>
            </w:r>
          </w:p>
          <w:p w14:paraId="5F721520" w14:textId="77777777" w:rsidR="00CC12CB" w:rsidRPr="001D433D" w:rsidRDefault="00CC12CB" w:rsidP="00CC12CB">
            <w:pPr>
              <w:pStyle w:val="Prrafodelista"/>
              <w:rPr>
                <w:iCs/>
              </w:rPr>
            </w:pPr>
          </w:p>
          <w:p w14:paraId="36A14D5C" w14:textId="77777777" w:rsidR="00CC12CB" w:rsidRPr="002057CE" w:rsidRDefault="00CC12CB" w:rsidP="0024029E">
            <w:pPr>
              <w:pStyle w:val="Prrafodelista"/>
              <w:numPr>
                <w:ilvl w:val="0"/>
                <w:numId w:val="21"/>
              </w:numPr>
              <w:ind w:left="596" w:hanging="283"/>
              <w:rPr>
                <w:i/>
              </w:rPr>
            </w:pPr>
            <w:r w:rsidRPr="0024029E">
              <w:t>“</w:t>
            </w:r>
            <w:r w:rsidR="0024029E" w:rsidRPr="002057CE">
              <w:rPr>
                <w:i/>
                <w:lang w:val="es-CL"/>
              </w:rPr>
              <w:t>Los informes del Programa de Vigilancia Ambiental de la empresa Golden Omega S.A., correspondiente a los años 2013, 2014, 2015, 2016 y 2017, subestiman los valores de los resultados, al incorporar dentro del promedio numérico, los valores de la estación control.</w:t>
            </w:r>
          </w:p>
          <w:p w14:paraId="65218901" w14:textId="77777777" w:rsidR="0024029E" w:rsidRPr="002057CE" w:rsidRDefault="0024029E" w:rsidP="0024029E">
            <w:pPr>
              <w:pStyle w:val="Prrafodelista"/>
              <w:ind w:left="596"/>
              <w:rPr>
                <w:i/>
              </w:rPr>
            </w:pPr>
          </w:p>
          <w:p w14:paraId="5291C93F" w14:textId="77777777" w:rsidR="0024029E" w:rsidRPr="002057CE" w:rsidRDefault="0024029E" w:rsidP="0024029E">
            <w:pPr>
              <w:pStyle w:val="Prrafodelista"/>
              <w:numPr>
                <w:ilvl w:val="0"/>
                <w:numId w:val="21"/>
              </w:numPr>
              <w:ind w:left="596" w:hanging="283"/>
              <w:rPr>
                <w:i/>
              </w:rPr>
            </w:pPr>
            <w:r w:rsidRPr="002057CE">
              <w:rPr>
                <w:i/>
                <w:lang w:val="es-CL"/>
              </w:rPr>
              <w:t>En los informes técnicos, no se discute ni concluye la información proporcionada por las estaciones de monitoreo, solo se describe el aumento y disminución de uno u otro parámetro, entre los años analizados. Es recomendable, que en los próximos informes de monitoreo ambiental, se incorpore información referencial de otros estudios científicos llevados a cabo en el área del proyecto o litoral nacional, que permitan efectuar una comparación a partir de la cual se pueda obtener una visión global del estado del cuerpo de agua.</w:t>
            </w:r>
          </w:p>
          <w:p w14:paraId="3DE26694" w14:textId="77777777" w:rsidR="0024029E" w:rsidRPr="002057CE" w:rsidRDefault="0024029E" w:rsidP="0024029E">
            <w:pPr>
              <w:pStyle w:val="Prrafodelista"/>
              <w:rPr>
                <w:i/>
              </w:rPr>
            </w:pPr>
          </w:p>
          <w:p w14:paraId="31861CCD" w14:textId="77777777" w:rsidR="0024029E" w:rsidRPr="002057CE" w:rsidRDefault="0024029E" w:rsidP="0024029E">
            <w:pPr>
              <w:pStyle w:val="Prrafodelista"/>
              <w:numPr>
                <w:ilvl w:val="0"/>
                <w:numId w:val="21"/>
              </w:numPr>
              <w:ind w:left="596" w:hanging="283"/>
              <w:rPr>
                <w:i/>
              </w:rPr>
            </w:pPr>
            <w:r w:rsidRPr="002057CE">
              <w:rPr>
                <w:i/>
              </w:rPr>
              <w:t>La falta de normativa de calidad ambiental para el territorio  nacional, respecto de las concentraciones aceptables de contaminantes para la columna de agua no impide que el titular pueda utilizar como referencia guías internacionales de calidad para esta matriz (artículos 6° y 11° del D.S. N° 40/12), que permita comparar y establecer posibles efectos sobre los recursos hidrobiológicos del área de influencia del proyecto.</w:t>
            </w:r>
          </w:p>
          <w:p w14:paraId="010BA092" w14:textId="77777777" w:rsidR="0024029E" w:rsidRPr="002057CE" w:rsidRDefault="0024029E" w:rsidP="0024029E">
            <w:pPr>
              <w:pStyle w:val="Prrafodelista"/>
              <w:rPr>
                <w:i/>
              </w:rPr>
            </w:pPr>
          </w:p>
          <w:p w14:paraId="361BA814" w14:textId="77777777" w:rsidR="0024029E" w:rsidRPr="002057CE" w:rsidRDefault="0024029E" w:rsidP="00FC2D39">
            <w:pPr>
              <w:pStyle w:val="Prrafodelista"/>
              <w:numPr>
                <w:ilvl w:val="0"/>
                <w:numId w:val="21"/>
              </w:numPr>
              <w:ind w:left="596" w:hanging="283"/>
              <w:rPr>
                <w:i/>
              </w:rPr>
            </w:pPr>
            <w:r w:rsidRPr="002057CE">
              <w:rPr>
                <w:i/>
              </w:rPr>
              <w:t>Los resultados no pudieron ser contrastados con los criterios de la Norma EPA (Enviriomental Protection Agency, US), por tratarse de “contaminantes no prioritarios". Los informes comparan los resultados obtenidos con los límites de la Guía CONAMA</w:t>
            </w:r>
            <w:r w:rsidR="00FC2D39" w:rsidRPr="002057CE">
              <w:rPr>
                <w:i/>
              </w:rPr>
              <w:t xml:space="preserve"> (2009), </w:t>
            </w:r>
            <w:r w:rsidRPr="002057CE">
              <w:rPr>
                <w:i/>
              </w:rPr>
              <w:t xml:space="preserve">indicando </w:t>
            </w:r>
            <w:r w:rsidR="00FC2D39" w:rsidRPr="002057CE">
              <w:rPr>
                <w:i/>
              </w:rPr>
              <w:t xml:space="preserve">que </w:t>
            </w:r>
            <w:r w:rsidRPr="002057CE">
              <w:rPr>
                <w:i/>
              </w:rPr>
              <w:t xml:space="preserve">todos los </w:t>
            </w:r>
            <w:r w:rsidR="00FC2D39" w:rsidRPr="002057CE">
              <w:rPr>
                <w:i/>
              </w:rPr>
              <w:t>p</w:t>
            </w:r>
            <w:r w:rsidRPr="002057CE">
              <w:rPr>
                <w:i/>
              </w:rPr>
              <w:t xml:space="preserve">arámetros analizados están dentro de la Clase </w:t>
            </w:r>
            <w:r w:rsidR="00FC2D39" w:rsidRPr="002057CE">
              <w:rPr>
                <w:i/>
              </w:rPr>
              <w:t xml:space="preserve">1 (agua </w:t>
            </w:r>
            <w:r w:rsidRPr="002057CE">
              <w:rPr>
                <w:i/>
              </w:rPr>
              <w:t>de mu</w:t>
            </w:r>
            <w:r w:rsidR="00FC2D39" w:rsidRPr="002057CE">
              <w:rPr>
                <w:i/>
              </w:rPr>
              <w:t>y</w:t>
            </w:r>
            <w:r w:rsidRPr="002057CE">
              <w:rPr>
                <w:i/>
              </w:rPr>
              <w:t xml:space="preserve"> buena calidad) establecida por ésta </w:t>
            </w:r>
            <w:r w:rsidR="00FC2D39" w:rsidRPr="002057CE">
              <w:rPr>
                <w:i/>
              </w:rPr>
              <w:t xml:space="preserve">guía </w:t>
            </w:r>
            <w:r w:rsidRPr="002057CE">
              <w:rPr>
                <w:i/>
              </w:rPr>
              <w:t>nacional. Sin embar</w:t>
            </w:r>
            <w:r w:rsidR="00FC2D39" w:rsidRPr="002057CE">
              <w:rPr>
                <w:i/>
              </w:rPr>
              <w:t>g</w:t>
            </w:r>
            <w:r w:rsidRPr="002057CE">
              <w:rPr>
                <w:i/>
              </w:rPr>
              <w:t xml:space="preserve">o el </w:t>
            </w:r>
            <w:r w:rsidR="00FC2D39" w:rsidRPr="002057CE">
              <w:rPr>
                <w:i/>
              </w:rPr>
              <w:t>p</w:t>
            </w:r>
            <w:r w:rsidRPr="002057CE">
              <w:rPr>
                <w:i/>
              </w:rPr>
              <w:t xml:space="preserve">arámetro sólidos disueltos registró valores dentro de la Clase 4 (agua de mala calidad), al </w:t>
            </w:r>
            <w:r w:rsidR="00FC2D39" w:rsidRPr="002057CE">
              <w:rPr>
                <w:i/>
              </w:rPr>
              <w:t>i</w:t>
            </w:r>
            <w:r w:rsidRPr="002057CE">
              <w:rPr>
                <w:i/>
              </w:rPr>
              <w:t>gual que los coliformes fecales en la estación de mon</w:t>
            </w:r>
            <w:r w:rsidR="00FC2D39" w:rsidRPr="002057CE">
              <w:rPr>
                <w:i/>
              </w:rPr>
              <w:t>i</w:t>
            </w:r>
            <w:r w:rsidRPr="002057CE">
              <w:rPr>
                <w:i/>
              </w:rPr>
              <w:t>toreo.</w:t>
            </w:r>
          </w:p>
          <w:p w14:paraId="5E0BD318" w14:textId="77777777" w:rsidR="00FC2D39" w:rsidRPr="002057CE" w:rsidRDefault="00FC2D39" w:rsidP="00FC2D39">
            <w:pPr>
              <w:pStyle w:val="Prrafodelista"/>
              <w:rPr>
                <w:i/>
              </w:rPr>
            </w:pPr>
          </w:p>
          <w:p w14:paraId="06AE1E22" w14:textId="77777777" w:rsidR="00FC2D39" w:rsidRPr="002057CE" w:rsidRDefault="00FC2D39" w:rsidP="00FC2D39">
            <w:pPr>
              <w:pStyle w:val="Prrafodelista"/>
              <w:numPr>
                <w:ilvl w:val="0"/>
                <w:numId w:val="21"/>
              </w:numPr>
              <w:ind w:left="596" w:hanging="283"/>
              <w:rPr>
                <w:i/>
              </w:rPr>
            </w:pPr>
            <w:r w:rsidRPr="002057CE">
              <w:rPr>
                <w:i/>
                <w:lang w:val="es-CL"/>
              </w:rPr>
              <w:t xml:space="preserve">Cabe señalar que a partir del informe de monitoreo del año 2016, se modificaron los parámetros analizados en la columna  de agua del área de influencia de la descarga del provecto, dejando fuera los analitos más representativos de la descarga de efluentes del provecto (e.g. aceite y grasas, sólidos disueltos), lo </w:t>
            </w:r>
            <w:r w:rsidRPr="002057CE">
              <w:rPr>
                <w:i/>
                <w:lang w:val="es-CL"/>
              </w:rPr>
              <w:lastRenderedPageBreak/>
              <w:t>que no concuerda con el listado de parámetros a monitorear por el proyecto, según lo establecido en el Considerando 7, numeral 1 de la Resolución Exenta N° 012/2011.</w:t>
            </w:r>
          </w:p>
          <w:p w14:paraId="60C6ACBB" w14:textId="77777777" w:rsidR="00FC2D39" w:rsidRPr="002057CE" w:rsidRDefault="00FC2D39" w:rsidP="00FC2D39">
            <w:pPr>
              <w:pStyle w:val="Prrafodelista"/>
              <w:rPr>
                <w:i/>
              </w:rPr>
            </w:pPr>
          </w:p>
          <w:p w14:paraId="40DD6C7B" w14:textId="77777777" w:rsidR="00FC2D39" w:rsidRPr="002057CE" w:rsidRDefault="00FC2D39" w:rsidP="00EF3503">
            <w:pPr>
              <w:pStyle w:val="Prrafodelista"/>
              <w:numPr>
                <w:ilvl w:val="0"/>
                <w:numId w:val="21"/>
              </w:numPr>
              <w:ind w:left="596" w:hanging="283"/>
              <w:rPr>
                <w:i/>
              </w:rPr>
            </w:pPr>
            <w:r w:rsidRPr="002057CE">
              <w:rPr>
                <w:i/>
                <w:lang w:val="es-CL"/>
              </w:rPr>
              <w:t>Los Informes de monitoreo correspondiente a los años 2013 (febrero</w:t>
            </w:r>
            <w:r w:rsidR="00EF3503" w:rsidRPr="002057CE">
              <w:rPr>
                <w:i/>
                <w:lang w:val="es-CL"/>
              </w:rPr>
              <w:t>, j</w:t>
            </w:r>
            <w:r w:rsidRPr="002057CE">
              <w:rPr>
                <w:i/>
                <w:lang w:val="es-CL"/>
              </w:rPr>
              <w:t>unio</w:t>
            </w:r>
            <w:r w:rsidR="00EF3503" w:rsidRPr="002057CE">
              <w:rPr>
                <w:i/>
                <w:lang w:val="es-CL"/>
              </w:rPr>
              <w:t xml:space="preserve"> y </w:t>
            </w:r>
            <w:r w:rsidRPr="002057CE">
              <w:rPr>
                <w:i/>
                <w:lang w:val="es-CL"/>
              </w:rPr>
              <w:t>noviembre)</w:t>
            </w:r>
            <w:r w:rsidR="00EF3503" w:rsidRPr="002057CE">
              <w:rPr>
                <w:i/>
                <w:lang w:val="es-CL"/>
              </w:rPr>
              <w:t xml:space="preserve">, </w:t>
            </w:r>
            <w:r w:rsidRPr="002057CE">
              <w:rPr>
                <w:i/>
                <w:lang w:val="es-CL"/>
              </w:rPr>
              <w:t xml:space="preserve">2014 </w:t>
            </w:r>
            <w:r w:rsidR="00EF3503" w:rsidRPr="002057CE">
              <w:rPr>
                <w:i/>
                <w:lang w:val="es-CL"/>
              </w:rPr>
              <w:t xml:space="preserve">(junio) y </w:t>
            </w:r>
            <w:r w:rsidRPr="002057CE">
              <w:rPr>
                <w:i/>
                <w:lang w:val="es-CL"/>
              </w:rPr>
              <w:t xml:space="preserve">2017 </w:t>
            </w:r>
            <w:r w:rsidR="00EF3503" w:rsidRPr="002057CE">
              <w:rPr>
                <w:i/>
                <w:lang w:val="es-CL"/>
              </w:rPr>
              <w:t>(</w:t>
            </w:r>
            <w:r w:rsidRPr="002057CE">
              <w:rPr>
                <w:i/>
                <w:lang w:val="es-CL"/>
              </w:rPr>
              <w:t>noviembre</w:t>
            </w:r>
            <w:r w:rsidR="00EF3503" w:rsidRPr="002057CE">
              <w:rPr>
                <w:i/>
                <w:lang w:val="es-CL"/>
              </w:rPr>
              <w:t xml:space="preserve">),  </w:t>
            </w:r>
            <w:r w:rsidRPr="002057CE">
              <w:rPr>
                <w:i/>
                <w:lang w:val="es-CL"/>
              </w:rPr>
              <w:t>no</w:t>
            </w:r>
            <w:r w:rsidR="00EF3503" w:rsidRPr="002057CE">
              <w:rPr>
                <w:i/>
                <w:lang w:val="es-CL"/>
              </w:rPr>
              <w:t xml:space="preserve"> pres</w:t>
            </w:r>
            <w:r w:rsidRPr="002057CE">
              <w:rPr>
                <w:i/>
                <w:lang w:val="es-CL"/>
              </w:rPr>
              <w:t>entaron la resolución de</w:t>
            </w:r>
            <w:r w:rsidR="00EF3503" w:rsidRPr="002057CE">
              <w:rPr>
                <w:i/>
                <w:lang w:val="es-CL"/>
              </w:rPr>
              <w:t xml:space="preserve"> </w:t>
            </w:r>
            <w:r w:rsidRPr="002057CE">
              <w:rPr>
                <w:i/>
                <w:lang w:val="es-CL"/>
              </w:rPr>
              <w:t>autorización emitida por el Servicio Hidro</w:t>
            </w:r>
            <w:r w:rsidR="00EF3503" w:rsidRPr="002057CE">
              <w:rPr>
                <w:i/>
                <w:lang w:val="es-CL"/>
              </w:rPr>
              <w:t>gr</w:t>
            </w:r>
            <w:r w:rsidRPr="002057CE">
              <w:rPr>
                <w:i/>
                <w:lang w:val="es-CL"/>
              </w:rPr>
              <w:t>áfico</w:t>
            </w:r>
            <w:r w:rsidR="00EF3503" w:rsidRPr="002057CE">
              <w:rPr>
                <w:i/>
                <w:lang w:val="es-CL"/>
              </w:rPr>
              <w:t xml:space="preserve"> y </w:t>
            </w:r>
            <w:r w:rsidRPr="002057CE">
              <w:rPr>
                <w:i/>
                <w:lang w:val="es-CL"/>
              </w:rPr>
              <w:t>Oceano</w:t>
            </w:r>
            <w:r w:rsidR="00EF3503" w:rsidRPr="002057CE">
              <w:rPr>
                <w:i/>
                <w:lang w:val="es-CL"/>
              </w:rPr>
              <w:t>g</w:t>
            </w:r>
            <w:r w:rsidRPr="002057CE">
              <w:rPr>
                <w:i/>
                <w:lang w:val="es-CL"/>
              </w:rPr>
              <w:t>ráf</w:t>
            </w:r>
            <w:r w:rsidR="00EF3503" w:rsidRPr="002057CE">
              <w:rPr>
                <w:i/>
                <w:lang w:val="es-CL"/>
              </w:rPr>
              <w:t>i</w:t>
            </w:r>
            <w:r w:rsidRPr="002057CE">
              <w:rPr>
                <w:i/>
                <w:lang w:val="es-CL"/>
              </w:rPr>
              <w:t xml:space="preserve">co de la Armada </w:t>
            </w:r>
            <w:r w:rsidR="00EF3503" w:rsidRPr="002057CE">
              <w:rPr>
                <w:i/>
                <w:lang w:val="es-CL"/>
              </w:rPr>
              <w:t>(</w:t>
            </w:r>
            <w:r w:rsidRPr="002057CE">
              <w:rPr>
                <w:i/>
                <w:lang w:val="es-CL"/>
              </w:rPr>
              <w:t>SHOA</w:t>
            </w:r>
            <w:r w:rsidR="00EF3503" w:rsidRPr="002057CE">
              <w:rPr>
                <w:i/>
                <w:lang w:val="es-CL"/>
              </w:rPr>
              <w:t>)</w:t>
            </w:r>
            <w:r w:rsidRPr="002057CE">
              <w:rPr>
                <w:i/>
                <w:lang w:val="es-CL"/>
              </w:rPr>
              <w:t xml:space="preserve"> para realizar actividades de </w:t>
            </w:r>
            <w:r w:rsidR="00EF3503" w:rsidRPr="002057CE">
              <w:rPr>
                <w:i/>
                <w:lang w:val="es-CL"/>
              </w:rPr>
              <w:t>i</w:t>
            </w:r>
            <w:r w:rsidRPr="002057CE">
              <w:rPr>
                <w:i/>
                <w:lang w:val="es-CL"/>
              </w:rPr>
              <w:t>nvest</w:t>
            </w:r>
            <w:r w:rsidR="00EF3503" w:rsidRPr="002057CE">
              <w:rPr>
                <w:i/>
                <w:lang w:val="es-CL"/>
              </w:rPr>
              <w:t>ig</w:t>
            </w:r>
            <w:r w:rsidRPr="002057CE">
              <w:rPr>
                <w:i/>
                <w:lang w:val="es-CL"/>
              </w:rPr>
              <w:t>ac</w:t>
            </w:r>
            <w:r w:rsidR="00EF3503" w:rsidRPr="002057CE">
              <w:rPr>
                <w:i/>
                <w:lang w:val="es-CL"/>
              </w:rPr>
              <w:t>i</w:t>
            </w:r>
            <w:r w:rsidRPr="002057CE">
              <w:rPr>
                <w:i/>
                <w:lang w:val="es-CL"/>
              </w:rPr>
              <w:t>ón tecnológica marina en el cuer</w:t>
            </w:r>
            <w:r w:rsidR="00EF3503" w:rsidRPr="002057CE">
              <w:rPr>
                <w:i/>
                <w:lang w:val="es-CL"/>
              </w:rPr>
              <w:t>p</w:t>
            </w:r>
            <w:r w:rsidRPr="002057CE">
              <w:rPr>
                <w:i/>
                <w:lang w:val="es-CL"/>
              </w:rPr>
              <w:t>o de</w:t>
            </w:r>
            <w:r w:rsidR="00EF3503" w:rsidRPr="002057CE">
              <w:rPr>
                <w:i/>
                <w:lang w:val="es-CL"/>
              </w:rPr>
              <w:t xml:space="preserve"> agua </w:t>
            </w:r>
            <w:r w:rsidRPr="002057CE">
              <w:rPr>
                <w:i/>
                <w:lang w:val="es-CL"/>
              </w:rPr>
              <w:t>aledaño al provecto, conforme lo establece el Decreto Su</w:t>
            </w:r>
            <w:r w:rsidR="00EF3503" w:rsidRPr="002057CE">
              <w:rPr>
                <w:i/>
                <w:lang w:val="es-CL"/>
              </w:rPr>
              <w:t>p</w:t>
            </w:r>
            <w:r w:rsidRPr="002057CE">
              <w:rPr>
                <w:i/>
                <w:lang w:val="es-CL"/>
              </w:rPr>
              <w:t>remo N</w:t>
            </w:r>
            <w:r w:rsidR="00EF3503" w:rsidRPr="002057CE">
              <w:rPr>
                <w:i/>
                <w:lang w:val="es-CL"/>
              </w:rPr>
              <w:t>°</w:t>
            </w:r>
            <w:r w:rsidRPr="002057CE">
              <w:rPr>
                <w:i/>
                <w:lang w:val="es-CL"/>
              </w:rPr>
              <w:t xml:space="preserve">711. </w:t>
            </w:r>
            <w:r w:rsidR="00EF3503" w:rsidRPr="002057CE">
              <w:rPr>
                <w:i/>
                <w:lang w:val="es-CL"/>
              </w:rPr>
              <w:t>L</w:t>
            </w:r>
            <w:r w:rsidRPr="002057CE">
              <w:rPr>
                <w:i/>
                <w:lang w:val="es-CL"/>
              </w:rPr>
              <w:t>o anterior const</w:t>
            </w:r>
            <w:r w:rsidR="00EF3503" w:rsidRPr="002057CE">
              <w:rPr>
                <w:i/>
                <w:lang w:val="es-CL"/>
              </w:rPr>
              <w:t>i</w:t>
            </w:r>
            <w:r w:rsidRPr="002057CE">
              <w:rPr>
                <w:i/>
                <w:lang w:val="es-CL"/>
              </w:rPr>
              <w:t>tu</w:t>
            </w:r>
            <w:r w:rsidR="00EF3503" w:rsidRPr="002057CE">
              <w:rPr>
                <w:i/>
                <w:lang w:val="es-CL"/>
              </w:rPr>
              <w:t>y</w:t>
            </w:r>
            <w:r w:rsidRPr="002057CE">
              <w:rPr>
                <w:i/>
                <w:lang w:val="es-CL"/>
              </w:rPr>
              <w:t xml:space="preserve">e causal de rechazo de los mencionados </w:t>
            </w:r>
            <w:r w:rsidR="00EF3503" w:rsidRPr="002057CE">
              <w:rPr>
                <w:i/>
                <w:lang w:val="es-CL"/>
              </w:rPr>
              <w:t>i</w:t>
            </w:r>
            <w:r w:rsidRPr="002057CE">
              <w:rPr>
                <w:i/>
                <w:lang w:val="es-CL"/>
              </w:rPr>
              <w:t>nformes ambientales</w:t>
            </w:r>
            <w:r w:rsidR="00EF3503" w:rsidRPr="002057CE">
              <w:rPr>
                <w:i/>
                <w:lang w:val="es-CL"/>
              </w:rPr>
              <w:t>, p</w:t>
            </w:r>
            <w:r w:rsidRPr="002057CE">
              <w:rPr>
                <w:i/>
                <w:lang w:val="es-CL"/>
              </w:rPr>
              <w:t>or no dar cumplimiento a las exigencias técnicas de caráct</w:t>
            </w:r>
            <w:r w:rsidR="00EF3503" w:rsidRPr="002057CE">
              <w:rPr>
                <w:i/>
                <w:lang w:val="es-CL"/>
              </w:rPr>
              <w:t>er sectorial,</w:t>
            </w:r>
            <w:r w:rsidRPr="002057CE">
              <w:rPr>
                <w:i/>
                <w:lang w:val="es-CL"/>
              </w:rPr>
              <w:t xml:space="preserve"> emitidas por la Autoridad Mar</w:t>
            </w:r>
            <w:r w:rsidR="00EF3503" w:rsidRPr="002057CE">
              <w:rPr>
                <w:i/>
                <w:lang w:val="es-CL"/>
              </w:rPr>
              <w:t>í</w:t>
            </w:r>
            <w:r w:rsidRPr="002057CE">
              <w:rPr>
                <w:i/>
                <w:lang w:val="es-CL"/>
              </w:rPr>
              <w:t>tima a nivel nacional</w:t>
            </w:r>
            <w:r w:rsidR="00EF3503" w:rsidRPr="002057CE">
              <w:rPr>
                <w:i/>
                <w:lang w:val="es-CL"/>
              </w:rPr>
              <w:t>.</w:t>
            </w:r>
          </w:p>
          <w:p w14:paraId="09978FC4" w14:textId="77777777" w:rsidR="00EF3503" w:rsidRPr="002057CE" w:rsidRDefault="00EF3503" w:rsidP="00EF3503">
            <w:pPr>
              <w:pStyle w:val="Prrafodelista"/>
              <w:rPr>
                <w:i/>
              </w:rPr>
            </w:pPr>
          </w:p>
          <w:p w14:paraId="167306F5" w14:textId="77777777" w:rsidR="00EF3503" w:rsidRPr="002057CE" w:rsidRDefault="00EF3503" w:rsidP="00C742F4">
            <w:pPr>
              <w:pStyle w:val="Prrafodelista"/>
              <w:numPr>
                <w:ilvl w:val="0"/>
                <w:numId w:val="21"/>
              </w:numPr>
              <w:ind w:left="596" w:hanging="283"/>
              <w:rPr>
                <w:i/>
              </w:rPr>
            </w:pPr>
            <w:r w:rsidRPr="002057CE">
              <w:rPr>
                <w:i/>
                <w:lang w:val="es-CL"/>
              </w:rPr>
              <w:t>El porcentaje de Materia Orgánica Total (MOT) presente en los sedimentos submareales e intermareales del área de estudio</w:t>
            </w:r>
            <w:r w:rsidR="00C742F4" w:rsidRPr="002057CE">
              <w:rPr>
                <w:i/>
                <w:lang w:val="es-CL"/>
              </w:rPr>
              <w:t xml:space="preserve">, </w:t>
            </w:r>
            <w:r w:rsidRPr="002057CE">
              <w:rPr>
                <w:i/>
                <w:lang w:val="es-CL"/>
              </w:rPr>
              <w:t xml:space="preserve">no superaron los valores </w:t>
            </w:r>
            <w:r w:rsidR="00C742F4" w:rsidRPr="002057CE">
              <w:rPr>
                <w:i/>
                <w:lang w:val="es-CL"/>
              </w:rPr>
              <w:t>lími</w:t>
            </w:r>
            <w:r w:rsidRPr="002057CE">
              <w:rPr>
                <w:i/>
                <w:lang w:val="es-CL"/>
              </w:rPr>
              <w:t>tes</w:t>
            </w:r>
            <w:r w:rsidR="00C742F4" w:rsidRPr="002057CE">
              <w:rPr>
                <w:i/>
                <w:lang w:val="es-CL"/>
              </w:rPr>
              <w:t xml:space="preserve"> </w:t>
            </w:r>
            <w:r w:rsidRPr="002057CE">
              <w:rPr>
                <w:i/>
                <w:lang w:val="es-CL"/>
              </w:rPr>
              <w:t xml:space="preserve">de la Norma de Holanda </w:t>
            </w:r>
            <w:r w:rsidR="00C742F4" w:rsidRPr="002057CE">
              <w:rPr>
                <w:i/>
                <w:lang w:val="es-CL"/>
              </w:rPr>
              <w:t>q</w:t>
            </w:r>
            <w:r w:rsidRPr="002057CE">
              <w:rPr>
                <w:i/>
                <w:lang w:val="es-CL"/>
              </w:rPr>
              <w:t>ue establece un valor má</w:t>
            </w:r>
            <w:r w:rsidR="00C742F4" w:rsidRPr="002057CE">
              <w:rPr>
                <w:i/>
                <w:lang w:val="es-CL"/>
              </w:rPr>
              <w:t>ximo d</w:t>
            </w:r>
            <w:r w:rsidRPr="002057CE">
              <w:rPr>
                <w:i/>
                <w:lang w:val="es-CL"/>
              </w:rPr>
              <w:t>e 10 %. Sin embar</w:t>
            </w:r>
            <w:r w:rsidR="00C742F4" w:rsidRPr="002057CE">
              <w:rPr>
                <w:i/>
                <w:lang w:val="es-CL"/>
              </w:rPr>
              <w:t>g</w:t>
            </w:r>
            <w:r w:rsidRPr="002057CE">
              <w:rPr>
                <w:i/>
                <w:lang w:val="es-CL"/>
              </w:rPr>
              <w:t>o</w:t>
            </w:r>
            <w:r w:rsidR="00C742F4" w:rsidRPr="002057CE">
              <w:rPr>
                <w:i/>
                <w:lang w:val="es-CL"/>
              </w:rPr>
              <w:t xml:space="preserve">, </w:t>
            </w:r>
            <w:r w:rsidRPr="002057CE">
              <w:rPr>
                <w:i/>
                <w:lang w:val="es-CL"/>
              </w:rPr>
              <w:t xml:space="preserve">es necesario </w:t>
            </w:r>
            <w:r w:rsidR="00C742F4" w:rsidRPr="002057CE">
              <w:rPr>
                <w:i/>
                <w:lang w:val="es-CL"/>
              </w:rPr>
              <w:t>q</w:t>
            </w:r>
            <w:r w:rsidRPr="002057CE">
              <w:rPr>
                <w:i/>
                <w:lang w:val="es-CL"/>
              </w:rPr>
              <w:t xml:space="preserve">ue en los </w:t>
            </w:r>
            <w:r w:rsidR="00C742F4" w:rsidRPr="002057CE">
              <w:rPr>
                <w:i/>
                <w:lang w:val="es-CL"/>
              </w:rPr>
              <w:t>p</w:t>
            </w:r>
            <w:r w:rsidRPr="002057CE">
              <w:rPr>
                <w:i/>
                <w:lang w:val="es-CL"/>
              </w:rPr>
              <w:t>róximos mo</w:t>
            </w:r>
            <w:r w:rsidR="00C742F4" w:rsidRPr="002057CE">
              <w:rPr>
                <w:i/>
                <w:lang w:val="es-CL"/>
              </w:rPr>
              <w:t>ni</w:t>
            </w:r>
            <w:r w:rsidRPr="002057CE">
              <w:rPr>
                <w:i/>
                <w:lang w:val="es-CL"/>
              </w:rPr>
              <w:t xml:space="preserve">toreos se </w:t>
            </w:r>
            <w:r w:rsidR="00C742F4" w:rsidRPr="002057CE">
              <w:rPr>
                <w:i/>
                <w:lang w:val="es-CL"/>
              </w:rPr>
              <w:t>i</w:t>
            </w:r>
            <w:r w:rsidRPr="002057CE">
              <w:rPr>
                <w:i/>
                <w:lang w:val="es-CL"/>
              </w:rPr>
              <w:t>nclu</w:t>
            </w:r>
            <w:r w:rsidR="00C742F4" w:rsidRPr="002057CE">
              <w:rPr>
                <w:i/>
                <w:lang w:val="es-CL"/>
              </w:rPr>
              <w:t>y</w:t>
            </w:r>
            <w:r w:rsidRPr="002057CE">
              <w:rPr>
                <w:i/>
                <w:lang w:val="es-CL"/>
              </w:rPr>
              <w:t>an los re</w:t>
            </w:r>
            <w:r w:rsidR="00C742F4" w:rsidRPr="002057CE">
              <w:rPr>
                <w:i/>
                <w:lang w:val="es-CL"/>
              </w:rPr>
              <w:t>g</w:t>
            </w:r>
            <w:r w:rsidRPr="002057CE">
              <w:rPr>
                <w:i/>
                <w:lang w:val="es-CL"/>
              </w:rPr>
              <w:t xml:space="preserve">istros </w:t>
            </w:r>
            <w:r w:rsidR="00C742F4" w:rsidRPr="002057CE">
              <w:rPr>
                <w:i/>
                <w:lang w:val="es-CL"/>
              </w:rPr>
              <w:t xml:space="preserve">físico-químicos </w:t>
            </w:r>
            <w:r w:rsidRPr="002057CE">
              <w:rPr>
                <w:i/>
                <w:lang w:val="es-CL"/>
              </w:rPr>
              <w:t>de los sedimentos marinos (e.g. temperatura, pH, ORP, etc.) objet</w:t>
            </w:r>
            <w:r w:rsidR="00C742F4" w:rsidRPr="002057CE">
              <w:rPr>
                <w:i/>
                <w:lang w:val="es-CL"/>
              </w:rPr>
              <w:t>o</w:t>
            </w:r>
            <w:r w:rsidRPr="002057CE">
              <w:rPr>
                <w:i/>
                <w:lang w:val="es-CL"/>
              </w:rPr>
              <w:t xml:space="preserve"> hacer una mejor evaluación de la matriz sedimenta</w:t>
            </w:r>
            <w:r w:rsidR="00C742F4" w:rsidRPr="002057CE">
              <w:rPr>
                <w:i/>
                <w:lang w:val="es-CL"/>
              </w:rPr>
              <w:t>ria.</w:t>
            </w:r>
          </w:p>
          <w:p w14:paraId="55DE93AF" w14:textId="77777777" w:rsidR="00C742F4" w:rsidRPr="002057CE" w:rsidRDefault="00C742F4" w:rsidP="00C742F4">
            <w:pPr>
              <w:pStyle w:val="Prrafodelista"/>
              <w:rPr>
                <w:i/>
              </w:rPr>
            </w:pPr>
          </w:p>
          <w:p w14:paraId="56D480A2" w14:textId="77777777" w:rsidR="00C742F4" w:rsidRPr="002057CE" w:rsidRDefault="00C742F4" w:rsidP="00C742F4">
            <w:pPr>
              <w:pStyle w:val="Prrafodelista"/>
              <w:numPr>
                <w:ilvl w:val="0"/>
                <w:numId w:val="21"/>
              </w:numPr>
              <w:ind w:left="596" w:hanging="283"/>
              <w:rPr>
                <w:i/>
              </w:rPr>
            </w:pPr>
            <w:r w:rsidRPr="002057CE">
              <w:rPr>
                <w:i/>
                <w:lang w:val="es-CL"/>
              </w:rPr>
              <w:t>El sustrato submareal del sector de estudio se ha mantenido estable en sus características sedimentalógicas, con sedimentos de tipo arena media y muy gruesa, presentando un bajo contenido de materia orgánica. Por su parte la comunidad de macroinfauna que habita los fondos blandos, ha variado en el tiempo en cuanto a su riqueza de especies y niveles de densidad, observándose en el tiempo cambios importantes en la composición comunitaria.</w:t>
            </w:r>
          </w:p>
          <w:p w14:paraId="31579B72" w14:textId="77777777" w:rsidR="002057CE" w:rsidRPr="002057CE" w:rsidRDefault="002057CE" w:rsidP="002057CE">
            <w:pPr>
              <w:pStyle w:val="Prrafodelista"/>
              <w:rPr>
                <w:i/>
              </w:rPr>
            </w:pPr>
          </w:p>
          <w:p w14:paraId="08F34107" w14:textId="77777777" w:rsidR="002057CE" w:rsidRPr="002057CE" w:rsidRDefault="002057CE" w:rsidP="00C742F4">
            <w:pPr>
              <w:pStyle w:val="Prrafodelista"/>
              <w:numPr>
                <w:ilvl w:val="0"/>
                <w:numId w:val="21"/>
              </w:numPr>
              <w:ind w:left="596" w:hanging="283"/>
              <w:rPr>
                <w:i/>
              </w:rPr>
            </w:pPr>
            <w:r w:rsidRPr="002057CE">
              <w:rPr>
                <w:i/>
                <w:lang w:val="es-CL"/>
              </w:rPr>
              <w:t>Los sedimentos intermareales de las Playas ubicadas en el sector costero del área de estudio, se mantuvieron estables en cuanto a sus características sedimentológicas, ajustándose a los rangos de las arenas medias y gruesas, presentando muy bajos contenidos de materia orgánica total.</w:t>
            </w:r>
          </w:p>
          <w:p w14:paraId="7712707F" w14:textId="77777777" w:rsidR="002057CE" w:rsidRPr="002057CE" w:rsidRDefault="002057CE" w:rsidP="002057CE">
            <w:pPr>
              <w:pStyle w:val="Prrafodelista"/>
              <w:rPr>
                <w:i/>
              </w:rPr>
            </w:pPr>
          </w:p>
          <w:p w14:paraId="1972B8DE" w14:textId="77777777" w:rsidR="002057CE" w:rsidRPr="002057CE" w:rsidRDefault="002057CE" w:rsidP="00C742F4">
            <w:pPr>
              <w:pStyle w:val="Prrafodelista"/>
              <w:numPr>
                <w:ilvl w:val="0"/>
                <w:numId w:val="21"/>
              </w:numPr>
              <w:ind w:left="596" w:hanging="283"/>
            </w:pPr>
            <w:r w:rsidRPr="002057CE">
              <w:rPr>
                <w:i/>
              </w:rPr>
              <w:t>L</w:t>
            </w:r>
            <w:r w:rsidRPr="002057CE">
              <w:rPr>
                <w:i/>
                <w:lang w:val="es-CL"/>
              </w:rPr>
              <w:t>os informes ambientales de los años 2016 y 2017 no presentaron información de la componente fito y zooplánctonica del área de estudio, contrario a lo que establece el Considerando 7, numeral 1 de la Resolución Exenta N° 012/2011</w:t>
            </w:r>
            <w:r>
              <w:rPr>
                <w:lang w:val="es-CL"/>
              </w:rPr>
              <w:t>”.</w:t>
            </w:r>
          </w:p>
          <w:p w14:paraId="612AD285" w14:textId="77777777" w:rsidR="002057CE" w:rsidRPr="002057CE" w:rsidRDefault="002057CE" w:rsidP="002057CE">
            <w:pPr>
              <w:pStyle w:val="Prrafodelista"/>
            </w:pPr>
          </w:p>
          <w:p w14:paraId="42DB2929" w14:textId="77777777" w:rsidR="002057CE" w:rsidRDefault="002057CE" w:rsidP="002057CE">
            <w:pPr>
              <w:pStyle w:val="Prrafodelista"/>
              <w:numPr>
                <w:ilvl w:val="0"/>
                <w:numId w:val="20"/>
              </w:numPr>
              <w:ind w:left="313" w:hanging="284"/>
            </w:pPr>
            <w:r>
              <w:t>Por medio de documento denominado (D.AC.) N° 634 de fecha 09 de mayo de 2018 del Subsecretario de Pesca y Acuicultura (Anexo 9)</w:t>
            </w:r>
            <w:r w:rsidR="006762C2">
              <w:t xml:space="preserve"> informo textualmente lo siguiente:</w:t>
            </w:r>
          </w:p>
          <w:p w14:paraId="6CC6D27F" w14:textId="77777777" w:rsidR="006762C2" w:rsidRDefault="006762C2" w:rsidP="006762C2">
            <w:pPr>
              <w:pStyle w:val="Prrafodelista"/>
              <w:ind w:left="313"/>
            </w:pPr>
          </w:p>
          <w:p w14:paraId="228652B7" w14:textId="77777777" w:rsidR="006762C2" w:rsidRPr="00D242D6" w:rsidRDefault="006762C2" w:rsidP="006762C2">
            <w:pPr>
              <w:pStyle w:val="Prrafodelista"/>
              <w:numPr>
                <w:ilvl w:val="0"/>
                <w:numId w:val="26"/>
              </w:numPr>
              <w:rPr>
                <w:i/>
                <w:lang w:val="es-CL"/>
              </w:rPr>
            </w:pPr>
            <w:r>
              <w:t>“</w:t>
            </w:r>
            <w:r w:rsidRPr="00D242D6">
              <w:rPr>
                <w:i/>
                <w:lang w:val="es-CL"/>
              </w:rPr>
              <w:t>Sobre la Identificación de las áreas de muestreo, el titular cumple con lo comprometido en el plan de seguimiento ambiental de la RCA N° 12 de 10 de marzo de 2011.</w:t>
            </w:r>
          </w:p>
          <w:p w14:paraId="162004A2" w14:textId="77777777" w:rsidR="006762C2" w:rsidRPr="00D242D6" w:rsidRDefault="006762C2" w:rsidP="006762C2">
            <w:pPr>
              <w:pStyle w:val="Prrafodelista"/>
              <w:ind w:left="673"/>
              <w:rPr>
                <w:i/>
                <w:lang w:val="es-CL"/>
              </w:rPr>
            </w:pPr>
          </w:p>
          <w:p w14:paraId="655E7FA2" w14:textId="77777777" w:rsidR="006762C2" w:rsidRPr="00D242D6" w:rsidRDefault="006762C2" w:rsidP="00637233">
            <w:pPr>
              <w:pStyle w:val="Prrafodelista"/>
              <w:numPr>
                <w:ilvl w:val="0"/>
                <w:numId w:val="26"/>
              </w:numPr>
              <w:rPr>
                <w:i/>
              </w:rPr>
            </w:pPr>
            <w:r w:rsidRPr="00D242D6">
              <w:rPr>
                <w:i/>
                <w:lang w:val="es-CL"/>
              </w:rPr>
              <w:t xml:space="preserve">Sobre </w:t>
            </w:r>
            <w:r w:rsidRPr="00D242D6">
              <w:rPr>
                <w:i/>
              </w:rPr>
              <w:t>la periodicidad y frecuencia de muestreo comprometidos, el titular cumple entregando los informes de seguimiento a partir de la etapa de operación, según lo estipulado en el plan de seguimiento ambiental de la RCA N° 12 de 10 de marzo de 2011, sin embargo, para esta revisión no se tuvo a la vista el informe de primavera por lo cual no se pudo hacer análisis sobre dicho informe. Además, se observa que los informes de 2011 y 2012 no incorporan información de plancton.</w:t>
            </w:r>
          </w:p>
          <w:p w14:paraId="7553604F" w14:textId="77777777" w:rsidR="006762C2" w:rsidRPr="00D242D6" w:rsidRDefault="006762C2" w:rsidP="006762C2">
            <w:pPr>
              <w:pStyle w:val="Prrafodelista"/>
              <w:ind w:left="673"/>
              <w:rPr>
                <w:i/>
                <w:lang w:val="es-CL"/>
              </w:rPr>
            </w:pPr>
          </w:p>
          <w:p w14:paraId="1AA2BD93" w14:textId="77777777" w:rsidR="006762C2" w:rsidRPr="00D242D6" w:rsidRDefault="006762C2" w:rsidP="006762C2">
            <w:pPr>
              <w:pStyle w:val="Prrafodelista"/>
              <w:numPr>
                <w:ilvl w:val="0"/>
                <w:numId w:val="26"/>
              </w:numPr>
              <w:rPr>
                <w:i/>
              </w:rPr>
            </w:pPr>
            <w:r w:rsidRPr="00D242D6">
              <w:rPr>
                <w:i/>
              </w:rPr>
              <w:t>Sobre las metodologías aplicadas para los distintos muestreos, estas se ajustan a lo indicado en la Línea Base de la RCA N° 12 de 10 de marzo de 2011.</w:t>
            </w:r>
          </w:p>
          <w:p w14:paraId="704F6214" w14:textId="77777777" w:rsidR="006762C2" w:rsidRPr="00D242D6" w:rsidRDefault="006762C2" w:rsidP="006762C2">
            <w:pPr>
              <w:pStyle w:val="Prrafodelista"/>
              <w:rPr>
                <w:i/>
              </w:rPr>
            </w:pPr>
          </w:p>
          <w:p w14:paraId="30728384" w14:textId="77777777" w:rsidR="006762C2" w:rsidRPr="00D242D6" w:rsidRDefault="006762C2" w:rsidP="002E5950">
            <w:pPr>
              <w:pStyle w:val="Prrafodelista"/>
              <w:numPr>
                <w:ilvl w:val="0"/>
                <w:numId w:val="26"/>
              </w:numPr>
              <w:rPr>
                <w:i/>
              </w:rPr>
            </w:pPr>
            <w:r w:rsidRPr="00D242D6">
              <w:rPr>
                <w:i/>
              </w:rPr>
              <w:t xml:space="preserve">En relación a los muestreos de las distintas componentes del medio biótico de competencia de esta Subsecretaría, el titular presenta información de comunidades bentónicas de fondos </w:t>
            </w:r>
            <w:r w:rsidR="002E5950" w:rsidRPr="00D242D6">
              <w:rPr>
                <w:i/>
              </w:rPr>
              <w:t xml:space="preserve">blandos </w:t>
            </w:r>
            <w:r w:rsidRPr="00D242D6">
              <w:rPr>
                <w:i/>
              </w:rPr>
              <w:t>submareales y de plancton en todos lo</w:t>
            </w:r>
            <w:r w:rsidR="002E5950" w:rsidRPr="00D242D6">
              <w:rPr>
                <w:i/>
              </w:rPr>
              <w:t>s in</w:t>
            </w:r>
            <w:r w:rsidRPr="00D242D6">
              <w:rPr>
                <w:i/>
              </w:rPr>
              <w:t>formes</w:t>
            </w:r>
            <w:r w:rsidR="002E5950" w:rsidRPr="00D242D6">
              <w:rPr>
                <w:i/>
              </w:rPr>
              <w:t>.</w:t>
            </w:r>
          </w:p>
          <w:p w14:paraId="342C284F" w14:textId="77777777" w:rsidR="002E5950" w:rsidRPr="00D242D6" w:rsidRDefault="002E5950" w:rsidP="002E5950">
            <w:pPr>
              <w:pStyle w:val="Prrafodelista"/>
              <w:rPr>
                <w:i/>
              </w:rPr>
            </w:pPr>
          </w:p>
          <w:p w14:paraId="1D1331DF" w14:textId="77777777" w:rsidR="002E5950" w:rsidRPr="00D242D6" w:rsidRDefault="002E5950" w:rsidP="002E5950">
            <w:pPr>
              <w:pStyle w:val="Prrafodelista"/>
              <w:rPr>
                <w:b/>
                <w:i/>
                <w:u w:val="single"/>
              </w:rPr>
            </w:pPr>
            <w:r w:rsidRPr="00D242D6">
              <w:rPr>
                <w:b/>
                <w:i/>
                <w:u w:val="single"/>
              </w:rPr>
              <w:lastRenderedPageBreak/>
              <w:t>Submareal</w:t>
            </w:r>
          </w:p>
          <w:p w14:paraId="046D0352" w14:textId="77777777" w:rsidR="002E5950" w:rsidRPr="00D242D6" w:rsidRDefault="002E5950" w:rsidP="002E5950">
            <w:pPr>
              <w:rPr>
                <w:i/>
              </w:rPr>
            </w:pPr>
          </w:p>
          <w:p w14:paraId="652502F4" w14:textId="77777777" w:rsidR="002E5950" w:rsidRPr="00D242D6" w:rsidRDefault="002E5950" w:rsidP="002E5950">
            <w:pPr>
              <w:pStyle w:val="Prrafodelista"/>
              <w:numPr>
                <w:ilvl w:val="0"/>
                <w:numId w:val="26"/>
              </w:numPr>
              <w:rPr>
                <w:i/>
              </w:rPr>
            </w:pPr>
            <w:r w:rsidRPr="00D242D6">
              <w:rPr>
                <w:i/>
              </w:rPr>
              <w:t>Los Informes de Seguimiento dan cuenta de un cambio en la composición de la arena submareal respecto de la mostrada en la Línea Base, pasando de arena gruesa en todas las estaciones a arena medía y fina. Además, respecto a la composición de la materia orgánica del sedimento (Tabla 1), este muestra un aumento de sus valores para todos los muestreos, respecto de la Línea Base, por lo que hay un enriquecimiento. Sin bien estos valores no son muestra de anoxia, permiten concluir que existe un deterioro de los niveles de oxígeno, por lo que es importante continuar su monitoreo.</w:t>
            </w:r>
          </w:p>
          <w:p w14:paraId="57EF4440" w14:textId="77777777" w:rsidR="002E5950" w:rsidRPr="00D242D6" w:rsidRDefault="002E5950" w:rsidP="002E5950">
            <w:pPr>
              <w:pStyle w:val="Prrafodelista"/>
              <w:ind w:left="673"/>
              <w:rPr>
                <w:i/>
              </w:rPr>
            </w:pPr>
          </w:p>
          <w:p w14:paraId="111A1D86" w14:textId="77777777" w:rsidR="002E5950" w:rsidRPr="00D242D6" w:rsidRDefault="002E5950" w:rsidP="002E5950">
            <w:pPr>
              <w:pStyle w:val="Prrafodelista"/>
              <w:numPr>
                <w:ilvl w:val="0"/>
                <w:numId w:val="26"/>
              </w:numPr>
              <w:rPr>
                <w:i/>
              </w:rPr>
            </w:pPr>
            <w:r w:rsidRPr="00D242D6">
              <w:rPr>
                <w:i/>
              </w:rPr>
              <w:t>Respe</w:t>
            </w:r>
            <w:r w:rsidR="001E616E" w:rsidRPr="00D242D6">
              <w:rPr>
                <w:i/>
              </w:rPr>
              <w:t>ct</w:t>
            </w:r>
            <w:r w:rsidRPr="00D242D6">
              <w:rPr>
                <w:i/>
              </w:rPr>
              <w:t>o de la composi</w:t>
            </w:r>
            <w:r w:rsidR="001E616E" w:rsidRPr="00D242D6">
              <w:rPr>
                <w:i/>
              </w:rPr>
              <w:t>c</w:t>
            </w:r>
            <w:r w:rsidRPr="00D242D6">
              <w:rPr>
                <w:i/>
              </w:rPr>
              <w:t>ión de taxas (Fig.</w:t>
            </w:r>
            <w:r w:rsidR="001E616E" w:rsidRPr="00D242D6">
              <w:rPr>
                <w:i/>
              </w:rPr>
              <w:t xml:space="preserve"> 1) </w:t>
            </w:r>
            <w:r w:rsidRPr="00D242D6">
              <w:rPr>
                <w:i/>
              </w:rPr>
              <w:t>es posible observar que ha tendido a su d</w:t>
            </w:r>
            <w:r w:rsidR="001E616E" w:rsidRPr="00D242D6">
              <w:rPr>
                <w:i/>
              </w:rPr>
              <w:t>i</w:t>
            </w:r>
            <w:r w:rsidRPr="00D242D6">
              <w:rPr>
                <w:i/>
              </w:rPr>
              <w:t>sminu</w:t>
            </w:r>
            <w:r w:rsidR="001E616E" w:rsidRPr="00D242D6">
              <w:rPr>
                <w:i/>
              </w:rPr>
              <w:t>ci</w:t>
            </w:r>
            <w:r w:rsidRPr="00D242D6">
              <w:rPr>
                <w:i/>
              </w:rPr>
              <w:t>ón, especialmente después de feb</w:t>
            </w:r>
            <w:r w:rsidR="001E616E" w:rsidRPr="00D242D6">
              <w:rPr>
                <w:i/>
              </w:rPr>
              <w:t>rero</w:t>
            </w:r>
            <w:r w:rsidRPr="00D242D6">
              <w:rPr>
                <w:i/>
              </w:rPr>
              <w:t xml:space="preserve"> de 2013, en el que todas las</w:t>
            </w:r>
            <w:r w:rsidR="001E616E" w:rsidRPr="00D242D6">
              <w:rPr>
                <w:i/>
              </w:rPr>
              <w:t xml:space="preserve"> </w:t>
            </w:r>
            <w:r w:rsidRPr="00D242D6">
              <w:rPr>
                <w:i/>
              </w:rPr>
              <w:t>estaciones han mostrado caídas en sus números</w:t>
            </w:r>
            <w:r w:rsidR="001E616E" w:rsidRPr="00D242D6">
              <w:rPr>
                <w:i/>
              </w:rPr>
              <w:t>. P</w:t>
            </w:r>
            <w:r w:rsidRPr="00D242D6">
              <w:rPr>
                <w:i/>
              </w:rPr>
              <w:t>or otra parte, las abundancias (Fig.</w:t>
            </w:r>
            <w:r w:rsidR="00637233" w:rsidRPr="00D242D6">
              <w:rPr>
                <w:i/>
              </w:rPr>
              <w:t xml:space="preserve"> </w:t>
            </w:r>
            <w:r w:rsidRPr="00D242D6">
              <w:rPr>
                <w:i/>
              </w:rPr>
              <w:t>2</w:t>
            </w:r>
            <w:r w:rsidR="00637233" w:rsidRPr="00D242D6">
              <w:rPr>
                <w:i/>
              </w:rPr>
              <w:t xml:space="preserve">) </w:t>
            </w:r>
            <w:r w:rsidRPr="00D242D6">
              <w:rPr>
                <w:i/>
              </w:rPr>
              <w:t>no han tenid</w:t>
            </w:r>
            <w:r w:rsidR="00637233" w:rsidRPr="00D242D6">
              <w:rPr>
                <w:i/>
              </w:rPr>
              <w:t>o</w:t>
            </w:r>
            <w:r w:rsidRPr="00D242D6">
              <w:rPr>
                <w:i/>
              </w:rPr>
              <w:t xml:space="preserve"> un comportamiento regular, presentando periodos</w:t>
            </w:r>
            <w:r w:rsidR="00637233" w:rsidRPr="00D242D6">
              <w:rPr>
                <w:i/>
              </w:rPr>
              <w:t xml:space="preserve"> de máxima </w:t>
            </w:r>
            <w:r w:rsidRPr="00D242D6">
              <w:rPr>
                <w:i/>
              </w:rPr>
              <w:t>abundancia, para luego caer a valores m</w:t>
            </w:r>
            <w:r w:rsidR="00637233" w:rsidRPr="00D242D6">
              <w:rPr>
                <w:i/>
              </w:rPr>
              <w:t>íni</w:t>
            </w:r>
            <w:r w:rsidRPr="00D242D6">
              <w:rPr>
                <w:i/>
              </w:rPr>
              <w:t>mos al siguiente mues</w:t>
            </w:r>
            <w:r w:rsidR="00637233" w:rsidRPr="00D242D6">
              <w:rPr>
                <w:i/>
              </w:rPr>
              <w:t>tr</w:t>
            </w:r>
            <w:r w:rsidRPr="00D242D6">
              <w:rPr>
                <w:i/>
              </w:rPr>
              <w:t>eo, aunque existe evidencia de que su comportamiento en el tiempo indicar</w:t>
            </w:r>
            <w:r w:rsidR="00637233" w:rsidRPr="00D242D6">
              <w:rPr>
                <w:i/>
              </w:rPr>
              <w:t xml:space="preserve">ía </w:t>
            </w:r>
            <w:r w:rsidRPr="00D242D6">
              <w:rPr>
                <w:i/>
              </w:rPr>
              <w:t>un aumento.</w:t>
            </w:r>
            <w:r w:rsidR="00637233" w:rsidRPr="00D242D6">
              <w:rPr>
                <w:i/>
              </w:rPr>
              <w:t xml:space="preserve"> </w:t>
            </w:r>
            <w:r w:rsidRPr="00D242D6">
              <w:rPr>
                <w:i/>
              </w:rPr>
              <w:t>Por último</w:t>
            </w:r>
            <w:r w:rsidR="00637233" w:rsidRPr="00D242D6">
              <w:rPr>
                <w:i/>
              </w:rPr>
              <w:t xml:space="preserve">, </w:t>
            </w:r>
            <w:r w:rsidRPr="00D242D6">
              <w:rPr>
                <w:i/>
              </w:rPr>
              <w:t>la biomasa (F</w:t>
            </w:r>
            <w:r w:rsidR="00637233" w:rsidRPr="00D242D6">
              <w:rPr>
                <w:i/>
              </w:rPr>
              <w:t>i</w:t>
            </w:r>
            <w:r w:rsidRPr="00D242D6">
              <w:rPr>
                <w:i/>
              </w:rPr>
              <w:t>g.</w:t>
            </w:r>
            <w:r w:rsidR="00637233" w:rsidRPr="00D242D6">
              <w:rPr>
                <w:i/>
              </w:rPr>
              <w:t xml:space="preserve"> </w:t>
            </w:r>
            <w:r w:rsidRPr="00D242D6">
              <w:rPr>
                <w:i/>
              </w:rPr>
              <w:t>3</w:t>
            </w:r>
            <w:r w:rsidR="00637233" w:rsidRPr="00D242D6">
              <w:rPr>
                <w:i/>
              </w:rPr>
              <w:t xml:space="preserve">) </w:t>
            </w:r>
            <w:r w:rsidRPr="00D242D6">
              <w:rPr>
                <w:i/>
              </w:rPr>
              <w:t>t</w:t>
            </w:r>
            <w:r w:rsidR="00637233" w:rsidRPr="00D242D6">
              <w:rPr>
                <w:i/>
              </w:rPr>
              <w:t>a</w:t>
            </w:r>
            <w:r w:rsidRPr="00D242D6">
              <w:rPr>
                <w:i/>
              </w:rPr>
              <w:t xml:space="preserve">mbién presenta </w:t>
            </w:r>
            <w:r w:rsidR="00637233" w:rsidRPr="00D242D6">
              <w:rPr>
                <w:i/>
              </w:rPr>
              <w:t>va</w:t>
            </w:r>
            <w:r w:rsidRPr="00D242D6">
              <w:rPr>
                <w:i/>
              </w:rPr>
              <w:t>riac</w:t>
            </w:r>
            <w:r w:rsidR="00637233" w:rsidRPr="00D242D6">
              <w:rPr>
                <w:i/>
              </w:rPr>
              <w:t>i</w:t>
            </w:r>
            <w:r w:rsidRPr="00D242D6">
              <w:rPr>
                <w:i/>
              </w:rPr>
              <w:t xml:space="preserve">ones que no permiten establecer una </w:t>
            </w:r>
            <w:r w:rsidR="00637233" w:rsidRPr="00D242D6">
              <w:rPr>
                <w:i/>
              </w:rPr>
              <w:t>cl</w:t>
            </w:r>
            <w:r w:rsidRPr="00D242D6">
              <w:rPr>
                <w:i/>
              </w:rPr>
              <w:t>ara tendencia. Ta</w:t>
            </w:r>
            <w:r w:rsidR="00637233" w:rsidRPr="00D242D6">
              <w:rPr>
                <w:i/>
              </w:rPr>
              <w:t>n</w:t>
            </w:r>
            <w:r w:rsidRPr="00D242D6">
              <w:rPr>
                <w:i/>
              </w:rPr>
              <w:t>to para el número de espe</w:t>
            </w:r>
            <w:r w:rsidR="00637233" w:rsidRPr="00D242D6">
              <w:rPr>
                <w:i/>
              </w:rPr>
              <w:t>ci</w:t>
            </w:r>
            <w:r w:rsidRPr="00D242D6">
              <w:rPr>
                <w:i/>
              </w:rPr>
              <w:t>es</w:t>
            </w:r>
            <w:r w:rsidR="00637233" w:rsidRPr="00D242D6">
              <w:rPr>
                <w:i/>
              </w:rPr>
              <w:t xml:space="preserve">, </w:t>
            </w:r>
            <w:r w:rsidRPr="00D242D6">
              <w:rPr>
                <w:i/>
              </w:rPr>
              <w:t>abundanc</w:t>
            </w:r>
            <w:r w:rsidR="00637233" w:rsidRPr="00D242D6">
              <w:rPr>
                <w:i/>
              </w:rPr>
              <w:t xml:space="preserve">ia </w:t>
            </w:r>
            <w:r w:rsidRPr="00D242D6">
              <w:rPr>
                <w:i/>
              </w:rPr>
              <w:t>y la b</w:t>
            </w:r>
            <w:r w:rsidR="00637233" w:rsidRPr="00D242D6">
              <w:rPr>
                <w:i/>
              </w:rPr>
              <w:t>i</w:t>
            </w:r>
            <w:r w:rsidRPr="00D242D6">
              <w:rPr>
                <w:i/>
              </w:rPr>
              <w:t xml:space="preserve">omasa es </w:t>
            </w:r>
            <w:r w:rsidR="00637233" w:rsidRPr="00D242D6">
              <w:rPr>
                <w:i/>
              </w:rPr>
              <w:t>i</w:t>
            </w:r>
            <w:r w:rsidRPr="00D242D6">
              <w:rPr>
                <w:i/>
              </w:rPr>
              <w:t xml:space="preserve">mportante determinar </w:t>
            </w:r>
            <w:r w:rsidR="00637233" w:rsidRPr="00D242D6">
              <w:rPr>
                <w:i/>
              </w:rPr>
              <w:t xml:space="preserve">si </w:t>
            </w:r>
            <w:r w:rsidRPr="00D242D6">
              <w:rPr>
                <w:i/>
              </w:rPr>
              <w:t>estas variaciones son significativas o no, desde el punto de v</w:t>
            </w:r>
            <w:r w:rsidR="00637233" w:rsidRPr="00D242D6">
              <w:rPr>
                <w:i/>
              </w:rPr>
              <w:t>i</w:t>
            </w:r>
            <w:r w:rsidRPr="00D242D6">
              <w:rPr>
                <w:i/>
              </w:rPr>
              <w:t>sta biológico, lo que permitiría identificar</w:t>
            </w:r>
            <w:r w:rsidR="00637233" w:rsidRPr="00D242D6">
              <w:rPr>
                <w:i/>
              </w:rPr>
              <w:t xml:space="preserve"> </w:t>
            </w:r>
            <w:r w:rsidRPr="00D242D6">
              <w:rPr>
                <w:i/>
              </w:rPr>
              <w:t xml:space="preserve">si son el resultado de algún grado de </w:t>
            </w:r>
            <w:r w:rsidR="00637233" w:rsidRPr="00D242D6">
              <w:rPr>
                <w:i/>
              </w:rPr>
              <w:t>i</w:t>
            </w:r>
            <w:r w:rsidRPr="00D242D6">
              <w:rPr>
                <w:i/>
              </w:rPr>
              <w:t>ntervenc</w:t>
            </w:r>
            <w:r w:rsidR="00637233" w:rsidRPr="00D242D6">
              <w:rPr>
                <w:i/>
              </w:rPr>
              <w:t xml:space="preserve">ión o </w:t>
            </w:r>
            <w:r w:rsidRPr="00D242D6">
              <w:rPr>
                <w:i/>
              </w:rPr>
              <w:t>si sólo son variaciones prop</w:t>
            </w:r>
            <w:r w:rsidR="00637233" w:rsidRPr="00D242D6">
              <w:rPr>
                <w:i/>
              </w:rPr>
              <w:t>i</w:t>
            </w:r>
            <w:r w:rsidRPr="00D242D6">
              <w:rPr>
                <w:i/>
              </w:rPr>
              <w:t>as de la d</w:t>
            </w:r>
            <w:r w:rsidR="00637233" w:rsidRPr="00D242D6">
              <w:rPr>
                <w:i/>
              </w:rPr>
              <w:t>in</w:t>
            </w:r>
            <w:r w:rsidRPr="00D242D6">
              <w:rPr>
                <w:i/>
              </w:rPr>
              <w:t xml:space="preserve">ámica de la </w:t>
            </w:r>
            <w:r w:rsidR="00637233" w:rsidRPr="00D242D6">
              <w:rPr>
                <w:i/>
              </w:rPr>
              <w:t>z</w:t>
            </w:r>
            <w:r w:rsidRPr="00D242D6">
              <w:rPr>
                <w:i/>
              </w:rPr>
              <w:t>ona</w:t>
            </w:r>
            <w:r w:rsidR="00637233" w:rsidRPr="00D242D6">
              <w:rPr>
                <w:i/>
              </w:rPr>
              <w:t xml:space="preserve">. </w:t>
            </w:r>
            <w:r w:rsidRPr="00D242D6">
              <w:rPr>
                <w:i/>
              </w:rPr>
              <w:t>Por lo ante</w:t>
            </w:r>
            <w:r w:rsidR="00637233" w:rsidRPr="00D242D6">
              <w:rPr>
                <w:i/>
              </w:rPr>
              <w:t>ri</w:t>
            </w:r>
            <w:r w:rsidRPr="00D242D6">
              <w:rPr>
                <w:i/>
              </w:rPr>
              <w:t>or,</w:t>
            </w:r>
            <w:r w:rsidR="00637233" w:rsidRPr="00D242D6">
              <w:rPr>
                <w:i/>
              </w:rPr>
              <w:t xml:space="preserve"> se recomienda </w:t>
            </w:r>
            <w:r w:rsidRPr="00D242D6">
              <w:rPr>
                <w:i/>
              </w:rPr>
              <w:t>que el titular haga análisis con modelos esta</w:t>
            </w:r>
            <w:r w:rsidR="00637233" w:rsidRPr="00D242D6">
              <w:rPr>
                <w:i/>
              </w:rPr>
              <w:t>dí</w:t>
            </w:r>
            <w:r w:rsidRPr="00D242D6">
              <w:rPr>
                <w:i/>
              </w:rPr>
              <w:t xml:space="preserve">sticos sobre </w:t>
            </w:r>
            <w:r w:rsidR="00637233" w:rsidRPr="00D242D6">
              <w:rPr>
                <w:i/>
              </w:rPr>
              <w:t>l</w:t>
            </w:r>
            <w:r w:rsidRPr="00D242D6">
              <w:rPr>
                <w:i/>
              </w:rPr>
              <w:t>os resultados para de</w:t>
            </w:r>
            <w:r w:rsidR="00637233" w:rsidRPr="00D242D6">
              <w:rPr>
                <w:i/>
              </w:rPr>
              <w:t>ter</w:t>
            </w:r>
            <w:r w:rsidRPr="00D242D6">
              <w:rPr>
                <w:i/>
              </w:rPr>
              <w:t>m</w:t>
            </w:r>
            <w:r w:rsidR="00637233" w:rsidRPr="00D242D6">
              <w:rPr>
                <w:i/>
              </w:rPr>
              <w:t>i</w:t>
            </w:r>
            <w:r w:rsidRPr="00D242D6">
              <w:rPr>
                <w:i/>
              </w:rPr>
              <w:t>nar estas diferencia</w:t>
            </w:r>
            <w:r w:rsidR="00637233" w:rsidRPr="00D242D6">
              <w:rPr>
                <w:i/>
              </w:rPr>
              <w:t>s.</w:t>
            </w:r>
          </w:p>
          <w:p w14:paraId="0766EF4C" w14:textId="77777777" w:rsidR="00314ABA" w:rsidRDefault="00314ABA" w:rsidP="00AE4A12">
            <w:pPr>
              <w:rPr>
                <w:i/>
              </w:rPr>
            </w:pPr>
          </w:p>
          <w:p w14:paraId="12F6D8C8" w14:textId="5EBC80E7" w:rsidR="00314ABA" w:rsidRDefault="00314ABA" w:rsidP="004C7CFB">
            <w:pPr>
              <w:jc w:val="center"/>
              <w:rPr>
                <w:i/>
              </w:rPr>
            </w:pPr>
            <w:r>
              <w:rPr>
                <w:i/>
                <w:noProof/>
                <w:lang w:eastAsia="es-CL"/>
              </w:rPr>
              <w:drawing>
                <wp:inline distT="0" distB="0" distL="0" distR="0" wp14:anchorId="48A74827" wp14:editId="09364458">
                  <wp:extent cx="4799278" cy="1985502"/>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1954" cy="1986609"/>
                          </a:xfrm>
                          <a:prstGeom prst="rect">
                            <a:avLst/>
                          </a:prstGeom>
                          <a:noFill/>
                        </pic:spPr>
                      </pic:pic>
                    </a:graphicData>
                  </a:graphic>
                </wp:inline>
              </w:drawing>
            </w:r>
          </w:p>
          <w:p w14:paraId="52EBE761" w14:textId="77777777" w:rsidR="00314ABA" w:rsidRPr="00876C36" w:rsidRDefault="00314ABA" w:rsidP="00314ABA">
            <w:pPr>
              <w:ind w:right="-1"/>
              <w:jc w:val="center"/>
              <w:rPr>
                <w:rFonts w:eastAsia="Cambria"/>
                <w:i/>
                <w:iCs/>
                <w:lang w:eastAsia="en-US"/>
              </w:rPr>
            </w:pPr>
            <w:r w:rsidRPr="00876C36">
              <w:rPr>
                <w:rFonts w:eastAsia="Cambria"/>
                <w:i/>
                <w:iCs/>
                <w:lang w:eastAsia="en-US"/>
              </w:rPr>
              <w:t>Fig. 1. Riqueza para todos los muestreos. Fuente: Golden Omega S.A.</w:t>
            </w:r>
          </w:p>
          <w:p w14:paraId="62F5327A" w14:textId="77777777" w:rsidR="00314ABA" w:rsidRDefault="00314ABA" w:rsidP="004C7CFB">
            <w:pPr>
              <w:jc w:val="center"/>
              <w:rPr>
                <w:i/>
              </w:rPr>
            </w:pPr>
          </w:p>
          <w:p w14:paraId="01E8A89B" w14:textId="77777777" w:rsidR="00314ABA" w:rsidRDefault="00314ABA" w:rsidP="004C7CFB">
            <w:pPr>
              <w:jc w:val="center"/>
              <w:rPr>
                <w:i/>
              </w:rPr>
            </w:pPr>
          </w:p>
          <w:p w14:paraId="7DC89080" w14:textId="77777777" w:rsidR="0016249A" w:rsidRDefault="0016249A" w:rsidP="004C7CFB">
            <w:pPr>
              <w:jc w:val="center"/>
              <w:rPr>
                <w:i/>
              </w:rPr>
            </w:pPr>
          </w:p>
          <w:p w14:paraId="125C69BA" w14:textId="77777777" w:rsidR="0016249A" w:rsidRDefault="0016249A" w:rsidP="004C7CFB">
            <w:pPr>
              <w:jc w:val="center"/>
              <w:rPr>
                <w:i/>
              </w:rPr>
            </w:pPr>
          </w:p>
          <w:p w14:paraId="7E50B558" w14:textId="77777777" w:rsidR="0016249A" w:rsidRDefault="0016249A" w:rsidP="004C7CFB">
            <w:pPr>
              <w:jc w:val="center"/>
              <w:rPr>
                <w:i/>
              </w:rPr>
            </w:pPr>
          </w:p>
          <w:p w14:paraId="7949FAAF" w14:textId="77777777" w:rsidR="0016249A" w:rsidRDefault="0016249A" w:rsidP="004C7CFB">
            <w:pPr>
              <w:jc w:val="center"/>
              <w:rPr>
                <w:i/>
              </w:rPr>
            </w:pPr>
          </w:p>
          <w:p w14:paraId="26230662" w14:textId="77777777" w:rsidR="0016249A" w:rsidRDefault="0016249A" w:rsidP="004C7CFB">
            <w:pPr>
              <w:jc w:val="center"/>
              <w:rPr>
                <w:i/>
              </w:rPr>
            </w:pPr>
          </w:p>
          <w:p w14:paraId="28B8AC5A" w14:textId="77777777" w:rsidR="0016249A" w:rsidRDefault="0016249A" w:rsidP="004C7CFB">
            <w:pPr>
              <w:jc w:val="center"/>
              <w:rPr>
                <w:i/>
              </w:rPr>
            </w:pPr>
          </w:p>
          <w:p w14:paraId="4FB8CEDD" w14:textId="77777777" w:rsidR="0016249A" w:rsidRDefault="0016249A" w:rsidP="004C7CFB">
            <w:pPr>
              <w:jc w:val="center"/>
              <w:rPr>
                <w:i/>
              </w:rPr>
            </w:pPr>
          </w:p>
          <w:p w14:paraId="7FE4C9C6" w14:textId="77777777" w:rsidR="0016249A" w:rsidRDefault="0016249A" w:rsidP="004C7CFB">
            <w:pPr>
              <w:jc w:val="center"/>
              <w:rPr>
                <w:i/>
              </w:rPr>
            </w:pPr>
          </w:p>
          <w:p w14:paraId="071DBACD" w14:textId="77777777" w:rsidR="0016249A" w:rsidRDefault="0016249A" w:rsidP="004C7CFB">
            <w:pPr>
              <w:jc w:val="center"/>
              <w:rPr>
                <w:i/>
              </w:rPr>
            </w:pPr>
          </w:p>
          <w:p w14:paraId="55990478" w14:textId="544EB78D" w:rsidR="00314ABA" w:rsidRDefault="00314ABA" w:rsidP="004C7CFB">
            <w:pPr>
              <w:jc w:val="center"/>
              <w:rPr>
                <w:i/>
              </w:rPr>
            </w:pPr>
            <w:r>
              <w:rPr>
                <w:noProof/>
                <w:lang w:eastAsia="es-CL"/>
              </w:rPr>
              <w:drawing>
                <wp:inline distT="0" distB="0" distL="0" distR="0" wp14:anchorId="6AE483FF" wp14:editId="56D37667">
                  <wp:extent cx="4651283" cy="2128143"/>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7382" t="28435" r="24709" b="18211"/>
                          <a:stretch/>
                        </pic:blipFill>
                        <pic:spPr bwMode="auto">
                          <a:xfrm>
                            <a:off x="0" y="0"/>
                            <a:ext cx="4661467" cy="2132803"/>
                          </a:xfrm>
                          <a:prstGeom prst="rect">
                            <a:avLst/>
                          </a:prstGeom>
                          <a:ln>
                            <a:noFill/>
                          </a:ln>
                          <a:extLst>
                            <a:ext uri="{53640926-AAD7-44D8-BBD7-CCE9431645EC}">
                              <a14:shadowObscured xmlns:a14="http://schemas.microsoft.com/office/drawing/2010/main"/>
                            </a:ext>
                          </a:extLst>
                        </pic:spPr>
                      </pic:pic>
                    </a:graphicData>
                  </a:graphic>
                </wp:inline>
              </w:drawing>
            </w:r>
          </w:p>
          <w:p w14:paraId="1281F47F" w14:textId="77777777" w:rsidR="00314ABA" w:rsidRPr="00876C36" w:rsidRDefault="00314ABA" w:rsidP="00314ABA">
            <w:pPr>
              <w:ind w:right="-1"/>
              <w:jc w:val="center"/>
              <w:rPr>
                <w:rFonts w:asciiTheme="minorHAnsi" w:eastAsia="Cambria" w:hAnsiTheme="minorHAnsi"/>
                <w:i/>
                <w:iCs/>
                <w:lang w:eastAsia="en-US"/>
              </w:rPr>
            </w:pPr>
            <w:r w:rsidRPr="00876C36">
              <w:rPr>
                <w:rFonts w:asciiTheme="minorHAnsi" w:eastAsia="Cambria" w:hAnsiTheme="minorHAnsi"/>
                <w:i/>
                <w:iCs/>
                <w:lang w:eastAsia="en-US"/>
              </w:rPr>
              <w:t>Fig. 2. Abundancia para todos los muestreos. Fuente: Golden Omega S.A.</w:t>
            </w:r>
          </w:p>
          <w:p w14:paraId="119113D8" w14:textId="77777777" w:rsidR="00314ABA" w:rsidRDefault="00314ABA" w:rsidP="004C7CFB">
            <w:pPr>
              <w:jc w:val="center"/>
              <w:rPr>
                <w:i/>
              </w:rPr>
            </w:pPr>
          </w:p>
          <w:p w14:paraId="158D607E" w14:textId="77777777" w:rsidR="00314ABA" w:rsidRDefault="00314ABA" w:rsidP="004C7CFB">
            <w:pPr>
              <w:jc w:val="center"/>
              <w:rPr>
                <w:i/>
              </w:rPr>
            </w:pPr>
          </w:p>
          <w:p w14:paraId="6BBB7F5D" w14:textId="77777777" w:rsidR="00314ABA" w:rsidRDefault="00314ABA" w:rsidP="004C7CFB">
            <w:pPr>
              <w:jc w:val="center"/>
              <w:rPr>
                <w:i/>
              </w:rPr>
            </w:pPr>
          </w:p>
          <w:p w14:paraId="22E71D8A" w14:textId="47629C8E" w:rsidR="00314ABA" w:rsidRDefault="00314ABA" w:rsidP="004C7CFB">
            <w:pPr>
              <w:jc w:val="center"/>
              <w:rPr>
                <w:i/>
              </w:rPr>
            </w:pPr>
            <w:r>
              <w:rPr>
                <w:i/>
                <w:noProof/>
                <w:lang w:eastAsia="es-CL"/>
              </w:rPr>
              <w:drawing>
                <wp:inline distT="0" distB="0" distL="0" distR="0" wp14:anchorId="17B36D9C" wp14:editId="7BB2D8B0">
                  <wp:extent cx="4788707" cy="2169003"/>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1397" cy="2170221"/>
                          </a:xfrm>
                          <a:prstGeom prst="rect">
                            <a:avLst/>
                          </a:prstGeom>
                          <a:noFill/>
                        </pic:spPr>
                      </pic:pic>
                    </a:graphicData>
                  </a:graphic>
                </wp:inline>
              </w:drawing>
            </w:r>
          </w:p>
          <w:p w14:paraId="0ABE100B" w14:textId="77777777" w:rsidR="00314ABA" w:rsidRPr="00876C36" w:rsidRDefault="00314ABA" w:rsidP="00314ABA">
            <w:pPr>
              <w:ind w:right="-1"/>
              <w:jc w:val="center"/>
              <w:rPr>
                <w:rFonts w:asciiTheme="minorHAnsi" w:eastAsia="Cambria" w:hAnsiTheme="minorHAnsi"/>
                <w:iCs/>
                <w:lang w:eastAsia="en-US"/>
              </w:rPr>
            </w:pPr>
            <w:r w:rsidRPr="00876C36">
              <w:rPr>
                <w:rFonts w:asciiTheme="minorHAnsi" w:eastAsia="Cambria" w:hAnsiTheme="minorHAnsi"/>
                <w:iCs/>
                <w:lang w:eastAsia="en-US"/>
              </w:rPr>
              <w:t>Fig. 3. Abundancia para todos los muestreos. Fuente: Golden Omega S.A.</w:t>
            </w:r>
          </w:p>
          <w:p w14:paraId="18F8265D" w14:textId="77777777" w:rsidR="00314ABA" w:rsidRDefault="00314ABA" w:rsidP="004C7CFB">
            <w:pPr>
              <w:jc w:val="center"/>
              <w:rPr>
                <w:i/>
              </w:rPr>
            </w:pPr>
          </w:p>
          <w:p w14:paraId="17650968" w14:textId="77777777" w:rsidR="00314ABA" w:rsidRDefault="00314ABA" w:rsidP="00AE4A12">
            <w:pPr>
              <w:rPr>
                <w:i/>
              </w:rPr>
            </w:pPr>
          </w:p>
          <w:p w14:paraId="1A269F32" w14:textId="77777777" w:rsidR="00314ABA" w:rsidRDefault="00314ABA" w:rsidP="00AE4A12">
            <w:pPr>
              <w:rPr>
                <w:i/>
              </w:rPr>
            </w:pPr>
          </w:p>
          <w:p w14:paraId="1C8873FD" w14:textId="77777777" w:rsidR="00314ABA" w:rsidRPr="00D242D6" w:rsidRDefault="00314ABA" w:rsidP="00AE4A12">
            <w:pPr>
              <w:rPr>
                <w:i/>
              </w:rPr>
            </w:pPr>
          </w:p>
          <w:p w14:paraId="7DAF1BA0" w14:textId="77777777" w:rsidR="00AE4A12" w:rsidRPr="00D242D6" w:rsidRDefault="00AE4A12" w:rsidP="00AE4A12">
            <w:pPr>
              <w:jc w:val="center"/>
              <w:rPr>
                <w:i/>
              </w:rPr>
            </w:pPr>
          </w:p>
          <w:p w14:paraId="41C3BE77" w14:textId="3E388FAE" w:rsidR="00AE4A12" w:rsidRPr="00D242D6" w:rsidRDefault="00AE4A12" w:rsidP="00AE4A12">
            <w:pPr>
              <w:pStyle w:val="Prrafodelista"/>
              <w:numPr>
                <w:ilvl w:val="0"/>
                <w:numId w:val="26"/>
              </w:numPr>
              <w:rPr>
                <w:i/>
              </w:rPr>
            </w:pPr>
            <w:r w:rsidRPr="00D242D6">
              <w:rPr>
                <w:i/>
              </w:rPr>
              <w:t>Lo anterior, se ve corroborado por el comportamiento de la diversidad H</w:t>
            </w:r>
            <w:r w:rsidR="00637AA6" w:rsidRPr="00D242D6">
              <w:rPr>
                <w:i/>
              </w:rPr>
              <w:t>´ (</w:t>
            </w:r>
            <w:r w:rsidRPr="00D242D6">
              <w:rPr>
                <w:i/>
              </w:rPr>
              <w:t>Fig. 4) que se observa que a lo largo del tiempo ha mostrado una tendencia a la disminución.</w:t>
            </w:r>
          </w:p>
          <w:p w14:paraId="0D6EA018" w14:textId="51D534F1" w:rsidR="00AE4A12" w:rsidRDefault="00AE4A12" w:rsidP="00AE4A12">
            <w:pPr>
              <w:pStyle w:val="Prrafodelista"/>
              <w:ind w:left="673"/>
              <w:jc w:val="center"/>
              <w:rPr>
                <w:rFonts w:asciiTheme="minorHAnsi" w:hAnsiTheme="minorHAnsi"/>
                <w:i/>
                <w:sz w:val="22"/>
                <w:szCs w:val="22"/>
                <w:lang w:val="es-CL" w:eastAsia="en-US"/>
              </w:rPr>
            </w:pPr>
          </w:p>
          <w:p w14:paraId="63D89D90" w14:textId="48687B3A" w:rsidR="00314ABA" w:rsidRDefault="00314ABA" w:rsidP="00AE4A12">
            <w:pPr>
              <w:pStyle w:val="Prrafodelista"/>
              <w:ind w:left="673"/>
              <w:jc w:val="center"/>
              <w:rPr>
                <w:rFonts w:asciiTheme="minorHAnsi" w:hAnsiTheme="minorHAnsi"/>
                <w:i/>
                <w:sz w:val="22"/>
                <w:szCs w:val="22"/>
                <w:lang w:val="es-CL" w:eastAsia="en-US"/>
              </w:rPr>
            </w:pPr>
            <w:r>
              <w:rPr>
                <w:i/>
                <w:noProof/>
                <w:lang w:eastAsia="es-CL"/>
              </w:rPr>
              <w:drawing>
                <wp:inline distT="0" distB="0" distL="0" distR="0" wp14:anchorId="4290FCDA" wp14:editId="0D106111">
                  <wp:extent cx="5505450" cy="2286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05450" cy="2286000"/>
                          </a:xfrm>
                          <a:prstGeom prst="rect">
                            <a:avLst/>
                          </a:prstGeom>
                          <a:noFill/>
                        </pic:spPr>
                      </pic:pic>
                    </a:graphicData>
                  </a:graphic>
                </wp:inline>
              </w:drawing>
            </w:r>
          </w:p>
          <w:p w14:paraId="7FA0B271" w14:textId="77777777" w:rsidR="00314ABA" w:rsidRPr="00876C36" w:rsidRDefault="00314ABA" w:rsidP="00314ABA">
            <w:pPr>
              <w:ind w:right="-1"/>
              <w:jc w:val="center"/>
              <w:rPr>
                <w:rFonts w:eastAsia="Cambria"/>
                <w:iCs/>
                <w:lang w:eastAsia="en-US"/>
              </w:rPr>
            </w:pPr>
            <w:r w:rsidRPr="00876C36">
              <w:rPr>
                <w:rFonts w:eastAsia="Cambria"/>
                <w:iCs/>
                <w:lang w:eastAsia="en-US"/>
              </w:rPr>
              <w:t>Fig. 4. Diversidad para todos los muestreos. Fuente: Golden Omega S.A.</w:t>
            </w:r>
          </w:p>
          <w:p w14:paraId="676CAD7E" w14:textId="77777777" w:rsidR="00314ABA" w:rsidRPr="004C7CFB" w:rsidRDefault="00314ABA" w:rsidP="00AE4A12">
            <w:pPr>
              <w:pStyle w:val="Prrafodelista"/>
              <w:ind w:left="673"/>
              <w:jc w:val="center"/>
              <w:rPr>
                <w:rFonts w:asciiTheme="minorHAnsi" w:hAnsiTheme="minorHAnsi"/>
                <w:i/>
                <w:sz w:val="22"/>
                <w:szCs w:val="22"/>
                <w:lang w:eastAsia="en-US"/>
              </w:rPr>
            </w:pPr>
          </w:p>
          <w:p w14:paraId="6800696C" w14:textId="77777777" w:rsidR="00AE4A12" w:rsidRPr="00D242D6" w:rsidRDefault="00AE4A12" w:rsidP="00AE4A12">
            <w:pPr>
              <w:pStyle w:val="Prrafodelista"/>
              <w:ind w:left="673"/>
              <w:rPr>
                <w:i/>
              </w:rPr>
            </w:pPr>
          </w:p>
          <w:p w14:paraId="72D9309E" w14:textId="77777777" w:rsidR="00AE4A12" w:rsidRPr="00D242D6" w:rsidRDefault="00AE4A12" w:rsidP="00AE4A12">
            <w:pPr>
              <w:pStyle w:val="Prrafodelista"/>
              <w:numPr>
                <w:ilvl w:val="0"/>
                <w:numId w:val="26"/>
              </w:numPr>
              <w:rPr>
                <w:i/>
              </w:rPr>
            </w:pPr>
            <w:r w:rsidRPr="00D242D6">
              <w:rPr>
                <w:i/>
              </w:rPr>
              <w:t>Respecto de las curvas de K-dominancia, estas muestran a lo largo del tiempo, una zona con un grado de Intervención antrópica, lo que permite indicar que efectivamente la zona submareal del proyecto está bajo un estrés ambiental,  posiblemente de carácter moderado. Situación que se contrasta con la Línea Base, la que muestra un sistema de buena a moderada condición ambiental.</w:t>
            </w:r>
          </w:p>
          <w:p w14:paraId="112B1C2E" w14:textId="77777777" w:rsidR="00DB7311" w:rsidRPr="00D242D6" w:rsidRDefault="00DB7311" w:rsidP="00DB7311">
            <w:pPr>
              <w:pStyle w:val="Prrafodelista"/>
              <w:ind w:left="673"/>
              <w:rPr>
                <w:i/>
              </w:rPr>
            </w:pPr>
          </w:p>
          <w:p w14:paraId="3DE4D113" w14:textId="77777777" w:rsidR="00DB7311" w:rsidRPr="00D242D6" w:rsidRDefault="00DB7311" w:rsidP="00DB7311">
            <w:pPr>
              <w:pStyle w:val="Prrafodelista"/>
              <w:ind w:left="673"/>
              <w:rPr>
                <w:b/>
                <w:i/>
                <w:u w:val="single"/>
              </w:rPr>
            </w:pPr>
            <w:r w:rsidRPr="00D242D6">
              <w:rPr>
                <w:b/>
                <w:i/>
                <w:u w:val="single"/>
              </w:rPr>
              <w:t>Intermareal</w:t>
            </w:r>
          </w:p>
          <w:p w14:paraId="0E35A0DE" w14:textId="77777777" w:rsidR="00DB7311" w:rsidRPr="00D242D6" w:rsidRDefault="00DB7311" w:rsidP="00DB7311">
            <w:pPr>
              <w:pStyle w:val="Prrafodelista"/>
              <w:ind w:left="673"/>
              <w:rPr>
                <w:i/>
              </w:rPr>
            </w:pPr>
          </w:p>
          <w:p w14:paraId="3A692BC2" w14:textId="77777777" w:rsidR="00DB7311" w:rsidRPr="00D242D6" w:rsidRDefault="00DB7311" w:rsidP="00A934E0">
            <w:pPr>
              <w:pStyle w:val="Prrafodelista"/>
              <w:numPr>
                <w:ilvl w:val="0"/>
                <w:numId w:val="26"/>
              </w:numPr>
              <w:rPr>
                <w:i/>
              </w:rPr>
            </w:pPr>
            <w:r w:rsidRPr="00D242D6">
              <w:rPr>
                <w:i/>
              </w:rPr>
              <w:t>En relación a la materia orgánica existente en el intermareal, se observa un comportamiento regular a lo largo del tiempo, no existiendo una tendencia clara, ya que si bien entre los años 2011 y 2012 disminuyó, posteriormente aumentó hacia el 2013</w:t>
            </w:r>
            <w:r w:rsidR="00D0508B" w:rsidRPr="00D242D6">
              <w:rPr>
                <w:i/>
              </w:rPr>
              <w:t xml:space="preserve">, </w:t>
            </w:r>
            <w:r w:rsidRPr="00D242D6">
              <w:rPr>
                <w:i/>
              </w:rPr>
              <w:t>manteniéndose relati</w:t>
            </w:r>
            <w:r w:rsidR="00D0508B" w:rsidRPr="00D242D6">
              <w:rPr>
                <w:i/>
              </w:rPr>
              <w:t>v</w:t>
            </w:r>
            <w:r w:rsidRPr="00D242D6">
              <w:rPr>
                <w:i/>
              </w:rPr>
              <w:t>amente re</w:t>
            </w:r>
            <w:r w:rsidR="00D0508B" w:rsidRPr="00D242D6">
              <w:rPr>
                <w:i/>
              </w:rPr>
              <w:t>gula</w:t>
            </w:r>
            <w:r w:rsidRPr="00D242D6">
              <w:rPr>
                <w:i/>
              </w:rPr>
              <w:t>r.</w:t>
            </w:r>
          </w:p>
          <w:p w14:paraId="6FC07369" w14:textId="77777777" w:rsidR="00D0508B" w:rsidRPr="00D242D6" w:rsidRDefault="00D0508B" w:rsidP="00D0508B">
            <w:pPr>
              <w:pStyle w:val="Prrafodelista"/>
              <w:ind w:left="673"/>
              <w:rPr>
                <w:i/>
              </w:rPr>
            </w:pPr>
          </w:p>
          <w:p w14:paraId="45187D5A" w14:textId="77777777" w:rsidR="00D0508B" w:rsidRPr="00D242D6" w:rsidRDefault="00D0508B" w:rsidP="00D0508B">
            <w:pPr>
              <w:pStyle w:val="Prrafodelista"/>
              <w:numPr>
                <w:ilvl w:val="0"/>
                <w:numId w:val="26"/>
              </w:numPr>
              <w:rPr>
                <w:i/>
              </w:rPr>
            </w:pPr>
            <w:r w:rsidRPr="00D242D6">
              <w:rPr>
                <w:i/>
              </w:rPr>
              <w:t>En relación a los índices ecológicos se observa que estos se han mantenido estables a lo largo del tiempo a excepción de un aumento en la densidad de individuos el 2014 para la estación sector norte, el cual se muestra como un hecho puntual. Debido a la poca diversidad de especies presentes no es posible realizar mayores análisis de los resultados mostrados por el titular.</w:t>
            </w:r>
          </w:p>
          <w:p w14:paraId="578DC96C" w14:textId="77777777" w:rsidR="00D0508B" w:rsidRDefault="00D0508B" w:rsidP="00D0508B">
            <w:pPr>
              <w:pStyle w:val="Prrafodelista"/>
              <w:rPr>
                <w:i/>
              </w:rPr>
            </w:pPr>
          </w:p>
          <w:p w14:paraId="07A2F1B5" w14:textId="77777777" w:rsidR="00876C36" w:rsidRDefault="00876C36" w:rsidP="00D0508B">
            <w:pPr>
              <w:pStyle w:val="Prrafodelista"/>
              <w:rPr>
                <w:i/>
              </w:rPr>
            </w:pPr>
          </w:p>
          <w:p w14:paraId="111F701E" w14:textId="77777777" w:rsidR="00876C36" w:rsidRDefault="00876C36" w:rsidP="00D0508B">
            <w:pPr>
              <w:pStyle w:val="Prrafodelista"/>
              <w:rPr>
                <w:i/>
              </w:rPr>
            </w:pPr>
          </w:p>
          <w:p w14:paraId="7E1CEDAF" w14:textId="77777777" w:rsidR="00876C36" w:rsidRDefault="00876C36" w:rsidP="00D0508B">
            <w:pPr>
              <w:pStyle w:val="Prrafodelista"/>
              <w:rPr>
                <w:i/>
              </w:rPr>
            </w:pPr>
          </w:p>
          <w:p w14:paraId="36D75B05" w14:textId="77777777" w:rsidR="00876C36" w:rsidRPr="00D242D6" w:rsidRDefault="00876C36" w:rsidP="00D0508B">
            <w:pPr>
              <w:pStyle w:val="Prrafodelista"/>
              <w:rPr>
                <w:i/>
              </w:rPr>
            </w:pPr>
          </w:p>
          <w:p w14:paraId="75752B5E" w14:textId="77777777" w:rsidR="00D0508B" w:rsidRPr="00D242D6" w:rsidRDefault="00D0508B" w:rsidP="00D0508B">
            <w:pPr>
              <w:pStyle w:val="Prrafodelista"/>
              <w:rPr>
                <w:b/>
                <w:i/>
                <w:u w:val="single"/>
              </w:rPr>
            </w:pPr>
            <w:r w:rsidRPr="00D242D6">
              <w:rPr>
                <w:b/>
                <w:i/>
                <w:u w:val="single"/>
              </w:rPr>
              <w:t>Plancton</w:t>
            </w:r>
          </w:p>
          <w:p w14:paraId="2B0DAE02" w14:textId="77777777" w:rsidR="00D0508B" w:rsidRPr="00D242D6" w:rsidRDefault="00D0508B" w:rsidP="00D0508B">
            <w:pPr>
              <w:pStyle w:val="Prrafodelista"/>
              <w:rPr>
                <w:i/>
              </w:rPr>
            </w:pPr>
          </w:p>
          <w:p w14:paraId="46D95C1E" w14:textId="76DEB837" w:rsidR="00D0508B" w:rsidRPr="00D242D6" w:rsidRDefault="00D242D6" w:rsidP="00D0508B">
            <w:pPr>
              <w:pStyle w:val="Prrafodelista"/>
              <w:numPr>
                <w:ilvl w:val="0"/>
                <w:numId w:val="26"/>
              </w:numPr>
              <w:rPr>
                <w:i/>
              </w:rPr>
            </w:pPr>
            <w:r w:rsidRPr="00D242D6">
              <w:rPr>
                <w:i/>
              </w:rPr>
              <w:t>Respecto de l</w:t>
            </w:r>
            <w:r w:rsidR="00D0508B" w:rsidRPr="00D242D6">
              <w:rPr>
                <w:i/>
              </w:rPr>
              <w:t>os muestreos de plancton, estos sólo se hi</w:t>
            </w:r>
            <w:r w:rsidRPr="00D242D6">
              <w:rPr>
                <w:i/>
              </w:rPr>
              <w:t>c</w:t>
            </w:r>
            <w:r w:rsidR="00D0508B" w:rsidRPr="00D242D6">
              <w:rPr>
                <w:i/>
              </w:rPr>
              <w:t>ieron hasta el 2015, no ex</w:t>
            </w:r>
            <w:r w:rsidRPr="00D242D6">
              <w:rPr>
                <w:i/>
              </w:rPr>
              <w:t>i</w:t>
            </w:r>
            <w:r w:rsidR="00D0508B" w:rsidRPr="00D242D6">
              <w:rPr>
                <w:i/>
              </w:rPr>
              <w:t>st</w:t>
            </w:r>
            <w:r w:rsidRPr="00D242D6">
              <w:rPr>
                <w:i/>
              </w:rPr>
              <w:t>i</w:t>
            </w:r>
            <w:r w:rsidR="00D0508B" w:rsidRPr="00D242D6">
              <w:rPr>
                <w:i/>
              </w:rPr>
              <w:t xml:space="preserve">endo </w:t>
            </w:r>
            <w:r w:rsidRPr="00D242D6">
              <w:rPr>
                <w:i/>
              </w:rPr>
              <w:t>in</w:t>
            </w:r>
            <w:r w:rsidR="00D0508B" w:rsidRPr="00D242D6">
              <w:rPr>
                <w:i/>
              </w:rPr>
              <w:t>formac</w:t>
            </w:r>
            <w:r w:rsidRPr="00D242D6">
              <w:rPr>
                <w:i/>
              </w:rPr>
              <w:t>i</w:t>
            </w:r>
            <w:r w:rsidR="00D0508B" w:rsidRPr="00D242D6">
              <w:rPr>
                <w:i/>
              </w:rPr>
              <w:t>ón para los a</w:t>
            </w:r>
            <w:r w:rsidRPr="00D242D6">
              <w:rPr>
                <w:i/>
              </w:rPr>
              <w:t>ñ</w:t>
            </w:r>
            <w:r w:rsidR="00D0508B" w:rsidRPr="00D242D6">
              <w:rPr>
                <w:i/>
              </w:rPr>
              <w:t>os 2016 y 2017</w:t>
            </w:r>
            <w:r w:rsidRPr="00D242D6">
              <w:rPr>
                <w:i/>
              </w:rPr>
              <w:t xml:space="preserve">. </w:t>
            </w:r>
            <w:r w:rsidR="00D0508B" w:rsidRPr="00D242D6">
              <w:rPr>
                <w:i/>
              </w:rPr>
              <w:t>En relac</w:t>
            </w:r>
            <w:r w:rsidRPr="00D242D6">
              <w:rPr>
                <w:i/>
              </w:rPr>
              <w:t>ió</w:t>
            </w:r>
            <w:r w:rsidR="00D0508B" w:rsidRPr="00D242D6">
              <w:rPr>
                <w:i/>
              </w:rPr>
              <w:t>n a las va</w:t>
            </w:r>
            <w:r w:rsidRPr="00D242D6">
              <w:rPr>
                <w:i/>
              </w:rPr>
              <w:t>ri</w:t>
            </w:r>
            <w:r w:rsidR="00D0508B" w:rsidRPr="00D242D6">
              <w:rPr>
                <w:i/>
              </w:rPr>
              <w:t>aciones</w:t>
            </w:r>
            <w:r w:rsidRPr="00D242D6">
              <w:rPr>
                <w:i/>
              </w:rPr>
              <w:t xml:space="preserve"> </w:t>
            </w:r>
            <w:r w:rsidR="00D0508B" w:rsidRPr="00D242D6">
              <w:rPr>
                <w:i/>
              </w:rPr>
              <w:t>en la diversidad de espe</w:t>
            </w:r>
            <w:r w:rsidRPr="00D242D6">
              <w:rPr>
                <w:i/>
              </w:rPr>
              <w:t>ci</w:t>
            </w:r>
            <w:r w:rsidR="00D0508B" w:rsidRPr="00D242D6">
              <w:rPr>
                <w:i/>
              </w:rPr>
              <w:t xml:space="preserve">es </w:t>
            </w:r>
            <w:r w:rsidRPr="00D242D6">
              <w:rPr>
                <w:i/>
              </w:rPr>
              <w:t xml:space="preserve">encontradas, </w:t>
            </w:r>
            <w:r w:rsidR="00D0508B" w:rsidRPr="00D242D6">
              <w:rPr>
                <w:i/>
              </w:rPr>
              <w:t>esta puede deberse a factores esta</w:t>
            </w:r>
            <w:r w:rsidRPr="00D242D6">
              <w:rPr>
                <w:i/>
              </w:rPr>
              <w:t>ci</w:t>
            </w:r>
            <w:r w:rsidR="00D0508B" w:rsidRPr="00D242D6">
              <w:rPr>
                <w:i/>
              </w:rPr>
              <w:t xml:space="preserve">onales, por lo cual no se identifican </w:t>
            </w:r>
            <w:r w:rsidR="00637AA6" w:rsidRPr="00D242D6">
              <w:rPr>
                <w:i/>
              </w:rPr>
              <w:t>situaciones</w:t>
            </w:r>
            <w:r w:rsidR="00D0508B" w:rsidRPr="00D242D6">
              <w:rPr>
                <w:i/>
              </w:rPr>
              <w:t xml:space="preserve"> anómalas que observar.</w:t>
            </w:r>
          </w:p>
          <w:p w14:paraId="1BAFB920" w14:textId="77777777" w:rsidR="00D242D6" w:rsidRPr="00D242D6" w:rsidRDefault="00D242D6" w:rsidP="00D242D6">
            <w:pPr>
              <w:pStyle w:val="Prrafodelista"/>
              <w:ind w:left="673"/>
              <w:rPr>
                <w:i/>
              </w:rPr>
            </w:pPr>
          </w:p>
          <w:p w14:paraId="3F5DCC61" w14:textId="77777777" w:rsidR="00D242D6" w:rsidRPr="00D242D6" w:rsidRDefault="00D242D6" w:rsidP="00D0508B">
            <w:pPr>
              <w:pStyle w:val="Prrafodelista"/>
              <w:numPr>
                <w:ilvl w:val="0"/>
                <w:numId w:val="26"/>
              </w:numPr>
              <w:rPr>
                <w:i/>
              </w:rPr>
            </w:pPr>
            <w:r w:rsidRPr="00D242D6">
              <w:rPr>
                <w:i/>
                <w:lang w:val="es-CL"/>
              </w:rPr>
              <w:t>En conclusión, se observa que el titular cumpliría con lo indicado en la RCA N° 12 de 10 de marzo de 2011, toda vez que se desarrolló la totalidad de los muestreos que están incluidos en dicha resolución, a excepción de los muestreos de plancton para los años 2016 y 2017.</w:t>
            </w:r>
          </w:p>
          <w:p w14:paraId="0C767138" w14:textId="77777777" w:rsidR="00D242D6" w:rsidRPr="00D242D6" w:rsidRDefault="00D242D6" w:rsidP="00D242D6">
            <w:pPr>
              <w:pStyle w:val="Prrafodelista"/>
              <w:rPr>
                <w:i/>
              </w:rPr>
            </w:pPr>
          </w:p>
          <w:p w14:paraId="36E22BDD" w14:textId="77777777" w:rsidR="002E5950" w:rsidRDefault="00D242D6" w:rsidP="00A934E0">
            <w:pPr>
              <w:pStyle w:val="Prrafodelista"/>
              <w:numPr>
                <w:ilvl w:val="0"/>
                <w:numId w:val="26"/>
              </w:numPr>
            </w:pPr>
            <w:r w:rsidRPr="00D242D6">
              <w:rPr>
                <w:i/>
              </w:rPr>
              <w:t>Por otra parte, es posible observar un deterioro de las condiciones medioambientales de la zona submareal muestreada cuando se compara la Línea base con los muestreos en el tiempo, lo que en todo caso requiere mayores análisis para identificar sus causas</w:t>
            </w:r>
            <w:r>
              <w:t>”</w:t>
            </w:r>
            <w:r w:rsidRPr="00D242D6">
              <w:t>.</w:t>
            </w:r>
            <w:r>
              <w:t xml:space="preserve"> </w:t>
            </w:r>
          </w:p>
          <w:p w14:paraId="1DB991CF" w14:textId="77777777" w:rsidR="002E5950" w:rsidRDefault="002E5950" w:rsidP="002E5950">
            <w:pPr>
              <w:pStyle w:val="Prrafodelista"/>
              <w:ind w:left="673"/>
            </w:pPr>
          </w:p>
          <w:p w14:paraId="731B617A" w14:textId="77777777" w:rsidR="002E5950" w:rsidRDefault="002E5950" w:rsidP="00AE4A12">
            <w:pPr>
              <w:pStyle w:val="Prrafodelista"/>
              <w:ind w:left="673"/>
              <w:jc w:val="center"/>
            </w:pPr>
          </w:p>
          <w:p w14:paraId="7C7776C2" w14:textId="77777777" w:rsidR="002D5AAF" w:rsidRDefault="002D5AAF" w:rsidP="002D5AAF">
            <w:pPr>
              <w:pStyle w:val="Prrafodelista"/>
              <w:numPr>
                <w:ilvl w:val="0"/>
                <w:numId w:val="20"/>
              </w:numPr>
              <w:ind w:left="313" w:hanging="313"/>
            </w:pPr>
            <w:r>
              <w:t>Mediante ORD. N° 158108 de fecha 08 de junio de 2018 el Servicio Nacional de Pesca y Acuicultura de la Región de Arica y Parinacota (Anexo 10) indicó textualmente lo siguiente:</w:t>
            </w:r>
          </w:p>
          <w:p w14:paraId="0E13F0FB" w14:textId="77777777" w:rsidR="002D5AAF" w:rsidRDefault="002D5AAF" w:rsidP="002D5AAF">
            <w:pPr>
              <w:pStyle w:val="Prrafodelista"/>
              <w:ind w:left="313"/>
            </w:pPr>
          </w:p>
          <w:p w14:paraId="2E109471" w14:textId="77777777" w:rsidR="002D5AAF" w:rsidRPr="00920390" w:rsidRDefault="00920390" w:rsidP="00920390">
            <w:pPr>
              <w:pStyle w:val="Prrafodelista"/>
              <w:numPr>
                <w:ilvl w:val="0"/>
                <w:numId w:val="28"/>
              </w:numPr>
              <w:ind w:left="596" w:hanging="283"/>
              <w:rPr>
                <w:i/>
                <w:lang w:val="es-CL"/>
              </w:rPr>
            </w:pPr>
            <w:r>
              <w:rPr>
                <w:lang w:val="es-CL"/>
              </w:rPr>
              <w:t>“</w:t>
            </w:r>
            <w:r w:rsidR="002D5AAF" w:rsidRPr="00920390">
              <w:rPr>
                <w:i/>
                <w:lang w:val="es-CL"/>
              </w:rPr>
              <w:t>Se constata en la revisión de antecedentes  que no se realizan muestreos de comunidades planctónicas en las campañas de los años 2016 y 2017.</w:t>
            </w:r>
          </w:p>
          <w:p w14:paraId="4D1B82ED" w14:textId="77777777" w:rsidR="002D5AAF" w:rsidRPr="00920390" w:rsidRDefault="002D5AAF" w:rsidP="00920390">
            <w:pPr>
              <w:pStyle w:val="Prrafodelista"/>
              <w:ind w:left="596" w:hanging="283"/>
              <w:rPr>
                <w:i/>
                <w:lang w:val="es-CL"/>
              </w:rPr>
            </w:pPr>
          </w:p>
          <w:p w14:paraId="337A89B4" w14:textId="77777777" w:rsidR="002D5AAF" w:rsidRPr="00920390" w:rsidRDefault="002D5AAF" w:rsidP="00920390">
            <w:pPr>
              <w:pStyle w:val="Prrafodelista"/>
              <w:numPr>
                <w:ilvl w:val="0"/>
                <w:numId w:val="28"/>
              </w:numPr>
              <w:ind w:left="596" w:hanging="283"/>
              <w:rPr>
                <w:i/>
                <w:lang w:val="es-CL"/>
              </w:rPr>
            </w:pPr>
            <w:r w:rsidRPr="00920390">
              <w:rPr>
                <w:i/>
                <w:lang w:val="es-CL"/>
              </w:rPr>
              <w:t xml:space="preserve">Se aprecia un cumplimiento de los muestreos comprometidos para los demás componentes en </w:t>
            </w:r>
            <w:r w:rsidR="00920390" w:rsidRPr="00920390">
              <w:rPr>
                <w:i/>
                <w:lang w:val="es-CL"/>
              </w:rPr>
              <w:t>c</w:t>
            </w:r>
            <w:r w:rsidRPr="00920390">
              <w:rPr>
                <w:i/>
                <w:lang w:val="es-CL"/>
              </w:rPr>
              <w:t>uanto a periodicidad y frecuencia.</w:t>
            </w:r>
          </w:p>
          <w:p w14:paraId="26722CD7" w14:textId="77777777" w:rsidR="00920390" w:rsidRPr="00920390" w:rsidRDefault="00920390" w:rsidP="00920390">
            <w:pPr>
              <w:pStyle w:val="Prrafodelista"/>
              <w:ind w:left="596" w:hanging="283"/>
              <w:rPr>
                <w:i/>
              </w:rPr>
            </w:pPr>
          </w:p>
          <w:p w14:paraId="052EF17A" w14:textId="77777777" w:rsidR="00920390" w:rsidRDefault="00920390" w:rsidP="00920390">
            <w:pPr>
              <w:pStyle w:val="Prrafodelista"/>
              <w:numPr>
                <w:ilvl w:val="0"/>
                <w:numId w:val="28"/>
              </w:numPr>
              <w:ind w:left="596" w:hanging="283"/>
            </w:pPr>
            <w:r w:rsidRPr="00920390">
              <w:rPr>
                <w:i/>
              </w:rPr>
              <w:t>De acuerdo a lo anterior, se observa que en los resultados del muestreo de columna de agua plasmados en el informe de la campaña realizada en marzo del 2017, no se detecte dicha situación en los análisis realizados</w:t>
            </w:r>
            <w:r>
              <w:t>”.</w:t>
            </w:r>
          </w:p>
          <w:p w14:paraId="74F27FBA" w14:textId="77777777" w:rsidR="00920390" w:rsidRDefault="00920390" w:rsidP="00920390">
            <w:pPr>
              <w:pStyle w:val="Prrafodelista"/>
              <w:ind w:left="313"/>
            </w:pPr>
          </w:p>
          <w:p w14:paraId="347F4E7A" w14:textId="6EBBF5DB" w:rsidR="00752BCA" w:rsidRPr="0016249A" w:rsidRDefault="00DA374E" w:rsidP="00752BCA">
            <w:pPr>
              <w:pStyle w:val="Prrafodelista"/>
              <w:numPr>
                <w:ilvl w:val="0"/>
                <w:numId w:val="20"/>
              </w:numPr>
              <w:ind w:left="313" w:hanging="284"/>
              <w:rPr>
                <w:i/>
                <w:lang w:val="es-CL"/>
              </w:rPr>
            </w:pPr>
            <w:r w:rsidRPr="0016249A">
              <w:t>En razón a lo mencion</w:t>
            </w:r>
            <w:r w:rsidR="00752BCA" w:rsidRPr="0016249A">
              <w:t>ado por los Organismos, se evidenci</w:t>
            </w:r>
            <w:r w:rsidR="007D55D6">
              <w:t>ó</w:t>
            </w:r>
            <w:r w:rsidR="00752BCA" w:rsidRPr="0016249A">
              <w:t xml:space="preserve"> una afectación al hábitat acuático del área de influencia de la descarga del RIL de la Unidad Fiscalizable debido al </w:t>
            </w:r>
            <w:r w:rsidR="00752BCA" w:rsidRPr="00637AA6">
              <w:rPr>
                <w:lang w:val="es-CL"/>
              </w:rPr>
              <w:t>cambio en la composición de la arena submareal respecto de la mostrada en la Línea Base</w:t>
            </w:r>
            <w:r w:rsidR="0016249A" w:rsidRPr="00637AA6">
              <w:rPr>
                <w:rFonts w:asciiTheme="minorHAnsi" w:eastAsiaTheme="minorHAnsi" w:hAnsiTheme="minorHAnsi" w:cstheme="minorBidi"/>
                <w:lang w:val="es-CL" w:eastAsia="en-US"/>
              </w:rPr>
              <w:t xml:space="preserve"> y </w:t>
            </w:r>
            <w:r w:rsidR="00752BCA" w:rsidRPr="00637AA6">
              <w:rPr>
                <w:rFonts w:asciiTheme="minorHAnsi" w:eastAsiaTheme="minorHAnsi" w:hAnsiTheme="minorHAnsi" w:cstheme="minorBidi"/>
                <w:lang w:val="es-CL" w:eastAsia="en-US"/>
              </w:rPr>
              <w:t xml:space="preserve">que </w:t>
            </w:r>
            <w:r w:rsidR="00752BCA" w:rsidRPr="00637AA6">
              <w:rPr>
                <w:lang w:val="es-CL"/>
              </w:rPr>
              <w:t>la composición de taxas ha tendido a su disminución</w:t>
            </w:r>
            <w:r w:rsidR="0016249A" w:rsidRPr="0016249A">
              <w:rPr>
                <w:lang w:val="es-CL"/>
              </w:rPr>
              <w:t xml:space="preserve">, lo cual es </w:t>
            </w:r>
            <w:r w:rsidR="00752BCA" w:rsidRPr="00637AA6">
              <w:rPr>
                <w:lang w:val="es-CL"/>
              </w:rPr>
              <w:t xml:space="preserve">corroborado por el comportamiento de la diversidad H´ que ha mostrado </w:t>
            </w:r>
            <w:r w:rsidR="0016249A" w:rsidRPr="0016249A">
              <w:rPr>
                <w:lang w:val="es-CL"/>
              </w:rPr>
              <w:t xml:space="preserve">a lo largo del tiempo </w:t>
            </w:r>
            <w:r w:rsidR="00752BCA" w:rsidRPr="00637AA6">
              <w:rPr>
                <w:lang w:val="es-CL"/>
              </w:rPr>
              <w:t>una tendencia a la disminución</w:t>
            </w:r>
            <w:r w:rsidR="00752BCA" w:rsidRPr="0016249A">
              <w:rPr>
                <w:lang w:val="es-CL"/>
              </w:rPr>
              <w:t xml:space="preserve"> y que las curvas de K-dominancia </w:t>
            </w:r>
            <w:r w:rsidR="00752BCA" w:rsidRPr="00637AA6">
              <w:rPr>
                <w:lang w:val="es-CL"/>
              </w:rPr>
              <w:t xml:space="preserve">muestran a lo largo del tiempo, una zona con un grado de Intervención antrópica, lo que permite indicar que efectivamente la zona submareal del proyecto está bajo un estrés ambiental,  </w:t>
            </w:r>
            <w:r w:rsidR="00752BCA" w:rsidRPr="0016249A">
              <w:rPr>
                <w:lang w:val="es-CL"/>
              </w:rPr>
              <w:t>s</w:t>
            </w:r>
            <w:r w:rsidR="00752BCA" w:rsidRPr="00637AA6">
              <w:rPr>
                <w:lang w:val="es-CL"/>
              </w:rPr>
              <w:t>ituación que se contrasta con la Línea Base, la que muestra un sistema de buena a moderada condición ambiental.</w:t>
            </w:r>
          </w:p>
          <w:p w14:paraId="37ABB047" w14:textId="50965F52" w:rsidR="00752BCA" w:rsidRPr="00752BCA" w:rsidRDefault="00752BCA" w:rsidP="00637AA6">
            <w:pPr>
              <w:pStyle w:val="Prrafodelista"/>
              <w:ind w:left="313"/>
              <w:rPr>
                <w:i/>
                <w:lang w:val="es-CL"/>
              </w:rPr>
            </w:pPr>
          </w:p>
          <w:p w14:paraId="161AFB6F" w14:textId="1DBF349F" w:rsidR="002E5950" w:rsidRPr="002057CE" w:rsidRDefault="002E5950" w:rsidP="00637AA6">
            <w:pPr>
              <w:pStyle w:val="Prrafodelista"/>
              <w:ind w:left="313"/>
            </w:pPr>
          </w:p>
        </w:tc>
      </w:tr>
    </w:tbl>
    <w:p w14:paraId="5ADE3EEB" w14:textId="77777777" w:rsidR="00CC12CB" w:rsidRDefault="00CC12CB" w:rsidP="00646E6C">
      <w:pPr>
        <w:pStyle w:val="Listaconnmeros"/>
        <w:numPr>
          <w:ilvl w:val="0"/>
          <w:numId w:val="0"/>
        </w:numPr>
        <w:ind w:left="360" w:hanging="360"/>
      </w:pPr>
    </w:p>
    <w:p w14:paraId="1B20AF7D" w14:textId="77777777" w:rsidR="001A3554" w:rsidRDefault="001A3554" w:rsidP="00646E6C">
      <w:pPr>
        <w:pStyle w:val="Listaconnmeros"/>
        <w:numPr>
          <w:ilvl w:val="0"/>
          <w:numId w:val="0"/>
        </w:numPr>
        <w:ind w:left="360" w:hanging="360"/>
      </w:pPr>
    </w:p>
    <w:p w14:paraId="04978472" w14:textId="77777777" w:rsidR="00876C36" w:rsidRDefault="00876C36" w:rsidP="00646E6C">
      <w:pPr>
        <w:pStyle w:val="Listaconnmeros"/>
        <w:numPr>
          <w:ilvl w:val="0"/>
          <w:numId w:val="0"/>
        </w:numPr>
        <w:ind w:left="360" w:hanging="360"/>
      </w:pPr>
    </w:p>
    <w:p w14:paraId="43C0CF06" w14:textId="77777777" w:rsidR="00876C36" w:rsidRDefault="00876C36" w:rsidP="00646E6C">
      <w:pPr>
        <w:pStyle w:val="Listaconnmeros"/>
        <w:numPr>
          <w:ilvl w:val="0"/>
          <w:numId w:val="0"/>
        </w:numPr>
        <w:ind w:left="360" w:hanging="360"/>
      </w:pPr>
    </w:p>
    <w:p w14:paraId="56D2E934" w14:textId="77777777" w:rsidR="00876C36" w:rsidRDefault="00876C36" w:rsidP="00646E6C">
      <w:pPr>
        <w:pStyle w:val="Listaconnmeros"/>
        <w:numPr>
          <w:ilvl w:val="0"/>
          <w:numId w:val="0"/>
        </w:numPr>
        <w:ind w:left="360" w:hanging="360"/>
      </w:pPr>
    </w:p>
    <w:p w14:paraId="36C1C0DE" w14:textId="62820B9B" w:rsidR="00876C36" w:rsidRDefault="00876C36" w:rsidP="00646E6C">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1B0EE1" w:rsidRPr="0025129B" w14:paraId="2A09E15A" w14:textId="77777777" w:rsidTr="00CC12CB">
        <w:trPr>
          <w:trHeight w:val="142"/>
        </w:trPr>
        <w:tc>
          <w:tcPr>
            <w:tcW w:w="1389" w:type="pct"/>
          </w:tcPr>
          <w:p w14:paraId="4FF91A63" w14:textId="3C3105F7" w:rsidR="001B0EE1" w:rsidRPr="0025129B" w:rsidRDefault="001B0EE1" w:rsidP="00CC12C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CF6133">
              <w:t>4</w:t>
            </w:r>
          </w:p>
        </w:tc>
        <w:tc>
          <w:tcPr>
            <w:tcW w:w="3611" w:type="pct"/>
          </w:tcPr>
          <w:p w14:paraId="227628D9" w14:textId="77777777" w:rsidR="001B0EE1" w:rsidRPr="0025129B" w:rsidRDefault="001B0EE1" w:rsidP="00CC12C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1B0EE1" w:rsidRPr="0025129B" w14:paraId="6B96381F" w14:textId="77777777" w:rsidTr="00CC12CB">
        <w:trPr>
          <w:trHeight w:val="319"/>
        </w:trPr>
        <w:tc>
          <w:tcPr>
            <w:tcW w:w="5000" w:type="pct"/>
            <w:gridSpan w:val="2"/>
            <w:tcBorders>
              <w:bottom w:val="single" w:sz="4" w:space="0" w:color="auto"/>
            </w:tcBorders>
          </w:tcPr>
          <w:p w14:paraId="58170F56" w14:textId="77777777" w:rsidR="001B0EE1" w:rsidRDefault="001B0EE1" w:rsidP="00CC12CB">
            <w:pPr>
              <w:rPr>
                <w:b/>
              </w:rPr>
            </w:pPr>
            <w:r>
              <w:rPr>
                <w:b/>
              </w:rPr>
              <w:t>Exigencias</w:t>
            </w:r>
            <w:r w:rsidRPr="0025129B">
              <w:rPr>
                <w:b/>
              </w:rPr>
              <w:t>:</w:t>
            </w:r>
          </w:p>
          <w:p w14:paraId="07B447B0" w14:textId="77777777" w:rsidR="001B0EE1" w:rsidRPr="009E4940" w:rsidRDefault="001B0EE1" w:rsidP="00CC12CB">
            <w:pPr>
              <w:rPr>
                <w:color w:val="FF0000"/>
              </w:rPr>
            </w:pPr>
          </w:p>
          <w:p w14:paraId="2A2EDE91" w14:textId="77777777" w:rsidR="001B0EE1" w:rsidRPr="004D0709" w:rsidRDefault="001B0EE1" w:rsidP="00CC12CB">
            <w:pPr>
              <w:rPr>
                <w:i/>
              </w:rPr>
            </w:pPr>
            <w:r w:rsidRPr="009E4940">
              <w:rPr>
                <w:b/>
                <w:lang w:val="es-ES_tradnl"/>
              </w:rPr>
              <w:t>RCA N</w:t>
            </w:r>
            <w:r>
              <w:rPr>
                <w:b/>
                <w:lang w:val="es-ES_tradnl"/>
              </w:rPr>
              <w:t xml:space="preserve">° </w:t>
            </w:r>
            <w:r w:rsidRPr="009E4940">
              <w:rPr>
                <w:b/>
                <w:lang w:val="es-ES_tradnl"/>
              </w:rPr>
              <w:t xml:space="preserve">012/2011, Considerando </w:t>
            </w:r>
            <w:r w:rsidRPr="009E4940">
              <w:rPr>
                <w:b/>
                <w:bCs/>
              </w:rPr>
              <w:t>5.1.6. Protección de Cuerpos de Agua Superficiales y Subterráneos</w:t>
            </w:r>
            <w:r w:rsidRPr="004D0709">
              <w:rPr>
                <w:b/>
                <w:bCs/>
                <w:i/>
              </w:rPr>
              <w:t>.</w:t>
            </w:r>
          </w:p>
          <w:p w14:paraId="631D19EB" w14:textId="77777777" w:rsidR="001B0EE1" w:rsidRPr="004D0709" w:rsidRDefault="001B0EE1" w:rsidP="00CC12CB">
            <w:pPr>
              <w:rPr>
                <w:i/>
              </w:rPr>
            </w:pPr>
          </w:p>
          <w:p w14:paraId="6E7843E1" w14:textId="77777777" w:rsidR="001B0EE1" w:rsidRPr="009E6596" w:rsidRDefault="001B0EE1" w:rsidP="007D55D6">
            <w:pPr>
              <w:jc w:val="both"/>
            </w:pPr>
            <w:r>
              <w:t>“</w:t>
            </w:r>
            <w:r w:rsidRPr="004D0709">
              <w:rPr>
                <w:i/>
              </w:rPr>
              <w:t>Decreto Supremo N</w:t>
            </w:r>
            <w:r>
              <w:rPr>
                <w:i/>
              </w:rPr>
              <w:t xml:space="preserve">° </w:t>
            </w:r>
            <w:r w:rsidRPr="004D0709">
              <w:rPr>
                <w:i/>
              </w:rPr>
              <w:t xml:space="preserve">90/2000,  Norma de emisión para la regulación de contaminantes asociados a las descargas de residuos líquidos a aguas </w:t>
            </w:r>
            <w:r w:rsidRPr="004D0709">
              <w:rPr>
                <w:bCs/>
                <w:i/>
              </w:rPr>
              <w:t>marinas y continentales superficiales.</w:t>
            </w:r>
            <w:r>
              <w:rPr>
                <w:bCs/>
                <w:i/>
              </w:rPr>
              <w:t xml:space="preserve"> </w:t>
            </w:r>
            <w:r w:rsidRPr="004D0709">
              <w:rPr>
                <w:i/>
              </w:rPr>
              <w:t xml:space="preserve">Las aguas a descargar darán cumplimiento a los </w:t>
            </w:r>
            <w:r w:rsidRPr="004D0709">
              <w:rPr>
                <w:bCs/>
                <w:i/>
              </w:rPr>
              <w:t>límites máximos establecidos en esta normativa para descargas</w:t>
            </w:r>
            <w:r w:rsidRPr="004D0709">
              <w:rPr>
                <w:b/>
                <w:bCs/>
                <w:i/>
              </w:rPr>
              <w:t xml:space="preserve"> </w:t>
            </w:r>
            <w:r w:rsidRPr="004D0709">
              <w:rPr>
                <w:bCs/>
                <w:i/>
              </w:rPr>
              <w:t xml:space="preserve">fuera de la </w:t>
            </w:r>
            <w:r w:rsidRPr="004D0709">
              <w:rPr>
                <w:i/>
              </w:rPr>
              <w:t>zona de protección del litoral</w:t>
            </w:r>
            <w:r w:rsidRPr="009E4940">
              <w:t>”.</w:t>
            </w:r>
          </w:p>
          <w:p w14:paraId="16D10414" w14:textId="77777777" w:rsidR="001B0EE1" w:rsidRPr="0025129B" w:rsidRDefault="001B0EE1" w:rsidP="00CC12CB">
            <w:pPr>
              <w:rPr>
                <w:b/>
              </w:rPr>
            </w:pPr>
          </w:p>
        </w:tc>
      </w:tr>
      <w:tr w:rsidR="001B0EE1" w:rsidRPr="00AE2701" w14:paraId="6DD81055" w14:textId="77777777" w:rsidTr="00CC12CB">
        <w:trPr>
          <w:trHeight w:val="2134"/>
        </w:trPr>
        <w:tc>
          <w:tcPr>
            <w:tcW w:w="5000" w:type="pct"/>
            <w:gridSpan w:val="2"/>
          </w:tcPr>
          <w:p w14:paraId="7CF3FAB0" w14:textId="77777777" w:rsidR="001B0EE1" w:rsidRDefault="001B0EE1" w:rsidP="00CC12CB">
            <w:r>
              <w:rPr>
                <w:b/>
              </w:rPr>
              <w:t>Hechos</w:t>
            </w:r>
            <w:r w:rsidRPr="00F15F8C">
              <w:rPr>
                <w:b/>
              </w:rPr>
              <w:t>:</w:t>
            </w:r>
            <w:r w:rsidRPr="007E2D5C">
              <w:t xml:space="preserve"> </w:t>
            </w:r>
          </w:p>
          <w:p w14:paraId="36E534D7" w14:textId="77777777" w:rsidR="001B0EE1" w:rsidRPr="008F5E1F" w:rsidRDefault="001B0EE1" w:rsidP="00CC12CB">
            <w:pPr>
              <w:pStyle w:val="Prrafodelista"/>
              <w:ind w:left="0"/>
              <w:jc w:val="left"/>
              <w:rPr>
                <w:b/>
                <w:color w:val="FF0000"/>
              </w:rPr>
            </w:pPr>
          </w:p>
          <w:p w14:paraId="1228DC2C" w14:textId="77777777" w:rsidR="001B0EE1" w:rsidRDefault="001B0EE1" w:rsidP="00FA1E56">
            <w:pPr>
              <w:pStyle w:val="Prrafodelista"/>
              <w:numPr>
                <w:ilvl w:val="0"/>
                <w:numId w:val="19"/>
              </w:numPr>
              <w:ind w:left="313" w:hanging="284"/>
              <w:rPr>
                <w:iCs/>
              </w:rPr>
            </w:pPr>
            <w:r>
              <w:rPr>
                <w:iCs/>
              </w:rPr>
              <w:t xml:space="preserve">En la actividad de </w:t>
            </w:r>
            <w:r w:rsidRPr="009E4940">
              <w:rPr>
                <w:iCs/>
                <w:lang w:val="es-ES_tradnl"/>
              </w:rPr>
              <w:t xml:space="preserve">inspección ambiental </w:t>
            </w:r>
            <w:r>
              <w:rPr>
                <w:iCs/>
                <w:lang w:val="es-ES_tradnl"/>
              </w:rPr>
              <w:t>de</w:t>
            </w:r>
            <w:r w:rsidR="005E6605">
              <w:rPr>
                <w:iCs/>
                <w:lang w:val="es-ES_tradnl"/>
              </w:rPr>
              <w:t xml:space="preserve"> fecha 28 </w:t>
            </w:r>
            <w:r>
              <w:rPr>
                <w:iCs/>
                <w:lang w:val="es-ES_tradnl"/>
              </w:rPr>
              <w:t xml:space="preserve">de </w:t>
            </w:r>
            <w:r w:rsidR="005E6605">
              <w:rPr>
                <w:iCs/>
                <w:lang w:val="es-ES_tradnl"/>
              </w:rPr>
              <w:t xml:space="preserve">marzo </w:t>
            </w:r>
            <w:r>
              <w:rPr>
                <w:iCs/>
                <w:lang w:val="es-ES_tradnl"/>
              </w:rPr>
              <w:t>de 201</w:t>
            </w:r>
            <w:r w:rsidR="005E6605">
              <w:rPr>
                <w:iCs/>
                <w:lang w:val="es-ES_tradnl"/>
              </w:rPr>
              <w:t>8</w:t>
            </w:r>
            <w:r w:rsidRPr="009E4940">
              <w:rPr>
                <w:iCs/>
              </w:rPr>
              <w:t xml:space="preserve"> personal del laboratorio </w:t>
            </w:r>
            <w:r>
              <w:rPr>
                <w:iCs/>
              </w:rPr>
              <w:t>“</w:t>
            </w:r>
            <w:r w:rsidRPr="009E4940">
              <w:rPr>
                <w:iCs/>
              </w:rPr>
              <w:t>ANAM</w:t>
            </w:r>
            <w:r>
              <w:rPr>
                <w:iCs/>
              </w:rPr>
              <w:t>”</w:t>
            </w:r>
            <w:r w:rsidRPr="009E4940">
              <w:rPr>
                <w:iCs/>
              </w:rPr>
              <w:t xml:space="preserve"> procedió a monitore</w:t>
            </w:r>
            <w:r>
              <w:rPr>
                <w:iCs/>
              </w:rPr>
              <w:t xml:space="preserve">ar la descarga del residuo industrial líquido desde el punto de muestreo, </w:t>
            </w:r>
            <w:r w:rsidRPr="009E4940">
              <w:rPr>
                <w:iCs/>
              </w:rPr>
              <w:t>que consiste en un cañería tipo despiche que sale desde el emisario</w:t>
            </w:r>
            <w:r>
              <w:rPr>
                <w:iCs/>
              </w:rPr>
              <w:t xml:space="preserve">, realizando muestreo </w:t>
            </w:r>
            <w:r w:rsidRPr="009E4940">
              <w:rPr>
                <w:iCs/>
              </w:rPr>
              <w:t>manual</w:t>
            </w:r>
            <w:r>
              <w:rPr>
                <w:iCs/>
              </w:rPr>
              <w:t xml:space="preserve"> </w:t>
            </w:r>
            <w:r w:rsidRPr="009E4940">
              <w:rPr>
                <w:iCs/>
              </w:rPr>
              <w:t>cada una hora durante</w:t>
            </w:r>
            <w:r>
              <w:rPr>
                <w:iCs/>
              </w:rPr>
              <w:t xml:space="preserve"> 12 horas. En el sector se constató la inexistencia de </w:t>
            </w:r>
            <w:r w:rsidRPr="003A1FC0">
              <w:rPr>
                <w:iCs/>
              </w:rPr>
              <w:t>cámara de muestreo.</w:t>
            </w:r>
          </w:p>
          <w:p w14:paraId="44934313" w14:textId="77777777" w:rsidR="001B0EE1" w:rsidRDefault="001B0EE1" w:rsidP="00CC12CB">
            <w:pPr>
              <w:pStyle w:val="Prrafodelista"/>
              <w:ind w:left="313"/>
              <w:rPr>
                <w:iCs/>
              </w:rPr>
            </w:pPr>
          </w:p>
          <w:p w14:paraId="6081077E" w14:textId="77777777" w:rsidR="001B0EE1" w:rsidRPr="003A1FC0" w:rsidRDefault="001B0EE1" w:rsidP="00FA1E56">
            <w:pPr>
              <w:pStyle w:val="Prrafodelista"/>
              <w:numPr>
                <w:ilvl w:val="0"/>
                <w:numId w:val="19"/>
              </w:numPr>
              <w:ind w:left="313" w:hanging="284"/>
              <w:rPr>
                <w:iCs/>
              </w:rPr>
            </w:pPr>
            <w:r>
              <w:rPr>
                <w:iCs/>
              </w:rPr>
              <w:t>El Laboratorio “ANAM” remitió el informe N° 4</w:t>
            </w:r>
            <w:r w:rsidR="005E6605">
              <w:rPr>
                <w:iCs/>
              </w:rPr>
              <w:t>630796</w:t>
            </w:r>
            <w:r>
              <w:rPr>
                <w:iCs/>
              </w:rPr>
              <w:t xml:space="preserve"> (Anexo 12) con los resultados del muestreo realizado en la actividad de inspección </w:t>
            </w:r>
            <w:r w:rsidR="005E6605" w:rsidRPr="005E6605">
              <w:rPr>
                <w:iCs/>
                <w:lang w:val="es-ES_tradnl"/>
              </w:rPr>
              <w:t>de fecha 28 de marzo de 2018</w:t>
            </w:r>
            <w:r>
              <w:rPr>
                <w:iCs/>
              </w:rPr>
              <w:t>, evidenciando el cumplimiento de los límites máximos establecidos en el Dec</w:t>
            </w:r>
            <w:r w:rsidR="005E6605">
              <w:rPr>
                <w:iCs/>
              </w:rPr>
              <w:t>reto Supremo N° 90</w:t>
            </w:r>
            <w:r>
              <w:rPr>
                <w:iCs/>
              </w:rPr>
              <w:t xml:space="preserve">. </w:t>
            </w:r>
          </w:p>
          <w:p w14:paraId="51095393" w14:textId="77777777" w:rsidR="001B0EE1" w:rsidRPr="005E6605" w:rsidRDefault="001B0EE1" w:rsidP="005E6605"/>
        </w:tc>
      </w:tr>
    </w:tbl>
    <w:p w14:paraId="14F7763B" w14:textId="77777777" w:rsidR="001A3554" w:rsidRDefault="001A3554" w:rsidP="00646E6C">
      <w:pPr>
        <w:pStyle w:val="Listaconnmeros"/>
        <w:numPr>
          <w:ilvl w:val="0"/>
          <w:numId w:val="0"/>
        </w:numPr>
        <w:ind w:left="360" w:hanging="360"/>
      </w:pPr>
    </w:p>
    <w:p w14:paraId="747F77E4" w14:textId="77777777" w:rsidR="001A3554" w:rsidRDefault="001A3554" w:rsidP="00646E6C">
      <w:pPr>
        <w:pStyle w:val="Listaconnmeros"/>
        <w:numPr>
          <w:ilvl w:val="0"/>
          <w:numId w:val="0"/>
        </w:numPr>
        <w:ind w:left="360" w:hanging="360"/>
      </w:pPr>
    </w:p>
    <w:p w14:paraId="393DB046" w14:textId="77777777" w:rsidR="00876C36" w:rsidRDefault="00876C36" w:rsidP="00646E6C">
      <w:pPr>
        <w:pStyle w:val="Listaconnmeros"/>
        <w:numPr>
          <w:ilvl w:val="0"/>
          <w:numId w:val="0"/>
        </w:numPr>
        <w:ind w:left="360" w:hanging="360"/>
      </w:pPr>
    </w:p>
    <w:p w14:paraId="0EA03C7B" w14:textId="77777777" w:rsidR="00876C36" w:rsidRDefault="00876C36" w:rsidP="00646E6C">
      <w:pPr>
        <w:pStyle w:val="Listaconnmeros"/>
        <w:numPr>
          <w:ilvl w:val="0"/>
          <w:numId w:val="0"/>
        </w:numPr>
        <w:ind w:left="360" w:hanging="360"/>
      </w:pPr>
    </w:p>
    <w:p w14:paraId="343D065D" w14:textId="77777777" w:rsidR="00876C36" w:rsidRDefault="00876C36" w:rsidP="00646E6C">
      <w:pPr>
        <w:pStyle w:val="Listaconnmeros"/>
        <w:numPr>
          <w:ilvl w:val="0"/>
          <w:numId w:val="0"/>
        </w:numPr>
        <w:ind w:left="360" w:hanging="360"/>
      </w:pPr>
    </w:p>
    <w:p w14:paraId="2429E2CC" w14:textId="77777777" w:rsidR="00876C36" w:rsidRDefault="00876C36" w:rsidP="00646E6C">
      <w:pPr>
        <w:pStyle w:val="Listaconnmeros"/>
        <w:numPr>
          <w:ilvl w:val="0"/>
          <w:numId w:val="0"/>
        </w:numPr>
        <w:ind w:left="360" w:hanging="360"/>
      </w:pPr>
    </w:p>
    <w:p w14:paraId="75EE6ABF" w14:textId="77777777" w:rsidR="00876C36" w:rsidRDefault="00876C36" w:rsidP="00646E6C">
      <w:pPr>
        <w:pStyle w:val="Listaconnmeros"/>
        <w:numPr>
          <w:ilvl w:val="0"/>
          <w:numId w:val="0"/>
        </w:numPr>
        <w:ind w:left="360" w:hanging="360"/>
      </w:pPr>
    </w:p>
    <w:p w14:paraId="56821BE5" w14:textId="77777777" w:rsidR="00876C36" w:rsidRDefault="00876C36" w:rsidP="00646E6C">
      <w:pPr>
        <w:pStyle w:val="Listaconnmeros"/>
        <w:numPr>
          <w:ilvl w:val="0"/>
          <w:numId w:val="0"/>
        </w:numPr>
        <w:ind w:left="360" w:hanging="360"/>
      </w:pPr>
    </w:p>
    <w:p w14:paraId="5874F96E" w14:textId="77777777" w:rsidR="00876C36" w:rsidRDefault="00876C36" w:rsidP="00646E6C">
      <w:pPr>
        <w:pStyle w:val="Listaconnmeros"/>
        <w:numPr>
          <w:ilvl w:val="0"/>
          <w:numId w:val="0"/>
        </w:numPr>
        <w:ind w:left="360" w:hanging="360"/>
      </w:pPr>
    </w:p>
    <w:p w14:paraId="1A91D79E" w14:textId="77777777" w:rsidR="00876C36" w:rsidRDefault="00876C36" w:rsidP="00646E6C">
      <w:pPr>
        <w:pStyle w:val="Listaconnmeros"/>
        <w:numPr>
          <w:ilvl w:val="0"/>
          <w:numId w:val="0"/>
        </w:numPr>
        <w:ind w:left="360" w:hanging="360"/>
      </w:pPr>
    </w:p>
    <w:p w14:paraId="68097607" w14:textId="77777777" w:rsidR="00876C36" w:rsidRDefault="00876C36" w:rsidP="00646E6C">
      <w:pPr>
        <w:pStyle w:val="Listaconnmeros"/>
        <w:numPr>
          <w:ilvl w:val="0"/>
          <w:numId w:val="0"/>
        </w:numPr>
        <w:ind w:left="360" w:hanging="360"/>
      </w:pPr>
    </w:p>
    <w:p w14:paraId="089ABBAD" w14:textId="77777777" w:rsidR="00637AA6" w:rsidRDefault="00637AA6" w:rsidP="00646E6C">
      <w:pPr>
        <w:pStyle w:val="Listaconnmeros"/>
        <w:numPr>
          <w:ilvl w:val="0"/>
          <w:numId w:val="0"/>
        </w:numPr>
        <w:ind w:left="360" w:hanging="360"/>
      </w:pPr>
    </w:p>
    <w:p w14:paraId="331E8FED" w14:textId="77777777" w:rsidR="00637AA6" w:rsidRDefault="00637AA6" w:rsidP="00646E6C">
      <w:pPr>
        <w:pStyle w:val="Listaconnmeros"/>
        <w:numPr>
          <w:ilvl w:val="0"/>
          <w:numId w:val="0"/>
        </w:numPr>
        <w:ind w:left="360" w:hanging="360"/>
      </w:pPr>
    </w:p>
    <w:p w14:paraId="4E01DC22" w14:textId="77777777" w:rsidR="00876C36" w:rsidRDefault="00876C36" w:rsidP="00646E6C">
      <w:pPr>
        <w:pStyle w:val="Listaconnmeros"/>
        <w:numPr>
          <w:ilvl w:val="0"/>
          <w:numId w:val="0"/>
        </w:numPr>
        <w:ind w:left="360" w:hanging="360"/>
      </w:pPr>
    </w:p>
    <w:p w14:paraId="3866EC47" w14:textId="77777777" w:rsidR="00876C36" w:rsidRDefault="00876C36" w:rsidP="00646E6C">
      <w:pPr>
        <w:pStyle w:val="Listaconnmeros"/>
        <w:numPr>
          <w:ilvl w:val="0"/>
          <w:numId w:val="0"/>
        </w:numPr>
        <w:ind w:left="360" w:hanging="360"/>
      </w:pPr>
    </w:p>
    <w:p w14:paraId="5F833728" w14:textId="77777777" w:rsidR="00876C36" w:rsidRDefault="00876C36" w:rsidP="00646E6C">
      <w:pPr>
        <w:pStyle w:val="Listaconnmeros"/>
        <w:numPr>
          <w:ilvl w:val="0"/>
          <w:numId w:val="0"/>
        </w:numPr>
        <w:ind w:left="360" w:hanging="360"/>
      </w:pPr>
    </w:p>
    <w:p w14:paraId="47E7F1CA" w14:textId="77777777" w:rsidR="00876C36" w:rsidRDefault="00876C36" w:rsidP="00646E6C">
      <w:pPr>
        <w:pStyle w:val="Listaconnmeros"/>
        <w:numPr>
          <w:ilvl w:val="0"/>
          <w:numId w:val="0"/>
        </w:numPr>
        <w:ind w:left="360" w:hanging="360"/>
      </w:pPr>
    </w:p>
    <w:p w14:paraId="59276A73" w14:textId="77777777" w:rsidR="007464E0" w:rsidRPr="00F517CE" w:rsidRDefault="007464E0" w:rsidP="007464E0">
      <w:pPr>
        <w:pStyle w:val="Ttulo2"/>
      </w:pPr>
      <w:r>
        <w:lastRenderedPageBreak/>
        <w:t>Control de emisiones atmosféricas</w:t>
      </w:r>
      <w:r w:rsidRPr="00F517CE">
        <w:t>.</w:t>
      </w:r>
    </w:p>
    <w:p w14:paraId="582BAB19" w14:textId="77777777" w:rsidR="007464E0" w:rsidRDefault="007464E0" w:rsidP="00646E6C">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646E6C" w:rsidRPr="0025129B" w14:paraId="56361668" w14:textId="77777777" w:rsidTr="00970456">
        <w:trPr>
          <w:trHeight w:val="142"/>
        </w:trPr>
        <w:tc>
          <w:tcPr>
            <w:tcW w:w="1389" w:type="pct"/>
          </w:tcPr>
          <w:p w14:paraId="1E4FB873" w14:textId="3FBEA19B" w:rsidR="00646E6C" w:rsidRPr="0025129B" w:rsidRDefault="00646E6C" w:rsidP="0097045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F6133">
              <w:t>5</w:t>
            </w:r>
          </w:p>
        </w:tc>
        <w:tc>
          <w:tcPr>
            <w:tcW w:w="3611" w:type="pct"/>
          </w:tcPr>
          <w:p w14:paraId="7363C980" w14:textId="77777777" w:rsidR="00646E6C" w:rsidRPr="0025129B" w:rsidRDefault="00646E6C" w:rsidP="0097045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695782">
              <w:rPr>
                <w:rFonts w:eastAsia="Times New Roman"/>
                <w:color w:val="000000"/>
                <w:lang w:eastAsia="es-CL"/>
              </w:rPr>
              <w:t>1</w:t>
            </w:r>
          </w:p>
        </w:tc>
      </w:tr>
      <w:tr w:rsidR="00646E6C" w:rsidRPr="0025129B" w14:paraId="7BEE25DB" w14:textId="77777777" w:rsidTr="00970456">
        <w:trPr>
          <w:trHeight w:val="319"/>
        </w:trPr>
        <w:tc>
          <w:tcPr>
            <w:tcW w:w="5000" w:type="pct"/>
            <w:gridSpan w:val="2"/>
            <w:tcBorders>
              <w:bottom w:val="single" w:sz="4" w:space="0" w:color="auto"/>
            </w:tcBorders>
          </w:tcPr>
          <w:p w14:paraId="740664A0" w14:textId="77777777" w:rsidR="00167F46" w:rsidRDefault="00646E6C" w:rsidP="00970456">
            <w:pPr>
              <w:rPr>
                <w:b/>
              </w:rPr>
            </w:pPr>
            <w:r>
              <w:rPr>
                <w:b/>
              </w:rPr>
              <w:t>Exigencias</w:t>
            </w:r>
            <w:r w:rsidRPr="0025129B">
              <w:rPr>
                <w:b/>
              </w:rPr>
              <w:t>:</w:t>
            </w:r>
            <w:r>
              <w:rPr>
                <w:b/>
              </w:rPr>
              <w:t xml:space="preserve"> </w:t>
            </w:r>
          </w:p>
          <w:p w14:paraId="344F4DF4" w14:textId="77777777" w:rsidR="00167F46" w:rsidRDefault="00167F46" w:rsidP="00970456">
            <w:pPr>
              <w:rPr>
                <w:b/>
              </w:rPr>
            </w:pPr>
          </w:p>
          <w:p w14:paraId="616E5EFB" w14:textId="77777777" w:rsidR="00646E6C" w:rsidRPr="000F5770" w:rsidRDefault="00167F46" w:rsidP="00970456">
            <w:pPr>
              <w:rPr>
                <w:b/>
                <w:bCs/>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4.8.1. Emisiones a la atmósfera</w:t>
            </w:r>
            <w:r w:rsidRPr="009E4940">
              <w:rPr>
                <w:b/>
                <w:bCs/>
              </w:rPr>
              <w:t>.</w:t>
            </w:r>
            <w:r>
              <w:rPr>
                <w:b/>
                <w:bCs/>
              </w:rPr>
              <w:t xml:space="preserve"> b) Etapa de operación.</w:t>
            </w:r>
          </w:p>
          <w:p w14:paraId="623EBF1D" w14:textId="77777777" w:rsidR="00646E6C" w:rsidRDefault="00646E6C" w:rsidP="00970456">
            <w:pPr>
              <w:rPr>
                <w:b/>
              </w:rPr>
            </w:pPr>
          </w:p>
          <w:p w14:paraId="1C36A603" w14:textId="77777777" w:rsidR="00167F46" w:rsidRPr="00C50388" w:rsidRDefault="00C50388" w:rsidP="00C50388">
            <w:pPr>
              <w:rPr>
                <w:i/>
                <w:lang w:val="es-CL"/>
              </w:rPr>
            </w:pPr>
            <w:r>
              <w:rPr>
                <w:lang w:val="es-CL"/>
              </w:rPr>
              <w:t>“</w:t>
            </w:r>
            <w:r w:rsidRPr="00C50388">
              <w:rPr>
                <w:i/>
                <w:lang w:val="es-CL"/>
              </w:rPr>
              <w:t>c)</w:t>
            </w:r>
            <w:r w:rsidR="00167F46" w:rsidRPr="00C50388">
              <w:rPr>
                <w:i/>
                <w:lang w:val="es-CL"/>
              </w:rPr>
              <w:t>Calderas generadoras de vapor</w:t>
            </w:r>
          </w:p>
          <w:p w14:paraId="778B78D5" w14:textId="77777777" w:rsidR="00167F46" w:rsidRPr="00C50388" w:rsidRDefault="00167F46" w:rsidP="00167F46">
            <w:pPr>
              <w:rPr>
                <w:i/>
                <w:lang w:val="es-CL"/>
              </w:rPr>
            </w:pPr>
          </w:p>
          <w:p w14:paraId="3CA788FA" w14:textId="77777777" w:rsidR="00646E6C" w:rsidRDefault="00167F46" w:rsidP="00167F46">
            <w:pPr>
              <w:jc w:val="both"/>
              <w:rPr>
                <w:lang w:val="es-CL"/>
              </w:rPr>
            </w:pPr>
            <w:r w:rsidRPr="00C50388">
              <w:rPr>
                <w:i/>
                <w:lang w:val="es-CL"/>
              </w:rPr>
              <w:t>Se consideran 2 calderas de poder, una de ellas diseñada para producir 11 t/h de vapor a 6 bar de presión y la otra 2,5 t/h de vapor a 23 bar de presión, utilizando combustibles de origen fósil como Fuel Oil N°6, o también biocombustibles (biodiesel) generados en la misma planta en el Proceso de Concentración de Etil ésteres. El vapor obtenido es enviado a las distintas áreas del proceso que lo requieran y luego es condensado para su reutilización</w:t>
            </w:r>
            <w:r w:rsidR="00C50388">
              <w:rPr>
                <w:lang w:val="es-CL"/>
              </w:rPr>
              <w:t>”</w:t>
            </w:r>
            <w:r w:rsidRPr="00167F46">
              <w:rPr>
                <w:lang w:val="es-CL"/>
              </w:rPr>
              <w:t xml:space="preserve">. </w:t>
            </w:r>
          </w:p>
          <w:p w14:paraId="023EB391" w14:textId="77777777" w:rsidR="00167F46" w:rsidRDefault="00167F46" w:rsidP="00167F46">
            <w:pPr>
              <w:jc w:val="both"/>
              <w:rPr>
                <w:lang w:val="es-CL"/>
              </w:rPr>
            </w:pPr>
          </w:p>
          <w:p w14:paraId="3A7B85DC" w14:textId="77777777" w:rsidR="00167F46" w:rsidRPr="000F5770" w:rsidRDefault="00167F46" w:rsidP="00167F46">
            <w:pPr>
              <w:rPr>
                <w:b/>
                <w:bCs/>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4.7.2.8. Plantas de apoyo</w:t>
            </w:r>
            <w:r w:rsidRPr="009E4940">
              <w:rPr>
                <w:b/>
                <w:bCs/>
              </w:rPr>
              <w:t>.</w:t>
            </w:r>
          </w:p>
          <w:p w14:paraId="2FCB2E01" w14:textId="77777777" w:rsidR="00167F46" w:rsidRDefault="00167F46" w:rsidP="00167F46">
            <w:pPr>
              <w:jc w:val="both"/>
              <w:rPr>
                <w:b/>
              </w:rPr>
            </w:pPr>
          </w:p>
          <w:p w14:paraId="20B0A81E" w14:textId="77777777" w:rsidR="00167F46" w:rsidRPr="00C50388" w:rsidRDefault="00C50388" w:rsidP="00167F46">
            <w:pPr>
              <w:jc w:val="both"/>
              <w:rPr>
                <w:i/>
                <w:lang w:val="es-CL"/>
              </w:rPr>
            </w:pPr>
            <w:r>
              <w:rPr>
                <w:lang w:val="es-CL"/>
              </w:rPr>
              <w:t>“</w:t>
            </w:r>
            <w:r w:rsidR="00167F46" w:rsidRPr="00C50388">
              <w:rPr>
                <w:i/>
                <w:lang w:val="es-CL"/>
              </w:rPr>
              <w:t>Durante la etapa de operación las em</w:t>
            </w:r>
            <w:r w:rsidR="005E52D6" w:rsidRPr="00C50388">
              <w:rPr>
                <w:i/>
                <w:lang w:val="es-CL"/>
              </w:rPr>
              <w:t>i</w:t>
            </w:r>
            <w:r w:rsidR="00167F46" w:rsidRPr="00C50388">
              <w:rPr>
                <w:i/>
                <w:lang w:val="es-CL"/>
              </w:rPr>
              <w:t>s</w:t>
            </w:r>
            <w:r w:rsidR="005E52D6" w:rsidRPr="00C50388">
              <w:rPr>
                <w:i/>
                <w:lang w:val="es-CL"/>
              </w:rPr>
              <w:t>i</w:t>
            </w:r>
            <w:r w:rsidR="00167F46" w:rsidRPr="00C50388">
              <w:rPr>
                <w:i/>
                <w:lang w:val="es-CL"/>
              </w:rPr>
              <w:t>ones a la atmósfera de la planta corresponderán a las provenientes de las calderas de poder. Debido a que son calderas de bajo consumo (0,67 ton/h de IFO N</w:t>
            </w:r>
            <w:r w:rsidR="005E52D6" w:rsidRPr="00C50388">
              <w:rPr>
                <w:i/>
                <w:lang w:val="es-CL"/>
              </w:rPr>
              <w:t>°</w:t>
            </w:r>
            <w:r w:rsidR="00167F46" w:rsidRPr="00C50388">
              <w:rPr>
                <w:i/>
                <w:lang w:val="es-CL"/>
              </w:rPr>
              <w:t xml:space="preserve">6, para el caso de la caldera de 11 </w:t>
            </w:r>
            <w:r w:rsidR="005E52D6" w:rsidRPr="00C50388">
              <w:rPr>
                <w:i/>
                <w:lang w:val="es-CL"/>
              </w:rPr>
              <w:t>t/</w:t>
            </w:r>
            <w:r w:rsidR="00167F46" w:rsidRPr="00C50388">
              <w:rPr>
                <w:i/>
                <w:lang w:val="es-CL"/>
              </w:rPr>
              <w:t xml:space="preserve">h de vapor, y </w:t>
            </w:r>
            <w:r w:rsidR="005E52D6" w:rsidRPr="00C50388">
              <w:rPr>
                <w:i/>
                <w:lang w:val="es-CL"/>
              </w:rPr>
              <w:t>0</w:t>
            </w:r>
            <w:r w:rsidR="00167F46" w:rsidRPr="00C50388">
              <w:rPr>
                <w:i/>
                <w:lang w:val="es-CL"/>
              </w:rPr>
              <w:t xml:space="preserve">,15 </w:t>
            </w:r>
            <w:r w:rsidR="005E52D6" w:rsidRPr="00C50388">
              <w:rPr>
                <w:i/>
                <w:lang w:val="es-CL"/>
              </w:rPr>
              <w:t>t/h</w:t>
            </w:r>
            <w:r w:rsidR="00167F46" w:rsidRPr="00C50388">
              <w:rPr>
                <w:i/>
                <w:lang w:val="es-CL"/>
              </w:rPr>
              <w:t xml:space="preserve"> de IFO N</w:t>
            </w:r>
            <w:r w:rsidR="005E52D6" w:rsidRPr="00C50388">
              <w:rPr>
                <w:i/>
                <w:lang w:val="es-CL"/>
              </w:rPr>
              <w:t>°</w:t>
            </w:r>
            <w:r w:rsidR="00167F46" w:rsidRPr="00C50388">
              <w:rPr>
                <w:i/>
                <w:lang w:val="es-CL"/>
              </w:rPr>
              <w:t xml:space="preserve">6 y para el caso de la de 2,5 </w:t>
            </w:r>
            <w:r w:rsidR="005E52D6" w:rsidRPr="00C50388">
              <w:rPr>
                <w:i/>
                <w:lang w:val="es-CL"/>
              </w:rPr>
              <w:t>t/</w:t>
            </w:r>
            <w:r w:rsidR="00167F46" w:rsidRPr="00C50388">
              <w:rPr>
                <w:i/>
                <w:lang w:val="es-CL"/>
              </w:rPr>
              <w:t xml:space="preserve">h de vapor) se han utilizado factores de emisión de la EPA para determinar las </w:t>
            </w:r>
            <w:r w:rsidR="00167F46" w:rsidRPr="00C50388">
              <w:rPr>
                <w:bCs/>
                <w:i/>
                <w:lang w:val="es-CL"/>
              </w:rPr>
              <w:t>emisiones a la atmósfera que habrían en esto equipos, las cuales son las siguientes:</w:t>
            </w:r>
          </w:p>
          <w:p w14:paraId="342E52E0" w14:textId="77777777" w:rsidR="00167F46" w:rsidRPr="00C50388" w:rsidRDefault="00167F46" w:rsidP="00167F46">
            <w:pPr>
              <w:jc w:val="both"/>
              <w:rPr>
                <w:b/>
                <w:i/>
                <w:lang w:val="es-CL"/>
              </w:rPr>
            </w:pPr>
          </w:p>
          <w:p w14:paraId="702E3C41" w14:textId="77777777" w:rsidR="005E52D6" w:rsidRPr="00C50388" w:rsidRDefault="005E52D6" w:rsidP="005E52D6">
            <w:pPr>
              <w:jc w:val="center"/>
              <w:rPr>
                <w:b/>
                <w:i/>
                <w:lang w:val="es-CL"/>
              </w:rPr>
            </w:pPr>
            <w:r w:rsidRPr="00C50388">
              <w:rPr>
                <w:rFonts w:asciiTheme="minorHAnsi" w:eastAsiaTheme="minorHAnsi" w:hAnsiTheme="minorHAnsi" w:cstheme="minorBidi"/>
                <w:i/>
                <w:sz w:val="22"/>
                <w:szCs w:val="22"/>
                <w:lang w:val="es-CL" w:eastAsia="en-US"/>
              </w:rPr>
              <w:object w:dxaOrig="10050" w:dyaOrig="7410" w14:anchorId="0E22E217">
                <v:shape id="_x0000_i1036" type="#_x0000_t75" style="width:261.6pt;height:192.6pt" o:ole="">
                  <v:imagedata r:id="rId43" o:title=""/>
                </v:shape>
                <o:OLEObject Type="Embed" ProgID="PBrush" ShapeID="_x0000_i1036" DrawAspect="Content" ObjectID="_1602515743" r:id="rId44"/>
              </w:object>
            </w:r>
          </w:p>
          <w:p w14:paraId="38CA847F" w14:textId="77777777" w:rsidR="005E52D6" w:rsidRPr="00C50388" w:rsidRDefault="005E52D6" w:rsidP="00167F46">
            <w:pPr>
              <w:jc w:val="both"/>
              <w:rPr>
                <w:b/>
                <w:i/>
                <w:lang w:val="es-CL"/>
              </w:rPr>
            </w:pPr>
          </w:p>
          <w:p w14:paraId="4C49D1C8" w14:textId="77777777" w:rsidR="005E52D6" w:rsidRPr="00C50388" w:rsidRDefault="005E52D6" w:rsidP="005E52D6">
            <w:pPr>
              <w:jc w:val="both"/>
              <w:rPr>
                <w:i/>
              </w:rPr>
            </w:pPr>
            <w:r w:rsidRPr="00C50388">
              <w:rPr>
                <w:i/>
                <w:noProof/>
                <w:lang w:eastAsia="es-CL"/>
              </w:rPr>
              <w:lastRenderedPageBreak/>
              <mc:AlternateContent>
                <mc:Choice Requires="wps">
                  <w:drawing>
                    <wp:anchor distT="0" distB="0" distL="114300" distR="114300" simplePos="0" relativeHeight="251661312" behindDoc="1" locked="0" layoutInCell="0" allowOverlap="1" wp14:anchorId="6B4842FA" wp14:editId="4E3E5A9E">
                      <wp:simplePos x="0" y="0"/>
                      <wp:positionH relativeFrom="page">
                        <wp:posOffset>7315200</wp:posOffset>
                      </wp:positionH>
                      <wp:positionV relativeFrom="page">
                        <wp:posOffset>11314430</wp:posOffset>
                      </wp:positionV>
                      <wp:extent cx="165100" cy="558800"/>
                      <wp:effectExtent l="0" t="0" r="0" b="0"/>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3E1B6" w14:textId="77777777" w:rsidR="00DA374E" w:rsidRDefault="00DA374E" w:rsidP="005E52D6">
                                  <w:pPr>
                                    <w:spacing w:after="0" w:line="880" w:lineRule="atLeast"/>
                                    <w:rPr>
                                      <w:rFonts w:ascii="Times New Roman" w:hAnsi="Times New Roman" w:cs="Times New Roman"/>
                                      <w:sz w:val="24"/>
                                      <w:szCs w:val="24"/>
                                    </w:rPr>
                                  </w:pPr>
                                  <w:r>
                                    <w:rPr>
                                      <w:rFonts w:ascii="Times New Roman" w:hAnsi="Times New Roman" w:cs="Times New Roman"/>
                                      <w:noProof/>
                                      <w:sz w:val="24"/>
                                      <w:szCs w:val="24"/>
                                      <w:lang w:eastAsia="es-CL"/>
                                    </w:rPr>
                                    <w:drawing>
                                      <wp:inline distT="0" distB="0" distL="0" distR="0" wp14:anchorId="23B0ADEB" wp14:editId="4C0CD00F">
                                        <wp:extent cx="168910" cy="56007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910" cy="560070"/>
                                                </a:xfrm>
                                                <a:prstGeom prst="rect">
                                                  <a:avLst/>
                                                </a:prstGeom>
                                                <a:noFill/>
                                                <a:ln>
                                                  <a:noFill/>
                                                </a:ln>
                                              </pic:spPr>
                                            </pic:pic>
                                          </a:graphicData>
                                        </a:graphic>
                                      </wp:inline>
                                    </w:drawing>
                                  </w:r>
                                </w:p>
                                <w:p w14:paraId="2596E07B" w14:textId="77777777" w:rsidR="00DA374E" w:rsidRDefault="00DA374E" w:rsidP="005E52D6">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4842FA" id="Rectángulo 3" o:spid="_x0000_s1026" style="position:absolute;left:0;text-align:left;margin-left:8in;margin-top:890.9pt;width:13pt;height:4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" o:allowincell="f" filled="f" stroked="f">
                      <v:textbox inset="0,0,0,0">
                        <w:txbxContent>
                          <w:p w14:paraId="3223E1B6" w14:textId="77777777" w:rsidR="00DA374E" w:rsidRDefault="00DA374E" w:rsidP="005E52D6">
                            <w:pPr>
                              <w:spacing w:after="0" w:line="880" w:lineRule="atLeast"/>
                              <w:rPr>
                                <w:rFonts w:ascii="Times New Roman" w:hAnsi="Times New Roman" w:cs="Times New Roman"/>
                                <w:sz w:val="24"/>
                                <w:szCs w:val="24"/>
                              </w:rPr>
                            </w:pPr>
                            <w:r>
                              <w:rPr>
                                <w:rFonts w:ascii="Times New Roman" w:hAnsi="Times New Roman" w:cs="Times New Roman"/>
                                <w:noProof/>
                                <w:sz w:val="24"/>
                                <w:szCs w:val="24"/>
                                <w:lang w:eastAsia="es-CL"/>
                              </w:rPr>
                              <w:drawing>
                                <wp:inline distT="0" distB="0" distL="0" distR="0" wp14:anchorId="23B0ADEB" wp14:editId="4C0CD00F">
                                  <wp:extent cx="168910" cy="56007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910" cy="560070"/>
                                          </a:xfrm>
                                          <a:prstGeom prst="rect">
                                            <a:avLst/>
                                          </a:prstGeom>
                                          <a:noFill/>
                                          <a:ln>
                                            <a:noFill/>
                                          </a:ln>
                                        </pic:spPr>
                                      </pic:pic>
                                    </a:graphicData>
                                  </a:graphic>
                                </wp:inline>
                              </w:drawing>
                            </w:r>
                          </w:p>
                          <w:p w14:paraId="2596E07B" w14:textId="77777777" w:rsidR="00DA374E" w:rsidRDefault="00DA374E" w:rsidP="005E52D6">
                            <w:pPr>
                              <w:widowControl w:val="0"/>
                              <w:autoSpaceDE w:val="0"/>
                              <w:autoSpaceDN w:val="0"/>
                              <w:adjustRightInd w:val="0"/>
                              <w:spacing w:after="0" w:line="240" w:lineRule="auto"/>
                              <w:rPr>
                                <w:rFonts w:ascii="Times New Roman" w:hAnsi="Times New Roman" w:cs="Times New Roman"/>
                                <w:sz w:val="24"/>
                                <w:szCs w:val="24"/>
                              </w:rPr>
                            </w:pPr>
                          </w:p>
                        </w:txbxContent>
                      </v:textbox>
                      <w10:wrap anchorx="page" anchory="page"/>
                    </v:rect>
                  </w:pict>
                </mc:Fallback>
              </mc:AlternateContent>
            </w:r>
            <w:r w:rsidRPr="00C50388">
              <w:rPr>
                <w:i/>
              </w:rPr>
              <w:t xml:space="preserve">Como se puede apreciar en las tablas anteriores, las emisiones a la atmósfera son poco relevantes, ya que son menores a 1 kg/h en el peor de los casos, lo </w:t>
            </w:r>
            <w:r w:rsidRPr="00C50388">
              <w:rPr>
                <w:bCs/>
                <w:i/>
              </w:rPr>
              <w:t>cual es una cifra marginal.</w:t>
            </w:r>
          </w:p>
          <w:p w14:paraId="4701B0BC" w14:textId="77777777" w:rsidR="005E52D6" w:rsidRPr="00C50388" w:rsidRDefault="005E52D6" w:rsidP="00167F46">
            <w:pPr>
              <w:jc w:val="both"/>
              <w:rPr>
                <w:i/>
              </w:rPr>
            </w:pPr>
          </w:p>
          <w:p w14:paraId="26E5F64A" w14:textId="77777777" w:rsidR="005E52D6" w:rsidRPr="00C50388" w:rsidRDefault="005E52D6" w:rsidP="005E52D6">
            <w:pPr>
              <w:jc w:val="both"/>
              <w:rPr>
                <w:i/>
                <w:lang w:val="es-CL"/>
              </w:rPr>
            </w:pPr>
            <w:r w:rsidRPr="00C50388">
              <w:rPr>
                <w:i/>
                <w:lang w:val="es-CL"/>
              </w:rPr>
              <w:t>Respecto de las áreas de proceso, es importante señalar que todos ellos se llevarán a cabo dentro de equipos herméticos y a presión, además se encontrarán dentro de galpones cerrados.</w:t>
            </w:r>
          </w:p>
          <w:p w14:paraId="5F262E20" w14:textId="77777777" w:rsidR="005E52D6" w:rsidRPr="00C50388" w:rsidRDefault="005E52D6" w:rsidP="00167F46">
            <w:pPr>
              <w:jc w:val="both"/>
              <w:rPr>
                <w:i/>
                <w:lang w:val="es-CL"/>
              </w:rPr>
            </w:pPr>
          </w:p>
          <w:p w14:paraId="56C47922" w14:textId="77777777" w:rsidR="005E52D6" w:rsidRPr="005E52D6" w:rsidRDefault="005E52D6" w:rsidP="005E52D6">
            <w:pPr>
              <w:jc w:val="both"/>
            </w:pPr>
            <w:r w:rsidRPr="00C50388">
              <w:rPr>
                <w:i/>
              </w:rPr>
              <w:t>La modelación de calidad del aire, se determinó que los aportes tanto de MP10 como de N02 representan solamente un mínimo porcentaje de  las normas de calidad, tal como se presenta en la Tabla N° 1, Tabla N°2 y Tabla N° 3 de la Adenda 1 y que las emisiones asociadas al proyecto no representan aportes significativos, ya que las concentraciones proyectadas tanto en los receptores discretos considerados (Receptor N° 1 y Receptor N° 2), como en el Punto de Máximo Impacto (PMI), a 237 mts al este del proyecto, son en su mayoría inferiores al 1% del límite máximo de la norma de calidad del aire respectiva</w:t>
            </w:r>
            <w:r w:rsidR="00C50388">
              <w:t>”</w:t>
            </w:r>
            <w:r w:rsidRPr="005E52D6">
              <w:t>.</w:t>
            </w:r>
          </w:p>
          <w:p w14:paraId="4A6802B0" w14:textId="77777777" w:rsidR="005E52D6" w:rsidRPr="005E52D6" w:rsidRDefault="005E52D6" w:rsidP="00167F46">
            <w:pPr>
              <w:jc w:val="both"/>
              <w:rPr>
                <w:b/>
              </w:rPr>
            </w:pPr>
          </w:p>
          <w:p w14:paraId="133C0503" w14:textId="77777777" w:rsidR="005E52D6" w:rsidRPr="005E52D6" w:rsidRDefault="005E52D6" w:rsidP="005E52D6">
            <w:pPr>
              <w:jc w:val="both"/>
              <w:rPr>
                <w:b/>
                <w:bCs/>
                <w:i/>
                <w:lang w:val="es-CL"/>
              </w:rPr>
            </w:pPr>
            <w:r w:rsidRPr="005E52D6">
              <w:rPr>
                <w:b/>
                <w:lang w:val="es-ES_tradnl"/>
              </w:rPr>
              <w:t xml:space="preserve">RCA N° 012/2011, Considerando </w:t>
            </w:r>
            <w:r>
              <w:rPr>
                <w:b/>
                <w:lang w:val="es-ES_tradnl"/>
              </w:rPr>
              <w:t>5</w:t>
            </w:r>
            <w:r w:rsidRPr="005E52D6">
              <w:rPr>
                <w:b/>
                <w:lang w:val="es-ES_tradnl"/>
              </w:rPr>
              <w:t>.</w:t>
            </w:r>
            <w:r>
              <w:rPr>
                <w:b/>
                <w:lang w:val="es-ES_tradnl"/>
              </w:rPr>
              <w:t>1</w:t>
            </w:r>
            <w:r w:rsidRPr="005E52D6">
              <w:rPr>
                <w:b/>
                <w:lang w:val="es-ES_tradnl"/>
              </w:rPr>
              <w:t>.</w:t>
            </w:r>
            <w:r>
              <w:rPr>
                <w:b/>
                <w:lang w:val="es-ES_tradnl"/>
              </w:rPr>
              <w:t>1</w:t>
            </w:r>
            <w:r w:rsidRPr="005E52D6">
              <w:rPr>
                <w:b/>
                <w:lang w:val="es-ES_tradnl"/>
              </w:rPr>
              <w:t>.</w:t>
            </w:r>
            <w:r>
              <w:rPr>
                <w:b/>
                <w:lang w:val="es-ES_tradnl"/>
              </w:rPr>
              <w:t xml:space="preserve"> Normativa General</w:t>
            </w:r>
            <w:r w:rsidRPr="005E52D6">
              <w:rPr>
                <w:b/>
                <w:bCs/>
                <w:lang w:val="es-CL"/>
              </w:rPr>
              <w:t>.</w:t>
            </w:r>
          </w:p>
          <w:p w14:paraId="00990D39" w14:textId="77777777" w:rsidR="005E52D6" w:rsidRDefault="005E52D6" w:rsidP="00167F46">
            <w:pPr>
              <w:jc w:val="both"/>
              <w:rPr>
                <w:b/>
                <w:lang w:val="es-CL"/>
              </w:rPr>
            </w:pPr>
          </w:p>
          <w:p w14:paraId="0A9D01FA" w14:textId="77777777" w:rsidR="00C50388" w:rsidRPr="00C50388" w:rsidRDefault="00C50388" w:rsidP="00C50388">
            <w:pPr>
              <w:rPr>
                <w:i/>
              </w:rPr>
            </w:pPr>
            <w:r>
              <w:rPr>
                <w:lang w:val="es-CL"/>
              </w:rPr>
              <w:t>“</w:t>
            </w:r>
            <w:r w:rsidRPr="00C50388">
              <w:rPr>
                <w:i/>
                <w:lang w:val="es-CL"/>
              </w:rPr>
              <w:t>6.</w:t>
            </w:r>
            <w:r w:rsidRPr="00C50388">
              <w:rPr>
                <w:i/>
              </w:rPr>
              <w:t>Decreto Supremo N°48/1984, Ministerio de Salud, "Reglamento para Calderas y Generadores de Vapor".</w:t>
            </w:r>
          </w:p>
          <w:p w14:paraId="44618520" w14:textId="77777777" w:rsidR="005E52D6" w:rsidRPr="00C50388" w:rsidRDefault="005E52D6" w:rsidP="00C50388">
            <w:pPr>
              <w:jc w:val="both"/>
              <w:rPr>
                <w:i/>
              </w:rPr>
            </w:pPr>
          </w:p>
          <w:p w14:paraId="6C3CEF88" w14:textId="77777777" w:rsidR="00C50388" w:rsidRPr="00C50388" w:rsidRDefault="00C50388" w:rsidP="00C50388">
            <w:pPr>
              <w:jc w:val="both"/>
              <w:rPr>
                <w:lang w:val="es-CL"/>
              </w:rPr>
            </w:pPr>
            <w:r w:rsidRPr="00C50388">
              <w:rPr>
                <w:i/>
                <w:lang w:val="es-CL"/>
              </w:rPr>
              <w:t xml:space="preserve">Forma de cumplimiento: La caldera cumplirá con lo contemplado en esta </w:t>
            </w:r>
            <w:r w:rsidRPr="00C50388">
              <w:rPr>
                <w:bCs/>
                <w:i/>
                <w:lang w:val="es-CL"/>
              </w:rPr>
              <w:t xml:space="preserve">reglamentación y se solicitarán todas las autorizaciones  correspondientes a </w:t>
            </w:r>
            <w:r w:rsidRPr="00C50388">
              <w:rPr>
                <w:i/>
                <w:lang w:val="es-CL"/>
              </w:rPr>
              <w:t>los organismos pertinentes, lo cual será tramitado en las etapas del proyecto que correspondan</w:t>
            </w:r>
            <w:r>
              <w:rPr>
                <w:lang w:val="es-CL"/>
              </w:rPr>
              <w:t>”</w:t>
            </w:r>
            <w:r w:rsidRPr="00C50388">
              <w:rPr>
                <w:lang w:val="es-CL"/>
              </w:rPr>
              <w:t>.</w:t>
            </w:r>
          </w:p>
          <w:p w14:paraId="78BE20E6" w14:textId="77777777" w:rsidR="0019031D" w:rsidRDefault="0019031D" w:rsidP="00C50388">
            <w:pPr>
              <w:rPr>
                <w:b/>
                <w:lang w:val="es-CL"/>
              </w:rPr>
            </w:pPr>
          </w:p>
          <w:p w14:paraId="5B512DE7" w14:textId="77777777" w:rsidR="0019031D" w:rsidRPr="000F5770" w:rsidRDefault="0019031D" w:rsidP="0019031D">
            <w:pPr>
              <w:rPr>
                <w:b/>
                <w:bCs/>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12</w:t>
            </w:r>
            <w:r w:rsidRPr="009E4940">
              <w:rPr>
                <w:b/>
                <w:bCs/>
              </w:rPr>
              <w:t>.</w:t>
            </w:r>
          </w:p>
          <w:p w14:paraId="545ACD3C" w14:textId="77777777" w:rsidR="0019031D" w:rsidRPr="0019031D" w:rsidRDefault="0019031D" w:rsidP="00C50388">
            <w:pPr>
              <w:rPr>
                <w:b/>
              </w:rPr>
            </w:pPr>
          </w:p>
          <w:p w14:paraId="3A805A3A" w14:textId="77777777" w:rsidR="005E52D6" w:rsidRDefault="0019031D" w:rsidP="00167F46">
            <w:pPr>
              <w:jc w:val="both"/>
              <w:rPr>
                <w:lang w:val="es-CL"/>
              </w:rPr>
            </w:pPr>
            <w:r>
              <w:rPr>
                <w:lang w:val="es-CL"/>
              </w:rPr>
              <w:t>“</w:t>
            </w:r>
            <w:r w:rsidRPr="007D55D6">
              <w:rPr>
                <w:i/>
                <w:lang w:val="es-CL"/>
              </w:rPr>
              <w:t>Que, el titular del proyecto deberá informar inmediatamente a la autoridad ambiental regional, la ocurrencia de cualquier impacto ambiental no previsto en la DIA ni en el proceso de evaluación ambiental, asumiendo inmediatamente las acciones necesarias para repararlos, controlarlos, mitigarlos y reprimirlos, informando de esa circunstancia a la autoridad ambiental regional a la brevedad</w:t>
            </w:r>
            <w:r>
              <w:rPr>
                <w:lang w:val="es-CL"/>
              </w:rPr>
              <w:t>”</w:t>
            </w:r>
            <w:r w:rsidRPr="0019031D">
              <w:rPr>
                <w:lang w:val="es-CL"/>
              </w:rPr>
              <w:t>.</w:t>
            </w:r>
          </w:p>
          <w:p w14:paraId="69123E55" w14:textId="77777777" w:rsidR="0019031D" w:rsidRPr="0019031D" w:rsidRDefault="0019031D" w:rsidP="00167F46">
            <w:pPr>
              <w:jc w:val="both"/>
              <w:rPr>
                <w:lang w:val="es-CL"/>
              </w:rPr>
            </w:pPr>
          </w:p>
        </w:tc>
      </w:tr>
      <w:tr w:rsidR="00646E6C" w:rsidRPr="0025129B" w14:paraId="4340E286" w14:textId="77777777" w:rsidTr="00970456">
        <w:trPr>
          <w:trHeight w:val="627"/>
        </w:trPr>
        <w:tc>
          <w:tcPr>
            <w:tcW w:w="5000" w:type="pct"/>
            <w:gridSpan w:val="2"/>
          </w:tcPr>
          <w:p w14:paraId="7A2F40BC" w14:textId="77777777" w:rsidR="00646E6C" w:rsidRDefault="00646E6C" w:rsidP="00970456">
            <w:r w:rsidRPr="00F15F8C">
              <w:rPr>
                <w:b/>
              </w:rPr>
              <w:lastRenderedPageBreak/>
              <w:t>Hecho</w:t>
            </w:r>
            <w:r>
              <w:rPr>
                <w:b/>
              </w:rPr>
              <w:t>s</w:t>
            </w:r>
            <w:r w:rsidRPr="00F15F8C">
              <w:rPr>
                <w:b/>
              </w:rPr>
              <w:t>:</w:t>
            </w:r>
            <w:r w:rsidRPr="007E2D5C">
              <w:t xml:space="preserve"> </w:t>
            </w:r>
          </w:p>
          <w:p w14:paraId="01D36802" w14:textId="77777777" w:rsidR="00646E6C" w:rsidRDefault="00646E6C" w:rsidP="00970456"/>
          <w:p w14:paraId="2649C402" w14:textId="77777777" w:rsidR="0019031D" w:rsidRPr="0019031D" w:rsidRDefault="001273A2" w:rsidP="0019031D">
            <w:pPr>
              <w:pStyle w:val="Prrafodelista"/>
              <w:numPr>
                <w:ilvl w:val="0"/>
                <w:numId w:val="7"/>
              </w:numPr>
              <w:ind w:left="313" w:hanging="284"/>
            </w:pPr>
            <w:r>
              <w:t xml:space="preserve">Mediante ORD. N° 000030 de fecha 26 de enero de 2018 (Anexo </w:t>
            </w:r>
            <w:r w:rsidR="0019031D">
              <w:t xml:space="preserve">13) el SEREMI de Medio Ambiente de la Región de Arica y Parinacota informó de una denuncia ciudadana difundida en redes sociales, que da cuenta de emisiones </w:t>
            </w:r>
            <w:r w:rsidR="0019031D" w:rsidRPr="0019031D">
              <w:t xml:space="preserve">atmosféricas de color negro desde las instalaciones de la </w:t>
            </w:r>
            <w:r w:rsidR="0019031D">
              <w:t xml:space="preserve">unidad fiscalizable </w:t>
            </w:r>
            <w:r w:rsidR="0019031D" w:rsidRPr="0019031D">
              <w:t>“Golden Omega”</w:t>
            </w:r>
            <w:r w:rsidR="0019031D">
              <w:t xml:space="preserve">, la cual </w:t>
            </w:r>
            <w:r w:rsidR="0019031D" w:rsidRPr="0019031D">
              <w:t xml:space="preserve">fue ingresada al sistema de denuncia de la Superintendencia del Medio Ambiente con el ID: </w:t>
            </w:r>
            <w:r w:rsidR="0019031D">
              <w:t>06</w:t>
            </w:r>
            <w:r w:rsidR="0019031D" w:rsidRPr="0019031D">
              <w:t>-XV-2018.</w:t>
            </w:r>
          </w:p>
          <w:p w14:paraId="76F14BCE" w14:textId="77777777" w:rsidR="0019031D" w:rsidRDefault="0019031D" w:rsidP="0019031D">
            <w:pPr>
              <w:pStyle w:val="Prrafodelista"/>
              <w:ind w:left="313"/>
              <w:rPr>
                <w:lang w:val="es-CL"/>
              </w:rPr>
            </w:pPr>
          </w:p>
          <w:p w14:paraId="21F60ED4" w14:textId="3CC5D86C" w:rsidR="001F047D" w:rsidRDefault="00C50388" w:rsidP="0019031D">
            <w:pPr>
              <w:pStyle w:val="Prrafodelista"/>
              <w:numPr>
                <w:ilvl w:val="0"/>
                <w:numId w:val="7"/>
              </w:numPr>
              <w:ind w:left="313" w:hanging="284"/>
              <w:rPr>
                <w:lang w:val="es-CL"/>
              </w:rPr>
            </w:pPr>
            <w:r>
              <w:t xml:space="preserve">En la actividad de inspección ambiental de fecha </w:t>
            </w:r>
            <w:r w:rsidR="001F047D">
              <w:t xml:space="preserve">26 de enero de 2018 </w:t>
            </w:r>
            <w:r w:rsidR="0019031D">
              <w:t xml:space="preserve">(Anexo 1) </w:t>
            </w:r>
            <w:r w:rsidR="001F047D">
              <w:rPr>
                <w:lang w:val="es-CL"/>
              </w:rPr>
              <w:t>s</w:t>
            </w:r>
            <w:r w:rsidR="001F047D" w:rsidRPr="005E233C">
              <w:rPr>
                <w:lang w:val="es-CL"/>
              </w:rPr>
              <w:t xml:space="preserve">e constató la inexistencia de emisiones atmosféricas de color negro en </w:t>
            </w:r>
            <w:r w:rsidR="005E233C">
              <w:rPr>
                <w:lang w:val="es-CL"/>
              </w:rPr>
              <w:t xml:space="preserve">las chimeneas de las calderas (Fotografía </w:t>
            </w:r>
            <w:r w:rsidR="00CF6133">
              <w:rPr>
                <w:lang w:val="es-CL"/>
              </w:rPr>
              <w:t>12</w:t>
            </w:r>
            <w:r w:rsidR="005E233C">
              <w:rPr>
                <w:lang w:val="es-CL"/>
              </w:rPr>
              <w:t>); a lo cual e</w:t>
            </w:r>
            <w:r w:rsidR="001F047D" w:rsidRPr="005E233C">
              <w:rPr>
                <w:lang w:val="es-CL"/>
              </w:rPr>
              <w:t xml:space="preserve">l Sr. Gustavo Dorlhac, Gerente de Mantención informó que la emisión de humo negro desde la chimenea de la caldera N° 1 fue debido a una falla operacional ocurrida alrededor de las 11 horas del día 23 de enero de 2018 donde falló la válvula de la caldera N° 1 ocasionando una combustión incompleta generando emisiones de humo negro, a lo cual se determinó parar la caldera y por consiguiente se detuvo la emisión atmosférica; luego procedieron a realizar las mantenciones de la caldera 1 y operar con la caldera 2. Entregó además, los registros de la bitácora de las calderas y registros de las mantenciones realizadas. </w:t>
            </w:r>
          </w:p>
          <w:p w14:paraId="77A3B18E" w14:textId="77777777" w:rsidR="005E233C" w:rsidRPr="005E233C" w:rsidRDefault="005E233C" w:rsidP="005E233C">
            <w:pPr>
              <w:pStyle w:val="Prrafodelista"/>
              <w:ind w:left="313"/>
              <w:rPr>
                <w:lang w:val="es-CL"/>
              </w:rPr>
            </w:pPr>
          </w:p>
          <w:p w14:paraId="5DDF8CEB" w14:textId="77777777" w:rsidR="006D20BA" w:rsidRPr="007464E0" w:rsidRDefault="004B1B17" w:rsidP="00206352">
            <w:pPr>
              <w:pStyle w:val="Prrafodelista"/>
              <w:numPr>
                <w:ilvl w:val="0"/>
                <w:numId w:val="7"/>
              </w:numPr>
              <w:ind w:left="313" w:hanging="284"/>
              <w:rPr>
                <w:i/>
                <w:iCs/>
                <w:lang w:val="es-CL"/>
              </w:rPr>
            </w:pPr>
            <w:r>
              <w:lastRenderedPageBreak/>
              <w:t xml:space="preserve">A través de Carta de fecha 29 de enero de 2018 (Anexo 14) </w:t>
            </w:r>
            <w:r w:rsidRPr="007464E0">
              <w:rPr>
                <w:iCs/>
                <w:lang w:val="es-CL"/>
              </w:rPr>
              <w:t>el Sr. José Luis López Castillo, Gerente de Operaciones de Golden Omega S.A. comunicó textualmente lo siguiente: “</w:t>
            </w:r>
            <w:r w:rsidRPr="007464E0">
              <w:rPr>
                <w:i/>
                <w:iCs/>
                <w:lang w:val="es-CL"/>
              </w:rPr>
              <w:t xml:space="preserve">En efecto, el día 23 de enero de 2018, alrededor de las 11:40 de la mañana, comienza a emanar humo negro por la chimenea de la caldera N° 1. </w:t>
            </w:r>
            <w:r w:rsidR="006D20BA" w:rsidRPr="007464E0">
              <w:rPr>
                <w:i/>
                <w:iCs/>
                <w:lang w:val="es-CL"/>
              </w:rPr>
              <w:t xml:space="preserve">Los hechos se describen en documento </w:t>
            </w:r>
            <w:r w:rsidR="007464E0" w:rsidRPr="007464E0">
              <w:rPr>
                <w:i/>
                <w:iCs/>
                <w:lang w:val="es-CL"/>
              </w:rPr>
              <w:t>adjunto “</w:t>
            </w:r>
            <w:r w:rsidR="006D20BA" w:rsidRPr="007464E0">
              <w:rPr>
                <w:i/>
                <w:iCs/>
                <w:lang w:val="es-CL"/>
              </w:rPr>
              <w:t>Informe de Incidente Calder</w:t>
            </w:r>
            <w:r w:rsidR="007464E0" w:rsidRPr="007464E0">
              <w:rPr>
                <w:i/>
                <w:iCs/>
                <w:lang w:val="es-CL"/>
              </w:rPr>
              <w:t xml:space="preserve">a N° </w:t>
            </w:r>
            <w:r w:rsidR="006D20BA" w:rsidRPr="007464E0">
              <w:rPr>
                <w:i/>
                <w:iCs/>
                <w:lang w:val="es-CL"/>
              </w:rPr>
              <w:t>1 ocurrido el 23-01-201</w:t>
            </w:r>
            <w:r w:rsidR="007464E0" w:rsidRPr="007464E0">
              <w:rPr>
                <w:i/>
                <w:iCs/>
                <w:lang w:val="es-CL"/>
              </w:rPr>
              <w:t xml:space="preserve">8”. </w:t>
            </w:r>
            <w:r w:rsidR="006D20BA" w:rsidRPr="007464E0">
              <w:rPr>
                <w:i/>
                <w:iCs/>
                <w:lang w:val="es-CL"/>
              </w:rPr>
              <w:t>Para e</w:t>
            </w:r>
            <w:r w:rsidR="007464E0" w:rsidRPr="007464E0">
              <w:rPr>
                <w:i/>
                <w:iCs/>
                <w:lang w:val="es-CL"/>
              </w:rPr>
              <w:t>x</w:t>
            </w:r>
            <w:r w:rsidR="006D20BA" w:rsidRPr="007464E0">
              <w:rPr>
                <w:i/>
                <w:iCs/>
                <w:lang w:val="es-CL"/>
              </w:rPr>
              <w:t>plicación de los hechos ocurridos: Detección del problema</w:t>
            </w:r>
            <w:r w:rsidR="007464E0" w:rsidRPr="007464E0">
              <w:rPr>
                <w:i/>
                <w:iCs/>
                <w:lang w:val="es-CL"/>
              </w:rPr>
              <w:t xml:space="preserve">; </w:t>
            </w:r>
            <w:r w:rsidR="006D20BA" w:rsidRPr="007464E0">
              <w:rPr>
                <w:i/>
                <w:iCs/>
                <w:lang w:val="es-CL"/>
              </w:rPr>
              <w:t>M</w:t>
            </w:r>
            <w:r w:rsidR="007464E0" w:rsidRPr="007464E0">
              <w:rPr>
                <w:i/>
                <w:iCs/>
                <w:lang w:val="es-CL"/>
              </w:rPr>
              <w:t>edidas inmediatas tomadas; I</w:t>
            </w:r>
            <w:r w:rsidR="006D20BA" w:rsidRPr="007464E0">
              <w:rPr>
                <w:i/>
                <w:iCs/>
                <w:lang w:val="es-CL"/>
              </w:rPr>
              <w:t xml:space="preserve">dentificación de las causas y Medidas definitivas </w:t>
            </w:r>
            <w:r w:rsidR="007464E0" w:rsidRPr="007464E0">
              <w:rPr>
                <w:i/>
                <w:iCs/>
                <w:lang w:val="es-CL"/>
              </w:rPr>
              <w:t>t</w:t>
            </w:r>
            <w:r w:rsidR="006D20BA" w:rsidRPr="007464E0">
              <w:rPr>
                <w:i/>
                <w:iCs/>
                <w:lang w:val="es-CL"/>
              </w:rPr>
              <w:t>omadas para evitar reincidir en el evento</w:t>
            </w:r>
            <w:r w:rsidR="007464E0" w:rsidRPr="007464E0">
              <w:rPr>
                <w:i/>
                <w:iCs/>
                <w:lang w:val="es-CL"/>
              </w:rPr>
              <w:t>,</w:t>
            </w:r>
            <w:r w:rsidR="006D20BA" w:rsidRPr="007464E0">
              <w:rPr>
                <w:i/>
                <w:iCs/>
                <w:lang w:val="es-CL"/>
              </w:rPr>
              <w:t xml:space="preserve"> se adjuntan los siguient</w:t>
            </w:r>
            <w:r w:rsidR="007464E0" w:rsidRPr="007464E0">
              <w:rPr>
                <w:i/>
                <w:iCs/>
                <w:lang w:val="es-CL"/>
              </w:rPr>
              <w:t>e</w:t>
            </w:r>
            <w:r w:rsidR="006D20BA" w:rsidRPr="007464E0">
              <w:rPr>
                <w:i/>
                <w:iCs/>
                <w:lang w:val="es-CL"/>
              </w:rPr>
              <w:t>s</w:t>
            </w:r>
            <w:r w:rsidR="007464E0" w:rsidRPr="007464E0">
              <w:rPr>
                <w:i/>
                <w:iCs/>
                <w:lang w:val="es-CL"/>
              </w:rPr>
              <w:t xml:space="preserve"> </w:t>
            </w:r>
            <w:r w:rsidR="006D20BA" w:rsidRPr="007464E0">
              <w:rPr>
                <w:i/>
                <w:iCs/>
                <w:lang w:val="es-CL"/>
              </w:rPr>
              <w:t>documentos:</w:t>
            </w:r>
          </w:p>
          <w:p w14:paraId="642E08C8" w14:textId="77777777" w:rsidR="007464E0" w:rsidRPr="007464E0" w:rsidRDefault="007464E0" w:rsidP="007464E0">
            <w:pPr>
              <w:pStyle w:val="Prrafodelista"/>
              <w:rPr>
                <w:i/>
                <w:iCs/>
                <w:lang w:val="es-CL"/>
              </w:rPr>
            </w:pPr>
          </w:p>
          <w:p w14:paraId="5513D2B2" w14:textId="77777777" w:rsidR="006D20BA" w:rsidRPr="007464E0" w:rsidRDefault="006D20BA" w:rsidP="007464E0">
            <w:pPr>
              <w:pStyle w:val="Prrafodelista"/>
              <w:numPr>
                <w:ilvl w:val="0"/>
                <w:numId w:val="38"/>
              </w:numPr>
              <w:rPr>
                <w:i/>
              </w:rPr>
            </w:pPr>
            <w:r w:rsidRPr="007464E0">
              <w:rPr>
                <w:i/>
              </w:rPr>
              <w:t>Informe de incidente Caldera N</w:t>
            </w:r>
            <w:r w:rsidR="007464E0" w:rsidRPr="007464E0">
              <w:rPr>
                <w:i/>
              </w:rPr>
              <w:t>° 1</w:t>
            </w:r>
            <w:r w:rsidRPr="007464E0">
              <w:rPr>
                <w:i/>
              </w:rPr>
              <w:t xml:space="preserve"> ocurrido el 23 de Enero de 2018.</w:t>
            </w:r>
          </w:p>
          <w:p w14:paraId="7486E209" w14:textId="77777777" w:rsidR="006D20BA" w:rsidRPr="007464E0" w:rsidRDefault="006D20BA" w:rsidP="007464E0">
            <w:pPr>
              <w:pStyle w:val="Prrafodelista"/>
              <w:rPr>
                <w:i/>
              </w:rPr>
            </w:pPr>
          </w:p>
          <w:p w14:paraId="759A5845" w14:textId="77777777" w:rsidR="006D20BA" w:rsidRPr="007464E0" w:rsidRDefault="006D20BA" w:rsidP="007464E0">
            <w:pPr>
              <w:pStyle w:val="Prrafodelista"/>
              <w:numPr>
                <w:ilvl w:val="0"/>
                <w:numId w:val="38"/>
              </w:numPr>
              <w:rPr>
                <w:i/>
              </w:rPr>
            </w:pPr>
            <w:r w:rsidRPr="007464E0">
              <w:rPr>
                <w:i/>
              </w:rPr>
              <w:t xml:space="preserve">Copla Bitácora </w:t>
            </w:r>
            <w:r w:rsidR="007464E0" w:rsidRPr="007464E0">
              <w:rPr>
                <w:i/>
              </w:rPr>
              <w:t>de</w:t>
            </w:r>
            <w:r w:rsidRPr="007464E0">
              <w:rPr>
                <w:i/>
              </w:rPr>
              <w:t xml:space="preserve"> Sala de calderas donde</w:t>
            </w:r>
            <w:r w:rsidR="007464E0" w:rsidRPr="007464E0">
              <w:rPr>
                <w:i/>
              </w:rPr>
              <w:t xml:space="preserve"> se registra el evento ocurrido.</w:t>
            </w:r>
          </w:p>
          <w:p w14:paraId="3D394993" w14:textId="77777777" w:rsidR="006D20BA" w:rsidRPr="007464E0" w:rsidRDefault="006D20BA" w:rsidP="007464E0">
            <w:pPr>
              <w:pStyle w:val="Prrafodelista"/>
              <w:rPr>
                <w:i/>
              </w:rPr>
            </w:pPr>
          </w:p>
          <w:p w14:paraId="59C865A4" w14:textId="77777777" w:rsidR="006D20BA" w:rsidRPr="007464E0" w:rsidRDefault="006D20BA" w:rsidP="007464E0">
            <w:pPr>
              <w:pStyle w:val="Prrafodelista"/>
              <w:numPr>
                <w:ilvl w:val="0"/>
                <w:numId w:val="38"/>
              </w:numPr>
              <w:rPr>
                <w:i/>
              </w:rPr>
            </w:pPr>
            <w:r w:rsidRPr="007464E0">
              <w:rPr>
                <w:i/>
              </w:rPr>
              <w:t>Cop</w:t>
            </w:r>
            <w:r w:rsidR="007464E0" w:rsidRPr="007464E0">
              <w:rPr>
                <w:i/>
              </w:rPr>
              <w:t>i</w:t>
            </w:r>
            <w:r w:rsidRPr="007464E0">
              <w:rPr>
                <w:i/>
              </w:rPr>
              <w:t>a de Orden de</w:t>
            </w:r>
            <w:r w:rsidR="007464E0" w:rsidRPr="007464E0">
              <w:rPr>
                <w:i/>
              </w:rPr>
              <w:t xml:space="preserve"> </w:t>
            </w:r>
            <w:r w:rsidRPr="007464E0">
              <w:rPr>
                <w:i/>
              </w:rPr>
              <w:t>Trabajo del turno de mantención donde se registra la mantención realizada sobre el problema detectado.</w:t>
            </w:r>
          </w:p>
          <w:p w14:paraId="77F02B3A" w14:textId="77777777" w:rsidR="006D20BA" w:rsidRPr="007464E0" w:rsidRDefault="006D20BA" w:rsidP="007464E0">
            <w:pPr>
              <w:pStyle w:val="Prrafodelista"/>
              <w:rPr>
                <w:i/>
              </w:rPr>
            </w:pPr>
          </w:p>
          <w:p w14:paraId="53B74A6D" w14:textId="77777777" w:rsidR="007464E0" w:rsidRPr="007464E0" w:rsidRDefault="006D20BA" w:rsidP="007464E0">
            <w:pPr>
              <w:pStyle w:val="Prrafodelista"/>
              <w:numPr>
                <w:ilvl w:val="0"/>
                <w:numId w:val="38"/>
              </w:numPr>
              <w:rPr>
                <w:i/>
              </w:rPr>
            </w:pPr>
            <w:r w:rsidRPr="007464E0">
              <w:rPr>
                <w:i/>
              </w:rPr>
              <w:t>Cop</w:t>
            </w:r>
            <w:r w:rsidR="007464E0" w:rsidRPr="007464E0">
              <w:rPr>
                <w:i/>
              </w:rPr>
              <w:t>i</w:t>
            </w:r>
            <w:r w:rsidRPr="007464E0">
              <w:rPr>
                <w:i/>
              </w:rPr>
              <w:t>a de correo informativo de entrega turno de Manten</w:t>
            </w:r>
            <w:r w:rsidR="007464E0" w:rsidRPr="007464E0">
              <w:rPr>
                <w:i/>
              </w:rPr>
              <w:t>ci</w:t>
            </w:r>
            <w:r w:rsidRPr="007464E0">
              <w:rPr>
                <w:i/>
              </w:rPr>
              <w:t>ón donde</w:t>
            </w:r>
            <w:r w:rsidR="007464E0" w:rsidRPr="007464E0">
              <w:rPr>
                <w:i/>
              </w:rPr>
              <w:t xml:space="preserve"> </w:t>
            </w:r>
            <w:r w:rsidRPr="007464E0">
              <w:rPr>
                <w:i/>
              </w:rPr>
              <w:t>se registran los trabajos rea</w:t>
            </w:r>
            <w:r w:rsidR="007464E0" w:rsidRPr="007464E0">
              <w:rPr>
                <w:i/>
              </w:rPr>
              <w:t>liz</w:t>
            </w:r>
            <w:r w:rsidRPr="007464E0">
              <w:rPr>
                <w:i/>
              </w:rPr>
              <w:t>ados.</w:t>
            </w:r>
          </w:p>
          <w:p w14:paraId="39AF2944" w14:textId="77777777" w:rsidR="007464E0" w:rsidRPr="007464E0" w:rsidRDefault="007464E0" w:rsidP="007464E0">
            <w:pPr>
              <w:pStyle w:val="Prrafodelista"/>
              <w:rPr>
                <w:i/>
              </w:rPr>
            </w:pPr>
          </w:p>
          <w:p w14:paraId="0FCEDE3D" w14:textId="77777777" w:rsidR="006D20BA" w:rsidRPr="007464E0" w:rsidRDefault="006D20BA" w:rsidP="007464E0">
            <w:pPr>
              <w:pStyle w:val="Prrafodelista"/>
              <w:numPr>
                <w:ilvl w:val="0"/>
                <w:numId w:val="38"/>
              </w:numPr>
              <w:rPr>
                <w:i/>
              </w:rPr>
            </w:pPr>
            <w:r w:rsidRPr="007464E0">
              <w:rPr>
                <w:i/>
              </w:rPr>
              <w:t>Contrato de Mantención Preventiva con la empresa Thermal Engmeenng Ltda..</w:t>
            </w:r>
          </w:p>
          <w:p w14:paraId="0E30770C" w14:textId="77777777" w:rsidR="006D20BA" w:rsidRPr="007464E0" w:rsidRDefault="006D20BA" w:rsidP="007464E0">
            <w:pPr>
              <w:pStyle w:val="Prrafodelista"/>
              <w:rPr>
                <w:i/>
              </w:rPr>
            </w:pPr>
          </w:p>
          <w:p w14:paraId="7453B344" w14:textId="77777777" w:rsidR="006D20BA" w:rsidRPr="007464E0" w:rsidRDefault="006D20BA" w:rsidP="007464E0">
            <w:pPr>
              <w:pStyle w:val="Prrafodelista"/>
              <w:numPr>
                <w:ilvl w:val="0"/>
                <w:numId w:val="38"/>
              </w:numPr>
              <w:rPr>
                <w:i/>
              </w:rPr>
            </w:pPr>
            <w:r w:rsidRPr="007464E0">
              <w:rPr>
                <w:i/>
              </w:rPr>
              <w:t>Programa de Mantención Preventiva original de caldera N</w:t>
            </w:r>
            <w:r w:rsidR="007464E0" w:rsidRPr="007464E0">
              <w:rPr>
                <w:i/>
              </w:rPr>
              <w:t>° 1</w:t>
            </w:r>
            <w:r w:rsidRPr="007464E0">
              <w:rPr>
                <w:i/>
              </w:rPr>
              <w:t>.</w:t>
            </w:r>
            <w:r w:rsidR="007464E0" w:rsidRPr="007464E0">
              <w:rPr>
                <w:i/>
              </w:rPr>
              <w:t xml:space="preserve"> </w:t>
            </w:r>
            <w:r w:rsidRPr="007464E0">
              <w:rPr>
                <w:i/>
              </w:rPr>
              <w:t>Código SEI</w:t>
            </w:r>
            <w:r w:rsidR="007464E0" w:rsidRPr="007464E0">
              <w:rPr>
                <w:i/>
              </w:rPr>
              <w:t>-</w:t>
            </w:r>
            <w:r w:rsidRPr="007464E0">
              <w:rPr>
                <w:i/>
              </w:rPr>
              <w:t>INS</w:t>
            </w:r>
            <w:r w:rsidR="007464E0" w:rsidRPr="007464E0">
              <w:rPr>
                <w:i/>
              </w:rPr>
              <w:t>-</w:t>
            </w:r>
            <w:r w:rsidRPr="007464E0">
              <w:rPr>
                <w:i/>
              </w:rPr>
              <w:t>l46.</w:t>
            </w:r>
          </w:p>
          <w:p w14:paraId="4A11227A" w14:textId="77777777" w:rsidR="006D20BA" w:rsidRPr="007464E0" w:rsidRDefault="006D20BA" w:rsidP="007464E0">
            <w:pPr>
              <w:pStyle w:val="Prrafodelista"/>
              <w:rPr>
                <w:i/>
              </w:rPr>
            </w:pPr>
          </w:p>
          <w:p w14:paraId="0E647605" w14:textId="77777777" w:rsidR="004B1B17" w:rsidRPr="004B1B17" w:rsidRDefault="006D20BA" w:rsidP="007464E0">
            <w:pPr>
              <w:pStyle w:val="Prrafodelista"/>
              <w:numPr>
                <w:ilvl w:val="0"/>
                <w:numId w:val="38"/>
              </w:numPr>
            </w:pPr>
            <w:r w:rsidRPr="007464E0">
              <w:rPr>
                <w:i/>
              </w:rPr>
              <w:t>Programa de Mantención Preventiva modificada de caldera N</w:t>
            </w:r>
            <w:r w:rsidR="007464E0" w:rsidRPr="007464E0">
              <w:rPr>
                <w:i/>
              </w:rPr>
              <w:t>° 1</w:t>
            </w:r>
            <w:r w:rsidR="007464E0">
              <w:t>”.</w:t>
            </w:r>
          </w:p>
          <w:p w14:paraId="3F104D2C" w14:textId="77777777" w:rsidR="004B1B17" w:rsidRPr="004B1B17" w:rsidRDefault="004B1B17" w:rsidP="004B1B17">
            <w:pPr>
              <w:pStyle w:val="Prrafodelista"/>
            </w:pPr>
          </w:p>
          <w:p w14:paraId="6F6D6307" w14:textId="77777777" w:rsidR="005E233C" w:rsidRDefault="005E233C" w:rsidP="007464E0">
            <w:pPr>
              <w:pStyle w:val="Prrafodelista"/>
              <w:numPr>
                <w:ilvl w:val="0"/>
                <w:numId w:val="7"/>
              </w:numPr>
              <w:ind w:left="313" w:hanging="313"/>
            </w:pPr>
            <w:r>
              <w:t>Mediante correo electrónico de fecha 31 de enero de 2018 se recepcionó el Reporte de Incidente Ambiental de la Unidad Fiscalizable “Golden Omega” (Anexo</w:t>
            </w:r>
            <w:r w:rsidR="0019031D">
              <w:t xml:space="preserve"> 1</w:t>
            </w:r>
            <w:r w:rsidR="007464E0">
              <w:t>5</w:t>
            </w:r>
            <w:r w:rsidR="0019031D">
              <w:t>)</w:t>
            </w:r>
            <w:r>
              <w:t xml:space="preserve">, en el cual se describe textualmente lo siguiente: </w:t>
            </w:r>
          </w:p>
          <w:p w14:paraId="527CFFC6" w14:textId="77777777" w:rsidR="005E233C" w:rsidRPr="005E233C" w:rsidRDefault="005E233C" w:rsidP="005E233C">
            <w:pPr>
              <w:pStyle w:val="Prrafodelista"/>
            </w:pPr>
          </w:p>
          <w:p w14:paraId="206D2F11" w14:textId="77777777" w:rsidR="005E233C" w:rsidRDefault="005E233C" w:rsidP="005E233C">
            <w:pPr>
              <w:pStyle w:val="Prrafodelista"/>
              <w:ind w:left="313"/>
              <w:rPr>
                <w:lang w:val="es-CL"/>
              </w:rPr>
            </w:pPr>
            <w:r>
              <w:t>“</w:t>
            </w:r>
            <w:r w:rsidRPr="005E233C">
              <w:rPr>
                <w:lang w:val="es-CL"/>
              </w:rPr>
              <w:t>El día martes 23 de Enero, la Planta estaba operando con la caldera N°1 para sus servicios de generación de vapor. Las calderas 2 y 3 estaban detenidas. Aproximadamente a las 11:40 horas, la caldera N°1 sufre una falla en su operación generando humo negro por su chimenea, de inmediato el operador de calderas trata de ajustar la relación aire combustible para normalizar la operación y eliminar la condición de generación de humo negro, signo eviden</w:t>
            </w:r>
            <w:r>
              <w:rPr>
                <w:lang w:val="es-CL"/>
              </w:rPr>
              <w:t xml:space="preserve">te de una combustión incompleta. </w:t>
            </w:r>
          </w:p>
          <w:p w14:paraId="17B35461" w14:textId="77777777" w:rsidR="005E233C" w:rsidRDefault="005E233C" w:rsidP="005E233C">
            <w:pPr>
              <w:pStyle w:val="Prrafodelista"/>
              <w:ind w:left="313"/>
              <w:rPr>
                <w:lang w:val="es-CL"/>
              </w:rPr>
            </w:pPr>
          </w:p>
          <w:p w14:paraId="55B8BF5D" w14:textId="77777777" w:rsidR="00C50388" w:rsidRDefault="005E233C" w:rsidP="005E233C">
            <w:pPr>
              <w:pStyle w:val="Prrafodelista"/>
              <w:ind w:left="313"/>
              <w:rPr>
                <w:lang w:val="es-CL"/>
              </w:rPr>
            </w:pPr>
            <w:r w:rsidRPr="005E233C">
              <w:rPr>
                <w:lang w:val="es-CL"/>
              </w:rPr>
              <w:t xml:space="preserve">Después de algunos minutos de buscar una solución con las herramientas de operación que tiene a la mano, y ante la nula respuesta de la caldera se procede a dejar fuera de servicio la caldera N°1. Cabe señalar que con esta acción se detiene la operación de toda la Planta. El operador procede a consignar el evento en la bitácora de los operadores de caldera (se adjunta copia bitácora de sala de calderas página 147) Luego de dos horas, una vez logrado la presión de trabajo, se conecta la caldera N°2 a la red de vapor. La caldera N°1, permanece entonces detenida hasta poder hacer una revisión completa del quemador. Se solicita al departamento de mantención la revisión del quemador, la que demuestra que la válvula modulada de petróleo estaba tapada por lo que limpia y se arma. La actividad anterior queda consignada por el mantenedor en la orden de trabajo correctiva N° OT052329, del 24 de Enero, que se adjunta, adicionalmente también queda consignada en el informe de turno donde se explicitan todas las otras actividades que el mantenedor ejecuta en el turno. El día Miércoles 24 la caldera N°1, se pone en servicio con total normalidad. Posteriormente, el día 30 de Enero de 2018, la empresa externa Thermal Engineering reaiza una mantención a las 3 calderas de la empresa. Se adjuntan constancias </w:t>
            </w:r>
            <w:r>
              <w:rPr>
                <w:lang w:val="es-CL"/>
              </w:rPr>
              <w:t>de servicio N° 5587, 5588, 5589”.</w:t>
            </w:r>
          </w:p>
          <w:p w14:paraId="2B92407B" w14:textId="77777777" w:rsidR="005E233C" w:rsidRPr="00C50388" w:rsidRDefault="005E233C" w:rsidP="005E233C">
            <w:pPr>
              <w:pStyle w:val="Prrafodelista"/>
              <w:ind w:left="313"/>
            </w:pPr>
          </w:p>
          <w:p w14:paraId="24C08587" w14:textId="77777777" w:rsidR="00366AC0" w:rsidRPr="00366AC0" w:rsidRDefault="00366AC0" w:rsidP="007464E0">
            <w:pPr>
              <w:pStyle w:val="Prrafodelista"/>
              <w:numPr>
                <w:ilvl w:val="0"/>
                <w:numId w:val="7"/>
              </w:numPr>
              <w:ind w:left="284" w:hanging="284"/>
            </w:pPr>
            <w:r>
              <w:lastRenderedPageBreak/>
              <w:t xml:space="preserve">En el acta de inspección ambiental de fecha 28 de marzo de 2018 </w:t>
            </w:r>
            <w:r w:rsidR="0019031D">
              <w:t xml:space="preserve">(Anexo 1) </w:t>
            </w:r>
            <w:r>
              <w:t xml:space="preserve">se solicitó la </w:t>
            </w:r>
            <w:r w:rsidRPr="00366AC0">
              <w:rPr>
                <w:iCs/>
                <w:lang w:val="es-CL"/>
              </w:rPr>
              <w:t xml:space="preserve">última declaración de emisiones de sus calderas y </w:t>
            </w:r>
            <w:r>
              <w:rPr>
                <w:iCs/>
                <w:lang w:val="es-CL"/>
              </w:rPr>
              <w:t xml:space="preserve">el </w:t>
            </w:r>
            <w:r w:rsidRPr="00366AC0">
              <w:rPr>
                <w:iCs/>
                <w:lang w:val="es-CL"/>
              </w:rPr>
              <w:t>último muestreo isocinéticos.</w:t>
            </w:r>
          </w:p>
          <w:p w14:paraId="08CF5387" w14:textId="77777777" w:rsidR="00366AC0" w:rsidRPr="00366AC0" w:rsidRDefault="00366AC0" w:rsidP="00366AC0">
            <w:pPr>
              <w:pStyle w:val="Prrafodelista"/>
              <w:rPr>
                <w:iCs/>
                <w:lang w:val="es-CL"/>
              </w:rPr>
            </w:pPr>
          </w:p>
          <w:p w14:paraId="14C42076" w14:textId="77777777" w:rsidR="00C96CC0" w:rsidRPr="00C96CC0" w:rsidRDefault="00366AC0" w:rsidP="007464E0">
            <w:pPr>
              <w:pStyle w:val="Prrafodelista"/>
              <w:numPr>
                <w:ilvl w:val="0"/>
                <w:numId w:val="7"/>
              </w:numPr>
              <w:ind w:left="284" w:hanging="284"/>
            </w:pPr>
            <w:r>
              <w:rPr>
                <w:iCs/>
                <w:lang w:val="es-CL"/>
              </w:rPr>
              <w:t>Mediante Carta de fec</w:t>
            </w:r>
            <w:r w:rsidR="0019031D">
              <w:rPr>
                <w:iCs/>
                <w:lang w:val="es-CL"/>
              </w:rPr>
              <w:t>ha 09 de abril de 2018 (Anexo 1</w:t>
            </w:r>
            <w:r w:rsidR="007464E0">
              <w:rPr>
                <w:iCs/>
                <w:lang w:val="es-CL"/>
              </w:rPr>
              <w:t>6</w:t>
            </w:r>
            <w:r>
              <w:rPr>
                <w:iCs/>
                <w:lang w:val="es-CL"/>
              </w:rPr>
              <w:t xml:space="preserve">), el Sr. José Luis López Castillo, Gerente de Operaciones de Golden Omega S.A. </w:t>
            </w:r>
            <w:r w:rsidR="00F779EC">
              <w:rPr>
                <w:iCs/>
                <w:lang w:val="es-CL"/>
              </w:rPr>
              <w:t xml:space="preserve">remitió los antecedentes solicitados en el acta de inspección ambiental de fecha 28 de marzo de 2018; los cuales fueron remitidos </w:t>
            </w:r>
            <w:r w:rsidR="00415D56">
              <w:rPr>
                <w:iCs/>
                <w:lang w:val="es-CL"/>
              </w:rPr>
              <w:t xml:space="preserve">a la SEREMI de Salud de la Región de Arica y Parinacota </w:t>
            </w:r>
            <w:r w:rsidR="00F779EC">
              <w:rPr>
                <w:iCs/>
                <w:lang w:val="es-CL"/>
              </w:rPr>
              <w:t xml:space="preserve">mediante ORD. </w:t>
            </w:r>
            <w:r w:rsidR="00415D56">
              <w:rPr>
                <w:iCs/>
                <w:lang w:val="es-CL"/>
              </w:rPr>
              <w:t>N° 194 de fecha 10 de abril de 2018 (Anexo 1</w:t>
            </w:r>
            <w:r w:rsidR="007464E0">
              <w:rPr>
                <w:iCs/>
                <w:lang w:val="es-CL"/>
              </w:rPr>
              <w:t>7</w:t>
            </w:r>
            <w:r w:rsidR="00415D56">
              <w:rPr>
                <w:iCs/>
                <w:lang w:val="es-CL"/>
              </w:rPr>
              <w:t>) quienes indicaron a través de ORD. A-N° 0760 de fecha 30 de mayo de 2018 (Anexo 1</w:t>
            </w:r>
            <w:r w:rsidR="007464E0">
              <w:rPr>
                <w:iCs/>
                <w:lang w:val="es-CL"/>
              </w:rPr>
              <w:t>8</w:t>
            </w:r>
            <w:r w:rsidR="00415D56">
              <w:rPr>
                <w:iCs/>
                <w:lang w:val="es-CL"/>
              </w:rPr>
              <w:t xml:space="preserve">) textualmente lo siguiente: </w:t>
            </w:r>
          </w:p>
          <w:p w14:paraId="431E0E1B" w14:textId="77777777" w:rsidR="00C96CC0" w:rsidRPr="00C96CC0" w:rsidRDefault="00C96CC0" w:rsidP="00C96CC0">
            <w:pPr>
              <w:pStyle w:val="Prrafodelista"/>
              <w:rPr>
                <w:iCs/>
                <w:lang w:val="es-CL"/>
              </w:rPr>
            </w:pPr>
          </w:p>
          <w:p w14:paraId="73100755" w14:textId="77777777" w:rsidR="00366AC0" w:rsidRPr="00C96CC0" w:rsidRDefault="00415D56" w:rsidP="00C96CC0">
            <w:pPr>
              <w:pStyle w:val="Prrafodelista"/>
              <w:ind w:left="284"/>
              <w:rPr>
                <w:i/>
              </w:rPr>
            </w:pPr>
            <w:r>
              <w:rPr>
                <w:iCs/>
                <w:lang w:val="es-CL"/>
              </w:rPr>
              <w:t>“</w:t>
            </w:r>
            <w:r w:rsidRPr="00C96CC0">
              <w:rPr>
                <w:i/>
                <w:iCs/>
                <w:lang w:val="es-CL"/>
              </w:rPr>
              <w:t xml:space="preserve">De la evaluación </w:t>
            </w:r>
            <w:r w:rsidR="00D47C61" w:rsidRPr="00C96CC0">
              <w:rPr>
                <w:i/>
                <w:iCs/>
                <w:lang w:val="es-CL"/>
              </w:rPr>
              <w:t xml:space="preserve">realizada, en el marco de las competencias de esta SEREMI de Salud se pudo concluir lo siguiente: </w:t>
            </w:r>
          </w:p>
          <w:p w14:paraId="48F64CCD" w14:textId="77777777" w:rsidR="00C96CC0" w:rsidRPr="00C96CC0" w:rsidRDefault="00C96CC0" w:rsidP="00C96CC0">
            <w:pPr>
              <w:pStyle w:val="Prrafodelista"/>
              <w:rPr>
                <w:i/>
              </w:rPr>
            </w:pPr>
          </w:p>
          <w:p w14:paraId="2BED374E" w14:textId="77777777" w:rsidR="00C96CC0" w:rsidRPr="00C96CC0" w:rsidRDefault="00C96CC0" w:rsidP="00C96CC0">
            <w:pPr>
              <w:pStyle w:val="Prrafodelista"/>
              <w:ind w:left="313"/>
              <w:rPr>
                <w:i/>
              </w:rPr>
            </w:pPr>
            <w:r w:rsidRPr="00C96CC0">
              <w:rPr>
                <w:i/>
              </w:rPr>
              <w:t>3.4.-Última declaración de emisiones de calderas y muestreos isocinéticos.</w:t>
            </w:r>
          </w:p>
          <w:p w14:paraId="466F7537" w14:textId="77777777" w:rsidR="00C96CC0" w:rsidRPr="00C96CC0" w:rsidRDefault="00C96CC0" w:rsidP="00C96CC0">
            <w:pPr>
              <w:pStyle w:val="Prrafodelista"/>
              <w:ind w:left="313"/>
              <w:rPr>
                <w:i/>
              </w:rPr>
            </w:pPr>
          </w:p>
          <w:p w14:paraId="3CF09C91" w14:textId="77777777" w:rsidR="00C96CC0" w:rsidRPr="00C96CC0" w:rsidRDefault="00C96CC0" w:rsidP="00C96CC0">
            <w:pPr>
              <w:pStyle w:val="Prrafodelista"/>
              <w:ind w:left="313"/>
              <w:rPr>
                <w:i/>
              </w:rPr>
            </w:pPr>
            <w:r w:rsidRPr="00C96CC0">
              <w:rPr>
                <w:i/>
              </w:rPr>
              <w:t>Declaración de emisiones para sus fuentes de fecha 28 de abril de 2017.</w:t>
            </w:r>
          </w:p>
          <w:p w14:paraId="75B33B7E" w14:textId="77777777" w:rsidR="00C96CC0" w:rsidRPr="00C96CC0" w:rsidRDefault="00C96CC0" w:rsidP="00C96CC0">
            <w:pPr>
              <w:pStyle w:val="Prrafodelista"/>
              <w:ind w:left="313"/>
              <w:rPr>
                <w:i/>
              </w:rPr>
            </w:pPr>
          </w:p>
          <w:p w14:paraId="77FE4249" w14:textId="77777777" w:rsidR="00C96CC0" w:rsidRDefault="00C96CC0" w:rsidP="00C96CC0">
            <w:pPr>
              <w:pStyle w:val="Prrafodelista"/>
              <w:ind w:left="313"/>
            </w:pPr>
            <w:r w:rsidRPr="00C96CC0">
              <w:rPr>
                <w:i/>
              </w:rPr>
              <w:t>Informes de muestreos isocinéticos metodología CH-5 para sus tres calderas</w:t>
            </w:r>
            <w:r>
              <w:t>”.</w:t>
            </w:r>
          </w:p>
          <w:p w14:paraId="7041F1EA" w14:textId="77777777" w:rsidR="00C96CC0" w:rsidRPr="00C96CC0" w:rsidRDefault="00C96CC0" w:rsidP="00C96CC0">
            <w:pPr>
              <w:pStyle w:val="Prrafodelista"/>
              <w:ind w:left="313"/>
            </w:pPr>
          </w:p>
          <w:p w14:paraId="2CEA808A" w14:textId="77777777" w:rsidR="00C96CC0" w:rsidRDefault="00C96CC0" w:rsidP="007464E0">
            <w:pPr>
              <w:pStyle w:val="Prrafodelista"/>
              <w:numPr>
                <w:ilvl w:val="0"/>
                <w:numId w:val="7"/>
              </w:numPr>
              <w:ind w:left="284" w:hanging="284"/>
            </w:pPr>
            <w:r>
              <w:t>Al revisar la documentación solicitada se evidenció comprobante de la última declaración de emisiones realizada en fecha 28 de abril de 2017 correspondiente al año 2016 según D.S. N° 138.</w:t>
            </w:r>
          </w:p>
          <w:p w14:paraId="3B520294" w14:textId="77777777" w:rsidR="00C7091F" w:rsidRDefault="00C7091F" w:rsidP="00C7091F">
            <w:pPr>
              <w:pStyle w:val="Prrafodelista"/>
              <w:ind w:left="284"/>
            </w:pPr>
          </w:p>
          <w:p w14:paraId="5439B670" w14:textId="77777777" w:rsidR="00C7091F" w:rsidRDefault="00C7091F" w:rsidP="007464E0">
            <w:pPr>
              <w:pStyle w:val="Prrafodelista"/>
              <w:numPr>
                <w:ilvl w:val="0"/>
                <w:numId w:val="7"/>
              </w:numPr>
              <w:ind w:left="284" w:hanging="284"/>
            </w:pPr>
            <w:r>
              <w:t xml:space="preserve">Mediante  Documento VM N° 19/Oct. 2018 de fecha 24 de octubre de 2018 </w:t>
            </w:r>
            <w:r w:rsidR="008D224E">
              <w:t>(Anexo 1</w:t>
            </w:r>
            <w:r w:rsidR="007464E0">
              <w:t>9</w:t>
            </w:r>
            <w:r w:rsidR="008D224E">
              <w:t xml:space="preserve">) </w:t>
            </w:r>
            <w:r>
              <w:t>el H. Diputado Vlado Mirosevic Verdugo ingreso la denuncia por emisión de humo negro y vapor blanco generado por la Unidad Fiscalizable “Golden Omega”; la cual fue ingresada al sistema de denuncia de la Superintendencia del Medio Ambiente con el ID: 37-XV-2018.</w:t>
            </w:r>
          </w:p>
          <w:p w14:paraId="4518DC40" w14:textId="77777777" w:rsidR="00C7091F" w:rsidRPr="00C7091F" w:rsidRDefault="00C7091F" w:rsidP="00C7091F">
            <w:pPr>
              <w:pStyle w:val="Prrafodelista"/>
            </w:pPr>
          </w:p>
          <w:p w14:paraId="65C65CDD" w14:textId="77777777" w:rsidR="00C7091F" w:rsidRPr="00E118C8" w:rsidRDefault="00C7091F" w:rsidP="007464E0">
            <w:pPr>
              <w:pStyle w:val="Prrafodelista"/>
              <w:numPr>
                <w:ilvl w:val="0"/>
                <w:numId w:val="7"/>
              </w:numPr>
              <w:ind w:left="284" w:hanging="284"/>
              <w:rPr>
                <w:b/>
                <w:u w:val="single"/>
                <w:lang w:val="es-CL"/>
              </w:rPr>
            </w:pPr>
            <w:r>
              <w:t xml:space="preserve">A través de la </w:t>
            </w:r>
            <w:r w:rsidRPr="00E118C8">
              <w:t xml:space="preserve">Resolución Exenta N° 07 de fecha 25 de octubre de 2018 </w:t>
            </w:r>
            <w:r w:rsidR="008D224E">
              <w:t xml:space="preserve">(Anexo </w:t>
            </w:r>
            <w:r w:rsidR="007464E0">
              <w:t>20</w:t>
            </w:r>
            <w:r w:rsidR="008D224E">
              <w:t xml:space="preserve">) </w:t>
            </w:r>
            <w:r w:rsidRPr="00E118C8">
              <w:t xml:space="preserve">se solicitó </w:t>
            </w:r>
            <w:r w:rsidRPr="00E118C8">
              <w:rPr>
                <w:lang w:val="es-MX"/>
              </w:rPr>
              <w:t>al H. Diputado Vlado Mirosevic Verdugo, f</w:t>
            </w:r>
            <w:r w:rsidRPr="00E118C8">
              <w:rPr>
                <w:lang w:val="es-CL"/>
              </w:rPr>
              <w:t>echa y horario de hechos denunciados</w:t>
            </w:r>
            <w:r w:rsidR="00E118C8" w:rsidRPr="00E118C8">
              <w:rPr>
                <w:lang w:val="es-CL"/>
              </w:rPr>
              <w:t xml:space="preserve"> y </w:t>
            </w:r>
            <w:r w:rsidRPr="00E118C8">
              <w:rPr>
                <w:lang w:val="es-CL"/>
              </w:rPr>
              <w:t>Fotografías de hechos denunciados.</w:t>
            </w:r>
          </w:p>
          <w:p w14:paraId="05E56D6B" w14:textId="77777777" w:rsidR="00E118C8" w:rsidRPr="00E118C8" w:rsidRDefault="00E118C8" w:rsidP="00E118C8">
            <w:pPr>
              <w:pStyle w:val="Prrafodelista"/>
              <w:rPr>
                <w:b/>
                <w:u w:val="single"/>
                <w:lang w:val="es-CL"/>
              </w:rPr>
            </w:pPr>
          </w:p>
          <w:p w14:paraId="4DA36143" w14:textId="77777777" w:rsidR="00E118C8" w:rsidRPr="00335177" w:rsidRDefault="008D224E" w:rsidP="007464E0">
            <w:pPr>
              <w:pStyle w:val="Prrafodelista"/>
              <w:numPr>
                <w:ilvl w:val="0"/>
                <w:numId w:val="7"/>
              </w:numPr>
              <w:ind w:left="284" w:hanging="284"/>
            </w:pPr>
            <w:r w:rsidRPr="008D224E">
              <w:rPr>
                <w:lang w:val="es-CL"/>
              </w:rPr>
              <w:t>Por</w:t>
            </w:r>
            <w:r>
              <w:t xml:space="preserve"> medio de documento VM N° 22/En. 2018 de fecha 29 de octubre de 2018 (Anexo </w:t>
            </w:r>
            <w:r w:rsidR="0019031D">
              <w:t>2</w:t>
            </w:r>
            <w:r w:rsidR="007464E0">
              <w:t>1</w:t>
            </w:r>
            <w:r>
              <w:t xml:space="preserve">) </w:t>
            </w:r>
            <w:r w:rsidRPr="008D224E">
              <w:rPr>
                <w:lang w:val="es-CL"/>
              </w:rPr>
              <w:t>el H. Diputado Vlado Mirosevic Verdugo</w:t>
            </w:r>
            <w:r>
              <w:rPr>
                <w:lang w:val="es-CL"/>
              </w:rPr>
              <w:t xml:space="preserve"> remitió tres videos y cuatro fotografías indicando textualmente lo siguiente: “</w:t>
            </w:r>
            <w:r w:rsidRPr="00335177">
              <w:rPr>
                <w:i/>
                <w:lang w:val="es-CL"/>
              </w:rPr>
              <w:t>Para todos los efectos, y en razón de la población no distingue la división que existe</w:t>
            </w:r>
            <w:r w:rsidR="00335177" w:rsidRPr="00335177">
              <w:rPr>
                <w:i/>
                <w:lang w:val="es-CL"/>
              </w:rPr>
              <w:t xml:space="preserve"> entre Corpesca y Golden Omega, colindantes en su emplazamiento, se solicita a discreción de este organismo determinar cuál de las empresas es la motivante de las denuncias</w:t>
            </w:r>
            <w:r w:rsidR="00335177">
              <w:rPr>
                <w:lang w:val="es-CL"/>
              </w:rPr>
              <w:t>”.</w:t>
            </w:r>
          </w:p>
          <w:p w14:paraId="0FD71472" w14:textId="77777777" w:rsidR="00335177" w:rsidRPr="00335177" w:rsidRDefault="00335177" w:rsidP="00335177">
            <w:pPr>
              <w:pStyle w:val="Prrafodelista"/>
            </w:pPr>
          </w:p>
          <w:p w14:paraId="4938095E" w14:textId="0D0C8160" w:rsidR="00C7091F" w:rsidRDefault="00335177" w:rsidP="007464E0">
            <w:pPr>
              <w:pStyle w:val="Prrafodelista"/>
              <w:numPr>
                <w:ilvl w:val="0"/>
                <w:numId w:val="7"/>
              </w:numPr>
              <w:ind w:left="284" w:hanging="284"/>
            </w:pPr>
            <w:r>
              <w:t xml:space="preserve">Al revisar los antecedentes remitidos mediante documento VM N° 22/En. 2018 (Anexo </w:t>
            </w:r>
            <w:r w:rsidR="0019031D">
              <w:t>20</w:t>
            </w:r>
            <w:r>
              <w:t>) se evidenció que las fotografías y videos (Fotografía</w:t>
            </w:r>
            <w:r w:rsidR="00CF6133">
              <w:t xml:space="preserve"> 13</w:t>
            </w:r>
            <w:r>
              <w:t>) no pertenecen a instalaciones de la unidad fiscalizable “Golden Omega”.</w:t>
            </w:r>
          </w:p>
          <w:p w14:paraId="05A76E99" w14:textId="77777777" w:rsidR="00533114" w:rsidRPr="00533114" w:rsidRDefault="00533114" w:rsidP="004C7CFB">
            <w:pPr>
              <w:pStyle w:val="Prrafodelista"/>
            </w:pPr>
          </w:p>
          <w:p w14:paraId="17A18C2F" w14:textId="79E19166" w:rsidR="00533114" w:rsidRPr="00533114" w:rsidRDefault="00533114" w:rsidP="004C7CFB">
            <w:pPr>
              <w:pStyle w:val="Prrafodelista"/>
              <w:numPr>
                <w:ilvl w:val="0"/>
                <w:numId w:val="42"/>
              </w:numPr>
              <w:ind w:left="313" w:hanging="284"/>
            </w:pPr>
            <w:r w:rsidRPr="00533114">
              <w:t>La empresa Golden Omega S.A. cuenta con las Resoluciones Sanitarias N° A/ 1534, 1535 y 1536, todas de fecha 25 de octubre de 2011 (Anexo 22) que autorizan el funcionamiento de sus calderas.</w:t>
            </w:r>
          </w:p>
          <w:p w14:paraId="05CC3E95" w14:textId="77777777" w:rsidR="00335177" w:rsidRPr="00335177" w:rsidRDefault="00335177" w:rsidP="00335177">
            <w:pPr>
              <w:pStyle w:val="Prrafodelista"/>
            </w:pPr>
          </w:p>
          <w:p w14:paraId="07898F08" w14:textId="77777777" w:rsidR="00335177" w:rsidRPr="008E34C9" w:rsidRDefault="00335177" w:rsidP="00335177">
            <w:pPr>
              <w:pStyle w:val="Prrafodelista"/>
              <w:ind w:left="284"/>
            </w:pPr>
          </w:p>
        </w:tc>
      </w:tr>
    </w:tbl>
    <w:p w14:paraId="2B3F067F" w14:textId="77777777" w:rsidR="00335177" w:rsidRDefault="00335177" w:rsidP="00646E6C">
      <w:pPr>
        <w:pStyle w:val="Listaconnmeros"/>
        <w:numPr>
          <w:ilvl w:val="0"/>
          <w:numId w:val="0"/>
        </w:numPr>
        <w:ind w:left="360" w:hanging="360"/>
      </w:pPr>
    </w:p>
    <w:p w14:paraId="0EC7CF57" w14:textId="77777777" w:rsidR="00AF649D" w:rsidRDefault="00AF649D" w:rsidP="00646E6C">
      <w:pPr>
        <w:pStyle w:val="Listaconnmeros"/>
        <w:numPr>
          <w:ilvl w:val="0"/>
          <w:numId w:val="0"/>
        </w:numPr>
        <w:ind w:left="360" w:hanging="360"/>
      </w:pPr>
    </w:p>
    <w:p w14:paraId="2269F208" w14:textId="77777777" w:rsidR="00AF649D" w:rsidRDefault="00AF649D" w:rsidP="00646E6C">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2849"/>
        <w:gridCol w:w="4007"/>
        <w:gridCol w:w="1928"/>
        <w:gridCol w:w="4928"/>
      </w:tblGrid>
      <w:tr w:rsidR="00341BF7" w:rsidRPr="0025129B" w14:paraId="266A4341" w14:textId="77777777" w:rsidTr="00E65E97">
        <w:trPr>
          <w:trHeight w:val="1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E90B7B" w14:textId="77777777" w:rsidR="00341BF7" w:rsidRPr="0025129B" w:rsidRDefault="00341BF7" w:rsidP="00E65E9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1BF7" w:rsidRPr="0025129B" w14:paraId="1D9575A9" w14:textId="77777777" w:rsidTr="00953DDC">
        <w:trPr>
          <w:trHeight w:val="4353"/>
          <w:jc w:val="center"/>
        </w:trPr>
        <w:tc>
          <w:tcPr>
            <w:tcW w:w="2500" w:type="pct"/>
            <w:gridSpan w:val="2"/>
            <w:tcBorders>
              <w:top w:val="nil"/>
              <w:left w:val="single" w:sz="4" w:space="0" w:color="auto"/>
              <w:right w:val="single" w:sz="4" w:space="0" w:color="auto"/>
            </w:tcBorders>
            <w:shd w:val="clear" w:color="auto" w:fill="auto"/>
            <w:noWrap/>
            <w:vAlign w:val="center"/>
            <w:hideMark/>
          </w:tcPr>
          <w:p w14:paraId="55A2D8B9" w14:textId="09DFA271" w:rsidR="00341BF7" w:rsidRPr="0025129B" w:rsidRDefault="00AF649D" w:rsidP="00953DD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677016" wp14:editId="0CABE39F">
                  <wp:extent cx="2955709" cy="22167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033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66679" cy="222500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3610F51" w14:textId="64D7CA98" w:rsidR="00341BF7" w:rsidRPr="0025129B" w:rsidRDefault="00AF649D" w:rsidP="00E65E9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842321" wp14:editId="532424F9">
                  <wp:extent cx="3898069" cy="2159562"/>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09-2018 11 HR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2976" cy="2162281"/>
                          </a:xfrm>
                          <a:prstGeom prst="rect">
                            <a:avLst/>
                          </a:prstGeom>
                        </pic:spPr>
                      </pic:pic>
                    </a:graphicData>
                  </a:graphic>
                </wp:inline>
              </w:drawing>
            </w:r>
          </w:p>
        </w:tc>
      </w:tr>
      <w:tr w:rsidR="00341BF7" w:rsidRPr="00E866BF" w14:paraId="6E21A538" w14:textId="77777777" w:rsidTr="004C7CFB">
        <w:trPr>
          <w:trHeight w:val="279"/>
          <w:jc w:val="center"/>
        </w:trPr>
        <w:tc>
          <w:tcPr>
            <w:tcW w:w="1039" w:type="pct"/>
            <w:tcBorders>
              <w:top w:val="single" w:sz="4" w:space="0" w:color="auto"/>
              <w:left w:val="single" w:sz="4" w:space="0" w:color="auto"/>
              <w:bottom w:val="single" w:sz="4" w:space="0" w:color="auto"/>
              <w:right w:val="nil"/>
            </w:tcBorders>
            <w:shd w:val="clear" w:color="auto" w:fill="auto"/>
            <w:noWrap/>
            <w:vAlign w:val="center"/>
            <w:hideMark/>
          </w:tcPr>
          <w:p w14:paraId="09CFA911" w14:textId="33CC070F" w:rsidR="00953DDC" w:rsidRPr="00E866BF" w:rsidRDefault="00341BF7" w:rsidP="00E866BF">
            <w:pPr>
              <w:pStyle w:val="Sinespaciado"/>
              <w:rPr>
                <w:sz w:val="18"/>
                <w:szCs w:val="18"/>
              </w:rPr>
            </w:pPr>
            <w:bookmarkStart w:id="179" w:name="_Toc436932986"/>
            <w:bookmarkStart w:id="180" w:name="_Toc515467156"/>
            <w:r w:rsidRPr="00E866BF">
              <w:rPr>
                <w:sz w:val="18"/>
                <w:szCs w:val="18"/>
              </w:rPr>
              <w:t xml:space="preserve">Fotografía </w:t>
            </w:r>
            <w:bookmarkEnd w:id="179"/>
            <w:bookmarkEnd w:id="180"/>
            <w:r w:rsidR="00AF649D" w:rsidRPr="00E866BF">
              <w:rPr>
                <w:sz w:val="18"/>
                <w:szCs w:val="18"/>
              </w:rPr>
              <w:t>12</w:t>
            </w:r>
            <w:r w:rsidR="00953DDC" w:rsidRPr="00E866BF">
              <w:rPr>
                <w:sz w:val="18"/>
                <w:szCs w:val="18"/>
              </w:rPr>
              <w:t>.</w:t>
            </w:r>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5AE64" w14:textId="301CD9C9" w:rsidR="00953DDC" w:rsidRPr="00E866BF" w:rsidRDefault="00341BF7" w:rsidP="00E866BF">
            <w:pPr>
              <w:pStyle w:val="Sinespaciado"/>
              <w:rPr>
                <w:rFonts w:eastAsia="Times New Roman"/>
                <w:color w:val="000000"/>
                <w:sz w:val="18"/>
                <w:szCs w:val="18"/>
                <w:lang w:eastAsia="es-CL"/>
              </w:rPr>
            </w:pPr>
            <w:r w:rsidRPr="00E866BF">
              <w:rPr>
                <w:rFonts w:eastAsia="Times New Roman"/>
                <w:b/>
                <w:color w:val="000000"/>
                <w:sz w:val="18"/>
                <w:szCs w:val="18"/>
                <w:lang w:eastAsia="es-CL"/>
              </w:rPr>
              <w:t xml:space="preserve">Fecha: </w:t>
            </w:r>
            <w:r w:rsidR="00AF649D" w:rsidRPr="00E866BF">
              <w:rPr>
                <w:rFonts w:eastAsia="Times New Roman"/>
                <w:color w:val="000000"/>
                <w:sz w:val="18"/>
                <w:szCs w:val="18"/>
                <w:lang w:eastAsia="es-CL"/>
              </w:rPr>
              <w:t>26</w:t>
            </w:r>
            <w:r w:rsidR="00953DDC" w:rsidRPr="00E866BF">
              <w:rPr>
                <w:rFonts w:eastAsia="Times New Roman"/>
                <w:color w:val="000000"/>
                <w:sz w:val="18"/>
                <w:szCs w:val="18"/>
                <w:lang w:eastAsia="es-CL"/>
              </w:rPr>
              <w:t>-0</w:t>
            </w:r>
            <w:r w:rsidR="00AF649D" w:rsidRPr="00E866BF">
              <w:rPr>
                <w:rFonts w:eastAsia="Times New Roman"/>
                <w:color w:val="000000"/>
                <w:sz w:val="18"/>
                <w:szCs w:val="18"/>
                <w:lang w:eastAsia="es-CL"/>
              </w:rPr>
              <w:t>1</w:t>
            </w:r>
            <w:r w:rsidR="00953DDC" w:rsidRPr="00E866BF">
              <w:rPr>
                <w:rFonts w:eastAsia="Times New Roman"/>
                <w:color w:val="000000"/>
                <w:sz w:val="18"/>
                <w:szCs w:val="18"/>
                <w:lang w:eastAsia="es-CL"/>
              </w:rPr>
              <w:t>-2018</w:t>
            </w:r>
          </w:p>
        </w:tc>
        <w:tc>
          <w:tcPr>
            <w:tcW w:w="703" w:type="pct"/>
            <w:tcBorders>
              <w:top w:val="single" w:sz="4" w:space="0" w:color="auto"/>
              <w:left w:val="nil"/>
              <w:bottom w:val="single" w:sz="4" w:space="0" w:color="auto"/>
              <w:right w:val="nil"/>
            </w:tcBorders>
            <w:shd w:val="clear" w:color="auto" w:fill="auto"/>
            <w:noWrap/>
            <w:vAlign w:val="center"/>
            <w:hideMark/>
          </w:tcPr>
          <w:p w14:paraId="4F501B87" w14:textId="503C7338" w:rsidR="00341BF7" w:rsidRPr="00E866BF" w:rsidRDefault="00AF649D" w:rsidP="00E866BF">
            <w:pPr>
              <w:pStyle w:val="Sinespaciado"/>
              <w:rPr>
                <w:sz w:val="18"/>
                <w:szCs w:val="18"/>
              </w:rPr>
            </w:pPr>
            <w:bookmarkStart w:id="181" w:name="_Toc436932987"/>
            <w:bookmarkStart w:id="182" w:name="_Toc515467157"/>
            <w:r w:rsidRPr="00E866BF">
              <w:rPr>
                <w:sz w:val="18"/>
                <w:szCs w:val="18"/>
              </w:rPr>
              <w:t>Fotografía 13</w:t>
            </w:r>
            <w:r w:rsidR="00953DDC" w:rsidRPr="00E866BF">
              <w:rPr>
                <w:sz w:val="18"/>
                <w:szCs w:val="18"/>
              </w:rPr>
              <w:t>.</w:t>
            </w:r>
            <w:bookmarkEnd w:id="181"/>
            <w:bookmarkEnd w:id="182"/>
          </w:p>
        </w:tc>
        <w:tc>
          <w:tcPr>
            <w:tcW w:w="17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3CE4C8" w14:textId="088A54A9" w:rsidR="00341BF7" w:rsidRPr="00E866BF" w:rsidRDefault="00341BF7" w:rsidP="00E866BF">
            <w:pPr>
              <w:pStyle w:val="Sinespaciado"/>
              <w:rPr>
                <w:rFonts w:eastAsia="Times New Roman"/>
                <w:b/>
                <w:color w:val="000000"/>
                <w:sz w:val="18"/>
                <w:szCs w:val="18"/>
                <w:lang w:eastAsia="es-CL"/>
              </w:rPr>
            </w:pPr>
            <w:r w:rsidRPr="00E866BF">
              <w:rPr>
                <w:rFonts w:eastAsia="Times New Roman"/>
                <w:b/>
                <w:color w:val="000000"/>
                <w:sz w:val="18"/>
                <w:szCs w:val="18"/>
                <w:lang w:eastAsia="es-CL"/>
              </w:rPr>
              <w:t>F</w:t>
            </w:r>
            <w:r w:rsidR="00953DDC" w:rsidRPr="00E866BF">
              <w:rPr>
                <w:rFonts w:eastAsia="Times New Roman"/>
                <w:b/>
                <w:color w:val="000000"/>
                <w:sz w:val="18"/>
                <w:szCs w:val="18"/>
                <w:lang w:eastAsia="es-CL"/>
              </w:rPr>
              <w:t>uente</w:t>
            </w:r>
            <w:r w:rsidRPr="00E866BF">
              <w:rPr>
                <w:rFonts w:eastAsia="Times New Roman"/>
                <w:b/>
                <w:color w:val="000000"/>
                <w:sz w:val="18"/>
                <w:szCs w:val="18"/>
                <w:lang w:eastAsia="es-CL"/>
              </w:rPr>
              <w:t xml:space="preserve">: </w:t>
            </w:r>
            <w:r w:rsidR="00AF649D" w:rsidRPr="00E866BF">
              <w:rPr>
                <w:rFonts w:eastAsia="Times New Roman"/>
                <w:color w:val="000000"/>
                <w:sz w:val="18"/>
                <w:szCs w:val="18"/>
                <w:lang w:eastAsia="es-CL"/>
              </w:rPr>
              <w:t xml:space="preserve">Carta VM N° 22/En. 2018 (Anexo 21). </w:t>
            </w:r>
          </w:p>
        </w:tc>
      </w:tr>
      <w:tr w:rsidR="00341BF7" w:rsidRPr="00E866BF" w14:paraId="269C3B60" w14:textId="77777777" w:rsidTr="00E65E97">
        <w:trPr>
          <w:trHeight w:val="41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CC4A02" w14:textId="77777777" w:rsidR="00341BF7" w:rsidRPr="00E866BF" w:rsidRDefault="00341BF7" w:rsidP="00E866BF">
            <w:pPr>
              <w:pStyle w:val="Sinespaciado"/>
              <w:rPr>
                <w:rFonts w:eastAsia="Times New Roman"/>
                <w:color w:val="000000"/>
                <w:sz w:val="18"/>
                <w:szCs w:val="18"/>
                <w:lang w:eastAsia="es-CL"/>
              </w:rPr>
            </w:pPr>
            <w:r w:rsidRPr="00E866BF">
              <w:rPr>
                <w:rFonts w:eastAsia="Times New Roman"/>
                <w:b/>
                <w:color w:val="000000"/>
                <w:sz w:val="18"/>
                <w:szCs w:val="18"/>
                <w:lang w:eastAsia="es-CL"/>
              </w:rPr>
              <w:t>Descripción medio de prueba:</w:t>
            </w:r>
            <w:r w:rsidRPr="00E866BF">
              <w:rPr>
                <w:rFonts w:eastAsia="Times New Roman"/>
                <w:color w:val="000000"/>
                <w:sz w:val="18"/>
                <w:szCs w:val="18"/>
                <w:lang w:eastAsia="es-CL"/>
              </w:rPr>
              <w:t xml:space="preserve"> </w:t>
            </w:r>
          </w:p>
          <w:p w14:paraId="07400187" w14:textId="1E5CD4DB" w:rsidR="00341BF7" w:rsidRPr="00E866BF" w:rsidRDefault="00AF649D" w:rsidP="00E866BF">
            <w:pPr>
              <w:pStyle w:val="Sinespaciado"/>
              <w:rPr>
                <w:rFonts w:eastAsia="Times New Roman"/>
                <w:color w:val="000000"/>
                <w:sz w:val="18"/>
                <w:szCs w:val="18"/>
                <w:lang w:eastAsia="es-CL"/>
              </w:rPr>
            </w:pPr>
            <w:r w:rsidRPr="00E866BF">
              <w:rPr>
                <w:rFonts w:eastAsia="Times New Roman"/>
                <w:color w:val="000000"/>
                <w:sz w:val="18"/>
                <w:szCs w:val="18"/>
                <w:lang w:eastAsia="es-CL"/>
              </w:rPr>
              <w:t>Inexistencia de emisiones atmosféricas de color negro en las chimeneas de las calderas.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874081" w14:textId="77777777" w:rsidR="00341BF7" w:rsidRPr="00E866BF" w:rsidRDefault="00341BF7" w:rsidP="00E866BF">
            <w:pPr>
              <w:pStyle w:val="Sinespaciado"/>
              <w:rPr>
                <w:rFonts w:eastAsia="Times New Roman"/>
                <w:b/>
                <w:color w:val="000000"/>
                <w:sz w:val="18"/>
                <w:szCs w:val="18"/>
                <w:lang w:eastAsia="es-CL"/>
              </w:rPr>
            </w:pPr>
            <w:r w:rsidRPr="00E866BF">
              <w:rPr>
                <w:rFonts w:eastAsia="Times New Roman"/>
                <w:b/>
                <w:color w:val="000000"/>
                <w:sz w:val="18"/>
                <w:szCs w:val="18"/>
                <w:lang w:eastAsia="es-CL"/>
              </w:rPr>
              <w:t>Descripción medio de prueba:</w:t>
            </w:r>
            <w:r w:rsidRPr="00E866BF">
              <w:rPr>
                <w:rFonts w:eastAsia="Times New Roman"/>
                <w:color w:val="000000"/>
                <w:sz w:val="18"/>
                <w:szCs w:val="18"/>
                <w:lang w:eastAsia="es-CL"/>
              </w:rPr>
              <w:t xml:space="preserve"> </w:t>
            </w:r>
          </w:p>
          <w:p w14:paraId="08C27201" w14:textId="6A5EA8A7" w:rsidR="00341BF7" w:rsidRPr="00E866BF" w:rsidRDefault="00AF649D" w:rsidP="00E866BF">
            <w:pPr>
              <w:pStyle w:val="Sinespaciado"/>
              <w:rPr>
                <w:rFonts w:eastAsia="Times New Roman"/>
                <w:color w:val="000000"/>
                <w:sz w:val="18"/>
                <w:szCs w:val="18"/>
                <w:lang w:eastAsia="es-CL"/>
              </w:rPr>
            </w:pPr>
            <w:r w:rsidRPr="00E866BF">
              <w:rPr>
                <w:rFonts w:eastAsia="Times New Roman"/>
                <w:color w:val="000000"/>
                <w:sz w:val="18"/>
                <w:szCs w:val="18"/>
                <w:lang w:eastAsia="es-CL"/>
              </w:rPr>
              <w:t>Emisión atmosférica correspondiente a otra unidad fiscalizable.</w:t>
            </w:r>
          </w:p>
        </w:tc>
      </w:tr>
    </w:tbl>
    <w:p w14:paraId="529E8F64" w14:textId="77777777" w:rsidR="00646E6C" w:rsidRDefault="00646E6C" w:rsidP="00646E6C">
      <w:pPr>
        <w:pStyle w:val="Listaconnmeros"/>
        <w:numPr>
          <w:ilvl w:val="0"/>
          <w:numId w:val="0"/>
        </w:numPr>
        <w:ind w:left="360" w:hanging="360"/>
      </w:pPr>
    </w:p>
    <w:p w14:paraId="27EFCE0A" w14:textId="77777777" w:rsidR="007464E0" w:rsidRDefault="007464E0" w:rsidP="00646E6C">
      <w:pPr>
        <w:pStyle w:val="Listaconnmeros"/>
        <w:numPr>
          <w:ilvl w:val="0"/>
          <w:numId w:val="0"/>
        </w:numPr>
        <w:ind w:left="360" w:hanging="360"/>
      </w:pPr>
    </w:p>
    <w:p w14:paraId="1ABD7494" w14:textId="77777777" w:rsidR="00E866BF" w:rsidRDefault="00E866BF" w:rsidP="00646E6C">
      <w:pPr>
        <w:pStyle w:val="Listaconnmeros"/>
        <w:numPr>
          <w:ilvl w:val="0"/>
          <w:numId w:val="0"/>
        </w:numPr>
        <w:ind w:left="360" w:hanging="360"/>
      </w:pPr>
    </w:p>
    <w:p w14:paraId="712E046A" w14:textId="77777777" w:rsidR="00E866BF" w:rsidRDefault="00E866BF" w:rsidP="00646E6C">
      <w:pPr>
        <w:pStyle w:val="Listaconnmeros"/>
        <w:numPr>
          <w:ilvl w:val="0"/>
          <w:numId w:val="0"/>
        </w:numPr>
        <w:ind w:left="360" w:hanging="360"/>
      </w:pPr>
    </w:p>
    <w:p w14:paraId="0D6C4E9F" w14:textId="77777777" w:rsidR="00E866BF" w:rsidRDefault="00E866BF" w:rsidP="00646E6C">
      <w:pPr>
        <w:pStyle w:val="Listaconnmeros"/>
        <w:numPr>
          <w:ilvl w:val="0"/>
          <w:numId w:val="0"/>
        </w:numPr>
        <w:ind w:left="360" w:hanging="360"/>
      </w:pPr>
    </w:p>
    <w:p w14:paraId="529D6194" w14:textId="77777777" w:rsidR="00E866BF" w:rsidRDefault="00E866BF" w:rsidP="00646E6C">
      <w:pPr>
        <w:pStyle w:val="Listaconnmeros"/>
        <w:numPr>
          <w:ilvl w:val="0"/>
          <w:numId w:val="0"/>
        </w:numPr>
        <w:ind w:left="360" w:hanging="360"/>
      </w:pPr>
    </w:p>
    <w:p w14:paraId="0F10E3D6" w14:textId="77777777" w:rsidR="00E866BF" w:rsidRDefault="00E866BF" w:rsidP="00646E6C">
      <w:pPr>
        <w:pStyle w:val="Listaconnmeros"/>
        <w:numPr>
          <w:ilvl w:val="0"/>
          <w:numId w:val="0"/>
        </w:numPr>
        <w:ind w:left="360" w:hanging="360"/>
      </w:pPr>
    </w:p>
    <w:p w14:paraId="16013374" w14:textId="77777777" w:rsidR="00E866BF" w:rsidRDefault="00E866BF" w:rsidP="00646E6C">
      <w:pPr>
        <w:pStyle w:val="Listaconnmeros"/>
        <w:numPr>
          <w:ilvl w:val="0"/>
          <w:numId w:val="0"/>
        </w:numPr>
        <w:ind w:left="360" w:hanging="360"/>
      </w:pPr>
    </w:p>
    <w:p w14:paraId="471FB126" w14:textId="77777777" w:rsidR="00E866BF" w:rsidRDefault="00E866BF" w:rsidP="00646E6C">
      <w:pPr>
        <w:pStyle w:val="Listaconnmeros"/>
        <w:numPr>
          <w:ilvl w:val="0"/>
          <w:numId w:val="0"/>
        </w:numPr>
        <w:ind w:left="360" w:hanging="360"/>
      </w:pPr>
    </w:p>
    <w:p w14:paraId="25DBC7A3" w14:textId="77777777" w:rsidR="00E866BF" w:rsidRDefault="00E866BF" w:rsidP="00646E6C">
      <w:pPr>
        <w:pStyle w:val="Listaconnmeros"/>
        <w:numPr>
          <w:ilvl w:val="0"/>
          <w:numId w:val="0"/>
        </w:numPr>
        <w:ind w:left="360" w:hanging="360"/>
      </w:pPr>
    </w:p>
    <w:p w14:paraId="35C01FE3" w14:textId="77777777" w:rsidR="007464E0" w:rsidRPr="00F517CE" w:rsidRDefault="007464E0" w:rsidP="007464E0">
      <w:pPr>
        <w:pStyle w:val="Ttulo2"/>
      </w:pPr>
      <w:r>
        <w:lastRenderedPageBreak/>
        <w:t>Manejo de soluciones</w:t>
      </w:r>
      <w:r w:rsidRPr="00F517CE">
        <w:t>.</w:t>
      </w:r>
    </w:p>
    <w:p w14:paraId="26942188" w14:textId="77777777" w:rsidR="004C14C1" w:rsidRDefault="004C14C1" w:rsidP="00646E6C">
      <w:pPr>
        <w:pStyle w:val="Listaconnmeros"/>
        <w:numPr>
          <w:ilvl w:val="0"/>
          <w:numId w:val="0"/>
        </w:numPr>
        <w:ind w:left="360" w:hanging="360"/>
      </w:pPr>
    </w:p>
    <w:tbl>
      <w:tblPr>
        <w:tblStyle w:val="Tablaconcuadrcula"/>
        <w:tblW w:w="5000" w:type="pct"/>
        <w:tblLook w:val="04A0" w:firstRow="1" w:lastRow="0" w:firstColumn="1" w:lastColumn="0" w:noHBand="0" w:noVBand="1"/>
      </w:tblPr>
      <w:tblGrid>
        <w:gridCol w:w="3768"/>
        <w:gridCol w:w="9794"/>
      </w:tblGrid>
      <w:tr w:rsidR="0019031D" w:rsidRPr="0025129B" w14:paraId="7645C2BB" w14:textId="77777777" w:rsidTr="0019031D">
        <w:trPr>
          <w:trHeight w:val="142"/>
        </w:trPr>
        <w:tc>
          <w:tcPr>
            <w:tcW w:w="1389" w:type="pct"/>
          </w:tcPr>
          <w:p w14:paraId="1BD71E9F" w14:textId="4C78F95E" w:rsidR="0019031D" w:rsidRPr="0025129B" w:rsidRDefault="0019031D" w:rsidP="0019031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F6133">
              <w:t>6</w:t>
            </w:r>
          </w:p>
        </w:tc>
        <w:tc>
          <w:tcPr>
            <w:tcW w:w="3611" w:type="pct"/>
          </w:tcPr>
          <w:p w14:paraId="26BE86CA" w14:textId="77777777" w:rsidR="0019031D" w:rsidRPr="0025129B" w:rsidRDefault="0019031D" w:rsidP="0019031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695782">
              <w:rPr>
                <w:rFonts w:eastAsia="Times New Roman"/>
                <w:color w:val="000000"/>
                <w:lang w:eastAsia="es-CL"/>
              </w:rPr>
              <w:t>1</w:t>
            </w:r>
          </w:p>
        </w:tc>
      </w:tr>
      <w:tr w:rsidR="0019031D" w:rsidRPr="0025129B" w14:paraId="2CD7E7A5" w14:textId="77777777" w:rsidTr="0019031D">
        <w:trPr>
          <w:trHeight w:val="319"/>
        </w:trPr>
        <w:tc>
          <w:tcPr>
            <w:tcW w:w="5000" w:type="pct"/>
            <w:gridSpan w:val="2"/>
            <w:tcBorders>
              <w:bottom w:val="single" w:sz="4" w:space="0" w:color="auto"/>
            </w:tcBorders>
          </w:tcPr>
          <w:p w14:paraId="6D4C677B" w14:textId="77777777" w:rsidR="0019031D" w:rsidRDefault="0019031D" w:rsidP="0019031D">
            <w:pPr>
              <w:rPr>
                <w:b/>
              </w:rPr>
            </w:pPr>
            <w:r>
              <w:rPr>
                <w:b/>
              </w:rPr>
              <w:t>Exigencias</w:t>
            </w:r>
            <w:r w:rsidRPr="0025129B">
              <w:rPr>
                <w:b/>
              </w:rPr>
              <w:t>:</w:t>
            </w:r>
            <w:r>
              <w:rPr>
                <w:b/>
              </w:rPr>
              <w:t xml:space="preserve"> </w:t>
            </w:r>
          </w:p>
          <w:p w14:paraId="272ADB16" w14:textId="77777777" w:rsidR="004A7561" w:rsidRDefault="004A7561" w:rsidP="0019031D">
            <w:pPr>
              <w:rPr>
                <w:b/>
              </w:rPr>
            </w:pPr>
          </w:p>
          <w:p w14:paraId="3223A925" w14:textId="77777777" w:rsidR="004A7561" w:rsidRPr="004A7561" w:rsidRDefault="004A7561" w:rsidP="004A7561">
            <w:pPr>
              <w:rPr>
                <w:b/>
                <w:lang w:val="es-CL"/>
              </w:rPr>
            </w:pPr>
            <w:r w:rsidRPr="004A7561">
              <w:rPr>
                <w:b/>
                <w:lang w:val="es-ES_tradnl"/>
              </w:rPr>
              <w:t xml:space="preserve">RCA N° 012/2011, Considerando </w:t>
            </w:r>
            <w:r w:rsidRPr="004A7561">
              <w:rPr>
                <w:b/>
                <w:bCs/>
                <w:lang w:val="es-CL"/>
              </w:rPr>
              <w:t xml:space="preserve">4.7.2.10. </w:t>
            </w:r>
            <w:r w:rsidRPr="004A7561">
              <w:rPr>
                <w:b/>
                <w:bCs/>
                <w:lang w:val="es-CL"/>
              </w:rPr>
              <w:tab/>
              <w:t>Almacenamiento   de   materias   primas,   insumos   y productos finales</w:t>
            </w:r>
          </w:p>
          <w:p w14:paraId="1D1CB53A" w14:textId="77777777" w:rsidR="004A7561" w:rsidRPr="004A7561" w:rsidRDefault="004A7561" w:rsidP="0019031D">
            <w:pPr>
              <w:rPr>
                <w:b/>
                <w:lang w:val="es-CL"/>
              </w:rPr>
            </w:pPr>
          </w:p>
          <w:p w14:paraId="7161422A" w14:textId="77777777" w:rsidR="0019031D" w:rsidRDefault="004A7561" w:rsidP="004A7561">
            <w:pPr>
              <w:jc w:val="both"/>
              <w:rPr>
                <w:lang w:val="es-CL"/>
              </w:rPr>
            </w:pPr>
            <w:r>
              <w:t>“</w:t>
            </w:r>
            <w:r w:rsidRPr="007D55D6">
              <w:rPr>
                <w:i/>
              </w:rPr>
              <w:t xml:space="preserve">Para el almacenamiento de materias primas e insumes y de los productos finales se utilizarán estanques o recipientes de distinto tipo según la naturaleza de cada material a almacenar. En la Tabla N' 7 de la DIA,  se </w:t>
            </w:r>
            <w:r w:rsidRPr="007D55D6">
              <w:rPr>
                <w:bCs/>
                <w:i/>
              </w:rPr>
              <w:t xml:space="preserve">muestran las materias  primas o  productos que  serán  almacenados  en </w:t>
            </w:r>
            <w:r w:rsidRPr="007D55D6">
              <w:rPr>
                <w:i/>
              </w:rPr>
              <w:t xml:space="preserve">estanques  que serán construidos según las especificaciones que  requiere cada compuesto, en su mayoría serán de Acero inoxidable y acero carbono. Estos estanques estarán contenidos dentro de pretiles para el caso que estén </w:t>
            </w:r>
            <w:r w:rsidRPr="007D55D6">
              <w:rPr>
                <w:bCs/>
                <w:i/>
              </w:rPr>
              <w:t xml:space="preserve">ubicados a la intemperie, o bien, contarán con sistemas de recolección de </w:t>
            </w:r>
            <w:r w:rsidRPr="007D55D6">
              <w:rPr>
                <w:i/>
              </w:rPr>
              <w:t xml:space="preserve">derrames y conducción a estanques dedicados, todos los pisos de los pretiles serán de hormigón. Adicionalmente, y dependiendo de la naturaleza de la </w:t>
            </w:r>
            <w:r w:rsidRPr="007D55D6">
              <w:rPr>
                <w:bCs/>
                <w:i/>
              </w:rPr>
              <w:t xml:space="preserve">materia a almacenar, algunos de los estanques  serán sometidos a un registro </w:t>
            </w:r>
            <w:r w:rsidRPr="007D55D6">
              <w:rPr>
                <w:i/>
              </w:rPr>
              <w:t xml:space="preserve">radiográfico de soldaduras en al menos un 15% de ellas, e inspección visual al </w:t>
            </w:r>
            <w:r w:rsidRPr="007D55D6">
              <w:rPr>
                <w:i/>
                <w:lang w:val="es-CL"/>
              </w:rPr>
              <w:t>100% de las soldaduras antes de su entrada en operación</w:t>
            </w:r>
            <w:r>
              <w:rPr>
                <w:lang w:val="es-CL"/>
              </w:rPr>
              <w:t>”</w:t>
            </w:r>
            <w:r w:rsidRPr="004A7561">
              <w:rPr>
                <w:lang w:val="es-CL"/>
              </w:rPr>
              <w:t>.</w:t>
            </w:r>
          </w:p>
          <w:p w14:paraId="3B344C21" w14:textId="77777777" w:rsidR="004A7561" w:rsidRDefault="004A7561" w:rsidP="004A7561">
            <w:pPr>
              <w:jc w:val="both"/>
              <w:rPr>
                <w:lang w:val="es-CL"/>
              </w:rPr>
            </w:pPr>
          </w:p>
          <w:p w14:paraId="60596607" w14:textId="77777777" w:rsidR="004A7561" w:rsidRDefault="004A7561" w:rsidP="004A7561">
            <w:pPr>
              <w:jc w:val="center"/>
              <w:rPr>
                <w:lang w:val="es-CL"/>
              </w:rPr>
            </w:pPr>
            <w:r>
              <w:rPr>
                <w:rFonts w:asciiTheme="minorHAnsi" w:eastAsiaTheme="minorHAnsi" w:hAnsiTheme="minorHAnsi" w:cstheme="minorBidi"/>
                <w:sz w:val="22"/>
                <w:szCs w:val="22"/>
                <w:lang w:val="es-CL" w:eastAsia="en-US"/>
              </w:rPr>
              <w:object w:dxaOrig="9650" w:dyaOrig="4790" w14:anchorId="49274B85">
                <v:shape id="_x0000_i1037" type="#_x0000_t75" style="width:340.8pt;height:168.6pt" o:ole="">
                  <v:imagedata r:id="rId48" o:title=""/>
                </v:shape>
                <o:OLEObject Type="Embed" ProgID="PBrush" ShapeID="_x0000_i1037" DrawAspect="Content" ObjectID="_1602515744" r:id="rId49"/>
              </w:object>
            </w:r>
          </w:p>
          <w:p w14:paraId="60AC04CA" w14:textId="77777777" w:rsidR="004A7561" w:rsidRPr="004A7561" w:rsidRDefault="004A7561" w:rsidP="004A7561">
            <w:pPr>
              <w:jc w:val="both"/>
              <w:rPr>
                <w:lang w:val="es-CL"/>
              </w:rPr>
            </w:pPr>
          </w:p>
          <w:p w14:paraId="4240A8F4" w14:textId="77777777" w:rsidR="004A7561" w:rsidRDefault="004A7561" w:rsidP="004A7561">
            <w:pPr>
              <w:rPr>
                <w:b/>
                <w:lang w:val="es-CL"/>
              </w:rPr>
            </w:pPr>
          </w:p>
          <w:p w14:paraId="459E5DE0" w14:textId="77777777" w:rsidR="0019031D" w:rsidRPr="000F5770" w:rsidRDefault="0019031D" w:rsidP="0019031D">
            <w:pPr>
              <w:rPr>
                <w:b/>
                <w:bCs/>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12</w:t>
            </w:r>
            <w:r w:rsidRPr="009E4940">
              <w:rPr>
                <w:b/>
                <w:bCs/>
              </w:rPr>
              <w:t>.</w:t>
            </w:r>
          </w:p>
          <w:p w14:paraId="67842DEB" w14:textId="77777777" w:rsidR="0019031D" w:rsidRPr="0019031D" w:rsidRDefault="0019031D" w:rsidP="0019031D">
            <w:pPr>
              <w:rPr>
                <w:b/>
              </w:rPr>
            </w:pPr>
          </w:p>
          <w:p w14:paraId="54E27E84" w14:textId="77777777" w:rsidR="0019031D" w:rsidRDefault="0019031D" w:rsidP="0019031D">
            <w:pPr>
              <w:jc w:val="both"/>
              <w:rPr>
                <w:lang w:val="es-CL"/>
              </w:rPr>
            </w:pPr>
            <w:r>
              <w:rPr>
                <w:lang w:val="es-CL"/>
              </w:rPr>
              <w:t>“</w:t>
            </w:r>
            <w:r w:rsidRPr="007D55D6">
              <w:rPr>
                <w:i/>
                <w:lang w:val="es-CL"/>
              </w:rPr>
              <w:t>Que, el titular del proyecto deberá informar inmediatamente a la autoridad ambiental regional, la ocurrencia de cualquier impacto ambiental no previsto en la DIA ni en el proceso de evaluación ambiental, asumiendo inmediatamente las acciones necesarias para repararlos, controlarlos, mitigarlos y reprimirlos, informando de esa circunstancia a la autoridad ambiental regional a la brevedad</w:t>
            </w:r>
            <w:r>
              <w:rPr>
                <w:lang w:val="es-CL"/>
              </w:rPr>
              <w:t>”</w:t>
            </w:r>
            <w:r w:rsidRPr="0019031D">
              <w:rPr>
                <w:lang w:val="es-CL"/>
              </w:rPr>
              <w:t>.</w:t>
            </w:r>
          </w:p>
          <w:p w14:paraId="101C683F" w14:textId="77777777" w:rsidR="0019031D" w:rsidRPr="0019031D" w:rsidRDefault="0019031D" w:rsidP="0019031D">
            <w:pPr>
              <w:jc w:val="both"/>
              <w:rPr>
                <w:lang w:val="es-CL"/>
              </w:rPr>
            </w:pPr>
          </w:p>
        </w:tc>
      </w:tr>
      <w:tr w:rsidR="0019031D" w:rsidRPr="0025129B" w14:paraId="7AA08336" w14:textId="77777777" w:rsidTr="0019031D">
        <w:trPr>
          <w:trHeight w:val="627"/>
        </w:trPr>
        <w:tc>
          <w:tcPr>
            <w:tcW w:w="5000" w:type="pct"/>
            <w:gridSpan w:val="2"/>
          </w:tcPr>
          <w:p w14:paraId="71DE659A" w14:textId="77777777" w:rsidR="0019031D" w:rsidRDefault="0019031D" w:rsidP="0019031D">
            <w:r w:rsidRPr="00F15F8C">
              <w:rPr>
                <w:b/>
              </w:rPr>
              <w:lastRenderedPageBreak/>
              <w:t>Hecho</w:t>
            </w:r>
            <w:r>
              <w:rPr>
                <w:b/>
              </w:rPr>
              <w:t>s</w:t>
            </w:r>
            <w:r w:rsidRPr="00F15F8C">
              <w:rPr>
                <w:b/>
              </w:rPr>
              <w:t>:</w:t>
            </w:r>
            <w:r w:rsidRPr="007E2D5C">
              <w:t xml:space="preserve"> </w:t>
            </w:r>
          </w:p>
          <w:p w14:paraId="7BECBBC7" w14:textId="77777777" w:rsidR="0019031D" w:rsidRDefault="0019031D" w:rsidP="0019031D"/>
          <w:p w14:paraId="43ECC4CB" w14:textId="580357CD" w:rsidR="0019031D" w:rsidRDefault="0019031D" w:rsidP="0019031D">
            <w:pPr>
              <w:pStyle w:val="Prrafodelista"/>
              <w:numPr>
                <w:ilvl w:val="0"/>
                <w:numId w:val="32"/>
              </w:numPr>
              <w:ind w:left="313" w:hanging="284"/>
            </w:pPr>
            <w:r>
              <w:t xml:space="preserve">Mediante correo electrónico de fecha </w:t>
            </w:r>
            <w:r w:rsidR="004A7561">
              <w:t>20</w:t>
            </w:r>
            <w:r>
              <w:t xml:space="preserve"> de </w:t>
            </w:r>
            <w:r w:rsidR="004A7561">
              <w:t xml:space="preserve">diciembre </w:t>
            </w:r>
            <w:r>
              <w:t>de 201</w:t>
            </w:r>
            <w:r w:rsidR="004A7561">
              <w:t>7</w:t>
            </w:r>
            <w:r>
              <w:t xml:space="preserve"> se recepcionó el Reporte de Incidente Ambiental de la Unidad Fiscalizable “Golden Omega” (Anexo </w:t>
            </w:r>
            <w:r w:rsidR="004A7561">
              <w:t>2</w:t>
            </w:r>
            <w:r w:rsidR="00533114">
              <w:t>3</w:t>
            </w:r>
            <w:r>
              <w:t xml:space="preserve">), en el cual se describe textualmente lo siguiente: </w:t>
            </w:r>
          </w:p>
          <w:p w14:paraId="6D467131" w14:textId="77777777" w:rsidR="0019031D" w:rsidRPr="005E233C" w:rsidRDefault="0019031D" w:rsidP="0019031D">
            <w:pPr>
              <w:pStyle w:val="Prrafodelista"/>
            </w:pPr>
          </w:p>
          <w:p w14:paraId="42714FA6" w14:textId="77777777" w:rsidR="004A7561" w:rsidRPr="00590A62" w:rsidRDefault="0019031D" w:rsidP="0019031D">
            <w:pPr>
              <w:pStyle w:val="Prrafodelista"/>
              <w:ind w:left="313"/>
              <w:rPr>
                <w:i/>
                <w:lang w:val="es-CL"/>
              </w:rPr>
            </w:pPr>
            <w:r>
              <w:t>“</w:t>
            </w:r>
            <w:r w:rsidR="004A7561" w:rsidRPr="00590A62">
              <w:rPr>
                <w:i/>
                <w:lang w:val="es-CL"/>
              </w:rPr>
              <w:t>En el transcurso de la operación normal de la Planta uno de los estanques que componen el complejo sufrió un desperfecto técnico que derivó en una fuga de aceite de pescado a través de su válvula de seguridad. La gran mayoría del aceite fue contenido en el pretil de seguridad diseñado para estos efectos. Lamentablemente, una fracción menor alcanzó la avenida Comandante San Martín en una extensión de aproximadamente 500 metros.</w:t>
            </w:r>
          </w:p>
          <w:p w14:paraId="10096E0C" w14:textId="77777777" w:rsidR="004A7561" w:rsidRPr="00590A62" w:rsidRDefault="004A7561" w:rsidP="0019031D">
            <w:pPr>
              <w:pStyle w:val="Prrafodelista"/>
              <w:ind w:left="313"/>
              <w:rPr>
                <w:i/>
                <w:lang w:val="es-CL"/>
              </w:rPr>
            </w:pPr>
          </w:p>
          <w:p w14:paraId="54CF748F" w14:textId="77777777" w:rsidR="0019031D" w:rsidRDefault="004A7561" w:rsidP="0019031D">
            <w:pPr>
              <w:pStyle w:val="Prrafodelista"/>
              <w:ind w:left="313"/>
              <w:rPr>
                <w:lang w:val="es-CL"/>
              </w:rPr>
            </w:pPr>
            <w:r w:rsidRPr="00590A62">
              <w:rPr>
                <w:i/>
                <w:lang w:val="es-CL"/>
              </w:rPr>
              <w:t>Al detectarse la situación, el personal de la Planta activó de inmediato los protocolos previstos para estos eventos, los que incluyen la coordinación con los organismos de seguridad pertinentes. Gracias a este procedimiento, la fuga fue detenida inmediatamente, el producto fue contenido y se realizó el proceso de limpieza. Este evento no generó impactos al medio ambiente del sector. Adicionalmente, cabe señalar que el aceite de pescado no representa riesgo alguno para la salud humana</w:t>
            </w:r>
            <w:r w:rsidR="0019031D">
              <w:rPr>
                <w:lang w:val="es-CL"/>
              </w:rPr>
              <w:t>”.</w:t>
            </w:r>
          </w:p>
          <w:p w14:paraId="35B7869D" w14:textId="77777777" w:rsidR="0019031D" w:rsidRPr="00C50388" w:rsidRDefault="0019031D" w:rsidP="0019031D">
            <w:pPr>
              <w:pStyle w:val="Prrafodelista"/>
              <w:ind w:left="313"/>
            </w:pPr>
          </w:p>
          <w:p w14:paraId="5CB407C1" w14:textId="134C2659" w:rsidR="00590A62" w:rsidRPr="00590A62" w:rsidRDefault="00590A62" w:rsidP="00590A62">
            <w:pPr>
              <w:pStyle w:val="Prrafodelista"/>
              <w:numPr>
                <w:ilvl w:val="0"/>
                <w:numId w:val="32"/>
              </w:numPr>
              <w:ind w:left="284" w:hanging="284"/>
              <w:rPr>
                <w:lang w:val="es-CL"/>
              </w:rPr>
            </w:pPr>
            <w:r>
              <w:t>Por medio de Resolución Exenta N° 02 de fecha 26 de enero de 2018 (Anexo 2</w:t>
            </w:r>
            <w:r w:rsidR="00533114">
              <w:t>4</w:t>
            </w:r>
            <w:r>
              <w:t xml:space="preserve">) se solicitó al titular de la unidad fiscalizable “Golden Omega” </w:t>
            </w:r>
            <w:r w:rsidRPr="00590A62">
              <w:rPr>
                <w:lang w:val="es-CL"/>
              </w:rPr>
              <w:t xml:space="preserve">la siguiente información: </w:t>
            </w:r>
          </w:p>
          <w:p w14:paraId="019A6556" w14:textId="77777777" w:rsidR="00590A62" w:rsidRPr="00590A62" w:rsidRDefault="00590A62" w:rsidP="00590A62">
            <w:pPr>
              <w:pStyle w:val="Prrafodelista"/>
              <w:ind w:left="284"/>
              <w:rPr>
                <w:lang w:val="es-CL"/>
              </w:rPr>
            </w:pPr>
          </w:p>
          <w:p w14:paraId="1B2E4F23" w14:textId="77777777" w:rsidR="00590A62" w:rsidRDefault="00590A62" w:rsidP="00590A62">
            <w:pPr>
              <w:pStyle w:val="Prrafodelista"/>
              <w:numPr>
                <w:ilvl w:val="0"/>
                <w:numId w:val="35"/>
              </w:numPr>
              <w:ind w:left="738"/>
              <w:rPr>
                <w:lang w:val="es-CL"/>
              </w:rPr>
            </w:pPr>
            <w:r w:rsidRPr="00590A62">
              <w:rPr>
                <w:lang w:val="es-CL"/>
              </w:rPr>
              <w:t>Acreditar el lugar de origen y término de la fuga (en coordenadas UTM, Datum WGS 84).</w:t>
            </w:r>
          </w:p>
          <w:p w14:paraId="5A9EC2B6" w14:textId="77777777" w:rsidR="00590A62" w:rsidRPr="00590A62" w:rsidRDefault="00590A62" w:rsidP="00590A62">
            <w:pPr>
              <w:pStyle w:val="Prrafodelista"/>
              <w:ind w:left="738"/>
              <w:rPr>
                <w:lang w:val="es-CL"/>
              </w:rPr>
            </w:pPr>
          </w:p>
          <w:p w14:paraId="17A0B306" w14:textId="77777777" w:rsidR="00590A62" w:rsidRDefault="00590A62" w:rsidP="00590A62">
            <w:pPr>
              <w:pStyle w:val="Prrafodelista"/>
              <w:numPr>
                <w:ilvl w:val="0"/>
                <w:numId w:val="35"/>
              </w:numPr>
              <w:ind w:left="738"/>
              <w:rPr>
                <w:lang w:val="es-CL"/>
              </w:rPr>
            </w:pPr>
            <w:r w:rsidRPr="00590A62">
              <w:rPr>
                <w:lang w:val="es-CL"/>
              </w:rPr>
              <w:t>Estimación del área de influencia y componentes ambientales afectados, en formato Kmz y Pdf.</w:t>
            </w:r>
          </w:p>
          <w:p w14:paraId="0B00A262" w14:textId="77777777" w:rsidR="00590A62" w:rsidRPr="00590A62" w:rsidRDefault="00590A62" w:rsidP="00590A62">
            <w:pPr>
              <w:rPr>
                <w:lang w:val="es-CL"/>
              </w:rPr>
            </w:pPr>
          </w:p>
          <w:p w14:paraId="32623BBB" w14:textId="77777777" w:rsidR="00590A62" w:rsidRDefault="00590A62" w:rsidP="00590A62">
            <w:pPr>
              <w:pStyle w:val="Prrafodelista"/>
              <w:numPr>
                <w:ilvl w:val="0"/>
                <w:numId w:val="35"/>
              </w:numPr>
              <w:ind w:left="738"/>
              <w:rPr>
                <w:lang w:val="es-CL"/>
              </w:rPr>
            </w:pPr>
            <w:r w:rsidRPr="00590A62">
              <w:rPr>
                <w:lang w:val="es-CL"/>
              </w:rPr>
              <w:t>Acreditar el tipo de sustancia y volumen derramado (m</w:t>
            </w:r>
            <w:r w:rsidRPr="00590A62">
              <w:rPr>
                <w:vertAlign w:val="superscript"/>
                <w:lang w:val="es-CL"/>
              </w:rPr>
              <w:t>3</w:t>
            </w:r>
            <w:r w:rsidRPr="00590A62">
              <w:rPr>
                <w:lang w:val="es-CL"/>
              </w:rPr>
              <w:t>).</w:t>
            </w:r>
          </w:p>
          <w:p w14:paraId="7D9A3C43" w14:textId="77777777" w:rsidR="00590A62" w:rsidRPr="00590A62" w:rsidRDefault="00590A62" w:rsidP="00590A62">
            <w:pPr>
              <w:pStyle w:val="Prrafodelista"/>
              <w:rPr>
                <w:lang w:val="es-CL"/>
              </w:rPr>
            </w:pPr>
          </w:p>
          <w:p w14:paraId="2106D38C" w14:textId="77777777" w:rsidR="00590A62" w:rsidRDefault="00590A62" w:rsidP="00590A62">
            <w:pPr>
              <w:pStyle w:val="Prrafodelista"/>
              <w:numPr>
                <w:ilvl w:val="0"/>
                <w:numId w:val="35"/>
              </w:numPr>
              <w:ind w:left="738"/>
              <w:rPr>
                <w:lang w:val="es-CL"/>
              </w:rPr>
            </w:pPr>
            <w:r w:rsidRPr="00590A62">
              <w:rPr>
                <w:lang w:val="es-CL"/>
              </w:rPr>
              <w:t>Indicar si el evento está asociado a un Plan de Contingencia, de acuerdo a las Resoluciones de Calificación Ambiental con las que cuenta dicha Unidad Fiscalizable. De ser afirmativo lo anterior, deberá detallar las acciones implementadas al respecto.</w:t>
            </w:r>
          </w:p>
          <w:p w14:paraId="1DEE696B" w14:textId="77777777" w:rsidR="00590A62" w:rsidRPr="00590A62" w:rsidRDefault="00590A62" w:rsidP="00590A62">
            <w:pPr>
              <w:pStyle w:val="Prrafodelista"/>
              <w:rPr>
                <w:lang w:val="es-CL"/>
              </w:rPr>
            </w:pPr>
          </w:p>
          <w:p w14:paraId="5E4EF341" w14:textId="77777777" w:rsidR="00590A62" w:rsidRDefault="00590A62" w:rsidP="00590A62">
            <w:pPr>
              <w:pStyle w:val="Prrafodelista"/>
              <w:numPr>
                <w:ilvl w:val="0"/>
                <w:numId w:val="35"/>
              </w:numPr>
              <w:ind w:left="738"/>
              <w:rPr>
                <w:lang w:val="es-CL"/>
              </w:rPr>
            </w:pPr>
            <w:r w:rsidRPr="00590A62">
              <w:rPr>
                <w:lang w:val="es-CL"/>
              </w:rPr>
              <w:t>Describir las medidas implementadas para la contención del incidente, adjuntando registro fotográfico fechado.</w:t>
            </w:r>
          </w:p>
          <w:p w14:paraId="15D6E619" w14:textId="77777777" w:rsidR="00590A62" w:rsidRPr="00590A62" w:rsidRDefault="00590A62" w:rsidP="00590A62">
            <w:pPr>
              <w:pStyle w:val="Prrafodelista"/>
              <w:rPr>
                <w:lang w:val="es-CL"/>
              </w:rPr>
            </w:pPr>
          </w:p>
          <w:p w14:paraId="70460C9E" w14:textId="77777777" w:rsidR="00590A62" w:rsidRPr="00590A62" w:rsidRDefault="00590A62" w:rsidP="00590A62">
            <w:pPr>
              <w:pStyle w:val="Prrafodelista"/>
              <w:numPr>
                <w:ilvl w:val="0"/>
                <w:numId w:val="35"/>
              </w:numPr>
              <w:ind w:left="738"/>
              <w:rPr>
                <w:lang w:val="es-CL"/>
              </w:rPr>
            </w:pPr>
            <w:r w:rsidRPr="00590A62">
              <w:rPr>
                <w:lang w:val="es-CL"/>
              </w:rPr>
              <w:t>Acreditar el estado de las labores de limpieza a la fecha, detallando las actividades pendientes y entregando un cronograma de las mismas.</w:t>
            </w:r>
          </w:p>
          <w:p w14:paraId="4A5F0ACD" w14:textId="77777777" w:rsidR="0019031D" w:rsidRDefault="0019031D" w:rsidP="0019031D">
            <w:pPr>
              <w:pStyle w:val="Prrafodelista"/>
              <w:rPr>
                <w:iCs/>
                <w:lang w:val="es-CL"/>
              </w:rPr>
            </w:pPr>
          </w:p>
          <w:p w14:paraId="4E8228BE" w14:textId="77777777" w:rsidR="00D073FF" w:rsidRPr="00366AC0" w:rsidRDefault="00D073FF" w:rsidP="0019031D">
            <w:pPr>
              <w:pStyle w:val="Prrafodelista"/>
              <w:rPr>
                <w:iCs/>
                <w:lang w:val="es-CL"/>
              </w:rPr>
            </w:pPr>
          </w:p>
          <w:p w14:paraId="7261E19A" w14:textId="0933B8DC" w:rsidR="00943E6E" w:rsidRPr="00943E6E" w:rsidRDefault="0019031D" w:rsidP="00590A62">
            <w:pPr>
              <w:pStyle w:val="Prrafodelista"/>
              <w:numPr>
                <w:ilvl w:val="0"/>
                <w:numId w:val="32"/>
              </w:numPr>
              <w:ind w:left="284" w:hanging="284"/>
            </w:pPr>
            <w:r>
              <w:rPr>
                <w:iCs/>
                <w:lang w:val="es-CL"/>
              </w:rPr>
              <w:t xml:space="preserve">Mediante Carta de fecha </w:t>
            </w:r>
            <w:r w:rsidR="00943E6E">
              <w:rPr>
                <w:iCs/>
                <w:lang w:val="es-CL"/>
              </w:rPr>
              <w:t xml:space="preserve">07 de febrero </w:t>
            </w:r>
            <w:r>
              <w:rPr>
                <w:iCs/>
                <w:lang w:val="es-CL"/>
              </w:rPr>
              <w:t xml:space="preserve">de 2018 (Anexo </w:t>
            </w:r>
            <w:r w:rsidR="004B1B17">
              <w:rPr>
                <w:iCs/>
                <w:lang w:val="es-CL"/>
              </w:rPr>
              <w:t>2</w:t>
            </w:r>
            <w:r w:rsidR="00533114">
              <w:rPr>
                <w:iCs/>
                <w:lang w:val="es-CL"/>
              </w:rPr>
              <w:t>5</w:t>
            </w:r>
            <w:r>
              <w:rPr>
                <w:iCs/>
                <w:lang w:val="es-CL"/>
              </w:rPr>
              <w:t xml:space="preserve">), el Sr. José Luis López Castillo, Gerente de Operaciones de Golden Omega S.A. remitió los antecedentes solicitados </w:t>
            </w:r>
            <w:r w:rsidR="00943E6E">
              <w:rPr>
                <w:iCs/>
                <w:lang w:val="es-CL"/>
              </w:rPr>
              <w:t>a través de Resolución Exenta N° 02 (Anexo 2</w:t>
            </w:r>
            <w:r w:rsidR="00533114">
              <w:rPr>
                <w:iCs/>
                <w:lang w:val="es-CL"/>
              </w:rPr>
              <w:t>4</w:t>
            </w:r>
            <w:r w:rsidR="00943E6E">
              <w:rPr>
                <w:iCs/>
                <w:lang w:val="es-CL"/>
              </w:rPr>
              <w:t>) indicando textualmente lo siguiente:</w:t>
            </w:r>
          </w:p>
          <w:p w14:paraId="3018D652" w14:textId="77777777" w:rsidR="00943E6E" w:rsidRPr="00943E6E" w:rsidRDefault="00943E6E" w:rsidP="00943E6E">
            <w:pPr>
              <w:pStyle w:val="Prrafodelista"/>
              <w:ind w:left="284"/>
              <w:rPr>
                <w:lang w:val="es-CL"/>
              </w:rPr>
            </w:pPr>
          </w:p>
          <w:p w14:paraId="43E2C78E" w14:textId="77777777" w:rsidR="00943E6E" w:rsidRPr="00D073FF" w:rsidRDefault="00D073FF" w:rsidP="00D073FF">
            <w:pPr>
              <w:pStyle w:val="Prrafodelista"/>
              <w:ind w:left="284"/>
              <w:rPr>
                <w:i/>
                <w:lang w:val="es-CL"/>
              </w:rPr>
            </w:pPr>
            <w:r>
              <w:rPr>
                <w:lang w:val="es-CL"/>
              </w:rPr>
              <w:t>“</w:t>
            </w:r>
            <w:r w:rsidR="00943E6E" w:rsidRPr="00D073FF">
              <w:rPr>
                <w:b/>
                <w:bCs/>
                <w:i/>
                <w:lang w:val="es-CL"/>
              </w:rPr>
              <w:t xml:space="preserve">Acreditar el lugar de origen y término de la fuga (en coordenadas UTM, Datum WGS 84). </w:t>
            </w:r>
          </w:p>
          <w:p w14:paraId="6E0E5C2A" w14:textId="32552A90" w:rsidR="00943E6E" w:rsidRPr="00D073FF" w:rsidRDefault="00943E6E" w:rsidP="00D073FF">
            <w:pPr>
              <w:ind w:left="284"/>
              <w:jc w:val="both"/>
              <w:rPr>
                <w:i/>
              </w:rPr>
            </w:pPr>
            <w:r w:rsidRPr="00D073FF">
              <w:rPr>
                <w:i/>
                <w:lang w:val="es-CL"/>
              </w:rPr>
              <w:t>El lugar de origen y término de la fuga se presenta en formato digital en el cuadro 1 del anexo 1. Además se adjuntan planos de ubicación y fotografía.</w:t>
            </w:r>
            <w:r w:rsidR="00D073FF" w:rsidRPr="00D073FF">
              <w:rPr>
                <w:i/>
                <w:lang w:val="es-CL"/>
              </w:rPr>
              <w:t xml:space="preserve"> (F</w:t>
            </w:r>
            <w:r w:rsidR="00CF6133">
              <w:rPr>
                <w:i/>
                <w:lang w:val="es-CL"/>
              </w:rPr>
              <w:t xml:space="preserve">igura </w:t>
            </w:r>
            <w:r w:rsidR="00E866BF">
              <w:rPr>
                <w:i/>
                <w:lang w:val="es-CL"/>
              </w:rPr>
              <w:t>3</w:t>
            </w:r>
            <w:r w:rsidR="00D073FF" w:rsidRPr="00D073FF">
              <w:rPr>
                <w:i/>
                <w:lang w:val="es-CL"/>
              </w:rPr>
              <w:t>).</w:t>
            </w:r>
          </w:p>
          <w:p w14:paraId="37F29F56" w14:textId="77777777" w:rsidR="00943E6E" w:rsidRDefault="00943E6E" w:rsidP="00D073FF">
            <w:pPr>
              <w:ind w:left="284"/>
              <w:jc w:val="both"/>
              <w:rPr>
                <w:i/>
                <w:iCs/>
                <w:lang w:val="es-CL"/>
              </w:rPr>
            </w:pPr>
          </w:p>
          <w:p w14:paraId="09FA5280" w14:textId="77777777" w:rsidR="00E866BF" w:rsidRPr="00D073FF" w:rsidRDefault="00E866BF" w:rsidP="00D073FF">
            <w:pPr>
              <w:ind w:left="284"/>
              <w:jc w:val="both"/>
              <w:rPr>
                <w:i/>
                <w:iCs/>
                <w:lang w:val="es-CL"/>
              </w:rPr>
            </w:pPr>
          </w:p>
          <w:p w14:paraId="71D76541" w14:textId="77777777" w:rsidR="00943E6E" w:rsidRPr="00D073FF" w:rsidRDefault="00943E6E" w:rsidP="00D073FF">
            <w:pPr>
              <w:ind w:left="284"/>
              <w:jc w:val="both"/>
              <w:rPr>
                <w:i/>
                <w:iCs/>
              </w:rPr>
            </w:pPr>
            <w:r w:rsidRPr="00D073FF">
              <w:rPr>
                <w:b/>
                <w:bCs/>
                <w:i/>
                <w:iCs/>
              </w:rPr>
              <w:lastRenderedPageBreak/>
              <w:t xml:space="preserve">Estimación del área de influencia y componentes ambientales afectados, en formato Kmz y Pdf. </w:t>
            </w:r>
          </w:p>
          <w:p w14:paraId="6F546599" w14:textId="7B6259C4" w:rsidR="00943E6E" w:rsidRPr="00D073FF" w:rsidRDefault="00943E6E" w:rsidP="00D073FF">
            <w:pPr>
              <w:ind w:left="284"/>
              <w:jc w:val="both"/>
              <w:rPr>
                <w:i/>
                <w:iCs/>
                <w:lang w:val="es-CL"/>
              </w:rPr>
            </w:pPr>
            <w:r w:rsidRPr="00D073FF">
              <w:rPr>
                <w:i/>
                <w:iCs/>
                <w:lang w:val="es-CL"/>
              </w:rPr>
              <w:t>La estimación del área de influencia es de 1.782 m2. Se acompaña como Anexo 2 en formato digital Kmz, mapa de Google con la estimación del área de influencia. Al respecto, cabe señalar que el derrame de aceite de pescado se produjo principalmente en zonas que están cubiertas por asfalto, cayendo aceite de pescado en una pequeña superficie de suelo en torno a la carretera frente al estanque. Dicha superficie corresponde a unos 20 m2 de tierra y arena, que fueron cubiertos con una mínima capa de aceite de aproximadamente 1 milímetro de espesor, la cual fue removida inmediatamente después de ocurrido el evento</w:t>
            </w:r>
            <w:r w:rsidR="00D073FF" w:rsidRPr="00D073FF">
              <w:rPr>
                <w:i/>
                <w:iCs/>
                <w:lang w:val="es-CL"/>
              </w:rPr>
              <w:t xml:space="preserve"> (F</w:t>
            </w:r>
            <w:r w:rsidR="00CF6133">
              <w:rPr>
                <w:i/>
                <w:iCs/>
                <w:lang w:val="es-CL"/>
              </w:rPr>
              <w:t>igura 1</w:t>
            </w:r>
            <w:r w:rsidR="00D073FF" w:rsidRPr="00D073FF">
              <w:rPr>
                <w:i/>
                <w:iCs/>
                <w:lang w:val="es-CL"/>
              </w:rPr>
              <w:t>).</w:t>
            </w:r>
          </w:p>
          <w:p w14:paraId="13CA8982" w14:textId="77777777" w:rsidR="00943E6E" w:rsidRPr="00D073FF" w:rsidRDefault="00943E6E" w:rsidP="00D073FF">
            <w:pPr>
              <w:ind w:left="284"/>
              <w:jc w:val="both"/>
              <w:rPr>
                <w:i/>
                <w:iCs/>
                <w:lang w:val="es-CL"/>
              </w:rPr>
            </w:pPr>
          </w:p>
          <w:p w14:paraId="5C09FB7E" w14:textId="77777777" w:rsidR="00943E6E" w:rsidRPr="00D073FF" w:rsidRDefault="00943E6E" w:rsidP="00D073FF">
            <w:pPr>
              <w:ind w:left="284"/>
              <w:jc w:val="both"/>
              <w:rPr>
                <w:i/>
                <w:iCs/>
              </w:rPr>
            </w:pPr>
            <w:r w:rsidRPr="00D073FF">
              <w:rPr>
                <w:b/>
                <w:bCs/>
                <w:i/>
                <w:iCs/>
              </w:rPr>
              <w:t xml:space="preserve">Acreditar el tipo de sustancia y volumen derramado (m3) </w:t>
            </w:r>
          </w:p>
          <w:p w14:paraId="0602049E" w14:textId="77777777" w:rsidR="00943E6E" w:rsidRPr="00D073FF" w:rsidRDefault="00943E6E" w:rsidP="00D073FF">
            <w:pPr>
              <w:ind w:left="284"/>
              <w:jc w:val="both"/>
              <w:rPr>
                <w:i/>
                <w:iCs/>
              </w:rPr>
            </w:pPr>
            <w:r w:rsidRPr="00D073FF">
              <w:rPr>
                <w:i/>
                <w:iCs/>
              </w:rPr>
              <w:t xml:space="preserve">El tipo de sustancia corresponde a aceite de pescado, la cual no es una sustancia peligrosa de acuerdo a nuestra normativa. Para acreditar la no peligrosidad del Aceite de Pescado, en anexo 3 se presenta la Hoja de Seguridad. </w:t>
            </w:r>
          </w:p>
          <w:p w14:paraId="1677CDD5" w14:textId="77777777" w:rsidR="00D073FF" w:rsidRPr="00D073FF" w:rsidRDefault="00D073FF" w:rsidP="00D073FF">
            <w:pPr>
              <w:ind w:left="284"/>
              <w:jc w:val="both"/>
              <w:rPr>
                <w:i/>
                <w:iCs/>
              </w:rPr>
            </w:pPr>
          </w:p>
          <w:p w14:paraId="0D203335" w14:textId="77777777" w:rsidR="00943E6E" w:rsidRPr="00D073FF" w:rsidRDefault="00943E6E" w:rsidP="00D073FF">
            <w:pPr>
              <w:ind w:left="284"/>
              <w:jc w:val="both"/>
              <w:rPr>
                <w:i/>
                <w:iCs/>
                <w:lang w:val="es-CL"/>
              </w:rPr>
            </w:pPr>
            <w:r w:rsidRPr="00D073FF">
              <w:rPr>
                <w:i/>
                <w:iCs/>
                <w:lang w:val="es-CL"/>
              </w:rPr>
              <w:t>Por otra parte, el volumen derramado corresponde a 18,97 m3. Para acreditar lo anterior, en anexo 4, se presenta los siguientes archivos: Esquema del estanque TK-3001, Gráfico de nivel antes y después del estanque TK-3001, Cálculo del volumen derramado. Con todo, cabe señalar que gran parte del volumen indicado fue contenido en el pretil donde se ubica el TK-3001. Para acreditar lo anterior, en anexo 5 se presentan un plano y fotografía del estanque TK-3001 dentro del pretil.</w:t>
            </w:r>
          </w:p>
          <w:p w14:paraId="27592F07" w14:textId="77777777" w:rsidR="00943E6E" w:rsidRPr="00D073FF" w:rsidRDefault="00943E6E" w:rsidP="00D073FF">
            <w:pPr>
              <w:ind w:left="284"/>
              <w:jc w:val="both"/>
              <w:rPr>
                <w:i/>
                <w:iCs/>
                <w:lang w:val="es-CL"/>
              </w:rPr>
            </w:pPr>
          </w:p>
          <w:p w14:paraId="236DF0EB" w14:textId="77777777" w:rsidR="00943E6E" w:rsidRPr="00D073FF" w:rsidRDefault="00943E6E" w:rsidP="00D073FF">
            <w:pPr>
              <w:ind w:left="284"/>
              <w:jc w:val="both"/>
              <w:rPr>
                <w:i/>
                <w:iCs/>
              </w:rPr>
            </w:pPr>
            <w:r w:rsidRPr="00D073FF">
              <w:rPr>
                <w:b/>
                <w:bCs/>
                <w:i/>
                <w:iCs/>
              </w:rPr>
              <w:t xml:space="preserve">Indicar si el evento está asociado a un Plan de Contingencia, de acuerdo a las Resoluciones de Calificación Ambiental con las que cuenta dicha Unidad Fiscalizable. De ser afirmativo lo anterior, deberá detallar las acciones implementadas al respecto. </w:t>
            </w:r>
          </w:p>
          <w:p w14:paraId="4BC024E3" w14:textId="77777777" w:rsidR="00943E6E" w:rsidRPr="00D073FF" w:rsidRDefault="00943E6E" w:rsidP="00D073FF">
            <w:pPr>
              <w:ind w:left="284"/>
              <w:jc w:val="both"/>
              <w:rPr>
                <w:i/>
                <w:iCs/>
              </w:rPr>
            </w:pPr>
            <w:r w:rsidRPr="00D073FF">
              <w:rPr>
                <w:i/>
                <w:iCs/>
                <w:lang w:val="es-CL"/>
              </w:rPr>
              <w:t>De conformidad a lo establecido en las RCA de la unidad fiscalizable, y específicamente en el considerando 4.7.2.9 de la RCA 012/2011 donde se hace referencia al anexo G de la DIA en que se presenta el Plan de Emergencias de la Planta. Sin embargo, dicho Plan está</w:t>
            </w:r>
            <w:r w:rsidR="00D073FF" w:rsidRPr="00D073FF">
              <w:rPr>
                <w:i/>
                <w:iCs/>
                <w:lang w:val="es-CL"/>
              </w:rPr>
              <w:t xml:space="preserve"> </w:t>
            </w:r>
            <w:r w:rsidRPr="00D073FF">
              <w:rPr>
                <w:i/>
                <w:iCs/>
              </w:rPr>
              <w:t xml:space="preserve">establecido para sustancias peligrosas, por lo cual no es aplicable al evento de derrame de aceite de pescado, el cual no se considera como sustancia peligrosa. </w:t>
            </w:r>
          </w:p>
          <w:p w14:paraId="2553F72D" w14:textId="77777777" w:rsidR="00D073FF" w:rsidRPr="00D073FF" w:rsidRDefault="00D073FF" w:rsidP="00D073FF">
            <w:pPr>
              <w:ind w:left="284"/>
              <w:jc w:val="both"/>
              <w:rPr>
                <w:i/>
                <w:iCs/>
              </w:rPr>
            </w:pPr>
          </w:p>
          <w:p w14:paraId="213E439B" w14:textId="77777777" w:rsidR="00943E6E" w:rsidRPr="00D073FF" w:rsidRDefault="00943E6E" w:rsidP="00D073FF">
            <w:pPr>
              <w:ind w:left="284"/>
              <w:jc w:val="both"/>
              <w:rPr>
                <w:i/>
                <w:iCs/>
                <w:lang w:val="es-CL"/>
              </w:rPr>
            </w:pPr>
            <w:r w:rsidRPr="00D073FF">
              <w:rPr>
                <w:i/>
                <w:iCs/>
                <w:lang w:val="es-CL"/>
              </w:rPr>
              <w:t>Con todo, y de conformidad al considerando 12 de la RCA 012/2011, se informó del evento a través del Sistema de Seguimiento Ambiental de la Superintendencia del Medio Ambiente. Asimismo, se informó y se hicieron presentes otros organismos competentes: Seremi de Salud, Seremi de Medio Ambiente, Bomberos, Carabineros.</w:t>
            </w:r>
          </w:p>
          <w:p w14:paraId="6CB44502" w14:textId="77777777" w:rsidR="00943E6E" w:rsidRPr="00D073FF" w:rsidRDefault="00943E6E" w:rsidP="00D073FF">
            <w:pPr>
              <w:ind w:left="284"/>
              <w:jc w:val="both"/>
              <w:rPr>
                <w:i/>
                <w:iCs/>
                <w:lang w:val="es-CL"/>
              </w:rPr>
            </w:pPr>
          </w:p>
          <w:p w14:paraId="5AC8444D" w14:textId="77777777" w:rsidR="00DF1998" w:rsidRPr="00D073FF" w:rsidRDefault="00DF1998" w:rsidP="00D073FF">
            <w:pPr>
              <w:ind w:left="284"/>
              <w:jc w:val="both"/>
              <w:rPr>
                <w:i/>
                <w:iCs/>
              </w:rPr>
            </w:pPr>
            <w:r w:rsidRPr="00D073FF">
              <w:rPr>
                <w:b/>
                <w:bCs/>
                <w:i/>
                <w:iCs/>
              </w:rPr>
              <w:t xml:space="preserve">Describir las medidas implementadas para la contención del incidente, adjuntando registro fotográfico fechado. </w:t>
            </w:r>
          </w:p>
          <w:p w14:paraId="4FF13170" w14:textId="77777777" w:rsidR="00DF1998" w:rsidRPr="00D073FF" w:rsidRDefault="00DF1998" w:rsidP="00D073FF">
            <w:pPr>
              <w:ind w:left="284"/>
              <w:jc w:val="both"/>
              <w:rPr>
                <w:i/>
                <w:iCs/>
                <w:lang w:val="es-CL"/>
              </w:rPr>
            </w:pPr>
            <w:r w:rsidRPr="00D073FF">
              <w:rPr>
                <w:i/>
                <w:iCs/>
                <w:lang w:val="es-CL"/>
              </w:rPr>
              <w:t>Al respecto, se implementaron las siguientes medidas el día de la contingencia (19 de diciembre de 2017):</w:t>
            </w:r>
          </w:p>
          <w:p w14:paraId="73026C01" w14:textId="77777777" w:rsidR="00DF1998" w:rsidRPr="00D073FF" w:rsidRDefault="00DF1998" w:rsidP="00D073FF">
            <w:pPr>
              <w:ind w:left="284"/>
              <w:jc w:val="both"/>
              <w:rPr>
                <w:i/>
                <w:iCs/>
                <w:lang w:val="es-CL"/>
              </w:rPr>
            </w:pPr>
          </w:p>
          <w:p w14:paraId="3EF645CB" w14:textId="77777777" w:rsidR="00DF1998" w:rsidRPr="00D073FF" w:rsidRDefault="00D073FF" w:rsidP="00D073FF">
            <w:pPr>
              <w:ind w:left="284"/>
              <w:jc w:val="both"/>
              <w:rPr>
                <w:i/>
                <w:iCs/>
              </w:rPr>
            </w:pPr>
            <w:r w:rsidRPr="00D073FF">
              <w:rPr>
                <w:i/>
                <w:iCs/>
              </w:rPr>
              <w:t xml:space="preserve">1) </w:t>
            </w:r>
            <w:r w:rsidR="00DF1998" w:rsidRPr="00D073FF">
              <w:rPr>
                <w:i/>
                <w:iCs/>
              </w:rPr>
              <w:t xml:space="preserve">Corte de vapor para evitar que siga derramando aceite del estanque; </w:t>
            </w:r>
          </w:p>
          <w:p w14:paraId="08E05816" w14:textId="77777777" w:rsidR="00DF1998" w:rsidRPr="00D073FF" w:rsidRDefault="00DF1998" w:rsidP="00D073FF">
            <w:pPr>
              <w:ind w:left="284"/>
              <w:jc w:val="both"/>
              <w:rPr>
                <w:i/>
                <w:iCs/>
              </w:rPr>
            </w:pPr>
            <w:r w:rsidRPr="00D073FF">
              <w:rPr>
                <w:i/>
                <w:iCs/>
              </w:rPr>
              <w:t xml:space="preserve">2) Recolectar aceite del pretil; </w:t>
            </w:r>
          </w:p>
          <w:p w14:paraId="21A00794" w14:textId="77777777" w:rsidR="00DF1998" w:rsidRPr="00D073FF" w:rsidRDefault="00DF1998" w:rsidP="00D073FF">
            <w:pPr>
              <w:ind w:left="284"/>
              <w:jc w:val="both"/>
              <w:rPr>
                <w:i/>
                <w:iCs/>
              </w:rPr>
            </w:pPr>
            <w:r w:rsidRPr="00D073FF">
              <w:rPr>
                <w:i/>
                <w:iCs/>
              </w:rPr>
              <w:t xml:space="preserve">3) Sellado de válvulas de alimentación de vapor al estanque con candados mecánicos, y </w:t>
            </w:r>
          </w:p>
          <w:p w14:paraId="134F8C77" w14:textId="77777777" w:rsidR="00DF1998" w:rsidRPr="00D073FF" w:rsidRDefault="00DF1998" w:rsidP="00D073FF">
            <w:pPr>
              <w:ind w:left="284"/>
              <w:jc w:val="both"/>
              <w:rPr>
                <w:i/>
                <w:iCs/>
                <w:lang w:val="es-CL"/>
              </w:rPr>
            </w:pPr>
            <w:r w:rsidRPr="00D073FF">
              <w:rPr>
                <w:i/>
                <w:iCs/>
                <w:lang w:val="es-CL"/>
              </w:rPr>
              <w:t>4) Se inician las labores de limpieza de la calle.</w:t>
            </w:r>
          </w:p>
          <w:p w14:paraId="6DCC6095" w14:textId="77777777" w:rsidR="00DF1998" w:rsidRPr="00D073FF" w:rsidRDefault="00DF1998" w:rsidP="00D073FF">
            <w:pPr>
              <w:ind w:left="284"/>
              <w:jc w:val="both"/>
              <w:rPr>
                <w:i/>
                <w:iCs/>
                <w:lang w:val="es-CL"/>
              </w:rPr>
            </w:pPr>
          </w:p>
          <w:p w14:paraId="54A22C8A" w14:textId="77777777" w:rsidR="00D073FF" w:rsidRPr="00D073FF" w:rsidRDefault="00D073FF" w:rsidP="00D073FF">
            <w:pPr>
              <w:ind w:left="284"/>
              <w:jc w:val="both"/>
              <w:rPr>
                <w:i/>
                <w:iCs/>
              </w:rPr>
            </w:pPr>
            <w:r w:rsidRPr="00D073FF">
              <w:rPr>
                <w:i/>
                <w:iCs/>
              </w:rPr>
              <w:t xml:space="preserve">Los días 20, 21 y 22 de diciembre de 2017, se realizaron labores de limpieza de la calle hasta que la concesionaria vial “Constructora San Felipe” los recibió conforme. </w:t>
            </w:r>
          </w:p>
          <w:p w14:paraId="6C938013" w14:textId="77777777" w:rsidR="00D073FF" w:rsidRPr="00D073FF" w:rsidRDefault="00D073FF" w:rsidP="00D073FF">
            <w:pPr>
              <w:ind w:left="284"/>
              <w:jc w:val="both"/>
              <w:rPr>
                <w:i/>
                <w:iCs/>
              </w:rPr>
            </w:pPr>
          </w:p>
          <w:p w14:paraId="71A53FDA" w14:textId="77777777" w:rsidR="00D073FF" w:rsidRPr="00D073FF" w:rsidRDefault="00D073FF" w:rsidP="00D073FF">
            <w:pPr>
              <w:ind w:left="284"/>
              <w:jc w:val="both"/>
              <w:rPr>
                <w:i/>
                <w:iCs/>
                <w:lang w:val="es-CL"/>
              </w:rPr>
            </w:pPr>
            <w:r w:rsidRPr="00D073FF">
              <w:rPr>
                <w:i/>
                <w:iCs/>
                <w:lang w:val="es-CL"/>
              </w:rPr>
              <w:t>Se acompaña como Anexo 6 registro fotográfico en formato digital. Las fechas de las fotografías se indican en el nombre del archivo. (Fotografías xxx)</w:t>
            </w:r>
          </w:p>
          <w:p w14:paraId="6B8F7E36" w14:textId="77777777" w:rsidR="00DF1998" w:rsidRDefault="00DF1998" w:rsidP="00D073FF">
            <w:pPr>
              <w:ind w:left="284"/>
              <w:rPr>
                <w:i/>
                <w:iCs/>
                <w:lang w:val="es-CL"/>
              </w:rPr>
            </w:pPr>
          </w:p>
          <w:p w14:paraId="633BA1A2" w14:textId="77777777" w:rsidR="00E866BF" w:rsidRPr="00D073FF" w:rsidRDefault="00E866BF" w:rsidP="00D073FF">
            <w:pPr>
              <w:ind w:left="284"/>
              <w:rPr>
                <w:i/>
                <w:iCs/>
                <w:lang w:val="es-CL"/>
              </w:rPr>
            </w:pPr>
          </w:p>
          <w:p w14:paraId="7AE9CCBC" w14:textId="77777777" w:rsidR="00D073FF" w:rsidRPr="00D073FF" w:rsidRDefault="00D073FF" w:rsidP="00D073FF">
            <w:pPr>
              <w:ind w:left="284"/>
              <w:rPr>
                <w:i/>
                <w:iCs/>
                <w:lang w:val="es-CL"/>
              </w:rPr>
            </w:pPr>
          </w:p>
          <w:p w14:paraId="76603085" w14:textId="77777777" w:rsidR="00D073FF" w:rsidRPr="00D073FF" w:rsidRDefault="00D073FF" w:rsidP="00D073FF">
            <w:pPr>
              <w:ind w:left="284"/>
              <w:rPr>
                <w:i/>
                <w:iCs/>
              </w:rPr>
            </w:pPr>
            <w:r w:rsidRPr="00D073FF">
              <w:rPr>
                <w:b/>
                <w:bCs/>
                <w:i/>
                <w:iCs/>
              </w:rPr>
              <w:lastRenderedPageBreak/>
              <w:t xml:space="preserve">Acreditar el estado de las labores de limpieza a la fecha, detallando las actividades pendientes y entregando un cronograma de las mismas. </w:t>
            </w:r>
          </w:p>
          <w:p w14:paraId="633251A1" w14:textId="071AA6C6" w:rsidR="00D073FF" w:rsidRDefault="00D073FF" w:rsidP="00D073FF">
            <w:pPr>
              <w:ind w:left="284"/>
              <w:rPr>
                <w:iCs/>
                <w:lang w:val="es-CL"/>
              </w:rPr>
            </w:pPr>
            <w:r w:rsidRPr="00D073FF">
              <w:rPr>
                <w:i/>
                <w:iCs/>
                <w:lang w:val="es-CL"/>
              </w:rPr>
              <w:t>Al respecto, y mediante registro fotográfico que se acompaña como Anexo 7 en formato digital, se acredita la completa limpieza de la zona que se vio impactada por el derrame de aceite de pescado</w:t>
            </w:r>
            <w:r>
              <w:rPr>
                <w:iCs/>
                <w:lang w:val="es-CL"/>
              </w:rPr>
              <w:t>”</w:t>
            </w:r>
            <w:r w:rsidRPr="00D073FF">
              <w:rPr>
                <w:iCs/>
                <w:lang w:val="es-CL"/>
              </w:rPr>
              <w:t>.</w:t>
            </w:r>
            <w:r>
              <w:rPr>
                <w:iCs/>
                <w:lang w:val="es-CL"/>
              </w:rPr>
              <w:t xml:space="preserve"> (Fotografía</w:t>
            </w:r>
            <w:r w:rsidR="00F449BB">
              <w:rPr>
                <w:iCs/>
                <w:lang w:val="es-CL"/>
              </w:rPr>
              <w:t xml:space="preserve"> 14)</w:t>
            </w:r>
            <w:r>
              <w:rPr>
                <w:iCs/>
                <w:lang w:val="es-CL"/>
              </w:rPr>
              <w:t>.</w:t>
            </w:r>
          </w:p>
          <w:p w14:paraId="1C727C4F" w14:textId="77777777" w:rsidR="00D073FF" w:rsidRDefault="00D073FF" w:rsidP="00943E6E">
            <w:pPr>
              <w:rPr>
                <w:iCs/>
                <w:lang w:val="es-CL"/>
              </w:rPr>
            </w:pPr>
          </w:p>
          <w:p w14:paraId="6F17AEF9" w14:textId="77777777" w:rsidR="0019031D" w:rsidRPr="00D073FF" w:rsidRDefault="0019031D" w:rsidP="00D073FF"/>
        </w:tc>
      </w:tr>
    </w:tbl>
    <w:p w14:paraId="7AD69916" w14:textId="77777777" w:rsidR="004C14C1" w:rsidRDefault="004C14C1" w:rsidP="00646E6C">
      <w:pPr>
        <w:pStyle w:val="Listaconnmeros"/>
        <w:numPr>
          <w:ilvl w:val="0"/>
          <w:numId w:val="0"/>
        </w:numPr>
        <w:ind w:left="360" w:hanging="360"/>
      </w:pPr>
    </w:p>
    <w:p w14:paraId="15BBE58B" w14:textId="77777777" w:rsidR="004C14C1" w:rsidRDefault="004C14C1" w:rsidP="00646E6C">
      <w:pPr>
        <w:pStyle w:val="Listaconnmeros"/>
        <w:numPr>
          <w:ilvl w:val="0"/>
          <w:numId w:val="0"/>
        </w:numPr>
        <w:ind w:left="360" w:hanging="360"/>
      </w:pPr>
    </w:p>
    <w:p w14:paraId="6461C568" w14:textId="77777777" w:rsidR="00D073FF" w:rsidRDefault="00D073FF" w:rsidP="00646E6C">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805"/>
        <w:gridCol w:w="5808"/>
        <w:gridCol w:w="1291"/>
        <w:gridCol w:w="5808"/>
      </w:tblGrid>
      <w:tr w:rsidR="00AF649D" w:rsidRPr="0025129B" w14:paraId="732B6CD7" w14:textId="77777777" w:rsidTr="00876C36">
        <w:trPr>
          <w:trHeight w:val="1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1441C2" w14:textId="77777777" w:rsidR="00AF649D" w:rsidRPr="0025129B" w:rsidRDefault="00AF649D" w:rsidP="00876C3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63B57" w:rsidRPr="0025129B" w14:paraId="2DCFE4E0" w14:textId="77777777" w:rsidTr="004C7CFB">
        <w:trPr>
          <w:trHeight w:val="4353"/>
          <w:jc w:val="center"/>
        </w:trPr>
        <w:tc>
          <w:tcPr>
            <w:tcW w:w="2531" w:type="pct"/>
            <w:gridSpan w:val="2"/>
            <w:tcBorders>
              <w:top w:val="nil"/>
              <w:left w:val="single" w:sz="4" w:space="0" w:color="auto"/>
              <w:right w:val="single" w:sz="4" w:space="0" w:color="auto"/>
            </w:tcBorders>
            <w:shd w:val="clear" w:color="auto" w:fill="auto"/>
            <w:noWrap/>
            <w:vAlign w:val="center"/>
            <w:hideMark/>
          </w:tcPr>
          <w:p w14:paraId="63FB6B3D" w14:textId="16B20A05" w:rsidR="00AF649D" w:rsidRPr="0025129B" w:rsidRDefault="00B63B57" w:rsidP="00876C36">
            <w:pPr>
              <w:jc w:val="center"/>
              <w:rPr>
                <w:rFonts w:eastAsia="Times New Roman"/>
                <w:color w:val="000000"/>
                <w:sz w:val="20"/>
                <w:szCs w:val="20"/>
                <w:lang w:eastAsia="es-CL"/>
              </w:rPr>
            </w:pPr>
            <w:r>
              <w:object w:dxaOrig="9070" w:dyaOrig="5530" w14:anchorId="7F92B92A">
                <v:shape id="_x0000_i1038" type="#_x0000_t75" style="width:310.8pt;height:188.4pt" o:ole="">
                  <v:imagedata r:id="rId50" o:title=""/>
                </v:shape>
                <o:OLEObject Type="Embed" ProgID="PBrush" ShapeID="_x0000_i1038" DrawAspect="Content" ObjectID="_1602515745" r:id="rId51"/>
              </w:object>
            </w:r>
          </w:p>
        </w:tc>
        <w:tc>
          <w:tcPr>
            <w:tcW w:w="2469" w:type="pct"/>
            <w:gridSpan w:val="2"/>
            <w:tcBorders>
              <w:top w:val="nil"/>
              <w:left w:val="single" w:sz="4" w:space="0" w:color="auto"/>
              <w:right w:val="single" w:sz="4" w:space="0" w:color="auto"/>
            </w:tcBorders>
            <w:shd w:val="clear" w:color="auto" w:fill="auto"/>
            <w:noWrap/>
            <w:vAlign w:val="center"/>
            <w:hideMark/>
          </w:tcPr>
          <w:p w14:paraId="3F4DFC2B" w14:textId="0991D5E9" w:rsidR="00AF649D" w:rsidRPr="0025129B" w:rsidRDefault="00B63B57" w:rsidP="00876C3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C7FA53" wp14:editId="145D86B0">
                  <wp:extent cx="4032960" cy="2268466"/>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7-12-23-PHOTO-0000000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36095" cy="2270229"/>
                          </a:xfrm>
                          <a:prstGeom prst="rect">
                            <a:avLst/>
                          </a:prstGeom>
                        </pic:spPr>
                      </pic:pic>
                    </a:graphicData>
                  </a:graphic>
                </wp:inline>
              </w:drawing>
            </w:r>
          </w:p>
        </w:tc>
      </w:tr>
      <w:tr w:rsidR="00B63B57" w:rsidRPr="00E866BF" w14:paraId="70B5DD7F" w14:textId="77777777" w:rsidTr="004C7CFB">
        <w:trPr>
          <w:trHeight w:val="279"/>
          <w:jc w:val="center"/>
        </w:trPr>
        <w:tc>
          <w:tcPr>
            <w:tcW w:w="412" w:type="pct"/>
            <w:tcBorders>
              <w:top w:val="single" w:sz="4" w:space="0" w:color="auto"/>
              <w:left w:val="single" w:sz="4" w:space="0" w:color="auto"/>
              <w:bottom w:val="single" w:sz="4" w:space="0" w:color="auto"/>
              <w:right w:val="nil"/>
            </w:tcBorders>
            <w:shd w:val="clear" w:color="auto" w:fill="auto"/>
            <w:noWrap/>
            <w:vAlign w:val="center"/>
            <w:hideMark/>
          </w:tcPr>
          <w:p w14:paraId="1B8C2464" w14:textId="536657CE" w:rsidR="00AF649D" w:rsidRPr="00E866BF" w:rsidRDefault="00B63B57" w:rsidP="00E866BF">
            <w:pPr>
              <w:pStyle w:val="Sinespaciado"/>
              <w:rPr>
                <w:b/>
                <w:sz w:val="18"/>
                <w:szCs w:val="18"/>
              </w:rPr>
            </w:pPr>
            <w:r w:rsidRPr="00E866BF">
              <w:rPr>
                <w:b/>
                <w:sz w:val="18"/>
                <w:szCs w:val="18"/>
              </w:rPr>
              <w:t>Figura</w:t>
            </w:r>
            <w:r w:rsidR="00AF649D" w:rsidRPr="00E866BF">
              <w:rPr>
                <w:b/>
                <w:sz w:val="18"/>
                <w:szCs w:val="18"/>
              </w:rPr>
              <w:t xml:space="preserve"> </w:t>
            </w:r>
            <w:r w:rsidR="00E866BF">
              <w:rPr>
                <w:b/>
                <w:sz w:val="18"/>
                <w:szCs w:val="18"/>
              </w:rPr>
              <w:t>3</w:t>
            </w:r>
            <w:r w:rsidR="00AF649D" w:rsidRPr="00E866BF">
              <w:rPr>
                <w:b/>
                <w:sz w:val="18"/>
                <w:szCs w:val="18"/>
              </w:rPr>
              <w:t>.</w:t>
            </w:r>
          </w:p>
        </w:tc>
        <w:tc>
          <w:tcPr>
            <w:tcW w:w="21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5CE0F3" w14:textId="67C6FA0D" w:rsidR="00AF649D" w:rsidRPr="00E866BF" w:rsidRDefault="00AF649D" w:rsidP="00E866BF">
            <w:pPr>
              <w:pStyle w:val="Sinespaciado"/>
              <w:rPr>
                <w:rFonts w:eastAsia="Times New Roman"/>
                <w:color w:val="000000"/>
                <w:sz w:val="18"/>
                <w:szCs w:val="18"/>
                <w:lang w:eastAsia="es-CL"/>
              </w:rPr>
            </w:pPr>
            <w:r w:rsidRPr="00E866BF">
              <w:rPr>
                <w:rFonts w:eastAsia="Times New Roman"/>
                <w:b/>
                <w:color w:val="000000"/>
                <w:sz w:val="18"/>
                <w:szCs w:val="18"/>
                <w:lang w:eastAsia="es-CL"/>
              </w:rPr>
              <w:t>F</w:t>
            </w:r>
            <w:r w:rsidR="00B63B57" w:rsidRPr="00E866BF">
              <w:rPr>
                <w:rFonts w:eastAsia="Times New Roman"/>
                <w:b/>
                <w:color w:val="000000"/>
                <w:sz w:val="18"/>
                <w:szCs w:val="18"/>
                <w:lang w:eastAsia="es-CL"/>
              </w:rPr>
              <w:t>uente</w:t>
            </w:r>
            <w:r w:rsidRPr="00E866BF">
              <w:rPr>
                <w:rFonts w:eastAsia="Times New Roman"/>
                <w:b/>
                <w:color w:val="000000"/>
                <w:sz w:val="18"/>
                <w:szCs w:val="18"/>
                <w:lang w:eastAsia="es-CL"/>
              </w:rPr>
              <w:t xml:space="preserve">: </w:t>
            </w:r>
            <w:r w:rsidR="00B63B57" w:rsidRPr="00E866BF">
              <w:rPr>
                <w:rFonts w:eastAsia="Times New Roman"/>
                <w:color w:val="000000"/>
                <w:sz w:val="18"/>
                <w:szCs w:val="18"/>
                <w:lang w:eastAsia="es-CL"/>
              </w:rPr>
              <w:t>Carta Golden Omega S.A. de fecha 07 de febrero de 2018 (Anexo 25).</w:t>
            </w:r>
          </w:p>
        </w:tc>
        <w:tc>
          <w:tcPr>
            <w:tcW w:w="706" w:type="pct"/>
            <w:tcBorders>
              <w:top w:val="single" w:sz="4" w:space="0" w:color="auto"/>
              <w:left w:val="nil"/>
              <w:bottom w:val="single" w:sz="4" w:space="0" w:color="auto"/>
              <w:right w:val="nil"/>
            </w:tcBorders>
            <w:shd w:val="clear" w:color="auto" w:fill="auto"/>
            <w:noWrap/>
            <w:vAlign w:val="center"/>
            <w:hideMark/>
          </w:tcPr>
          <w:p w14:paraId="082EB534" w14:textId="41FE2DCF" w:rsidR="00AF649D" w:rsidRPr="00E866BF" w:rsidRDefault="00AF649D" w:rsidP="00E866BF">
            <w:pPr>
              <w:pStyle w:val="Sinespaciado"/>
              <w:rPr>
                <w:b/>
                <w:sz w:val="18"/>
                <w:szCs w:val="18"/>
              </w:rPr>
            </w:pPr>
            <w:r w:rsidRPr="00E866BF">
              <w:rPr>
                <w:b/>
                <w:sz w:val="18"/>
                <w:szCs w:val="18"/>
              </w:rPr>
              <w:t>Fotografía 1</w:t>
            </w:r>
            <w:r w:rsidR="00B63B57" w:rsidRPr="00E866BF">
              <w:rPr>
                <w:b/>
                <w:sz w:val="18"/>
                <w:szCs w:val="18"/>
              </w:rPr>
              <w:t>4</w:t>
            </w:r>
            <w:r w:rsidRPr="00E866BF">
              <w:rPr>
                <w:b/>
                <w:sz w:val="18"/>
                <w:szCs w:val="18"/>
              </w:rPr>
              <w:t>.</w:t>
            </w:r>
          </w:p>
        </w:tc>
        <w:tc>
          <w:tcPr>
            <w:tcW w:w="17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EA4717" w14:textId="149952C6" w:rsidR="00AF649D" w:rsidRPr="00E866BF" w:rsidRDefault="00AF649D" w:rsidP="00E866BF">
            <w:pPr>
              <w:pStyle w:val="Sinespaciado"/>
              <w:rPr>
                <w:rFonts w:eastAsia="Times New Roman"/>
                <w:b/>
                <w:color w:val="000000"/>
                <w:sz w:val="18"/>
                <w:szCs w:val="18"/>
                <w:lang w:eastAsia="es-CL"/>
              </w:rPr>
            </w:pPr>
            <w:r w:rsidRPr="00E866BF">
              <w:rPr>
                <w:rFonts w:eastAsia="Times New Roman"/>
                <w:b/>
                <w:color w:val="000000"/>
                <w:sz w:val="18"/>
                <w:szCs w:val="18"/>
                <w:lang w:eastAsia="es-CL"/>
              </w:rPr>
              <w:t xml:space="preserve">Fuente: </w:t>
            </w:r>
            <w:r w:rsidR="00B63B57" w:rsidRPr="00E866BF">
              <w:rPr>
                <w:rFonts w:eastAsia="Times New Roman"/>
                <w:color w:val="000000"/>
                <w:sz w:val="18"/>
                <w:szCs w:val="18"/>
                <w:lang w:eastAsia="es-CL"/>
              </w:rPr>
              <w:t>Carta Golden Omega S.A. de fecha 07 de febrero de 2018 (Anexo 25).</w:t>
            </w:r>
          </w:p>
        </w:tc>
      </w:tr>
      <w:tr w:rsidR="00B63B57" w:rsidRPr="00E866BF" w14:paraId="192F66CA" w14:textId="77777777" w:rsidTr="004C7CFB">
        <w:trPr>
          <w:trHeight w:val="416"/>
          <w:jc w:val="center"/>
        </w:trPr>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E6D6379" w14:textId="77777777" w:rsidR="00E866BF" w:rsidRPr="00E866BF" w:rsidRDefault="00AF649D" w:rsidP="00E866BF">
            <w:pPr>
              <w:pStyle w:val="Sinespaciado"/>
              <w:rPr>
                <w:rFonts w:eastAsia="Times New Roman"/>
                <w:color w:val="000000"/>
                <w:sz w:val="18"/>
                <w:szCs w:val="18"/>
                <w:lang w:eastAsia="es-CL"/>
              </w:rPr>
            </w:pPr>
            <w:r w:rsidRPr="00E866BF">
              <w:rPr>
                <w:rFonts w:eastAsia="Times New Roman"/>
                <w:b/>
                <w:color w:val="000000"/>
                <w:sz w:val="18"/>
                <w:szCs w:val="18"/>
                <w:lang w:eastAsia="es-CL"/>
              </w:rPr>
              <w:t>Descripción medio de prueba:</w:t>
            </w:r>
            <w:r w:rsidRPr="00E866BF">
              <w:rPr>
                <w:rFonts w:eastAsia="Times New Roman"/>
                <w:color w:val="000000"/>
                <w:sz w:val="18"/>
                <w:szCs w:val="18"/>
                <w:lang w:eastAsia="es-CL"/>
              </w:rPr>
              <w:t xml:space="preserve"> </w:t>
            </w:r>
          </w:p>
          <w:p w14:paraId="5C704466" w14:textId="758E0048" w:rsidR="00AF649D" w:rsidRPr="00E866BF" w:rsidRDefault="00B63B57" w:rsidP="00E866BF">
            <w:pPr>
              <w:pStyle w:val="Sinespaciado"/>
              <w:rPr>
                <w:rFonts w:eastAsia="Times New Roman"/>
                <w:color w:val="000000"/>
                <w:sz w:val="18"/>
                <w:szCs w:val="18"/>
                <w:lang w:eastAsia="es-CL"/>
              </w:rPr>
            </w:pPr>
            <w:r w:rsidRPr="00E866BF">
              <w:rPr>
                <w:rFonts w:eastAsia="Times New Roman"/>
                <w:color w:val="000000"/>
                <w:sz w:val="18"/>
                <w:szCs w:val="18"/>
                <w:lang w:eastAsia="es-CL"/>
              </w:rPr>
              <w:t>Área de influencia de derrame de aceite de pescado</w:t>
            </w:r>
            <w:r w:rsidR="00AF649D" w:rsidRPr="00E866BF">
              <w:rPr>
                <w:rFonts w:eastAsia="Times New Roman"/>
                <w:color w:val="000000"/>
                <w:sz w:val="18"/>
                <w:szCs w:val="18"/>
                <w:lang w:eastAsia="es-CL"/>
              </w:rPr>
              <w:t>.</w:t>
            </w:r>
          </w:p>
        </w:tc>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E2980A" w14:textId="77777777" w:rsidR="00E866BF" w:rsidRPr="00E866BF" w:rsidRDefault="00AF649D" w:rsidP="00E866BF">
            <w:pPr>
              <w:pStyle w:val="Sinespaciado"/>
              <w:rPr>
                <w:rFonts w:eastAsia="Times New Roman"/>
                <w:color w:val="000000"/>
                <w:sz w:val="18"/>
                <w:szCs w:val="18"/>
                <w:lang w:eastAsia="es-CL"/>
              </w:rPr>
            </w:pPr>
            <w:r w:rsidRPr="00E866BF">
              <w:rPr>
                <w:rFonts w:eastAsia="Times New Roman"/>
                <w:b/>
                <w:color w:val="000000"/>
                <w:sz w:val="18"/>
                <w:szCs w:val="18"/>
                <w:lang w:eastAsia="es-CL"/>
              </w:rPr>
              <w:t>Descripción medio de prueba:</w:t>
            </w:r>
            <w:r w:rsidRPr="00E866BF">
              <w:rPr>
                <w:rFonts w:eastAsia="Times New Roman"/>
                <w:color w:val="000000"/>
                <w:sz w:val="18"/>
                <w:szCs w:val="18"/>
                <w:lang w:eastAsia="es-CL"/>
              </w:rPr>
              <w:t xml:space="preserve"> </w:t>
            </w:r>
          </w:p>
          <w:p w14:paraId="5481F8B7" w14:textId="51EF8FD3" w:rsidR="00AF649D" w:rsidRPr="00E866BF" w:rsidRDefault="00AF649D" w:rsidP="00E866BF">
            <w:pPr>
              <w:pStyle w:val="Sinespaciado"/>
              <w:rPr>
                <w:rFonts w:eastAsia="Times New Roman"/>
                <w:color w:val="000000"/>
                <w:sz w:val="18"/>
                <w:szCs w:val="18"/>
                <w:lang w:eastAsia="es-CL"/>
              </w:rPr>
            </w:pPr>
            <w:r w:rsidRPr="00E866BF">
              <w:rPr>
                <w:rFonts w:eastAsia="Times New Roman"/>
                <w:color w:val="000000"/>
                <w:sz w:val="18"/>
                <w:szCs w:val="18"/>
                <w:lang w:eastAsia="es-CL"/>
              </w:rPr>
              <w:t>Emisión atmosférica correspondiente a otra unidad fiscalizable.</w:t>
            </w:r>
          </w:p>
        </w:tc>
      </w:tr>
    </w:tbl>
    <w:p w14:paraId="729D640D" w14:textId="77777777" w:rsidR="00AF649D" w:rsidRDefault="00AF649D" w:rsidP="00646E6C">
      <w:pPr>
        <w:pStyle w:val="Listaconnmeros"/>
        <w:numPr>
          <w:ilvl w:val="0"/>
          <w:numId w:val="0"/>
        </w:numPr>
        <w:ind w:left="360" w:hanging="360"/>
      </w:pPr>
    </w:p>
    <w:p w14:paraId="15DF24AA" w14:textId="77777777" w:rsidR="00D073FF" w:rsidRDefault="00D073FF" w:rsidP="00646E6C">
      <w:pPr>
        <w:pStyle w:val="Listaconnmeros"/>
        <w:numPr>
          <w:ilvl w:val="0"/>
          <w:numId w:val="0"/>
        </w:numPr>
        <w:ind w:left="360" w:hanging="360"/>
      </w:pPr>
    </w:p>
    <w:p w14:paraId="2C8E473B" w14:textId="77777777" w:rsidR="00D073FF" w:rsidRDefault="00D073FF" w:rsidP="00646E6C">
      <w:pPr>
        <w:pStyle w:val="Listaconnmeros"/>
        <w:numPr>
          <w:ilvl w:val="0"/>
          <w:numId w:val="0"/>
        </w:numPr>
        <w:ind w:left="360" w:hanging="360"/>
      </w:pPr>
    </w:p>
    <w:p w14:paraId="694F621F" w14:textId="77777777" w:rsidR="00D073FF" w:rsidRDefault="00D073FF" w:rsidP="00646E6C">
      <w:pPr>
        <w:pStyle w:val="Listaconnmeros"/>
        <w:numPr>
          <w:ilvl w:val="0"/>
          <w:numId w:val="0"/>
        </w:numPr>
        <w:ind w:left="360" w:hanging="360"/>
      </w:pPr>
    </w:p>
    <w:p w14:paraId="2574283D" w14:textId="77777777" w:rsidR="00D073FF" w:rsidRDefault="00D073FF" w:rsidP="00646E6C">
      <w:pPr>
        <w:pStyle w:val="Listaconnmeros"/>
        <w:numPr>
          <w:ilvl w:val="0"/>
          <w:numId w:val="0"/>
        </w:numPr>
        <w:ind w:left="360" w:hanging="360"/>
      </w:pPr>
    </w:p>
    <w:p w14:paraId="39CFFF10" w14:textId="77777777" w:rsidR="00D42470" w:rsidRPr="00D42470" w:rsidRDefault="00D42470" w:rsidP="005863D4">
      <w:pPr>
        <w:pStyle w:val="Ttulo1"/>
      </w:pPr>
      <w:bookmarkStart w:id="183" w:name="_Toc352840404"/>
      <w:bookmarkStart w:id="184" w:name="_Toc352841464"/>
      <w:bookmarkStart w:id="185" w:name="_Toc447875253"/>
      <w:bookmarkStart w:id="186" w:name="_Toc449085431"/>
      <w:bookmarkStart w:id="187" w:name="_Toc515467158"/>
      <w:bookmarkEnd w:id="160"/>
      <w:bookmarkEnd w:id="161"/>
      <w:bookmarkEnd w:id="162"/>
      <w:bookmarkEnd w:id="163"/>
      <w:r w:rsidRPr="00D42470">
        <w:lastRenderedPageBreak/>
        <w:t>CONCLUSIONES</w:t>
      </w:r>
      <w:bookmarkEnd w:id="183"/>
      <w:bookmarkEnd w:id="184"/>
      <w:bookmarkEnd w:id="185"/>
      <w:bookmarkEnd w:id="186"/>
      <w:bookmarkEnd w:id="187"/>
    </w:p>
    <w:p w14:paraId="7B78D1DD" w14:textId="77777777" w:rsidR="00D42470" w:rsidRPr="00F7456A" w:rsidRDefault="00D42470" w:rsidP="00D42470">
      <w:pPr>
        <w:spacing w:after="0" w:line="240" w:lineRule="auto"/>
        <w:contextualSpacing/>
        <w:jc w:val="both"/>
        <w:rPr>
          <w:rFonts w:eastAsia="Calibri" w:cs="Calibri"/>
          <w:b/>
          <w:sz w:val="20"/>
          <w:szCs w:val="20"/>
        </w:rPr>
      </w:pPr>
    </w:p>
    <w:p w14:paraId="65180F4F" w14:textId="77777777" w:rsidR="00D42470" w:rsidRDefault="00D42470" w:rsidP="00D42470">
      <w:pPr>
        <w:spacing w:after="0" w:line="240" w:lineRule="auto"/>
        <w:jc w:val="both"/>
        <w:rPr>
          <w:rFonts w:eastAsia="Calibri" w:cs="Calibri"/>
          <w:sz w:val="20"/>
          <w:szCs w:val="20"/>
        </w:rPr>
      </w:pPr>
      <w:r w:rsidRPr="00D83368">
        <w:rPr>
          <w:rFonts w:eastAsia="Calibri" w:cs="Calibri"/>
          <w:sz w:val="20"/>
          <w:szCs w:val="20"/>
        </w:rPr>
        <w:t xml:space="preserve">Los resultados de las actividades de fiscalización, asociados los Instrumentos de </w:t>
      </w:r>
      <w:r w:rsidR="00E65EF9" w:rsidRPr="00D83368">
        <w:rPr>
          <w:rFonts w:eastAsia="Calibri" w:cs="Calibri"/>
          <w:sz w:val="20"/>
          <w:szCs w:val="20"/>
        </w:rPr>
        <w:t>Carácter</w:t>
      </w:r>
      <w:r w:rsidRPr="00D83368">
        <w:rPr>
          <w:rFonts w:eastAsia="Calibri" w:cs="Calibri"/>
          <w:sz w:val="20"/>
          <w:szCs w:val="20"/>
        </w:rPr>
        <w:t xml:space="preserve"> Ambiental indicados en el punto 3, permitieron identificar ciertos hallazgos que se describen a continuación:</w:t>
      </w:r>
    </w:p>
    <w:p w14:paraId="671025A2" w14:textId="77777777" w:rsidR="004C14C1" w:rsidRDefault="004C14C1" w:rsidP="00D42470">
      <w:pPr>
        <w:spacing w:after="0" w:line="240" w:lineRule="auto"/>
        <w:jc w:val="both"/>
        <w:rPr>
          <w:rFonts w:eastAsia="Calibri" w:cs="Calibri"/>
          <w:sz w:val="20"/>
          <w:szCs w:val="20"/>
        </w:rPr>
      </w:pPr>
    </w:p>
    <w:tbl>
      <w:tblPr>
        <w:tblStyle w:val="Tablaconcuadrcula"/>
        <w:tblW w:w="0" w:type="auto"/>
        <w:tblLook w:val="04A0" w:firstRow="1" w:lastRow="0" w:firstColumn="1" w:lastColumn="0" w:noHBand="0" w:noVBand="1"/>
      </w:tblPr>
      <w:tblGrid>
        <w:gridCol w:w="1228"/>
        <w:gridCol w:w="25"/>
        <w:gridCol w:w="2597"/>
        <w:gridCol w:w="6339"/>
        <w:gridCol w:w="1885"/>
        <w:gridCol w:w="1337"/>
        <w:gridCol w:w="151"/>
      </w:tblGrid>
      <w:tr w:rsidR="004C14C1" w14:paraId="2CAACEE8" w14:textId="77777777" w:rsidTr="004C14C1">
        <w:trPr>
          <w:gridAfter w:val="1"/>
          <w:wAfter w:w="170" w:type="dxa"/>
        </w:trPr>
        <w:tc>
          <w:tcPr>
            <w:tcW w:w="1271" w:type="dxa"/>
            <w:gridSpan w:val="2"/>
            <w:shd w:val="clear" w:color="auto" w:fill="D9D9D9" w:themeFill="background1" w:themeFillShade="D9"/>
            <w:vAlign w:val="center"/>
          </w:tcPr>
          <w:p w14:paraId="7180B32E" w14:textId="77777777" w:rsidR="004C14C1" w:rsidRPr="00F7456A" w:rsidRDefault="004C14C1" w:rsidP="004C14C1">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2835" w:type="dxa"/>
            <w:shd w:val="clear" w:color="auto" w:fill="D9D9D9" w:themeFill="background1" w:themeFillShade="D9"/>
            <w:vAlign w:val="center"/>
          </w:tcPr>
          <w:p w14:paraId="7166EB29" w14:textId="77777777" w:rsidR="004C14C1" w:rsidRPr="00F7456A" w:rsidRDefault="004C14C1" w:rsidP="004C14C1">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w:t>
            </w:r>
            <w:r>
              <w:rPr>
                <w:rFonts w:asciiTheme="minorHAnsi" w:hAnsiTheme="minorHAnsi" w:cs="Calibri"/>
                <w:b/>
                <w:lang w:val="es-CL" w:eastAsia="en-US"/>
              </w:rPr>
              <w:t>o de la fiscalización ambiental</w:t>
            </w:r>
          </w:p>
        </w:tc>
        <w:tc>
          <w:tcPr>
            <w:tcW w:w="6065" w:type="dxa"/>
            <w:shd w:val="clear" w:color="auto" w:fill="D9D9D9" w:themeFill="background1" w:themeFillShade="D9"/>
            <w:vAlign w:val="center"/>
          </w:tcPr>
          <w:p w14:paraId="1458830D" w14:textId="77777777" w:rsidR="004C14C1" w:rsidRPr="00F7456A" w:rsidRDefault="004C14C1" w:rsidP="004C14C1">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3391" w:type="dxa"/>
            <w:gridSpan w:val="2"/>
            <w:shd w:val="clear" w:color="auto" w:fill="D9D9D9" w:themeFill="background1" w:themeFillShade="D9"/>
            <w:vAlign w:val="center"/>
          </w:tcPr>
          <w:p w14:paraId="22A846A4" w14:textId="77777777" w:rsidR="004C14C1" w:rsidRPr="00F7456A" w:rsidRDefault="004C14C1" w:rsidP="004C14C1">
            <w:pPr>
              <w:jc w:val="center"/>
              <w:rPr>
                <w:rFonts w:asciiTheme="minorHAnsi" w:hAnsiTheme="minorHAnsi" w:cs="Calibri"/>
                <w:b/>
                <w:lang w:val="es-CL" w:eastAsia="en-US"/>
              </w:rPr>
            </w:pPr>
            <w:r>
              <w:rPr>
                <w:rFonts w:asciiTheme="minorHAnsi" w:hAnsiTheme="minorHAnsi" w:cs="Calibri"/>
                <w:b/>
                <w:lang w:val="es-CL" w:eastAsia="en-US"/>
              </w:rPr>
              <w:t>Hallazgo</w:t>
            </w:r>
          </w:p>
        </w:tc>
      </w:tr>
      <w:tr w:rsidR="004C14C1" w14:paraId="52D70BE6" w14:textId="77777777" w:rsidTr="004C14C1">
        <w:trPr>
          <w:gridAfter w:val="1"/>
          <w:wAfter w:w="170" w:type="dxa"/>
        </w:trPr>
        <w:tc>
          <w:tcPr>
            <w:tcW w:w="1271" w:type="dxa"/>
            <w:gridSpan w:val="2"/>
          </w:tcPr>
          <w:p w14:paraId="2FD05F24" w14:textId="77777777" w:rsidR="004C14C1" w:rsidRDefault="004C14C1" w:rsidP="004C14C1">
            <w:pPr>
              <w:jc w:val="center"/>
              <w:rPr>
                <w:rFonts w:cs="Calibri"/>
              </w:rPr>
            </w:pPr>
            <w:r>
              <w:rPr>
                <w:rFonts w:cs="Calibri"/>
              </w:rPr>
              <w:t>1</w:t>
            </w:r>
          </w:p>
        </w:tc>
        <w:tc>
          <w:tcPr>
            <w:tcW w:w="2835" w:type="dxa"/>
          </w:tcPr>
          <w:p w14:paraId="67DEBF25" w14:textId="7EF67A47" w:rsidR="004C14C1" w:rsidRPr="004C14C1" w:rsidRDefault="00A00EF6" w:rsidP="00D073FF">
            <w:pPr>
              <w:jc w:val="both"/>
              <w:rPr>
                <w:rFonts w:cs="Calibri"/>
                <w:lang w:val="es-CL"/>
              </w:rPr>
            </w:pPr>
            <w:r w:rsidRPr="00A00EF6">
              <w:rPr>
                <w:rFonts w:cs="Calibri"/>
                <w:lang w:val="es-CL"/>
              </w:rPr>
              <w:t>Pérdida y alteración de hábitats acuáticos</w:t>
            </w:r>
          </w:p>
        </w:tc>
        <w:tc>
          <w:tcPr>
            <w:tcW w:w="6065" w:type="dxa"/>
          </w:tcPr>
          <w:p w14:paraId="31DE8C03" w14:textId="77777777" w:rsidR="00A00EF6" w:rsidRPr="00A00EF6" w:rsidRDefault="00A00EF6" w:rsidP="00A00EF6">
            <w:pPr>
              <w:jc w:val="both"/>
              <w:rPr>
                <w:rFonts w:cs="Calibri"/>
                <w:lang w:val="es-CL"/>
              </w:rPr>
            </w:pPr>
            <w:r w:rsidRPr="00A00EF6">
              <w:rPr>
                <w:rFonts w:cs="Calibri"/>
                <w:b/>
                <w:lang w:val="es-ES_tradnl"/>
              </w:rPr>
              <w:t xml:space="preserve">RCA N° 012/2011, Considerando </w:t>
            </w:r>
            <w:r w:rsidRPr="00A00EF6">
              <w:rPr>
                <w:rFonts w:cs="Calibri"/>
                <w:b/>
                <w:lang w:val="es-CL"/>
              </w:rPr>
              <w:t>4.8.2.b.2.</w:t>
            </w:r>
          </w:p>
          <w:p w14:paraId="41AE1B38" w14:textId="77777777" w:rsidR="00A00EF6" w:rsidRPr="00A00EF6" w:rsidRDefault="00A00EF6" w:rsidP="00A00EF6">
            <w:pPr>
              <w:jc w:val="both"/>
              <w:rPr>
                <w:rFonts w:cs="Calibri"/>
                <w:bCs/>
                <w:i/>
                <w:lang w:val="es-CL"/>
              </w:rPr>
            </w:pPr>
            <w:r w:rsidRPr="00A00EF6">
              <w:rPr>
                <w:rFonts w:cs="Calibri"/>
                <w:lang w:val="es-CL"/>
              </w:rPr>
              <w:t>“</w:t>
            </w:r>
            <w:r w:rsidRPr="00A00EF6">
              <w:rPr>
                <w:rFonts w:cs="Calibri"/>
                <w:bCs/>
                <w:i/>
                <w:lang w:val="es-CL"/>
              </w:rPr>
              <w:t>Aguas residuales de proceso, principalmente en la etapa de Producción de Etil Ésteres y aguas de lavado de equipos, las cuales serán enviadas a un estanque de separación agua/aceite tipo API, previa acidificación, con un caudal estimado de 1,7 m</w:t>
            </w:r>
            <w:r w:rsidRPr="00A00EF6">
              <w:rPr>
                <w:rFonts w:cs="Calibri"/>
                <w:bCs/>
                <w:i/>
                <w:vertAlign w:val="superscript"/>
                <w:lang w:val="es-CL"/>
              </w:rPr>
              <w:t>3</w:t>
            </w:r>
            <w:r w:rsidRPr="00A00EF6">
              <w:rPr>
                <w:rFonts w:cs="Calibri"/>
                <w:bCs/>
                <w:i/>
                <w:lang w:val="es-CL"/>
              </w:rPr>
              <w:t>/h. El efluente será evacuado a través del emisario al mar. La eficiencia de remoción de aceites de este estanque se muestra en la Tabla N° 12 de la DIA, que indica una eficiencia del 80%”.</w:t>
            </w:r>
          </w:p>
          <w:p w14:paraId="4F56FBCC" w14:textId="77777777" w:rsidR="00A00EF6" w:rsidRPr="00A00EF6" w:rsidRDefault="00A00EF6" w:rsidP="00A00EF6">
            <w:pPr>
              <w:jc w:val="both"/>
              <w:rPr>
                <w:rFonts w:cs="Calibri"/>
                <w:i/>
                <w:lang w:val="es-CL"/>
              </w:rPr>
            </w:pPr>
          </w:p>
          <w:p w14:paraId="5706B3C0" w14:textId="77777777" w:rsidR="00A00EF6" w:rsidRDefault="00A00EF6" w:rsidP="00A00EF6">
            <w:pPr>
              <w:jc w:val="both"/>
              <w:rPr>
                <w:rFonts w:cs="Calibri"/>
                <w:lang w:val="es-CL"/>
              </w:rPr>
            </w:pPr>
            <w:r w:rsidRPr="00A00EF6">
              <w:rPr>
                <w:rFonts w:asciiTheme="minorHAnsi" w:eastAsiaTheme="minorHAnsi" w:hAnsiTheme="minorHAnsi" w:cs="Calibri"/>
                <w:sz w:val="22"/>
                <w:szCs w:val="22"/>
                <w:lang w:val="es-CL" w:eastAsia="en-US"/>
              </w:rPr>
              <w:object w:dxaOrig="7920" w:dyaOrig="1440" w14:anchorId="100BDB08">
                <v:shape id="_x0000_i1039" type="#_x0000_t75" style="width:306pt;height:55.8pt" o:ole="">
                  <v:imagedata r:id="rId20" o:title=""/>
                </v:shape>
                <o:OLEObject Type="Embed" ProgID="PBrush" ShapeID="_x0000_i1039" DrawAspect="Content" ObjectID="_1602515746" r:id="rId53"/>
              </w:object>
            </w:r>
          </w:p>
          <w:p w14:paraId="02070C4E" w14:textId="77777777" w:rsidR="00A00EF6" w:rsidRDefault="00A00EF6" w:rsidP="00A00EF6">
            <w:pPr>
              <w:jc w:val="both"/>
              <w:rPr>
                <w:rFonts w:cs="Calibri"/>
                <w:lang w:val="es-CL"/>
              </w:rPr>
            </w:pPr>
          </w:p>
          <w:p w14:paraId="408CA7C5" w14:textId="77777777" w:rsidR="00A00EF6" w:rsidRPr="00A00EF6" w:rsidRDefault="00A00EF6" w:rsidP="00A00EF6">
            <w:pPr>
              <w:jc w:val="both"/>
              <w:rPr>
                <w:rFonts w:cs="Calibri"/>
                <w:b/>
                <w:i/>
                <w:lang w:val="es-CL"/>
              </w:rPr>
            </w:pPr>
            <w:r w:rsidRPr="00A00EF6">
              <w:rPr>
                <w:rFonts w:cs="Calibri"/>
                <w:b/>
                <w:i/>
                <w:lang w:val="es-ES_tradnl"/>
              </w:rPr>
              <w:t xml:space="preserve">RCA N° 012/2011, Considerando </w:t>
            </w:r>
            <w:r w:rsidRPr="00A00EF6">
              <w:rPr>
                <w:rFonts w:cs="Calibri"/>
                <w:b/>
                <w:i/>
                <w:lang w:val="es-CL"/>
              </w:rPr>
              <w:t>4.8.3.b) Etapa de operación.</w:t>
            </w:r>
          </w:p>
          <w:p w14:paraId="6F0D1292" w14:textId="77777777" w:rsidR="00A00EF6" w:rsidRPr="00A00EF6" w:rsidRDefault="00A00EF6" w:rsidP="00A00EF6">
            <w:pPr>
              <w:jc w:val="both"/>
              <w:rPr>
                <w:rFonts w:cs="Calibri"/>
                <w:i/>
                <w:lang w:val="es-CL"/>
              </w:rPr>
            </w:pPr>
            <w:r w:rsidRPr="00A00EF6">
              <w:rPr>
                <w:rFonts w:cs="Calibri"/>
                <w:i/>
                <w:lang w:val="es-CL"/>
              </w:rPr>
              <w:t>“En la etapa de operación se generarán los residuos sólidos que se muestran en la siguiente tabla:”</w:t>
            </w:r>
          </w:p>
          <w:p w14:paraId="638E5B5B" w14:textId="77777777" w:rsidR="00A00EF6" w:rsidRPr="00A00EF6" w:rsidRDefault="00A00EF6" w:rsidP="00A00EF6">
            <w:pPr>
              <w:jc w:val="both"/>
              <w:rPr>
                <w:rFonts w:cs="Calibri"/>
                <w:i/>
                <w:lang w:val="es-CL"/>
              </w:rPr>
            </w:pPr>
          </w:p>
          <w:p w14:paraId="675396AF" w14:textId="77777777" w:rsidR="00A00EF6" w:rsidRPr="00A00EF6" w:rsidRDefault="00A00EF6" w:rsidP="00A00EF6">
            <w:pPr>
              <w:jc w:val="both"/>
              <w:rPr>
                <w:rFonts w:cs="Calibri"/>
                <w:i/>
                <w:lang w:val="es-CL"/>
              </w:rPr>
            </w:pPr>
            <w:r w:rsidRPr="00A00EF6">
              <w:rPr>
                <w:rFonts w:asciiTheme="minorHAnsi" w:eastAsiaTheme="minorHAnsi" w:hAnsiTheme="minorHAnsi" w:cs="Calibri"/>
                <w:i/>
                <w:sz w:val="22"/>
                <w:szCs w:val="22"/>
                <w:lang w:val="es-CL" w:eastAsia="en-US"/>
              </w:rPr>
              <w:object w:dxaOrig="8210" w:dyaOrig="4860" w14:anchorId="51FBB647">
                <v:shape id="_x0000_i1040" type="#_x0000_t75" style="width:252pt;height:149.4pt" o:ole="">
                  <v:imagedata r:id="rId22" o:title=""/>
                </v:shape>
                <o:OLEObject Type="Embed" ProgID="PBrush" ShapeID="_x0000_i1040" DrawAspect="Content" ObjectID="_1602515747" r:id="rId54"/>
              </w:object>
            </w:r>
          </w:p>
          <w:p w14:paraId="6757CAD3" w14:textId="77777777" w:rsidR="004C14C1" w:rsidRPr="004C14C1" w:rsidRDefault="004C14C1" w:rsidP="00D073FF">
            <w:pPr>
              <w:jc w:val="both"/>
              <w:rPr>
                <w:rFonts w:cs="Calibri"/>
                <w:lang w:val="es-CL"/>
              </w:rPr>
            </w:pPr>
          </w:p>
        </w:tc>
        <w:tc>
          <w:tcPr>
            <w:tcW w:w="3391" w:type="dxa"/>
            <w:gridSpan w:val="2"/>
          </w:tcPr>
          <w:p w14:paraId="0FBF7B48" w14:textId="77777777" w:rsidR="00A00EF6" w:rsidRPr="00A00EF6" w:rsidRDefault="00A00EF6" w:rsidP="00A00EF6">
            <w:pPr>
              <w:jc w:val="both"/>
              <w:rPr>
                <w:rFonts w:cs="Calibri"/>
                <w:lang w:val="es-CL"/>
              </w:rPr>
            </w:pPr>
            <w:r w:rsidRPr="00A00EF6">
              <w:rPr>
                <w:rFonts w:cs="Calibri"/>
                <w:lang w:val="es-CL"/>
              </w:rPr>
              <w:t>Existencia de cuatro estanques API, siendo evaluado ambientalmente sólo uno.</w:t>
            </w:r>
          </w:p>
          <w:p w14:paraId="201F1A31" w14:textId="77777777" w:rsidR="00A00EF6" w:rsidRDefault="00A00EF6" w:rsidP="004C7CFB">
            <w:pPr>
              <w:jc w:val="both"/>
              <w:rPr>
                <w:rFonts w:cs="Calibri"/>
                <w:lang w:val="es-CL"/>
              </w:rPr>
            </w:pPr>
          </w:p>
          <w:p w14:paraId="263F1564" w14:textId="69EEEAB0" w:rsidR="00A00EF6" w:rsidRPr="00A00EF6" w:rsidRDefault="00A00EF6" w:rsidP="004C7CFB">
            <w:pPr>
              <w:jc w:val="both"/>
              <w:rPr>
                <w:rFonts w:cs="Calibri"/>
                <w:lang w:val="es-CL"/>
              </w:rPr>
            </w:pPr>
            <w:r w:rsidRPr="00A00EF6">
              <w:rPr>
                <w:rFonts w:cs="Calibri"/>
                <w:lang w:val="es-CL"/>
              </w:rPr>
              <w:t>El  % de eficiencia de remoción de aceite y grasas de los estanques API de la</w:t>
            </w:r>
            <w:r>
              <w:rPr>
                <w:rFonts w:cs="Calibri"/>
                <w:lang w:val="es-CL"/>
              </w:rPr>
              <w:t>s</w:t>
            </w:r>
            <w:r w:rsidRPr="00A00EF6">
              <w:rPr>
                <w:rFonts w:cs="Calibri"/>
                <w:lang w:val="es-CL"/>
              </w:rPr>
              <w:t xml:space="preserve"> muestra</w:t>
            </w:r>
            <w:r>
              <w:rPr>
                <w:rFonts w:cs="Calibri"/>
                <w:lang w:val="es-CL"/>
              </w:rPr>
              <w:t xml:space="preserve">s recolectadas en las actividades de inspección ambiental </w:t>
            </w:r>
            <w:r w:rsidRPr="00A00EF6">
              <w:rPr>
                <w:rFonts w:cs="Calibri"/>
                <w:lang w:val="es-CL"/>
              </w:rPr>
              <w:t xml:space="preserve"> </w:t>
            </w:r>
            <w:r>
              <w:rPr>
                <w:rFonts w:cs="Calibri"/>
                <w:lang w:val="es-CL"/>
              </w:rPr>
              <w:t xml:space="preserve">presentaron </w:t>
            </w:r>
            <w:r w:rsidRPr="00A00EF6">
              <w:rPr>
                <w:rFonts w:cs="Calibri"/>
                <w:iCs/>
                <w:lang w:val="es-CL"/>
              </w:rPr>
              <w:t>valores inferiores a lo exigido en la RCA (80 %)</w:t>
            </w:r>
          </w:p>
          <w:p w14:paraId="72926FCB" w14:textId="5182E95A" w:rsidR="00A00EF6" w:rsidRPr="00A00EF6" w:rsidRDefault="00A00EF6" w:rsidP="00A00EF6">
            <w:pPr>
              <w:jc w:val="both"/>
              <w:rPr>
                <w:rFonts w:cs="Calibri"/>
                <w:lang w:val="es-CL"/>
              </w:rPr>
            </w:pPr>
          </w:p>
          <w:p w14:paraId="4AC8A46D" w14:textId="40F3F720" w:rsidR="00A00EF6" w:rsidRPr="00A00EF6" w:rsidRDefault="00A00EF6" w:rsidP="00A00EF6">
            <w:pPr>
              <w:jc w:val="both"/>
              <w:rPr>
                <w:rFonts w:cs="Calibri"/>
                <w:lang w:val="es-CL"/>
              </w:rPr>
            </w:pPr>
            <w:r>
              <w:rPr>
                <w:rFonts w:cs="Calibri"/>
                <w:lang w:val="es-CL"/>
              </w:rPr>
              <w:t xml:space="preserve">Se evidencio que los </w:t>
            </w:r>
            <w:r w:rsidR="0016249A">
              <w:rPr>
                <w:rFonts w:cs="Calibri"/>
                <w:lang w:val="es-CL"/>
              </w:rPr>
              <w:t>ácidos</w:t>
            </w:r>
            <w:r>
              <w:rPr>
                <w:rFonts w:cs="Calibri"/>
                <w:lang w:val="es-CL"/>
              </w:rPr>
              <w:t xml:space="preserve"> grasos residuales se </w:t>
            </w:r>
            <w:r w:rsidR="00FD1927">
              <w:rPr>
                <w:rFonts w:cs="Calibri"/>
                <w:lang w:val="es-CL"/>
              </w:rPr>
              <w:t xml:space="preserve">almacenan temporalmente en estanque denominado </w:t>
            </w:r>
            <w:r>
              <w:rPr>
                <w:rFonts w:cs="Calibri"/>
                <w:lang w:val="es-CL"/>
              </w:rPr>
              <w:t xml:space="preserve"> </w:t>
            </w:r>
            <w:r w:rsidR="00FD1927" w:rsidRPr="00FD1927">
              <w:rPr>
                <w:rFonts w:cs="Calibri"/>
                <w:lang w:val="es-CL"/>
              </w:rPr>
              <w:t>T-15603 de 60 m</w:t>
            </w:r>
            <w:r w:rsidR="00FD1927" w:rsidRPr="00FD1927">
              <w:rPr>
                <w:rFonts w:cs="Calibri"/>
                <w:vertAlign w:val="superscript"/>
                <w:lang w:val="es-CL"/>
              </w:rPr>
              <w:t>3</w:t>
            </w:r>
            <w:r w:rsidR="00FD1927" w:rsidRPr="00FD1927">
              <w:rPr>
                <w:rFonts w:cs="Calibri"/>
                <w:lang w:val="es-CL"/>
              </w:rPr>
              <w:t xml:space="preserve"> de volumen</w:t>
            </w:r>
            <w:r w:rsidR="00FD1927">
              <w:rPr>
                <w:rFonts w:cs="Calibri"/>
                <w:lang w:val="es-CL"/>
              </w:rPr>
              <w:t>.</w:t>
            </w:r>
          </w:p>
          <w:p w14:paraId="43B005B0" w14:textId="77777777" w:rsidR="004C14C1" w:rsidRPr="004C14C1" w:rsidRDefault="004C14C1" w:rsidP="004C14C1">
            <w:pPr>
              <w:jc w:val="both"/>
              <w:rPr>
                <w:rFonts w:cs="Calibri"/>
                <w:lang w:val="es-CL"/>
              </w:rPr>
            </w:pPr>
          </w:p>
        </w:tc>
      </w:tr>
      <w:tr w:rsidR="00FD1927" w:rsidRPr="00EB4A34" w14:paraId="53D79B39" w14:textId="77777777" w:rsidTr="004C7CFB">
        <w:tc>
          <w:tcPr>
            <w:tcW w:w="1242" w:type="dxa"/>
            <w:shd w:val="clear" w:color="auto" w:fill="D9D9D9" w:themeFill="background1" w:themeFillShade="D9"/>
          </w:tcPr>
          <w:p w14:paraId="707976AE" w14:textId="77777777" w:rsidR="00FD1927" w:rsidRPr="00EB4A34" w:rsidRDefault="00FD1927" w:rsidP="00876C36">
            <w:pPr>
              <w:jc w:val="center"/>
              <w:rPr>
                <w:rFonts w:cstheme="minorHAnsi"/>
                <w:b/>
              </w:rPr>
            </w:pPr>
            <w:r w:rsidRPr="00EB4A34">
              <w:rPr>
                <w:rFonts w:cstheme="minorHAnsi"/>
                <w:b/>
              </w:rPr>
              <w:lastRenderedPageBreak/>
              <w:t>N° Hecho constatado</w:t>
            </w:r>
          </w:p>
        </w:tc>
        <w:tc>
          <w:tcPr>
            <w:tcW w:w="2864" w:type="dxa"/>
            <w:gridSpan w:val="2"/>
            <w:shd w:val="clear" w:color="auto" w:fill="D9D9D9" w:themeFill="background1" w:themeFillShade="D9"/>
          </w:tcPr>
          <w:p w14:paraId="7ECAE8CB" w14:textId="77777777" w:rsidR="00FD1927" w:rsidRPr="00EB4A34" w:rsidRDefault="00FD1927" w:rsidP="00876C36">
            <w:pPr>
              <w:rPr>
                <w:rFonts w:cstheme="minorHAnsi"/>
                <w:b/>
              </w:rPr>
            </w:pPr>
            <w:r w:rsidRPr="00EB4A34">
              <w:rPr>
                <w:rFonts w:cstheme="minorHAnsi"/>
                <w:b/>
              </w:rPr>
              <w:t>Materia específica objeto de la fiscalización ambiental.</w:t>
            </w:r>
          </w:p>
        </w:tc>
        <w:tc>
          <w:tcPr>
            <w:tcW w:w="8080" w:type="dxa"/>
            <w:gridSpan w:val="2"/>
            <w:shd w:val="clear" w:color="auto" w:fill="D9D9D9" w:themeFill="background1" w:themeFillShade="D9"/>
          </w:tcPr>
          <w:p w14:paraId="4951B00D" w14:textId="77777777" w:rsidR="00FD1927" w:rsidRPr="00EB4A34" w:rsidRDefault="00FD1927" w:rsidP="00876C36">
            <w:pPr>
              <w:jc w:val="center"/>
              <w:rPr>
                <w:rFonts w:cstheme="minorHAnsi"/>
                <w:b/>
              </w:rPr>
            </w:pPr>
            <w:r w:rsidRPr="00EB4A34">
              <w:rPr>
                <w:rFonts w:cstheme="minorHAnsi"/>
                <w:b/>
              </w:rPr>
              <w:t>Exigencia asociada</w:t>
            </w:r>
          </w:p>
        </w:tc>
        <w:tc>
          <w:tcPr>
            <w:tcW w:w="1546" w:type="dxa"/>
            <w:gridSpan w:val="2"/>
            <w:shd w:val="clear" w:color="auto" w:fill="D9D9D9" w:themeFill="background1" w:themeFillShade="D9"/>
          </w:tcPr>
          <w:p w14:paraId="5DDBC9BF" w14:textId="77777777" w:rsidR="00FD1927" w:rsidRPr="00EB4A34" w:rsidRDefault="00FD1927" w:rsidP="00876C36">
            <w:pPr>
              <w:jc w:val="center"/>
              <w:rPr>
                <w:rFonts w:cstheme="minorHAnsi"/>
                <w:b/>
              </w:rPr>
            </w:pPr>
            <w:r>
              <w:rPr>
                <w:rFonts w:cstheme="minorHAnsi"/>
                <w:b/>
                <w:szCs w:val="22"/>
              </w:rPr>
              <w:t>Hallazgo</w:t>
            </w:r>
          </w:p>
        </w:tc>
      </w:tr>
      <w:tr w:rsidR="00FD1927" w14:paraId="3A0AC9E4" w14:textId="77777777" w:rsidTr="004C7CFB">
        <w:tc>
          <w:tcPr>
            <w:tcW w:w="1242" w:type="dxa"/>
          </w:tcPr>
          <w:p w14:paraId="116AB6B2" w14:textId="75A9F70C" w:rsidR="00FD1927" w:rsidRDefault="00FD1927" w:rsidP="00876C36">
            <w:pPr>
              <w:jc w:val="center"/>
              <w:rPr>
                <w:rFonts w:cstheme="minorHAnsi"/>
              </w:rPr>
            </w:pPr>
            <w:r>
              <w:rPr>
                <w:rFonts w:cstheme="minorHAnsi"/>
              </w:rPr>
              <w:t>2</w:t>
            </w:r>
          </w:p>
        </w:tc>
        <w:tc>
          <w:tcPr>
            <w:tcW w:w="2864" w:type="dxa"/>
            <w:gridSpan w:val="2"/>
          </w:tcPr>
          <w:p w14:paraId="45EF8E19" w14:textId="77777777" w:rsidR="00FD1927" w:rsidRDefault="00FD1927" w:rsidP="00876C36">
            <w:pPr>
              <w:rPr>
                <w:rFonts w:cstheme="minorHAnsi"/>
              </w:rPr>
            </w:pPr>
            <w:r w:rsidRPr="001D433D">
              <w:rPr>
                <w:rFonts w:cstheme="minorHAnsi"/>
              </w:rPr>
              <w:t>Pérdida y alteración de hábitats acuáticos</w:t>
            </w:r>
          </w:p>
        </w:tc>
        <w:tc>
          <w:tcPr>
            <w:tcW w:w="8080" w:type="dxa"/>
            <w:gridSpan w:val="2"/>
          </w:tcPr>
          <w:p w14:paraId="122B4135" w14:textId="77777777" w:rsidR="00FD1927" w:rsidRPr="004350EB" w:rsidRDefault="00FD1927" w:rsidP="004C7CFB">
            <w:pPr>
              <w:jc w:val="both"/>
              <w:rPr>
                <w:rFonts w:cstheme="minorHAnsi"/>
                <w:b/>
              </w:rPr>
            </w:pPr>
            <w:r w:rsidRPr="004350EB">
              <w:rPr>
                <w:rFonts w:cstheme="minorHAnsi"/>
                <w:b/>
              </w:rPr>
              <w:t>RCA N° 012/2011, Considerando 4.7.2.8.</w:t>
            </w:r>
          </w:p>
          <w:p w14:paraId="207145DA" w14:textId="77777777" w:rsidR="00FD1927" w:rsidRDefault="00FD1927" w:rsidP="004C7CFB">
            <w:pPr>
              <w:jc w:val="both"/>
              <w:rPr>
                <w:rFonts w:cstheme="minorHAnsi"/>
              </w:rPr>
            </w:pPr>
          </w:p>
          <w:p w14:paraId="34918D7E" w14:textId="77777777" w:rsidR="00FD1927" w:rsidRPr="001D433D" w:rsidRDefault="00FD1927" w:rsidP="004C7CFB">
            <w:pPr>
              <w:jc w:val="both"/>
              <w:rPr>
                <w:rFonts w:cstheme="minorHAnsi"/>
              </w:rPr>
            </w:pPr>
            <w:r w:rsidRPr="001D433D">
              <w:rPr>
                <w:rFonts w:cstheme="minorHAnsi"/>
              </w:rPr>
              <w:t>“</w:t>
            </w:r>
            <w:r w:rsidRPr="001D433D">
              <w:rPr>
                <w:rFonts w:cstheme="minorHAnsi"/>
                <w:i/>
              </w:rPr>
              <w:t>b) Emisario Submarino. El emisario consta de una tubería de acero de 18 pulgadas de diámetro, que termina en un difusor de boca única. El agua de enfriamiento y otras aguas de descarte serán dispuestas en el mar a través del emisario submarino de 360 m de longitud y a una profundidad de 10 m, de los cuales 190 m están en el mar y su descarga se hará fuera de la Zona de Protección del Litoral, ubicada a 90</w:t>
            </w:r>
            <w:r>
              <w:rPr>
                <w:rFonts w:cstheme="minorHAnsi"/>
                <w:i/>
              </w:rPr>
              <w:t xml:space="preserve"> m</w:t>
            </w:r>
            <w:r w:rsidRPr="001D433D">
              <w:rPr>
                <w:rFonts w:cstheme="minorHAnsi"/>
                <w:i/>
              </w:rPr>
              <w:t xml:space="preserve"> de la costa, para lo que se solicitará la Concesión Marítima correspondiente al Ministerio de Defensa Nacional. El caudal máximo a descargar es de 700 m3/h aproximadamente</w:t>
            </w:r>
            <w:r w:rsidRPr="001D433D">
              <w:rPr>
                <w:rFonts w:cstheme="minorHAnsi"/>
              </w:rPr>
              <w:t>”.</w:t>
            </w:r>
          </w:p>
          <w:p w14:paraId="4EEDF7AF" w14:textId="77777777" w:rsidR="00FD1927" w:rsidRPr="001D433D" w:rsidRDefault="00FD1927" w:rsidP="004C7CFB">
            <w:pPr>
              <w:jc w:val="both"/>
              <w:rPr>
                <w:rFonts w:cstheme="minorHAnsi"/>
              </w:rPr>
            </w:pPr>
          </w:p>
          <w:p w14:paraId="1A43D768" w14:textId="77777777" w:rsidR="00FD1927" w:rsidRPr="004350EB" w:rsidRDefault="00FD1927" w:rsidP="004C7CFB">
            <w:pPr>
              <w:jc w:val="both"/>
              <w:rPr>
                <w:rFonts w:cstheme="minorHAnsi"/>
                <w:b/>
              </w:rPr>
            </w:pPr>
            <w:r w:rsidRPr="004350EB">
              <w:rPr>
                <w:rFonts w:cstheme="minorHAnsi"/>
                <w:b/>
              </w:rPr>
              <w:t>Título IV. Numeral 2. Página 34 de la Adenda 1 de la Declaración de Impacto Ambiental (DIA) del  Proyecto “Planta Golden Omega”.</w:t>
            </w:r>
          </w:p>
          <w:p w14:paraId="37AB7AA9" w14:textId="77777777" w:rsidR="00FD1927" w:rsidRPr="001D433D" w:rsidRDefault="00FD1927" w:rsidP="004C7CFB">
            <w:pPr>
              <w:jc w:val="both"/>
              <w:rPr>
                <w:rFonts w:cstheme="minorHAnsi"/>
              </w:rPr>
            </w:pPr>
            <w:r w:rsidRPr="001D433D">
              <w:rPr>
                <w:rFonts w:cstheme="minorHAnsi"/>
              </w:rPr>
              <w:t>“</w:t>
            </w:r>
            <w:r w:rsidRPr="001D433D">
              <w:rPr>
                <w:rFonts w:cstheme="minorHAnsi"/>
                <w:i/>
              </w:rPr>
              <w:t>En cuanto al sistema que será utilizado para la disposición de los residuos líquidos en el sector, se indica lo siguiente: Consiste en un emisario submarino constituido por una tubería de acero de aproximadamente 46 cm de diámetro y 351 m de largo cuyo punto de descarga se establece fuera de la Zona de Protección Litoral. Estará provisto de un sistema “difusor” que aumentará y facilitará la dilución y dispersión del residuo líquido en el cuerpo de agua receptor</w:t>
            </w:r>
            <w:r w:rsidRPr="001D433D">
              <w:rPr>
                <w:rFonts w:cstheme="minorHAnsi"/>
              </w:rPr>
              <w:t>”.</w:t>
            </w:r>
          </w:p>
          <w:p w14:paraId="488D82FB" w14:textId="77777777" w:rsidR="00FD1927" w:rsidRPr="001D433D" w:rsidRDefault="00FD1927" w:rsidP="004C7CFB">
            <w:pPr>
              <w:jc w:val="both"/>
              <w:rPr>
                <w:rFonts w:cstheme="minorHAnsi"/>
              </w:rPr>
            </w:pPr>
            <w:r w:rsidRPr="001D433D">
              <w:rPr>
                <w:rFonts w:cstheme="minorHAnsi"/>
              </w:rPr>
              <w:t xml:space="preserve"> </w:t>
            </w:r>
          </w:p>
          <w:p w14:paraId="77E6AC00" w14:textId="77777777" w:rsidR="00FD1927" w:rsidRPr="004350EB" w:rsidRDefault="00FD1927" w:rsidP="004C7CFB">
            <w:pPr>
              <w:jc w:val="both"/>
              <w:rPr>
                <w:rFonts w:cstheme="minorHAnsi"/>
                <w:b/>
              </w:rPr>
            </w:pPr>
            <w:r w:rsidRPr="004350EB">
              <w:rPr>
                <w:rFonts w:cstheme="minorHAnsi"/>
                <w:b/>
              </w:rPr>
              <w:t>RCA N° 012/2011, Considerando 4.8.2.</w:t>
            </w:r>
          </w:p>
          <w:p w14:paraId="67616D84" w14:textId="77777777" w:rsidR="00FD1927" w:rsidRPr="001D433D" w:rsidRDefault="00FD1927" w:rsidP="004C7CFB">
            <w:pPr>
              <w:jc w:val="both"/>
              <w:rPr>
                <w:rFonts w:cstheme="minorHAnsi"/>
              </w:rPr>
            </w:pPr>
            <w:r w:rsidRPr="001D433D">
              <w:rPr>
                <w:rFonts w:cstheme="minorHAnsi"/>
              </w:rPr>
              <w:t>“</w:t>
            </w:r>
            <w:r w:rsidRPr="001D433D">
              <w:rPr>
                <w:rFonts w:cstheme="minorHAnsi"/>
                <w:i/>
              </w:rPr>
              <w:t>La modelación de la descarga de residuos líquidos se detalla en el Anexo G de la adenda 1</w:t>
            </w:r>
            <w:r w:rsidRPr="001D433D">
              <w:rPr>
                <w:rFonts w:cstheme="minorHAnsi"/>
              </w:rPr>
              <w:t>”.</w:t>
            </w:r>
          </w:p>
          <w:p w14:paraId="1FB341FD" w14:textId="77777777" w:rsidR="00FD1927" w:rsidRPr="001D433D" w:rsidRDefault="00FD1927" w:rsidP="004C7CFB">
            <w:pPr>
              <w:jc w:val="both"/>
              <w:rPr>
                <w:rFonts w:cstheme="minorHAnsi"/>
              </w:rPr>
            </w:pPr>
          </w:p>
          <w:p w14:paraId="3AF74301" w14:textId="77777777" w:rsidR="00FD1927" w:rsidRPr="004350EB" w:rsidRDefault="00FD1927" w:rsidP="004C7CFB">
            <w:pPr>
              <w:jc w:val="both"/>
              <w:rPr>
                <w:rFonts w:cstheme="minorHAnsi"/>
                <w:b/>
              </w:rPr>
            </w:pPr>
            <w:r w:rsidRPr="004350EB">
              <w:rPr>
                <w:rFonts w:cstheme="minorHAnsi"/>
                <w:b/>
              </w:rPr>
              <w:t xml:space="preserve">Anexo G de adenda 1 de la DIA del  Proyecto “Planta Golden Omega” </w:t>
            </w:r>
          </w:p>
          <w:p w14:paraId="3AD24AC4" w14:textId="77777777" w:rsidR="00FD1927" w:rsidRDefault="00FD1927" w:rsidP="004C7CFB">
            <w:pPr>
              <w:jc w:val="both"/>
              <w:rPr>
                <w:rFonts w:cstheme="minorHAnsi"/>
              </w:rPr>
            </w:pPr>
            <w:r w:rsidRPr="001D433D">
              <w:rPr>
                <w:rFonts w:cstheme="minorHAnsi"/>
              </w:rPr>
              <w:t>“</w:t>
            </w:r>
            <w:r w:rsidRPr="001D433D">
              <w:rPr>
                <w:rFonts w:cstheme="minorHAnsi"/>
                <w:i/>
              </w:rPr>
              <w:t>La pluma generada desde el punto de descarga mantendrá preferentemente un desplazamiento paralelo a la playa y sin tomar contacto directa con ella</w:t>
            </w:r>
            <w:r w:rsidRPr="001D433D">
              <w:rPr>
                <w:rFonts w:cstheme="minorHAnsi"/>
              </w:rPr>
              <w:t>”.</w:t>
            </w:r>
          </w:p>
          <w:p w14:paraId="308B0D08" w14:textId="77777777" w:rsidR="00FD1927" w:rsidRDefault="00FD1927" w:rsidP="00876C36">
            <w:pPr>
              <w:rPr>
                <w:rFonts w:cstheme="minorHAnsi"/>
              </w:rPr>
            </w:pPr>
          </w:p>
        </w:tc>
        <w:tc>
          <w:tcPr>
            <w:tcW w:w="1546" w:type="dxa"/>
            <w:gridSpan w:val="2"/>
          </w:tcPr>
          <w:p w14:paraId="3567053C" w14:textId="77777777" w:rsidR="00DA374E" w:rsidRPr="00DA374E" w:rsidRDefault="00DA374E" w:rsidP="00DA374E">
            <w:pPr>
              <w:jc w:val="both"/>
              <w:rPr>
                <w:rFonts w:cstheme="minorHAnsi"/>
                <w:iCs/>
                <w:lang w:val="es-CL"/>
              </w:rPr>
            </w:pPr>
            <w:r w:rsidRPr="00DA374E">
              <w:rPr>
                <w:rFonts w:cstheme="minorHAnsi"/>
                <w:iCs/>
              </w:rPr>
              <w:t>El emisario contiene fisuras en diferentes sectores a lo largo de su estructura, que impiden que el RIL sea descargado en su totalidad posterior a los 360 mts de longitud y liberando este al interior de la Zona de Protección Litoral.</w:t>
            </w:r>
          </w:p>
          <w:p w14:paraId="7CC98DF4" w14:textId="77777777" w:rsidR="00FD1927" w:rsidRDefault="00FD1927" w:rsidP="004C7CFB">
            <w:pPr>
              <w:jc w:val="both"/>
              <w:rPr>
                <w:rFonts w:cstheme="minorHAnsi"/>
                <w:iCs/>
              </w:rPr>
            </w:pPr>
          </w:p>
          <w:p w14:paraId="51297DC0" w14:textId="77777777" w:rsidR="00FD1927" w:rsidRDefault="00FD1927" w:rsidP="004C7CFB">
            <w:pPr>
              <w:jc w:val="both"/>
              <w:rPr>
                <w:rFonts w:cstheme="minorHAnsi"/>
                <w:iCs/>
                <w:lang w:val="es-MX"/>
              </w:rPr>
            </w:pPr>
          </w:p>
          <w:p w14:paraId="4636A954" w14:textId="77777777" w:rsidR="00FD1927" w:rsidRDefault="00FD1927" w:rsidP="004C7CFB">
            <w:pPr>
              <w:jc w:val="both"/>
              <w:rPr>
                <w:rFonts w:cstheme="minorHAnsi"/>
              </w:rPr>
            </w:pPr>
          </w:p>
        </w:tc>
      </w:tr>
    </w:tbl>
    <w:p w14:paraId="1334ED1F" w14:textId="77777777" w:rsidR="00FD1927" w:rsidRPr="00F7456A" w:rsidRDefault="00FD1927" w:rsidP="00D42470">
      <w:pPr>
        <w:rPr>
          <w:rFonts w:eastAsia="Calibri" w:cs="Calibri"/>
          <w:sz w:val="20"/>
          <w:szCs w:val="20"/>
        </w:rPr>
      </w:pPr>
    </w:p>
    <w:p w14:paraId="12F5796A" w14:textId="77777777" w:rsidR="00D42470" w:rsidRPr="00F7456A" w:rsidRDefault="00D42470" w:rsidP="00D42470">
      <w:pPr>
        <w:rPr>
          <w:rFonts w:eastAsia="Calibri" w:cs="Calibri"/>
          <w:sz w:val="20"/>
          <w:szCs w:val="20"/>
        </w:rPr>
      </w:pPr>
    </w:p>
    <w:p w14:paraId="6E3F9672" w14:textId="77777777" w:rsidR="00D42470" w:rsidRDefault="00D42470" w:rsidP="00D42470">
      <w:pPr>
        <w:rPr>
          <w:rFonts w:eastAsia="Calibri" w:cs="Calibri"/>
          <w:sz w:val="20"/>
          <w:szCs w:val="20"/>
        </w:rPr>
      </w:pPr>
    </w:p>
    <w:p w14:paraId="6FECD300" w14:textId="77777777" w:rsidR="00A4254C" w:rsidRDefault="00A4254C" w:rsidP="00D42470">
      <w:pPr>
        <w:rPr>
          <w:rFonts w:eastAsia="Calibri" w:cs="Calibri"/>
          <w:sz w:val="20"/>
          <w:szCs w:val="20"/>
        </w:rPr>
      </w:pPr>
    </w:p>
    <w:p w14:paraId="6B67A0C2" w14:textId="77777777" w:rsidR="00A4254C" w:rsidRDefault="00A4254C" w:rsidP="00D42470">
      <w:pPr>
        <w:rPr>
          <w:rFonts w:eastAsia="Calibri" w:cs="Calibri"/>
          <w:sz w:val="20"/>
          <w:szCs w:val="20"/>
        </w:rPr>
      </w:pPr>
    </w:p>
    <w:p w14:paraId="018F12C3" w14:textId="77777777" w:rsidR="00A4254C" w:rsidRDefault="00A4254C" w:rsidP="00D42470">
      <w:pPr>
        <w:rPr>
          <w:rFonts w:eastAsia="Calibri" w:cs="Calibri"/>
          <w:sz w:val="20"/>
          <w:szCs w:val="20"/>
        </w:rPr>
      </w:pPr>
    </w:p>
    <w:tbl>
      <w:tblPr>
        <w:tblStyle w:val="Tablaconcuadrcula"/>
        <w:tblW w:w="13732" w:type="dxa"/>
        <w:tblLayout w:type="fixed"/>
        <w:tblLook w:val="04A0" w:firstRow="1" w:lastRow="0" w:firstColumn="1" w:lastColumn="0" w:noHBand="0" w:noVBand="1"/>
      </w:tblPr>
      <w:tblGrid>
        <w:gridCol w:w="1242"/>
        <w:gridCol w:w="2864"/>
        <w:gridCol w:w="4536"/>
        <w:gridCol w:w="5090"/>
      </w:tblGrid>
      <w:tr w:rsidR="00A4254C" w:rsidRPr="00EB4A34" w14:paraId="18DCCB85" w14:textId="77777777" w:rsidTr="004C7CFB">
        <w:tc>
          <w:tcPr>
            <w:tcW w:w="1242" w:type="dxa"/>
            <w:shd w:val="clear" w:color="auto" w:fill="D9D9D9" w:themeFill="background1" w:themeFillShade="D9"/>
          </w:tcPr>
          <w:p w14:paraId="7C5677F0" w14:textId="77777777" w:rsidR="00A4254C" w:rsidRPr="00EB4A34" w:rsidRDefault="00A4254C" w:rsidP="00876C36">
            <w:pPr>
              <w:rPr>
                <w:rFonts w:cstheme="minorHAnsi"/>
                <w:b/>
              </w:rPr>
            </w:pPr>
            <w:r w:rsidRPr="00EB4A34">
              <w:rPr>
                <w:rFonts w:cstheme="minorHAnsi"/>
                <w:b/>
              </w:rPr>
              <w:lastRenderedPageBreak/>
              <w:t>N° Hecho constatado</w:t>
            </w:r>
          </w:p>
        </w:tc>
        <w:tc>
          <w:tcPr>
            <w:tcW w:w="2864" w:type="dxa"/>
            <w:shd w:val="clear" w:color="auto" w:fill="D9D9D9" w:themeFill="background1" w:themeFillShade="D9"/>
          </w:tcPr>
          <w:p w14:paraId="1C4427FA" w14:textId="77777777" w:rsidR="00A4254C" w:rsidRPr="00EB4A34" w:rsidRDefault="00A4254C" w:rsidP="00876C36">
            <w:pPr>
              <w:rPr>
                <w:rFonts w:cstheme="minorHAnsi"/>
                <w:b/>
              </w:rPr>
            </w:pPr>
            <w:r w:rsidRPr="00EB4A34">
              <w:rPr>
                <w:rFonts w:cstheme="minorHAnsi"/>
                <w:b/>
              </w:rPr>
              <w:t>Materia específica objeto de la fiscalización ambiental.</w:t>
            </w:r>
          </w:p>
        </w:tc>
        <w:tc>
          <w:tcPr>
            <w:tcW w:w="4536" w:type="dxa"/>
            <w:shd w:val="clear" w:color="auto" w:fill="D9D9D9" w:themeFill="background1" w:themeFillShade="D9"/>
          </w:tcPr>
          <w:p w14:paraId="7DBE69F9" w14:textId="77777777" w:rsidR="00A4254C" w:rsidRPr="00EB4A34" w:rsidRDefault="00A4254C" w:rsidP="00876C36">
            <w:pPr>
              <w:jc w:val="center"/>
              <w:rPr>
                <w:rFonts w:cstheme="minorHAnsi"/>
                <w:b/>
              </w:rPr>
            </w:pPr>
            <w:r w:rsidRPr="00EB4A34">
              <w:rPr>
                <w:rFonts w:cstheme="minorHAnsi"/>
                <w:b/>
              </w:rPr>
              <w:t>Exigencia asociada</w:t>
            </w:r>
          </w:p>
        </w:tc>
        <w:tc>
          <w:tcPr>
            <w:tcW w:w="5090" w:type="dxa"/>
            <w:shd w:val="clear" w:color="auto" w:fill="D9D9D9" w:themeFill="background1" w:themeFillShade="D9"/>
          </w:tcPr>
          <w:p w14:paraId="0CF47297" w14:textId="77777777" w:rsidR="00A4254C" w:rsidRPr="00EB4A34" w:rsidRDefault="00A4254C" w:rsidP="00876C36">
            <w:pPr>
              <w:jc w:val="center"/>
              <w:rPr>
                <w:rFonts w:cstheme="minorHAnsi"/>
                <w:b/>
              </w:rPr>
            </w:pPr>
            <w:r>
              <w:rPr>
                <w:rFonts w:cstheme="minorHAnsi"/>
                <w:b/>
                <w:szCs w:val="22"/>
              </w:rPr>
              <w:t>Hallazgo</w:t>
            </w:r>
          </w:p>
        </w:tc>
      </w:tr>
      <w:tr w:rsidR="00A4254C" w14:paraId="646D4FDA" w14:textId="77777777" w:rsidTr="004C7CFB">
        <w:tc>
          <w:tcPr>
            <w:tcW w:w="1242" w:type="dxa"/>
          </w:tcPr>
          <w:p w14:paraId="69787DCA" w14:textId="3B0B3C7A" w:rsidR="00A4254C" w:rsidRDefault="00A4254C" w:rsidP="00876C36">
            <w:pPr>
              <w:jc w:val="center"/>
              <w:rPr>
                <w:rFonts w:cstheme="minorHAnsi"/>
              </w:rPr>
            </w:pPr>
            <w:r>
              <w:rPr>
                <w:rFonts w:cstheme="minorHAnsi"/>
              </w:rPr>
              <w:t>3</w:t>
            </w:r>
          </w:p>
        </w:tc>
        <w:tc>
          <w:tcPr>
            <w:tcW w:w="2864" w:type="dxa"/>
          </w:tcPr>
          <w:p w14:paraId="4E7E8B5E" w14:textId="77777777" w:rsidR="00A4254C" w:rsidRDefault="00A4254C" w:rsidP="00876C36">
            <w:pPr>
              <w:rPr>
                <w:rFonts w:cstheme="minorHAnsi"/>
              </w:rPr>
            </w:pPr>
            <w:r w:rsidRPr="001D433D">
              <w:rPr>
                <w:rFonts w:cstheme="minorHAnsi"/>
              </w:rPr>
              <w:t>Pérdida y alteración de hábitats acuáticos</w:t>
            </w:r>
          </w:p>
        </w:tc>
        <w:tc>
          <w:tcPr>
            <w:tcW w:w="4536" w:type="dxa"/>
          </w:tcPr>
          <w:p w14:paraId="67B57EF2" w14:textId="77777777" w:rsidR="00A4254C" w:rsidRPr="004D0709" w:rsidRDefault="00A4254C" w:rsidP="00876C36">
            <w:pPr>
              <w:rPr>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7.1.</w:t>
            </w:r>
          </w:p>
          <w:p w14:paraId="38D3F609" w14:textId="77777777" w:rsidR="00A4254C" w:rsidRPr="004D0709" w:rsidRDefault="00A4254C" w:rsidP="00876C36">
            <w:pPr>
              <w:rPr>
                <w:i/>
              </w:rPr>
            </w:pPr>
          </w:p>
          <w:p w14:paraId="3692953B" w14:textId="77777777" w:rsidR="00A4254C" w:rsidRPr="009E6596" w:rsidRDefault="00A4254C" w:rsidP="004C7CFB">
            <w:pPr>
              <w:jc w:val="both"/>
            </w:pPr>
            <w:r>
              <w:t>“</w:t>
            </w:r>
            <w:r w:rsidRPr="00602E1C">
              <w:rPr>
                <w:bCs/>
                <w:i/>
              </w:rPr>
              <w:t>E</w:t>
            </w:r>
            <w:r w:rsidRPr="00602E1C">
              <w:rPr>
                <w:i/>
              </w:rPr>
              <w:t>l titular deberá elaborar un Programa de Vigilancia Ambiental al Medio Marino, cuya propuesta se presenta en el Anexo K de la DIA, el cual será presentado a la Autoridad competente 3 meses antes de comenzar la etapa de operación, con el fin de someter a aprobación las metodologías y frecuencias a aplicar, lo cual se aplicará los 3 primeros años de operación</w:t>
            </w:r>
            <w:r w:rsidRPr="009E4940">
              <w:t>”.</w:t>
            </w:r>
          </w:p>
          <w:p w14:paraId="3073C9BB" w14:textId="77777777" w:rsidR="00A4254C" w:rsidRPr="00EF6DB5" w:rsidRDefault="00A4254C" w:rsidP="00876C36">
            <w:pPr>
              <w:rPr>
                <w:rFonts w:cstheme="minorHAnsi"/>
              </w:rPr>
            </w:pPr>
          </w:p>
        </w:tc>
        <w:tc>
          <w:tcPr>
            <w:tcW w:w="5090" w:type="dxa"/>
          </w:tcPr>
          <w:p w14:paraId="6C72B2FB" w14:textId="496FDC0C" w:rsidR="00200826" w:rsidRPr="00200826" w:rsidRDefault="00200826" w:rsidP="00302240">
            <w:pPr>
              <w:jc w:val="both"/>
              <w:rPr>
                <w:rFonts w:cstheme="minorHAnsi"/>
                <w:iCs/>
              </w:rPr>
            </w:pPr>
            <w:r w:rsidRPr="00200826">
              <w:rPr>
                <w:rFonts w:cstheme="minorHAnsi"/>
                <w:iCs/>
              </w:rPr>
              <w:t>En razón a</w:t>
            </w:r>
            <w:r>
              <w:rPr>
                <w:rFonts w:cstheme="minorHAnsi"/>
                <w:iCs/>
              </w:rPr>
              <w:t xml:space="preserve"> los  </w:t>
            </w:r>
            <w:r w:rsidR="00302240">
              <w:rPr>
                <w:rFonts w:cstheme="minorHAnsi"/>
                <w:iCs/>
              </w:rPr>
              <w:t>exámenes</w:t>
            </w:r>
            <w:r>
              <w:rPr>
                <w:rFonts w:cstheme="minorHAnsi"/>
                <w:iCs/>
              </w:rPr>
              <w:t xml:space="preserve"> de información </w:t>
            </w:r>
            <w:r w:rsidR="00302240">
              <w:rPr>
                <w:rFonts w:cstheme="minorHAnsi"/>
                <w:iCs/>
              </w:rPr>
              <w:t xml:space="preserve">realizados </w:t>
            </w:r>
            <w:r w:rsidR="007D55D6">
              <w:rPr>
                <w:rFonts w:cstheme="minorHAnsi"/>
                <w:iCs/>
              </w:rPr>
              <w:t xml:space="preserve">a los Planes de Vigilancia Ambiental </w:t>
            </w:r>
            <w:r w:rsidR="00302240">
              <w:rPr>
                <w:rFonts w:cstheme="minorHAnsi"/>
                <w:iCs/>
              </w:rPr>
              <w:t>por la Gobernación Marítima de Arica, Subsecretaría de Pesca y Acuicultura y por el Servicio Nacional de Pesca y Acuicultura</w:t>
            </w:r>
            <w:r w:rsidRPr="00200826">
              <w:rPr>
                <w:rFonts w:cstheme="minorHAnsi"/>
                <w:iCs/>
              </w:rPr>
              <w:t>, se evidenci</w:t>
            </w:r>
            <w:r w:rsidR="00302240">
              <w:rPr>
                <w:rFonts w:cstheme="minorHAnsi"/>
                <w:iCs/>
              </w:rPr>
              <w:t>ó</w:t>
            </w:r>
            <w:r w:rsidRPr="00200826">
              <w:rPr>
                <w:rFonts w:cstheme="minorHAnsi"/>
                <w:iCs/>
              </w:rPr>
              <w:t xml:space="preserve"> una afectación al hábitat acuático del área de influencia de la descarga del RIL de la Unidad Fiscalizable debido al cambio en la composición de la arena submareal respecto de la mostrada en la Línea Base y que la composición de taxas ha tendido a su disminución, lo cual es corroborado por el comportamiento de la diversidad H´ que ha mostrado a lo largo del tiempo una tendencia a la disminución y que las curvas de K-dominancia muestran a lo largo del tiempo, una zona con un grado de Intervención antrópica, lo que permite indicar que efectivamente la zona submareal del proyecto está bajo un estrés ambiental,  situación que se contrasta con la Línea Base, la que muestra un sistema de buena a moderada condición ambiental.</w:t>
            </w:r>
          </w:p>
          <w:p w14:paraId="07E12C4E" w14:textId="77777777" w:rsidR="00DC2D62" w:rsidRPr="004C7CFB" w:rsidRDefault="00DC2D62" w:rsidP="00876C36">
            <w:pPr>
              <w:rPr>
                <w:rFonts w:cstheme="minorHAnsi"/>
                <w:lang w:val="es-CL"/>
              </w:rPr>
            </w:pPr>
          </w:p>
        </w:tc>
      </w:tr>
    </w:tbl>
    <w:p w14:paraId="68CF860C" w14:textId="77777777" w:rsidR="00A4254C" w:rsidRPr="00F7456A" w:rsidRDefault="00A4254C" w:rsidP="00D42470">
      <w:pPr>
        <w:rPr>
          <w:rFonts w:eastAsia="Calibri" w:cs="Calibri"/>
          <w:sz w:val="20"/>
          <w:szCs w:val="20"/>
        </w:rPr>
      </w:pPr>
    </w:p>
    <w:p w14:paraId="187B836F" w14:textId="77777777" w:rsidR="00D42470" w:rsidRPr="00F7456A" w:rsidRDefault="00D42470" w:rsidP="00D42470">
      <w:pPr>
        <w:spacing w:after="0" w:line="240" w:lineRule="auto"/>
        <w:ind w:left="3409"/>
        <w:contextualSpacing/>
        <w:outlineLvl w:val="0"/>
        <w:rPr>
          <w:rFonts w:eastAsia="Calibri" w:cs="Calibri"/>
          <w:b/>
          <w:sz w:val="20"/>
          <w:szCs w:val="20"/>
        </w:rPr>
      </w:pPr>
    </w:p>
    <w:p w14:paraId="556E0214"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7852A16A" w14:textId="77777777" w:rsidR="00D42470" w:rsidRPr="00D42470" w:rsidRDefault="00D42470" w:rsidP="00FA1E56">
      <w:pPr>
        <w:numPr>
          <w:ilvl w:val="0"/>
          <w:numId w:val="3"/>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15074BC8" w14:textId="77777777" w:rsidR="00D42470" w:rsidRPr="00D42470" w:rsidRDefault="00D42470" w:rsidP="005863D4">
      <w:pPr>
        <w:pStyle w:val="Ttulo1"/>
      </w:pPr>
      <w:bookmarkStart w:id="188" w:name="_Toc449085432"/>
      <w:bookmarkStart w:id="189" w:name="_Toc515467159"/>
      <w:r w:rsidRPr="00D42470">
        <w:lastRenderedPageBreak/>
        <w:t>ANEXOS</w:t>
      </w:r>
      <w:bookmarkEnd w:id="188"/>
      <w:bookmarkEnd w:id="189"/>
    </w:p>
    <w:p w14:paraId="53F2FD44" w14:textId="77777777" w:rsidR="00D42470" w:rsidRPr="00D42470" w:rsidRDefault="00D42470" w:rsidP="00D42470">
      <w:pPr>
        <w:spacing w:after="0" w:line="240" w:lineRule="auto"/>
        <w:jc w:val="both"/>
        <w:rPr>
          <w:rFonts w:ascii="Calibri" w:eastAsia="Calibri" w:hAnsi="Calibri" w:cs="Times New Roman"/>
          <w:sz w:val="20"/>
          <w:szCs w:val="20"/>
        </w:rPr>
      </w:pPr>
    </w:p>
    <w:p w14:paraId="77F00735" w14:textId="77777777" w:rsidR="007A7DEB" w:rsidRDefault="007A7DEB" w:rsidP="007A7DEB">
      <w:pPr>
        <w:spacing w:line="240" w:lineRule="auto"/>
        <w:jc w:val="center"/>
        <w:rPr>
          <w:rFonts w:ascii="Calibri" w:eastAsia="Calibri" w:hAnsi="Calibri" w:cs="Calibri"/>
          <w:sz w:val="28"/>
          <w:szCs w:val="32"/>
        </w:rPr>
      </w:pPr>
    </w:p>
    <w:tbl>
      <w:tblPr>
        <w:tblStyle w:val="Tablaconcuadrcula2"/>
        <w:tblW w:w="5000" w:type="pct"/>
        <w:jc w:val="center"/>
        <w:tblLook w:val="04A0" w:firstRow="1" w:lastRow="0" w:firstColumn="1" w:lastColumn="0" w:noHBand="0" w:noVBand="1"/>
      </w:tblPr>
      <w:tblGrid>
        <w:gridCol w:w="2068"/>
        <w:gridCol w:w="7894"/>
      </w:tblGrid>
      <w:tr w:rsidR="0059526D" w:rsidRPr="00D42470" w14:paraId="141BD1D7" w14:textId="77777777" w:rsidTr="00533114">
        <w:trPr>
          <w:trHeight w:val="286"/>
          <w:jc w:val="center"/>
        </w:trPr>
        <w:tc>
          <w:tcPr>
            <w:tcW w:w="1038" w:type="pct"/>
            <w:shd w:val="clear" w:color="auto" w:fill="D9D9D9"/>
          </w:tcPr>
          <w:p w14:paraId="22AFA190" w14:textId="77777777" w:rsidR="0059526D" w:rsidRPr="00D42470" w:rsidRDefault="0059526D" w:rsidP="00533114">
            <w:pPr>
              <w:jc w:val="center"/>
              <w:rPr>
                <w:rFonts w:cs="Calibri"/>
                <w:b/>
                <w:lang w:val="es-CL" w:eastAsia="en-US"/>
              </w:rPr>
            </w:pPr>
            <w:r w:rsidRPr="00D42470">
              <w:rPr>
                <w:rFonts w:cs="Calibri"/>
                <w:b/>
                <w:lang w:val="es-CL" w:eastAsia="en-US"/>
              </w:rPr>
              <w:t>N° Anexo</w:t>
            </w:r>
          </w:p>
        </w:tc>
        <w:tc>
          <w:tcPr>
            <w:tcW w:w="3962" w:type="pct"/>
            <w:shd w:val="clear" w:color="auto" w:fill="D9D9D9"/>
          </w:tcPr>
          <w:p w14:paraId="46D5D366" w14:textId="77777777" w:rsidR="0059526D" w:rsidRPr="00D42470" w:rsidRDefault="0059526D" w:rsidP="00533114">
            <w:pPr>
              <w:jc w:val="center"/>
              <w:rPr>
                <w:rFonts w:cs="Calibri"/>
                <w:b/>
                <w:lang w:val="es-CL" w:eastAsia="en-US"/>
              </w:rPr>
            </w:pPr>
            <w:r w:rsidRPr="00D42470">
              <w:rPr>
                <w:rFonts w:cs="Calibri"/>
                <w:b/>
                <w:lang w:val="es-CL" w:eastAsia="en-US"/>
              </w:rPr>
              <w:t>Nombre Anexo</w:t>
            </w:r>
          </w:p>
        </w:tc>
      </w:tr>
      <w:tr w:rsidR="0059526D" w:rsidRPr="00D42470" w14:paraId="71CB4A90" w14:textId="77777777" w:rsidTr="00533114">
        <w:trPr>
          <w:trHeight w:val="286"/>
          <w:jc w:val="center"/>
        </w:trPr>
        <w:tc>
          <w:tcPr>
            <w:tcW w:w="1038" w:type="pct"/>
            <w:vAlign w:val="center"/>
          </w:tcPr>
          <w:p w14:paraId="0A4DDA29" w14:textId="77777777" w:rsidR="0059526D" w:rsidRPr="00D42470" w:rsidRDefault="0059526D" w:rsidP="00533114">
            <w:pPr>
              <w:jc w:val="center"/>
              <w:rPr>
                <w:rFonts w:cs="Calibri"/>
                <w:lang w:val="es-CL" w:eastAsia="en-US"/>
              </w:rPr>
            </w:pPr>
            <w:r w:rsidRPr="00D42470">
              <w:rPr>
                <w:rFonts w:cs="Calibri"/>
                <w:lang w:val="es-CL" w:eastAsia="en-US"/>
              </w:rPr>
              <w:t>1</w:t>
            </w:r>
          </w:p>
        </w:tc>
        <w:tc>
          <w:tcPr>
            <w:tcW w:w="3962" w:type="pct"/>
            <w:vAlign w:val="center"/>
          </w:tcPr>
          <w:p w14:paraId="67B6FB15" w14:textId="77777777" w:rsidR="0059526D" w:rsidRPr="00D42470" w:rsidRDefault="0059526D" w:rsidP="00533114">
            <w:pPr>
              <w:jc w:val="both"/>
              <w:rPr>
                <w:rFonts w:cs="Calibri"/>
                <w:lang w:val="es-CL" w:eastAsia="en-US"/>
              </w:rPr>
            </w:pPr>
            <w:r>
              <w:rPr>
                <w:rFonts w:cs="Calibri"/>
                <w:lang w:val="es-CL" w:eastAsia="en-US"/>
              </w:rPr>
              <w:t>Actas de Inspección Ambiental</w:t>
            </w:r>
          </w:p>
        </w:tc>
      </w:tr>
      <w:tr w:rsidR="0059526D" w:rsidRPr="00D42470" w14:paraId="0D273FDB" w14:textId="77777777" w:rsidTr="00533114">
        <w:trPr>
          <w:trHeight w:val="264"/>
          <w:jc w:val="center"/>
        </w:trPr>
        <w:tc>
          <w:tcPr>
            <w:tcW w:w="1038" w:type="pct"/>
            <w:vAlign w:val="center"/>
          </w:tcPr>
          <w:p w14:paraId="1EF872C5" w14:textId="77777777" w:rsidR="0059526D" w:rsidRPr="00D42470" w:rsidRDefault="0059526D" w:rsidP="00533114">
            <w:pPr>
              <w:jc w:val="center"/>
              <w:rPr>
                <w:rFonts w:cs="Calibri"/>
                <w:lang w:val="es-CL" w:eastAsia="en-US"/>
              </w:rPr>
            </w:pPr>
            <w:r>
              <w:rPr>
                <w:rFonts w:cs="Calibri"/>
                <w:lang w:val="es-CL" w:eastAsia="en-US"/>
              </w:rPr>
              <w:t>2</w:t>
            </w:r>
          </w:p>
        </w:tc>
        <w:tc>
          <w:tcPr>
            <w:tcW w:w="3962" w:type="pct"/>
            <w:vAlign w:val="center"/>
          </w:tcPr>
          <w:p w14:paraId="3C57BE2B" w14:textId="77777777" w:rsidR="0059526D" w:rsidRPr="00D42470" w:rsidRDefault="0059526D" w:rsidP="00533114">
            <w:pPr>
              <w:jc w:val="both"/>
              <w:rPr>
                <w:rFonts w:cs="Calibri"/>
                <w:lang w:val="es-CL" w:eastAsia="en-US"/>
              </w:rPr>
            </w:pPr>
            <w:r>
              <w:rPr>
                <w:rFonts w:cs="Calibri"/>
                <w:lang w:val="es-CL" w:eastAsia="en-US"/>
              </w:rPr>
              <w:t>Informes de Laboratorio ANAM de muestras recolectadas en fecha 28 de marzo de 2018</w:t>
            </w:r>
          </w:p>
        </w:tc>
      </w:tr>
      <w:tr w:rsidR="0059526D" w:rsidRPr="00D42470" w14:paraId="74CA6340" w14:textId="77777777" w:rsidTr="00533114">
        <w:trPr>
          <w:trHeight w:val="286"/>
          <w:jc w:val="center"/>
        </w:trPr>
        <w:tc>
          <w:tcPr>
            <w:tcW w:w="1038" w:type="pct"/>
            <w:vAlign w:val="center"/>
          </w:tcPr>
          <w:p w14:paraId="35C96BEE" w14:textId="77777777" w:rsidR="0059526D" w:rsidRPr="00D42470" w:rsidRDefault="0059526D" w:rsidP="00533114">
            <w:pPr>
              <w:jc w:val="center"/>
              <w:rPr>
                <w:rFonts w:cs="Calibri"/>
                <w:lang w:val="es-CL" w:eastAsia="en-US"/>
              </w:rPr>
            </w:pPr>
            <w:r>
              <w:rPr>
                <w:rFonts w:cs="Calibri"/>
                <w:lang w:val="es-CL" w:eastAsia="en-US"/>
              </w:rPr>
              <w:t>3</w:t>
            </w:r>
          </w:p>
        </w:tc>
        <w:tc>
          <w:tcPr>
            <w:tcW w:w="3962" w:type="pct"/>
            <w:vAlign w:val="center"/>
          </w:tcPr>
          <w:p w14:paraId="0B3E6C38" w14:textId="77777777" w:rsidR="0059526D" w:rsidRPr="00D42470" w:rsidRDefault="0059526D" w:rsidP="00533114">
            <w:pPr>
              <w:jc w:val="both"/>
              <w:rPr>
                <w:rFonts w:cs="Calibri"/>
                <w:lang w:val="es-CL" w:eastAsia="en-US"/>
              </w:rPr>
            </w:pPr>
            <w:r>
              <w:rPr>
                <w:rFonts w:cs="Calibri"/>
                <w:lang w:val="es-CL" w:eastAsia="en-US"/>
              </w:rPr>
              <w:t>Informes de Laboratorio ANAM de muestras recolectadas en fecha 11 de julio de 2018</w:t>
            </w:r>
          </w:p>
        </w:tc>
      </w:tr>
      <w:tr w:rsidR="0059526D" w:rsidRPr="00D42470" w14:paraId="451B7879" w14:textId="77777777" w:rsidTr="00533114">
        <w:trPr>
          <w:trHeight w:val="286"/>
          <w:jc w:val="center"/>
        </w:trPr>
        <w:tc>
          <w:tcPr>
            <w:tcW w:w="1038" w:type="pct"/>
            <w:vAlign w:val="center"/>
          </w:tcPr>
          <w:p w14:paraId="134E9653" w14:textId="77777777" w:rsidR="0059526D" w:rsidRPr="00836E0A" w:rsidRDefault="0059526D" w:rsidP="00533114">
            <w:pPr>
              <w:jc w:val="center"/>
              <w:rPr>
                <w:rFonts w:cs="Calibri"/>
                <w:lang w:val="es-CL"/>
              </w:rPr>
            </w:pPr>
            <w:r>
              <w:rPr>
                <w:rFonts w:cs="Calibri"/>
                <w:lang w:val="es-CL"/>
              </w:rPr>
              <w:t>4</w:t>
            </w:r>
          </w:p>
        </w:tc>
        <w:tc>
          <w:tcPr>
            <w:tcW w:w="3962" w:type="pct"/>
            <w:vAlign w:val="center"/>
          </w:tcPr>
          <w:p w14:paraId="48E99C3C" w14:textId="77777777" w:rsidR="0059526D" w:rsidRDefault="0059526D" w:rsidP="00533114">
            <w:pPr>
              <w:jc w:val="both"/>
              <w:rPr>
                <w:rFonts w:cs="Calibri"/>
              </w:rPr>
            </w:pPr>
            <w:r>
              <w:rPr>
                <w:rFonts w:cs="Calibri"/>
              </w:rPr>
              <w:t>Documento G.M.ARICA ORD. N° 12.600/52/SMA de la Gobernación Marítima de Arica</w:t>
            </w:r>
          </w:p>
        </w:tc>
      </w:tr>
      <w:tr w:rsidR="0059526D" w:rsidRPr="00D42470" w14:paraId="667C7792" w14:textId="77777777" w:rsidTr="00533114">
        <w:trPr>
          <w:trHeight w:val="286"/>
          <w:jc w:val="center"/>
        </w:trPr>
        <w:tc>
          <w:tcPr>
            <w:tcW w:w="1038" w:type="pct"/>
            <w:vAlign w:val="center"/>
          </w:tcPr>
          <w:p w14:paraId="49E98928" w14:textId="77777777" w:rsidR="0059526D" w:rsidRDefault="0059526D" w:rsidP="00533114">
            <w:pPr>
              <w:jc w:val="center"/>
              <w:rPr>
                <w:rFonts w:cs="Calibri"/>
              </w:rPr>
            </w:pPr>
            <w:r>
              <w:rPr>
                <w:rFonts w:cs="Calibri"/>
              </w:rPr>
              <w:t>5</w:t>
            </w:r>
          </w:p>
        </w:tc>
        <w:tc>
          <w:tcPr>
            <w:tcW w:w="3962" w:type="pct"/>
            <w:vAlign w:val="center"/>
          </w:tcPr>
          <w:p w14:paraId="1F3F9D26" w14:textId="77777777" w:rsidR="0059526D" w:rsidRDefault="0059526D" w:rsidP="00533114">
            <w:pPr>
              <w:jc w:val="both"/>
              <w:rPr>
                <w:rFonts w:cs="Calibri"/>
              </w:rPr>
            </w:pPr>
            <w:r>
              <w:rPr>
                <w:rFonts w:cs="Calibri"/>
              </w:rPr>
              <w:t>Resolución Exenta SMA N° 03/2018</w:t>
            </w:r>
          </w:p>
        </w:tc>
      </w:tr>
      <w:tr w:rsidR="0059526D" w:rsidRPr="00D42470" w14:paraId="6B127C26" w14:textId="77777777" w:rsidTr="00533114">
        <w:trPr>
          <w:trHeight w:val="286"/>
          <w:jc w:val="center"/>
        </w:trPr>
        <w:tc>
          <w:tcPr>
            <w:tcW w:w="1038" w:type="pct"/>
            <w:vAlign w:val="center"/>
          </w:tcPr>
          <w:p w14:paraId="500401CB" w14:textId="77777777" w:rsidR="0059526D" w:rsidRDefault="0059526D" w:rsidP="00533114">
            <w:pPr>
              <w:jc w:val="center"/>
              <w:rPr>
                <w:rFonts w:cs="Calibri"/>
              </w:rPr>
            </w:pPr>
            <w:r>
              <w:rPr>
                <w:rFonts w:cs="Calibri"/>
              </w:rPr>
              <w:t>6</w:t>
            </w:r>
          </w:p>
        </w:tc>
        <w:tc>
          <w:tcPr>
            <w:tcW w:w="3962" w:type="pct"/>
            <w:vAlign w:val="center"/>
          </w:tcPr>
          <w:p w14:paraId="44C595D9" w14:textId="77777777" w:rsidR="0059526D" w:rsidRDefault="0059526D" w:rsidP="00533114">
            <w:pPr>
              <w:jc w:val="both"/>
              <w:rPr>
                <w:rFonts w:cs="Calibri"/>
              </w:rPr>
            </w:pPr>
            <w:r>
              <w:rPr>
                <w:rFonts w:cs="Calibri"/>
              </w:rPr>
              <w:t>Carta de fecha 02 de octubre de 2018 de Golden Omega S.A.</w:t>
            </w:r>
          </w:p>
        </w:tc>
      </w:tr>
      <w:tr w:rsidR="0059526D" w:rsidRPr="00D42470" w14:paraId="110C404E" w14:textId="77777777" w:rsidTr="00533114">
        <w:trPr>
          <w:trHeight w:val="286"/>
          <w:jc w:val="center"/>
        </w:trPr>
        <w:tc>
          <w:tcPr>
            <w:tcW w:w="1038" w:type="pct"/>
            <w:vAlign w:val="center"/>
          </w:tcPr>
          <w:p w14:paraId="3F31A13C" w14:textId="77777777" w:rsidR="0059526D" w:rsidRPr="004C117E" w:rsidRDefault="0059526D" w:rsidP="00533114">
            <w:pPr>
              <w:jc w:val="center"/>
              <w:rPr>
                <w:rFonts w:cs="Calibri"/>
                <w:lang w:val="es-CL"/>
              </w:rPr>
            </w:pPr>
            <w:r>
              <w:rPr>
                <w:rFonts w:cs="Calibri"/>
                <w:lang w:val="es-CL"/>
              </w:rPr>
              <w:t>7</w:t>
            </w:r>
          </w:p>
        </w:tc>
        <w:tc>
          <w:tcPr>
            <w:tcW w:w="3962" w:type="pct"/>
            <w:vAlign w:val="center"/>
          </w:tcPr>
          <w:p w14:paraId="6E035622" w14:textId="77777777" w:rsidR="0059526D" w:rsidRDefault="0059526D" w:rsidP="00533114">
            <w:pPr>
              <w:jc w:val="both"/>
              <w:rPr>
                <w:rFonts w:cs="Calibri"/>
              </w:rPr>
            </w:pPr>
            <w:r>
              <w:rPr>
                <w:rFonts w:cs="Calibri"/>
              </w:rPr>
              <w:t xml:space="preserve">ORD. SMA N° 165 de fecha 23 de marzo de 2018 </w:t>
            </w:r>
          </w:p>
        </w:tc>
      </w:tr>
      <w:tr w:rsidR="0059526D" w:rsidRPr="00D42470" w14:paraId="5717A3EF" w14:textId="77777777" w:rsidTr="00533114">
        <w:trPr>
          <w:trHeight w:val="286"/>
          <w:jc w:val="center"/>
        </w:trPr>
        <w:tc>
          <w:tcPr>
            <w:tcW w:w="1038" w:type="pct"/>
            <w:vAlign w:val="center"/>
          </w:tcPr>
          <w:p w14:paraId="1E0B9DD2" w14:textId="77777777" w:rsidR="0059526D" w:rsidRPr="004C117E" w:rsidRDefault="0059526D" w:rsidP="00533114">
            <w:pPr>
              <w:jc w:val="center"/>
              <w:rPr>
                <w:rFonts w:cs="Calibri"/>
                <w:lang w:val="es-CL"/>
              </w:rPr>
            </w:pPr>
            <w:r>
              <w:rPr>
                <w:rFonts w:cs="Calibri"/>
                <w:lang w:val="es-CL"/>
              </w:rPr>
              <w:t>8</w:t>
            </w:r>
          </w:p>
        </w:tc>
        <w:tc>
          <w:tcPr>
            <w:tcW w:w="3962" w:type="pct"/>
            <w:vAlign w:val="center"/>
          </w:tcPr>
          <w:p w14:paraId="3EB23E95" w14:textId="77777777" w:rsidR="0059526D" w:rsidRDefault="0059526D" w:rsidP="00533114">
            <w:pPr>
              <w:jc w:val="both"/>
              <w:rPr>
                <w:rFonts w:cs="Calibri"/>
              </w:rPr>
            </w:pPr>
            <w:r>
              <w:rPr>
                <w:rFonts w:cs="Calibri"/>
              </w:rPr>
              <w:t xml:space="preserve">Documento G.M. ARICA ORD. N° 12.600/95/SMA </w:t>
            </w:r>
            <w:r w:rsidRPr="002D31D7">
              <w:rPr>
                <w:rFonts w:cs="Calibri"/>
                <w:lang w:val="es-CL"/>
              </w:rPr>
              <w:t>de la Gobernación Marítima de Arica</w:t>
            </w:r>
          </w:p>
        </w:tc>
      </w:tr>
      <w:tr w:rsidR="0059526D" w:rsidRPr="00D42470" w14:paraId="41DA740D" w14:textId="77777777" w:rsidTr="00533114">
        <w:trPr>
          <w:trHeight w:val="286"/>
          <w:jc w:val="center"/>
        </w:trPr>
        <w:tc>
          <w:tcPr>
            <w:tcW w:w="1038" w:type="pct"/>
            <w:vAlign w:val="center"/>
          </w:tcPr>
          <w:p w14:paraId="40F8DE71" w14:textId="77777777" w:rsidR="0059526D" w:rsidRDefault="0059526D" w:rsidP="00533114">
            <w:pPr>
              <w:jc w:val="center"/>
              <w:rPr>
                <w:rFonts w:cs="Calibri"/>
              </w:rPr>
            </w:pPr>
            <w:r>
              <w:rPr>
                <w:rFonts w:cs="Calibri"/>
              </w:rPr>
              <w:t>9</w:t>
            </w:r>
          </w:p>
        </w:tc>
        <w:tc>
          <w:tcPr>
            <w:tcW w:w="3962" w:type="pct"/>
            <w:vAlign w:val="center"/>
          </w:tcPr>
          <w:p w14:paraId="267A6DFE" w14:textId="77777777" w:rsidR="0059526D" w:rsidRDefault="0059526D" w:rsidP="00533114">
            <w:pPr>
              <w:jc w:val="both"/>
              <w:rPr>
                <w:rFonts w:cs="Calibri"/>
              </w:rPr>
            </w:pPr>
            <w:r>
              <w:rPr>
                <w:rFonts w:cs="Calibri"/>
              </w:rPr>
              <w:t>Documento (D.AC.) N° 634/2018 de SUBPESCA</w:t>
            </w:r>
          </w:p>
        </w:tc>
      </w:tr>
      <w:tr w:rsidR="0059526D" w:rsidRPr="00D42470" w14:paraId="2BDC7A69" w14:textId="77777777" w:rsidTr="00533114">
        <w:trPr>
          <w:trHeight w:val="286"/>
          <w:jc w:val="center"/>
        </w:trPr>
        <w:tc>
          <w:tcPr>
            <w:tcW w:w="1038" w:type="pct"/>
            <w:vAlign w:val="center"/>
          </w:tcPr>
          <w:p w14:paraId="74A2FB33" w14:textId="77777777" w:rsidR="0059526D" w:rsidRPr="002D31D7" w:rsidRDefault="0059526D" w:rsidP="00533114">
            <w:pPr>
              <w:jc w:val="center"/>
              <w:rPr>
                <w:rFonts w:cs="Calibri"/>
                <w:lang w:val="es-CL"/>
              </w:rPr>
            </w:pPr>
            <w:r>
              <w:rPr>
                <w:rFonts w:cs="Calibri"/>
                <w:lang w:val="es-CL"/>
              </w:rPr>
              <w:t>10</w:t>
            </w:r>
          </w:p>
        </w:tc>
        <w:tc>
          <w:tcPr>
            <w:tcW w:w="3962" w:type="pct"/>
            <w:vAlign w:val="center"/>
          </w:tcPr>
          <w:p w14:paraId="2B8BC39F" w14:textId="77777777" w:rsidR="0059526D" w:rsidRDefault="0059526D" w:rsidP="00533114">
            <w:pPr>
              <w:jc w:val="both"/>
              <w:rPr>
                <w:rFonts w:cs="Calibri"/>
              </w:rPr>
            </w:pPr>
            <w:r>
              <w:rPr>
                <w:rFonts w:cs="Calibri"/>
              </w:rPr>
              <w:t>ORD. N° 158108/2018 de SERNAPESCA</w:t>
            </w:r>
          </w:p>
        </w:tc>
      </w:tr>
      <w:tr w:rsidR="0059526D" w:rsidRPr="00D42470" w14:paraId="3B778708" w14:textId="77777777" w:rsidTr="00533114">
        <w:trPr>
          <w:trHeight w:val="286"/>
          <w:jc w:val="center"/>
        </w:trPr>
        <w:tc>
          <w:tcPr>
            <w:tcW w:w="1038" w:type="pct"/>
            <w:vAlign w:val="center"/>
          </w:tcPr>
          <w:p w14:paraId="4450EB35" w14:textId="77777777" w:rsidR="0059526D" w:rsidRDefault="0059526D" w:rsidP="00533114">
            <w:pPr>
              <w:jc w:val="center"/>
              <w:rPr>
                <w:rFonts w:cs="Calibri"/>
              </w:rPr>
            </w:pPr>
            <w:r>
              <w:rPr>
                <w:rFonts w:cs="Calibri"/>
              </w:rPr>
              <w:t>11</w:t>
            </w:r>
          </w:p>
        </w:tc>
        <w:tc>
          <w:tcPr>
            <w:tcW w:w="3962" w:type="pct"/>
            <w:vAlign w:val="center"/>
          </w:tcPr>
          <w:p w14:paraId="6F5C1AA8" w14:textId="77777777" w:rsidR="0059526D" w:rsidRDefault="0059526D" w:rsidP="00533114">
            <w:pPr>
              <w:jc w:val="both"/>
              <w:rPr>
                <w:rFonts w:cs="Calibri"/>
              </w:rPr>
            </w:pPr>
            <w:r>
              <w:rPr>
                <w:rFonts w:cs="Calibri"/>
              </w:rPr>
              <w:t>Carta de fecha 29 de octubre de 2018 de Golden Omega S.A.</w:t>
            </w:r>
          </w:p>
        </w:tc>
      </w:tr>
      <w:tr w:rsidR="0059526D" w:rsidRPr="00D42470" w14:paraId="5915066D" w14:textId="77777777" w:rsidTr="00533114">
        <w:trPr>
          <w:trHeight w:val="286"/>
          <w:jc w:val="center"/>
        </w:trPr>
        <w:tc>
          <w:tcPr>
            <w:tcW w:w="1038" w:type="pct"/>
            <w:vAlign w:val="center"/>
          </w:tcPr>
          <w:p w14:paraId="73841C3D" w14:textId="77777777" w:rsidR="0059526D" w:rsidRPr="002D31D7" w:rsidRDefault="0059526D" w:rsidP="00533114">
            <w:pPr>
              <w:jc w:val="center"/>
              <w:rPr>
                <w:rFonts w:cs="Calibri"/>
                <w:lang w:val="es-CL"/>
              </w:rPr>
            </w:pPr>
            <w:r>
              <w:rPr>
                <w:rFonts w:cs="Calibri"/>
                <w:lang w:val="es-CL"/>
              </w:rPr>
              <w:t>12</w:t>
            </w:r>
          </w:p>
        </w:tc>
        <w:tc>
          <w:tcPr>
            <w:tcW w:w="3962" w:type="pct"/>
            <w:vAlign w:val="center"/>
          </w:tcPr>
          <w:p w14:paraId="2E3C444D" w14:textId="77777777" w:rsidR="0059526D" w:rsidRDefault="0059526D" w:rsidP="00533114">
            <w:pPr>
              <w:jc w:val="both"/>
              <w:rPr>
                <w:rFonts w:cs="Calibri"/>
              </w:rPr>
            </w:pPr>
            <w:r>
              <w:rPr>
                <w:rFonts w:cs="Calibri"/>
              </w:rPr>
              <w:t>Informe N° 4630796 de Laboratorio ANAM</w:t>
            </w:r>
          </w:p>
        </w:tc>
      </w:tr>
      <w:tr w:rsidR="0059526D" w:rsidRPr="00D42470" w14:paraId="7178839E" w14:textId="77777777" w:rsidTr="00533114">
        <w:trPr>
          <w:trHeight w:val="286"/>
          <w:jc w:val="center"/>
        </w:trPr>
        <w:tc>
          <w:tcPr>
            <w:tcW w:w="1038" w:type="pct"/>
            <w:vAlign w:val="center"/>
          </w:tcPr>
          <w:p w14:paraId="16A4763E" w14:textId="77777777" w:rsidR="0059526D" w:rsidRPr="002D31D7" w:rsidRDefault="0059526D" w:rsidP="00533114">
            <w:pPr>
              <w:jc w:val="center"/>
              <w:rPr>
                <w:rFonts w:cs="Calibri"/>
                <w:lang w:val="es-CL"/>
              </w:rPr>
            </w:pPr>
            <w:r>
              <w:rPr>
                <w:rFonts w:cs="Calibri"/>
                <w:lang w:val="es-CL"/>
              </w:rPr>
              <w:t>13</w:t>
            </w:r>
          </w:p>
        </w:tc>
        <w:tc>
          <w:tcPr>
            <w:tcW w:w="3962" w:type="pct"/>
            <w:vAlign w:val="center"/>
          </w:tcPr>
          <w:p w14:paraId="3E58D88E" w14:textId="77777777" w:rsidR="0059526D" w:rsidRDefault="0059526D" w:rsidP="00533114">
            <w:pPr>
              <w:jc w:val="both"/>
              <w:rPr>
                <w:rFonts w:cs="Calibri"/>
              </w:rPr>
            </w:pPr>
            <w:r>
              <w:rPr>
                <w:rFonts w:cs="Calibri"/>
              </w:rPr>
              <w:t>ORD. N° 000030/2018 de SEREMI de Medio Ambiente</w:t>
            </w:r>
          </w:p>
        </w:tc>
      </w:tr>
      <w:tr w:rsidR="0059526D" w:rsidRPr="00D42470" w14:paraId="16801799" w14:textId="77777777" w:rsidTr="00533114">
        <w:trPr>
          <w:trHeight w:val="286"/>
          <w:jc w:val="center"/>
        </w:trPr>
        <w:tc>
          <w:tcPr>
            <w:tcW w:w="1038" w:type="pct"/>
            <w:vAlign w:val="center"/>
          </w:tcPr>
          <w:p w14:paraId="375E41E7" w14:textId="77777777" w:rsidR="0059526D" w:rsidRPr="002D31D7" w:rsidRDefault="0059526D" w:rsidP="00533114">
            <w:pPr>
              <w:jc w:val="center"/>
              <w:rPr>
                <w:rFonts w:cs="Calibri"/>
                <w:lang w:val="es-CL"/>
              </w:rPr>
            </w:pPr>
            <w:r>
              <w:rPr>
                <w:rFonts w:cs="Calibri"/>
                <w:lang w:val="es-CL"/>
              </w:rPr>
              <w:t>14</w:t>
            </w:r>
          </w:p>
        </w:tc>
        <w:tc>
          <w:tcPr>
            <w:tcW w:w="3962" w:type="pct"/>
            <w:vAlign w:val="center"/>
          </w:tcPr>
          <w:p w14:paraId="36131E59" w14:textId="77777777" w:rsidR="0059526D" w:rsidRDefault="0059526D" w:rsidP="00533114">
            <w:pPr>
              <w:jc w:val="both"/>
              <w:rPr>
                <w:rFonts w:cs="Calibri"/>
              </w:rPr>
            </w:pPr>
            <w:r>
              <w:rPr>
                <w:rFonts w:cs="Calibri"/>
              </w:rPr>
              <w:t>Carta de fecha 29 de enero de 2018 de Golden Omega S.A.</w:t>
            </w:r>
          </w:p>
        </w:tc>
      </w:tr>
      <w:tr w:rsidR="0059526D" w:rsidRPr="00D42470" w14:paraId="6CEDFE4F" w14:textId="77777777" w:rsidTr="00533114">
        <w:trPr>
          <w:trHeight w:val="286"/>
          <w:jc w:val="center"/>
        </w:trPr>
        <w:tc>
          <w:tcPr>
            <w:tcW w:w="1038" w:type="pct"/>
            <w:vAlign w:val="center"/>
          </w:tcPr>
          <w:p w14:paraId="4B160533" w14:textId="77777777" w:rsidR="0059526D" w:rsidRDefault="0059526D" w:rsidP="00533114">
            <w:pPr>
              <w:jc w:val="center"/>
              <w:rPr>
                <w:rFonts w:cs="Calibri"/>
              </w:rPr>
            </w:pPr>
            <w:r>
              <w:rPr>
                <w:rFonts w:cs="Calibri"/>
              </w:rPr>
              <w:t>15</w:t>
            </w:r>
          </w:p>
        </w:tc>
        <w:tc>
          <w:tcPr>
            <w:tcW w:w="3962" w:type="pct"/>
            <w:vAlign w:val="center"/>
          </w:tcPr>
          <w:p w14:paraId="26D24D58" w14:textId="77777777" w:rsidR="0059526D" w:rsidRDefault="0059526D" w:rsidP="00533114">
            <w:pPr>
              <w:jc w:val="both"/>
              <w:rPr>
                <w:rFonts w:cs="Calibri"/>
              </w:rPr>
            </w:pPr>
            <w:r>
              <w:rPr>
                <w:rFonts w:cs="Calibri"/>
                <w:lang w:val="es-CL"/>
              </w:rPr>
              <w:t>C</w:t>
            </w:r>
            <w:r w:rsidRPr="002D31D7">
              <w:rPr>
                <w:rFonts w:cs="Calibri"/>
                <w:lang w:val="es-CL"/>
              </w:rPr>
              <w:t xml:space="preserve">orreo electrónico de fecha 31 de enero de 2018 </w:t>
            </w:r>
            <w:r>
              <w:rPr>
                <w:rFonts w:cs="Calibri"/>
                <w:lang w:val="es-CL"/>
              </w:rPr>
              <w:t xml:space="preserve">sobre </w:t>
            </w:r>
            <w:r w:rsidRPr="002D31D7">
              <w:rPr>
                <w:rFonts w:cs="Calibri"/>
                <w:lang w:val="es-CL"/>
              </w:rPr>
              <w:t>Reporte de Incidente Ambiental de la Unidad Fiscalizable “Golden Omega”</w:t>
            </w:r>
            <w:r>
              <w:rPr>
                <w:rFonts w:cs="Calibri"/>
                <w:lang w:val="es-CL"/>
              </w:rPr>
              <w:t xml:space="preserve"> (Caldera)</w:t>
            </w:r>
          </w:p>
        </w:tc>
      </w:tr>
      <w:tr w:rsidR="0059526D" w:rsidRPr="00D42470" w14:paraId="27C4F539" w14:textId="77777777" w:rsidTr="00533114">
        <w:trPr>
          <w:trHeight w:val="286"/>
          <w:jc w:val="center"/>
        </w:trPr>
        <w:tc>
          <w:tcPr>
            <w:tcW w:w="1038" w:type="pct"/>
            <w:vAlign w:val="center"/>
          </w:tcPr>
          <w:p w14:paraId="014218A3" w14:textId="77777777" w:rsidR="0059526D" w:rsidRPr="002D31D7" w:rsidRDefault="0059526D" w:rsidP="00533114">
            <w:pPr>
              <w:jc w:val="center"/>
              <w:rPr>
                <w:rFonts w:cs="Calibri"/>
                <w:lang w:val="es-CL"/>
              </w:rPr>
            </w:pPr>
            <w:r>
              <w:rPr>
                <w:rFonts w:cs="Calibri"/>
                <w:lang w:val="es-CL"/>
              </w:rPr>
              <w:t>16</w:t>
            </w:r>
          </w:p>
        </w:tc>
        <w:tc>
          <w:tcPr>
            <w:tcW w:w="3962" w:type="pct"/>
            <w:vAlign w:val="center"/>
          </w:tcPr>
          <w:p w14:paraId="5FB7C31C" w14:textId="77777777" w:rsidR="0059526D" w:rsidRDefault="0059526D" w:rsidP="00533114">
            <w:pPr>
              <w:jc w:val="both"/>
              <w:rPr>
                <w:rFonts w:cs="Calibri"/>
              </w:rPr>
            </w:pPr>
            <w:r w:rsidRPr="002D31D7">
              <w:rPr>
                <w:rFonts w:cs="Calibri"/>
                <w:lang w:val="es-CL"/>
              </w:rPr>
              <w:t xml:space="preserve">Carta de fecha </w:t>
            </w:r>
            <w:r>
              <w:rPr>
                <w:rFonts w:cs="Calibri"/>
                <w:lang w:val="es-CL"/>
              </w:rPr>
              <w:t>0</w:t>
            </w:r>
            <w:r w:rsidRPr="002D31D7">
              <w:rPr>
                <w:rFonts w:cs="Calibri"/>
                <w:lang w:val="es-CL"/>
              </w:rPr>
              <w:t xml:space="preserve">9 de </w:t>
            </w:r>
            <w:r>
              <w:rPr>
                <w:rFonts w:cs="Calibri"/>
                <w:lang w:val="es-CL"/>
              </w:rPr>
              <w:t xml:space="preserve">abril </w:t>
            </w:r>
            <w:r w:rsidRPr="002D31D7">
              <w:rPr>
                <w:rFonts w:cs="Calibri"/>
                <w:lang w:val="es-CL"/>
              </w:rPr>
              <w:t>de 2018 de Golden Omega S.A.</w:t>
            </w:r>
          </w:p>
        </w:tc>
      </w:tr>
      <w:tr w:rsidR="0059526D" w:rsidRPr="00D42470" w14:paraId="375E6D34" w14:textId="77777777" w:rsidTr="00533114">
        <w:trPr>
          <w:trHeight w:val="286"/>
          <w:jc w:val="center"/>
        </w:trPr>
        <w:tc>
          <w:tcPr>
            <w:tcW w:w="1038" w:type="pct"/>
            <w:vAlign w:val="center"/>
          </w:tcPr>
          <w:p w14:paraId="4A0047CD" w14:textId="77777777" w:rsidR="0059526D" w:rsidRPr="002D31D7" w:rsidRDefault="0059526D" w:rsidP="00533114">
            <w:pPr>
              <w:jc w:val="center"/>
              <w:rPr>
                <w:rFonts w:cs="Calibri"/>
                <w:lang w:val="es-CL"/>
              </w:rPr>
            </w:pPr>
            <w:r>
              <w:rPr>
                <w:rFonts w:cs="Calibri"/>
                <w:lang w:val="es-CL"/>
              </w:rPr>
              <w:t>17</w:t>
            </w:r>
          </w:p>
        </w:tc>
        <w:tc>
          <w:tcPr>
            <w:tcW w:w="3962" w:type="pct"/>
            <w:vAlign w:val="center"/>
          </w:tcPr>
          <w:p w14:paraId="07CF50E1" w14:textId="77777777" w:rsidR="0059526D" w:rsidRPr="002D31D7" w:rsidRDefault="0059526D" w:rsidP="00533114">
            <w:pPr>
              <w:jc w:val="both"/>
              <w:rPr>
                <w:rFonts w:cs="Calibri"/>
              </w:rPr>
            </w:pPr>
            <w:r>
              <w:rPr>
                <w:rFonts w:cs="Calibri"/>
              </w:rPr>
              <w:t>ORD. SMA N° 194 de fecha 10 de abril de 2018</w:t>
            </w:r>
          </w:p>
        </w:tc>
      </w:tr>
      <w:tr w:rsidR="0059526D" w:rsidRPr="00D42470" w14:paraId="74DF05C1" w14:textId="77777777" w:rsidTr="00533114">
        <w:trPr>
          <w:trHeight w:val="286"/>
          <w:jc w:val="center"/>
        </w:trPr>
        <w:tc>
          <w:tcPr>
            <w:tcW w:w="1038" w:type="pct"/>
            <w:vAlign w:val="center"/>
          </w:tcPr>
          <w:p w14:paraId="3C9036D6" w14:textId="77777777" w:rsidR="0059526D" w:rsidRPr="00EC0D10" w:rsidRDefault="0059526D" w:rsidP="00533114">
            <w:pPr>
              <w:jc w:val="center"/>
              <w:rPr>
                <w:rFonts w:cs="Calibri"/>
                <w:lang w:val="es-CL"/>
              </w:rPr>
            </w:pPr>
            <w:r>
              <w:rPr>
                <w:rFonts w:cs="Calibri"/>
                <w:lang w:val="es-CL"/>
              </w:rPr>
              <w:t>18</w:t>
            </w:r>
          </w:p>
        </w:tc>
        <w:tc>
          <w:tcPr>
            <w:tcW w:w="3962" w:type="pct"/>
            <w:vAlign w:val="center"/>
          </w:tcPr>
          <w:p w14:paraId="03948C82" w14:textId="77777777" w:rsidR="0059526D" w:rsidRDefault="0059526D" w:rsidP="00533114">
            <w:pPr>
              <w:jc w:val="both"/>
              <w:rPr>
                <w:rFonts w:cs="Calibri"/>
              </w:rPr>
            </w:pPr>
            <w:r>
              <w:rPr>
                <w:rFonts w:cs="Calibri"/>
              </w:rPr>
              <w:t>ORD. A-N° 760/2018 de la SEREMI de Salud</w:t>
            </w:r>
          </w:p>
        </w:tc>
      </w:tr>
      <w:tr w:rsidR="0059526D" w:rsidRPr="00D42470" w14:paraId="479463BC" w14:textId="77777777" w:rsidTr="00533114">
        <w:trPr>
          <w:trHeight w:val="286"/>
          <w:jc w:val="center"/>
        </w:trPr>
        <w:tc>
          <w:tcPr>
            <w:tcW w:w="1038" w:type="pct"/>
            <w:vAlign w:val="center"/>
          </w:tcPr>
          <w:p w14:paraId="2AECB599" w14:textId="77777777" w:rsidR="0059526D" w:rsidRPr="00EC0D10" w:rsidRDefault="0059526D" w:rsidP="00533114">
            <w:pPr>
              <w:jc w:val="center"/>
              <w:rPr>
                <w:rFonts w:cs="Calibri"/>
                <w:lang w:val="es-CL"/>
              </w:rPr>
            </w:pPr>
            <w:r>
              <w:rPr>
                <w:rFonts w:cs="Calibri"/>
                <w:lang w:val="es-CL"/>
              </w:rPr>
              <w:t>19</w:t>
            </w:r>
          </w:p>
        </w:tc>
        <w:tc>
          <w:tcPr>
            <w:tcW w:w="3962" w:type="pct"/>
            <w:vAlign w:val="center"/>
          </w:tcPr>
          <w:p w14:paraId="55FF8B6B" w14:textId="77777777" w:rsidR="0059526D" w:rsidRDefault="0059526D" w:rsidP="00533114">
            <w:pPr>
              <w:jc w:val="both"/>
              <w:rPr>
                <w:rFonts w:cs="Calibri"/>
              </w:rPr>
            </w:pPr>
            <w:r>
              <w:rPr>
                <w:rFonts w:cs="Calibri"/>
              </w:rPr>
              <w:t>Carta VM N° 19/Oct. 2018 de fecha 24 de octubre de 2018</w:t>
            </w:r>
          </w:p>
        </w:tc>
      </w:tr>
      <w:tr w:rsidR="0059526D" w:rsidRPr="00D42470" w14:paraId="1277C9A2" w14:textId="77777777" w:rsidTr="00533114">
        <w:trPr>
          <w:trHeight w:val="286"/>
          <w:jc w:val="center"/>
        </w:trPr>
        <w:tc>
          <w:tcPr>
            <w:tcW w:w="1038" w:type="pct"/>
            <w:vAlign w:val="center"/>
          </w:tcPr>
          <w:p w14:paraId="22C2F14D" w14:textId="77777777" w:rsidR="0059526D" w:rsidRPr="00EC0D10" w:rsidRDefault="0059526D" w:rsidP="00533114">
            <w:pPr>
              <w:jc w:val="center"/>
              <w:rPr>
                <w:rFonts w:cs="Calibri"/>
                <w:lang w:val="es-CL"/>
              </w:rPr>
            </w:pPr>
            <w:r>
              <w:rPr>
                <w:rFonts w:cs="Calibri"/>
                <w:lang w:val="es-CL"/>
              </w:rPr>
              <w:t>20</w:t>
            </w:r>
          </w:p>
        </w:tc>
        <w:tc>
          <w:tcPr>
            <w:tcW w:w="3962" w:type="pct"/>
            <w:vAlign w:val="center"/>
          </w:tcPr>
          <w:p w14:paraId="2BAFCDD2" w14:textId="77777777" w:rsidR="0059526D" w:rsidRDefault="0059526D" w:rsidP="00533114">
            <w:pPr>
              <w:jc w:val="both"/>
              <w:rPr>
                <w:rFonts w:cs="Calibri"/>
              </w:rPr>
            </w:pPr>
            <w:r>
              <w:rPr>
                <w:rFonts w:cs="Calibri"/>
              </w:rPr>
              <w:t>Resolución Exenta SMA N° 07/2018</w:t>
            </w:r>
          </w:p>
        </w:tc>
      </w:tr>
      <w:tr w:rsidR="0059526D" w:rsidRPr="00D42470" w14:paraId="7F72B730" w14:textId="77777777" w:rsidTr="00533114">
        <w:trPr>
          <w:trHeight w:val="286"/>
          <w:jc w:val="center"/>
        </w:trPr>
        <w:tc>
          <w:tcPr>
            <w:tcW w:w="1038" w:type="pct"/>
            <w:vAlign w:val="center"/>
          </w:tcPr>
          <w:p w14:paraId="187F0540" w14:textId="77777777" w:rsidR="0059526D" w:rsidRDefault="0059526D" w:rsidP="00533114">
            <w:pPr>
              <w:jc w:val="center"/>
              <w:rPr>
                <w:rFonts w:cs="Calibri"/>
              </w:rPr>
            </w:pPr>
            <w:r>
              <w:rPr>
                <w:rFonts w:cs="Calibri"/>
              </w:rPr>
              <w:t>21</w:t>
            </w:r>
          </w:p>
        </w:tc>
        <w:tc>
          <w:tcPr>
            <w:tcW w:w="3962" w:type="pct"/>
            <w:vAlign w:val="center"/>
          </w:tcPr>
          <w:p w14:paraId="5BF920F8" w14:textId="77777777" w:rsidR="0059526D" w:rsidRDefault="0059526D" w:rsidP="00533114">
            <w:pPr>
              <w:jc w:val="both"/>
              <w:rPr>
                <w:rFonts w:cs="Calibri"/>
              </w:rPr>
            </w:pPr>
            <w:r>
              <w:rPr>
                <w:rFonts w:cs="Calibri"/>
              </w:rPr>
              <w:t>Carta VM N° 22/En. 2018 de fecha 29 de enero de 2018</w:t>
            </w:r>
          </w:p>
        </w:tc>
      </w:tr>
      <w:tr w:rsidR="0059526D" w:rsidRPr="00D42470" w14:paraId="05198B54" w14:textId="77777777" w:rsidTr="00533114">
        <w:trPr>
          <w:trHeight w:val="286"/>
          <w:jc w:val="center"/>
        </w:trPr>
        <w:tc>
          <w:tcPr>
            <w:tcW w:w="1038" w:type="pct"/>
            <w:vAlign w:val="center"/>
          </w:tcPr>
          <w:p w14:paraId="6EEA9842" w14:textId="77777777" w:rsidR="0059526D" w:rsidRDefault="0059526D" w:rsidP="00533114">
            <w:pPr>
              <w:jc w:val="center"/>
              <w:rPr>
                <w:rFonts w:cs="Calibri"/>
              </w:rPr>
            </w:pPr>
            <w:r>
              <w:rPr>
                <w:rFonts w:cs="Calibri"/>
              </w:rPr>
              <w:t>22</w:t>
            </w:r>
          </w:p>
        </w:tc>
        <w:tc>
          <w:tcPr>
            <w:tcW w:w="3962" w:type="pct"/>
            <w:vAlign w:val="center"/>
          </w:tcPr>
          <w:p w14:paraId="38E00481" w14:textId="77777777" w:rsidR="0059526D" w:rsidRDefault="0059526D" w:rsidP="00533114">
            <w:pPr>
              <w:jc w:val="both"/>
              <w:rPr>
                <w:rFonts w:cs="Calibri"/>
              </w:rPr>
            </w:pPr>
            <w:r>
              <w:rPr>
                <w:rFonts w:cs="Calibri"/>
              </w:rPr>
              <w:t>Resoluciones Sanitarias N° A/ 1534, 1535 y 1536  de fecha 25 de octubre de 2011</w:t>
            </w:r>
          </w:p>
        </w:tc>
      </w:tr>
      <w:tr w:rsidR="0059526D" w:rsidRPr="00D42470" w14:paraId="7C2449D9" w14:textId="77777777" w:rsidTr="00533114">
        <w:trPr>
          <w:trHeight w:val="286"/>
          <w:jc w:val="center"/>
        </w:trPr>
        <w:tc>
          <w:tcPr>
            <w:tcW w:w="1038" w:type="pct"/>
            <w:vAlign w:val="center"/>
          </w:tcPr>
          <w:p w14:paraId="4002CD6A" w14:textId="77777777" w:rsidR="0059526D" w:rsidRPr="001B48F1" w:rsidRDefault="0059526D" w:rsidP="00533114">
            <w:pPr>
              <w:jc w:val="center"/>
              <w:rPr>
                <w:rFonts w:cs="Calibri"/>
                <w:lang w:val="es-CL"/>
              </w:rPr>
            </w:pPr>
            <w:r>
              <w:rPr>
                <w:rFonts w:cs="Calibri"/>
                <w:lang w:val="es-CL"/>
              </w:rPr>
              <w:t>23</w:t>
            </w:r>
          </w:p>
        </w:tc>
        <w:tc>
          <w:tcPr>
            <w:tcW w:w="3962" w:type="pct"/>
            <w:vAlign w:val="center"/>
          </w:tcPr>
          <w:p w14:paraId="468F2251" w14:textId="77777777" w:rsidR="0059526D" w:rsidRDefault="0059526D" w:rsidP="00533114">
            <w:pPr>
              <w:jc w:val="both"/>
              <w:rPr>
                <w:rFonts w:cs="Calibri"/>
              </w:rPr>
            </w:pPr>
            <w:r>
              <w:rPr>
                <w:rFonts w:cs="Calibri"/>
                <w:lang w:val="es-CL"/>
              </w:rPr>
              <w:t>C</w:t>
            </w:r>
            <w:r w:rsidRPr="002D31D7">
              <w:rPr>
                <w:rFonts w:cs="Calibri"/>
                <w:lang w:val="es-CL"/>
              </w:rPr>
              <w:t xml:space="preserve">orreo electrónico de fecha </w:t>
            </w:r>
            <w:r>
              <w:rPr>
                <w:rFonts w:cs="Calibri"/>
                <w:lang w:val="es-CL"/>
              </w:rPr>
              <w:t>20</w:t>
            </w:r>
            <w:r w:rsidRPr="002D31D7">
              <w:rPr>
                <w:rFonts w:cs="Calibri"/>
                <w:lang w:val="es-CL"/>
              </w:rPr>
              <w:t xml:space="preserve"> de </w:t>
            </w:r>
            <w:r>
              <w:rPr>
                <w:rFonts w:cs="Calibri"/>
                <w:lang w:val="es-CL"/>
              </w:rPr>
              <w:t xml:space="preserve">diciembre </w:t>
            </w:r>
            <w:r w:rsidRPr="002D31D7">
              <w:rPr>
                <w:rFonts w:cs="Calibri"/>
                <w:lang w:val="es-CL"/>
              </w:rPr>
              <w:t>de 201</w:t>
            </w:r>
            <w:r>
              <w:rPr>
                <w:rFonts w:cs="Calibri"/>
                <w:lang w:val="es-CL"/>
              </w:rPr>
              <w:t>7</w:t>
            </w:r>
            <w:r w:rsidRPr="002D31D7">
              <w:rPr>
                <w:rFonts w:cs="Calibri"/>
                <w:lang w:val="es-CL"/>
              </w:rPr>
              <w:t xml:space="preserve"> </w:t>
            </w:r>
            <w:r>
              <w:rPr>
                <w:rFonts w:cs="Calibri"/>
                <w:lang w:val="es-CL"/>
              </w:rPr>
              <w:t xml:space="preserve">sobre </w:t>
            </w:r>
            <w:r w:rsidRPr="002D31D7">
              <w:rPr>
                <w:rFonts w:cs="Calibri"/>
                <w:lang w:val="es-CL"/>
              </w:rPr>
              <w:t>Reporte de Incidente Ambiental de la Unidad Fiscalizable “Golden Omega”</w:t>
            </w:r>
            <w:r>
              <w:rPr>
                <w:rFonts w:cs="Calibri"/>
                <w:lang w:val="es-CL"/>
              </w:rPr>
              <w:t xml:space="preserve"> (Aceite de Pescado)</w:t>
            </w:r>
          </w:p>
        </w:tc>
      </w:tr>
      <w:tr w:rsidR="0059526D" w:rsidRPr="00D42470" w14:paraId="75C2DB80" w14:textId="77777777" w:rsidTr="00533114">
        <w:trPr>
          <w:trHeight w:val="286"/>
          <w:jc w:val="center"/>
        </w:trPr>
        <w:tc>
          <w:tcPr>
            <w:tcW w:w="1038" w:type="pct"/>
            <w:vAlign w:val="center"/>
          </w:tcPr>
          <w:p w14:paraId="17321487" w14:textId="77777777" w:rsidR="0059526D" w:rsidRPr="001B48F1" w:rsidRDefault="0059526D" w:rsidP="00533114">
            <w:pPr>
              <w:jc w:val="center"/>
              <w:rPr>
                <w:rFonts w:cs="Calibri"/>
                <w:lang w:val="es-CL"/>
              </w:rPr>
            </w:pPr>
            <w:r>
              <w:rPr>
                <w:rFonts w:cs="Calibri"/>
                <w:lang w:val="es-CL"/>
              </w:rPr>
              <w:t>24</w:t>
            </w:r>
          </w:p>
        </w:tc>
        <w:tc>
          <w:tcPr>
            <w:tcW w:w="3962" w:type="pct"/>
            <w:vAlign w:val="center"/>
          </w:tcPr>
          <w:p w14:paraId="774A3AE8" w14:textId="3F8C22DA" w:rsidR="0059526D" w:rsidRDefault="0059526D" w:rsidP="00637AA6">
            <w:pPr>
              <w:jc w:val="both"/>
              <w:rPr>
                <w:rFonts w:cs="Calibri"/>
              </w:rPr>
            </w:pPr>
            <w:r>
              <w:rPr>
                <w:rFonts w:cs="Calibri"/>
              </w:rPr>
              <w:t>Resolución Exenta SMA N° 02/2018</w:t>
            </w:r>
          </w:p>
        </w:tc>
      </w:tr>
      <w:tr w:rsidR="0059526D" w:rsidRPr="00D42470" w14:paraId="2C48FD43" w14:textId="77777777" w:rsidTr="00533114">
        <w:trPr>
          <w:trHeight w:val="286"/>
          <w:jc w:val="center"/>
        </w:trPr>
        <w:tc>
          <w:tcPr>
            <w:tcW w:w="1038" w:type="pct"/>
            <w:vAlign w:val="center"/>
          </w:tcPr>
          <w:p w14:paraId="4F6BBC34" w14:textId="77777777" w:rsidR="0059526D" w:rsidRDefault="0059526D" w:rsidP="00533114">
            <w:pPr>
              <w:jc w:val="center"/>
              <w:rPr>
                <w:rFonts w:cs="Calibri"/>
              </w:rPr>
            </w:pPr>
            <w:r>
              <w:rPr>
                <w:rFonts w:cs="Calibri"/>
              </w:rPr>
              <w:t>25</w:t>
            </w:r>
          </w:p>
        </w:tc>
        <w:tc>
          <w:tcPr>
            <w:tcW w:w="3962" w:type="pct"/>
            <w:vAlign w:val="center"/>
          </w:tcPr>
          <w:p w14:paraId="731FF6B9" w14:textId="77777777" w:rsidR="0059526D" w:rsidRDefault="0059526D" w:rsidP="00533114">
            <w:pPr>
              <w:jc w:val="both"/>
              <w:rPr>
                <w:rFonts w:cs="Calibri"/>
              </w:rPr>
            </w:pPr>
            <w:r w:rsidRPr="001B48F1">
              <w:rPr>
                <w:rFonts w:cs="Calibri"/>
                <w:lang w:val="es-CL"/>
              </w:rPr>
              <w:t>Carta de fecha 0</w:t>
            </w:r>
            <w:r>
              <w:rPr>
                <w:rFonts w:cs="Calibri"/>
                <w:lang w:val="es-CL"/>
              </w:rPr>
              <w:t>7</w:t>
            </w:r>
            <w:r w:rsidRPr="001B48F1">
              <w:rPr>
                <w:rFonts w:cs="Calibri"/>
                <w:lang w:val="es-CL"/>
              </w:rPr>
              <w:t xml:space="preserve"> de </w:t>
            </w:r>
            <w:r>
              <w:rPr>
                <w:rFonts w:cs="Calibri"/>
                <w:lang w:val="es-CL"/>
              </w:rPr>
              <w:t xml:space="preserve">febrero </w:t>
            </w:r>
            <w:r w:rsidRPr="001B48F1">
              <w:rPr>
                <w:rFonts w:cs="Calibri"/>
                <w:lang w:val="es-CL"/>
              </w:rPr>
              <w:t>de 2018 de Golden Omega S.A.</w:t>
            </w:r>
          </w:p>
        </w:tc>
      </w:tr>
    </w:tbl>
    <w:p w14:paraId="47B916E1" w14:textId="77777777" w:rsidR="0059526D" w:rsidRPr="007A7DEB" w:rsidRDefault="0059526D" w:rsidP="007A7DEB">
      <w:pPr>
        <w:spacing w:line="240" w:lineRule="auto"/>
        <w:jc w:val="center"/>
        <w:rPr>
          <w:rFonts w:ascii="Calibri" w:eastAsia="Calibri" w:hAnsi="Calibri" w:cs="Calibri"/>
          <w:sz w:val="28"/>
          <w:szCs w:val="32"/>
        </w:rPr>
      </w:pPr>
    </w:p>
    <w:p w14:paraId="4E5161C8"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D45F6D" w14:textId="77777777" w:rsidR="00276CCB" w:rsidRDefault="00276CCB" w:rsidP="00E56524">
      <w:pPr>
        <w:spacing w:after="0" w:line="240" w:lineRule="auto"/>
      </w:pPr>
      <w:r>
        <w:separator/>
      </w:r>
    </w:p>
    <w:p w14:paraId="125DDA4D" w14:textId="77777777" w:rsidR="00276CCB" w:rsidRDefault="00276CCB"/>
  </w:endnote>
  <w:endnote w:type="continuationSeparator" w:id="0">
    <w:p w14:paraId="6A094483" w14:textId="77777777" w:rsidR="00276CCB" w:rsidRDefault="00276CCB" w:rsidP="00E56524">
      <w:pPr>
        <w:spacing w:after="0" w:line="240" w:lineRule="auto"/>
      </w:pPr>
      <w:r>
        <w:continuationSeparator/>
      </w:r>
    </w:p>
    <w:p w14:paraId="00964D8E" w14:textId="77777777" w:rsidR="00276CCB" w:rsidRDefault="00276C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8FEDFF0" w14:textId="77777777" w:rsidR="00DA374E" w:rsidRDefault="00DA374E">
        <w:pPr>
          <w:pStyle w:val="Piedepgina"/>
          <w:jc w:val="right"/>
        </w:pPr>
        <w:r>
          <w:fldChar w:fldCharType="begin"/>
        </w:r>
        <w:r>
          <w:instrText>PAGE   \* MERGEFORMAT</w:instrText>
        </w:r>
        <w:r>
          <w:fldChar w:fldCharType="separate"/>
        </w:r>
        <w:r w:rsidR="00B478B9" w:rsidRPr="00B478B9">
          <w:rPr>
            <w:noProof/>
            <w:lang w:val="es-ES"/>
          </w:rPr>
          <w:t>43</w:t>
        </w:r>
        <w:r>
          <w:fldChar w:fldCharType="end"/>
        </w:r>
      </w:p>
    </w:sdtContent>
  </w:sdt>
  <w:p w14:paraId="24E1D5AD" w14:textId="77777777" w:rsidR="00DA374E" w:rsidRPr="00E56524" w:rsidRDefault="00DA374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6CF1F60" w14:textId="77777777" w:rsidR="00DA374E" w:rsidRPr="00E56524" w:rsidRDefault="00DA374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2F34AF7" w14:textId="77777777" w:rsidR="00DA374E" w:rsidRDefault="00DA374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733BB88" w14:textId="77777777" w:rsidR="00DA374E" w:rsidRDefault="00DA374E">
        <w:pPr>
          <w:pStyle w:val="Piedepgina"/>
          <w:jc w:val="right"/>
        </w:pPr>
        <w:r>
          <w:fldChar w:fldCharType="begin"/>
        </w:r>
        <w:r>
          <w:instrText>PAGE   \* MERGEFORMAT</w:instrText>
        </w:r>
        <w:r>
          <w:fldChar w:fldCharType="separate"/>
        </w:r>
        <w:r w:rsidR="00B478B9" w:rsidRPr="00B478B9">
          <w:rPr>
            <w:noProof/>
            <w:lang w:val="es-ES"/>
          </w:rPr>
          <w:t>44</w:t>
        </w:r>
        <w:r>
          <w:fldChar w:fldCharType="end"/>
        </w:r>
      </w:p>
    </w:sdtContent>
  </w:sdt>
  <w:p w14:paraId="76AE236C" w14:textId="77777777" w:rsidR="00DA374E" w:rsidRPr="00E56524" w:rsidRDefault="00DA374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191F055" w14:textId="77777777" w:rsidR="00DA374E" w:rsidRPr="00E56524" w:rsidRDefault="00DA374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6BD975D" w14:textId="77777777" w:rsidR="00DA374E" w:rsidRDefault="00DA374E">
    <w:pPr>
      <w:pStyle w:val="Piedepgina"/>
    </w:pPr>
  </w:p>
  <w:p w14:paraId="5264A440" w14:textId="77777777" w:rsidR="00DA374E" w:rsidRDefault="00DA374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08267E" w14:textId="77777777" w:rsidR="00276CCB" w:rsidRDefault="00276CCB" w:rsidP="00E56524">
      <w:pPr>
        <w:spacing w:after="0" w:line="240" w:lineRule="auto"/>
      </w:pPr>
      <w:r>
        <w:separator/>
      </w:r>
    </w:p>
    <w:p w14:paraId="6CB9A46F" w14:textId="77777777" w:rsidR="00276CCB" w:rsidRDefault="00276CCB"/>
  </w:footnote>
  <w:footnote w:type="continuationSeparator" w:id="0">
    <w:p w14:paraId="21B876F3" w14:textId="77777777" w:rsidR="00276CCB" w:rsidRDefault="00276CCB" w:rsidP="00E56524">
      <w:pPr>
        <w:spacing w:after="0" w:line="240" w:lineRule="auto"/>
      </w:pPr>
      <w:r>
        <w:continuationSeparator/>
      </w:r>
    </w:p>
    <w:p w14:paraId="3CB80605" w14:textId="77777777" w:rsidR="00276CCB" w:rsidRDefault="00276CC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0A3987"/>
    <w:multiLevelType w:val="hybridMultilevel"/>
    <w:tmpl w:val="353EF5F0"/>
    <w:lvl w:ilvl="0" w:tplc="B69C1718">
      <w:start w:val="1"/>
      <w:numFmt w:val="lowerLetter"/>
      <w:lvlText w:val="%1)"/>
      <w:lvlJc w:val="left"/>
      <w:pPr>
        <w:ind w:left="720" w:hanging="360"/>
      </w:pPr>
      <w:rPr>
        <w:rFonts w:ascii="Calibri" w:eastAsia="Calibri" w:hAnsi="Calibri" w:cs="Times New Roman"/>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0980238"/>
    <w:multiLevelType w:val="hybridMultilevel"/>
    <w:tmpl w:val="CA62CDDE"/>
    <w:lvl w:ilvl="0" w:tplc="3F88D200">
      <w:start w:val="1"/>
      <w:numFmt w:val="decimal"/>
      <w:lvlText w:val="%1."/>
      <w:lvlJc w:val="left"/>
      <w:pPr>
        <w:ind w:left="1423" w:hanging="720"/>
      </w:pPr>
      <w:rPr>
        <w:rFonts w:ascii="Calibri" w:eastAsia="Calibri" w:hAnsi="Calibri" w:cs="Times New Roman"/>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59E2139"/>
    <w:multiLevelType w:val="hybridMultilevel"/>
    <w:tmpl w:val="C9D8F99A"/>
    <w:lvl w:ilvl="0" w:tplc="13FABA32">
      <w:start w:val="1"/>
      <w:numFmt w:val="decimal"/>
      <w:lvlText w:val="%1)"/>
      <w:lvlJc w:val="left"/>
      <w:pPr>
        <w:ind w:left="1063" w:hanging="360"/>
      </w:pPr>
      <w:rPr>
        <w:rFonts w:hint="default"/>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6" w15:restartNumberingAfterBreak="0">
    <w:nsid w:val="079C0979"/>
    <w:multiLevelType w:val="hybridMultilevel"/>
    <w:tmpl w:val="D01C4C28"/>
    <w:lvl w:ilvl="0" w:tplc="340A0017">
      <w:start w:val="1"/>
      <w:numFmt w:val="lowerLetter"/>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7" w15:restartNumberingAfterBreak="0">
    <w:nsid w:val="092E699E"/>
    <w:multiLevelType w:val="hybridMultilevel"/>
    <w:tmpl w:val="5606975E"/>
    <w:lvl w:ilvl="0" w:tplc="D222127A">
      <w:start w:val="1"/>
      <w:numFmt w:val="lowerLetter"/>
      <w:lvlText w:val="%1)"/>
      <w:lvlJc w:val="left"/>
      <w:pPr>
        <w:ind w:left="1070" w:hanging="360"/>
      </w:pPr>
      <w:rPr>
        <w:rFonts w:hint="default"/>
        <w:i w:val="0"/>
      </w:rPr>
    </w:lvl>
    <w:lvl w:ilvl="1" w:tplc="340A0019" w:tentative="1">
      <w:start w:val="1"/>
      <w:numFmt w:val="lowerLetter"/>
      <w:lvlText w:val="%2."/>
      <w:lvlJc w:val="left"/>
      <w:pPr>
        <w:ind w:left="1790" w:hanging="360"/>
      </w:pPr>
    </w:lvl>
    <w:lvl w:ilvl="2" w:tplc="340A001B" w:tentative="1">
      <w:start w:val="1"/>
      <w:numFmt w:val="lowerRoman"/>
      <w:lvlText w:val="%3."/>
      <w:lvlJc w:val="right"/>
      <w:pPr>
        <w:ind w:left="2510" w:hanging="180"/>
      </w:pPr>
    </w:lvl>
    <w:lvl w:ilvl="3" w:tplc="340A000F" w:tentative="1">
      <w:start w:val="1"/>
      <w:numFmt w:val="decimal"/>
      <w:lvlText w:val="%4."/>
      <w:lvlJc w:val="left"/>
      <w:pPr>
        <w:ind w:left="3230" w:hanging="360"/>
      </w:pPr>
    </w:lvl>
    <w:lvl w:ilvl="4" w:tplc="340A0019" w:tentative="1">
      <w:start w:val="1"/>
      <w:numFmt w:val="lowerLetter"/>
      <w:lvlText w:val="%5."/>
      <w:lvlJc w:val="left"/>
      <w:pPr>
        <w:ind w:left="3950" w:hanging="360"/>
      </w:pPr>
    </w:lvl>
    <w:lvl w:ilvl="5" w:tplc="340A001B" w:tentative="1">
      <w:start w:val="1"/>
      <w:numFmt w:val="lowerRoman"/>
      <w:lvlText w:val="%6."/>
      <w:lvlJc w:val="right"/>
      <w:pPr>
        <w:ind w:left="4670" w:hanging="180"/>
      </w:pPr>
    </w:lvl>
    <w:lvl w:ilvl="6" w:tplc="340A000F" w:tentative="1">
      <w:start w:val="1"/>
      <w:numFmt w:val="decimal"/>
      <w:lvlText w:val="%7."/>
      <w:lvlJc w:val="left"/>
      <w:pPr>
        <w:ind w:left="5390" w:hanging="360"/>
      </w:pPr>
    </w:lvl>
    <w:lvl w:ilvl="7" w:tplc="340A0019" w:tentative="1">
      <w:start w:val="1"/>
      <w:numFmt w:val="lowerLetter"/>
      <w:lvlText w:val="%8."/>
      <w:lvlJc w:val="left"/>
      <w:pPr>
        <w:ind w:left="6110" w:hanging="360"/>
      </w:pPr>
    </w:lvl>
    <w:lvl w:ilvl="8" w:tplc="340A001B" w:tentative="1">
      <w:start w:val="1"/>
      <w:numFmt w:val="lowerRoman"/>
      <w:lvlText w:val="%9."/>
      <w:lvlJc w:val="right"/>
      <w:pPr>
        <w:ind w:left="6830" w:hanging="180"/>
      </w:pPr>
    </w:lvl>
  </w:abstractNum>
  <w:abstractNum w:abstractNumId="8" w15:restartNumberingAfterBreak="0">
    <w:nsid w:val="09CD36BE"/>
    <w:multiLevelType w:val="hybridMultilevel"/>
    <w:tmpl w:val="4746D458"/>
    <w:lvl w:ilvl="0" w:tplc="706ECE2E">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15:restartNumberingAfterBreak="0">
    <w:nsid w:val="0BD93F97"/>
    <w:multiLevelType w:val="hybridMultilevel"/>
    <w:tmpl w:val="353EF5F0"/>
    <w:lvl w:ilvl="0" w:tplc="B69C1718">
      <w:start w:val="1"/>
      <w:numFmt w:val="lowerLetter"/>
      <w:lvlText w:val="%1)"/>
      <w:lvlJc w:val="left"/>
      <w:pPr>
        <w:ind w:left="720" w:hanging="360"/>
      </w:pPr>
      <w:rPr>
        <w:rFonts w:ascii="Calibri" w:eastAsia="Calibri" w:hAnsi="Calibri" w:cs="Times New Roman"/>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2E51B0A"/>
    <w:multiLevelType w:val="hybridMultilevel"/>
    <w:tmpl w:val="ACF6DC0E"/>
    <w:lvl w:ilvl="0" w:tplc="DEC6F86A">
      <w:start w:val="1"/>
      <w:numFmt w:val="lowerLetter"/>
      <w:lvlText w:val="%1)"/>
      <w:lvlJc w:val="left"/>
      <w:pPr>
        <w:ind w:left="1070" w:hanging="360"/>
      </w:pPr>
      <w:rPr>
        <w:rFonts w:hint="default"/>
      </w:rPr>
    </w:lvl>
    <w:lvl w:ilvl="1" w:tplc="340A0019" w:tentative="1">
      <w:start w:val="1"/>
      <w:numFmt w:val="lowerLetter"/>
      <w:lvlText w:val="%2."/>
      <w:lvlJc w:val="left"/>
      <w:pPr>
        <w:ind w:left="1790" w:hanging="360"/>
      </w:pPr>
    </w:lvl>
    <w:lvl w:ilvl="2" w:tplc="340A001B" w:tentative="1">
      <w:start w:val="1"/>
      <w:numFmt w:val="lowerRoman"/>
      <w:lvlText w:val="%3."/>
      <w:lvlJc w:val="right"/>
      <w:pPr>
        <w:ind w:left="2510" w:hanging="180"/>
      </w:pPr>
    </w:lvl>
    <w:lvl w:ilvl="3" w:tplc="340A000F" w:tentative="1">
      <w:start w:val="1"/>
      <w:numFmt w:val="decimal"/>
      <w:lvlText w:val="%4."/>
      <w:lvlJc w:val="left"/>
      <w:pPr>
        <w:ind w:left="3230" w:hanging="360"/>
      </w:pPr>
    </w:lvl>
    <w:lvl w:ilvl="4" w:tplc="340A0019" w:tentative="1">
      <w:start w:val="1"/>
      <w:numFmt w:val="lowerLetter"/>
      <w:lvlText w:val="%5."/>
      <w:lvlJc w:val="left"/>
      <w:pPr>
        <w:ind w:left="3950" w:hanging="360"/>
      </w:pPr>
    </w:lvl>
    <w:lvl w:ilvl="5" w:tplc="340A001B" w:tentative="1">
      <w:start w:val="1"/>
      <w:numFmt w:val="lowerRoman"/>
      <w:lvlText w:val="%6."/>
      <w:lvlJc w:val="right"/>
      <w:pPr>
        <w:ind w:left="4670" w:hanging="180"/>
      </w:pPr>
    </w:lvl>
    <w:lvl w:ilvl="6" w:tplc="340A000F" w:tentative="1">
      <w:start w:val="1"/>
      <w:numFmt w:val="decimal"/>
      <w:lvlText w:val="%7."/>
      <w:lvlJc w:val="left"/>
      <w:pPr>
        <w:ind w:left="5390" w:hanging="360"/>
      </w:pPr>
    </w:lvl>
    <w:lvl w:ilvl="7" w:tplc="340A0019" w:tentative="1">
      <w:start w:val="1"/>
      <w:numFmt w:val="lowerLetter"/>
      <w:lvlText w:val="%8."/>
      <w:lvlJc w:val="left"/>
      <w:pPr>
        <w:ind w:left="6110" w:hanging="360"/>
      </w:pPr>
    </w:lvl>
    <w:lvl w:ilvl="8" w:tplc="340A001B" w:tentative="1">
      <w:start w:val="1"/>
      <w:numFmt w:val="lowerRoman"/>
      <w:lvlText w:val="%9."/>
      <w:lvlJc w:val="right"/>
      <w:pPr>
        <w:ind w:left="6830" w:hanging="180"/>
      </w:pPr>
    </w:lvl>
  </w:abstractNum>
  <w:abstractNum w:abstractNumId="11" w15:restartNumberingAfterBreak="0">
    <w:nsid w:val="18F76373"/>
    <w:multiLevelType w:val="hybridMultilevel"/>
    <w:tmpl w:val="BB2AC2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B6D5836"/>
    <w:multiLevelType w:val="hybridMultilevel"/>
    <w:tmpl w:val="CE567252"/>
    <w:lvl w:ilvl="0" w:tplc="340A001B">
      <w:start w:val="1"/>
      <w:numFmt w:val="lowerRoman"/>
      <w:lvlText w:val="%1."/>
      <w:lvlJc w:val="righ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3" w15:restartNumberingAfterBreak="0">
    <w:nsid w:val="1BBC3142"/>
    <w:multiLevelType w:val="hybridMultilevel"/>
    <w:tmpl w:val="17627248"/>
    <w:lvl w:ilvl="0" w:tplc="CC28B9AC">
      <w:start w:val="1"/>
      <w:numFmt w:val="lowerLetter"/>
      <w:lvlText w:val="%1)"/>
      <w:lvlJc w:val="left"/>
      <w:pPr>
        <w:ind w:left="720" w:hanging="360"/>
      </w:pPr>
      <w:rPr>
        <w:b w:val="0"/>
        <w:i w:val="0"/>
        <w:color w:val="auto"/>
        <w:lang w:val="es-ES"/>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4" w15:restartNumberingAfterBreak="0">
    <w:nsid w:val="24F76055"/>
    <w:multiLevelType w:val="hybridMultilevel"/>
    <w:tmpl w:val="ACF6DC0E"/>
    <w:lvl w:ilvl="0" w:tplc="DEC6F86A">
      <w:start w:val="1"/>
      <w:numFmt w:val="lowerLetter"/>
      <w:lvlText w:val="%1)"/>
      <w:lvlJc w:val="left"/>
      <w:pPr>
        <w:ind w:left="1070" w:hanging="360"/>
      </w:pPr>
      <w:rPr>
        <w:rFonts w:hint="default"/>
      </w:rPr>
    </w:lvl>
    <w:lvl w:ilvl="1" w:tplc="340A0019" w:tentative="1">
      <w:start w:val="1"/>
      <w:numFmt w:val="lowerLetter"/>
      <w:lvlText w:val="%2."/>
      <w:lvlJc w:val="left"/>
      <w:pPr>
        <w:ind w:left="1790" w:hanging="360"/>
      </w:pPr>
    </w:lvl>
    <w:lvl w:ilvl="2" w:tplc="340A001B" w:tentative="1">
      <w:start w:val="1"/>
      <w:numFmt w:val="lowerRoman"/>
      <w:lvlText w:val="%3."/>
      <w:lvlJc w:val="right"/>
      <w:pPr>
        <w:ind w:left="2510" w:hanging="180"/>
      </w:pPr>
    </w:lvl>
    <w:lvl w:ilvl="3" w:tplc="340A000F" w:tentative="1">
      <w:start w:val="1"/>
      <w:numFmt w:val="decimal"/>
      <w:lvlText w:val="%4."/>
      <w:lvlJc w:val="left"/>
      <w:pPr>
        <w:ind w:left="3230" w:hanging="360"/>
      </w:pPr>
    </w:lvl>
    <w:lvl w:ilvl="4" w:tplc="340A0019" w:tentative="1">
      <w:start w:val="1"/>
      <w:numFmt w:val="lowerLetter"/>
      <w:lvlText w:val="%5."/>
      <w:lvlJc w:val="left"/>
      <w:pPr>
        <w:ind w:left="3950" w:hanging="360"/>
      </w:pPr>
    </w:lvl>
    <w:lvl w:ilvl="5" w:tplc="340A001B" w:tentative="1">
      <w:start w:val="1"/>
      <w:numFmt w:val="lowerRoman"/>
      <w:lvlText w:val="%6."/>
      <w:lvlJc w:val="right"/>
      <w:pPr>
        <w:ind w:left="4670" w:hanging="180"/>
      </w:pPr>
    </w:lvl>
    <w:lvl w:ilvl="6" w:tplc="340A000F" w:tentative="1">
      <w:start w:val="1"/>
      <w:numFmt w:val="decimal"/>
      <w:lvlText w:val="%7."/>
      <w:lvlJc w:val="left"/>
      <w:pPr>
        <w:ind w:left="5390" w:hanging="360"/>
      </w:pPr>
    </w:lvl>
    <w:lvl w:ilvl="7" w:tplc="340A0019" w:tentative="1">
      <w:start w:val="1"/>
      <w:numFmt w:val="lowerLetter"/>
      <w:lvlText w:val="%8."/>
      <w:lvlJc w:val="left"/>
      <w:pPr>
        <w:ind w:left="6110" w:hanging="360"/>
      </w:pPr>
    </w:lvl>
    <w:lvl w:ilvl="8" w:tplc="340A001B" w:tentative="1">
      <w:start w:val="1"/>
      <w:numFmt w:val="lowerRoman"/>
      <w:lvlText w:val="%9."/>
      <w:lvlJc w:val="right"/>
      <w:pPr>
        <w:ind w:left="6830" w:hanging="180"/>
      </w:pPr>
    </w:lvl>
  </w:abstractNum>
  <w:abstractNum w:abstractNumId="15" w15:restartNumberingAfterBreak="0">
    <w:nsid w:val="25501A05"/>
    <w:multiLevelType w:val="hybridMultilevel"/>
    <w:tmpl w:val="E2BE1F4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C5A4255"/>
    <w:multiLevelType w:val="hybridMultilevel"/>
    <w:tmpl w:val="D61C6A56"/>
    <w:lvl w:ilvl="0" w:tplc="340A000F">
      <w:start w:val="1"/>
      <w:numFmt w:val="decimal"/>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7" w15:restartNumberingAfterBreak="0">
    <w:nsid w:val="2E3C016A"/>
    <w:multiLevelType w:val="hybridMultilevel"/>
    <w:tmpl w:val="44C25A62"/>
    <w:lvl w:ilvl="0" w:tplc="7E8C299A">
      <w:start w:val="1"/>
      <w:numFmt w:val="lowerRoman"/>
      <w:lvlText w:val="%1."/>
      <w:lvlJc w:val="left"/>
      <w:pPr>
        <w:ind w:left="1423" w:hanging="720"/>
      </w:pPr>
      <w:rPr>
        <w:rFonts w:hint="default"/>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18" w15:restartNumberingAfterBreak="0">
    <w:nsid w:val="2F005553"/>
    <w:multiLevelType w:val="hybridMultilevel"/>
    <w:tmpl w:val="80F4A178"/>
    <w:lvl w:ilvl="0" w:tplc="9426DECA">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9" w15:restartNumberingAfterBreak="0">
    <w:nsid w:val="350C57DC"/>
    <w:multiLevelType w:val="hybridMultilevel"/>
    <w:tmpl w:val="5D9ECAB2"/>
    <w:lvl w:ilvl="0" w:tplc="C1C41C3A">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0" w15:restartNumberingAfterBreak="0">
    <w:nsid w:val="37310836"/>
    <w:multiLevelType w:val="hybridMultilevel"/>
    <w:tmpl w:val="526C779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8834635"/>
    <w:multiLevelType w:val="hybridMultilevel"/>
    <w:tmpl w:val="35D0E36C"/>
    <w:lvl w:ilvl="0" w:tplc="498CEFF2">
      <w:start w:val="1"/>
      <w:numFmt w:val="decimal"/>
      <w:lvlText w:val="%1."/>
      <w:lvlJc w:val="left"/>
      <w:pPr>
        <w:ind w:left="1069" w:hanging="360"/>
      </w:pPr>
      <w:rPr>
        <w:rFonts w:ascii="Calibri" w:eastAsiaTheme="minorHAnsi" w:hAnsi="Calibri" w:cstheme="minorBidi"/>
      </w:rPr>
    </w:lvl>
    <w:lvl w:ilvl="1" w:tplc="340A0019">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2" w15:restartNumberingAfterBreak="0">
    <w:nsid w:val="3A300DE6"/>
    <w:multiLevelType w:val="hybridMultilevel"/>
    <w:tmpl w:val="CA62CDDE"/>
    <w:lvl w:ilvl="0" w:tplc="3F88D200">
      <w:start w:val="1"/>
      <w:numFmt w:val="decimal"/>
      <w:lvlText w:val="%1."/>
      <w:lvlJc w:val="left"/>
      <w:pPr>
        <w:ind w:left="1423" w:hanging="720"/>
      </w:pPr>
      <w:rPr>
        <w:rFonts w:ascii="Calibri" w:eastAsia="Calibri" w:hAnsi="Calibri" w:cs="Times New Roman"/>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23" w15:restartNumberingAfterBreak="0">
    <w:nsid w:val="3A5E63CF"/>
    <w:multiLevelType w:val="hybridMultilevel"/>
    <w:tmpl w:val="F9B41018"/>
    <w:lvl w:ilvl="0" w:tplc="C5CE1646">
      <w:start w:val="1"/>
      <w:numFmt w:val="decimal"/>
      <w:lvlText w:val="%1."/>
      <w:lvlJc w:val="left"/>
      <w:pPr>
        <w:ind w:left="720" w:hanging="360"/>
      </w:pPr>
      <w:rPr>
        <w:rFonts w:hint="default"/>
        <w:color w:val="000000" w:themeColor="text1"/>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3FBB2706"/>
    <w:multiLevelType w:val="hybridMultilevel"/>
    <w:tmpl w:val="E04EC08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12B4327"/>
    <w:multiLevelType w:val="hybridMultilevel"/>
    <w:tmpl w:val="83027CD0"/>
    <w:lvl w:ilvl="0" w:tplc="8ABCD232">
      <w:start w:val="1"/>
      <w:numFmt w:val="lowerLetter"/>
      <w:lvlText w:val="%1)"/>
      <w:lvlJc w:val="left"/>
      <w:pPr>
        <w:ind w:left="673" w:hanging="360"/>
      </w:pPr>
      <w:rPr>
        <w:rFonts w:hint="default"/>
        <w:b w:val="0"/>
        <w:u w:val="none"/>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6" w15:restartNumberingAfterBreak="0">
    <w:nsid w:val="43915778"/>
    <w:multiLevelType w:val="hybridMultilevel"/>
    <w:tmpl w:val="9C16A0BC"/>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2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95E5A9B"/>
    <w:multiLevelType w:val="hybridMultilevel"/>
    <w:tmpl w:val="6EFE963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CC97B67"/>
    <w:multiLevelType w:val="hybridMultilevel"/>
    <w:tmpl w:val="ACF6DC0E"/>
    <w:lvl w:ilvl="0" w:tplc="DEC6F86A">
      <w:start w:val="1"/>
      <w:numFmt w:val="lowerLetter"/>
      <w:lvlText w:val="%1)"/>
      <w:lvlJc w:val="left"/>
      <w:pPr>
        <w:ind w:left="1070" w:hanging="360"/>
      </w:pPr>
      <w:rPr>
        <w:rFonts w:hint="default"/>
      </w:rPr>
    </w:lvl>
    <w:lvl w:ilvl="1" w:tplc="340A0019" w:tentative="1">
      <w:start w:val="1"/>
      <w:numFmt w:val="lowerLetter"/>
      <w:lvlText w:val="%2."/>
      <w:lvlJc w:val="left"/>
      <w:pPr>
        <w:ind w:left="1790" w:hanging="360"/>
      </w:pPr>
    </w:lvl>
    <w:lvl w:ilvl="2" w:tplc="340A001B" w:tentative="1">
      <w:start w:val="1"/>
      <w:numFmt w:val="lowerRoman"/>
      <w:lvlText w:val="%3."/>
      <w:lvlJc w:val="right"/>
      <w:pPr>
        <w:ind w:left="2510" w:hanging="180"/>
      </w:pPr>
    </w:lvl>
    <w:lvl w:ilvl="3" w:tplc="340A000F" w:tentative="1">
      <w:start w:val="1"/>
      <w:numFmt w:val="decimal"/>
      <w:lvlText w:val="%4."/>
      <w:lvlJc w:val="left"/>
      <w:pPr>
        <w:ind w:left="3230" w:hanging="360"/>
      </w:pPr>
    </w:lvl>
    <w:lvl w:ilvl="4" w:tplc="340A0019" w:tentative="1">
      <w:start w:val="1"/>
      <w:numFmt w:val="lowerLetter"/>
      <w:lvlText w:val="%5."/>
      <w:lvlJc w:val="left"/>
      <w:pPr>
        <w:ind w:left="3950" w:hanging="360"/>
      </w:pPr>
    </w:lvl>
    <w:lvl w:ilvl="5" w:tplc="340A001B" w:tentative="1">
      <w:start w:val="1"/>
      <w:numFmt w:val="lowerRoman"/>
      <w:lvlText w:val="%6."/>
      <w:lvlJc w:val="right"/>
      <w:pPr>
        <w:ind w:left="4670" w:hanging="180"/>
      </w:pPr>
    </w:lvl>
    <w:lvl w:ilvl="6" w:tplc="340A000F" w:tentative="1">
      <w:start w:val="1"/>
      <w:numFmt w:val="decimal"/>
      <w:lvlText w:val="%7."/>
      <w:lvlJc w:val="left"/>
      <w:pPr>
        <w:ind w:left="5390" w:hanging="360"/>
      </w:pPr>
    </w:lvl>
    <w:lvl w:ilvl="7" w:tplc="340A0019" w:tentative="1">
      <w:start w:val="1"/>
      <w:numFmt w:val="lowerLetter"/>
      <w:lvlText w:val="%8."/>
      <w:lvlJc w:val="left"/>
      <w:pPr>
        <w:ind w:left="6110" w:hanging="360"/>
      </w:pPr>
    </w:lvl>
    <w:lvl w:ilvl="8" w:tplc="340A001B" w:tentative="1">
      <w:start w:val="1"/>
      <w:numFmt w:val="lowerRoman"/>
      <w:lvlText w:val="%9."/>
      <w:lvlJc w:val="right"/>
      <w:pPr>
        <w:ind w:left="6830" w:hanging="180"/>
      </w:pPr>
    </w:lvl>
  </w:abstractNum>
  <w:abstractNum w:abstractNumId="30" w15:restartNumberingAfterBreak="0">
    <w:nsid w:val="52CB6BD5"/>
    <w:multiLevelType w:val="hybridMultilevel"/>
    <w:tmpl w:val="353EF5F0"/>
    <w:lvl w:ilvl="0" w:tplc="B69C1718">
      <w:start w:val="1"/>
      <w:numFmt w:val="lowerLetter"/>
      <w:lvlText w:val="%1)"/>
      <w:lvlJc w:val="left"/>
      <w:pPr>
        <w:ind w:left="720" w:hanging="360"/>
      </w:pPr>
      <w:rPr>
        <w:rFonts w:ascii="Calibri" w:eastAsia="Calibri" w:hAnsi="Calibri" w:cs="Times New Roman"/>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5BC5591"/>
    <w:multiLevelType w:val="hybridMultilevel"/>
    <w:tmpl w:val="5678A69A"/>
    <w:lvl w:ilvl="0" w:tplc="103AED5A">
      <w:start w:val="1"/>
      <w:numFmt w:val="decimal"/>
      <w:lvlText w:val="%1)"/>
      <w:lvlJc w:val="left"/>
      <w:pPr>
        <w:ind w:left="956" w:hanging="360"/>
      </w:pPr>
      <w:rPr>
        <w:rFonts w:hint="default"/>
      </w:rPr>
    </w:lvl>
    <w:lvl w:ilvl="1" w:tplc="340A0019" w:tentative="1">
      <w:start w:val="1"/>
      <w:numFmt w:val="lowerLetter"/>
      <w:lvlText w:val="%2."/>
      <w:lvlJc w:val="left"/>
      <w:pPr>
        <w:ind w:left="1676" w:hanging="360"/>
      </w:pPr>
    </w:lvl>
    <w:lvl w:ilvl="2" w:tplc="340A001B" w:tentative="1">
      <w:start w:val="1"/>
      <w:numFmt w:val="lowerRoman"/>
      <w:lvlText w:val="%3."/>
      <w:lvlJc w:val="right"/>
      <w:pPr>
        <w:ind w:left="2396" w:hanging="180"/>
      </w:pPr>
    </w:lvl>
    <w:lvl w:ilvl="3" w:tplc="340A000F" w:tentative="1">
      <w:start w:val="1"/>
      <w:numFmt w:val="decimal"/>
      <w:lvlText w:val="%4."/>
      <w:lvlJc w:val="left"/>
      <w:pPr>
        <w:ind w:left="3116" w:hanging="360"/>
      </w:pPr>
    </w:lvl>
    <w:lvl w:ilvl="4" w:tplc="340A0019" w:tentative="1">
      <w:start w:val="1"/>
      <w:numFmt w:val="lowerLetter"/>
      <w:lvlText w:val="%5."/>
      <w:lvlJc w:val="left"/>
      <w:pPr>
        <w:ind w:left="3836" w:hanging="360"/>
      </w:pPr>
    </w:lvl>
    <w:lvl w:ilvl="5" w:tplc="340A001B" w:tentative="1">
      <w:start w:val="1"/>
      <w:numFmt w:val="lowerRoman"/>
      <w:lvlText w:val="%6."/>
      <w:lvlJc w:val="right"/>
      <w:pPr>
        <w:ind w:left="4556" w:hanging="180"/>
      </w:pPr>
    </w:lvl>
    <w:lvl w:ilvl="6" w:tplc="340A000F" w:tentative="1">
      <w:start w:val="1"/>
      <w:numFmt w:val="decimal"/>
      <w:lvlText w:val="%7."/>
      <w:lvlJc w:val="left"/>
      <w:pPr>
        <w:ind w:left="5276" w:hanging="360"/>
      </w:pPr>
    </w:lvl>
    <w:lvl w:ilvl="7" w:tplc="340A0019" w:tentative="1">
      <w:start w:val="1"/>
      <w:numFmt w:val="lowerLetter"/>
      <w:lvlText w:val="%8."/>
      <w:lvlJc w:val="left"/>
      <w:pPr>
        <w:ind w:left="5996" w:hanging="360"/>
      </w:pPr>
    </w:lvl>
    <w:lvl w:ilvl="8" w:tplc="340A001B" w:tentative="1">
      <w:start w:val="1"/>
      <w:numFmt w:val="lowerRoman"/>
      <w:lvlText w:val="%9."/>
      <w:lvlJc w:val="right"/>
      <w:pPr>
        <w:ind w:left="6716" w:hanging="180"/>
      </w:pPr>
    </w:lvl>
  </w:abstractNum>
  <w:abstractNum w:abstractNumId="32" w15:restartNumberingAfterBreak="0">
    <w:nsid w:val="56570B16"/>
    <w:multiLevelType w:val="hybridMultilevel"/>
    <w:tmpl w:val="CA62CDDE"/>
    <w:lvl w:ilvl="0" w:tplc="3F88D200">
      <w:start w:val="1"/>
      <w:numFmt w:val="decimal"/>
      <w:lvlText w:val="%1."/>
      <w:lvlJc w:val="left"/>
      <w:pPr>
        <w:ind w:left="1423" w:hanging="720"/>
      </w:pPr>
      <w:rPr>
        <w:rFonts w:ascii="Calibri" w:eastAsia="Calibri" w:hAnsi="Calibri" w:cs="Times New Roman"/>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33" w15:restartNumberingAfterBreak="0">
    <w:nsid w:val="579D7191"/>
    <w:multiLevelType w:val="hybridMultilevel"/>
    <w:tmpl w:val="05EC9768"/>
    <w:lvl w:ilvl="0" w:tplc="C5749268">
      <w:start w:val="1"/>
      <w:numFmt w:val="low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4" w15:restartNumberingAfterBreak="0">
    <w:nsid w:val="5C5C0EA8"/>
    <w:multiLevelType w:val="hybridMultilevel"/>
    <w:tmpl w:val="61161E0C"/>
    <w:lvl w:ilvl="0" w:tplc="E6086D08">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5" w15:restartNumberingAfterBreak="0">
    <w:nsid w:val="5D235589"/>
    <w:multiLevelType w:val="hybridMultilevel"/>
    <w:tmpl w:val="703C43B2"/>
    <w:lvl w:ilvl="0" w:tplc="340A000F">
      <w:start w:val="1"/>
      <w:numFmt w:val="decimal"/>
      <w:lvlText w:val="%1."/>
      <w:lvlJc w:val="left"/>
      <w:pPr>
        <w:ind w:left="3164" w:hanging="360"/>
      </w:pPr>
    </w:lvl>
    <w:lvl w:ilvl="1" w:tplc="340A0019" w:tentative="1">
      <w:start w:val="1"/>
      <w:numFmt w:val="lowerLetter"/>
      <w:lvlText w:val="%2."/>
      <w:lvlJc w:val="left"/>
      <w:pPr>
        <w:ind w:left="3884" w:hanging="360"/>
      </w:pPr>
    </w:lvl>
    <w:lvl w:ilvl="2" w:tplc="340A001B" w:tentative="1">
      <w:start w:val="1"/>
      <w:numFmt w:val="lowerRoman"/>
      <w:lvlText w:val="%3."/>
      <w:lvlJc w:val="right"/>
      <w:pPr>
        <w:ind w:left="4604" w:hanging="180"/>
      </w:pPr>
    </w:lvl>
    <w:lvl w:ilvl="3" w:tplc="340A000F" w:tentative="1">
      <w:start w:val="1"/>
      <w:numFmt w:val="decimal"/>
      <w:lvlText w:val="%4."/>
      <w:lvlJc w:val="left"/>
      <w:pPr>
        <w:ind w:left="5324" w:hanging="360"/>
      </w:pPr>
    </w:lvl>
    <w:lvl w:ilvl="4" w:tplc="340A0019" w:tentative="1">
      <w:start w:val="1"/>
      <w:numFmt w:val="lowerLetter"/>
      <w:lvlText w:val="%5."/>
      <w:lvlJc w:val="left"/>
      <w:pPr>
        <w:ind w:left="6044" w:hanging="360"/>
      </w:pPr>
    </w:lvl>
    <w:lvl w:ilvl="5" w:tplc="340A001B" w:tentative="1">
      <w:start w:val="1"/>
      <w:numFmt w:val="lowerRoman"/>
      <w:lvlText w:val="%6."/>
      <w:lvlJc w:val="right"/>
      <w:pPr>
        <w:ind w:left="6764" w:hanging="180"/>
      </w:pPr>
    </w:lvl>
    <w:lvl w:ilvl="6" w:tplc="340A000F" w:tentative="1">
      <w:start w:val="1"/>
      <w:numFmt w:val="decimal"/>
      <w:lvlText w:val="%7."/>
      <w:lvlJc w:val="left"/>
      <w:pPr>
        <w:ind w:left="7484" w:hanging="360"/>
      </w:pPr>
    </w:lvl>
    <w:lvl w:ilvl="7" w:tplc="340A0019" w:tentative="1">
      <w:start w:val="1"/>
      <w:numFmt w:val="lowerLetter"/>
      <w:lvlText w:val="%8."/>
      <w:lvlJc w:val="left"/>
      <w:pPr>
        <w:ind w:left="8204" w:hanging="360"/>
      </w:pPr>
    </w:lvl>
    <w:lvl w:ilvl="8" w:tplc="340A001B" w:tentative="1">
      <w:start w:val="1"/>
      <w:numFmt w:val="lowerRoman"/>
      <w:lvlText w:val="%9."/>
      <w:lvlJc w:val="right"/>
      <w:pPr>
        <w:ind w:left="8924" w:hanging="180"/>
      </w:pPr>
    </w:lvl>
  </w:abstractNum>
  <w:abstractNum w:abstractNumId="36" w15:restartNumberingAfterBreak="0">
    <w:nsid w:val="5D930DA6"/>
    <w:multiLevelType w:val="hybridMultilevel"/>
    <w:tmpl w:val="83D05EF6"/>
    <w:lvl w:ilvl="0" w:tplc="E142600E">
      <w:start w:val="10"/>
      <w:numFmt w:val="lowerLetter"/>
      <w:lvlText w:val="%1)"/>
      <w:lvlJc w:val="left"/>
      <w:pPr>
        <w:ind w:left="1780" w:hanging="360"/>
      </w:pPr>
      <w:rPr>
        <w:rFonts w:hint="default"/>
      </w:rPr>
    </w:lvl>
    <w:lvl w:ilvl="1" w:tplc="340A0019" w:tentative="1">
      <w:start w:val="1"/>
      <w:numFmt w:val="lowerLetter"/>
      <w:lvlText w:val="%2."/>
      <w:lvlJc w:val="left"/>
      <w:pPr>
        <w:ind w:left="2500" w:hanging="360"/>
      </w:pPr>
    </w:lvl>
    <w:lvl w:ilvl="2" w:tplc="340A001B" w:tentative="1">
      <w:start w:val="1"/>
      <w:numFmt w:val="lowerRoman"/>
      <w:lvlText w:val="%3."/>
      <w:lvlJc w:val="right"/>
      <w:pPr>
        <w:ind w:left="3220" w:hanging="180"/>
      </w:pPr>
    </w:lvl>
    <w:lvl w:ilvl="3" w:tplc="340A000F" w:tentative="1">
      <w:start w:val="1"/>
      <w:numFmt w:val="decimal"/>
      <w:lvlText w:val="%4."/>
      <w:lvlJc w:val="left"/>
      <w:pPr>
        <w:ind w:left="3940" w:hanging="360"/>
      </w:pPr>
    </w:lvl>
    <w:lvl w:ilvl="4" w:tplc="340A0019" w:tentative="1">
      <w:start w:val="1"/>
      <w:numFmt w:val="lowerLetter"/>
      <w:lvlText w:val="%5."/>
      <w:lvlJc w:val="left"/>
      <w:pPr>
        <w:ind w:left="4660" w:hanging="360"/>
      </w:pPr>
    </w:lvl>
    <w:lvl w:ilvl="5" w:tplc="340A001B" w:tentative="1">
      <w:start w:val="1"/>
      <w:numFmt w:val="lowerRoman"/>
      <w:lvlText w:val="%6."/>
      <w:lvlJc w:val="right"/>
      <w:pPr>
        <w:ind w:left="5380" w:hanging="180"/>
      </w:pPr>
    </w:lvl>
    <w:lvl w:ilvl="6" w:tplc="340A000F" w:tentative="1">
      <w:start w:val="1"/>
      <w:numFmt w:val="decimal"/>
      <w:lvlText w:val="%7."/>
      <w:lvlJc w:val="left"/>
      <w:pPr>
        <w:ind w:left="6100" w:hanging="360"/>
      </w:pPr>
    </w:lvl>
    <w:lvl w:ilvl="7" w:tplc="340A0019" w:tentative="1">
      <w:start w:val="1"/>
      <w:numFmt w:val="lowerLetter"/>
      <w:lvlText w:val="%8."/>
      <w:lvlJc w:val="left"/>
      <w:pPr>
        <w:ind w:left="6820" w:hanging="360"/>
      </w:pPr>
    </w:lvl>
    <w:lvl w:ilvl="8" w:tplc="340A001B" w:tentative="1">
      <w:start w:val="1"/>
      <w:numFmt w:val="lowerRoman"/>
      <w:lvlText w:val="%9."/>
      <w:lvlJc w:val="right"/>
      <w:pPr>
        <w:ind w:left="7540" w:hanging="180"/>
      </w:pPr>
    </w:lvl>
  </w:abstractNum>
  <w:abstractNum w:abstractNumId="37" w15:restartNumberingAfterBreak="0">
    <w:nsid w:val="5E6D4F43"/>
    <w:multiLevelType w:val="hybridMultilevel"/>
    <w:tmpl w:val="1FF0846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13E5B41"/>
    <w:multiLevelType w:val="hybridMultilevel"/>
    <w:tmpl w:val="149E6558"/>
    <w:lvl w:ilvl="0" w:tplc="6390E11A">
      <w:start w:val="1"/>
      <w:numFmt w:val="lowerLetter"/>
      <w:lvlText w:val="%1)"/>
      <w:lvlJc w:val="left"/>
      <w:pPr>
        <w:ind w:left="749" w:hanging="360"/>
      </w:pPr>
      <w:rPr>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39" w15:restartNumberingAfterBreak="0">
    <w:nsid w:val="65912770"/>
    <w:multiLevelType w:val="hybridMultilevel"/>
    <w:tmpl w:val="A6ACAD28"/>
    <w:lvl w:ilvl="0" w:tplc="74E6FF3E">
      <w:start w:val="1"/>
      <w:numFmt w:val="lowerLetter"/>
      <w:lvlText w:val="%1)"/>
      <w:lvlJc w:val="left"/>
      <w:pPr>
        <w:ind w:left="749" w:hanging="360"/>
      </w:pPr>
      <w:rPr>
        <w:i w:val="0"/>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40" w15:restartNumberingAfterBreak="0">
    <w:nsid w:val="6C680F07"/>
    <w:multiLevelType w:val="hybridMultilevel"/>
    <w:tmpl w:val="7F16E9F6"/>
    <w:lvl w:ilvl="0" w:tplc="AE36FF72">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1" w15:restartNumberingAfterBreak="0">
    <w:nsid w:val="73640F6D"/>
    <w:multiLevelType w:val="hybridMultilevel"/>
    <w:tmpl w:val="7F16E9F6"/>
    <w:lvl w:ilvl="0" w:tplc="AE36FF72">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2" w15:restartNumberingAfterBreak="0">
    <w:nsid w:val="7384596E"/>
    <w:multiLevelType w:val="hybridMultilevel"/>
    <w:tmpl w:val="D180C4FA"/>
    <w:lvl w:ilvl="0" w:tplc="3B662C24">
      <w:start w:val="1"/>
      <w:numFmt w:val="ordinalText"/>
      <w:lvlText w:val="%1."/>
      <w:lvlJc w:val="left"/>
      <w:pPr>
        <w:ind w:left="4973" w:hanging="360"/>
      </w:pPr>
      <w:rPr>
        <w:rFonts w:hint="default"/>
        <w:b/>
        <w:caps/>
        <w:color w:val="auto"/>
      </w:rPr>
    </w:lvl>
    <w:lvl w:ilvl="1" w:tplc="340A0019" w:tentative="1">
      <w:start w:val="1"/>
      <w:numFmt w:val="lowerLetter"/>
      <w:lvlText w:val="%2."/>
      <w:lvlJc w:val="left"/>
      <w:pPr>
        <w:ind w:left="5693" w:hanging="360"/>
      </w:pPr>
    </w:lvl>
    <w:lvl w:ilvl="2" w:tplc="340A001B" w:tentative="1">
      <w:start w:val="1"/>
      <w:numFmt w:val="lowerRoman"/>
      <w:lvlText w:val="%3."/>
      <w:lvlJc w:val="right"/>
      <w:pPr>
        <w:ind w:left="6413" w:hanging="180"/>
      </w:pPr>
    </w:lvl>
    <w:lvl w:ilvl="3" w:tplc="340A000F" w:tentative="1">
      <w:start w:val="1"/>
      <w:numFmt w:val="decimal"/>
      <w:lvlText w:val="%4."/>
      <w:lvlJc w:val="left"/>
      <w:pPr>
        <w:ind w:left="7133" w:hanging="360"/>
      </w:pPr>
    </w:lvl>
    <w:lvl w:ilvl="4" w:tplc="340A0019" w:tentative="1">
      <w:start w:val="1"/>
      <w:numFmt w:val="lowerLetter"/>
      <w:lvlText w:val="%5."/>
      <w:lvlJc w:val="left"/>
      <w:pPr>
        <w:ind w:left="7853" w:hanging="360"/>
      </w:pPr>
    </w:lvl>
    <w:lvl w:ilvl="5" w:tplc="340A001B" w:tentative="1">
      <w:start w:val="1"/>
      <w:numFmt w:val="lowerRoman"/>
      <w:lvlText w:val="%6."/>
      <w:lvlJc w:val="right"/>
      <w:pPr>
        <w:ind w:left="8573" w:hanging="180"/>
      </w:pPr>
    </w:lvl>
    <w:lvl w:ilvl="6" w:tplc="340A000F" w:tentative="1">
      <w:start w:val="1"/>
      <w:numFmt w:val="decimal"/>
      <w:lvlText w:val="%7."/>
      <w:lvlJc w:val="left"/>
      <w:pPr>
        <w:ind w:left="9293" w:hanging="360"/>
      </w:pPr>
    </w:lvl>
    <w:lvl w:ilvl="7" w:tplc="340A0019" w:tentative="1">
      <w:start w:val="1"/>
      <w:numFmt w:val="lowerLetter"/>
      <w:lvlText w:val="%8."/>
      <w:lvlJc w:val="left"/>
      <w:pPr>
        <w:ind w:left="10013" w:hanging="360"/>
      </w:pPr>
    </w:lvl>
    <w:lvl w:ilvl="8" w:tplc="340A001B" w:tentative="1">
      <w:start w:val="1"/>
      <w:numFmt w:val="lowerRoman"/>
      <w:lvlText w:val="%9."/>
      <w:lvlJc w:val="right"/>
      <w:pPr>
        <w:ind w:left="10733" w:hanging="180"/>
      </w:pPr>
    </w:lvl>
  </w:abstractNum>
  <w:abstractNum w:abstractNumId="43" w15:restartNumberingAfterBreak="0">
    <w:nsid w:val="75312AD9"/>
    <w:multiLevelType w:val="hybridMultilevel"/>
    <w:tmpl w:val="1B9A2A38"/>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7742680B"/>
    <w:multiLevelType w:val="hybridMultilevel"/>
    <w:tmpl w:val="76CE571A"/>
    <w:lvl w:ilvl="0" w:tplc="DB387922">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5" w15:restartNumberingAfterBreak="0">
    <w:nsid w:val="77971E24"/>
    <w:multiLevelType w:val="hybridMultilevel"/>
    <w:tmpl w:val="E720474A"/>
    <w:lvl w:ilvl="0" w:tplc="8702D8E2">
      <w:start w:val="1"/>
      <w:numFmt w:val="lowerRoman"/>
      <w:lvlText w:val="%1."/>
      <w:lvlJc w:val="left"/>
      <w:pPr>
        <w:ind w:left="1421" w:hanging="720"/>
      </w:pPr>
      <w:rPr>
        <w:rFonts w:hint="default"/>
      </w:rPr>
    </w:lvl>
    <w:lvl w:ilvl="1" w:tplc="340A0019" w:tentative="1">
      <w:start w:val="1"/>
      <w:numFmt w:val="lowerLetter"/>
      <w:lvlText w:val="%2."/>
      <w:lvlJc w:val="left"/>
      <w:pPr>
        <w:ind w:left="1781" w:hanging="360"/>
      </w:pPr>
    </w:lvl>
    <w:lvl w:ilvl="2" w:tplc="340A001B" w:tentative="1">
      <w:start w:val="1"/>
      <w:numFmt w:val="lowerRoman"/>
      <w:lvlText w:val="%3."/>
      <w:lvlJc w:val="right"/>
      <w:pPr>
        <w:ind w:left="2501" w:hanging="180"/>
      </w:pPr>
    </w:lvl>
    <w:lvl w:ilvl="3" w:tplc="340A000F" w:tentative="1">
      <w:start w:val="1"/>
      <w:numFmt w:val="decimal"/>
      <w:lvlText w:val="%4."/>
      <w:lvlJc w:val="left"/>
      <w:pPr>
        <w:ind w:left="3221" w:hanging="360"/>
      </w:pPr>
    </w:lvl>
    <w:lvl w:ilvl="4" w:tplc="340A0019" w:tentative="1">
      <w:start w:val="1"/>
      <w:numFmt w:val="lowerLetter"/>
      <w:lvlText w:val="%5."/>
      <w:lvlJc w:val="left"/>
      <w:pPr>
        <w:ind w:left="3941" w:hanging="360"/>
      </w:pPr>
    </w:lvl>
    <w:lvl w:ilvl="5" w:tplc="340A001B" w:tentative="1">
      <w:start w:val="1"/>
      <w:numFmt w:val="lowerRoman"/>
      <w:lvlText w:val="%6."/>
      <w:lvlJc w:val="right"/>
      <w:pPr>
        <w:ind w:left="4661" w:hanging="180"/>
      </w:pPr>
    </w:lvl>
    <w:lvl w:ilvl="6" w:tplc="340A000F" w:tentative="1">
      <w:start w:val="1"/>
      <w:numFmt w:val="decimal"/>
      <w:lvlText w:val="%7."/>
      <w:lvlJc w:val="left"/>
      <w:pPr>
        <w:ind w:left="5381" w:hanging="360"/>
      </w:pPr>
    </w:lvl>
    <w:lvl w:ilvl="7" w:tplc="340A0019" w:tentative="1">
      <w:start w:val="1"/>
      <w:numFmt w:val="lowerLetter"/>
      <w:lvlText w:val="%8."/>
      <w:lvlJc w:val="left"/>
      <w:pPr>
        <w:ind w:left="6101" w:hanging="360"/>
      </w:pPr>
    </w:lvl>
    <w:lvl w:ilvl="8" w:tplc="340A001B" w:tentative="1">
      <w:start w:val="1"/>
      <w:numFmt w:val="lowerRoman"/>
      <w:lvlText w:val="%9."/>
      <w:lvlJc w:val="right"/>
      <w:pPr>
        <w:ind w:left="6821" w:hanging="180"/>
      </w:pPr>
    </w:lvl>
  </w:abstractNum>
  <w:abstractNum w:abstractNumId="46" w15:restartNumberingAfterBreak="0">
    <w:nsid w:val="7D6F4F06"/>
    <w:multiLevelType w:val="hybridMultilevel"/>
    <w:tmpl w:val="237CD26C"/>
    <w:lvl w:ilvl="0" w:tplc="952E71F4">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7" w15:restartNumberingAfterBreak="0">
    <w:nsid w:val="7EB3717F"/>
    <w:multiLevelType w:val="hybridMultilevel"/>
    <w:tmpl w:val="353EF5F0"/>
    <w:lvl w:ilvl="0" w:tplc="B69C1718">
      <w:start w:val="1"/>
      <w:numFmt w:val="lowerLetter"/>
      <w:lvlText w:val="%1)"/>
      <w:lvlJc w:val="left"/>
      <w:pPr>
        <w:ind w:left="720" w:hanging="360"/>
      </w:pPr>
      <w:rPr>
        <w:rFonts w:ascii="Calibri" w:eastAsia="Calibri" w:hAnsi="Calibri" w:cs="Times New Roman"/>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15:restartNumberingAfterBreak="0">
    <w:nsid w:val="7EF37251"/>
    <w:multiLevelType w:val="hybridMultilevel"/>
    <w:tmpl w:val="D01C4C28"/>
    <w:lvl w:ilvl="0" w:tplc="340A0017">
      <w:start w:val="1"/>
      <w:numFmt w:val="lowerLetter"/>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num w:numId="1">
    <w:abstractNumId w:val="1"/>
  </w:num>
  <w:num w:numId="2">
    <w:abstractNumId w:val="0"/>
  </w:num>
  <w:num w:numId="3">
    <w:abstractNumId w:val="27"/>
  </w:num>
  <w:num w:numId="4">
    <w:abstractNumId w:val="4"/>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num>
  <w:num w:numId="7">
    <w:abstractNumId w:val="30"/>
  </w:num>
  <w:num w:numId="8">
    <w:abstractNumId w:val="33"/>
  </w:num>
  <w:num w:numId="9">
    <w:abstractNumId w:val="23"/>
  </w:num>
  <w:num w:numId="10">
    <w:abstractNumId w:val="37"/>
  </w:num>
  <w:num w:numId="11">
    <w:abstractNumId w:val="25"/>
  </w:num>
  <w:num w:numId="12">
    <w:abstractNumId w:val="8"/>
  </w:num>
  <w:num w:numId="13">
    <w:abstractNumId w:val="44"/>
  </w:num>
  <w:num w:numId="14">
    <w:abstractNumId w:val="5"/>
  </w:num>
  <w:num w:numId="15">
    <w:abstractNumId w:val="31"/>
  </w:num>
  <w:num w:numId="16">
    <w:abstractNumId w:val="15"/>
  </w:num>
  <w:num w:numId="17">
    <w:abstractNumId w:val="18"/>
  </w:num>
  <w:num w:numId="18">
    <w:abstractNumId w:val="12"/>
  </w:num>
  <w:num w:numId="19">
    <w:abstractNumId w:val="38"/>
  </w:num>
  <w:num w:numId="20">
    <w:abstractNumId w:val="39"/>
  </w:num>
  <w:num w:numId="21">
    <w:abstractNumId w:val="32"/>
  </w:num>
  <w:num w:numId="22">
    <w:abstractNumId w:val="45"/>
  </w:num>
  <w:num w:numId="23">
    <w:abstractNumId w:val="17"/>
  </w:num>
  <w:num w:numId="24">
    <w:abstractNumId w:val="3"/>
  </w:num>
  <w:num w:numId="25">
    <w:abstractNumId w:val="22"/>
  </w:num>
  <w:num w:numId="26">
    <w:abstractNumId w:val="40"/>
  </w:num>
  <w:num w:numId="27">
    <w:abstractNumId w:val="41"/>
  </w:num>
  <w:num w:numId="28">
    <w:abstractNumId w:val="26"/>
  </w:num>
  <w:num w:numId="29">
    <w:abstractNumId w:val="48"/>
  </w:num>
  <w:num w:numId="30">
    <w:abstractNumId w:val="6"/>
  </w:num>
  <w:num w:numId="31">
    <w:abstractNumId w:val="11"/>
  </w:num>
  <w:num w:numId="32">
    <w:abstractNumId w:val="2"/>
  </w:num>
  <w:num w:numId="33">
    <w:abstractNumId w:val="42"/>
  </w:num>
  <w:num w:numId="34">
    <w:abstractNumId w:val="21"/>
  </w:num>
  <w:num w:numId="35">
    <w:abstractNumId w:val="16"/>
  </w:num>
  <w:num w:numId="36">
    <w:abstractNumId w:val="47"/>
  </w:num>
  <w:num w:numId="37">
    <w:abstractNumId w:val="19"/>
  </w:num>
  <w:num w:numId="38">
    <w:abstractNumId w:val="43"/>
  </w:num>
  <w:num w:numId="39">
    <w:abstractNumId w:val="34"/>
  </w:num>
  <w:num w:numId="40">
    <w:abstractNumId w:val="46"/>
  </w:num>
  <w:num w:numId="41">
    <w:abstractNumId w:val="9"/>
  </w:num>
  <w:num w:numId="42">
    <w:abstractNumId w:val="36"/>
  </w:num>
  <w:num w:numId="43">
    <w:abstractNumId w:val="35"/>
  </w:num>
  <w:num w:numId="44">
    <w:abstractNumId w:val="7"/>
  </w:num>
  <w:num w:numId="45">
    <w:abstractNumId w:val="10"/>
  </w:num>
  <w:num w:numId="46">
    <w:abstractNumId w:val="14"/>
  </w:num>
  <w:num w:numId="47">
    <w:abstractNumId w:val="29"/>
  </w:num>
  <w:num w:numId="48">
    <w:abstractNumId w:val="28"/>
  </w:num>
  <w:num w:numId="49">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31478"/>
    <w:rsid w:val="000546EF"/>
    <w:rsid w:val="000556C1"/>
    <w:rsid w:val="00062C8D"/>
    <w:rsid w:val="0007552A"/>
    <w:rsid w:val="00082446"/>
    <w:rsid w:val="000A28D4"/>
    <w:rsid w:val="000D0799"/>
    <w:rsid w:val="000D13D1"/>
    <w:rsid w:val="000D32BB"/>
    <w:rsid w:val="000D6597"/>
    <w:rsid w:val="000E52B7"/>
    <w:rsid w:val="001029E5"/>
    <w:rsid w:val="001168D3"/>
    <w:rsid w:val="00120186"/>
    <w:rsid w:val="001273A2"/>
    <w:rsid w:val="001363D2"/>
    <w:rsid w:val="00145020"/>
    <w:rsid w:val="001520B1"/>
    <w:rsid w:val="0016249A"/>
    <w:rsid w:val="00167F46"/>
    <w:rsid w:val="0019031D"/>
    <w:rsid w:val="00191FC0"/>
    <w:rsid w:val="001A3554"/>
    <w:rsid w:val="001A56C4"/>
    <w:rsid w:val="001A6602"/>
    <w:rsid w:val="001A7FD0"/>
    <w:rsid w:val="001B0EE1"/>
    <w:rsid w:val="001B7198"/>
    <w:rsid w:val="001C286B"/>
    <w:rsid w:val="001C2BC9"/>
    <w:rsid w:val="001E24FB"/>
    <w:rsid w:val="001E616E"/>
    <w:rsid w:val="001F047D"/>
    <w:rsid w:val="001F25CC"/>
    <w:rsid w:val="00200826"/>
    <w:rsid w:val="002057CE"/>
    <w:rsid w:val="00206352"/>
    <w:rsid w:val="0022425B"/>
    <w:rsid w:val="0022489B"/>
    <w:rsid w:val="0023306A"/>
    <w:rsid w:val="00233D41"/>
    <w:rsid w:val="00236422"/>
    <w:rsid w:val="0024029E"/>
    <w:rsid w:val="002561F7"/>
    <w:rsid w:val="002613CB"/>
    <w:rsid w:val="00262969"/>
    <w:rsid w:val="00276CCB"/>
    <w:rsid w:val="00293D39"/>
    <w:rsid w:val="002D3B77"/>
    <w:rsid w:val="002D5AAF"/>
    <w:rsid w:val="002D7EC2"/>
    <w:rsid w:val="002E5950"/>
    <w:rsid w:val="002E78C9"/>
    <w:rsid w:val="00302240"/>
    <w:rsid w:val="00303DE0"/>
    <w:rsid w:val="00306EF6"/>
    <w:rsid w:val="00314ABA"/>
    <w:rsid w:val="0031512B"/>
    <w:rsid w:val="00335177"/>
    <w:rsid w:val="00341BF7"/>
    <w:rsid w:val="003437A1"/>
    <w:rsid w:val="00345435"/>
    <w:rsid w:val="00351614"/>
    <w:rsid w:val="00362C8B"/>
    <w:rsid w:val="00366AC0"/>
    <w:rsid w:val="003860F9"/>
    <w:rsid w:val="003A1A0F"/>
    <w:rsid w:val="003A2266"/>
    <w:rsid w:val="003B0C30"/>
    <w:rsid w:val="003C1349"/>
    <w:rsid w:val="003D6A66"/>
    <w:rsid w:val="003E2CBD"/>
    <w:rsid w:val="003E4783"/>
    <w:rsid w:val="003E7630"/>
    <w:rsid w:val="003F4E75"/>
    <w:rsid w:val="0040286B"/>
    <w:rsid w:val="00403BC7"/>
    <w:rsid w:val="00415C55"/>
    <w:rsid w:val="00415D56"/>
    <w:rsid w:val="004438A3"/>
    <w:rsid w:val="0044610D"/>
    <w:rsid w:val="0045686F"/>
    <w:rsid w:val="00483590"/>
    <w:rsid w:val="004852C5"/>
    <w:rsid w:val="00487629"/>
    <w:rsid w:val="004A7561"/>
    <w:rsid w:val="004B1B17"/>
    <w:rsid w:val="004B4617"/>
    <w:rsid w:val="004B56B2"/>
    <w:rsid w:val="004B58F6"/>
    <w:rsid w:val="004C14C1"/>
    <w:rsid w:val="004C7CFB"/>
    <w:rsid w:val="004E09F0"/>
    <w:rsid w:val="00511ACE"/>
    <w:rsid w:val="00533114"/>
    <w:rsid w:val="00541E5B"/>
    <w:rsid w:val="00543B8A"/>
    <w:rsid w:val="0054584D"/>
    <w:rsid w:val="00556C92"/>
    <w:rsid w:val="00566E8D"/>
    <w:rsid w:val="00577891"/>
    <w:rsid w:val="005863D4"/>
    <w:rsid w:val="00586414"/>
    <w:rsid w:val="00587A9D"/>
    <w:rsid w:val="00590A62"/>
    <w:rsid w:val="005933B2"/>
    <w:rsid w:val="0059526D"/>
    <w:rsid w:val="0059743C"/>
    <w:rsid w:val="005A3A2C"/>
    <w:rsid w:val="005A5897"/>
    <w:rsid w:val="005B0DD6"/>
    <w:rsid w:val="005B24F3"/>
    <w:rsid w:val="005E233C"/>
    <w:rsid w:val="005E52D6"/>
    <w:rsid w:val="005E6605"/>
    <w:rsid w:val="00607513"/>
    <w:rsid w:val="00610E5F"/>
    <w:rsid w:val="00611985"/>
    <w:rsid w:val="00626D84"/>
    <w:rsid w:val="0063528D"/>
    <w:rsid w:val="00637233"/>
    <w:rsid w:val="00637AA6"/>
    <w:rsid w:val="00641FD0"/>
    <w:rsid w:val="00646E6C"/>
    <w:rsid w:val="006657D9"/>
    <w:rsid w:val="006762C2"/>
    <w:rsid w:val="00682C8E"/>
    <w:rsid w:val="006B03F9"/>
    <w:rsid w:val="006C1281"/>
    <w:rsid w:val="006D20BA"/>
    <w:rsid w:val="006D270E"/>
    <w:rsid w:val="006F4870"/>
    <w:rsid w:val="006F4EA6"/>
    <w:rsid w:val="007056F5"/>
    <w:rsid w:val="007231B4"/>
    <w:rsid w:val="00727663"/>
    <w:rsid w:val="00742F86"/>
    <w:rsid w:val="007464E0"/>
    <w:rsid w:val="00752BCA"/>
    <w:rsid w:val="00760F61"/>
    <w:rsid w:val="007848C1"/>
    <w:rsid w:val="00791465"/>
    <w:rsid w:val="007A2C82"/>
    <w:rsid w:val="007A7DEB"/>
    <w:rsid w:val="007C1EB9"/>
    <w:rsid w:val="007C5040"/>
    <w:rsid w:val="007D55D6"/>
    <w:rsid w:val="00802DCE"/>
    <w:rsid w:val="008043E3"/>
    <w:rsid w:val="00810D59"/>
    <w:rsid w:val="008202C4"/>
    <w:rsid w:val="008233AC"/>
    <w:rsid w:val="00840A0C"/>
    <w:rsid w:val="0085246F"/>
    <w:rsid w:val="00863EE2"/>
    <w:rsid w:val="00876C36"/>
    <w:rsid w:val="008913B6"/>
    <w:rsid w:val="008958C6"/>
    <w:rsid w:val="008B006C"/>
    <w:rsid w:val="008C171D"/>
    <w:rsid w:val="008D224E"/>
    <w:rsid w:val="008F344B"/>
    <w:rsid w:val="00904FB4"/>
    <w:rsid w:val="009076E5"/>
    <w:rsid w:val="009103F2"/>
    <w:rsid w:val="00915FD5"/>
    <w:rsid w:val="00920390"/>
    <w:rsid w:val="00926BC7"/>
    <w:rsid w:val="0093042A"/>
    <w:rsid w:val="00931580"/>
    <w:rsid w:val="00933D7F"/>
    <w:rsid w:val="009412CE"/>
    <w:rsid w:val="00943E6E"/>
    <w:rsid w:val="00945A14"/>
    <w:rsid w:val="0095194E"/>
    <w:rsid w:val="0095256C"/>
    <w:rsid w:val="00953DDC"/>
    <w:rsid w:val="00956221"/>
    <w:rsid w:val="0096692D"/>
    <w:rsid w:val="00970456"/>
    <w:rsid w:val="00973699"/>
    <w:rsid w:val="00987770"/>
    <w:rsid w:val="00987C39"/>
    <w:rsid w:val="00992B8C"/>
    <w:rsid w:val="009A022B"/>
    <w:rsid w:val="009A3990"/>
    <w:rsid w:val="009C21C9"/>
    <w:rsid w:val="009D513A"/>
    <w:rsid w:val="009F1382"/>
    <w:rsid w:val="00A00EF6"/>
    <w:rsid w:val="00A12DA1"/>
    <w:rsid w:val="00A30885"/>
    <w:rsid w:val="00A37206"/>
    <w:rsid w:val="00A4254C"/>
    <w:rsid w:val="00A425B7"/>
    <w:rsid w:val="00A6065A"/>
    <w:rsid w:val="00A728DE"/>
    <w:rsid w:val="00A84720"/>
    <w:rsid w:val="00A858AE"/>
    <w:rsid w:val="00A934E0"/>
    <w:rsid w:val="00A9797F"/>
    <w:rsid w:val="00AA081B"/>
    <w:rsid w:val="00AB3FE6"/>
    <w:rsid w:val="00AB4A8F"/>
    <w:rsid w:val="00AD6A8F"/>
    <w:rsid w:val="00AE4A12"/>
    <w:rsid w:val="00AE72D4"/>
    <w:rsid w:val="00AF649D"/>
    <w:rsid w:val="00B14160"/>
    <w:rsid w:val="00B32B3B"/>
    <w:rsid w:val="00B332A3"/>
    <w:rsid w:val="00B36889"/>
    <w:rsid w:val="00B478B9"/>
    <w:rsid w:val="00B54A74"/>
    <w:rsid w:val="00B54A9E"/>
    <w:rsid w:val="00B5591A"/>
    <w:rsid w:val="00B63B57"/>
    <w:rsid w:val="00B75D9D"/>
    <w:rsid w:val="00B853D8"/>
    <w:rsid w:val="00B949B9"/>
    <w:rsid w:val="00B94C6B"/>
    <w:rsid w:val="00BB3012"/>
    <w:rsid w:val="00BC35F0"/>
    <w:rsid w:val="00BD0792"/>
    <w:rsid w:val="00BE3ABB"/>
    <w:rsid w:val="00BF33C7"/>
    <w:rsid w:val="00BF6F99"/>
    <w:rsid w:val="00C1005C"/>
    <w:rsid w:val="00C11245"/>
    <w:rsid w:val="00C316D3"/>
    <w:rsid w:val="00C341D1"/>
    <w:rsid w:val="00C50388"/>
    <w:rsid w:val="00C64AB4"/>
    <w:rsid w:val="00C64BE4"/>
    <w:rsid w:val="00C7091F"/>
    <w:rsid w:val="00C73898"/>
    <w:rsid w:val="00C73DF9"/>
    <w:rsid w:val="00C740A6"/>
    <w:rsid w:val="00C742F4"/>
    <w:rsid w:val="00C75DAE"/>
    <w:rsid w:val="00C80993"/>
    <w:rsid w:val="00C9528E"/>
    <w:rsid w:val="00C96739"/>
    <w:rsid w:val="00C96CC0"/>
    <w:rsid w:val="00CA3896"/>
    <w:rsid w:val="00CB2172"/>
    <w:rsid w:val="00CC12CB"/>
    <w:rsid w:val="00CD02CD"/>
    <w:rsid w:val="00CD6D88"/>
    <w:rsid w:val="00CE29FB"/>
    <w:rsid w:val="00CE3C19"/>
    <w:rsid w:val="00CF6133"/>
    <w:rsid w:val="00D0508B"/>
    <w:rsid w:val="00D073FF"/>
    <w:rsid w:val="00D14AAD"/>
    <w:rsid w:val="00D200F9"/>
    <w:rsid w:val="00D218B1"/>
    <w:rsid w:val="00D22E71"/>
    <w:rsid w:val="00D2308E"/>
    <w:rsid w:val="00D242D6"/>
    <w:rsid w:val="00D25411"/>
    <w:rsid w:val="00D359DD"/>
    <w:rsid w:val="00D41CC0"/>
    <w:rsid w:val="00D421C8"/>
    <w:rsid w:val="00D42470"/>
    <w:rsid w:val="00D47C61"/>
    <w:rsid w:val="00D83368"/>
    <w:rsid w:val="00D870B9"/>
    <w:rsid w:val="00D90387"/>
    <w:rsid w:val="00DA1133"/>
    <w:rsid w:val="00DA374E"/>
    <w:rsid w:val="00DB1254"/>
    <w:rsid w:val="00DB7311"/>
    <w:rsid w:val="00DC2D62"/>
    <w:rsid w:val="00DD0A8E"/>
    <w:rsid w:val="00DD6203"/>
    <w:rsid w:val="00DE6151"/>
    <w:rsid w:val="00DF1998"/>
    <w:rsid w:val="00E075FC"/>
    <w:rsid w:val="00E118C8"/>
    <w:rsid w:val="00E11F3B"/>
    <w:rsid w:val="00E22786"/>
    <w:rsid w:val="00E412B0"/>
    <w:rsid w:val="00E46996"/>
    <w:rsid w:val="00E53682"/>
    <w:rsid w:val="00E55815"/>
    <w:rsid w:val="00E56524"/>
    <w:rsid w:val="00E6551A"/>
    <w:rsid w:val="00E65E97"/>
    <w:rsid w:val="00E65EF9"/>
    <w:rsid w:val="00E71D23"/>
    <w:rsid w:val="00E7354B"/>
    <w:rsid w:val="00E866BF"/>
    <w:rsid w:val="00E86D97"/>
    <w:rsid w:val="00E93179"/>
    <w:rsid w:val="00EA0113"/>
    <w:rsid w:val="00EA21AA"/>
    <w:rsid w:val="00ED3796"/>
    <w:rsid w:val="00EE6B4F"/>
    <w:rsid w:val="00EF1051"/>
    <w:rsid w:val="00EF3503"/>
    <w:rsid w:val="00EF4563"/>
    <w:rsid w:val="00F00F6C"/>
    <w:rsid w:val="00F03CD4"/>
    <w:rsid w:val="00F124AE"/>
    <w:rsid w:val="00F14D23"/>
    <w:rsid w:val="00F31853"/>
    <w:rsid w:val="00F444C7"/>
    <w:rsid w:val="00F449BB"/>
    <w:rsid w:val="00F517CE"/>
    <w:rsid w:val="00F67953"/>
    <w:rsid w:val="00F72D4E"/>
    <w:rsid w:val="00F7456A"/>
    <w:rsid w:val="00F779EC"/>
    <w:rsid w:val="00FA0BA5"/>
    <w:rsid w:val="00FA1E56"/>
    <w:rsid w:val="00FC2D39"/>
    <w:rsid w:val="00FC5FD6"/>
    <w:rsid w:val="00FD1927"/>
    <w:rsid w:val="00FE393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95A301"/>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4"/>
      </w:numPr>
    </w:pPr>
  </w:style>
  <w:style w:type="paragraph" w:styleId="Ttulo2">
    <w:name w:val="heading 2"/>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1F25CC"/>
    <w:pPr>
      <w:tabs>
        <w:tab w:val="left" w:pos="426"/>
        <w:tab w:val="right" w:leader="dot" w:pos="9962"/>
      </w:tabs>
      <w:spacing w:after="10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F517CE"/>
    <w:pPr>
      <w:spacing w:after="0" w:line="240" w:lineRule="auto"/>
    </w:pPr>
  </w:style>
  <w:style w:type="paragraph" w:styleId="Descripcin">
    <w:name w:val="caption"/>
    <w:aliases w:val="Epígrafe 2"/>
    <w:basedOn w:val="Ttulo2"/>
    <w:next w:val="Normal"/>
    <w:link w:val="DescripcinCar"/>
    <w:uiPriority w:val="99"/>
    <w:qFormat/>
    <w:rsid w:val="00341BF7"/>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341BF7"/>
    <w:rPr>
      <w:rFonts w:ascii="Calibri" w:eastAsia="Calibri" w:hAnsi="Calibri" w:cstheme="minorHAnsi"/>
      <w:b/>
      <w:sz w:val="18"/>
      <w:szCs w:val="20"/>
    </w:rPr>
  </w:style>
  <w:style w:type="paragraph" w:styleId="Revisin">
    <w:name w:val="Revision"/>
    <w:hidden/>
    <w:uiPriority w:val="99"/>
    <w:semiHidden/>
    <w:rsid w:val="00206352"/>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20635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206352"/>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118129">
      <w:bodyDiv w:val="1"/>
      <w:marLeft w:val="0"/>
      <w:marRight w:val="0"/>
      <w:marTop w:val="0"/>
      <w:marBottom w:val="0"/>
      <w:divBdr>
        <w:top w:val="none" w:sz="0" w:space="0" w:color="auto"/>
        <w:left w:val="none" w:sz="0" w:space="0" w:color="auto"/>
        <w:bottom w:val="none" w:sz="0" w:space="0" w:color="auto"/>
        <w:right w:val="none" w:sz="0" w:space="0" w:color="auto"/>
      </w:divBdr>
    </w:div>
    <w:div w:id="987825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lopez@goldenomega.cl" TargetMode="External"/><Relationship Id="rId18" Type="http://schemas.openxmlformats.org/officeDocument/2006/relationships/image" Target="media/image6.png"/><Relationship Id="rId26" Type="http://schemas.openxmlformats.org/officeDocument/2006/relationships/image" Target="media/image11.jpeg"/><Relationship Id="rId39" Type="http://schemas.openxmlformats.org/officeDocument/2006/relationships/image" Target="media/image20.png"/><Relationship Id="rId21" Type="http://schemas.openxmlformats.org/officeDocument/2006/relationships/oleObject" Target="embeddings/oleObject4.bin"/><Relationship Id="rId34" Type="http://schemas.openxmlformats.org/officeDocument/2006/relationships/oleObject" Target="embeddings/oleObject7.bin"/><Relationship Id="rId42" Type="http://schemas.openxmlformats.org/officeDocument/2006/relationships/image" Target="media/image23.png"/><Relationship Id="rId47" Type="http://schemas.openxmlformats.org/officeDocument/2006/relationships/image" Target="media/image27.jpeg"/><Relationship Id="rId50" Type="http://schemas.openxmlformats.org/officeDocument/2006/relationships/image" Target="media/image29.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jlopez@goldenomega.cl" TargetMode="External"/><Relationship Id="rId17" Type="http://schemas.openxmlformats.org/officeDocument/2006/relationships/oleObject" Target="embeddings/oleObject2.bin"/><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oleObject" Target="embeddings/oleObject9.bin"/><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2.png"/><Relationship Id="rId54"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oleObject" Target="embeddings/oleObject13.bin"/><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3.jpeg"/><Relationship Id="rId36" Type="http://schemas.openxmlformats.org/officeDocument/2006/relationships/oleObject" Target="embeddings/oleObject8.bin"/><Relationship Id="rId49" Type="http://schemas.openxmlformats.org/officeDocument/2006/relationships/oleObject" Target="embeddings/oleObject11.bin"/><Relationship Id="rId57"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oleObject" Target="embeddings/oleObject3.bin"/><Relationship Id="rId31" Type="http://schemas.openxmlformats.org/officeDocument/2006/relationships/oleObject" Target="embeddings/oleObject6.bin"/><Relationship Id="rId44" Type="http://schemas.openxmlformats.org/officeDocument/2006/relationships/oleObject" Target="embeddings/oleObject10.bin"/><Relationship Id="rId52" Type="http://schemas.openxmlformats.org/officeDocument/2006/relationships/image" Target="media/image30.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oleObject" Target="embeddings/oleObject12.bin"/><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QL0/RguWojAsQG+hbMnYkMrj2i3XJDE0z0PPjX2a0uk=</DigestValue>
    </Reference>
    <Reference Type="http://www.w3.org/2000/09/xmldsig#Object" URI="#idOfficeObject">
      <DigestMethod Algorithm="http://www.w3.org/2001/04/xmlenc#sha256"/>
      <DigestValue>0Z5Tu+nZFtUusJZAPZmbEPpPnB+K2b+0ovwym7gX6fQ=</DigestValue>
    </Reference>
    <Reference Type="http://uri.etsi.org/01903#SignedProperties" URI="#idSignedProperties">
      <Transforms>
        <Transform Algorithm="http://www.w3.org/TR/2001/REC-xml-c14n-20010315"/>
      </Transforms>
      <DigestMethod Algorithm="http://www.w3.org/2001/04/xmlenc#sha256"/>
      <DigestValue>tajmguCM7awqTMcQEhXP1yGsJeS8mNbKqxhYsCZ6c4E=</DigestValue>
    </Reference>
    <Reference Type="http://www.w3.org/2000/09/xmldsig#Object" URI="#idValidSigLnImg">
      <DigestMethod Algorithm="http://www.w3.org/2001/04/xmlenc#sha256"/>
      <DigestValue>erDh8F77KmR5EYF7t/VZ8RQg1rd2gTgxv02bguOzn6U=</DigestValue>
    </Reference>
    <Reference Type="http://www.w3.org/2000/09/xmldsig#Object" URI="#idInvalidSigLnImg">
      <DigestMethod Algorithm="http://www.w3.org/2001/04/xmlenc#sha256"/>
      <DigestValue>WVZbbPhbLVYkgT9ms9xWr7PNy5CWGvv+6Z46G5mFdOU=</DigestValue>
    </Reference>
  </SignedInfo>
  <SignatureValue>iTai4Hd1sDpJ39i6gOxVtgP4NukBt9iYjTTrTN6mCnmYIpgkHNXDfVzeuDltWxQVVWUDiFotBtKB
luoc7fcx/ah5gsBsTjbdIIGJMhxuhQ0BBqBDBigytgSw4vMsz0jQoPpWCL+ynShrdpcxVuR4J4T9
zfIJhxUFJ9eZ6hzW8G3TsRVn6Vu0mKEFp4v/2g01+v6eeQzExqYZfDmzvZees8AFCQim+4yDQ7L+
zzqlmgJWPgxHjpo2CEtHruS5TpdLPaZsLv9cC0U7979n50eGY/Qa9Q1bdZ5cQdedUjhhlvID69Qo
x5FiAiWK/mMXnaj7Fl9HqqskepGfBDJ5V1ljhQ==</SignatureValue>
  <KeyInfo>
    <X509Data>
      <X509Certificate>MIIH9jCCBt6gAwIBAgIINUtUr1PTOw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NzQ2OTUtNDAjBgNVHRIEHDAaoBgGCCsGAQQBwQECoAwWCjk5NTUxNzQwLUswDQYJKoZIhvcNAQELBQADggEBAH7tciJN4P9np1dyb4wTMDMOg70dyn4QeVSXtTANAkZauxh4aHEW37RxIHU2l1a1RYJl6FaWBTcGoW1+x56uTx0TuQFLJgIRHzPoYOcgJZfn81uhUkmhgrAkYpM+sXIOGjs99ZtEVYmMRZAFSGrzqJhdW4Rz5Gy//kK706jvYvzCnOBvwqhBkGve6wuIaG4SprBqfWUahGzErsWoEkEYxAimacN7W2imVhyz0ohqNcD+e5S6l7cf4mbUtXhNcozklglV38wySQO2eYFoG65l4wAA6oSYmqzrPBKYN+ztpZ0BMV94xxWU6/29Q0nRXAkUIdcxdHnsMpeb3PveCouW5j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nubboXLtZEyd9pl3pQuB/SkClZHdljDHeiTBioFvXT0=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rhkDJMeu+J5xIOVjE9r2oj+99rUE3H7wCAyo/A8zdAg=</DigestValue>
      </Reference>
      <Reference URI="/word/embeddings/oleObject1.bin?ContentType=application/vnd.openxmlformats-officedocument.oleObject">
        <DigestMethod Algorithm="http://www.w3.org/2001/04/xmlenc#sha256"/>
        <DigestValue>9aVNy1MeV6wvRloQqbGOP5MvPhlYicic7LPR5Golmrk=</DigestValue>
      </Reference>
      <Reference URI="/word/embeddings/oleObject10.bin?ContentType=application/vnd.openxmlformats-officedocument.oleObject">
        <DigestMethod Algorithm="http://www.w3.org/2001/04/xmlenc#sha256"/>
        <DigestValue>h6ENVMbrdZStBldwALJ71u6mciEOEO3eM4CmpLPX9pg=</DigestValue>
      </Reference>
      <Reference URI="/word/embeddings/oleObject11.bin?ContentType=application/vnd.openxmlformats-officedocument.oleObject">
        <DigestMethod Algorithm="http://www.w3.org/2001/04/xmlenc#sha256"/>
        <DigestValue>Emw4nWaGXbqCRrGbbuML4k87kq3CbFXbp3xO16ZmKFw=</DigestValue>
      </Reference>
      <Reference URI="/word/embeddings/oleObject12.bin?ContentType=application/vnd.openxmlformats-officedocument.oleObject">
        <DigestMethod Algorithm="http://www.w3.org/2001/04/xmlenc#sha256"/>
        <DigestValue>ZQJlRkpt0XgUavFeuKcgZ1rPrUf7llFVqB0yqacSkec=</DigestValue>
      </Reference>
      <Reference URI="/word/embeddings/oleObject13.bin?ContentType=application/vnd.openxmlformats-officedocument.oleObject">
        <DigestMethod Algorithm="http://www.w3.org/2001/04/xmlenc#sha256"/>
        <DigestValue>CjB+4jAUPI+R8myzHox9VbBYIqY4I5cejNhWupHt5tM=</DigestValue>
      </Reference>
      <Reference URI="/word/embeddings/oleObject14.bin?ContentType=application/vnd.openxmlformats-officedocument.oleObject">
        <DigestMethod Algorithm="http://www.w3.org/2001/04/xmlenc#sha256"/>
        <DigestValue>RPY2GgZ9ivM7aZ/UhngCP39MG0C5Mri3BbrkYRYeakU=</DigestValue>
      </Reference>
      <Reference URI="/word/embeddings/oleObject2.bin?ContentType=application/vnd.openxmlformats-officedocument.oleObject">
        <DigestMethod Algorithm="http://www.w3.org/2001/04/xmlenc#sha256"/>
        <DigestValue>tQKv4z6MIASH/ECDDqkMgrnaE8G+yjC4DdRQ1fRbe0I=</DigestValue>
      </Reference>
      <Reference URI="/word/embeddings/oleObject3.bin?ContentType=application/vnd.openxmlformats-officedocument.oleObject">
        <DigestMethod Algorithm="http://www.w3.org/2001/04/xmlenc#sha256"/>
        <DigestValue>lkRawr/4qR8RLZOuq+0iAOaTmsyuhXoHthc9MJOEgE4=</DigestValue>
      </Reference>
      <Reference URI="/word/embeddings/oleObject4.bin?ContentType=application/vnd.openxmlformats-officedocument.oleObject">
        <DigestMethod Algorithm="http://www.w3.org/2001/04/xmlenc#sha256"/>
        <DigestValue>CjB+4jAUPI+R8myzHox9VbBYIqY4I5cejNhWupHt5tM=</DigestValue>
      </Reference>
      <Reference URI="/word/embeddings/oleObject5.bin?ContentType=application/vnd.openxmlformats-officedocument.oleObject">
        <DigestMethod Algorithm="http://www.w3.org/2001/04/xmlenc#sha256"/>
        <DigestValue>RPY2GgZ9ivM7aZ/UhngCP39MG0C5Mri3BbrkYRYeakU=</DigestValue>
      </Reference>
      <Reference URI="/word/embeddings/oleObject6.bin?ContentType=application/vnd.openxmlformats-officedocument.oleObject">
        <DigestMethod Algorithm="http://www.w3.org/2001/04/xmlenc#sha256"/>
        <DigestValue>bKJaAMJIfLWoa9je1zUGCYHSwQTkFCaYlAUMlxt3yGI=</DigestValue>
      </Reference>
      <Reference URI="/word/embeddings/oleObject7.bin?ContentType=application/vnd.openxmlformats-officedocument.oleObject">
        <DigestMethod Algorithm="http://www.w3.org/2001/04/xmlenc#sha256"/>
        <DigestValue>v99y9s7j+qcuonhoPpX1yI/Xkk3Y5nb6GkLnt8dGuBQ=</DigestValue>
      </Reference>
      <Reference URI="/word/embeddings/oleObject8.bin?ContentType=application/vnd.openxmlformats-officedocument.oleObject">
        <DigestMethod Algorithm="http://www.w3.org/2001/04/xmlenc#sha256"/>
        <DigestValue>EW2Bn4PazYpwsln/xO48BVkJdruk4GMKK26006bjTz4=</DigestValue>
      </Reference>
      <Reference URI="/word/embeddings/oleObject9.bin?ContentType=application/vnd.openxmlformats-officedocument.oleObject">
        <DigestMethod Algorithm="http://www.w3.org/2001/04/xmlenc#sha256"/>
        <DigestValue>O2a03j6HvdSf6BlRD9BBhX8m/GXfWwgLD0l2pJrX2UU=</DigestValue>
      </Reference>
      <Reference URI="/word/endnotes.xml?ContentType=application/vnd.openxmlformats-officedocument.wordprocessingml.endnotes+xml">
        <DigestMethod Algorithm="http://www.w3.org/2001/04/xmlenc#sha256"/>
        <DigestValue>X999qZ0/bFXrfUIKWVQEj6jOSVv1KqqUXdCg/SOMi9w=</DigestValue>
      </Reference>
      <Reference URI="/word/fontTable.xml?ContentType=application/vnd.openxmlformats-officedocument.wordprocessingml.fontTable+xml">
        <DigestMethod Algorithm="http://www.w3.org/2001/04/xmlenc#sha256"/>
        <DigestValue>n5D0lSK9Og2ARMW4zfjS+WXp3rtMXfpW0trCWIeQIKA=</DigestValue>
      </Reference>
      <Reference URI="/word/footer1.xml?ContentType=application/vnd.openxmlformats-officedocument.wordprocessingml.footer+xml">
        <DigestMethod Algorithm="http://www.w3.org/2001/04/xmlenc#sha256"/>
        <DigestValue>ppnXav1RwhsjquyHVw8Am0qo7hJJfczEdDqLwjm516Q=</DigestValue>
      </Reference>
      <Reference URI="/word/footer2.xml?ContentType=application/vnd.openxmlformats-officedocument.wordprocessingml.footer+xml">
        <DigestMethod Algorithm="http://www.w3.org/2001/04/xmlenc#sha256"/>
        <DigestValue>kcmS5AEKS2vZlJMuL5fWIpN82LmgUUK+/DteCB15hBw=</DigestValue>
      </Reference>
      <Reference URI="/word/footnotes.xml?ContentType=application/vnd.openxmlformats-officedocument.wordprocessingml.footnotes+xml">
        <DigestMethod Algorithm="http://www.w3.org/2001/04/xmlenc#sha256"/>
        <DigestValue>jwz8cDp4jnS51yr30vJYjJ4EzilgWQLhV8WcJIoUwU4=</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K2Hic/ougm7E0xHYEVOkgj8z4QnESjvnOy7CCeDHENM=</DigestValue>
      </Reference>
      <Reference URI="/word/media/image11.jpeg?ContentType=image/jpeg">
        <DigestMethod Algorithm="http://www.w3.org/2001/04/xmlenc#sha256"/>
        <DigestValue>UDExoIU3cKX1EHKOszIuPL58ZMV033P1VN8FReRhcZA=</DigestValue>
      </Reference>
      <Reference URI="/word/media/image12.jpeg?ContentType=image/jpeg">
        <DigestMethod Algorithm="http://www.w3.org/2001/04/xmlenc#sha256"/>
        <DigestValue>PRZhER+wqdXdVgXkHMSnap15bnugj4Zv8I7CYNXofO8=</DigestValue>
      </Reference>
      <Reference URI="/word/media/image13.jpeg?ContentType=image/jpeg">
        <DigestMethod Algorithm="http://www.w3.org/2001/04/xmlenc#sha256"/>
        <DigestValue>eVxAUyHKDQh0gsPCwxP/w3BAbUN7kow7LPniCi732zw=</DigestValue>
      </Reference>
      <Reference URI="/word/media/image14.jpeg?ContentType=image/jpeg">
        <DigestMethod Algorithm="http://www.w3.org/2001/04/xmlenc#sha256"/>
        <DigestValue>vVkWZfAtmFAYsJtYbL5huEtRGqVupugu9ChpO9nIfes=</DigestValue>
      </Reference>
      <Reference URI="/word/media/image15.png?ContentType=image/png">
        <DigestMethod Algorithm="http://www.w3.org/2001/04/xmlenc#sha256"/>
        <DigestValue>bSvooUc25Z1BdqjGQ3tPMPJeOK7poJKoE2UJbBXmawo=</DigestValue>
      </Reference>
      <Reference URI="/word/media/image16.jpeg?ContentType=image/jpeg">
        <DigestMethod Algorithm="http://www.w3.org/2001/04/xmlenc#sha256"/>
        <DigestValue>hPoVi2zajdeK5YSARFh9hfncl0ng/DrjgCajdkHEYFw=</DigestValue>
      </Reference>
      <Reference URI="/word/media/image17.png?ContentType=image/png">
        <DigestMethod Algorithm="http://www.w3.org/2001/04/xmlenc#sha256"/>
        <DigestValue>vdwqXP0GYHjuyu3F06xVfp3VJqf0/weot4g6fxAiTfA=</DigestValue>
      </Reference>
      <Reference URI="/word/media/image18.png?ContentType=image/png">
        <DigestMethod Algorithm="http://www.w3.org/2001/04/xmlenc#sha256"/>
        <DigestValue>9znXJtog90+ocqIPltw4ykJ0rXvlDOgpwvruee0WBQ0=</DigestValue>
      </Reference>
      <Reference URI="/word/media/image19.png?ContentType=image/png">
        <DigestMethod Algorithm="http://www.w3.org/2001/04/xmlenc#sha256"/>
        <DigestValue>aUMcGwW71PgKMnzXJiLakFF21A3W2+JbDHGtExw9RA8=</DigestValue>
      </Reference>
      <Reference URI="/word/media/image2.emf?ContentType=image/x-emf">
        <DigestMethod Algorithm="http://www.w3.org/2001/04/xmlenc#sha256"/>
        <DigestValue>5HFMO8jPN70tkCcpEh635ik/Vx63aJuPYusIO02vQYg=</DigestValue>
      </Reference>
      <Reference URI="/word/media/image20.png?ContentType=image/png">
        <DigestMethod Algorithm="http://www.w3.org/2001/04/xmlenc#sha256"/>
        <DigestValue>oPOAQhiR8bK7SI1L2GhvAUBerPQAmP/JcxFMuYu9orU=</DigestValue>
      </Reference>
      <Reference URI="/word/media/image21.png?ContentType=image/png">
        <DigestMethod Algorithm="http://www.w3.org/2001/04/xmlenc#sha256"/>
        <DigestValue>mN/bWuGvEguXHbvGdtO6cHfC6eVQZyQaozCsr/NodSk=</DigestValue>
      </Reference>
      <Reference URI="/word/media/image22.png?ContentType=image/png">
        <DigestMethod Algorithm="http://www.w3.org/2001/04/xmlenc#sha256"/>
        <DigestValue>jj7ZMpRpZgaivJTNWia/8f4h9sbIUzctw7lD9a4BX/U=</DigestValue>
      </Reference>
      <Reference URI="/word/media/image23.png?ContentType=image/png">
        <DigestMethod Algorithm="http://www.w3.org/2001/04/xmlenc#sha256"/>
        <DigestValue>0KttHLsS4yD7JiHshjY8n2nWJ+vFSZShC4ornZbkSnI=</DigestValue>
      </Reference>
      <Reference URI="/word/media/image24.png?ContentType=image/png">
        <DigestMethod Algorithm="http://www.w3.org/2001/04/xmlenc#sha256"/>
        <DigestValue>LQeKIMM85VM8LP6pQ++AG6QMgoONSC5uIVtCUmXJIFY=</DigestValue>
      </Reference>
      <Reference URI="/word/media/image25.png?ContentType=image/png">
        <DigestMethod Algorithm="http://www.w3.org/2001/04/xmlenc#sha256"/>
        <DigestValue>qBVUsHvmCgIc3nzcfF2vNYL7uS7H3+s1m4e9GpdojUg=</DigestValue>
      </Reference>
      <Reference URI="/word/media/image26.jpeg?ContentType=image/jpeg">
        <DigestMethod Algorithm="http://www.w3.org/2001/04/xmlenc#sha256"/>
        <DigestValue>BUnOKxg8pi1t9BtcYJ8P8+jNAwqctshMwmd86/z9akk=</DigestValue>
      </Reference>
      <Reference URI="/word/media/image27.jpeg?ContentType=image/jpeg">
        <DigestMethod Algorithm="http://www.w3.org/2001/04/xmlenc#sha256"/>
        <DigestValue>ZpSolUh+qmOtyf1LluQMI9NrC5JaFawpG6YxRSml1gU=</DigestValue>
      </Reference>
      <Reference URI="/word/media/image28.png?ContentType=image/png">
        <DigestMethod Algorithm="http://www.w3.org/2001/04/xmlenc#sha256"/>
        <DigestValue>U0ZC2MmICjpodlCNIwuHkicecACHEW9vnR2R66BxXSs=</DigestValue>
      </Reference>
      <Reference URI="/word/media/image29.png?ContentType=image/png">
        <DigestMethod Algorithm="http://www.w3.org/2001/04/xmlenc#sha256"/>
        <DigestValue>hux6UwWfKjEryeLD7R/YcTptU+ZYVHkK4gDa+LW3lN8=</DigestValue>
      </Reference>
      <Reference URI="/word/media/image3.emf?ContentType=image/x-emf">
        <DigestMethod Algorithm="http://www.w3.org/2001/04/xmlenc#sha256"/>
        <DigestValue>llHz47g+0s1JmcEMTRutLYJTmQdSMXUiWrvnZip/bds=</DigestValue>
      </Reference>
      <Reference URI="/word/media/image30.jpg?ContentType=image/jpeg">
        <DigestMethod Algorithm="http://www.w3.org/2001/04/xmlenc#sha256"/>
        <DigestValue>k+dZ+u2RhOFAsnVnxJ1h7Slacx6tR5XXk7K7bBIOdLw=</DigestValue>
      </Reference>
      <Reference URI="/word/media/image4.png?ContentType=image/png">
        <DigestMethod Algorithm="http://www.w3.org/2001/04/xmlenc#sha256"/>
        <DigestValue>7CTC16lUV8nUuHwPArd4M1ldyrFejPPyGJKA4z5mnwg=</DigestValue>
      </Reference>
      <Reference URI="/word/media/image5.png?ContentType=image/png">
        <DigestMethod Algorithm="http://www.w3.org/2001/04/xmlenc#sha256"/>
        <DigestValue>svMWEXJwP7ENGNTlBHd4KCp7AfDcn+9F0I7B3D8qINw=</DigestValue>
      </Reference>
      <Reference URI="/word/media/image6.png?ContentType=image/png">
        <DigestMethod Algorithm="http://www.w3.org/2001/04/xmlenc#sha256"/>
        <DigestValue>75bvPcwZN7ClsfIJscxIkdDMaHztmYokrwyqe5EQ6xw=</DigestValue>
      </Reference>
      <Reference URI="/word/media/image7.png?ContentType=image/png">
        <DigestMethod Algorithm="http://www.w3.org/2001/04/xmlenc#sha256"/>
        <DigestValue>lkPJ9S6lSDnqOUdojbzotpM+gW+bRo1MZBX0JiTYWpk=</DigestValue>
      </Reference>
      <Reference URI="/word/media/image8.png?ContentType=image/png">
        <DigestMethod Algorithm="http://www.w3.org/2001/04/xmlenc#sha256"/>
        <DigestValue>5VXX1fBb2aFb+CsDtmvm0GeUTbaidCMTzROpZChzlUU=</DigestValue>
      </Reference>
      <Reference URI="/word/media/image9.jpeg?ContentType=image/jpeg">
        <DigestMethod Algorithm="http://www.w3.org/2001/04/xmlenc#sha256"/>
        <DigestValue>Gj3SP4cyU+niMW0TfGINIDRnxC1BPR2DwqRnv4LohFM=</DigestValue>
      </Reference>
      <Reference URI="/word/numbering.xml?ContentType=application/vnd.openxmlformats-officedocument.wordprocessingml.numbering+xml">
        <DigestMethod Algorithm="http://www.w3.org/2001/04/xmlenc#sha256"/>
        <DigestValue>6bkZ8+ippyL3x0GZR6pORx1kK2LUaZB4NunKNpGPxm0=</DigestValue>
      </Reference>
      <Reference URI="/word/settings.xml?ContentType=application/vnd.openxmlformats-officedocument.wordprocessingml.settings+xml">
        <DigestMethod Algorithm="http://www.w3.org/2001/04/xmlenc#sha256"/>
        <DigestValue>4TLTcVnHuvrkoNmGyWAgvZQCvxkdt3hgc2VRDMR1C2I=</DigestValue>
      </Reference>
      <Reference URI="/word/styles.xml?ContentType=application/vnd.openxmlformats-officedocument.wordprocessingml.styles+xml">
        <DigestMethod Algorithm="http://www.w3.org/2001/04/xmlenc#sha256"/>
        <DigestValue>sWxS1SZ1N65270cszoVS0SGstNo4isaHMKzIKjsQ4t4=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bRN6Nb6o9csHak5rAytAaKxyBwMZ28g4fVoiIIU26ZQ=</DigestValue>
      </Reference>
    </Manifest>
    <SignatureProperties>
      <SignatureProperty Id="idSignatureTime" Target="#idPackageSignature">
        <mdssi:SignatureTime xmlns:mdssi="http://schemas.openxmlformats.org/package/2006/digital-signature">
          <mdssi:Format>YYYY-MM-DDThh:mm:ssTZD</mdssi:Format>
          <mdssi:Value>2018-10-31T21:30:59Z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16.0.10827/15</OfficeVersion>
          <ApplicationVersion>16.0.10827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2018-10-31T21:30:59Z</xd:SigningTime>
          <xd:SigningCertificate>
            <xd:Cert>
              <xd:CertDigest>
                <DigestMethod Algorithm="http://www.w3.org/2001/04/xmlenc#sha256"/>
                <DigestValue>jmFdInP35GQyUHCRM3gW2Uab1ItheK1iT520JbIVd3E=</DigestValue>
              </xd:CertDigest>
              <xd:IssuerSerial>
                <X509IssuerName>E=e-sign@esign-la.com, CN=ESign Class 3 Firma Electronica Avanzada para Estado de Chile CA, OU=Terminos de uso en www.esign-la.com/acuerdoterceros, O=E-Sign S.A., C=CL</X509IssuerName>
                <X509SerialNumber>3840256219265841930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m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BWFSAwlhNpJt6JSAYWGwduYM5IIaABAjZQrUCwphMH4aAJpubeh0fhoAkP0KYZSAYWEAAAAA4GsKBZi5XwEAAAAA7m5t6OSCGgCHCQphrH4aAIABUHUNXEt131tLdax+GgBkAQAAAAAAAJdinnaXYp52AgAAAAAIAAAAAgAAAAAAANB+GgAsap52AAAAAAAAAAAAgBoABgAAAPR/GgAGAAAAAAAAAAAAAAD0fxoACH8aAPbqnXYAAAAAAAIAAAAAGgAGAAAA9H8aAAYAAABMEp92AAAAAAAAAAD0fxoABgAAAAAAAAA0fxoAni6ddgAAAAAAAgAA9H8a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BMAoPj///IBAAAAAAAA/HtfB4D4//8IAFh++/b//wAAAAAAAAAA4HtfB4D4/////wAAAACXatBOEwUBAAAASAJLdcwNS3X4GEt10OwaAIkBA3cy7RoAywIAAAAASnXMDUt1ywEDdwWk/XYw7RoAAAAAADDtGgB1pP12+OwaAMjtGgAAAEp1AABKdRRPEwXoAAAA6ABKdQAAAABk7BoAl2KedpdinnZFMQd3AAgAAAACAAAAAAAA0OwaACxqnnYAAAAAAAAAAALuGgAHAAAA9O0aAAcAAAAAAAAAAAAAAPTtGgAI7RoA9uqddgAAAAAAAgAAAAAaAAcAAAD07RoABwAAAEwSn3YAAAAAAAAAAPTtGgAHAAAAAAAAADTtGgCeLp12AAAAAAACAAD07Ro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GgCSAwN3ouECd2gDA3d57/125E3/YQAAAAD//wAAAAC9dH5aAAD8pxoA+BcMYQAAAAB4UVcAUKcaAFDzvnQAAAAAAABDaGFyVXBwZXJXAKcaAIABUHUNXEt131tLdZinGgBkAQAAAAAAAJdinnaXYp52AAAAAAAIAAAAAgAAAAAAALynGgAsap52AAAAAAAAAADyqBoACQAAAOCoGgAJAAAAAAAAAAAAAADgqBoA9KcaAPbqnXYAAAAAAAIAAAAAGgAJAAAA4KgaAAkAAABMEp92AAAAAAAAAADgqBoACQAAAAAAAAAgqBoAni6ddgAAAAAAAgAA4KgaAAkAAABkdgAIAAAAACUAAAAMAAAAAwAAABgAAAAMAAAAAAAAABIAAAAMAAAAAQAAAB4AAAAYAAAACwAAAGEAAAA1AQAAcgAAACUAAAAMAAAAAwAAAFQAAADQAAAADAAAAGEAAACQAAAAcQAAAAEAAACrCg1CchwNQgw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i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BWFSAwlhNpJt6JSAYWGwduYM5IIaABAjZQrUCwphMH4aAJpubeh0fhoAkP0KYZSAYWEAAAAA4GsKBZi5XwEAAAAA7m5t6OSCGgCHCQphrH4aAIABUHUNXEt131tLdax+GgBkAQAAAAAAAJdinnaXYp52AgAAAAAIAAAAAgAAAAAAANB+GgAsap52AAAAAAAAAAAAgBoABgAAAPR/GgAGAAAAAAAAAAAAAAD0fxoACH8aAPbqnXYAAAAAAAIAAAAAGgAGAAAA9H8aAAYAAABMEp92AAAAAAAAAAD0fxoABgAAAAAAAAA0fxoAni6ddgAAAAAAAgAA9H8a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AAAAAMAAAAYQAAAJAAAABxAAAAAQAAAKsKDUJyHA1CDA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35BE0-7812-4239-B4F2-55A411641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11731</Words>
  <Characters>64521</Characters>
  <Application>Microsoft Office Word</Application>
  <DocSecurity>0</DocSecurity>
  <Lines>537</Lines>
  <Paragraphs>152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76100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Tania Gonzalez Pizarro</cp:lastModifiedBy>
  <cp:revision>2</cp:revision>
  <dcterms:created xsi:type="dcterms:W3CDTF">2018-10-31T21:29:00Z</dcterms:created>
  <dcterms:modified xsi:type="dcterms:W3CDTF">2018-10-31T21:29:00Z</dcterms:modified>
</cp:coreProperties>
</file>