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870B9" w:rsidRPr="003D3CE1" w:rsidRDefault="00B32B3B" w:rsidP="00B32B3B">
      <w:pPr>
        <w:jc w:val="center"/>
        <w:rPr>
          <w:rFonts w:cstheme="minorHAnsi"/>
          <w:sz w:val="28"/>
          <w:szCs w:val="28"/>
        </w:rPr>
      </w:pPr>
      <w:r w:rsidRPr="003D3CE1">
        <w:rPr>
          <w:rFonts w:cstheme="minorHAnsi"/>
          <w:noProof/>
          <w:lang w:eastAsia="es-CL"/>
        </w:rPr>
        <w:drawing>
          <wp:inline distT="0" distB="0" distL="0" distR="0" wp14:anchorId="1A0540E5" wp14:editId="5697530D">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rsidR="00B32B3B" w:rsidRPr="003D3CE1" w:rsidRDefault="00B32B3B" w:rsidP="00B32B3B">
      <w:pPr>
        <w:jc w:val="center"/>
        <w:rPr>
          <w:rFonts w:cstheme="minorHAnsi"/>
          <w:sz w:val="28"/>
          <w:szCs w:val="28"/>
        </w:rPr>
      </w:pPr>
    </w:p>
    <w:p w:rsidR="007A7DEB" w:rsidRPr="000F5339" w:rsidRDefault="001C2955" w:rsidP="000F5339">
      <w:pPr>
        <w:spacing w:line="276" w:lineRule="auto"/>
        <w:jc w:val="center"/>
        <w:rPr>
          <w:b/>
          <w:color w:val="000000" w:themeColor="text1"/>
        </w:rPr>
      </w:pPr>
      <w:bookmarkStart w:id="0" w:name="_Toc350847214"/>
      <w:bookmarkStart w:id="1" w:name="_Toc350928658"/>
      <w:bookmarkStart w:id="2" w:name="_Toc350937995"/>
      <w:bookmarkStart w:id="3" w:name="_Toc351623557"/>
      <w:r w:rsidRPr="000F5339">
        <w:rPr>
          <w:b/>
          <w:color w:val="000000" w:themeColor="text1"/>
        </w:rPr>
        <w:t>INFORME TÉCNICO DE FISCALIZACIÓN AMBIENTAL</w:t>
      </w:r>
      <w:bookmarkEnd w:id="0"/>
      <w:bookmarkEnd w:id="1"/>
      <w:bookmarkEnd w:id="2"/>
      <w:bookmarkEnd w:id="3"/>
    </w:p>
    <w:p w:rsidR="007A7DEB" w:rsidRPr="001C2955" w:rsidRDefault="007A7DEB" w:rsidP="007A7DEB">
      <w:pPr>
        <w:spacing w:after="0" w:line="240" w:lineRule="auto"/>
        <w:jc w:val="center"/>
        <w:rPr>
          <w:rFonts w:eastAsia="Calibri" w:cstheme="minorHAnsi"/>
          <w:b/>
          <w:sz w:val="24"/>
          <w:szCs w:val="24"/>
        </w:rPr>
      </w:pPr>
    </w:p>
    <w:p w:rsidR="003218A1" w:rsidRPr="000F5339" w:rsidRDefault="003218A1" w:rsidP="003218A1">
      <w:pPr>
        <w:spacing w:line="276" w:lineRule="auto"/>
        <w:jc w:val="center"/>
        <w:rPr>
          <w:b/>
          <w:color w:val="000000" w:themeColor="text1"/>
        </w:rPr>
      </w:pPr>
      <w:r w:rsidRPr="0011777F">
        <w:rPr>
          <w:b/>
          <w:color w:val="000000" w:themeColor="text1"/>
        </w:rPr>
        <w:t>RELLENO SANITARIO LOMA LOS COLORADOS</w:t>
      </w:r>
    </w:p>
    <w:p w:rsidR="004B4617" w:rsidRPr="000F5339" w:rsidRDefault="004B4617" w:rsidP="007A7DEB">
      <w:pPr>
        <w:spacing w:after="0" w:line="240" w:lineRule="auto"/>
        <w:jc w:val="center"/>
        <w:rPr>
          <w:b/>
          <w:color w:val="000000" w:themeColor="text1"/>
        </w:rPr>
      </w:pPr>
    </w:p>
    <w:p w:rsidR="00CB2172" w:rsidRPr="000F5339" w:rsidRDefault="001C2955" w:rsidP="007A7DEB">
      <w:pPr>
        <w:spacing w:after="0" w:line="240" w:lineRule="auto"/>
        <w:jc w:val="center"/>
        <w:rPr>
          <w:b/>
          <w:color w:val="000000" w:themeColor="text1"/>
        </w:rPr>
      </w:pPr>
      <w:r w:rsidRPr="000F5339">
        <w:rPr>
          <w:b/>
          <w:color w:val="000000" w:themeColor="text1"/>
        </w:rPr>
        <w:t>DFZ-201</w:t>
      </w:r>
      <w:r w:rsidR="00743B99">
        <w:rPr>
          <w:b/>
          <w:color w:val="000000" w:themeColor="text1"/>
        </w:rPr>
        <w:t>8</w:t>
      </w:r>
      <w:r w:rsidRPr="000F5339">
        <w:rPr>
          <w:b/>
          <w:color w:val="000000" w:themeColor="text1"/>
        </w:rPr>
        <w:t>-</w:t>
      </w:r>
      <w:r w:rsidR="000F5339" w:rsidRPr="000F5339">
        <w:rPr>
          <w:b/>
          <w:color w:val="000000" w:themeColor="text1"/>
        </w:rPr>
        <w:t>28</w:t>
      </w:r>
      <w:r w:rsidR="00743B99">
        <w:rPr>
          <w:b/>
          <w:color w:val="000000" w:themeColor="text1"/>
        </w:rPr>
        <w:t>0</w:t>
      </w:r>
      <w:r w:rsidR="000F5339" w:rsidRPr="000F5339">
        <w:rPr>
          <w:b/>
          <w:color w:val="000000" w:themeColor="text1"/>
        </w:rPr>
        <w:t>9</w:t>
      </w:r>
      <w:r w:rsidRPr="000F5339">
        <w:rPr>
          <w:b/>
          <w:color w:val="000000" w:themeColor="text1"/>
        </w:rPr>
        <w:t>-XIII-RCA-IA</w:t>
      </w:r>
    </w:p>
    <w:p w:rsidR="00307232" w:rsidRPr="000F5339" w:rsidRDefault="00307232" w:rsidP="007A7DEB">
      <w:pPr>
        <w:spacing w:after="0" w:line="240" w:lineRule="auto"/>
        <w:jc w:val="center"/>
        <w:rPr>
          <w:b/>
          <w:color w:val="000000" w:themeColor="text1"/>
        </w:rPr>
      </w:pPr>
    </w:p>
    <w:p w:rsidR="00CB2172" w:rsidRPr="000F5339" w:rsidRDefault="00743B99" w:rsidP="007A7DEB">
      <w:pPr>
        <w:spacing w:after="0" w:line="240" w:lineRule="auto"/>
        <w:jc w:val="center"/>
        <w:rPr>
          <w:b/>
          <w:color w:val="000000" w:themeColor="text1"/>
        </w:rPr>
      </w:pPr>
      <w:r>
        <w:rPr>
          <w:b/>
          <w:color w:val="000000" w:themeColor="text1"/>
        </w:rPr>
        <w:t>DIC</w:t>
      </w:r>
      <w:r w:rsidR="001C2955" w:rsidRPr="000F5339">
        <w:rPr>
          <w:b/>
          <w:color w:val="000000" w:themeColor="text1"/>
        </w:rPr>
        <w:t>IEMBRE 2018</w:t>
      </w:r>
    </w:p>
    <w:p w:rsidR="007A7DEB" w:rsidRPr="003D3CE1" w:rsidRDefault="007A7DEB" w:rsidP="007A7DEB">
      <w:pPr>
        <w:spacing w:after="0" w:line="240" w:lineRule="auto"/>
        <w:jc w:val="center"/>
        <w:rPr>
          <w:rFonts w:eastAsia="Calibri" w:cstheme="minorHAnsi"/>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B679C7" w:rsidRPr="00F26A18" w:rsidTr="008B3CB0">
        <w:trPr>
          <w:trHeight w:val="567"/>
          <w:jc w:val="center"/>
        </w:trPr>
        <w:tc>
          <w:tcPr>
            <w:tcW w:w="1210" w:type="dxa"/>
            <w:shd w:val="clear" w:color="auto" w:fill="D9D9D9"/>
            <w:vAlign w:val="center"/>
          </w:tcPr>
          <w:p w:rsidR="00B679C7" w:rsidRPr="00F26A18" w:rsidRDefault="00B679C7" w:rsidP="008B3CB0">
            <w:pPr>
              <w:spacing w:after="0" w:line="240" w:lineRule="auto"/>
              <w:jc w:val="both"/>
              <w:rPr>
                <w:rFonts w:ascii="Calibri" w:eastAsia="Calibri" w:hAnsi="Calibri" w:cs="Calibri"/>
                <w:b/>
                <w:sz w:val="18"/>
                <w:szCs w:val="18"/>
              </w:rPr>
            </w:pPr>
          </w:p>
        </w:tc>
        <w:tc>
          <w:tcPr>
            <w:tcW w:w="2116" w:type="dxa"/>
            <w:shd w:val="clear" w:color="auto" w:fill="D9D9D9"/>
            <w:vAlign w:val="center"/>
          </w:tcPr>
          <w:p w:rsidR="00B679C7" w:rsidRPr="00F26A18" w:rsidRDefault="00B679C7" w:rsidP="008B3CB0">
            <w:pPr>
              <w:spacing w:after="0" w:line="240" w:lineRule="auto"/>
              <w:jc w:val="both"/>
              <w:rPr>
                <w:rFonts w:ascii="Calibri" w:eastAsia="Calibri" w:hAnsi="Calibri" w:cs="Calibri"/>
                <w:b/>
                <w:sz w:val="18"/>
                <w:szCs w:val="18"/>
                <w:lang w:val="es-ES_tradnl"/>
              </w:rPr>
            </w:pPr>
            <w:r w:rsidRPr="00F26A18">
              <w:rPr>
                <w:rFonts w:ascii="Calibri" w:eastAsia="Calibri" w:hAnsi="Calibri" w:cs="Calibri"/>
                <w:b/>
                <w:sz w:val="18"/>
                <w:szCs w:val="18"/>
                <w:lang w:val="es-ES_tradnl"/>
              </w:rPr>
              <w:t>Nombre</w:t>
            </w:r>
          </w:p>
        </w:tc>
        <w:tc>
          <w:tcPr>
            <w:tcW w:w="2662" w:type="dxa"/>
            <w:shd w:val="clear" w:color="auto" w:fill="D9D9D9"/>
            <w:vAlign w:val="center"/>
          </w:tcPr>
          <w:p w:rsidR="00B679C7" w:rsidRPr="00F26A18" w:rsidRDefault="00B679C7" w:rsidP="008B3CB0">
            <w:pPr>
              <w:spacing w:after="0" w:line="240" w:lineRule="auto"/>
              <w:jc w:val="both"/>
              <w:rPr>
                <w:rFonts w:ascii="Calibri" w:eastAsia="Calibri" w:hAnsi="Calibri" w:cs="Calibri"/>
                <w:b/>
                <w:sz w:val="18"/>
                <w:szCs w:val="18"/>
                <w:lang w:val="es-ES_tradnl"/>
              </w:rPr>
            </w:pPr>
            <w:r w:rsidRPr="00F26A18">
              <w:rPr>
                <w:rFonts w:ascii="Calibri" w:eastAsia="Calibri" w:hAnsi="Calibri" w:cs="Calibri"/>
                <w:b/>
                <w:sz w:val="18"/>
                <w:szCs w:val="18"/>
                <w:lang w:val="es-ES_tradnl"/>
              </w:rPr>
              <w:t>Firma</w:t>
            </w:r>
          </w:p>
        </w:tc>
      </w:tr>
      <w:tr w:rsidR="00B679C7" w:rsidRPr="00F26A18" w:rsidTr="008B3CB0">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B679C7" w:rsidRPr="00F26A18" w:rsidRDefault="00B679C7" w:rsidP="008B3CB0">
            <w:pPr>
              <w:spacing w:after="0" w:line="240" w:lineRule="auto"/>
              <w:jc w:val="both"/>
              <w:rPr>
                <w:rFonts w:ascii="Calibri" w:eastAsia="Calibri" w:hAnsi="Calibri" w:cs="Calibri"/>
                <w:sz w:val="18"/>
                <w:szCs w:val="18"/>
                <w:lang w:val="es-ES_tradnl"/>
              </w:rPr>
            </w:pPr>
            <w:r w:rsidRPr="00F26A18">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B679C7" w:rsidRPr="00F26A18" w:rsidRDefault="00B679C7" w:rsidP="008B3CB0">
            <w:pPr>
              <w:spacing w:after="0" w:line="240" w:lineRule="auto"/>
              <w:jc w:val="both"/>
              <w:rPr>
                <w:rFonts w:ascii="Calibri" w:eastAsia="Calibri" w:hAnsi="Calibri" w:cs="Calibri"/>
                <w:b/>
                <w:sz w:val="18"/>
                <w:szCs w:val="18"/>
                <w:lang w:val="es-ES_tradnl"/>
              </w:rPr>
            </w:pPr>
            <w:r w:rsidRPr="00F26A18">
              <w:rPr>
                <w:rFonts w:cstheme="minorHAnsi"/>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rsidR="00B679C7" w:rsidRPr="00F26A18" w:rsidRDefault="00087631" w:rsidP="008B3CB0">
            <w:pPr>
              <w:spacing w:after="0" w:line="240" w:lineRule="auto"/>
              <w:jc w:val="both"/>
              <w:rPr>
                <w:rFonts w:ascii="Calibri" w:eastAsia="Calibri" w:hAnsi="Calibri" w:cs="Calibri"/>
                <w:sz w:val="18"/>
                <w:szCs w:val="18"/>
                <w:lang w:val="es-ES_tradnl"/>
              </w:rPr>
            </w:pPr>
            <w:r>
              <w:rPr>
                <w:rFonts w:cs="Calibri"/>
                <w:sz w:val="16"/>
                <w:szCs w:val="16"/>
              </w:rPr>
              <w:pict w14:anchorId="2F0704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6.1pt;height:58.25pt">
                  <v:imagedata r:id="rId9" o:title=""/>
                  <o:lock v:ext="edit" ungrouping="t" rotation="t" aspectratio="f" cropping="t" verticies="t" grouping="t"/>
                  <o:signatureline v:ext="edit" id="{A6C70D8A-A1E3-446A-B6DB-11DDFDCC04C7}" provid="{00000000-0000-0000-0000-000000000000}" o:suggestedsigner="María Isabel Mallea A." o:suggestedsigner2="Jefa Oficina Región Metropolitana" o:suggestedsigneremail="maria.mallea@sma.gob.cl" issignatureline="t"/>
                </v:shape>
              </w:pict>
            </w:r>
          </w:p>
        </w:tc>
      </w:tr>
      <w:tr w:rsidR="00B679C7" w:rsidRPr="00F26A18" w:rsidTr="008B3CB0">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B679C7" w:rsidRPr="00F26A18" w:rsidRDefault="00B679C7" w:rsidP="008B3CB0">
            <w:pPr>
              <w:spacing w:after="0" w:line="240" w:lineRule="auto"/>
              <w:jc w:val="both"/>
              <w:rPr>
                <w:rFonts w:ascii="Calibri" w:eastAsia="Calibri" w:hAnsi="Calibri" w:cs="Calibri"/>
                <w:sz w:val="18"/>
                <w:szCs w:val="18"/>
                <w:lang w:val="es-ES_tradnl"/>
              </w:rPr>
            </w:pPr>
            <w:r w:rsidRPr="00F26A18">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B679C7" w:rsidRPr="00F26A18" w:rsidRDefault="00B679C7" w:rsidP="008B3CB0">
            <w:pPr>
              <w:spacing w:after="0" w:line="240" w:lineRule="auto"/>
              <w:jc w:val="both"/>
              <w:rPr>
                <w:rFonts w:ascii="Calibri" w:eastAsia="Calibri" w:hAnsi="Calibri" w:cs="Calibri"/>
                <w:b/>
                <w:sz w:val="18"/>
                <w:szCs w:val="18"/>
                <w:lang w:val="es-ES_tradnl"/>
              </w:rPr>
            </w:pPr>
            <w:r w:rsidRPr="00F26A18">
              <w:rPr>
                <w:rFonts w:cstheme="minorHAnsi"/>
                <w:sz w:val="18"/>
                <w:szCs w:val="18"/>
                <w:lang w:val="es-ES_tradnl"/>
              </w:rPr>
              <w:t>Esteban Dattwyler C.</w:t>
            </w:r>
          </w:p>
        </w:tc>
        <w:tc>
          <w:tcPr>
            <w:tcW w:w="2662" w:type="dxa"/>
            <w:tcBorders>
              <w:top w:val="single" w:sz="4" w:space="0" w:color="auto"/>
              <w:left w:val="single" w:sz="4" w:space="0" w:color="auto"/>
              <w:bottom w:val="single" w:sz="4" w:space="0" w:color="auto"/>
              <w:right w:val="single" w:sz="4" w:space="0" w:color="auto"/>
            </w:tcBorders>
            <w:vAlign w:val="center"/>
          </w:tcPr>
          <w:p w:rsidR="00B679C7" w:rsidRPr="00F26A18" w:rsidRDefault="00087631" w:rsidP="008B3CB0">
            <w:pPr>
              <w:spacing w:after="0" w:line="240" w:lineRule="auto"/>
              <w:jc w:val="both"/>
              <w:rPr>
                <w:rFonts w:ascii="Calibri" w:eastAsia="Calibri" w:hAnsi="Calibri" w:cs="Calibri"/>
                <w:sz w:val="18"/>
                <w:szCs w:val="18"/>
              </w:rPr>
            </w:pPr>
            <w:r>
              <w:rPr>
                <w:rFonts w:cs="Calibri"/>
                <w:sz w:val="18"/>
                <w:szCs w:val="18"/>
              </w:rPr>
              <w:pict w14:anchorId="405FB48B">
                <v:shape id="_x0000_i1026" type="#_x0000_t75" alt="Línea de firma de Microsoft Office..." style="width:116.1pt;height:58.25pt" wrapcoords="-84 0 -84 21262 21600 21262 21600 0 -84 0" o:allowoverlap="f">
                  <v:imagedata r:id="rId10" o:title=""/>
                  <o:lock v:ext="edit" ungrouping="t" rotation="t" aspectratio="f" cropping="t" verticies="t" grouping="t"/>
                  <o:signatureline v:ext="edit" id="{90923C14-8CC3-4C19-B8C1-7530E3DDAAED}" provid="{00000000-0000-0000-0000-000000000000}" o:suggestedsigner="Esteban Dattwyler C." o:suggestedsigner2="Fiscalizador DFZ" o:suggestedsigneremail="esteban.dattwyler@sma.gob.cl" issignatureline="t"/>
                </v:shape>
              </w:pict>
            </w:r>
          </w:p>
        </w:tc>
      </w:tr>
    </w:tbl>
    <w:p w:rsidR="004B4617" w:rsidRPr="003D3CE1" w:rsidRDefault="004B4617" w:rsidP="007A7DEB">
      <w:pPr>
        <w:spacing w:after="0" w:line="240" w:lineRule="auto"/>
        <w:jc w:val="center"/>
        <w:rPr>
          <w:rFonts w:eastAsia="Calibri" w:cstheme="minorHAnsi"/>
          <w:b/>
          <w:sz w:val="24"/>
          <w:szCs w:val="24"/>
        </w:rPr>
      </w:pPr>
    </w:p>
    <w:p w:rsidR="007A7DEB" w:rsidRPr="003D3CE1" w:rsidRDefault="007A7DEB" w:rsidP="007A7DEB">
      <w:pPr>
        <w:spacing w:after="0" w:line="240" w:lineRule="auto"/>
        <w:jc w:val="center"/>
        <w:rPr>
          <w:rFonts w:eastAsia="Calibri" w:cstheme="minorHAnsi"/>
          <w:b/>
          <w:szCs w:val="28"/>
        </w:rPr>
      </w:pPr>
    </w:p>
    <w:p w:rsidR="006F4A83" w:rsidRDefault="006F4A83" w:rsidP="007A7DEB">
      <w:pPr>
        <w:spacing w:after="0" w:line="240" w:lineRule="auto"/>
        <w:jc w:val="center"/>
        <w:rPr>
          <w:rFonts w:eastAsia="Calibri" w:cstheme="minorHAnsi"/>
          <w:b/>
          <w:sz w:val="28"/>
          <w:szCs w:val="32"/>
        </w:rPr>
        <w:sectPr w:rsidR="006F4A83" w:rsidSect="00C91D0F">
          <w:footerReference w:type="default" r:id="rId11"/>
          <w:type w:val="nextColumn"/>
          <w:pgSz w:w="12240" w:h="15840" w:code="1"/>
          <w:pgMar w:top="1134" w:right="1134" w:bottom="1134" w:left="1134" w:header="708" w:footer="708" w:gutter="0"/>
          <w:cols w:space="708"/>
          <w:titlePg/>
          <w:docGrid w:linePitch="360"/>
        </w:sectPr>
      </w:pPr>
    </w:p>
    <w:p w:rsidR="006F4A83" w:rsidRPr="000F5339" w:rsidRDefault="006F4A83" w:rsidP="006F4A83">
      <w:pPr>
        <w:spacing w:after="0" w:line="240" w:lineRule="auto"/>
        <w:rPr>
          <w:rFonts w:eastAsia="Calibri" w:cstheme="minorHAnsi"/>
          <w:b/>
          <w:sz w:val="28"/>
          <w:szCs w:val="32"/>
        </w:rPr>
      </w:pPr>
      <w:r w:rsidRPr="000F5339">
        <w:rPr>
          <w:rFonts w:cstheme="minorHAnsi"/>
          <w:b/>
        </w:rPr>
        <w:lastRenderedPageBreak/>
        <w:t>CONTENIDO</w:t>
      </w:r>
    </w:p>
    <w:p w:rsidR="006F4A83" w:rsidRPr="000F5339" w:rsidRDefault="006F4A83" w:rsidP="007A7DEB">
      <w:pPr>
        <w:spacing w:after="0" w:line="240" w:lineRule="auto"/>
        <w:jc w:val="center"/>
        <w:rPr>
          <w:rFonts w:eastAsia="Calibri" w:cstheme="minorHAnsi"/>
          <w:b/>
          <w:sz w:val="28"/>
          <w:szCs w:val="32"/>
        </w:rPr>
      </w:pPr>
    </w:p>
    <w:bookmarkStart w:id="4" w:name="_Toc449106078" w:displacedByCustomXml="next"/>
    <w:sdt>
      <w:sdtPr>
        <w:rPr>
          <w:rFonts w:cstheme="minorHAnsi"/>
          <w:b/>
          <w:lang w:val="es-ES"/>
        </w:rPr>
        <w:id w:val="-818871519"/>
        <w:docPartObj>
          <w:docPartGallery w:val="Table of Contents"/>
          <w:docPartUnique/>
        </w:docPartObj>
      </w:sdtPr>
      <w:sdtEndPr>
        <w:rPr>
          <w:b w:val="0"/>
          <w:bCs/>
        </w:rPr>
      </w:sdtEndPr>
      <w:sdtContent>
        <w:bookmarkEnd w:id="4" w:displacedByCustomXml="prev"/>
        <w:p w:rsidR="003F66F3" w:rsidRPr="000E2C64" w:rsidRDefault="007A7DEB">
          <w:pPr>
            <w:pStyle w:val="TDC1"/>
            <w:tabs>
              <w:tab w:val="left" w:pos="440"/>
              <w:tab w:val="right" w:leader="dot" w:pos="9962"/>
            </w:tabs>
            <w:rPr>
              <w:rFonts w:eastAsiaTheme="minorEastAsia"/>
              <w:b/>
              <w:noProof/>
              <w:lang w:eastAsia="es-CL"/>
            </w:rPr>
          </w:pPr>
          <w:r w:rsidRPr="000F5339">
            <w:rPr>
              <w:rFonts w:eastAsia="Calibri" w:cstheme="minorHAnsi"/>
              <w:b/>
              <w:sz w:val="24"/>
              <w:szCs w:val="20"/>
            </w:rPr>
            <w:fldChar w:fldCharType="begin"/>
          </w:r>
          <w:r w:rsidRPr="000F5339">
            <w:rPr>
              <w:rFonts w:eastAsia="Calibri" w:cstheme="minorHAnsi"/>
              <w:b/>
              <w:sz w:val="24"/>
              <w:szCs w:val="20"/>
            </w:rPr>
            <w:instrText xml:space="preserve"> TOC \o "1-3" \h \z \u </w:instrText>
          </w:r>
          <w:r w:rsidRPr="000F5339">
            <w:rPr>
              <w:rFonts w:eastAsia="Calibri" w:cstheme="minorHAnsi"/>
              <w:b/>
              <w:sz w:val="24"/>
              <w:szCs w:val="20"/>
            </w:rPr>
            <w:fldChar w:fldCharType="separate"/>
          </w:r>
          <w:hyperlink w:anchor="_Toc532902210" w:history="1">
            <w:r w:rsidR="003F66F3" w:rsidRPr="000E2C64">
              <w:rPr>
                <w:rStyle w:val="Hipervnculo"/>
                <w:rFonts w:cstheme="minorHAnsi"/>
                <w:b/>
                <w:noProof/>
              </w:rPr>
              <w:t>1</w:t>
            </w:r>
            <w:r w:rsidR="003F66F3" w:rsidRPr="000E2C64">
              <w:rPr>
                <w:rFonts w:eastAsiaTheme="minorEastAsia"/>
                <w:b/>
                <w:noProof/>
                <w:lang w:eastAsia="es-CL"/>
              </w:rPr>
              <w:tab/>
            </w:r>
            <w:r w:rsidR="003F66F3" w:rsidRPr="000E2C64">
              <w:rPr>
                <w:rStyle w:val="Hipervnculo"/>
                <w:rFonts w:cstheme="minorHAnsi"/>
                <w:b/>
                <w:noProof/>
              </w:rPr>
              <w:t>RESUMEN</w:t>
            </w:r>
            <w:r w:rsidR="003F66F3" w:rsidRPr="000E2C64">
              <w:rPr>
                <w:b/>
                <w:noProof/>
                <w:webHidden/>
              </w:rPr>
              <w:tab/>
            </w:r>
            <w:r w:rsidR="003F66F3" w:rsidRPr="000E2C64">
              <w:rPr>
                <w:b/>
                <w:noProof/>
                <w:webHidden/>
              </w:rPr>
              <w:fldChar w:fldCharType="begin"/>
            </w:r>
            <w:r w:rsidR="003F66F3" w:rsidRPr="000E2C64">
              <w:rPr>
                <w:b/>
                <w:noProof/>
                <w:webHidden/>
              </w:rPr>
              <w:instrText xml:space="preserve"> PAGEREF _Toc532902210 \h </w:instrText>
            </w:r>
            <w:r w:rsidR="003F66F3" w:rsidRPr="000E2C64">
              <w:rPr>
                <w:b/>
                <w:noProof/>
                <w:webHidden/>
              </w:rPr>
            </w:r>
            <w:r w:rsidR="003F66F3" w:rsidRPr="000E2C64">
              <w:rPr>
                <w:b/>
                <w:noProof/>
                <w:webHidden/>
              </w:rPr>
              <w:fldChar w:fldCharType="separate"/>
            </w:r>
            <w:r w:rsidR="000E2C64">
              <w:rPr>
                <w:b/>
                <w:noProof/>
                <w:webHidden/>
              </w:rPr>
              <w:t>2</w:t>
            </w:r>
            <w:r w:rsidR="003F66F3" w:rsidRPr="000E2C64">
              <w:rPr>
                <w:b/>
                <w:noProof/>
                <w:webHidden/>
              </w:rPr>
              <w:fldChar w:fldCharType="end"/>
            </w:r>
          </w:hyperlink>
        </w:p>
        <w:p w:rsidR="003F66F3" w:rsidRPr="000E2C64" w:rsidRDefault="00EA2E8F">
          <w:pPr>
            <w:pStyle w:val="TDC1"/>
            <w:tabs>
              <w:tab w:val="left" w:pos="440"/>
              <w:tab w:val="right" w:leader="dot" w:pos="9962"/>
            </w:tabs>
            <w:rPr>
              <w:rFonts w:eastAsiaTheme="minorEastAsia"/>
              <w:b/>
              <w:noProof/>
              <w:lang w:eastAsia="es-CL"/>
            </w:rPr>
          </w:pPr>
          <w:hyperlink w:anchor="_Toc532902211" w:history="1">
            <w:r w:rsidR="003F66F3" w:rsidRPr="000E2C64">
              <w:rPr>
                <w:rStyle w:val="Hipervnculo"/>
                <w:rFonts w:cstheme="minorHAnsi"/>
                <w:b/>
                <w:noProof/>
              </w:rPr>
              <w:t>2</w:t>
            </w:r>
            <w:r w:rsidR="003F66F3" w:rsidRPr="000E2C64">
              <w:rPr>
                <w:rFonts w:eastAsiaTheme="minorEastAsia"/>
                <w:b/>
                <w:noProof/>
                <w:lang w:eastAsia="es-CL"/>
              </w:rPr>
              <w:tab/>
            </w:r>
            <w:r w:rsidR="003F66F3" w:rsidRPr="000E2C64">
              <w:rPr>
                <w:rStyle w:val="Hipervnculo"/>
                <w:rFonts w:cstheme="minorHAnsi"/>
                <w:b/>
                <w:noProof/>
              </w:rPr>
              <w:t>IDENTIFICACIÓN DE LA UNIDAD FISCALIZABLE</w:t>
            </w:r>
            <w:r w:rsidR="003F66F3" w:rsidRPr="000E2C64">
              <w:rPr>
                <w:b/>
                <w:noProof/>
                <w:webHidden/>
              </w:rPr>
              <w:tab/>
            </w:r>
            <w:r w:rsidR="003F66F3" w:rsidRPr="000E2C64">
              <w:rPr>
                <w:b/>
                <w:noProof/>
                <w:webHidden/>
              </w:rPr>
              <w:fldChar w:fldCharType="begin"/>
            </w:r>
            <w:r w:rsidR="003F66F3" w:rsidRPr="000E2C64">
              <w:rPr>
                <w:b/>
                <w:noProof/>
                <w:webHidden/>
              </w:rPr>
              <w:instrText xml:space="preserve"> PAGEREF _Toc532902211 \h </w:instrText>
            </w:r>
            <w:r w:rsidR="003F66F3" w:rsidRPr="000E2C64">
              <w:rPr>
                <w:b/>
                <w:noProof/>
                <w:webHidden/>
              </w:rPr>
            </w:r>
            <w:r w:rsidR="003F66F3" w:rsidRPr="000E2C64">
              <w:rPr>
                <w:b/>
                <w:noProof/>
                <w:webHidden/>
              </w:rPr>
              <w:fldChar w:fldCharType="separate"/>
            </w:r>
            <w:r w:rsidR="000E2C64">
              <w:rPr>
                <w:b/>
                <w:noProof/>
                <w:webHidden/>
              </w:rPr>
              <w:t>3</w:t>
            </w:r>
            <w:r w:rsidR="003F66F3" w:rsidRPr="000E2C64">
              <w:rPr>
                <w:b/>
                <w:noProof/>
                <w:webHidden/>
              </w:rPr>
              <w:fldChar w:fldCharType="end"/>
            </w:r>
          </w:hyperlink>
        </w:p>
        <w:p w:rsidR="003F66F3" w:rsidRPr="000E2C64" w:rsidRDefault="00EA2E8F">
          <w:pPr>
            <w:pStyle w:val="TDC2"/>
            <w:tabs>
              <w:tab w:val="left" w:pos="880"/>
              <w:tab w:val="right" w:leader="dot" w:pos="9962"/>
            </w:tabs>
            <w:rPr>
              <w:rFonts w:eastAsiaTheme="minorEastAsia"/>
              <w:b/>
              <w:noProof/>
              <w:lang w:eastAsia="es-CL"/>
            </w:rPr>
          </w:pPr>
          <w:hyperlink w:anchor="_Toc532902212" w:history="1">
            <w:r w:rsidR="003F66F3" w:rsidRPr="000E2C64">
              <w:rPr>
                <w:rStyle w:val="Hipervnculo"/>
                <w:rFonts w:cstheme="minorHAnsi"/>
                <w:b/>
                <w:noProof/>
              </w:rPr>
              <w:t>2.1</w:t>
            </w:r>
            <w:r w:rsidR="003F66F3" w:rsidRPr="000E2C64">
              <w:rPr>
                <w:rFonts w:eastAsiaTheme="minorEastAsia"/>
                <w:b/>
                <w:noProof/>
                <w:lang w:eastAsia="es-CL"/>
              </w:rPr>
              <w:tab/>
            </w:r>
            <w:r w:rsidR="003F66F3" w:rsidRPr="000E2C64">
              <w:rPr>
                <w:rStyle w:val="Hipervnculo"/>
                <w:rFonts w:cstheme="minorHAnsi"/>
                <w:b/>
                <w:noProof/>
              </w:rPr>
              <w:t>Antecedentes Generales</w:t>
            </w:r>
            <w:r w:rsidR="003F66F3" w:rsidRPr="000E2C64">
              <w:rPr>
                <w:b/>
                <w:noProof/>
                <w:webHidden/>
              </w:rPr>
              <w:tab/>
            </w:r>
            <w:r w:rsidR="003F66F3" w:rsidRPr="000E2C64">
              <w:rPr>
                <w:b/>
                <w:noProof/>
                <w:webHidden/>
              </w:rPr>
              <w:fldChar w:fldCharType="begin"/>
            </w:r>
            <w:r w:rsidR="003F66F3" w:rsidRPr="000E2C64">
              <w:rPr>
                <w:b/>
                <w:noProof/>
                <w:webHidden/>
              </w:rPr>
              <w:instrText xml:space="preserve"> PAGEREF _Toc532902212 \h </w:instrText>
            </w:r>
            <w:r w:rsidR="003F66F3" w:rsidRPr="000E2C64">
              <w:rPr>
                <w:b/>
                <w:noProof/>
                <w:webHidden/>
              </w:rPr>
            </w:r>
            <w:r w:rsidR="003F66F3" w:rsidRPr="000E2C64">
              <w:rPr>
                <w:b/>
                <w:noProof/>
                <w:webHidden/>
              </w:rPr>
              <w:fldChar w:fldCharType="separate"/>
            </w:r>
            <w:r w:rsidR="000E2C64">
              <w:rPr>
                <w:b/>
                <w:noProof/>
                <w:webHidden/>
              </w:rPr>
              <w:t>3</w:t>
            </w:r>
            <w:r w:rsidR="003F66F3" w:rsidRPr="000E2C64">
              <w:rPr>
                <w:b/>
                <w:noProof/>
                <w:webHidden/>
              </w:rPr>
              <w:fldChar w:fldCharType="end"/>
            </w:r>
          </w:hyperlink>
        </w:p>
        <w:p w:rsidR="003F66F3" w:rsidRPr="000E2C64" w:rsidRDefault="00EA2E8F">
          <w:pPr>
            <w:pStyle w:val="TDC2"/>
            <w:tabs>
              <w:tab w:val="left" w:pos="880"/>
              <w:tab w:val="right" w:leader="dot" w:pos="9962"/>
            </w:tabs>
            <w:rPr>
              <w:rFonts w:eastAsiaTheme="minorEastAsia"/>
              <w:b/>
              <w:noProof/>
              <w:lang w:eastAsia="es-CL"/>
            </w:rPr>
          </w:pPr>
          <w:hyperlink w:anchor="_Toc532902213" w:history="1">
            <w:r w:rsidR="003F66F3" w:rsidRPr="000E2C64">
              <w:rPr>
                <w:rStyle w:val="Hipervnculo"/>
                <w:rFonts w:cstheme="minorHAnsi"/>
                <w:b/>
                <w:noProof/>
              </w:rPr>
              <w:t>2.2</w:t>
            </w:r>
            <w:r w:rsidR="003F66F3" w:rsidRPr="000E2C64">
              <w:rPr>
                <w:rFonts w:eastAsiaTheme="minorEastAsia"/>
                <w:b/>
                <w:noProof/>
                <w:lang w:eastAsia="es-CL"/>
              </w:rPr>
              <w:tab/>
            </w:r>
            <w:r w:rsidR="003F66F3" w:rsidRPr="000E2C64">
              <w:rPr>
                <w:rStyle w:val="Hipervnculo"/>
                <w:rFonts w:cstheme="minorHAnsi"/>
                <w:b/>
                <w:noProof/>
              </w:rPr>
              <w:t>Ubicación y Layout</w:t>
            </w:r>
            <w:r w:rsidR="003F66F3" w:rsidRPr="000E2C64">
              <w:rPr>
                <w:b/>
                <w:noProof/>
                <w:webHidden/>
              </w:rPr>
              <w:tab/>
            </w:r>
            <w:r w:rsidR="003F66F3" w:rsidRPr="000E2C64">
              <w:rPr>
                <w:b/>
                <w:noProof/>
                <w:webHidden/>
              </w:rPr>
              <w:fldChar w:fldCharType="begin"/>
            </w:r>
            <w:r w:rsidR="003F66F3" w:rsidRPr="000E2C64">
              <w:rPr>
                <w:b/>
                <w:noProof/>
                <w:webHidden/>
              </w:rPr>
              <w:instrText xml:space="preserve"> PAGEREF _Toc532902213 \h </w:instrText>
            </w:r>
            <w:r w:rsidR="003F66F3" w:rsidRPr="000E2C64">
              <w:rPr>
                <w:b/>
                <w:noProof/>
                <w:webHidden/>
              </w:rPr>
            </w:r>
            <w:r w:rsidR="003F66F3" w:rsidRPr="000E2C64">
              <w:rPr>
                <w:b/>
                <w:noProof/>
                <w:webHidden/>
              </w:rPr>
              <w:fldChar w:fldCharType="separate"/>
            </w:r>
            <w:r w:rsidR="000E2C64">
              <w:rPr>
                <w:b/>
                <w:noProof/>
                <w:webHidden/>
              </w:rPr>
              <w:t>4</w:t>
            </w:r>
            <w:r w:rsidR="003F66F3" w:rsidRPr="000E2C64">
              <w:rPr>
                <w:b/>
                <w:noProof/>
                <w:webHidden/>
              </w:rPr>
              <w:fldChar w:fldCharType="end"/>
            </w:r>
          </w:hyperlink>
        </w:p>
        <w:p w:rsidR="003F66F3" w:rsidRPr="000E2C64" w:rsidRDefault="00EA2E8F">
          <w:pPr>
            <w:pStyle w:val="TDC1"/>
            <w:tabs>
              <w:tab w:val="left" w:pos="440"/>
              <w:tab w:val="right" w:leader="dot" w:pos="9962"/>
            </w:tabs>
            <w:rPr>
              <w:rFonts w:eastAsiaTheme="minorEastAsia"/>
              <w:b/>
              <w:noProof/>
              <w:lang w:eastAsia="es-CL"/>
            </w:rPr>
          </w:pPr>
          <w:hyperlink w:anchor="_Toc532902214" w:history="1">
            <w:r w:rsidR="003F66F3" w:rsidRPr="000E2C64">
              <w:rPr>
                <w:rStyle w:val="Hipervnculo"/>
                <w:rFonts w:cstheme="minorHAnsi"/>
                <w:b/>
                <w:noProof/>
              </w:rPr>
              <w:t>3</w:t>
            </w:r>
            <w:r w:rsidR="003F66F3" w:rsidRPr="000E2C64">
              <w:rPr>
                <w:rFonts w:eastAsiaTheme="minorEastAsia"/>
                <w:b/>
                <w:noProof/>
                <w:lang w:eastAsia="es-CL"/>
              </w:rPr>
              <w:tab/>
            </w:r>
            <w:r w:rsidR="003F66F3" w:rsidRPr="000E2C64">
              <w:rPr>
                <w:rStyle w:val="Hipervnculo"/>
                <w:rFonts w:cstheme="minorHAnsi"/>
                <w:b/>
                <w:noProof/>
              </w:rPr>
              <w:t>INSTRUMENTOS DE CARÁCTER AMBIENTAL FISCALIZADOS</w:t>
            </w:r>
            <w:r w:rsidR="003F66F3" w:rsidRPr="000E2C64">
              <w:rPr>
                <w:b/>
                <w:noProof/>
                <w:webHidden/>
              </w:rPr>
              <w:tab/>
            </w:r>
            <w:r w:rsidR="003F66F3" w:rsidRPr="000E2C64">
              <w:rPr>
                <w:b/>
                <w:noProof/>
                <w:webHidden/>
              </w:rPr>
              <w:fldChar w:fldCharType="begin"/>
            </w:r>
            <w:r w:rsidR="003F66F3" w:rsidRPr="000E2C64">
              <w:rPr>
                <w:b/>
                <w:noProof/>
                <w:webHidden/>
              </w:rPr>
              <w:instrText xml:space="preserve"> PAGEREF _Toc532902214 \h </w:instrText>
            </w:r>
            <w:r w:rsidR="003F66F3" w:rsidRPr="000E2C64">
              <w:rPr>
                <w:b/>
                <w:noProof/>
                <w:webHidden/>
              </w:rPr>
            </w:r>
            <w:r w:rsidR="003F66F3" w:rsidRPr="000E2C64">
              <w:rPr>
                <w:b/>
                <w:noProof/>
                <w:webHidden/>
              </w:rPr>
              <w:fldChar w:fldCharType="separate"/>
            </w:r>
            <w:r w:rsidR="000E2C64">
              <w:rPr>
                <w:b/>
                <w:noProof/>
                <w:webHidden/>
              </w:rPr>
              <w:t>7</w:t>
            </w:r>
            <w:r w:rsidR="003F66F3" w:rsidRPr="000E2C64">
              <w:rPr>
                <w:b/>
                <w:noProof/>
                <w:webHidden/>
              </w:rPr>
              <w:fldChar w:fldCharType="end"/>
            </w:r>
          </w:hyperlink>
        </w:p>
        <w:p w:rsidR="003F66F3" w:rsidRPr="000E2C64" w:rsidRDefault="00EA2E8F">
          <w:pPr>
            <w:pStyle w:val="TDC1"/>
            <w:tabs>
              <w:tab w:val="left" w:pos="440"/>
              <w:tab w:val="right" w:leader="dot" w:pos="9962"/>
            </w:tabs>
            <w:rPr>
              <w:rFonts w:eastAsiaTheme="minorEastAsia"/>
              <w:b/>
              <w:noProof/>
              <w:lang w:eastAsia="es-CL"/>
            </w:rPr>
          </w:pPr>
          <w:hyperlink w:anchor="_Toc532902215" w:history="1">
            <w:r w:rsidR="003F66F3" w:rsidRPr="000E2C64">
              <w:rPr>
                <w:rStyle w:val="Hipervnculo"/>
                <w:rFonts w:cstheme="minorHAnsi"/>
                <w:b/>
                <w:noProof/>
              </w:rPr>
              <w:t>4</w:t>
            </w:r>
            <w:r w:rsidR="003F66F3" w:rsidRPr="000E2C64">
              <w:rPr>
                <w:rFonts w:eastAsiaTheme="minorEastAsia"/>
                <w:b/>
                <w:noProof/>
                <w:lang w:eastAsia="es-CL"/>
              </w:rPr>
              <w:tab/>
            </w:r>
            <w:r w:rsidR="003F66F3" w:rsidRPr="000E2C64">
              <w:rPr>
                <w:rStyle w:val="Hipervnculo"/>
                <w:rFonts w:cstheme="minorHAnsi"/>
                <w:b/>
                <w:noProof/>
              </w:rPr>
              <w:t>ANTECEDENTES DE LA ACTIVIDAD DE FISCALIZACIÓN</w:t>
            </w:r>
            <w:r w:rsidR="003F66F3" w:rsidRPr="000E2C64">
              <w:rPr>
                <w:b/>
                <w:noProof/>
                <w:webHidden/>
              </w:rPr>
              <w:tab/>
            </w:r>
            <w:r w:rsidR="003F66F3" w:rsidRPr="000E2C64">
              <w:rPr>
                <w:b/>
                <w:noProof/>
                <w:webHidden/>
              </w:rPr>
              <w:fldChar w:fldCharType="begin"/>
            </w:r>
            <w:r w:rsidR="003F66F3" w:rsidRPr="000E2C64">
              <w:rPr>
                <w:b/>
                <w:noProof/>
                <w:webHidden/>
              </w:rPr>
              <w:instrText xml:space="preserve"> PAGEREF _Toc532902215 \h </w:instrText>
            </w:r>
            <w:r w:rsidR="003F66F3" w:rsidRPr="000E2C64">
              <w:rPr>
                <w:b/>
                <w:noProof/>
                <w:webHidden/>
              </w:rPr>
            </w:r>
            <w:r w:rsidR="003F66F3" w:rsidRPr="000E2C64">
              <w:rPr>
                <w:b/>
                <w:noProof/>
                <w:webHidden/>
              </w:rPr>
              <w:fldChar w:fldCharType="separate"/>
            </w:r>
            <w:r w:rsidR="000E2C64">
              <w:rPr>
                <w:b/>
                <w:noProof/>
                <w:webHidden/>
              </w:rPr>
              <w:t>8</w:t>
            </w:r>
            <w:r w:rsidR="003F66F3" w:rsidRPr="000E2C64">
              <w:rPr>
                <w:b/>
                <w:noProof/>
                <w:webHidden/>
              </w:rPr>
              <w:fldChar w:fldCharType="end"/>
            </w:r>
          </w:hyperlink>
        </w:p>
        <w:p w:rsidR="003F66F3" w:rsidRPr="000E2C64" w:rsidRDefault="00EA2E8F">
          <w:pPr>
            <w:pStyle w:val="TDC2"/>
            <w:tabs>
              <w:tab w:val="left" w:pos="880"/>
              <w:tab w:val="right" w:leader="dot" w:pos="9962"/>
            </w:tabs>
            <w:rPr>
              <w:rFonts w:eastAsiaTheme="minorEastAsia"/>
              <w:b/>
              <w:noProof/>
              <w:lang w:eastAsia="es-CL"/>
            </w:rPr>
          </w:pPr>
          <w:hyperlink w:anchor="_Toc532902216" w:history="1">
            <w:r w:rsidR="003F66F3" w:rsidRPr="000E2C64">
              <w:rPr>
                <w:rStyle w:val="Hipervnculo"/>
                <w:rFonts w:cstheme="minorHAnsi"/>
                <w:b/>
                <w:noProof/>
              </w:rPr>
              <w:t>4.1</w:t>
            </w:r>
            <w:r w:rsidR="003F66F3" w:rsidRPr="000E2C64">
              <w:rPr>
                <w:rFonts w:eastAsiaTheme="minorEastAsia"/>
                <w:b/>
                <w:noProof/>
                <w:lang w:eastAsia="es-CL"/>
              </w:rPr>
              <w:tab/>
            </w:r>
            <w:r w:rsidR="003F66F3" w:rsidRPr="000E2C64">
              <w:rPr>
                <w:rStyle w:val="Hipervnculo"/>
                <w:rFonts w:cstheme="minorHAnsi"/>
                <w:b/>
                <w:noProof/>
              </w:rPr>
              <w:t>Motivo de la Actividad de Fiscalización</w:t>
            </w:r>
            <w:r w:rsidR="003F66F3" w:rsidRPr="000E2C64">
              <w:rPr>
                <w:b/>
                <w:noProof/>
                <w:webHidden/>
              </w:rPr>
              <w:tab/>
            </w:r>
            <w:r w:rsidR="003F66F3" w:rsidRPr="000E2C64">
              <w:rPr>
                <w:b/>
                <w:noProof/>
                <w:webHidden/>
              </w:rPr>
              <w:fldChar w:fldCharType="begin"/>
            </w:r>
            <w:r w:rsidR="003F66F3" w:rsidRPr="000E2C64">
              <w:rPr>
                <w:b/>
                <w:noProof/>
                <w:webHidden/>
              </w:rPr>
              <w:instrText xml:space="preserve"> PAGEREF _Toc532902216 \h </w:instrText>
            </w:r>
            <w:r w:rsidR="003F66F3" w:rsidRPr="000E2C64">
              <w:rPr>
                <w:b/>
                <w:noProof/>
                <w:webHidden/>
              </w:rPr>
            </w:r>
            <w:r w:rsidR="003F66F3" w:rsidRPr="000E2C64">
              <w:rPr>
                <w:b/>
                <w:noProof/>
                <w:webHidden/>
              </w:rPr>
              <w:fldChar w:fldCharType="separate"/>
            </w:r>
            <w:r w:rsidR="000E2C64">
              <w:rPr>
                <w:b/>
                <w:noProof/>
                <w:webHidden/>
              </w:rPr>
              <w:t>8</w:t>
            </w:r>
            <w:r w:rsidR="003F66F3" w:rsidRPr="000E2C64">
              <w:rPr>
                <w:b/>
                <w:noProof/>
                <w:webHidden/>
              </w:rPr>
              <w:fldChar w:fldCharType="end"/>
            </w:r>
          </w:hyperlink>
        </w:p>
        <w:p w:rsidR="003F66F3" w:rsidRPr="000E2C64" w:rsidRDefault="00EA2E8F">
          <w:pPr>
            <w:pStyle w:val="TDC2"/>
            <w:tabs>
              <w:tab w:val="left" w:pos="880"/>
              <w:tab w:val="right" w:leader="dot" w:pos="9962"/>
            </w:tabs>
            <w:rPr>
              <w:rFonts w:eastAsiaTheme="minorEastAsia"/>
              <w:b/>
              <w:noProof/>
              <w:lang w:eastAsia="es-CL"/>
            </w:rPr>
          </w:pPr>
          <w:hyperlink w:anchor="_Toc532902221" w:history="1">
            <w:r w:rsidR="003F66F3" w:rsidRPr="000E2C64">
              <w:rPr>
                <w:rStyle w:val="Hipervnculo"/>
                <w:rFonts w:cstheme="minorHAnsi"/>
                <w:b/>
                <w:noProof/>
              </w:rPr>
              <w:t>4.2</w:t>
            </w:r>
            <w:r w:rsidR="003F66F3" w:rsidRPr="000E2C64">
              <w:rPr>
                <w:rFonts w:eastAsiaTheme="minorEastAsia"/>
                <w:b/>
                <w:noProof/>
                <w:lang w:eastAsia="es-CL"/>
              </w:rPr>
              <w:tab/>
            </w:r>
            <w:r w:rsidR="003F66F3" w:rsidRPr="000E2C64">
              <w:rPr>
                <w:rStyle w:val="Hipervnculo"/>
                <w:rFonts w:cstheme="minorHAnsi"/>
                <w:b/>
                <w:noProof/>
              </w:rPr>
              <w:t>Materia Específica Objeto de la Fiscalización Ambiental</w:t>
            </w:r>
            <w:r w:rsidR="003F66F3" w:rsidRPr="000E2C64">
              <w:rPr>
                <w:b/>
                <w:noProof/>
                <w:webHidden/>
              </w:rPr>
              <w:tab/>
            </w:r>
            <w:r w:rsidR="003F66F3" w:rsidRPr="000E2C64">
              <w:rPr>
                <w:b/>
                <w:noProof/>
                <w:webHidden/>
              </w:rPr>
              <w:fldChar w:fldCharType="begin"/>
            </w:r>
            <w:r w:rsidR="003F66F3" w:rsidRPr="000E2C64">
              <w:rPr>
                <w:b/>
                <w:noProof/>
                <w:webHidden/>
              </w:rPr>
              <w:instrText xml:space="preserve"> PAGEREF _Toc532902221 \h </w:instrText>
            </w:r>
            <w:r w:rsidR="003F66F3" w:rsidRPr="000E2C64">
              <w:rPr>
                <w:b/>
                <w:noProof/>
                <w:webHidden/>
              </w:rPr>
            </w:r>
            <w:r w:rsidR="003F66F3" w:rsidRPr="000E2C64">
              <w:rPr>
                <w:b/>
                <w:noProof/>
                <w:webHidden/>
              </w:rPr>
              <w:fldChar w:fldCharType="separate"/>
            </w:r>
            <w:r w:rsidR="000E2C64">
              <w:rPr>
                <w:b/>
                <w:noProof/>
                <w:webHidden/>
              </w:rPr>
              <w:t>8</w:t>
            </w:r>
            <w:r w:rsidR="003F66F3" w:rsidRPr="000E2C64">
              <w:rPr>
                <w:b/>
                <w:noProof/>
                <w:webHidden/>
              </w:rPr>
              <w:fldChar w:fldCharType="end"/>
            </w:r>
          </w:hyperlink>
        </w:p>
        <w:p w:rsidR="003F66F3" w:rsidRPr="000E2C64" w:rsidRDefault="00EA2E8F">
          <w:pPr>
            <w:pStyle w:val="TDC2"/>
            <w:tabs>
              <w:tab w:val="left" w:pos="880"/>
              <w:tab w:val="right" w:leader="dot" w:pos="9962"/>
            </w:tabs>
            <w:rPr>
              <w:rFonts w:eastAsiaTheme="minorEastAsia"/>
              <w:b/>
              <w:noProof/>
              <w:lang w:eastAsia="es-CL"/>
            </w:rPr>
          </w:pPr>
          <w:hyperlink w:anchor="_Toc532902222" w:history="1">
            <w:r w:rsidR="003F66F3" w:rsidRPr="000E2C64">
              <w:rPr>
                <w:rStyle w:val="Hipervnculo"/>
                <w:rFonts w:cstheme="minorHAnsi"/>
                <w:b/>
                <w:noProof/>
              </w:rPr>
              <w:t>4.3</w:t>
            </w:r>
            <w:r w:rsidR="003F66F3" w:rsidRPr="000E2C64">
              <w:rPr>
                <w:rFonts w:eastAsiaTheme="minorEastAsia"/>
                <w:b/>
                <w:noProof/>
                <w:lang w:eastAsia="es-CL"/>
              </w:rPr>
              <w:tab/>
            </w:r>
            <w:r w:rsidR="003F66F3" w:rsidRPr="000E2C64">
              <w:rPr>
                <w:rStyle w:val="Hipervnculo"/>
                <w:rFonts w:cstheme="minorHAnsi"/>
                <w:b/>
                <w:noProof/>
              </w:rPr>
              <w:t>Aspectos relativos a la ejecución de la Inspección Ambiental</w:t>
            </w:r>
            <w:r w:rsidR="003F66F3" w:rsidRPr="000E2C64">
              <w:rPr>
                <w:b/>
                <w:noProof/>
                <w:webHidden/>
              </w:rPr>
              <w:tab/>
            </w:r>
            <w:r w:rsidR="003F66F3" w:rsidRPr="000E2C64">
              <w:rPr>
                <w:b/>
                <w:noProof/>
                <w:webHidden/>
              </w:rPr>
              <w:fldChar w:fldCharType="begin"/>
            </w:r>
            <w:r w:rsidR="003F66F3" w:rsidRPr="000E2C64">
              <w:rPr>
                <w:b/>
                <w:noProof/>
                <w:webHidden/>
              </w:rPr>
              <w:instrText xml:space="preserve"> PAGEREF _Toc532902222 \h </w:instrText>
            </w:r>
            <w:r w:rsidR="003F66F3" w:rsidRPr="000E2C64">
              <w:rPr>
                <w:b/>
                <w:noProof/>
                <w:webHidden/>
              </w:rPr>
            </w:r>
            <w:r w:rsidR="003F66F3" w:rsidRPr="000E2C64">
              <w:rPr>
                <w:b/>
                <w:noProof/>
                <w:webHidden/>
              </w:rPr>
              <w:fldChar w:fldCharType="separate"/>
            </w:r>
            <w:r w:rsidR="000E2C64">
              <w:rPr>
                <w:b/>
                <w:noProof/>
                <w:webHidden/>
              </w:rPr>
              <w:t>8</w:t>
            </w:r>
            <w:r w:rsidR="003F66F3" w:rsidRPr="000E2C64">
              <w:rPr>
                <w:b/>
                <w:noProof/>
                <w:webHidden/>
              </w:rPr>
              <w:fldChar w:fldCharType="end"/>
            </w:r>
          </w:hyperlink>
        </w:p>
        <w:p w:rsidR="003F66F3" w:rsidRPr="000E2C64" w:rsidRDefault="00EA2E8F">
          <w:pPr>
            <w:pStyle w:val="TDC3"/>
            <w:rPr>
              <w:rFonts w:asciiTheme="minorHAnsi" w:eastAsiaTheme="minorEastAsia" w:hAnsiTheme="minorHAnsi" w:cstheme="minorBidi"/>
              <w:bCs w:val="0"/>
              <w:lang w:eastAsia="es-CL"/>
            </w:rPr>
          </w:pPr>
          <w:hyperlink w:anchor="_Toc532902223" w:history="1">
            <w:r w:rsidR="003F66F3" w:rsidRPr="000E2C64">
              <w:rPr>
                <w:rStyle w:val="Hipervnculo"/>
                <w:rFonts w:cstheme="minorHAnsi"/>
              </w:rPr>
              <w:t>4.3.1</w:t>
            </w:r>
            <w:r w:rsidR="003F66F3" w:rsidRPr="000E2C64">
              <w:rPr>
                <w:rFonts w:asciiTheme="minorHAnsi" w:eastAsiaTheme="minorEastAsia" w:hAnsiTheme="minorHAnsi" w:cstheme="minorBidi"/>
                <w:bCs w:val="0"/>
                <w:lang w:eastAsia="es-CL"/>
              </w:rPr>
              <w:tab/>
            </w:r>
            <w:r w:rsidR="003F66F3" w:rsidRPr="000E2C64">
              <w:rPr>
                <w:rStyle w:val="Hipervnculo"/>
                <w:rFonts w:cstheme="minorHAnsi"/>
              </w:rPr>
              <w:t>Ejecución de la inspección</w:t>
            </w:r>
            <w:r w:rsidR="003F66F3" w:rsidRPr="000E2C64">
              <w:rPr>
                <w:webHidden/>
              </w:rPr>
              <w:tab/>
            </w:r>
            <w:r w:rsidR="003F66F3" w:rsidRPr="000E2C64">
              <w:rPr>
                <w:webHidden/>
              </w:rPr>
              <w:fldChar w:fldCharType="begin"/>
            </w:r>
            <w:r w:rsidR="003F66F3" w:rsidRPr="000E2C64">
              <w:rPr>
                <w:webHidden/>
              </w:rPr>
              <w:instrText xml:space="preserve"> PAGEREF _Toc532902223 \h </w:instrText>
            </w:r>
            <w:r w:rsidR="003F66F3" w:rsidRPr="000E2C64">
              <w:rPr>
                <w:webHidden/>
              </w:rPr>
            </w:r>
            <w:r w:rsidR="003F66F3" w:rsidRPr="000E2C64">
              <w:rPr>
                <w:webHidden/>
              </w:rPr>
              <w:fldChar w:fldCharType="separate"/>
            </w:r>
            <w:r w:rsidR="000E2C64">
              <w:rPr>
                <w:webHidden/>
              </w:rPr>
              <w:t>8</w:t>
            </w:r>
            <w:r w:rsidR="003F66F3" w:rsidRPr="000E2C64">
              <w:rPr>
                <w:webHidden/>
              </w:rPr>
              <w:fldChar w:fldCharType="end"/>
            </w:r>
          </w:hyperlink>
        </w:p>
        <w:p w:rsidR="003F66F3" w:rsidRPr="000E2C64" w:rsidRDefault="00EA2E8F">
          <w:pPr>
            <w:pStyle w:val="TDC3"/>
            <w:rPr>
              <w:rFonts w:asciiTheme="minorHAnsi" w:eastAsiaTheme="minorEastAsia" w:hAnsiTheme="minorHAnsi" w:cstheme="minorBidi"/>
              <w:bCs w:val="0"/>
              <w:lang w:eastAsia="es-CL"/>
            </w:rPr>
          </w:pPr>
          <w:hyperlink w:anchor="_Toc532902224" w:history="1">
            <w:r w:rsidR="003F66F3" w:rsidRPr="000E2C64">
              <w:rPr>
                <w:rStyle w:val="Hipervnculo"/>
                <w:rFonts w:cstheme="minorHAnsi"/>
              </w:rPr>
              <w:t>4.3.2</w:t>
            </w:r>
            <w:r w:rsidR="003F66F3" w:rsidRPr="000E2C64">
              <w:rPr>
                <w:rFonts w:asciiTheme="minorHAnsi" w:eastAsiaTheme="minorEastAsia" w:hAnsiTheme="minorHAnsi" w:cstheme="minorBidi"/>
                <w:bCs w:val="0"/>
                <w:lang w:eastAsia="es-CL"/>
              </w:rPr>
              <w:tab/>
            </w:r>
            <w:r w:rsidR="003F66F3" w:rsidRPr="000E2C64">
              <w:rPr>
                <w:rStyle w:val="Hipervnculo"/>
                <w:rFonts w:cstheme="minorHAnsi"/>
              </w:rPr>
              <w:t>Esquema de recorrido</w:t>
            </w:r>
            <w:r w:rsidR="003F66F3" w:rsidRPr="000E2C64">
              <w:rPr>
                <w:webHidden/>
              </w:rPr>
              <w:tab/>
            </w:r>
            <w:r w:rsidR="003F66F3" w:rsidRPr="000E2C64">
              <w:rPr>
                <w:webHidden/>
              </w:rPr>
              <w:fldChar w:fldCharType="begin"/>
            </w:r>
            <w:r w:rsidR="003F66F3" w:rsidRPr="000E2C64">
              <w:rPr>
                <w:webHidden/>
              </w:rPr>
              <w:instrText xml:space="preserve"> PAGEREF _Toc532902224 \h </w:instrText>
            </w:r>
            <w:r w:rsidR="003F66F3" w:rsidRPr="000E2C64">
              <w:rPr>
                <w:webHidden/>
              </w:rPr>
            </w:r>
            <w:r w:rsidR="003F66F3" w:rsidRPr="000E2C64">
              <w:rPr>
                <w:webHidden/>
              </w:rPr>
              <w:fldChar w:fldCharType="separate"/>
            </w:r>
            <w:r w:rsidR="000E2C64">
              <w:rPr>
                <w:webHidden/>
              </w:rPr>
              <w:t>9</w:t>
            </w:r>
            <w:r w:rsidR="003F66F3" w:rsidRPr="000E2C64">
              <w:rPr>
                <w:webHidden/>
              </w:rPr>
              <w:fldChar w:fldCharType="end"/>
            </w:r>
          </w:hyperlink>
        </w:p>
        <w:p w:rsidR="003F66F3" w:rsidRPr="000E2C64" w:rsidRDefault="00EA2E8F">
          <w:pPr>
            <w:pStyle w:val="TDC3"/>
            <w:rPr>
              <w:rFonts w:asciiTheme="minorHAnsi" w:eastAsiaTheme="minorEastAsia" w:hAnsiTheme="minorHAnsi" w:cstheme="minorBidi"/>
              <w:bCs w:val="0"/>
              <w:lang w:eastAsia="es-CL"/>
            </w:rPr>
          </w:pPr>
          <w:hyperlink w:anchor="_Toc532902225" w:history="1">
            <w:r w:rsidR="003F66F3" w:rsidRPr="000E2C64">
              <w:rPr>
                <w:rStyle w:val="Hipervnculo"/>
                <w:rFonts w:cstheme="minorHAnsi"/>
              </w:rPr>
              <w:t>4.3.3</w:t>
            </w:r>
            <w:r w:rsidR="003F66F3" w:rsidRPr="000E2C64">
              <w:rPr>
                <w:rFonts w:asciiTheme="minorHAnsi" w:eastAsiaTheme="minorEastAsia" w:hAnsiTheme="minorHAnsi" w:cstheme="minorBidi"/>
                <w:bCs w:val="0"/>
                <w:lang w:eastAsia="es-CL"/>
              </w:rPr>
              <w:tab/>
            </w:r>
            <w:r w:rsidR="003F66F3" w:rsidRPr="000E2C64">
              <w:rPr>
                <w:rStyle w:val="Hipervnculo"/>
                <w:rFonts w:cstheme="minorHAnsi"/>
              </w:rPr>
              <w:t>Detalle del Recorrido de la Inspección</w:t>
            </w:r>
            <w:r w:rsidR="003F66F3" w:rsidRPr="000E2C64">
              <w:rPr>
                <w:webHidden/>
              </w:rPr>
              <w:tab/>
            </w:r>
            <w:r w:rsidR="003F66F3" w:rsidRPr="000E2C64">
              <w:rPr>
                <w:webHidden/>
              </w:rPr>
              <w:fldChar w:fldCharType="begin"/>
            </w:r>
            <w:r w:rsidR="003F66F3" w:rsidRPr="000E2C64">
              <w:rPr>
                <w:webHidden/>
              </w:rPr>
              <w:instrText xml:space="preserve"> PAGEREF _Toc532902225 \h </w:instrText>
            </w:r>
            <w:r w:rsidR="003F66F3" w:rsidRPr="000E2C64">
              <w:rPr>
                <w:webHidden/>
              </w:rPr>
            </w:r>
            <w:r w:rsidR="003F66F3" w:rsidRPr="000E2C64">
              <w:rPr>
                <w:webHidden/>
              </w:rPr>
              <w:fldChar w:fldCharType="separate"/>
            </w:r>
            <w:r w:rsidR="000E2C64">
              <w:rPr>
                <w:webHidden/>
              </w:rPr>
              <w:t>10</w:t>
            </w:r>
            <w:r w:rsidR="003F66F3" w:rsidRPr="000E2C64">
              <w:rPr>
                <w:webHidden/>
              </w:rPr>
              <w:fldChar w:fldCharType="end"/>
            </w:r>
          </w:hyperlink>
        </w:p>
        <w:p w:rsidR="003F66F3" w:rsidRPr="000E2C64" w:rsidRDefault="00EA2E8F">
          <w:pPr>
            <w:pStyle w:val="TDC2"/>
            <w:tabs>
              <w:tab w:val="left" w:pos="880"/>
              <w:tab w:val="right" w:leader="dot" w:pos="9962"/>
            </w:tabs>
            <w:rPr>
              <w:rFonts w:eastAsiaTheme="minorEastAsia"/>
              <w:b/>
              <w:noProof/>
              <w:lang w:eastAsia="es-CL"/>
            </w:rPr>
          </w:pPr>
          <w:hyperlink w:anchor="_Toc532902226" w:history="1">
            <w:r w:rsidR="003F66F3" w:rsidRPr="000E2C64">
              <w:rPr>
                <w:rStyle w:val="Hipervnculo"/>
                <w:rFonts w:cstheme="minorHAnsi"/>
                <w:b/>
                <w:noProof/>
              </w:rPr>
              <w:t>4.4</w:t>
            </w:r>
            <w:r w:rsidR="003F66F3" w:rsidRPr="000E2C64">
              <w:rPr>
                <w:rFonts w:eastAsiaTheme="minorEastAsia"/>
                <w:b/>
                <w:noProof/>
                <w:lang w:eastAsia="es-CL"/>
              </w:rPr>
              <w:tab/>
            </w:r>
            <w:r w:rsidR="003F66F3" w:rsidRPr="000E2C64">
              <w:rPr>
                <w:rStyle w:val="Hipervnculo"/>
                <w:rFonts w:cstheme="minorHAnsi"/>
                <w:b/>
                <w:noProof/>
              </w:rPr>
              <w:t>Revisión Documental</w:t>
            </w:r>
            <w:r w:rsidR="003F66F3" w:rsidRPr="000E2C64">
              <w:rPr>
                <w:b/>
                <w:noProof/>
                <w:webHidden/>
              </w:rPr>
              <w:tab/>
            </w:r>
            <w:r w:rsidR="003F66F3" w:rsidRPr="000E2C64">
              <w:rPr>
                <w:b/>
                <w:noProof/>
                <w:webHidden/>
              </w:rPr>
              <w:fldChar w:fldCharType="begin"/>
            </w:r>
            <w:r w:rsidR="003F66F3" w:rsidRPr="000E2C64">
              <w:rPr>
                <w:b/>
                <w:noProof/>
                <w:webHidden/>
              </w:rPr>
              <w:instrText xml:space="preserve"> PAGEREF _Toc532902226 \h </w:instrText>
            </w:r>
            <w:r w:rsidR="003F66F3" w:rsidRPr="000E2C64">
              <w:rPr>
                <w:b/>
                <w:noProof/>
                <w:webHidden/>
              </w:rPr>
            </w:r>
            <w:r w:rsidR="003F66F3" w:rsidRPr="000E2C64">
              <w:rPr>
                <w:b/>
                <w:noProof/>
                <w:webHidden/>
              </w:rPr>
              <w:fldChar w:fldCharType="separate"/>
            </w:r>
            <w:r w:rsidR="000E2C64">
              <w:rPr>
                <w:b/>
                <w:noProof/>
                <w:webHidden/>
              </w:rPr>
              <w:t>11</w:t>
            </w:r>
            <w:r w:rsidR="003F66F3" w:rsidRPr="000E2C64">
              <w:rPr>
                <w:b/>
                <w:noProof/>
                <w:webHidden/>
              </w:rPr>
              <w:fldChar w:fldCharType="end"/>
            </w:r>
          </w:hyperlink>
        </w:p>
        <w:p w:rsidR="003F66F3" w:rsidRPr="000E2C64" w:rsidRDefault="00EA2E8F">
          <w:pPr>
            <w:pStyle w:val="TDC3"/>
            <w:rPr>
              <w:rFonts w:asciiTheme="minorHAnsi" w:eastAsiaTheme="minorEastAsia" w:hAnsiTheme="minorHAnsi" w:cstheme="minorBidi"/>
              <w:bCs w:val="0"/>
              <w:lang w:eastAsia="es-CL"/>
            </w:rPr>
          </w:pPr>
          <w:hyperlink w:anchor="_Toc532902227" w:history="1">
            <w:r w:rsidR="003F66F3" w:rsidRPr="000E2C64">
              <w:rPr>
                <w:rStyle w:val="Hipervnculo"/>
                <w:rFonts w:cstheme="minorHAnsi"/>
              </w:rPr>
              <w:t>4.4.1</w:t>
            </w:r>
            <w:r w:rsidR="003F66F3" w:rsidRPr="000E2C64">
              <w:rPr>
                <w:rFonts w:asciiTheme="minorHAnsi" w:eastAsiaTheme="minorEastAsia" w:hAnsiTheme="minorHAnsi" w:cstheme="minorBidi"/>
                <w:bCs w:val="0"/>
                <w:lang w:eastAsia="es-CL"/>
              </w:rPr>
              <w:tab/>
            </w:r>
            <w:r w:rsidR="003F66F3" w:rsidRPr="000E2C64">
              <w:rPr>
                <w:rStyle w:val="Hipervnculo"/>
                <w:rFonts w:cstheme="minorHAnsi"/>
              </w:rPr>
              <w:t>Documentos Revisados</w:t>
            </w:r>
            <w:r w:rsidR="003F66F3" w:rsidRPr="000E2C64">
              <w:rPr>
                <w:webHidden/>
              </w:rPr>
              <w:tab/>
            </w:r>
            <w:r w:rsidR="003F66F3" w:rsidRPr="000E2C64">
              <w:rPr>
                <w:webHidden/>
              </w:rPr>
              <w:fldChar w:fldCharType="begin"/>
            </w:r>
            <w:r w:rsidR="003F66F3" w:rsidRPr="000E2C64">
              <w:rPr>
                <w:webHidden/>
              </w:rPr>
              <w:instrText xml:space="preserve"> PAGEREF _Toc532902227 \h </w:instrText>
            </w:r>
            <w:r w:rsidR="003F66F3" w:rsidRPr="000E2C64">
              <w:rPr>
                <w:webHidden/>
              </w:rPr>
            </w:r>
            <w:r w:rsidR="003F66F3" w:rsidRPr="000E2C64">
              <w:rPr>
                <w:webHidden/>
              </w:rPr>
              <w:fldChar w:fldCharType="separate"/>
            </w:r>
            <w:r w:rsidR="000E2C64">
              <w:rPr>
                <w:webHidden/>
              </w:rPr>
              <w:t>11</w:t>
            </w:r>
            <w:r w:rsidR="003F66F3" w:rsidRPr="000E2C64">
              <w:rPr>
                <w:webHidden/>
              </w:rPr>
              <w:fldChar w:fldCharType="end"/>
            </w:r>
          </w:hyperlink>
        </w:p>
        <w:p w:rsidR="003F66F3" w:rsidRPr="000E2C64" w:rsidRDefault="00EA2E8F">
          <w:pPr>
            <w:pStyle w:val="TDC1"/>
            <w:tabs>
              <w:tab w:val="left" w:pos="440"/>
              <w:tab w:val="right" w:leader="dot" w:pos="9962"/>
            </w:tabs>
            <w:rPr>
              <w:rFonts w:eastAsiaTheme="minorEastAsia"/>
              <w:b/>
              <w:noProof/>
              <w:lang w:eastAsia="es-CL"/>
            </w:rPr>
          </w:pPr>
          <w:hyperlink w:anchor="_Toc532902228" w:history="1">
            <w:r w:rsidR="003F66F3" w:rsidRPr="000E2C64">
              <w:rPr>
                <w:rStyle w:val="Hipervnculo"/>
                <w:rFonts w:cstheme="minorHAnsi"/>
                <w:b/>
                <w:noProof/>
              </w:rPr>
              <w:t>5</w:t>
            </w:r>
            <w:r w:rsidR="003F66F3" w:rsidRPr="000E2C64">
              <w:rPr>
                <w:rFonts w:eastAsiaTheme="minorEastAsia"/>
                <w:b/>
                <w:noProof/>
                <w:lang w:eastAsia="es-CL"/>
              </w:rPr>
              <w:tab/>
            </w:r>
            <w:r w:rsidR="003F66F3" w:rsidRPr="000E2C64">
              <w:rPr>
                <w:rStyle w:val="Hipervnculo"/>
                <w:rFonts w:cstheme="minorHAnsi"/>
                <w:b/>
                <w:noProof/>
              </w:rPr>
              <w:t>HECHOS CONSTATADOS</w:t>
            </w:r>
            <w:r w:rsidR="003F66F3" w:rsidRPr="000E2C64">
              <w:rPr>
                <w:b/>
                <w:noProof/>
                <w:webHidden/>
              </w:rPr>
              <w:tab/>
            </w:r>
            <w:r w:rsidR="003F66F3" w:rsidRPr="000E2C64">
              <w:rPr>
                <w:b/>
                <w:noProof/>
                <w:webHidden/>
              </w:rPr>
              <w:fldChar w:fldCharType="begin"/>
            </w:r>
            <w:r w:rsidR="003F66F3" w:rsidRPr="000E2C64">
              <w:rPr>
                <w:b/>
                <w:noProof/>
                <w:webHidden/>
              </w:rPr>
              <w:instrText xml:space="preserve"> PAGEREF _Toc532902228 \h </w:instrText>
            </w:r>
            <w:r w:rsidR="003F66F3" w:rsidRPr="000E2C64">
              <w:rPr>
                <w:b/>
                <w:noProof/>
                <w:webHidden/>
              </w:rPr>
            </w:r>
            <w:r w:rsidR="003F66F3" w:rsidRPr="000E2C64">
              <w:rPr>
                <w:b/>
                <w:noProof/>
                <w:webHidden/>
              </w:rPr>
              <w:fldChar w:fldCharType="separate"/>
            </w:r>
            <w:r w:rsidR="000E2C64">
              <w:rPr>
                <w:b/>
                <w:noProof/>
                <w:webHidden/>
              </w:rPr>
              <w:t>12</w:t>
            </w:r>
            <w:r w:rsidR="003F66F3" w:rsidRPr="000E2C64">
              <w:rPr>
                <w:b/>
                <w:noProof/>
                <w:webHidden/>
              </w:rPr>
              <w:fldChar w:fldCharType="end"/>
            </w:r>
          </w:hyperlink>
        </w:p>
        <w:p w:rsidR="003F66F3" w:rsidRPr="000E2C64" w:rsidRDefault="00EA2E8F">
          <w:pPr>
            <w:pStyle w:val="TDC2"/>
            <w:tabs>
              <w:tab w:val="left" w:pos="880"/>
              <w:tab w:val="right" w:leader="dot" w:pos="9962"/>
            </w:tabs>
            <w:rPr>
              <w:rFonts w:eastAsiaTheme="minorEastAsia"/>
              <w:b/>
              <w:noProof/>
              <w:lang w:eastAsia="es-CL"/>
            </w:rPr>
          </w:pPr>
          <w:hyperlink w:anchor="_Toc532902229" w:history="1">
            <w:r w:rsidR="003F66F3" w:rsidRPr="000E2C64">
              <w:rPr>
                <w:rStyle w:val="Hipervnculo"/>
                <w:rFonts w:cstheme="minorHAnsi"/>
                <w:b/>
                <w:noProof/>
              </w:rPr>
              <w:t>5.1</w:t>
            </w:r>
            <w:r w:rsidR="003F66F3" w:rsidRPr="000E2C64">
              <w:rPr>
                <w:rFonts w:eastAsiaTheme="minorEastAsia"/>
                <w:b/>
                <w:noProof/>
                <w:lang w:eastAsia="es-CL"/>
              </w:rPr>
              <w:tab/>
            </w:r>
            <w:r w:rsidR="003F66F3" w:rsidRPr="000E2C64">
              <w:rPr>
                <w:rStyle w:val="Hipervnculo"/>
                <w:rFonts w:cstheme="minorHAnsi"/>
                <w:b/>
                <w:noProof/>
              </w:rPr>
              <w:t>Manejo de Lixiviados</w:t>
            </w:r>
            <w:r w:rsidR="003F66F3" w:rsidRPr="000E2C64">
              <w:rPr>
                <w:b/>
                <w:noProof/>
                <w:webHidden/>
              </w:rPr>
              <w:tab/>
            </w:r>
            <w:r w:rsidR="003F66F3" w:rsidRPr="000E2C64">
              <w:rPr>
                <w:b/>
                <w:noProof/>
                <w:webHidden/>
              </w:rPr>
              <w:fldChar w:fldCharType="begin"/>
            </w:r>
            <w:r w:rsidR="003F66F3" w:rsidRPr="000E2C64">
              <w:rPr>
                <w:b/>
                <w:noProof/>
                <w:webHidden/>
              </w:rPr>
              <w:instrText xml:space="preserve"> PAGEREF _Toc532902229 \h </w:instrText>
            </w:r>
            <w:r w:rsidR="003F66F3" w:rsidRPr="000E2C64">
              <w:rPr>
                <w:b/>
                <w:noProof/>
                <w:webHidden/>
              </w:rPr>
            </w:r>
            <w:r w:rsidR="003F66F3" w:rsidRPr="000E2C64">
              <w:rPr>
                <w:b/>
                <w:noProof/>
                <w:webHidden/>
              </w:rPr>
              <w:fldChar w:fldCharType="separate"/>
            </w:r>
            <w:r w:rsidR="000E2C64">
              <w:rPr>
                <w:b/>
                <w:noProof/>
                <w:webHidden/>
              </w:rPr>
              <w:t>12</w:t>
            </w:r>
            <w:r w:rsidR="003F66F3" w:rsidRPr="000E2C64">
              <w:rPr>
                <w:b/>
                <w:noProof/>
                <w:webHidden/>
              </w:rPr>
              <w:fldChar w:fldCharType="end"/>
            </w:r>
          </w:hyperlink>
        </w:p>
        <w:p w:rsidR="003F66F3" w:rsidRPr="000E2C64" w:rsidRDefault="00EA2E8F">
          <w:pPr>
            <w:pStyle w:val="TDC2"/>
            <w:tabs>
              <w:tab w:val="left" w:pos="880"/>
              <w:tab w:val="right" w:leader="dot" w:pos="9962"/>
            </w:tabs>
            <w:rPr>
              <w:rFonts w:eastAsiaTheme="minorEastAsia"/>
              <w:b/>
              <w:noProof/>
              <w:lang w:eastAsia="es-CL"/>
            </w:rPr>
          </w:pPr>
          <w:hyperlink w:anchor="_Toc532902314" w:history="1">
            <w:r w:rsidR="003F66F3" w:rsidRPr="000E2C64">
              <w:rPr>
                <w:rStyle w:val="Hipervnculo"/>
                <w:rFonts w:cstheme="minorHAnsi"/>
                <w:b/>
                <w:noProof/>
              </w:rPr>
              <w:t>5.2</w:t>
            </w:r>
            <w:r w:rsidR="003F66F3" w:rsidRPr="000E2C64">
              <w:rPr>
                <w:rFonts w:eastAsiaTheme="minorEastAsia"/>
                <w:b/>
                <w:noProof/>
                <w:lang w:eastAsia="es-CL"/>
              </w:rPr>
              <w:tab/>
            </w:r>
            <w:r w:rsidR="003F66F3" w:rsidRPr="000E2C64">
              <w:rPr>
                <w:rStyle w:val="Hipervnculo"/>
                <w:rFonts w:cstheme="minorHAnsi"/>
                <w:b/>
                <w:noProof/>
              </w:rPr>
              <w:t>Manejo de Lodos</w:t>
            </w:r>
            <w:r w:rsidR="003F66F3" w:rsidRPr="000E2C64">
              <w:rPr>
                <w:b/>
                <w:noProof/>
                <w:webHidden/>
              </w:rPr>
              <w:tab/>
            </w:r>
            <w:r w:rsidR="003F66F3" w:rsidRPr="000E2C64">
              <w:rPr>
                <w:b/>
                <w:noProof/>
                <w:webHidden/>
              </w:rPr>
              <w:fldChar w:fldCharType="begin"/>
            </w:r>
            <w:r w:rsidR="003F66F3" w:rsidRPr="000E2C64">
              <w:rPr>
                <w:b/>
                <w:noProof/>
                <w:webHidden/>
              </w:rPr>
              <w:instrText xml:space="preserve"> PAGEREF _Toc532902314 \h </w:instrText>
            </w:r>
            <w:r w:rsidR="003F66F3" w:rsidRPr="000E2C64">
              <w:rPr>
                <w:b/>
                <w:noProof/>
                <w:webHidden/>
              </w:rPr>
            </w:r>
            <w:r w:rsidR="003F66F3" w:rsidRPr="000E2C64">
              <w:rPr>
                <w:b/>
                <w:noProof/>
                <w:webHidden/>
              </w:rPr>
              <w:fldChar w:fldCharType="separate"/>
            </w:r>
            <w:r w:rsidR="000E2C64">
              <w:rPr>
                <w:b/>
                <w:noProof/>
                <w:webHidden/>
              </w:rPr>
              <w:t>49</w:t>
            </w:r>
            <w:r w:rsidR="003F66F3" w:rsidRPr="000E2C64">
              <w:rPr>
                <w:b/>
                <w:noProof/>
                <w:webHidden/>
              </w:rPr>
              <w:fldChar w:fldCharType="end"/>
            </w:r>
          </w:hyperlink>
        </w:p>
        <w:p w:rsidR="003F66F3" w:rsidRPr="000E2C64" w:rsidRDefault="00EA2E8F">
          <w:pPr>
            <w:pStyle w:val="TDC1"/>
            <w:tabs>
              <w:tab w:val="left" w:pos="440"/>
              <w:tab w:val="right" w:leader="dot" w:pos="9962"/>
            </w:tabs>
            <w:rPr>
              <w:rFonts w:eastAsiaTheme="minorEastAsia"/>
              <w:b/>
              <w:noProof/>
              <w:lang w:eastAsia="es-CL"/>
            </w:rPr>
          </w:pPr>
          <w:hyperlink w:anchor="_Toc532902353" w:history="1">
            <w:r w:rsidR="003F66F3" w:rsidRPr="000E2C64">
              <w:rPr>
                <w:rStyle w:val="Hipervnculo"/>
                <w:rFonts w:cstheme="minorHAnsi"/>
                <w:b/>
                <w:noProof/>
              </w:rPr>
              <w:t>6</w:t>
            </w:r>
            <w:r w:rsidR="003F66F3" w:rsidRPr="000E2C64">
              <w:rPr>
                <w:rFonts w:eastAsiaTheme="minorEastAsia"/>
                <w:b/>
                <w:noProof/>
                <w:lang w:eastAsia="es-CL"/>
              </w:rPr>
              <w:tab/>
            </w:r>
            <w:r w:rsidR="003F66F3" w:rsidRPr="000E2C64">
              <w:rPr>
                <w:rStyle w:val="Hipervnculo"/>
                <w:rFonts w:cstheme="minorHAnsi"/>
                <w:b/>
                <w:noProof/>
              </w:rPr>
              <w:t>OTROS HECHOS</w:t>
            </w:r>
            <w:r w:rsidR="003F66F3" w:rsidRPr="000E2C64">
              <w:rPr>
                <w:b/>
                <w:noProof/>
                <w:webHidden/>
              </w:rPr>
              <w:tab/>
            </w:r>
            <w:r w:rsidR="003F66F3" w:rsidRPr="000E2C64">
              <w:rPr>
                <w:b/>
                <w:noProof/>
                <w:webHidden/>
              </w:rPr>
              <w:fldChar w:fldCharType="begin"/>
            </w:r>
            <w:r w:rsidR="003F66F3" w:rsidRPr="000E2C64">
              <w:rPr>
                <w:b/>
                <w:noProof/>
                <w:webHidden/>
              </w:rPr>
              <w:instrText xml:space="preserve"> PAGEREF _Toc532902353 \h </w:instrText>
            </w:r>
            <w:r w:rsidR="003F66F3" w:rsidRPr="000E2C64">
              <w:rPr>
                <w:b/>
                <w:noProof/>
                <w:webHidden/>
              </w:rPr>
            </w:r>
            <w:r w:rsidR="003F66F3" w:rsidRPr="000E2C64">
              <w:rPr>
                <w:b/>
                <w:noProof/>
                <w:webHidden/>
              </w:rPr>
              <w:fldChar w:fldCharType="separate"/>
            </w:r>
            <w:r w:rsidR="000E2C64">
              <w:rPr>
                <w:b/>
                <w:noProof/>
                <w:webHidden/>
              </w:rPr>
              <w:t>66</w:t>
            </w:r>
            <w:r w:rsidR="003F66F3" w:rsidRPr="000E2C64">
              <w:rPr>
                <w:b/>
                <w:noProof/>
                <w:webHidden/>
              </w:rPr>
              <w:fldChar w:fldCharType="end"/>
            </w:r>
          </w:hyperlink>
        </w:p>
        <w:p w:rsidR="003F66F3" w:rsidRPr="000E2C64" w:rsidRDefault="00EA2E8F">
          <w:pPr>
            <w:pStyle w:val="TDC1"/>
            <w:tabs>
              <w:tab w:val="left" w:pos="440"/>
              <w:tab w:val="right" w:leader="dot" w:pos="9962"/>
            </w:tabs>
            <w:rPr>
              <w:rFonts w:eastAsiaTheme="minorEastAsia"/>
              <w:b/>
              <w:noProof/>
              <w:lang w:eastAsia="es-CL"/>
            </w:rPr>
          </w:pPr>
          <w:hyperlink w:anchor="_Toc532902354" w:history="1">
            <w:r w:rsidR="003F66F3" w:rsidRPr="000E2C64">
              <w:rPr>
                <w:rStyle w:val="Hipervnculo"/>
                <w:rFonts w:cstheme="minorHAnsi"/>
                <w:b/>
                <w:noProof/>
              </w:rPr>
              <w:t>7</w:t>
            </w:r>
            <w:r w:rsidR="003F66F3" w:rsidRPr="000E2C64">
              <w:rPr>
                <w:rFonts w:eastAsiaTheme="minorEastAsia"/>
                <w:b/>
                <w:noProof/>
                <w:lang w:eastAsia="es-CL"/>
              </w:rPr>
              <w:tab/>
            </w:r>
            <w:r w:rsidR="003F66F3" w:rsidRPr="000E2C64">
              <w:rPr>
                <w:rStyle w:val="Hipervnculo"/>
                <w:rFonts w:cstheme="minorHAnsi"/>
                <w:b/>
                <w:noProof/>
              </w:rPr>
              <w:t>CONCLUSIONES</w:t>
            </w:r>
            <w:r w:rsidR="003F66F3" w:rsidRPr="000E2C64">
              <w:rPr>
                <w:b/>
                <w:noProof/>
                <w:webHidden/>
              </w:rPr>
              <w:tab/>
            </w:r>
            <w:r w:rsidR="003F66F3" w:rsidRPr="000E2C64">
              <w:rPr>
                <w:b/>
                <w:noProof/>
                <w:webHidden/>
              </w:rPr>
              <w:fldChar w:fldCharType="begin"/>
            </w:r>
            <w:r w:rsidR="003F66F3" w:rsidRPr="000E2C64">
              <w:rPr>
                <w:b/>
                <w:noProof/>
                <w:webHidden/>
              </w:rPr>
              <w:instrText xml:space="preserve"> PAGEREF _Toc532902354 \h </w:instrText>
            </w:r>
            <w:r w:rsidR="003F66F3" w:rsidRPr="000E2C64">
              <w:rPr>
                <w:b/>
                <w:noProof/>
                <w:webHidden/>
              </w:rPr>
            </w:r>
            <w:r w:rsidR="003F66F3" w:rsidRPr="000E2C64">
              <w:rPr>
                <w:b/>
                <w:noProof/>
                <w:webHidden/>
              </w:rPr>
              <w:fldChar w:fldCharType="separate"/>
            </w:r>
            <w:r w:rsidR="000E2C64">
              <w:rPr>
                <w:b/>
                <w:noProof/>
                <w:webHidden/>
              </w:rPr>
              <w:t>67</w:t>
            </w:r>
            <w:r w:rsidR="003F66F3" w:rsidRPr="000E2C64">
              <w:rPr>
                <w:b/>
                <w:noProof/>
                <w:webHidden/>
              </w:rPr>
              <w:fldChar w:fldCharType="end"/>
            </w:r>
          </w:hyperlink>
        </w:p>
        <w:p w:rsidR="003F66F3" w:rsidRDefault="00EA2E8F">
          <w:pPr>
            <w:pStyle w:val="TDC1"/>
            <w:tabs>
              <w:tab w:val="left" w:pos="440"/>
              <w:tab w:val="right" w:leader="dot" w:pos="9962"/>
            </w:tabs>
            <w:rPr>
              <w:rFonts w:eastAsiaTheme="minorEastAsia"/>
              <w:noProof/>
              <w:lang w:eastAsia="es-CL"/>
            </w:rPr>
          </w:pPr>
          <w:hyperlink w:anchor="_Toc532902355" w:history="1">
            <w:r w:rsidR="003F66F3" w:rsidRPr="000E2C64">
              <w:rPr>
                <w:rStyle w:val="Hipervnculo"/>
                <w:rFonts w:cstheme="minorHAnsi"/>
                <w:b/>
                <w:noProof/>
              </w:rPr>
              <w:t>8</w:t>
            </w:r>
            <w:r w:rsidR="003F66F3" w:rsidRPr="000E2C64">
              <w:rPr>
                <w:rFonts w:eastAsiaTheme="minorEastAsia"/>
                <w:b/>
                <w:noProof/>
                <w:lang w:eastAsia="es-CL"/>
              </w:rPr>
              <w:tab/>
            </w:r>
            <w:r w:rsidR="003F66F3" w:rsidRPr="000E2C64">
              <w:rPr>
                <w:rStyle w:val="Hipervnculo"/>
                <w:rFonts w:cstheme="minorHAnsi"/>
                <w:b/>
                <w:noProof/>
              </w:rPr>
              <w:t>ANEXOS</w:t>
            </w:r>
            <w:r w:rsidR="003F66F3" w:rsidRPr="000E2C64">
              <w:rPr>
                <w:b/>
                <w:noProof/>
                <w:webHidden/>
              </w:rPr>
              <w:tab/>
            </w:r>
            <w:r w:rsidR="003F66F3" w:rsidRPr="000E2C64">
              <w:rPr>
                <w:b/>
                <w:noProof/>
                <w:webHidden/>
              </w:rPr>
              <w:fldChar w:fldCharType="begin"/>
            </w:r>
            <w:r w:rsidR="003F66F3" w:rsidRPr="000E2C64">
              <w:rPr>
                <w:b/>
                <w:noProof/>
                <w:webHidden/>
              </w:rPr>
              <w:instrText xml:space="preserve"> PAGEREF _Toc532902355 \h </w:instrText>
            </w:r>
            <w:r w:rsidR="003F66F3" w:rsidRPr="000E2C64">
              <w:rPr>
                <w:b/>
                <w:noProof/>
                <w:webHidden/>
              </w:rPr>
            </w:r>
            <w:r w:rsidR="003F66F3" w:rsidRPr="000E2C64">
              <w:rPr>
                <w:b/>
                <w:noProof/>
                <w:webHidden/>
              </w:rPr>
              <w:fldChar w:fldCharType="separate"/>
            </w:r>
            <w:r w:rsidR="000E2C64">
              <w:rPr>
                <w:b/>
                <w:noProof/>
                <w:webHidden/>
              </w:rPr>
              <w:t>75</w:t>
            </w:r>
            <w:r w:rsidR="003F66F3" w:rsidRPr="000E2C64">
              <w:rPr>
                <w:b/>
                <w:noProof/>
                <w:webHidden/>
              </w:rPr>
              <w:fldChar w:fldCharType="end"/>
            </w:r>
          </w:hyperlink>
        </w:p>
        <w:p w:rsidR="007A7DEB" w:rsidRPr="003D3CE1" w:rsidRDefault="007A7DEB" w:rsidP="007A7DEB">
          <w:pPr>
            <w:spacing w:line="240" w:lineRule="auto"/>
            <w:rPr>
              <w:rFonts w:cstheme="minorHAnsi"/>
            </w:rPr>
          </w:pPr>
          <w:r w:rsidRPr="000F5339">
            <w:rPr>
              <w:rFonts w:cstheme="minorHAnsi"/>
              <w:b/>
              <w:bCs/>
              <w:lang w:val="es-ES"/>
            </w:rPr>
            <w:fldChar w:fldCharType="end"/>
          </w:r>
        </w:p>
      </w:sdtContent>
    </w:sdt>
    <w:p w:rsidR="007A7DEB" w:rsidRPr="003D3CE1" w:rsidRDefault="007A7DEB" w:rsidP="007A7DEB">
      <w:pPr>
        <w:spacing w:after="0" w:line="240" w:lineRule="auto"/>
        <w:jc w:val="center"/>
        <w:rPr>
          <w:rFonts w:eastAsia="Calibri" w:cstheme="minorHAnsi"/>
          <w:b/>
          <w:sz w:val="20"/>
          <w:szCs w:val="20"/>
        </w:rPr>
      </w:pPr>
    </w:p>
    <w:p w:rsidR="007664E6" w:rsidRDefault="007664E6" w:rsidP="007A7DEB">
      <w:pPr>
        <w:spacing w:after="0" w:line="240" w:lineRule="auto"/>
        <w:jc w:val="center"/>
        <w:rPr>
          <w:rFonts w:eastAsia="Calibri" w:cstheme="minorHAnsi"/>
          <w:b/>
          <w:sz w:val="20"/>
          <w:szCs w:val="20"/>
        </w:rPr>
        <w:sectPr w:rsidR="007664E6" w:rsidSect="006F4A83">
          <w:pgSz w:w="12240" w:h="15840" w:code="1"/>
          <w:pgMar w:top="1134" w:right="1134" w:bottom="1134" w:left="1134" w:header="708" w:footer="708" w:gutter="0"/>
          <w:pgNumType w:start="1"/>
          <w:cols w:space="708"/>
          <w:docGrid w:linePitch="360"/>
        </w:sectPr>
      </w:pPr>
    </w:p>
    <w:p w:rsidR="00D42470" w:rsidRPr="003D3CE1" w:rsidRDefault="00D42470" w:rsidP="007848EF">
      <w:pPr>
        <w:pStyle w:val="Ttulo1"/>
        <w:ind w:left="426"/>
        <w:rPr>
          <w:rFonts w:asciiTheme="minorHAnsi" w:hAnsiTheme="minorHAnsi" w:cstheme="minorHAnsi"/>
        </w:rPr>
      </w:pPr>
      <w:bookmarkStart w:id="5" w:name="_Toc449085405"/>
      <w:bookmarkStart w:id="6" w:name="_Toc532902210"/>
      <w:r w:rsidRPr="003D3CE1">
        <w:rPr>
          <w:rFonts w:asciiTheme="minorHAnsi" w:hAnsiTheme="minorHAnsi" w:cstheme="minorHAnsi"/>
        </w:rPr>
        <w:lastRenderedPageBreak/>
        <w:t>RESUMEN</w:t>
      </w:r>
      <w:bookmarkEnd w:id="5"/>
      <w:bookmarkEnd w:id="6"/>
    </w:p>
    <w:p w:rsidR="00D42470" w:rsidRPr="003D3CE1" w:rsidRDefault="00D42470" w:rsidP="00CB07E2">
      <w:pPr>
        <w:spacing w:after="0" w:line="240" w:lineRule="auto"/>
        <w:contextualSpacing/>
        <w:jc w:val="both"/>
        <w:outlineLvl w:val="0"/>
        <w:rPr>
          <w:rFonts w:eastAsia="Calibri" w:cstheme="minorHAnsi"/>
          <w:b/>
          <w:sz w:val="24"/>
          <w:szCs w:val="20"/>
        </w:rPr>
      </w:pPr>
    </w:p>
    <w:p w:rsidR="00CB07E2" w:rsidRPr="00385407" w:rsidRDefault="00D42470" w:rsidP="00385407">
      <w:pPr>
        <w:spacing w:after="0" w:line="240" w:lineRule="auto"/>
        <w:jc w:val="both"/>
        <w:rPr>
          <w:rFonts w:eastAsia="Calibri" w:cstheme="minorHAnsi"/>
          <w:sz w:val="20"/>
          <w:szCs w:val="20"/>
        </w:rPr>
      </w:pPr>
      <w:r w:rsidRPr="003D3CE1">
        <w:rPr>
          <w:rFonts w:eastAsia="Calibri" w:cstheme="minorHAnsi"/>
          <w:sz w:val="20"/>
          <w:szCs w:val="20"/>
        </w:rPr>
        <w:t xml:space="preserve">El presente documento da cuenta de los resultados de la actividad de fiscalización ambiental realizada </w:t>
      </w:r>
      <w:r w:rsidR="00743B99">
        <w:rPr>
          <w:rFonts w:eastAsia="Calibri" w:cstheme="minorHAnsi"/>
          <w:sz w:val="20"/>
          <w:szCs w:val="20"/>
        </w:rPr>
        <w:t xml:space="preserve">de oficio </w:t>
      </w:r>
      <w:r w:rsidRPr="003D3CE1">
        <w:rPr>
          <w:rFonts w:eastAsia="Calibri" w:cstheme="minorHAnsi"/>
          <w:sz w:val="20"/>
          <w:szCs w:val="20"/>
        </w:rPr>
        <w:t xml:space="preserve">por </w:t>
      </w:r>
      <w:r w:rsidR="001D0EB8">
        <w:rPr>
          <w:rFonts w:eastAsia="Calibri" w:cstheme="minorHAnsi"/>
          <w:sz w:val="20"/>
          <w:szCs w:val="20"/>
        </w:rPr>
        <w:t xml:space="preserve">la </w:t>
      </w:r>
      <w:r w:rsidR="00307232" w:rsidRPr="003D3CE1">
        <w:rPr>
          <w:rFonts w:eastAsia="Calibri" w:cstheme="minorHAnsi"/>
          <w:sz w:val="20"/>
          <w:szCs w:val="20"/>
        </w:rPr>
        <w:t>Superintendencia del Medio Ambiente</w:t>
      </w:r>
      <w:r w:rsidRPr="003D3CE1">
        <w:rPr>
          <w:rFonts w:eastAsia="Calibri" w:cstheme="minorHAnsi"/>
          <w:sz w:val="20"/>
          <w:szCs w:val="20"/>
        </w:rPr>
        <w:t>, junto a</w:t>
      </w:r>
      <w:r w:rsidR="00307232" w:rsidRPr="003D3CE1">
        <w:rPr>
          <w:rFonts w:eastAsia="Calibri" w:cstheme="minorHAnsi"/>
          <w:sz w:val="20"/>
          <w:szCs w:val="20"/>
        </w:rPr>
        <w:t xml:space="preserve"> la SEREMI de Salud RM</w:t>
      </w:r>
      <w:r w:rsidRPr="003D3CE1">
        <w:rPr>
          <w:rFonts w:eastAsia="Calibri" w:cstheme="minorHAnsi"/>
          <w:sz w:val="20"/>
          <w:szCs w:val="20"/>
        </w:rPr>
        <w:t xml:space="preserve">, a la </w:t>
      </w:r>
      <w:r w:rsidR="008B3CB0">
        <w:rPr>
          <w:rFonts w:eastAsia="Calibri" w:cstheme="minorHAnsi"/>
          <w:sz w:val="20"/>
          <w:szCs w:val="20"/>
        </w:rPr>
        <w:t>U</w:t>
      </w:r>
      <w:r w:rsidRPr="003D3CE1">
        <w:rPr>
          <w:rFonts w:eastAsia="Calibri" w:cstheme="minorHAnsi"/>
          <w:sz w:val="20"/>
          <w:szCs w:val="20"/>
        </w:rPr>
        <w:t xml:space="preserve">nidad </w:t>
      </w:r>
      <w:r w:rsidR="008B3CB0">
        <w:rPr>
          <w:rFonts w:eastAsia="Calibri" w:cstheme="minorHAnsi"/>
          <w:sz w:val="20"/>
          <w:szCs w:val="20"/>
        </w:rPr>
        <w:t>F</w:t>
      </w:r>
      <w:r w:rsidRPr="003D3CE1">
        <w:rPr>
          <w:rFonts w:eastAsia="Calibri" w:cstheme="minorHAnsi"/>
          <w:sz w:val="20"/>
          <w:szCs w:val="20"/>
        </w:rPr>
        <w:t xml:space="preserve">iscalizable </w:t>
      </w:r>
      <w:r w:rsidR="003218A1" w:rsidRPr="00385407">
        <w:rPr>
          <w:rFonts w:eastAsia="Calibri" w:cstheme="minorHAnsi"/>
          <w:sz w:val="20"/>
          <w:szCs w:val="20"/>
        </w:rPr>
        <w:t>Relleno Sanitario Loma Los Colorados”</w:t>
      </w:r>
      <w:r w:rsidR="009053F1" w:rsidRPr="00385407">
        <w:rPr>
          <w:rFonts w:eastAsia="Calibri" w:cstheme="minorHAnsi"/>
          <w:sz w:val="20"/>
          <w:szCs w:val="20"/>
        </w:rPr>
        <w:t xml:space="preserve"> (RSLLC)</w:t>
      </w:r>
      <w:r w:rsidR="003218A1" w:rsidRPr="00385407">
        <w:rPr>
          <w:rFonts w:eastAsia="Calibri" w:cstheme="minorHAnsi"/>
          <w:sz w:val="20"/>
          <w:szCs w:val="20"/>
        </w:rPr>
        <w:t>, del titular KDM S.A.</w:t>
      </w:r>
      <w:r w:rsidR="005933B2" w:rsidRPr="003D3CE1">
        <w:rPr>
          <w:rFonts w:eastAsia="Calibri" w:cstheme="minorHAnsi"/>
          <w:sz w:val="20"/>
          <w:szCs w:val="20"/>
        </w:rPr>
        <w:t xml:space="preserve">, localizada </w:t>
      </w:r>
      <w:r w:rsidR="004F4CC4" w:rsidRPr="003D3CE1">
        <w:rPr>
          <w:rFonts w:eastAsia="Calibri" w:cstheme="minorHAnsi"/>
          <w:sz w:val="20"/>
          <w:szCs w:val="20"/>
        </w:rPr>
        <w:t xml:space="preserve">cerca de </w:t>
      </w:r>
      <w:r w:rsidR="003218A1">
        <w:rPr>
          <w:rFonts w:eastAsia="Calibri" w:cstheme="minorHAnsi"/>
          <w:sz w:val="20"/>
          <w:szCs w:val="20"/>
        </w:rPr>
        <w:t>la localidad de</w:t>
      </w:r>
      <w:r w:rsidR="004F4CC4" w:rsidRPr="003D3CE1">
        <w:rPr>
          <w:rFonts w:eastAsia="Calibri" w:cstheme="minorHAnsi"/>
          <w:sz w:val="20"/>
          <w:szCs w:val="20"/>
        </w:rPr>
        <w:t xml:space="preserve"> Montenegro en </w:t>
      </w:r>
      <w:r w:rsidR="008B3CB0">
        <w:rPr>
          <w:rFonts w:eastAsia="Calibri" w:cstheme="minorHAnsi"/>
          <w:sz w:val="20"/>
          <w:szCs w:val="20"/>
        </w:rPr>
        <w:t xml:space="preserve">la </w:t>
      </w:r>
      <w:r w:rsidR="004F4CC4" w:rsidRPr="003D3CE1">
        <w:rPr>
          <w:rFonts w:eastAsia="Calibri" w:cstheme="minorHAnsi"/>
          <w:sz w:val="20"/>
          <w:szCs w:val="20"/>
        </w:rPr>
        <w:t xml:space="preserve">comuna de </w:t>
      </w:r>
      <w:proofErr w:type="spellStart"/>
      <w:r w:rsidR="00307232" w:rsidRPr="003D3CE1">
        <w:rPr>
          <w:rFonts w:eastAsia="Calibri" w:cstheme="minorHAnsi"/>
          <w:sz w:val="20"/>
          <w:szCs w:val="20"/>
        </w:rPr>
        <w:t>Til</w:t>
      </w:r>
      <w:proofErr w:type="spellEnd"/>
      <w:r w:rsidR="00307232" w:rsidRPr="003D3CE1">
        <w:rPr>
          <w:rFonts w:eastAsia="Calibri" w:cstheme="minorHAnsi"/>
          <w:sz w:val="20"/>
          <w:szCs w:val="20"/>
        </w:rPr>
        <w:t xml:space="preserve"> </w:t>
      </w:r>
      <w:proofErr w:type="spellStart"/>
      <w:r w:rsidR="00307232" w:rsidRPr="003D3CE1">
        <w:rPr>
          <w:rFonts w:eastAsia="Calibri" w:cstheme="minorHAnsi"/>
          <w:sz w:val="20"/>
          <w:szCs w:val="20"/>
        </w:rPr>
        <w:t>Til</w:t>
      </w:r>
      <w:proofErr w:type="spellEnd"/>
      <w:r w:rsidR="00307232" w:rsidRPr="003D3CE1">
        <w:rPr>
          <w:rFonts w:eastAsia="Calibri" w:cstheme="minorHAnsi"/>
          <w:sz w:val="20"/>
          <w:szCs w:val="20"/>
        </w:rPr>
        <w:t>, Provincia de Chacabuco, Región Metropolitana</w:t>
      </w:r>
      <w:r w:rsidRPr="003D3CE1">
        <w:rPr>
          <w:rFonts w:eastAsia="Calibri" w:cstheme="minorHAnsi"/>
          <w:sz w:val="20"/>
          <w:szCs w:val="20"/>
        </w:rPr>
        <w:t xml:space="preserve">. La actividad de inspección fue desarrollada </w:t>
      </w:r>
      <w:r w:rsidR="00307232" w:rsidRPr="003D3CE1">
        <w:rPr>
          <w:rFonts w:eastAsia="Calibri" w:cstheme="minorHAnsi"/>
          <w:sz w:val="20"/>
          <w:szCs w:val="20"/>
        </w:rPr>
        <w:t xml:space="preserve">el día </w:t>
      </w:r>
      <w:r w:rsidR="003218A1">
        <w:rPr>
          <w:rFonts w:eastAsia="Calibri" w:cstheme="minorHAnsi"/>
          <w:sz w:val="20"/>
          <w:szCs w:val="20"/>
        </w:rPr>
        <w:t>19 de noviembre de 2018</w:t>
      </w:r>
      <w:r w:rsidRPr="003D3CE1">
        <w:rPr>
          <w:rFonts w:eastAsia="Calibri" w:cstheme="minorHAnsi"/>
          <w:sz w:val="20"/>
          <w:szCs w:val="20"/>
        </w:rPr>
        <w:t xml:space="preserve"> </w:t>
      </w:r>
      <w:r w:rsidR="00CB07E2" w:rsidRPr="00385407">
        <w:rPr>
          <w:rFonts w:eastAsia="Calibri" w:cstheme="minorHAnsi"/>
          <w:sz w:val="20"/>
          <w:szCs w:val="20"/>
        </w:rPr>
        <w:t>(Anexo 1)</w:t>
      </w:r>
      <w:r w:rsidR="00297F18" w:rsidRPr="00385407">
        <w:rPr>
          <w:rFonts w:eastAsia="Calibri" w:cstheme="minorHAnsi"/>
          <w:sz w:val="20"/>
          <w:szCs w:val="20"/>
        </w:rPr>
        <w:t xml:space="preserve">. Asimismo, se da cuenta del análisis de dos denuncias por medio de los SAFA N°658-2018 </w:t>
      </w:r>
      <w:r w:rsidR="00254485" w:rsidRPr="00385407">
        <w:rPr>
          <w:rFonts w:eastAsia="Calibri" w:cstheme="minorHAnsi"/>
          <w:sz w:val="20"/>
          <w:szCs w:val="20"/>
        </w:rPr>
        <w:t xml:space="preserve">(Anexo 2) </w:t>
      </w:r>
      <w:r w:rsidR="00297F18" w:rsidRPr="00385407">
        <w:rPr>
          <w:rFonts w:eastAsia="Calibri" w:cstheme="minorHAnsi"/>
          <w:sz w:val="20"/>
          <w:szCs w:val="20"/>
        </w:rPr>
        <w:t>y 659-2018</w:t>
      </w:r>
      <w:r w:rsidR="00254485" w:rsidRPr="00385407">
        <w:rPr>
          <w:rFonts w:eastAsia="Calibri" w:cstheme="minorHAnsi"/>
          <w:sz w:val="20"/>
          <w:szCs w:val="20"/>
        </w:rPr>
        <w:t xml:space="preserve"> (Anexo 3)</w:t>
      </w:r>
      <w:r w:rsidR="00297F18" w:rsidRPr="00385407">
        <w:rPr>
          <w:rFonts w:eastAsia="Calibri" w:cstheme="minorHAnsi"/>
          <w:sz w:val="20"/>
          <w:szCs w:val="20"/>
        </w:rPr>
        <w:t>.</w:t>
      </w:r>
    </w:p>
    <w:p w:rsidR="00D42470" w:rsidRPr="003D3CE1" w:rsidRDefault="00D42470" w:rsidP="00C7579A">
      <w:pPr>
        <w:spacing w:after="0" w:line="240" w:lineRule="auto"/>
        <w:jc w:val="both"/>
        <w:rPr>
          <w:rFonts w:eastAsia="Calibri" w:cstheme="minorHAnsi"/>
          <w:sz w:val="20"/>
          <w:szCs w:val="20"/>
        </w:rPr>
      </w:pPr>
    </w:p>
    <w:p w:rsidR="00307232" w:rsidRPr="003D3CE1" w:rsidRDefault="00F968F0" w:rsidP="00385407">
      <w:pPr>
        <w:spacing w:after="0" w:line="240" w:lineRule="auto"/>
        <w:jc w:val="both"/>
        <w:rPr>
          <w:rFonts w:eastAsia="Calibri" w:cstheme="minorHAnsi"/>
          <w:sz w:val="20"/>
          <w:szCs w:val="20"/>
        </w:rPr>
      </w:pPr>
      <w:bookmarkStart w:id="7" w:name="_Hlk532897079"/>
      <w:r w:rsidRPr="00385407">
        <w:rPr>
          <w:rFonts w:eastAsia="Calibri" w:cstheme="minorHAnsi"/>
          <w:sz w:val="20"/>
          <w:szCs w:val="20"/>
        </w:rPr>
        <w:t>Los proyectos asociados al Relleno Sanitario Loma Los Colorados (RSLLC)</w:t>
      </w:r>
      <w:r w:rsidR="003218A1" w:rsidRPr="00385407">
        <w:rPr>
          <w:rFonts w:eastAsia="Calibri" w:cstheme="minorHAnsi"/>
          <w:sz w:val="20"/>
          <w:szCs w:val="20"/>
        </w:rPr>
        <w:t xml:space="preserve"> </w:t>
      </w:r>
      <w:r w:rsidRPr="00385407">
        <w:rPr>
          <w:rFonts w:eastAsia="Calibri" w:cstheme="minorHAnsi"/>
          <w:sz w:val="20"/>
          <w:szCs w:val="20"/>
        </w:rPr>
        <w:t xml:space="preserve">consisten </w:t>
      </w:r>
      <w:r w:rsidR="003218A1" w:rsidRPr="00385407">
        <w:rPr>
          <w:rFonts w:eastAsia="Calibri" w:cstheme="minorHAnsi"/>
          <w:sz w:val="20"/>
          <w:szCs w:val="20"/>
        </w:rPr>
        <w:t xml:space="preserve">en la operación de un Relleno Sanitario de disposición y tratamiento de residuos sólidos domiciliarios, localizado en el Fundo Las Bateas, de 800 ha de superficie, a 2 kilómetros de la localidad de Montenegro en la comuna de </w:t>
      </w:r>
      <w:proofErr w:type="spellStart"/>
      <w:r w:rsidR="003218A1" w:rsidRPr="00385407">
        <w:rPr>
          <w:rFonts w:eastAsia="Calibri" w:cstheme="minorHAnsi"/>
          <w:sz w:val="20"/>
          <w:szCs w:val="20"/>
        </w:rPr>
        <w:t>Til</w:t>
      </w:r>
      <w:proofErr w:type="spellEnd"/>
      <w:r w:rsidR="003218A1" w:rsidRPr="00385407">
        <w:rPr>
          <w:rFonts w:eastAsia="Calibri" w:cstheme="minorHAnsi"/>
          <w:sz w:val="20"/>
          <w:szCs w:val="20"/>
        </w:rPr>
        <w:t xml:space="preserve"> </w:t>
      </w:r>
      <w:proofErr w:type="spellStart"/>
      <w:r w:rsidR="003218A1" w:rsidRPr="00385407">
        <w:rPr>
          <w:rFonts w:eastAsia="Calibri" w:cstheme="minorHAnsi"/>
          <w:sz w:val="20"/>
          <w:szCs w:val="20"/>
        </w:rPr>
        <w:t>Til</w:t>
      </w:r>
      <w:proofErr w:type="spellEnd"/>
      <w:r w:rsidR="003218A1" w:rsidRPr="00385407">
        <w:rPr>
          <w:rFonts w:eastAsia="Calibri" w:cstheme="minorHAnsi"/>
          <w:sz w:val="20"/>
          <w:szCs w:val="20"/>
        </w:rPr>
        <w:t xml:space="preserve">. </w:t>
      </w:r>
      <w:r w:rsidRPr="00385407">
        <w:rPr>
          <w:rFonts w:eastAsia="Calibri" w:cstheme="minorHAnsi"/>
          <w:sz w:val="20"/>
          <w:szCs w:val="20"/>
        </w:rPr>
        <w:t>También, considera</w:t>
      </w:r>
      <w:r w:rsidR="003218A1" w:rsidRPr="00385407">
        <w:rPr>
          <w:rFonts w:eastAsia="Calibri" w:cstheme="minorHAnsi"/>
          <w:sz w:val="20"/>
          <w:szCs w:val="20"/>
        </w:rPr>
        <w:t xml:space="preserve"> un Sistema de Tratamiento de Lixiviados, </w:t>
      </w:r>
      <w:r w:rsidRPr="00385407">
        <w:rPr>
          <w:rFonts w:eastAsia="Calibri" w:cstheme="minorHAnsi"/>
          <w:sz w:val="20"/>
          <w:szCs w:val="20"/>
        </w:rPr>
        <w:t xml:space="preserve">Sistema de Manejo de Biogás, </w:t>
      </w:r>
      <w:r w:rsidR="003218A1" w:rsidRPr="00385407">
        <w:rPr>
          <w:rFonts w:eastAsia="Calibri" w:cstheme="minorHAnsi"/>
          <w:sz w:val="20"/>
          <w:szCs w:val="20"/>
        </w:rPr>
        <w:t xml:space="preserve">Central ERNC y </w:t>
      </w:r>
      <w:r w:rsidR="009053F1" w:rsidRPr="00385407">
        <w:rPr>
          <w:rFonts w:eastAsia="Calibri" w:cstheme="minorHAnsi"/>
          <w:sz w:val="20"/>
          <w:szCs w:val="20"/>
        </w:rPr>
        <w:t>Monorelleno</w:t>
      </w:r>
      <w:r w:rsidR="003218A1" w:rsidRPr="00385407">
        <w:rPr>
          <w:rFonts w:eastAsia="Calibri" w:cstheme="minorHAnsi"/>
          <w:sz w:val="20"/>
          <w:szCs w:val="20"/>
        </w:rPr>
        <w:t xml:space="preserve"> de lodos de sanitarias.</w:t>
      </w:r>
      <w:bookmarkEnd w:id="7"/>
    </w:p>
    <w:p w:rsidR="00307232" w:rsidRPr="003D3CE1" w:rsidRDefault="00307232" w:rsidP="00C7579A">
      <w:pPr>
        <w:spacing w:after="0" w:line="240" w:lineRule="auto"/>
        <w:jc w:val="both"/>
        <w:rPr>
          <w:rFonts w:eastAsia="Calibri" w:cstheme="minorHAnsi"/>
          <w:sz w:val="20"/>
          <w:szCs w:val="20"/>
        </w:rPr>
      </w:pPr>
      <w:r w:rsidRPr="003D3CE1">
        <w:rPr>
          <w:rFonts w:eastAsia="Calibri" w:cstheme="minorHAnsi"/>
          <w:sz w:val="20"/>
          <w:szCs w:val="20"/>
        </w:rPr>
        <w:t>La</w:t>
      </w:r>
      <w:r w:rsidR="00CB07E2">
        <w:rPr>
          <w:rFonts w:eastAsia="Calibri" w:cstheme="minorHAnsi"/>
          <w:sz w:val="20"/>
          <w:szCs w:val="20"/>
        </w:rPr>
        <w:t>s</w:t>
      </w:r>
      <w:r w:rsidRPr="003D3CE1">
        <w:rPr>
          <w:rFonts w:eastAsia="Calibri" w:cstheme="minorHAnsi"/>
          <w:sz w:val="20"/>
          <w:szCs w:val="20"/>
        </w:rPr>
        <w:t xml:space="preserve"> materi</w:t>
      </w:r>
      <w:r w:rsidR="004F4CC4" w:rsidRPr="003D3CE1">
        <w:rPr>
          <w:rFonts w:eastAsia="Calibri" w:cstheme="minorHAnsi"/>
          <w:sz w:val="20"/>
          <w:szCs w:val="20"/>
        </w:rPr>
        <w:t>a</w:t>
      </w:r>
      <w:r w:rsidR="00CB07E2">
        <w:rPr>
          <w:rFonts w:eastAsia="Calibri" w:cstheme="minorHAnsi"/>
          <w:sz w:val="20"/>
          <w:szCs w:val="20"/>
        </w:rPr>
        <w:t>s</w:t>
      </w:r>
      <w:r w:rsidRPr="003D3CE1">
        <w:rPr>
          <w:rFonts w:eastAsia="Calibri" w:cstheme="minorHAnsi"/>
          <w:sz w:val="20"/>
          <w:szCs w:val="20"/>
        </w:rPr>
        <w:t xml:space="preserve"> relevante</w:t>
      </w:r>
      <w:r w:rsidR="00CB07E2">
        <w:rPr>
          <w:rFonts w:eastAsia="Calibri" w:cstheme="minorHAnsi"/>
          <w:sz w:val="20"/>
          <w:szCs w:val="20"/>
        </w:rPr>
        <w:t>s</w:t>
      </w:r>
      <w:r w:rsidRPr="003D3CE1">
        <w:rPr>
          <w:rFonts w:eastAsia="Calibri" w:cstheme="minorHAnsi"/>
          <w:sz w:val="20"/>
          <w:szCs w:val="20"/>
        </w:rPr>
        <w:t xml:space="preserve"> objeto de la fiscalización </w:t>
      </w:r>
      <w:r w:rsidR="004F4CC4" w:rsidRPr="003D3CE1">
        <w:rPr>
          <w:rFonts w:eastAsia="Calibri" w:cstheme="minorHAnsi"/>
          <w:sz w:val="20"/>
          <w:szCs w:val="20"/>
        </w:rPr>
        <w:t>fue</w:t>
      </w:r>
      <w:r w:rsidR="00CB07E2">
        <w:rPr>
          <w:rFonts w:eastAsia="Calibri" w:cstheme="minorHAnsi"/>
          <w:sz w:val="20"/>
          <w:szCs w:val="20"/>
        </w:rPr>
        <w:t>ron</w:t>
      </w:r>
      <w:r w:rsidR="004F4CC4" w:rsidRPr="003D3CE1">
        <w:rPr>
          <w:rFonts w:eastAsia="Calibri" w:cstheme="minorHAnsi"/>
          <w:sz w:val="20"/>
          <w:szCs w:val="20"/>
        </w:rPr>
        <w:t xml:space="preserve"> </w:t>
      </w:r>
      <w:r w:rsidR="00CB07E2">
        <w:rPr>
          <w:rFonts w:eastAsia="Calibri" w:cstheme="minorHAnsi"/>
          <w:sz w:val="20"/>
          <w:szCs w:val="20"/>
        </w:rPr>
        <w:t>m</w:t>
      </w:r>
      <w:r w:rsidR="00CB07E2" w:rsidRPr="00CB07E2">
        <w:rPr>
          <w:rFonts w:eastAsia="Calibri" w:cstheme="minorHAnsi"/>
          <w:sz w:val="20"/>
          <w:szCs w:val="20"/>
        </w:rPr>
        <w:t xml:space="preserve">anejo de </w:t>
      </w:r>
      <w:r w:rsidR="003218A1">
        <w:rPr>
          <w:rFonts w:eastAsia="Calibri" w:cstheme="minorHAnsi"/>
          <w:sz w:val="20"/>
          <w:szCs w:val="20"/>
        </w:rPr>
        <w:t>lixiviados y manejo de lodos.</w:t>
      </w:r>
    </w:p>
    <w:p w:rsidR="004F4CC4" w:rsidRPr="00DA2C9F" w:rsidRDefault="004F4CC4" w:rsidP="00C7579A">
      <w:pPr>
        <w:spacing w:after="0" w:line="240" w:lineRule="auto"/>
        <w:jc w:val="both"/>
        <w:rPr>
          <w:rFonts w:eastAsia="Calibri" w:cstheme="minorHAnsi"/>
          <w:sz w:val="20"/>
          <w:szCs w:val="20"/>
        </w:rPr>
      </w:pPr>
    </w:p>
    <w:p w:rsidR="000E2C64" w:rsidRDefault="000E2C64" w:rsidP="004438A3">
      <w:pPr>
        <w:jc w:val="both"/>
        <w:rPr>
          <w:rFonts w:eastAsia="Calibri" w:cstheme="minorHAnsi"/>
          <w:sz w:val="20"/>
          <w:szCs w:val="20"/>
        </w:rPr>
      </w:pPr>
      <w:r w:rsidRPr="000E2C64">
        <w:rPr>
          <w:rFonts w:eastAsia="Calibri" w:cstheme="minorHAnsi"/>
          <w:sz w:val="20"/>
          <w:szCs w:val="20"/>
        </w:rPr>
        <w:t>Entre los hechos constatados que representan hallazgos se destaca que, dado que las celdas de monorelleno se encuentran sin capacidad de recibir lodos, KDM comenzó a trasvasijar los lixiviados crudos acumulados en la Piscina P3 de 175.000 m3 de capacidad, realizando la disposición de estos líquidos en riego de caminos y taludes de la masa del relleno sanitario e implementando una zanja de acumulación en la base del relleno sanitario. Al disminuir la capacidad de almacenamiento de líquidos, las piscinas de acumulación de lixiviados P1, P2, P4, Maduración y Carguío presentan revanchas inferiores a 0,5 metros, estimándose una capacidad actual del 6,24%. También se constató la ocurrencia de un derrame de líquidos desde la Piscina de Maduración hacia la Quebrada Las Masas, ocurrido el día 27 de octubre de 2018, pero que el titular no informó a las autoridades correspondientes. Por último, se constató operación deficiente de la Planta de Tratamiento de Lixiviados.</w:t>
      </w:r>
    </w:p>
    <w:p w:rsidR="007664E6" w:rsidRDefault="007664E6" w:rsidP="004438A3">
      <w:pPr>
        <w:jc w:val="both"/>
        <w:rPr>
          <w:rFonts w:eastAsia="Calibri" w:cstheme="minorHAnsi"/>
          <w:sz w:val="20"/>
          <w:szCs w:val="20"/>
        </w:rPr>
      </w:pPr>
      <w:r>
        <w:rPr>
          <w:rFonts w:eastAsia="Calibri" w:cstheme="minorHAnsi"/>
          <w:sz w:val="20"/>
          <w:szCs w:val="20"/>
        </w:rPr>
        <w:br w:type="page"/>
      </w:r>
    </w:p>
    <w:p w:rsidR="00D42470" w:rsidRPr="003D3CE1" w:rsidRDefault="00D42470" w:rsidP="004438A3">
      <w:pPr>
        <w:jc w:val="both"/>
        <w:rPr>
          <w:rFonts w:eastAsia="Calibri" w:cstheme="minorHAnsi"/>
          <w:sz w:val="20"/>
          <w:szCs w:val="20"/>
        </w:rPr>
      </w:pPr>
    </w:p>
    <w:p w:rsidR="00D42470" w:rsidRPr="003D3CE1" w:rsidRDefault="00D42470" w:rsidP="007848EF">
      <w:pPr>
        <w:pStyle w:val="Ttulo1"/>
        <w:ind w:left="426"/>
        <w:rPr>
          <w:rFonts w:asciiTheme="minorHAnsi" w:hAnsiTheme="minorHAnsi" w:cstheme="minorHAnsi"/>
        </w:rPr>
      </w:pPr>
      <w:bookmarkStart w:id="8" w:name="_Toc390777017"/>
      <w:bookmarkStart w:id="9" w:name="_Toc449085406"/>
      <w:bookmarkStart w:id="10" w:name="_Toc532902211"/>
      <w:r w:rsidRPr="003D3CE1">
        <w:rPr>
          <w:rFonts w:asciiTheme="minorHAnsi" w:hAnsiTheme="minorHAnsi" w:cstheme="minorHAnsi"/>
        </w:rPr>
        <w:t xml:space="preserve">IDENTIFICACIÓN </w:t>
      </w:r>
      <w:bookmarkEnd w:id="8"/>
      <w:r w:rsidRPr="003D3CE1">
        <w:rPr>
          <w:rFonts w:asciiTheme="minorHAnsi" w:hAnsiTheme="minorHAnsi" w:cstheme="minorHAnsi"/>
        </w:rPr>
        <w:t>DE LA UNIDAD FISCALIZABLE</w:t>
      </w:r>
      <w:bookmarkEnd w:id="9"/>
      <w:bookmarkEnd w:id="10"/>
    </w:p>
    <w:p w:rsidR="0007552A" w:rsidRPr="003D3CE1" w:rsidRDefault="0007552A" w:rsidP="00987770">
      <w:pPr>
        <w:pStyle w:val="Ttulo1"/>
        <w:numPr>
          <w:ilvl w:val="0"/>
          <w:numId w:val="0"/>
        </w:numPr>
        <w:ind w:left="718"/>
        <w:rPr>
          <w:rFonts w:asciiTheme="minorHAnsi" w:hAnsiTheme="minorHAnsi" w:cstheme="minorHAnsi"/>
        </w:rPr>
      </w:pPr>
    </w:p>
    <w:p w:rsidR="00D42470" w:rsidRPr="003D3CE1" w:rsidRDefault="00D42470" w:rsidP="00987770">
      <w:pPr>
        <w:pStyle w:val="Ttulo2"/>
        <w:rPr>
          <w:rFonts w:asciiTheme="minorHAnsi" w:hAnsiTheme="minorHAnsi" w:cstheme="minorHAnsi"/>
        </w:rPr>
      </w:pPr>
      <w:bookmarkStart w:id="11" w:name="_Toc449085407"/>
      <w:bookmarkStart w:id="12" w:name="_Toc532902212"/>
      <w:r w:rsidRPr="003D3CE1">
        <w:rPr>
          <w:rFonts w:asciiTheme="minorHAnsi" w:hAnsiTheme="minorHAnsi" w:cstheme="minorHAnsi"/>
        </w:rPr>
        <w:t>Antecedentes Generales</w:t>
      </w:r>
      <w:bookmarkEnd w:id="11"/>
      <w:bookmarkEnd w:id="1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3D3CE1"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E55815" w:rsidRPr="003D3CE1" w:rsidRDefault="00E55815" w:rsidP="00D42470">
            <w:pPr>
              <w:spacing w:after="0" w:line="240" w:lineRule="auto"/>
              <w:jc w:val="both"/>
              <w:rPr>
                <w:rFonts w:eastAsia="Calibri" w:cstheme="minorHAnsi"/>
                <w:sz w:val="20"/>
                <w:szCs w:val="20"/>
              </w:rPr>
            </w:pPr>
            <w:r w:rsidRPr="003D3CE1">
              <w:rPr>
                <w:rFonts w:eastAsia="Calibri" w:cstheme="minorHAnsi"/>
                <w:b/>
                <w:sz w:val="20"/>
                <w:szCs w:val="20"/>
              </w:rPr>
              <w:t>Identificación de la Unidad Fiscalizable:</w:t>
            </w:r>
            <w:r w:rsidRPr="003D3CE1">
              <w:rPr>
                <w:rFonts w:eastAsia="Calibri" w:cstheme="minorHAnsi"/>
                <w:sz w:val="20"/>
                <w:szCs w:val="20"/>
              </w:rPr>
              <w:t xml:space="preserve"> </w:t>
            </w:r>
          </w:p>
          <w:p w:rsidR="00E55815" w:rsidRPr="003D3CE1" w:rsidRDefault="003218A1" w:rsidP="00D42470">
            <w:pPr>
              <w:spacing w:after="0" w:line="240" w:lineRule="auto"/>
              <w:jc w:val="both"/>
              <w:rPr>
                <w:rFonts w:eastAsia="Calibri" w:cstheme="minorHAnsi"/>
                <w:b/>
                <w:sz w:val="20"/>
                <w:szCs w:val="20"/>
              </w:rPr>
            </w:pPr>
            <w:r w:rsidRPr="0011777F">
              <w:rPr>
                <w:rFonts w:cstheme="minorHAnsi"/>
                <w:color w:val="000000" w:themeColor="text1"/>
                <w:sz w:val="20"/>
                <w:szCs w:val="20"/>
                <w:lang w:val="es-ES" w:eastAsia="es-ES"/>
              </w:rPr>
              <w:t>Relleno Sanitario Loma Los Colorados</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rsidR="00F6790A" w:rsidRPr="003D3CE1" w:rsidRDefault="00E55815" w:rsidP="00D42470">
            <w:pPr>
              <w:spacing w:after="0" w:line="240" w:lineRule="auto"/>
              <w:jc w:val="both"/>
              <w:rPr>
                <w:rFonts w:eastAsia="Calibri" w:cstheme="minorHAnsi"/>
                <w:b/>
                <w:sz w:val="20"/>
                <w:szCs w:val="20"/>
                <w:lang w:eastAsia="es-ES"/>
              </w:rPr>
            </w:pPr>
            <w:r w:rsidRPr="003D3CE1">
              <w:rPr>
                <w:rFonts w:eastAsia="Calibri" w:cstheme="minorHAnsi"/>
                <w:b/>
                <w:sz w:val="20"/>
                <w:szCs w:val="20"/>
                <w:lang w:eastAsia="es-ES"/>
              </w:rPr>
              <w:t>Estado operacional de la Unidad Fiscalizable:</w:t>
            </w:r>
          </w:p>
          <w:p w:rsidR="00E55815" w:rsidRPr="003D3CE1" w:rsidRDefault="00F6790A" w:rsidP="00D42470">
            <w:pPr>
              <w:spacing w:after="0" w:line="240" w:lineRule="auto"/>
              <w:jc w:val="both"/>
              <w:rPr>
                <w:rFonts w:eastAsia="Calibri" w:cstheme="minorHAnsi"/>
                <w:b/>
                <w:sz w:val="20"/>
                <w:szCs w:val="20"/>
                <w:lang w:eastAsia="es-ES"/>
              </w:rPr>
            </w:pPr>
            <w:r w:rsidRPr="003D3CE1">
              <w:rPr>
                <w:rFonts w:eastAsia="Calibri" w:cstheme="minorHAnsi"/>
                <w:b/>
                <w:sz w:val="20"/>
                <w:szCs w:val="20"/>
                <w:lang w:eastAsia="es-ES"/>
              </w:rPr>
              <w:t xml:space="preserve"> </w:t>
            </w:r>
            <w:r w:rsidRPr="003D3CE1">
              <w:rPr>
                <w:rFonts w:eastAsia="Calibri" w:cstheme="minorHAnsi"/>
                <w:sz w:val="20"/>
                <w:szCs w:val="20"/>
                <w:lang w:eastAsia="es-ES"/>
              </w:rPr>
              <w:t>Operación</w:t>
            </w:r>
          </w:p>
        </w:tc>
      </w:tr>
      <w:tr w:rsidR="00D42470" w:rsidRPr="003D3CE1"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Pr="003D3CE1" w:rsidRDefault="00D42470" w:rsidP="00D42470">
            <w:pPr>
              <w:spacing w:after="0" w:line="240" w:lineRule="auto"/>
              <w:jc w:val="both"/>
              <w:rPr>
                <w:rFonts w:eastAsia="Calibri" w:cstheme="minorHAnsi"/>
                <w:b/>
                <w:sz w:val="20"/>
                <w:szCs w:val="20"/>
              </w:rPr>
            </w:pPr>
            <w:r w:rsidRPr="003D3CE1">
              <w:rPr>
                <w:rFonts w:eastAsia="Calibri" w:cstheme="minorHAnsi"/>
                <w:b/>
                <w:sz w:val="20"/>
                <w:szCs w:val="20"/>
              </w:rPr>
              <w:t>Región:</w:t>
            </w:r>
            <w:r w:rsidRPr="003D3CE1">
              <w:rPr>
                <w:rFonts w:eastAsia="Calibri" w:cstheme="minorHAnsi"/>
                <w:sz w:val="20"/>
                <w:szCs w:val="20"/>
              </w:rPr>
              <w:t xml:space="preserve"> </w:t>
            </w:r>
            <w:r w:rsidR="00F6790A" w:rsidRPr="003D3CE1">
              <w:rPr>
                <w:rFonts w:eastAsia="Calibri" w:cstheme="minorHAnsi"/>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rsidR="00D42470" w:rsidRPr="003D3CE1" w:rsidRDefault="00D42470" w:rsidP="00D42470">
            <w:pPr>
              <w:spacing w:after="100" w:line="276" w:lineRule="auto"/>
              <w:ind w:left="46"/>
              <w:jc w:val="both"/>
              <w:rPr>
                <w:rFonts w:eastAsia="Calibri" w:cstheme="minorHAnsi"/>
                <w:sz w:val="20"/>
                <w:szCs w:val="20"/>
              </w:rPr>
            </w:pPr>
            <w:r w:rsidRPr="003D3CE1">
              <w:rPr>
                <w:rFonts w:eastAsia="Calibri" w:cstheme="minorHAnsi"/>
                <w:b/>
                <w:sz w:val="20"/>
                <w:szCs w:val="20"/>
              </w:rPr>
              <w:t>Ubicación específica de la unidad fiscalizable:</w:t>
            </w:r>
            <w:r w:rsidRPr="003D3CE1">
              <w:rPr>
                <w:rFonts w:eastAsia="Calibri" w:cstheme="minorHAnsi"/>
                <w:sz w:val="20"/>
                <w:szCs w:val="20"/>
              </w:rPr>
              <w:t xml:space="preserve"> </w:t>
            </w:r>
          </w:p>
          <w:p w:rsidR="00F6790A" w:rsidRPr="003D3CE1" w:rsidRDefault="003218A1" w:rsidP="00D42470">
            <w:pPr>
              <w:spacing w:after="100" w:line="276" w:lineRule="auto"/>
              <w:ind w:left="46"/>
              <w:jc w:val="both"/>
              <w:rPr>
                <w:rFonts w:eastAsia="Calibri" w:cstheme="minorHAnsi"/>
                <w:sz w:val="20"/>
                <w:szCs w:val="20"/>
              </w:rPr>
            </w:pPr>
            <w:r w:rsidRPr="0011777F">
              <w:rPr>
                <w:rFonts w:cstheme="minorHAnsi"/>
                <w:color w:val="000000" w:themeColor="text1"/>
                <w:sz w:val="20"/>
                <w:szCs w:val="20"/>
              </w:rPr>
              <w:t xml:space="preserve">Panamericana Norte, km 62,5 </w:t>
            </w:r>
            <w:proofErr w:type="spellStart"/>
            <w:r w:rsidRPr="0011777F">
              <w:rPr>
                <w:rFonts w:cstheme="minorHAnsi"/>
                <w:color w:val="000000" w:themeColor="text1"/>
                <w:sz w:val="20"/>
                <w:szCs w:val="20"/>
              </w:rPr>
              <w:t>Til</w:t>
            </w:r>
            <w:proofErr w:type="spellEnd"/>
            <w:r w:rsidRPr="0011777F">
              <w:rPr>
                <w:rFonts w:cstheme="minorHAnsi"/>
                <w:color w:val="000000" w:themeColor="text1"/>
                <w:sz w:val="20"/>
                <w:szCs w:val="20"/>
              </w:rPr>
              <w:t xml:space="preserve"> </w:t>
            </w:r>
            <w:proofErr w:type="spellStart"/>
            <w:r w:rsidRPr="0011777F">
              <w:rPr>
                <w:rFonts w:cstheme="minorHAnsi"/>
                <w:color w:val="000000" w:themeColor="text1"/>
                <w:sz w:val="20"/>
                <w:szCs w:val="20"/>
              </w:rPr>
              <w:t>Til</w:t>
            </w:r>
            <w:proofErr w:type="spellEnd"/>
            <w:r w:rsidRPr="0011777F">
              <w:rPr>
                <w:rFonts w:cstheme="minorHAnsi"/>
                <w:color w:val="000000" w:themeColor="text1"/>
                <w:sz w:val="20"/>
                <w:szCs w:val="20"/>
              </w:rPr>
              <w:t>.</w:t>
            </w:r>
          </w:p>
        </w:tc>
      </w:tr>
      <w:tr w:rsidR="00D42470" w:rsidRPr="003D3CE1"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3D3CE1" w:rsidRDefault="00D42470" w:rsidP="00D42470">
            <w:pPr>
              <w:spacing w:after="0" w:line="240" w:lineRule="auto"/>
              <w:jc w:val="both"/>
              <w:rPr>
                <w:rFonts w:eastAsia="Calibri" w:cstheme="minorHAnsi"/>
                <w:sz w:val="20"/>
                <w:szCs w:val="20"/>
              </w:rPr>
            </w:pPr>
            <w:r w:rsidRPr="003D3CE1">
              <w:rPr>
                <w:rFonts w:eastAsia="Calibri" w:cstheme="minorHAnsi"/>
                <w:b/>
                <w:sz w:val="20"/>
                <w:szCs w:val="20"/>
              </w:rPr>
              <w:t>Provincia:</w:t>
            </w:r>
            <w:r w:rsidRPr="003D3CE1">
              <w:rPr>
                <w:rFonts w:eastAsia="Calibri" w:cstheme="minorHAnsi"/>
                <w:sz w:val="20"/>
                <w:szCs w:val="20"/>
              </w:rPr>
              <w:t xml:space="preserve"> </w:t>
            </w:r>
            <w:r w:rsidR="00F6790A" w:rsidRPr="003D3CE1">
              <w:rPr>
                <w:rFonts w:eastAsia="Calibri" w:cstheme="minorHAnsi"/>
                <w:sz w:val="20"/>
                <w:szCs w:val="20"/>
              </w:rPr>
              <w:t>Chacabuco</w:t>
            </w:r>
          </w:p>
        </w:tc>
        <w:tc>
          <w:tcPr>
            <w:tcW w:w="2296" w:type="pct"/>
            <w:vMerge/>
            <w:tcBorders>
              <w:left w:val="single" w:sz="4" w:space="0" w:color="auto"/>
              <w:right w:val="single" w:sz="4" w:space="0" w:color="auto"/>
            </w:tcBorders>
            <w:shd w:val="clear" w:color="auto" w:fill="FFFFFF"/>
          </w:tcPr>
          <w:p w:rsidR="00D42470" w:rsidRPr="003D3CE1" w:rsidRDefault="00D42470" w:rsidP="00D42470">
            <w:pPr>
              <w:spacing w:after="0" w:line="240" w:lineRule="auto"/>
              <w:ind w:left="188"/>
              <w:jc w:val="both"/>
              <w:rPr>
                <w:rFonts w:eastAsia="Calibri" w:cstheme="minorHAnsi"/>
                <w:b/>
                <w:sz w:val="20"/>
                <w:szCs w:val="20"/>
              </w:rPr>
            </w:pPr>
          </w:p>
        </w:tc>
      </w:tr>
      <w:tr w:rsidR="00D42470" w:rsidRPr="003D3CE1"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3D3CE1" w:rsidRDefault="00D42470" w:rsidP="00D42470">
            <w:pPr>
              <w:spacing w:after="100" w:line="276" w:lineRule="auto"/>
              <w:jc w:val="both"/>
              <w:rPr>
                <w:rFonts w:eastAsia="Calibri" w:cstheme="minorHAnsi"/>
                <w:sz w:val="20"/>
                <w:szCs w:val="20"/>
              </w:rPr>
            </w:pPr>
            <w:r w:rsidRPr="003D3CE1">
              <w:rPr>
                <w:rFonts w:eastAsia="Calibri" w:cstheme="minorHAnsi"/>
                <w:b/>
                <w:sz w:val="20"/>
                <w:szCs w:val="20"/>
              </w:rPr>
              <w:t>Comuna:</w:t>
            </w:r>
            <w:r w:rsidRPr="003D3CE1">
              <w:rPr>
                <w:rFonts w:eastAsia="Calibri" w:cstheme="minorHAnsi"/>
                <w:sz w:val="20"/>
                <w:szCs w:val="20"/>
              </w:rPr>
              <w:t xml:space="preserve"> </w:t>
            </w:r>
            <w:proofErr w:type="spellStart"/>
            <w:r w:rsidR="00F6790A" w:rsidRPr="003D3CE1">
              <w:rPr>
                <w:rFonts w:eastAsia="Calibri" w:cstheme="minorHAnsi"/>
                <w:sz w:val="20"/>
                <w:szCs w:val="20"/>
              </w:rPr>
              <w:t>Til</w:t>
            </w:r>
            <w:proofErr w:type="spellEnd"/>
            <w:r w:rsidR="00F6790A" w:rsidRPr="003D3CE1">
              <w:rPr>
                <w:rFonts w:eastAsia="Calibri" w:cstheme="minorHAnsi"/>
                <w:sz w:val="20"/>
                <w:szCs w:val="20"/>
              </w:rPr>
              <w:t xml:space="preserve"> </w:t>
            </w:r>
            <w:proofErr w:type="spellStart"/>
            <w:r w:rsidR="00F6790A" w:rsidRPr="003D3CE1">
              <w:rPr>
                <w:rFonts w:eastAsia="Calibri" w:cstheme="minorHAnsi"/>
                <w:sz w:val="20"/>
                <w:szCs w:val="20"/>
              </w:rPr>
              <w:t>Til</w:t>
            </w:r>
            <w:proofErr w:type="spellEnd"/>
          </w:p>
        </w:tc>
        <w:tc>
          <w:tcPr>
            <w:tcW w:w="2296" w:type="pct"/>
            <w:vMerge/>
            <w:tcBorders>
              <w:left w:val="single" w:sz="4" w:space="0" w:color="auto"/>
              <w:bottom w:val="single" w:sz="4" w:space="0" w:color="auto"/>
              <w:right w:val="single" w:sz="4" w:space="0" w:color="auto"/>
            </w:tcBorders>
            <w:shd w:val="clear" w:color="auto" w:fill="FFFFFF"/>
          </w:tcPr>
          <w:p w:rsidR="00D42470" w:rsidRPr="003D3CE1" w:rsidRDefault="00D42470" w:rsidP="00D42470">
            <w:pPr>
              <w:spacing w:after="0" w:line="240" w:lineRule="auto"/>
              <w:ind w:left="188"/>
              <w:jc w:val="both"/>
              <w:rPr>
                <w:rFonts w:eastAsia="Calibri" w:cstheme="minorHAnsi"/>
                <w:b/>
                <w:sz w:val="20"/>
                <w:szCs w:val="20"/>
              </w:rPr>
            </w:pPr>
          </w:p>
        </w:tc>
      </w:tr>
      <w:tr w:rsidR="00D42470" w:rsidRPr="003D3CE1"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Pr="003D3CE1" w:rsidRDefault="00D42470" w:rsidP="00D42470">
            <w:pPr>
              <w:spacing w:after="100" w:line="276" w:lineRule="auto"/>
              <w:jc w:val="both"/>
              <w:rPr>
                <w:rFonts w:eastAsia="Calibri" w:cstheme="minorHAnsi"/>
                <w:sz w:val="20"/>
                <w:szCs w:val="20"/>
                <w:lang w:eastAsia="es-ES"/>
              </w:rPr>
            </w:pPr>
            <w:r w:rsidRPr="003D3CE1">
              <w:rPr>
                <w:rFonts w:eastAsia="Calibri" w:cstheme="minorHAnsi"/>
                <w:b/>
                <w:sz w:val="20"/>
                <w:szCs w:val="20"/>
              </w:rPr>
              <w:t>Titular</w:t>
            </w:r>
            <w:r w:rsidR="00F6790A" w:rsidRPr="003D3CE1">
              <w:rPr>
                <w:rFonts w:eastAsia="Calibri" w:cstheme="minorHAnsi"/>
                <w:b/>
                <w:sz w:val="20"/>
                <w:szCs w:val="20"/>
              </w:rPr>
              <w:t xml:space="preserve"> </w:t>
            </w:r>
            <w:r w:rsidRPr="003D3CE1">
              <w:rPr>
                <w:rFonts w:eastAsia="Calibri" w:cstheme="minorHAnsi"/>
                <w:b/>
                <w:sz w:val="20"/>
                <w:szCs w:val="20"/>
              </w:rPr>
              <w:t>de la unidad fiscalizable:</w:t>
            </w:r>
            <w:r w:rsidRPr="003D3CE1">
              <w:rPr>
                <w:rFonts w:eastAsia="Calibri" w:cstheme="minorHAnsi"/>
                <w:sz w:val="20"/>
                <w:szCs w:val="20"/>
              </w:rPr>
              <w:t xml:space="preserve"> </w:t>
            </w:r>
            <w:r w:rsidR="003218A1" w:rsidRPr="0011777F">
              <w:rPr>
                <w:rFonts w:cstheme="minorHAnsi"/>
                <w:color w:val="000000" w:themeColor="text1"/>
                <w:sz w:val="20"/>
                <w:szCs w:val="20"/>
                <w:lang w:val="es-ES" w:eastAsia="es-ES"/>
              </w:rPr>
              <w:t>KDM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3D3CE1" w:rsidRDefault="00D42470" w:rsidP="00D42470">
            <w:pPr>
              <w:spacing w:after="100" w:line="276" w:lineRule="auto"/>
              <w:jc w:val="both"/>
              <w:rPr>
                <w:rFonts w:eastAsia="Calibri" w:cstheme="minorHAnsi"/>
                <w:sz w:val="20"/>
                <w:szCs w:val="20"/>
                <w:lang w:val="es-ES" w:eastAsia="es-ES"/>
              </w:rPr>
            </w:pPr>
            <w:r w:rsidRPr="003D3CE1">
              <w:rPr>
                <w:rFonts w:eastAsia="Calibri" w:cstheme="minorHAnsi"/>
                <w:b/>
                <w:sz w:val="20"/>
                <w:szCs w:val="20"/>
              </w:rPr>
              <w:t>RUT o RUN:</w:t>
            </w:r>
            <w:r w:rsidRPr="003D3CE1">
              <w:rPr>
                <w:rFonts w:eastAsia="Calibri" w:cstheme="minorHAnsi"/>
                <w:sz w:val="20"/>
                <w:szCs w:val="20"/>
              </w:rPr>
              <w:t xml:space="preserve"> </w:t>
            </w:r>
            <w:r w:rsidR="003218A1" w:rsidRPr="0011777F">
              <w:rPr>
                <w:rFonts w:cstheme="minorHAnsi"/>
                <w:color w:val="000000" w:themeColor="text1"/>
                <w:sz w:val="20"/>
                <w:szCs w:val="20"/>
                <w:lang w:val="es-ES" w:eastAsia="es-ES"/>
              </w:rPr>
              <w:t>96.754.450-7</w:t>
            </w:r>
          </w:p>
        </w:tc>
      </w:tr>
      <w:tr w:rsidR="00D42470" w:rsidRPr="003D3CE1"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3D3CE1" w:rsidRDefault="00D42470" w:rsidP="00D42470">
            <w:pPr>
              <w:spacing w:after="100" w:line="276" w:lineRule="auto"/>
              <w:jc w:val="both"/>
              <w:rPr>
                <w:rFonts w:eastAsia="Calibri" w:cstheme="minorHAnsi"/>
                <w:sz w:val="20"/>
                <w:szCs w:val="20"/>
              </w:rPr>
            </w:pPr>
            <w:r w:rsidRPr="003D3CE1">
              <w:rPr>
                <w:rFonts w:eastAsia="Calibri" w:cstheme="minorHAnsi"/>
                <w:b/>
                <w:sz w:val="20"/>
                <w:szCs w:val="20"/>
              </w:rPr>
              <w:t>Domicilio titular:</w:t>
            </w:r>
            <w:r w:rsidRPr="003D3CE1">
              <w:rPr>
                <w:rFonts w:eastAsia="Calibri" w:cstheme="minorHAnsi"/>
                <w:sz w:val="20"/>
                <w:szCs w:val="20"/>
              </w:rPr>
              <w:t xml:space="preserve"> </w:t>
            </w:r>
            <w:proofErr w:type="gramStart"/>
            <w:r w:rsidR="003218A1" w:rsidRPr="0011777F">
              <w:rPr>
                <w:rFonts w:cstheme="minorHAnsi"/>
                <w:color w:val="000000" w:themeColor="text1"/>
                <w:sz w:val="20"/>
                <w:szCs w:val="20"/>
              </w:rPr>
              <w:t>Alcalde</w:t>
            </w:r>
            <w:proofErr w:type="gramEnd"/>
            <w:r w:rsidR="003218A1" w:rsidRPr="0011777F">
              <w:rPr>
                <w:rFonts w:cstheme="minorHAnsi"/>
                <w:color w:val="000000" w:themeColor="text1"/>
                <w:sz w:val="20"/>
                <w:szCs w:val="20"/>
              </w:rPr>
              <w:t xml:space="preserve"> Guzmán 0180, Quilicura.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3D3CE1" w:rsidRDefault="00D42470" w:rsidP="00D42470">
            <w:pPr>
              <w:spacing w:after="100" w:line="276" w:lineRule="auto"/>
              <w:jc w:val="both"/>
              <w:rPr>
                <w:rFonts w:eastAsia="Calibri" w:cstheme="minorHAnsi"/>
                <w:sz w:val="20"/>
                <w:szCs w:val="20"/>
              </w:rPr>
            </w:pPr>
            <w:r w:rsidRPr="003D3CE1">
              <w:rPr>
                <w:rFonts w:eastAsia="Calibri" w:cstheme="minorHAnsi"/>
                <w:b/>
                <w:sz w:val="20"/>
                <w:szCs w:val="20"/>
              </w:rPr>
              <w:t>Correo electrónico:</w:t>
            </w:r>
            <w:r w:rsidRPr="003D3CE1">
              <w:rPr>
                <w:rFonts w:eastAsia="Calibri" w:cstheme="minorHAnsi"/>
                <w:sz w:val="20"/>
                <w:szCs w:val="20"/>
              </w:rPr>
              <w:t xml:space="preserve"> </w:t>
            </w:r>
            <w:r w:rsidR="003218A1">
              <w:rPr>
                <w:rFonts w:eastAsia="Calibri" w:cstheme="minorHAnsi"/>
                <w:sz w:val="20"/>
                <w:szCs w:val="20"/>
              </w:rPr>
              <w:t>--</w:t>
            </w:r>
          </w:p>
        </w:tc>
      </w:tr>
      <w:tr w:rsidR="00D42470" w:rsidRPr="003D3CE1"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D42470" w:rsidRPr="003D3CE1" w:rsidRDefault="00D42470" w:rsidP="00D42470">
            <w:pPr>
              <w:spacing w:after="0" w:line="240" w:lineRule="auto"/>
              <w:rPr>
                <w:rFonts w:eastAsia="Calibri"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Pr="003D3CE1" w:rsidRDefault="00D42470" w:rsidP="00D42470">
            <w:pPr>
              <w:spacing w:after="100" w:line="276" w:lineRule="auto"/>
              <w:jc w:val="both"/>
              <w:rPr>
                <w:rFonts w:eastAsia="Calibri" w:cstheme="minorHAnsi"/>
                <w:sz w:val="20"/>
                <w:szCs w:val="20"/>
              </w:rPr>
            </w:pPr>
            <w:r w:rsidRPr="003D3CE1">
              <w:rPr>
                <w:rFonts w:eastAsia="Calibri" w:cstheme="minorHAnsi"/>
                <w:b/>
                <w:sz w:val="20"/>
                <w:szCs w:val="20"/>
              </w:rPr>
              <w:t>Teléfono:</w:t>
            </w:r>
            <w:r w:rsidRPr="003D3CE1">
              <w:rPr>
                <w:rFonts w:eastAsia="Calibri" w:cstheme="minorHAnsi"/>
                <w:sz w:val="20"/>
                <w:szCs w:val="20"/>
              </w:rPr>
              <w:t xml:space="preserve"> </w:t>
            </w:r>
            <w:r w:rsidR="003218A1" w:rsidRPr="0011777F">
              <w:rPr>
                <w:rFonts w:cstheme="minorHAnsi"/>
                <w:color w:val="000000" w:themeColor="text1"/>
                <w:sz w:val="20"/>
                <w:szCs w:val="20"/>
              </w:rPr>
              <w:t>+56(2) 23893200</w:t>
            </w:r>
          </w:p>
        </w:tc>
      </w:tr>
      <w:tr w:rsidR="00D42470" w:rsidRPr="003D3CE1"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3D3CE1" w:rsidRDefault="002D3B77" w:rsidP="00D42470">
            <w:pPr>
              <w:spacing w:after="100" w:line="276" w:lineRule="auto"/>
              <w:jc w:val="both"/>
              <w:rPr>
                <w:rFonts w:eastAsia="Calibri" w:cstheme="minorHAnsi"/>
                <w:sz w:val="20"/>
                <w:szCs w:val="20"/>
              </w:rPr>
            </w:pPr>
            <w:r w:rsidRPr="003D3CE1">
              <w:rPr>
                <w:rFonts w:eastAsia="Calibri" w:cstheme="minorHAnsi"/>
                <w:b/>
                <w:sz w:val="20"/>
                <w:szCs w:val="20"/>
              </w:rPr>
              <w:t>Identificación</w:t>
            </w:r>
            <w:r w:rsidR="00D42470" w:rsidRPr="003D3CE1">
              <w:rPr>
                <w:rFonts w:eastAsia="Calibri" w:cstheme="minorHAnsi"/>
                <w:b/>
                <w:sz w:val="20"/>
                <w:szCs w:val="20"/>
              </w:rPr>
              <w:t xml:space="preserve"> representante legal:</w:t>
            </w:r>
            <w:r w:rsidR="00D42470" w:rsidRPr="003D3CE1">
              <w:rPr>
                <w:rFonts w:eastAsia="Calibri" w:cstheme="minorHAnsi"/>
                <w:sz w:val="20"/>
                <w:szCs w:val="20"/>
              </w:rPr>
              <w:t xml:space="preserve"> </w:t>
            </w:r>
            <w:r w:rsidR="008A45CC">
              <w:rPr>
                <w:rFonts w:eastAsia="Calibri" w:cstheme="minorHAnsi"/>
                <w:sz w:val="20"/>
                <w:szCs w:val="20"/>
              </w:rPr>
              <w:t>Rodrigo Pardo Feres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3D3CE1" w:rsidRDefault="00D42470" w:rsidP="00D42470">
            <w:pPr>
              <w:spacing w:after="100" w:line="276" w:lineRule="auto"/>
              <w:jc w:val="both"/>
              <w:rPr>
                <w:rFonts w:eastAsia="Calibri" w:cstheme="minorHAnsi"/>
                <w:sz w:val="20"/>
                <w:szCs w:val="20"/>
                <w:lang w:val="es-ES" w:eastAsia="es-ES"/>
              </w:rPr>
            </w:pPr>
            <w:r w:rsidRPr="003D3CE1">
              <w:rPr>
                <w:rFonts w:eastAsia="Calibri" w:cstheme="minorHAnsi"/>
                <w:b/>
                <w:sz w:val="20"/>
                <w:szCs w:val="20"/>
              </w:rPr>
              <w:t>RUT o RUN:</w:t>
            </w:r>
            <w:r w:rsidRPr="003D3CE1">
              <w:rPr>
                <w:rFonts w:eastAsia="Calibri" w:cstheme="minorHAnsi"/>
                <w:sz w:val="20"/>
                <w:szCs w:val="20"/>
              </w:rPr>
              <w:t xml:space="preserve"> </w:t>
            </w:r>
            <w:r w:rsidR="008A45CC">
              <w:rPr>
                <w:rFonts w:eastAsia="Calibri" w:cstheme="minorHAnsi"/>
                <w:sz w:val="20"/>
                <w:szCs w:val="20"/>
              </w:rPr>
              <w:t>8.099.800-6</w:t>
            </w:r>
          </w:p>
        </w:tc>
      </w:tr>
      <w:tr w:rsidR="00D42470" w:rsidRPr="003D3CE1"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3D3CE1" w:rsidRDefault="00D42470" w:rsidP="00D42470">
            <w:pPr>
              <w:spacing w:after="100" w:line="276" w:lineRule="auto"/>
              <w:jc w:val="both"/>
              <w:rPr>
                <w:rFonts w:eastAsia="Calibri" w:cstheme="minorHAnsi"/>
                <w:sz w:val="20"/>
                <w:szCs w:val="20"/>
                <w:lang w:val="es-ES" w:eastAsia="es-ES"/>
              </w:rPr>
            </w:pPr>
            <w:r w:rsidRPr="003D3CE1">
              <w:rPr>
                <w:rFonts w:eastAsia="Calibri" w:cstheme="minorHAnsi"/>
                <w:b/>
                <w:sz w:val="20"/>
                <w:szCs w:val="20"/>
              </w:rPr>
              <w:t>Domicilio representante</w:t>
            </w:r>
            <w:r w:rsidR="00F6790A" w:rsidRPr="003D3CE1">
              <w:rPr>
                <w:rFonts w:eastAsia="Calibri" w:cstheme="minorHAnsi"/>
                <w:b/>
                <w:sz w:val="20"/>
                <w:szCs w:val="20"/>
              </w:rPr>
              <w:t xml:space="preserve"> </w:t>
            </w:r>
            <w:r w:rsidRPr="003D3CE1">
              <w:rPr>
                <w:rFonts w:eastAsia="Calibri" w:cstheme="minorHAnsi"/>
                <w:b/>
                <w:sz w:val="20"/>
                <w:szCs w:val="20"/>
              </w:rPr>
              <w:t>legal:</w:t>
            </w:r>
            <w:r w:rsidRPr="003D3CE1">
              <w:rPr>
                <w:rFonts w:eastAsia="Calibri" w:cstheme="minorHAnsi"/>
                <w:sz w:val="20"/>
                <w:szCs w:val="20"/>
              </w:rPr>
              <w:t xml:space="preserve"> </w:t>
            </w:r>
            <w:proofErr w:type="gramStart"/>
            <w:r w:rsidR="003218A1" w:rsidRPr="0011777F">
              <w:rPr>
                <w:rFonts w:cstheme="minorHAnsi"/>
                <w:color w:val="000000" w:themeColor="text1"/>
                <w:sz w:val="20"/>
                <w:szCs w:val="20"/>
              </w:rPr>
              <w:t>Alcalde</w:t>
            </w:r>
            <w:proofErr w:type="gramEnd"/>
            <w:r w:rsidR="003218A1" w:rsidRPr="0011777F">
              <w:rPr>
                <w:rFonts w:cstheme="minorHAnsi"/>
                <w:color w:val="000000" w:themeColor="text1"/>
                <w:sz w:val="20"/>
                <w:szCs w:val="20"/>
              </w:rPr>
              <w:t xml:space="preserve"> Guzmán 0180, Quilicura.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3D3CE1" w:rsidRDefault="00D42470" w:rsidP="00D42470">
            <w:pPr>
              <w:spacing w:after="100" w:line="276" w:lineRule="auto"/>
              <w:jc w:val="both"/>
              <w:rPr>
                <w:rFonts w:eastAsia="Calibri" w:cstheme="minorHAnsi"/>
                <w:sz w:val="20"/>
                <w:szCs w:val="20"/>
                <w:lang w:val="es-ES" w:eastAsia="es-ES"/>
              </w:rPr>
            </w:pPr>
            <w:r w:rsidRPr="003D3CE1">
              <w:rPr>
                <w:rFonts w:eastAsia="Calibri" w:cstheme="minorHAnsi"/>
                <w:b/>
                <w:sz w:val="20"/>
                <w:szCs w:val="20"/>
              </w:rPr>
              <w:t>Correo electrónico:</w:t>
            </w:r>
            <w:r w:rsidRPr="003D3CE1">
              <w:rPr>
                <w:rFonts w:eastAsia="Calibri" w:cstheme="minorHAnsi"/>
                <w:sz w:val="20"/>
                <w:szCs w:val="20"/>
              </w:rPr>
              <w:t xml:space="preserve"> </w:t>
            </w:r>
            <w:r w:rsidR="008A45CC">
              <w:rPr>
                <w:rFonts w:eastAsia="Calibri" w:cstheme="minorHAnsi"/>
                <w:sz w:val="20"/>
                <w:szCs w:val="20"/>
              </w:rPr>
              <w:t>rpardo@kdm.cl</w:t>
            </w:r>
          </w:p>
        </w:tc>
      </w:tr>
      <w:tr w:rsidR="00D42470" w:rsidRPr="003D3CE1"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D42470" w:rsidRPr="003D3CE1" w:rsidRDefault="00D42470" w:rsidP="00D42470">
            <w:pPr>
              <w:spacing w:after="0" w:line="240" w:lineRule="auto"/>
              <w:rPr>
                <w:rFonts w:eastAsia="Calibri"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Pr="003D3CE1" w:rsidRDefault="00D42470" w:rsidP="00D42470">
            <w:pPr>
              <w:spacing w:after="100" w:line="276" w:lineRule="auto"/>
              <w:jc w:val="both"/>
              <w:rPr>
                <w:rFonts w:eastAsia="Calibri" w:cstheme="minorHAnsi"/>
                <w:sz w:val="20"/>
                <w:szCs w:val="20"/>
                <w:lang w:val="es-ES" w:eastAsia="es-ES"/>
              </w:rPr>
            </w:pPr>
            <w:r w:rsidRPr="003D3CE1">
              <w:rPr>
                <w:rFonts w:eastAsia="Calibri" w:cstheme="minorHAnsi"/>
                <w:b/>
                <w:sz w:val="20"/>
                <w:szCs w:val="20"/>
              </w:rPr>
              <w:t>Teléfono:</w:t>
            </w:r>
            <w:r w:rsidRPr="003D3CE1">
              <w:rPr>
                <w:rFonts w:eastAsia="Calibri" w:cstheme="minorHAnsi"/>
                <w:sz w:val="20"/>
                <w:szCs w:val="20"/>
              </w:rPr>
              <w:t xml:space="preserve"> </w:t>
            </w:r>
            <w:r w:rsidR="00120DD7" w:rsidRPr="003D3CE1">
              <w:rPr>
                <w:rFonts w:eastAsia="Calibri" w:cstheme="minorHAnsi"/>
                <w:sz w:val="20"/>
                <w:szCs w:val="20"/>
              </w:rPr>
              <w:t>(56-2</w:t>
            </w:r>
            <w:r w:rsidR="00120DD7">
              <w:rPr>
                <w:rFonts w:eastAsia="Calibri" w:cstheme="minorHAnsi"/>
                <w:sz w:val="20"/>
                <w:szCs w:val="20"/>
              </w:rPr>
              <w:t xml:space="preserve">) </w:t>
            </w:r>
            <w:r w:rsidR="00120DD7" w:rsidRPr="00120DD7">
              <w:rPr>
                <w:rFonts w:eastAsia="Calibri" w:cstheme="minorHAnsi"/>
                <w:sz w:val="20"/>
                <w:szCs w:val="20"/>
              </w:rPr>
              <w:t>225692016</w:t>
            </w:r>
          </w:p>
        </w:tc>
      </w:tr>
    </w:tbl>
    <w:p w:rsidR="00D42470" w:rsidRPr="003D3CE1" w:rsidRDefault="00D42470" w:rsidP="00D42470">
      <w:pPr>
        <w:numPr>
          <w:ilvl w:val="1"/>
          <w:numId w:val="9"/>
        </w:numPr>
        <w:tabs>
          <w:tab w:val="num" w:pos="360"/>
        </w:tabs>
        <w:spacing w:after="0" w:line="240" w:lineRule="auto"/>
        <w:ind w:left="989" w:hanging="705"/>
        <w:contextualSpacing/>
        <w:outlineLvl w:val="0"/>
        <w:rPr>
          <w:rFonts w:eastAsia="Calibri" w:cstheme="minorHAnsi"/>
          <w:b/>
          <w:sz w:val="24"/>
          <w:szCs w:val="20"/>
        </w:rPr>
        <w:sectPr w:rsidR="00D42470" w:rsidRPr="003D3CE1" w:rsidSect="007664E6">
          <w:pgSz w:w="12240" w:h="15840" w:code="1"/>
          <w:pgMar w:top="1134" w:right="1134" w:bottom="1134" w:left="1134" w:header="708" w:footer="708" w:gutter="0"/>
          <w:cols w:space="708"/>
          <w:docGrid w:linePitch="360"/>
        </w:sectPr>
      </w:pPr>
      <w:bookmarkStart w:id="13" w:name="_Toc352840379"/>
      <w:bookmarkStart w:id="14" w:name="_Toc352841439"/>
      <w:bookmarkStart w:id="15" w:name="_Toc353998106"/>
      <w:bookmarkStart w:id="16" w:name="_Toc353998179"/>
      <w:bookmarkStart w:id="17" w:name="_Toc382383533"/>
      <w:bookmarkStart w:id="18" w:name="_Toc382472355"/>
      <w:bookmarkStart w:id="19" w:name="_Toc390184267"/>
      <w:bookmarkStart w:id="20" w:name="_Toc390359998"/>
      <w:bookmarkStart w:id="21" w:name="_Toc390777019"/>
    </w:p>
    <w:p w:rsidR="00D42470" w:rsidRDefault="00D42470" w:rsidP="00EF1051">
      <w:pPr>
        <w:pStyle w:val="Ttulo2"/>
        <w:rPr>
          <w:rFonts w:asciiTheme="minorHAnsi" w:hAnsiTheme="minorHAnsi" w:cstheme="minorHAnsi"/>
        </w:rPr>
      </w:pPr>
      <w:bookmarkStart w:id="22" w:name="_Toc449085408"/>
      <w:bookmarkStart w:id="23" w:name="_Toc532902213"/>
      <w:r w:rsidRPr="003D3CE1">
        <w:rPr>
          <w:rFonts w:asciiTheme="minorHAnsi" w:hAnsiTheme="minorHAnsi" w:cstheme="minorHAnsi"/>
        </w:rPr>
        <w:lastRenderedPageBreak/>
        <w:t>Ubicación</w:t>
      </w:r>
      <w:bookmarkEnd w:id="13"/>
      <w:bookmarkEnd w:id="14"/>
      <w:bookmarkEnd w:id="15"/>
      <w:bookmarkEnd w:id="16"/>
      <w:bookmarkEnd w:id="17"/>
      <w:bookmarkEnd w:id="18"/>
      <w:r w:rsidRPr="003D3CE1">
        <w:rPr>
          <w:rFonts w:asciiTheme="minorHAnsi" w:hAnsiTheme="minorHAnsi" w:cstheme="minorHAnsi"/>
        </w:rPr>
        <w:t xml:space="preserve"> y Layout</w:t>
      </w:r>
      <w:bookmarkEnd w:id="19"/>
      <w:bookmarkEnd w:id="20"/>
      <w:bookmarkEnd w:id="21"/>
      <w:bookmarkEnd w:id="22"/>
      <w:bookmarkEnd w:id="2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762"/>
        <w:gridCol w:w="2300"/>
        <w:gridCol w:w="3263"/>
        <w:gridCol w:w="4237"/>
      </w:tblGrid>
      <w:tr w:rsidR="003218A1" w:rsidRPr="0011777F" w:rsidTr="003218A1">
        <w:trPr>
          <w:trHeight w:val="6465"/>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218A1" w:rsidRPr="003218A1" w:rsidRDefault="003218A1" w:rsidP="003218A1">
            <w:pPr>
              <w:spacing w:after="0" w:line="240" w:lineRule="auto"/>
              <w:jc w:val="both"/>
              <w:rPr>
                <w:b/>
              </w:rPr>
            </w:pPr>
            <w:r w:rsidRPr="00CD5FE8">
              <w:rPr>
                <w:b/>
              </w:rPr>
              <w:t xml:space="preserve">Figura </w:t>
            </w:r>
            <w:r w:rsidRPr="00CD5FE8">
              <w:rPr>
                <w:b/>
              </w:rPr>
              <w:fldChar w:fldCharType="begin"/>
            </w:r>
            <w:r w:rsidRPr="00CD5FE8">
              <w:rPr>
                <w:b/>
              </w:rPr>
              <w:instrText xml:space="preserve"> SEQ Figura \* ARABIC </w:instrText>
            </w:r>
            <w:r w:rsidRPr="00CD5FE8">
              <w:rPr>
                <w:b/>
              </w:rPr>
              <w:fldChar w:fldCharType="separate"/>
            </w:r>
            <w:r w:rsidR="00F36851">
              <w:rPr>
                <w:b/>
                <w:noProof/>
              </w:rPr>
              <w:t>1</w:t>
            </w:r>
            <w:r w:rsidRPr="00CD5FE8">
              <w:rPr>
                <w:b/>
              </w:rPr>
              <w:fldChar w:fldCharType="end"/>
            </w:r>
            <w:r w:rsidRPr="003218A1">
              <w:rPr>
                <w:b/>
              </w:rPr>
              <w:t xml:space="preserve"> Mapa de ubicación regional (Fuente: Google Earth 2018). </w:t>
            </w:r>
          </w:p>
          <w:p w:rsidR="003218A1" w:rsidRPr="00CD5FE8" w:rsidRDefault="003218A1" w:rsidP="003218A1">
            <w:pPr>
              <w:spacing w:after="0" w:line="240" w:lineRule="auto"/>
              <w:jc w:val="center"/>
              <w:rPr>
                <w:b/>
              </w:rPr>
            </w:pPr>
            <w:r w:rsidRPr="003218A1">
              <w:rPr>
                <w:b/>
                <w:noProof/>
              </w:rPr>
              <mc:AlternateContent>
                <mc:Choice Requires="wps">
                  <w:drawing>
                    <wp:anchor distT="0" distB="0" distL="114300" distR="114300" simplePos="0" relativeHeight="251696128" behindDoc="0" locked="0" layoutInCell="1" allowOverlap="1" wp14:anchorId="3B0A7A9E" wp14:editId="1C0ED2DF">
                      <wp:simplePos x="0" y="0"/>
                      <wp:positionH relativeFrom="column">
                        <wp:posOffset>4098925</wp:posOffset>
                      </wp:positionH>
                      <wp:positionV relativeFrom="paragraph">
                        <wp:posOffset>3409315</wp:posOffset>
                      </wp:positionV>
                      <wp:extent cx="1082345" cy="581025"/>
                      <wp:effectExtent l="0" t="0" r="22860" b="28575"/>
                      <wp:wrapNone/>
                      <wp:docPr id="8" name="4 Rectángulo"/>
                      <wp:cNvGraphicFramePr/>
                      <a:graphic xmlns:a="http://schemas.openxmlformats.org/drawingml/2006/main">
                        <a:graphicData uri="http://schemas.microsoft.com/office/word/2010/wordprocessingShape">
                          <wps:wsp>
                            <wps:cNvSpPr/>
                            <wps:spPr>
                              <a:xfrm>
                                <a:off x="0" y="0"/>
                                <a:ext cx="1082345" cy="58102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rsidR="001D0EB8" w:rsidRPr="00124D72" w:rsidRDefault="001D0EB8" w:rsidP="003218A1">
                                  <w:pPr>
                                    <w:jc w:val="center"/>
                                    <w:rPr>
                                      <w:b/>
                                      <w:lang w:val="es-ES"/>
                                    </w:rPr>
                                  </w:pPr>
                                  <w:r>
                                    <w:rPr>
                                      <w:b/>
                                      <w:lang w:val="es-ES"/>
                                    </w:rPr>
                                    <w:t>Región de O’Higgins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0A7A9E" id="4 Rectángulo" o:spid="_x0000_s1026" style="position:absolute;left:0;text-align:left;margin-left:322.75pt;margin-top:268.45pt;width:85.2pt;height:45.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" fillcolor="#d9d9d9" strokecolor="windowText" strokeweight="1.25pt">
                      <v:fill opacity="32896f"/>
                      <v:textbox>
                        <w:txbxContent>
                          <w:p w:rsidR="001D0EB8" w:rsidRPr="00124D72" w:rsidRDefault="001D0EB8" w:rsidP="003218A1">
                            <w:pPr>
                              <w:jc w:val="center"/>
                              <w:rPr>
                                <w:b/>
                                <w:lang w:val="es-ES"/>
                              </w:rPr>
                            </w:pPr>
                            <w:r>
                              <w:rPr>
                                <w:b/>
                                <w:lang w:val="es-ES"/>
                              </w:rPr>
                              <w:t>Región de O’Higgins</w:t>
                            </w:r>
                          </w:p>
                        </w:txbxContent>
                      </v:textbox>
                    </v:rect>
                  </w:pict>
                </mc:Fallback>
              </mc:AlternateContent>
            </w:r>
            <w:r w:rsidRPr="003218A1">
              <w:rPr>
                <w:b/>
                <w:noProof/>
              </w:rPr>
              <mc:AlternateContent>
                <mc:Choice Requires="wps">
                  <w:drawing>
                    <wp:anchor distT="0" distB="0" distL="114300" distR="114300" simplePos="0" relativeHeight="251695104" behindDoc="0" locked="0" layoutInCell="1" allowOverlap="1" wp14:anchorId="7FBC75D2" wp14:editId="7C00FE0F">
                      <wp:simplePos x="0" y="0"/>
                      <wp:positionH relativeFrom="column">
                        <wp:posOffset>1622425</wp:posOffset>
                      </wp:positionH>
                      <wp:positionV relativeFrom="paragraph">
                        <wp:posOffset>1104265</wp:posOffset>
                      </wp:positionV>
                      <wp:extent cx="1082345" cy="497434"/>
                      <wp:effectExtent l="0" t="0" r="22860" b="17145"/>
                      <wp:wrapNone/>
                      <wp:docPr id="6" name="4 Rectángulo"/>
                      <wp:cNvGraphicFramePr/>
                      <a:graphic xmlns:a="http://schemas.openxmlformats.org/drawingml/2006/main">
                        <a:graphicData uri="http://schemas.microsoft.com/office/word/2010/wordprocessingShape">
                          <wps:wsp>
                            <wps:cNvSpPr/>
                            <wps:spPr>
                              <a:xfrm>
                                <a:off x="0" y="0"/>
                                <a:ext cx="1082345" cy="497434"/>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rsidR="001D0EB8" w:rsidRPr="00124D72" w:rsidRDefault="001D0EB8" w:rsidP="003218A1">
                                  <w:pPr>
                                    <w:jc w:val="center"/>
                                    <w:rPr>
                                      <w:b/>
                                      <w:lang w:val="es-ES"/>
                                    </w:rPr>
                                  </w:pPr>
                                  <w:r>
                                    <w:rPr>
                                      <w:b/>
                                      <w:lang w:val="es-ES"/>
                                    </w:rPr>
                                    <w:t>Región de Valparaíso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BC75D2" id="_x0000_s1027" style="position:absolute;left:0;text-align:left;margin-left:127.75pt;margin-top:86.95pt;width:85.2pt;height:39.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" fillcolor="#d9d9d9" strokecolor="windowText" strokeweight="1.25pt">
                      <v:fill opacity="32896f"/>
                      <v:textbox>
                        <w:txbxContent>
                          <w:p w:rsidR="001D0EB8" w:rsidRPr="00124D72" w:rsidRDefault="001D0EB8" w:rsidP="003218A1">
                            <w:pPr>
                              <w:jc w:val="center"/>
                              <w:rPr>
                                <w:b/>
                                <w:lang w:val="es-ES"/>
                              </w:rPr>
                            </w:pPr>
                            <w:r>
                              <w:rPr>
                                <w:b/>
                                <w:lang w:val="es-ES"/>
                              </w:rPr>
                              <w:t>Región de Valparaíso</w:t>
                            </w:r>
                          </w:p>
                        </w:txbxContent>
                      </v:textbox>
                    </v:rect>
                  </w:pict>
                </mc:Fallback>
              </mc:AlternateContent>
            </w:r>
            <w:r w:rsidRPr="003218A1">
              <w:rPr>
                <w:b/>
                <w:noProof/>
              </w:rPr>
              <w:drawing>
                <wp:inline distT="0" distB="0" distL="0" distR="0" wp14:anchorId="4D1F808E" wp14:editId="4C93B235">
                  <wp:extent cx="6209732" cy="4752000"/>
                  <wp:effectExtent l="0" t="0" r="63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a:ext>
                            </a:extLst>
                          </a:blip>
                          <a:stretch>
                            <a:fillRect/>
                          </a:stretch>
                        </pic:blipFill>
                        <pic:spPr>
                          <a:xfrm>
                            <a:off x="0" y="0"/>
                            <a:ext cx="6209732" cy="4752000"/>
                          </a:xfrm>
                          <a:prstGeom prst="rect">
                            <a:avLst/>
                          </a:prstGeom>
                        </pic:spPr>
                      </pic:pic>
                    </a:graphicData>
                  </a:graphic>
                </wp:inline>
              </w:drawing>
            </w:r>
          </w:p>
        </w:tc>
      </w:tr>
      <w:tr w:rsidR="003218A1" w:rsidRPr="0011777F" w:rsidTr="003218A1">
        <w:trPr>
          <w:trHeight w:val="5742"/>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218A1" w:rsidRPr="003218A1" w:rsidRDefault="003218A1" w:rsidP="003218A1">
            <w:pPr>
              <w:spacing w:after="0" w:line="240" w:lineRule="auto"/>
              <w:jc w:val="both"/>
              <w:rPr>
                <w:b/>
              </w:rPr>
            </w:pPr>
            <w:r w:rsidRPr="00CD5FE8">
              <w:rPr>
                <w:b/>
              </w:rPr>
              <w:lastRenderedPageBreak/>
              <w:t xml:space="preserve">Figura </w:t>
            </w:r>
            <w:r w:rsidRPr="00CD5FE8">
              <w:rPr>
                <w:b/>
              </w:rPr>
              <w:fldChar w:fldCharType="begin"/>
            </w:r>
            <w:r w:rsidRPr="00CD5FE8">
              <w:rPr>
                <w:b/>
              </w:rPr>
              <w:instrText xml:space="preserve"> SEQ Figura \* ARABIC </w:instrText>
            </w:r>
            <w:r w:rsidRPr="00CD5FE8">
              <w:rPr>
                <w:b/>
              </w:rPr>
              <w:fldChar w:fldCharType="separate"/>
            </w:r>
            <w:r w:rsidR="00F36851">
              <w:rPr>
                <w:b/>
                <w:noProof/>
              </w:rPr>
              <w:t>2</w:t>
            </w:r>
            <w:r w:rsidRPr="00CD5FE8">
              <w:rPr>
                <w:b/>
              </w:rPr>
              <w:fldChar w:fldCharType="end"/>
            </w:r>
            <w:r>
              <w:rPr>
                <w:b/>
              </w:rPr>
              <w:t xml:space="preserve"> </w:t>
            </w:r>
            <w:r w:rsidRPr="003218A1">
              <w:rPr>
                <w:b/>
              </w:rPr>
              <w:t xml:space="preserve">Mapa de ubicación local (Fuente: Google Earth 2018). </w:t>
            </w:r>
          </w:p>
          <w:p w:rsidR="003218A1" w:rsidRPr="00CD5FE8" w:rsidRDefault="003218A1" w:rsidP="003218A1">
            <w:pPr>
              <w:spacing w:after="0" w:line="240" w:lineRule="auto"/>
              <w:jc w:val="center"/>
              <w:rPr>
                <w:b/>
              </w:rPr>
            </w:pPr>
            <w:r w:rsidRPr="003218A1">
              <w:rPr>
                <w:b/>
                <w:noProof/>
              </w:rPr>
              <mc:AlternateContent>
                <mc:Choice Requires="wps">
                  <w:drawing>
                    <wp:anchor distT="0" distB="0" distL="114300" distR="114300" simplePos="0" relativeHeight="251694080" behindDoc="0" locked="0" layoutInCell="1" allowOverlap="1" wp14:anchorId="5928874D" wp14:editId="02DB6BF8">
                      <wp:simplePos x="0" y="0"/>
                      <wp:positionH relativeFrom="column">
                        <wp:posOffset>3310255</wp:posOffset>
                      </wp:positionH>
                      <wp:positionV relativeFrom="paragraph">
                        <wp:posOffset>2013585</wp:posOffset>
                      </wp:positionV>
                      <wp:extent cx="723900" cy="317500"/>
                      <wp:effectExtent l="0" t="0" r="19050" b="25400"/>
                      <wp:wrapNone/>
                      <wp:docPr id="274" name="4 Rectángulo"/>
                      <wp:cNvGraphicFramePr/>
                      <a:graphic xmlns:a="http://schemas.openxmlformats.org/drawingml/2006/main">
                        <a:graphicData uri="http://schemas.microsoft.com/office/word/2010/wordprocessingShape">
                          <wps:wsp>
                            <wps:cNvSpPr/>
                            <wps:spPr>
                              <a:xfrm>
                                <a:off x="0" y="0"/>
                                <a:ext cx="723900" cy="317500"/>
                              </a:xfrm>
                              <a:prstGeom prst="rect">
                                <a:avLst/>
                              </a:prstGeom>
                              <a:solidFill>
                                <a:schemeClr val="bg1">
                                  <a:lumMod val="85000"/>
                                  <a:alpha val="50000"/>
                                </a:schemeClr>
                              </a:solidFill>
                              <a:ln w="15875">
                                <a:solidFill>
                                  <a:schemeClr val="tx1"/>
                                </a:solidFill>
                              </a:ln>
                            </wps:spPr>
                            <wps:style>
                              <a:lnRef idx="2">
                                <a:schemeClr val="accent1"/>
                              </a:lnRef>
                              <a:fillRef idx="1">
                                <a:schemeClr val="lt1"/>
                              </a:fillRef>
                              <a:effectRef idx="0">
                                <a:schemeClr val="accent1"/>
                              </a:effectRef>
                              <a:fontRef idx="minor">
                                <a:schemeClr val="dk1"/>
                              </a:fontRef>
                            </wps:style>
                            <wps:txbx>
                              <w:txbxContent>
                                <w:p w:rsidR="001D0EB8" w:rsidRPr="00124D72" w:rsidRDefault="001D0EB8" w:rsidP="003218A1">
                                  <w:pPr>
                                    <w:jc w:val="center"/>
                                    <w:rPr>
                                      <w:b/>
                                      <w:lang w:val="es-ES"/>
                                    </w:rPr>
                                  </w:pPr>
                                  <w:proofErr w:type="spellStart"/>
                                  <w:r>
                                    <w:rPr>
                                      <w:b/>
                                      <w:lang w:val="es-ES"/>
                                    </w:rPr>
                                    <w:t>Til</w:t>
                                  </w:r>
                                  <w:proofErr w:type="spellEnd"/>
                                  <w:r>
                                    <w:rPr>
                                      <w:b/>
                                      <w:lang w:val="es-ES"/>
                                    </w:rPr>
                                    <w:t xml:space="preserve"> </w:t>
                                  </w:r>
                                  <w:proofErr w:type="spellStart"/>
                                  <w:r>
                                    <w:rPr>
                                      <w:b/>
                                      <w:lang w:val="es-ES"/>
                                    </w:rPr>
                                    <w:t>Til</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28874D" id="_x0000_s1028" style="position:absolute;left:0;text-align:left;margin-left:260.65pt;margin-top:158.55pt;width:57pt;height: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" fillcolor="#d8d8d8 [2732]" strokecolor="black [3213]" strokeweight="1.25pt">
                      <v:fill opacity="32896f"/>
                      <v:textbox>
                        <w:txbxContent>
                          <w:p w:rsidR="001D0EB8" w:rsidRPr="00124D72" w:rsidRDefault="001D0EB8" w:rsidP="003218A1">
                            <w:pPr>
                              <w:jc w:val="center"/>
                              <w:rPr>
                                <w:b/>
                                <w:lang w:val="es-ES"/>
                              </w:rPr>
                            </w:pPr>
                            <w:proofErr w:type="spellStart"/>
                            <w:r>
                              <w:rPr>
                                <w:b/>
                                <w:lang w:val="es-ES"/>
                              </w:rPr>
                              <w:t>Til</w:t>
                            </w:r>
                            <w:proofErr w:type="spellEnd"/>
                            <w:r>
                              <w:rPr>
                                <w:b/>
                                <w:lang w:val="es-ES"/>
                              </w:rPr>
                              <w:t xml:space="preserve"> </w:t>
                            </w:r>
                            <w:proofErr w:type="spellStart"/>
                            <w:r>
                              <w:rPr>
                                <w:b/>
                                <w:lang w:val="es-ES"/>
                              </w:rPr>
                              <w:t>Til</w:t>
                            </w:r>
                            <w:proofErr w:type="spellEnd"/>
                          </w:p>
                        </w:txbxContent>
                      </v:textbox>
                    </v:rect>
                  </w:pict>
                </mc:Fallback>
              </mc:AlternateContent>
            </w:r>
            <w:r w:rsidRPr="003218A1">
              <w:rPr>
                <w:b/>
                <w:noProof/>
              </w:rPr>
              <w:drawing>
                <wp:inline distT="0" distB="0" distL="0" distR="0" wp14:anchorId="36C9B826" wp14:editId="73AA6657">
                  <wp:extent cx="4003839" cy="3528000"/>
                  <wp:effectExtent l="0" t="0" r="0" b="0"/>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a:ext>
                            </a:extLst>
                          </a:blip>
                          <a:stretch>
                            <a:fillRect/>
                          </a:stretch>
                        </pic:blipFill>
                        <pic:spPr>
                          <a:xfrm>
                            <a:off x="0" y="0"/>
                            <a:ext cx="4003839" cy="3528000"/>
                          </a:xfrm>
                          <a:prstGeom prst="rect">
                            <a:avLst/>
                          </a:prstGeom>
                        </pic:spPr>
                      </pic:pic>
                    </a:graphicData>
                  </a:graphic>
                </wp:inline>
              </w:drawing>
            </w:r>
          </w:p>
        </w:tc>
      </w:tr>
      <w:tr w:rsidR="003218A1" w:rsidRPr="0011777F" w:rsidTr="009E5D5A">
        <w:trPr>
          <w:trHeight w:val="36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218A1" w:rsidRPr="003218A1" w:rsidRDefault="003218A1" w:rsidP="003218A1">
            <w:pPr>
              <w:spacing w:after="0" w:line="240" w:lineRule="auto"/>
              <w:jc w:val="both"/>
              <w:rPr>
                <w:b/>
              </w:rPr>
            </w:pPr>
            <w:r w:rsidRPr="003218A1">
              <w:rPr>
                <w:b/>
              </w:rPr>
              <w:t xml:space="preserve">Coordenadas UTM de referencia </w:t>
            </w:r>
          </w:p>
        </w:tc>
      </w:tr>
      <w:tr w:rsidR="003218A1" w:rsidRPr="0011777F" w:rsidTr="00F170D5">
        <w:trPr>
          <w:trHeight w:val="229"/>
          <w:jc w:val="center"/>
        </w:trPr>
        <w:tc>
          <w:tcPr>
            <w:tcW w:w="1387" w:type="pct"/>
            <w:shd w:val="clear" w:color="auto" w:fill="FFFFFF"/>
            <w:tcMar>
              <w:top w:w="58" w:type="dxa"/>
              <w:left w:w="58" w:type="dxa"/>
              <w:bottom w:w="58" w:type="dxa"/>
              <w:right w:w="58" w:type="dxa"/>
            </w:tcMar>
            <w:hideMark/>
          </w:tcPr>
          <w:p w:rsidR="003218A1" w:rsidRPr="0011777F" w:rsidRDefault="003218A1" w:rsidP="00C4428B">
            <w:pPr>
              <w:rPr>
                <w:rFonts w:cstheme="minorHAnsi"/>
                <w:b/>
                <w:color w:val="000000" w:themeColor="text1"/>
                <w:sz w:val="20"/>
                <w:szCs w:val="18"/>
              </w:rPr>
            </w:pPr>
            <w:r w:rsidRPr="0011777F">
              <w:rPr>
                <w:rFonts w:cstheme="minorHAnsi"/>
                <w:b/>
                <w:color w:val="000000" w:themeColor="text1"/>
                <w:sz w:val="20"/>
                <w:szCs w:val="18"/>
              </w:rPr>
              <w:t xml:space="preserve">Datum: </w:t>
            </w:r>
            <w:r w:rsidRPr="0011777F">
              <w:rPr>
                <w:rFonts w:cstheme="minorHAnsi"/>
                <w:color w:val="000000" w:themeColor="text1"/>
                <w:sz w:val="20"/>
                <w:szCs w:val="18"/>
              </w:rPr>
              <w:t>WGS84</w:t>
            </w:r>
          </w:p>
        </w:tc>
        <w:tc>
          <w:tcPr>
            <w:tcW w:w="848" w:type="pct"/>
            <w:shd w:val="clear" w:color="auto" w:fill="FFFFFF"/>
          </w:tcPr>
          <w:p w:rsidR="003218A1" w:rsidRPr="0011777F" w:rsidRDefault="003218A1" w:rsidP="00C4428B">
            <w:pPr>
              <w:rPr>
                <w:rFonts w:cstheme="minorHAnsi"/>
                <w:b/>
                <w:color w:val="000000" w:themeColor="text1"/>
                <w:sz w:val="20"/>
                <w:szCs w:val="18"/>
              </w:rPr>
            </w:pPr>
            <w:r w:rsidRPr="0011777F">
              <w:rPr>
                <w:rFonts w:cstheme="minorHAnsi"/>
                <w:b/>
                <w:color w:val="000000" w:themeColor="text1"/>
                <w:sz w:val="20"/>
                <w:szCs w:val="18"/>
              </w:rPr>
              <w:t>Huso:</w:t>
            </w:r>
            <w:r w:rsidRPr="0011777F">
              <w:rPr>
                <w:rFonts w:cstheme="minorHAnsi"/>
                <w:color w:val="000000" w:themeColor="text1"/>
                <w:sz w:val="20"/>
                <w:szCs w:val="18"/>
              </w:rPr>
              <w:t>19</w:t>
            </w:r>
          </w:p>
        </w:tc>
        <w:tc>
          <w:tcPr>
            <w:tcW w:w="1203" w:type="pct"/>
            <w:shd w:val="clear" w:color="auto" w:fill="FFFFFF"/>
          </w:tcPr>
          <w:p w:rsidR="003218A1" w:rsidRPr="0011777F" w:rsidRDefault="003218A1" w:rsidP="00C4428B">
            <w:pPr>
              <w:rPr>
                <w:rFonts w:cstheme="minorHAnsi"/>
                <w:b/>
                <w:color w:val="000000" w:themeColor="text1"/>
                <w:sz w:val="20"/>
                <w:szCs w:val="18"/>
              </w:rPr>
            </w:pPr>
            <w:r w:rsidRPr="0011777F">
              <w:rPr>
                <w:rFonts w:cstheme="minorHAnsi"/>
                <w:b/>
                <w:color w:val="000000" w:themeColor="text1"/>
                <w:sz w:val="20"/>
                <w:szCs w:val="18"/>
              </w:rPr>
              <w:t>UTM N:</w:t>
            </w:r>
            <w:r w:rsidRPr="0011777F">
              <w:rPr>
                <w:rFonts w:cstheme="minorHAnsi"/>
                <w:color w:val="000000" w:themeColor="text1"/>
                <w:sz w:val="20"/>
                <w:szCs w:val="18"/>
              </w:rPr>
              <w:t>6.352.193</w:t>
            </w:r>
          </w:p>
        </w:tc>
        <w:tc>
          <w:tcPr>
            <w:tcW w:w="1562" w:type="pct"/>
            <w:shd w:val="clear" w:color="auto" w:fill="FFFFFF"/>
          </w:tcPr>
          <w:p w:rsidR="003218A1" w:rsidRPr="0011777F" w:rsidRDefault="003218A1" w:rsidP="00C4428B">
            <w:pPr>
              <w:rPr>
                <w:rFonts w:cstheme="minorHAnsi"/>
                <w:b/>
                <w:color w:val="000000" w:themeColor="text1"/>
                <w:sz w:val="20"/>
                <w:szCs w:val="16"/>
              </w:rPr>
            </w:pPr>
            <w:r w:rsidRPr="0011777F">
              <w:rPr>
                <w:rFonts w:cstheme="minorHAnsi"/>
                <w:b/>
                <w:color w:val="000000" w:themeColor="text1"/>
                <w:sz w:val="20"/>
                <w:szCs w:val="16"/>
              </w:rPr>
              <w:t xml:space="preserve">UTM E: </w:t>
            </w:r>
            <w:r w:rsidRPr="0011777F">
              <w:rPr>
                <w:rFonts w:cstheme="minorHAnsi"/>
                <w:color w:val="000000" w:themeColor="text1"/>
                <w:sz w:val="20"/>
                <w:szCs w:val="16"/>
              </w:rPr>
              <w:t>331.853</w:t>
            </w:r>
          </w:p>
        </w:tc>
      </w:tr>
      <w:tr w:rsidR="003218A1" w:rsidRPr="0011777F" w:rsidTr="00F170D5">
        <w:trPr>
          <w:trHeight w:val="316"/>
          <w:jc w:val="center"/>
        </w:trPr>
        <w:tc>
          <w:tcPr>
            <w:tcW w:w="5000" w:type="pct"/>
            <w:gridSpan w:val="4"/>
            <w:shd w:val="clear" w:color="auto" w:fill="FFFFFF"/>
            <w:tcMar>
              <w:top w:w="58" w:type="dxa"/>
              <w:left w:w="58" w:type="dxa"/>
              <w:bottom w:w="58" w:type="dxa"/>
              <w:right w:w="58" w:type="dxa"/>
            </w:tcMar>
          </w:tcPr>
          <w:p w:rsidR="003218A1" w:rsidRPr="0011777F" w:rsidRDefault="003218A1" w:rsidP="00C4428B">
            <w:pPr>
              <w:rPr>
                <w:rFonts w:cstheme="minorHAnsi"/>
                <w:b/>
                <w:color w:val="000000" w:themeColor="text1"/>
                <w:sz w:val="20"/>
                <w:szCs w:val="18"/>
              </w:rPr>
            </w:pPr>
            <w:r w:rsidRPr="0011777F">
              <w:rPr>
                <w:rFonts w:cstheme="minorHAnsi"/>
                <w:b/>
                <w:color w:val="000000" w:themeColor="text1"/>
                <w:sz w:val="20"/>
                <w:szCs w:val="18"/>
              </w:rPr>
              <w:t xml:space="preserve">Ruta de acceso: </w:t>
            </w:r>
            <w:r w:rsidRPr="0011777F">
              <w:rPr>
                <w:rFonts w:cstheme="minorHAnsi"/>
                <w:color w:val="000000" w:themeColor="text1"/>
                <w:sz w:val="20"/>
                <w:szCs w:val="18"/>
              </w:rPr>
              <w:t>Desde Santiago, dirigirse al norte 62 kilómetros por la Ruta 5 norte, tomar camino local y seguir por 1 kilómetro hasta llegar a las instalaciones.</w:t>
            </w:r>
          </w:p>
        </w:tc>
      </w:tr>
    </w:tbl>
    <w:p w:rsidR="002A0FE1" w:rsidRPr="002A0FE1" w:rsidRDefault="002A0FE1" w:rsidP="002A0FE1"/>
    <w:p w:rsidR="00D42470" w:rsidRPr="003D3CE1" w:rsidRDefault="00D42470" w:rsidP="00D42470">
      <w:pPr>
        <w:ind w:left="360" w:hanging="360"/>
        <w:contextualSpacing/>
        <w:rPr>
          <w:rFonts w:cstheme="minorHAnsi"/>
        </w:rPr>
        <w:sectPr w:rsidR="00D42470" w:rsidRPr="003D3CE1" w:rsidSect="007664E6">
          <w:type w:val="nextColumn"/>
          <w:pgSz w:w="15840" w:h="12240" w:orient="landscape" w:code="1"/>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1C3A0F" w:rsidRPr="0011777F" w:rsidTr="00C4428B">
        <w:trPr>
          <w:trHeight w:val="7929"/>
          <w:jc w:val="center"/>
        </w:trPr>
        <w:tc>
          <w:tcPr>
            <w:tcW w:w="13562" w:type="dxa"/>
            <w:tcBorders>
              <w:top w:val="single" w:sz="4" w:space="0" w:color="auto"/>
              <w:left w:val="single" w:sz="4" w:space="0" w:color="auto"/>
              <w:bottom w:val="single" w:sz="4" w:space="0" w:color="auto"/>
              <w:right w:val="single" w:sz="4" w:space="0" w:color="auto"/>
            </w:tcBorders>
            <w:shd w:val="clear" w:color="auto" w:fill="FFFFFF"/>
          </w:tcPr>
          <w:p w:rsidR="001C3A0F" w:rsidRPr="0011777F" w:rsidRDefault="001C3A0F" w:rsidP="00C4428B">
            <w:pPr>
              <w:rPr>
                <w:rFonts w:cstheme="minorHAnsi"/>
                <w:color w:val="000000" w:themeColor="text1"/>
                <w:lang w:eastAsia="es-ES"/>
              </w:rPr>
            </w:pPr>
            <w:r w:rsidRPr="00CD5FE8">
              <w:rPr>
                <w:b/>
              </w:rPr>
              <w:lastRenderedPageBreak/>
              <w:t xml:space="preserve">Figura </w:t>
            </w:r>
            <w:r w:rsidRPr="00CD5FE8">
              <w:rPr>
                <w:b/>
              </w:rPr>
              <w:fldChar w:fldCharType="begin"/>
            </w:r>
            <w:r w:rsidRPr="00CD5FE8">
              <w:rPr>
                <w:b/>
              </w:rPr>
              <w:instrText xml:space="preserve"> SEQ Figura \* ARABIC </w:instrText>
            </w:r>
            <w:r w:rsidRPr="00CD5FE8">
              <w:rPr>
                <w:b/>
              </w:rPr>
              <w:fldChar w:fldCharType="separate"/>
            </w:r>
            <w:r w:rsidR="00F36851">
              <w:rPr>
                <w:b/>
                <w:noProof/>
              </w:rPr>
              <w:t>3</w:t>
            </w:r>
            <w:r w:rsidRPr="00CD5FE8">
              <w:rPr>
                <w:b/>
              </w:rPr>
              <w:fldChar w:fldCharType="end"/>
            </w:r>
            <w:r>
              <w:rPr>
                <w:b/>
              </w:rPr>
              <w:t xml:space="preserve"> </w:t>
            </w:r>
            <w:r w:rsidRPr="0011777F">
              <w:rPr>
                <w:b/>
                <w:color w:val="000000" w:themeColor="text1"/>
              </w:rPr>
              <w:t xml:space="preserve">Layout del proyecto </w:t>
            </w:r>
            <w:r w:rsidRPr="0011777F">
              <w:rPr>
                <w:color w:val="000000" w:themeColor="text1"/>
                <w:sz w:val="20"/>
                <w:szCs w:val="20"/>
              </w:rPr>
              <w:t>(Fuente: Google Earth, 201</w:t>
            </w:r>
            <w:r>
              <w:rPr>
                <w:color w:val="000000" w:themeColor="text1"/>
                <w:sz w:val="20"/>
                <w:szCs w:val="20"/>
              </w:rPr>
              <w:t>8)</w:t>
            </w:r>
            <w:r w:rsidRPr="0011777F">
              <w:rPr>
                <w:rFonts w:cstheme="minorHAnsi"/>
                <w:color w:val="000000" w:themeColor="text1"/>
                <w:lang w:eastAsia="es-ES"/>
              </w:rPr>
              <w:t xml:space="preserve"> </w:t>
            </w:r>
          </w:p>
          <w:p w:rsidR="001C3A0F" w:rsidRPr="0011777F" w:rsidRDefault="00EA7133" w:rsidP="00C4428B">
            <w:pPr>
              <w:jc w:val="center"/>
              <w:rPr>
                <w:rFonts w:cstheme="minorHAnsi"/>
                <w:color w:val="000000" w:themeColor="text1"/>
                <w:lang w:eastAsia="es-ES"/>
              </w:rPr>
            </w:pPr>
            <w:r w:rsidRPr="0011777F">
              <w:rPr>
                <w:b/>
                <w:noProof/>
                <w:color w:val="000000" w:themeColor="text1"/>
                <w:lang w:eastAsia="es-CL"/>
              </w:rPr>
              <mc:AlternateContent>
                <mc:Choice Requires="wps">
                  <w:drawing>
                    <wp:anchor distT="0" distB="0" distL="114300" distR="114300" simplePos="0" relativeHeight="251705344" behindDoc="0" locked="0" layoutInCell="1" allowOverlap="1" wp14:anchorId="5ED19D9D" wp14:editId="2A987710">
                      <wp:simplePos x="0" y="0"/>
                      <wp:positionH relativeFrom="column">
                        <wp:posOffset>1314279</wp:posOffset>
                      </wp:positionH>
                      <wp:positionV relativeFrom="paragraph">
                        <wp:posOffset>270700</wp:posOffset>
                      </wp:positionV>
                      <wp:extent cx="285182" cy="771098"/>
                      <wp:effectExtent l="0" t="38100" r="57785" b="29210"/>
                      <wp:wrapNone/>
                      <wp:docPr id="251" name="Conector recto de flecha 251"/>
                      <wp:cNvGraphicFramePr/>
                      <a:graphic xmlns:a="http://schemas.openxmlformats.org/drawingml/2006/main">
                        <a:graphicData uri="http://schemas.microsoft.com/office/word/2010/wordprocessingShape">
                          <wps:wsp>
                            <wps:cNvCnPr/>
                            <wps:spPr>
                              <a:xfrm flipV="1">
                                <a:off x="0" y="0"/>
                                <a:ext cx="285182" cy="77109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2D65F82" id="_x0000_t32" coordsize="21600,21600" o:spt="32" o:oned="t" path="m,l21600,21600e" filled="f">
                      <v:path arrowok="t" fillok="f" o:connecttype="none"/>
                      <o:lock v:ext="edit" shapetype="t"/>
                    </v:shapetype>
                    <v:shape id="Conector recto de flecha 251" o:spid="_x0000_s1026" type="#_x0000_t32" style="position:absolute;margin-left:103.5pt;margin-top:21.3pt;width:22.45pt;height:60.7pt;flip: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" strokecolor="black [3200]" strokeweight=".5pt">
                      <v:stroke endarrow="block" joinstyle="miter"/>
                    </v:shape>
                  </w:pict>
                </mc:Fallback>
              </mc:AlternateContent>
            </w:r>
            <w:r w:rsidRPr="0011777F">
              <w:rPr>
                <w:b/>
                <w:noProof/>
                <w:color w:val="000000" w:themeColor="text1"/>
                <w:lang w:eastAsia="es-CL"/>
              </w:rPr>
              <mc:AlternateContent>
                <mc:Choice Requires="wps">
                  <w:drawing>
                    <wp:anchor distT="0" distB="0" distL="114300" distR="114300" simplePos="0" relativeHeight="251704320" behindDoc="0" locked="0" layoutInCell="1" allowOverlap="1" wp14:anchorId="361C7149" wp14:editId="7C32DA81">
                      <wp:simplePos x="0" y="0"/>
                      <wp:positionH relativeFrom="column">
                        <wp:posOffset>840579</wp:posOffset>
                      </wp:positionH>
                      <wp:positionV relativeFrom="paragraph">
                        <wp:posOffset>1081415</wp:posOffset>
                      </wp:positionV>
                      <wp:extent cx="762000" cy="504825"/>
                      <wp:effectExtent l="0" t="0" r="19050" b="28575"/>
                      <wp:wrapNone/>
                      <wp:docPr id="253" name="4 Rectángulo"/>
                      <wp:cNvGraphicFramePr/>
                      <a:graphic xmlns:a="http://schemas.openxmlformats.org/drawingml/2006/main">
                        <a:graphicData uri="http://schemas.microsoft.com/office/word/2010/wordprocessingShape">
                          <wps:wsp>
                            <wps:cNvSpPr/>
                            <wps:spPr>
                              <a:xfrm>
                                <a:off x="0" y="0"/>
                                <a:ext cx="762000" cy="50482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rsidR="001D0EB8" w:rsidRPr="00124D72" w:rsidRDefault="001D0EB8" w:rsidP="001C3A0F">
                                  <w:pPr>
                                    <w:jc w:val="center"/>
                                    <w:rPr>
                                      <w:b/>
                                      <w:lang w:val="es-ES"/>
                                    </w:rPr>
                                  </w:pPr>
                                  <w:r>
                                    <w:rPr>
                                      <w:b/>
                                      <w:lang w:val="es-ES"/>
                                    </w:rPr>
                                    <w:t>Andén FEPASA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1C7149" id="_x0000_s1029" style="position:absolute;left:0;text-align:left;margin-left:66.2pt;margin-top:85.15pt;width:60pt;height:39.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" fillcolor="#d9d9d9" strokecolor="windowText" strokeweight="1.25pt">
                      <v:fill opacity="32896f"/>
                      <v:textbox>
                        <w:txbxContent>
                          <w:p w:rsidR="001D0EB8" w:rsidRPr="00124D72" w:rsidRDefault="001D0EB8" w:rsidP="001C3A0F">
                            <w:pPr>
                              <w:jc w:val="center"/>
                              <w:rPr>
                                <w:b/>
                                <w:lang w:val="es-ES"/>
                              </w:rPr>
                            </w:pPr>
                            <w:r>
                              <w:rPr>
                                <w:b/>
                                <w:lang w:val="es-ES"/>
                              </w:rPr>
                              <w:t>Andén FEPASA</w:t>
                            </w:r>
                          </w:p>
                        </w:txbxContent>
                      </v:textbox>
                    </v:rect>
                  </w:pict>
                </mc:Fallback>
              </mc:AlternateContent>
            </w:r>
            <w:r w:rsidR="001C3A0F" w:rsidRPr="0011777F">
              <w:rPr>
                <w:b/>
                <w:noProof/>
                <w:color w:val="000000" w:themeColor="text1"/>
                <w:lang w:eastAsia="es-CL"/>
              </w:rPr>
              <mc:AlternateContent>
                <mc:Choice Requires="wps">
                  <w:drawing>
                    <wp:anchor distT="0" distB="0" distL="114300" distR="114300" simplePos="0" relativeHeight="251706368" behindDoc="0" locked="0" layoutInCell="1" allowOverlap="1" wp14:anchorId="525A88CF" wp14:editId="763F4F5A">
                      <wp:simplePos x="0" y="0"/>
                      <wp:positionH relativeFrom="column">
                        <wp:posOffset>1453874</wp:posOffset>
                      </wp:positionH>
                      <wp:positionV relativeFrom="paragraph">
                        <wp:posOffset>4209360</wp:posOffset>
                      </wp:positionV>
                      <wp:extent cx="1008490" cy="504825"/>
                      <wp:effectExtent l="0" t="0" r="20320" b="28575"/>
                      <wp:wrapNone/>
                      <wp:docPr id="247" name="4 Rectángulo"/>
                      <wp:cNvGraphicFramePr/>
                      <a:graphic xmlns:a="http://schemas.openxmlformats.org/drawingml/2006/main">
                        <a:graphicData uri="http://schemas.microsoft.com/office/word/2010/wordprocessingShape">
                          <wps:wsp>
                            <wps:cNvSpPr/>
                            <wps:spPr>
                              <a:xfrm>
                                <a:off x="0" y="0"/>
                                <a:ext cx="1008490" cy="50482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rsidR="001D0EB8" w:rsidRPr="00124D72" w:rsidRDefault="001D0EB8" w:rsidP="001C3A0F">
                                  <w:pPr>
                                    <w:jc w:val="center"/>
                                    <w:rPr>
                                      <w:b/>
                                      <w:lang w:val="es-ES"/>
                                    </w:rPr>
                                  </w:pPr>
                                  <w:r>
                                    <w:rPr>
                                      <w:b/>
                                      <w:lang w:val="es-ES"/>
                                    </w:rPr>
                                    <w:t>Monorelleno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5A88CF" id="_x0000_s1030" style="position:absolute;left:0;text-align:left;margin-left:114.5pt;margin-top:331.45pt;width:79.4pt;height:39.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" fillcolor="#d9d9d9" strokecolor="windowText" strokeweight="1.25pt">
                      <v:fill opacity="32896f"/>
                      <v:textbox>
                        <w:txbxContent>
                          <w:p w:rsidR="001D0EB8" w:rsidRPr="00124D72" w:rsidRDefault="001D0EB8" w:rsidP="001C3A0F">
                            <w:pPr>
                              <w:jc w:val="center"/>
                              <w:rPr>
                                <w:b/>
                                <w:lang w:val="es-ES"/>
                              </w:rPr>
                            </w:pPr>
                            <w:r>
                              <w:rPr>
                                <w:b/>
                                <w:lang w:val="es-ES"/>
                              </w:rPr>
                              <w:t>Monorelleno</w:t>
                            </w:r>
                          </w:p>
                        </w:txbxContent>
                      </v:textbox>
                    </v:rect>
                  </w:pict>
                </mc:Fallback>
              </mc:AlternateContent>
            </w:r>
            <w:r w:rsidR="001C3A0F" w:rsidRPr="0011777F">
              <w:rPr>
                <w:b/>
                <w:noProof/>
                <w:color w:val="000000" w:themeColor="text1"/>
                <w:lang w:eastAsia="es-CL"/>
              </w:rPr>
              <mc:AlternateContent>
                <mc:Choice Requires="wps">
                  <w:drawing>
                    <wp:anchor distT="0" distB="0" distL="114300" distR="114300" simplePos="0" relativeHeight="251701248" behindDoc="0" locked="0" layoutInCell="1" allowOverlap="1" wp14:anchorId="75D42DF2" wp14:editId="67F39FA9">
                      <wp:simplePos x="0" y="0"/>
                      <wp:positionH relativeFrom="column">
                        <wp:posOffset>1334604</wp:posOffset>
                      </wp:positionH>
                      <wp:positionV relativeFrom="paragraph">
                        <wp:posOffset>2161761</wp:posOffset>
                      </wp:positionV>
                      <wp:extent cx="1558456" cy="1399429"/>
                      <wp:effectExtent l="0" t="0" r="80010" b="48895"/>
                      <wp:wrapNone/>
                      <wp:docPr id="248" name="Conector recto de flecha 248"/>
                      <wp:cNvGraphicFramePr/>
                      <a:graphic xmlns:a="http://schemas.openxmlformats.org/drawingml/2006/main">
                        <a:graphicData uri="http://schemas.microsoft.com/office/word/2010/wordprocessingShape">
                          <wps:wsp>
                            <wps:cNvCnPr/>
                            <wps:spPr>
                              <a:xfrm>
                                <a:off x="0" y="0"/>
                                <a:ext cx="1558456" cy="139942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81D62D" id="Conector recto de flecha 248" o:spid="_x0000_s1026" type="#_x0000_t32" style="position:absolute;margin-left:105.1pt;margin-top:170.2pt;width:122.7pt;height:110.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" strokecolor="black [3200]" strokeweight=".5pt">
                      <v:stroke endarrow="block" joinstyle="miter"/>
                    </v:shape>
                  </w:pict>
                </mc:Fallback>
              </mc:AlternateContent>
            </w:r>
            <w:r w:rsidR="001C3A0F" w:rsidRPr="0011777F">
              <w:rPr>
                <w:b/>
                <w:noProof/>
                <w:color w:val="000000" w:themeColor="text1"/>
                <w:lang w:eastAsia="es-CL"/>
              </w:rPr>
              <mc:AlternateContent>
                <mc:Choice Requires="wps">
                  <w:drawing>
                    <wp:anchor distT="0" distB="0" distL="114300" distR="114300" simplePos="0" relativeHeight="251711488" behindDoc="0" locked="0" layoutInCell="1" allowOverlap="1" wp14:anchorId="08411540" wp14:editId="43D8FF95">
                      <wp:simplePos x="0" y="0"/>
                      <wp:positionH relativeFrom="column">
                        <wp:posOffset>4316343</wp:posOffset>
                      </wp:positionH>
                      <wp:positionV relativeFrom="paragraph">
                        <wp:posOffset>507890</wp:posOffset>
                      </wp:positionV>
                      <wp:extent cx="1184745" cy="429370"/>
                      <wp:effectExtent l="38100" t="0" r="15875" b="66040"/>
                      <wp:wrapNone/>
                      <wp:docPr id="33" name="Conector recto de flecha 33"/>
                      <wp:cNvGraphicFramePr/>
                      <a:graphic xmlns:a="http://schemas.openxmlformats.org/drawingml/2006/main">
                        <a:graphicData uri="http://schemas.microsoft.com/office/word/2010/wordprocessingShape">
                          <wps:wsp>
                            <wps:cNvCnPr/>
                            <wps:spPr>
                              <a:xfrm flipH="1">
                                <a:off x="0" y="0"/>
                                <a:ext cx="1184745" cy="42937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2B68F1" id="Conector recto de flecha 33" o:spid="_x0000_s1026" type="#_x0000_t32" style="position:absolute;margin-left:339.85pt;margin-top:40pt;width:93.3pt;height:33.8pt;flip:x;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" strokecolor="black [3200]" strokeweight=".5pt">
                      <v:stroke endarrow="block" joinstyle="miter"/>
                    </v:shape>
                  </w:pict>
                </mc:Fallback>
              </mc:AlternateContent>
            </w:r>
            <w:r w:rsidR="001C3A0F" w:rsidRPr="0011777F">
              <w:rPr>
                <w:b/>
                <w:noProof/>
                <w:color w:val="000000" w:themeColor="text1"/>
                <w:lang w:eastAsia="es-CL"/>
              </w:rPr>
              <mc:AlternateContent>
                <mc:Choice Requires="wps">
                  <w:drawing>
                    <wp:anchor distT="0" distB="0" distL="114300" distR="114300" simplePos="0" relativeHeight="251710464" behindDoc="0" locked="0" layoutInCell="1" allowOverlap="1" wp14:anchorId="76D1CDF8" wp14:editId="69D790F0">
                      <wp:simplePos x="0" y="0"/>
                      <wp:positionH relativeFrom="column">
                        <wp:posOffset>5501778</wp:posOffset>
                      </wp:positionH>
                      <wp:positionV relativeFrom="paragraph">
                        <wp:posOffset>246767</wp:posOffset>
                      </wp:positionV>
                      <wp:extent cx="952500" cy="504825"/>
                      <wp:effectExtent l="0" t="0" r="19050" b="28575"/>
                      <wp:wrapNone/>
                      <wp:docPr id="32" name="4 Rectángulo"/>
                      <wp:cNvGraphicFramePr/>
                      <a:graphic xmlns:a="http://schemas.openxmlformats.org/drawingml/2006/main">
                        <a:graphicData uri="http://schemas.microsoft.com/office/word/2010/wordprocessingShape">
                          <wps:wsp>
                            <wps:cNvSpPr/>
                            <wps:spPr>
                              <a:xfrm>
                                <a:off x="0" y="0"/>
                                <a:ext cx="952500" cy="50482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rsidR="001D0EB8" w:rsidRPr="00124D72" w:rsidRDefault="001D0EB8" w:rsidP="001C3A0F">
                                  <w:pPr>
                                    <w:jc w:val="center"/>
                                    <w:rPr>
                                      <w:b/>
                                      <w:lang w:val="es-ES"/>
                                    </w:rPr>
                                  </w:pPr>
                                  <w:r>
                                    <w:rPr>
                                      <w:b/>
                                      <w:lang w:val="es-ES"/>
                                    </w:rPr>
                                    <w:t>Relleno Sanitario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D1CDF8" id="_x0000_s1031" style="position:absolute;left:0;text-align:left;margin-left:433.2pt;margin-top:19.45pt;width:75pt;height:39.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" fillcolor="#d9d9d9" strokecolor="windowText" strokeweight="1.25pt">
                      <v:fill opacity="32896f"/>
                      <v:textbox>
                        <w:txbxContent>
                          <w:p w:rsidR="001D0EB8" w:rsidRPr="00124D72" w:rsidRDefault="001D0EB8" w:rsidP="001C3A0F">
                            <w:pPr>
                              <w:jc w:val="center"/>
                              <w:rPr>
                                <w:b/>
                                <w:lang w:val="es-ES"/>
                              </w:rPr>
                            </w:pPr>
                            <w:r>
                              <w:rPr>
                                <w:b/>
                                <w:lang w:val="es-ES"/>
                              </w:rPr>
                              <w:t>Relleno Sanitario</w:t>
                            </w:r>
                          </w:p>
                        </w:txbxContent>
                      </v:textbox>
                    </v:rect>
                  </w:pict>
                </mc:Fallback>
              </mc:AlternateContent>
            </w:r>
            <w:r w:rsidR="001C3A0F" w:rsidRPr="0011777F">
              <w:rPr>
                <w:b/>
                <w:noProof/>
                <w:color w:val="000000" w:themeColor="text1"/>
                <w:lang w:eastAsia="es-CL"/>
              </w:rPr>
              <mc:AlternateContent>
                <mc:Choice Requires="wps">
                  <w:drawing>
                    <wp:anchor distT="0" distB="0" distL="114300" distR="114300" simplePos="0" relativeHeight="251709440" behindDoc="0" locked="0" layoutInCell="1" allowOverlap="1" wp14:anchorId="0DE02C1F" wp14:editId="6C094812">
                      <wp:simplePos x="0" y="0"/>
                      <wp:positionH relativeFrom="column">
                        <wp:posOffset>4411758</wp:posOffset>
                      </wp:positionH>
                      <wp:positionV relativeFrom="paragraph">
                        <wp:posOffset>2233324</wp:posOffset>
                      </wp:positionV>
                      <wp:extent cx="1642303" cy="147016"/>
                      <wp:effectExtent l="38100" t="0" r="15240" b="81915"/>
                      <wp:wrapNone/>
                      <wp:docPr id="249" name="Conector recto de flecha 249"/>
                      <wp:cNvGraphicFramePr/>
                      <a:graphic xmlns:a="http://schemas.openxmlformats.org/drawingml/2006/main">
                        <a:graphicData uri="http://schemas.microsoft.com/office/word/2010/wordprocessingShape">
                          <wps:wsp>
                            <wps:cNvCnPr/>
                            <wps:spPr>
                              <a:xfrm flipH="1">
                                <a:off x="0" y="0"/>
                                <a:ext cx="1642303" cy="14701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20CBCB" id="Conector recto de flecha 249" o:spid="_x0000_s1026" type="#_x0000_t32" style="position:absolute;margin-left:347.4pt;margin-top:175.85pt;width:129.3pt;height:11.6pt;flip:x;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" strokecolor="black [3200]" strokeweight=".5pt">
                      <v:stroke endarrow="block" joinstyle="miter"/>
                    </v:shape>
                  </w:pict>
                </mc:Fallback>
              </mc:AlternateContent>
            </w:r>
            <w:r w:rsidR="001C3A0F" w:rsidRPr="0011777F">
              <w:rPr>
                <w:b/>
                <w:noProof/>
                <w:color w:val="000000" w:themeColor="text1"/>
                <w:lang w:eastAsia="es-CL"/>
              </w:rPr>
              <mc:AlternateContent>
                <mc:Choice Requires="wps">
                  <w:drawing>
                    <wp:anchor distT="0" distB="0" distL="114300" distR="114300" simplePos="0" relativeHeight="251708416" behindDoc="0" locked="0" layoutInCell="1" allowOverlap="1" wp14:anchorId="3B1EDE30" wp14:editId="2A3EB6D3">
                      <wp:simplePos x="0" y="0"/>
                      <wp:positionH relativeFrom="column">
                        <wp:posOffset>4220928</wp:posOffset>
                      </wp:positionH>
                      <wp:positionV relativeFrom="paragraph">
                        <wp:posOffset>1446143</wp:posOffset>
                      </wp:positionV>
                      <wp:extent cx="1827475" cy="774065"/>
                      <wp:effectExtent l="38100" t="38100" r="20955" b="26035"/>
                      <wp:wrapNone/>
                      <wp:docPr id="250" name="Conector recto de flecha 250"/>
                      <wp:cNvGraphicFramePr/>
                      <a:graphic xmlns:a="http://schemas.openxmlformats.org/drawingml/2006/main">
                        <a:graphicData uri="http://schemas.microsoft.com/office/word/2010/wordprocessingShape">
                          <wps:wsp>
                            <wps:cNvCnPr/>
                            <wps:spPr>
                              <a:xfrm flipH="1" flipV="1">
                                <a:off x="0" y="0"/>
                                <a:ext cx="1827475" cy="77406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16F715" id="Conector recto de flecha 250" o:spid="_x0000_s1026" type="#_x0000_t32" style="position:absolute;margin-left:332.35pt;margin-top:113.85pt;width:143.9pt;height:60.95pt;flip:x 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" strokecolor="black [3200]" strokeweight=".5pt">
                      <v:stroke endarrow="block" joinstyle="miter"/>
                    </v:shape>
                  </w:pict>
                </mc:Fallback>
              </mc:AlternateContent>
            </w:r>
            <w:r w:rsidR="001C3A0F" w:rsidRPr="0011777F">
              <w:rPr>
                <w:b/>
                <w:noProof/>
                <w:color w:val="000000" w:themeColor="text1"/>
                <w:lang w:eastAsia="es-CL"/>
              </w:rPr>
              <mc:AlternateContent>
                <mc:Choice Requires="wps">
                  <w:drawing>
                    <wp:anchor distT="0" distB="0" distL="114300" distR="114300" simplePos="0" relativeHeight="251712512" behindDoc="0" locked="0" layoutInCell="1" allowOverlap="1" wp14:anchorId="42F878E5" wp14:editId="5142C487">
                      <wp:simplePos x="0" y="0"/>
                      <wp:positionH relativeFrom="column">
                        <wp:posOffset>6052737</wp:posOffset>
                      </wp:positionH>
                      <wp:positionV relativeFrom="paragraph">
                        <wp:posOffset>1959554</wp:posOffset>
                      </wp:positionV>
                      <wp:extent cx="952500" cy="504825"/>
                      <wp:effectExtent l="0" t="0" r="19050" b="28575"/>
                      <wp:wrapNone/>
                      <wp:docPr id="2" name="4 Rectángulo"/>
                      <wp:cNvGraphicFramePr/>
                      <a:graphic xmlns:a="http://schemas.openxmlformats.org/drawingml/2006/main">
                        <a:graphicData uri="http://schemas.microsoft.com/office/word/2010/wordprocessingShape">
                          <wps:wsp>
                            <wps:cNvSpPr/>
                            <wps:spPr>
                              <a:xfrm>
                                <a:off x="0" y="0"/>
                                <a:ext cx="952500" cy="50482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rsidR="001D0EB8" w:rsidRPr="00124D72" w:rsidRDefault="001D0EB8" w:rsidP="001C3A0F">
                                  <w:pPr>
                                    <w:jc w:val="center"/>
                                    <w:rPr>
                                      <w:b/>
                                      <w:lang w:val="es-ES"/>
                                    </w:rPr>
                                  </w:pPr>
                                  <w:r>
                                    <w:rPr>
                                      <w:b/>
                                      <w:lang w:val="es-ES"/>
                                    </w:rPr>
                                    <w:t>Canchas de Secado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F878E5" id="_x0000_s1032" style="position:absolute;left:0;text-align:left;margin-left:476.6pt;margin-top:154.3pt;width:75pt;height:39.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" fillcolor="#d9d9d9" strokecolor="windowText" strokeweight="1.25pt">
                      <v:fill opacity="32896f"/>
                      <v:textbox>
                        <w:txbxContent>
                          <w:p w:rsidR="001D0EB8" w:rsidRPr="00124D72" w:rsidRDefault="001D0EB8" w:rsidP="001C3A0F">
                            <w:pPr>
                              <w:jc w:val="center"/>
                              <w:rPr>
                                <w:b/>
                                <w:lang w:val="es-ES"/>
                              </w:rPr>
                            </w:pPr>
                            <w:r>
                              <w:rPr>
                                <w:b/>
                                <w:lang w:val="es-ES"/>
                              </w:rPr>
                              <w:t>Canchas de Secado</w:t>
                            </w:r>
                          </w:p>
                        </w:txbxContent>
                      </v:textbox>
                    </v:rect>
                  </w:pict>
                </mc:Fallback>
              </mc:AlternateContent>
            </w:r>
            <w:r w:rsidR="001C3A0F" w:rsidRPr="0011777F">
              <w:rPr>
                <w:b/>
                <w:noProof/>
                <w:color w:val="000000" w:themeColor="text1"/>
                <w:lang w:eastAsia="es-CL"/>
              </w:rPr>
              <mc:AlternateContent>
                <mc:Choice Requires="wps">
                  <w:drawing>
                    <wp:anchor distT="0" distB="0" distL="114300" distR="114300" simplePos="0" relativeHeight="251702272" behindDoc="0" locked="0" layoutInCell="1" allowOverlap="1" wp14:anchorId="097A58FF" wp14:editId="35B4DBF8">
                      <wp:simplePos x="0" y="0"/>
                      <wp:positionH relativeFrom="column">
                        <wp:posOffset>3121660</wp:posOffset>
                      </wp:positionH>
                      <wp:positionV relativeFrom="paragraph">
                        <wp:posOffset>2713355</wp:posOffset>
                      </wp:positionV>
                      <wp:extent cx="762000" cy="504825"/>
                      <wp:effectExtent l="0" t="0" r="19050" b="28575"/>
                      <wp:wrapNone/>
                      <wp:docPr id="20" name="4 Rectángulo"/>
                      <wp:cNvGraphicFramePr/>
                      <a:graphic xmlns:a="http://schemas.openxmlformats.org/drawingml/2006/main">
                        <a:graphicData uri="http://schemas.microsoft.com/office/word/2010/wordprocessingShape">
                          <wps:wsp>
                            <wps:cNvSpPr/>
                            <wps:spPr>
                              <a:xfrm>
                                <a:off x="0" y="0"/>
                                <a:ext cx="762000" cy="504825"/>
                              </a:xfrm>
                              <a:prstGeom prst="rect">
                                <a:avLst/>
                              </a:prstGeom>
                              <a:solidFill>
                                <a:schemeClr val="bg1">
                                  <a:lumMod val="85000"/>
                                  <a:alpha val="50000"/>
                                </a:schemeClr>
                              </a:solidFill>
                              <a:ln w="15875">
                                <a:solidFill>
                                  <a:schemeClr val="tx1"/>
                                </a:solidFill>
                              </a:ln>
                            </wps:spPr>
                            <wps:style>
                              <a:lnRef idx="2">
                                <a:schemeClr val="accent1"/>
                              </a:lnRef>
                              <a:fillRef idx="1">
                                <a:schemeClr val="lt1"/>
                              </a:fillRef>
                              <a:effectRef idx="0">
                                <a:schemeClr val="accent1"/>
                              </a:effectRef>
                              <a:fontRef idx="minor">
                                <a:schemeClr val="dk1"/>
                              </a:fontRef>
                            </wps:style>
                            <wps:txbx>
                              <w:txbxContent>
                                <w:p w:rsidR="001D0EB8" w:rsidRPr="00124D72" w:rsidRDefault="001D0EB8" w:rsidP="001C3A0F">
                                  <w:pPr>
                                    <w:jc w:val="center"/>
                                    <w:rPr>
                                      <w:b/>
                                      <w:lang w:val="es-ES"/>
                                    </w:rPr>
                                  </w:pPr>
                                  <w:r>
                                    <w:rPr>
                                      <w:b/>
                                      <w:lang w:val="es-ES"/>
                                    </w:rPr>
                                    <w:t>Central ERNC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7A58FF" id="_x0000_s1033" style="position:absolute;left:0;text-align:left;margin-left:245.8pt;margin-top:213.65pt;width:60pt;height:39.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" fillcolor="#d8d8d8 [2732]" strokecolor="black [3213]" strokeweight="1.25pt">
                      <v:fill opacity="32896f"/>
                      <v:textbox>
                        <w:txbxContent>
                          <w:p w:rsidR="001D0EB8" w:rsidRPr="00124D72" w:rsidRDefault="001D0EB8" w:rsidP="001C3A0F">
                            <w:pPr>
                              <w:jc w:val="center"/>
                              <w:rPr>
                                <w:b/>
                                <w:lang w:val="es-ES"/>
                              </w:rPr>
                            </w:pPr>
                            <w:r>
                              <w:rPr>
                                <w:b/>
                                <w:lang w:val="es-ES"/>
                              </w:rPr>
                              <w:t>Central ERNC</w:t>
                            </w:r>
                          </w:p>
                        </w:txbxContent>
                      </v:textbox>
                    </v:rect>
                  </w:pict>
                </mc:Fallback>
              </mc:AlternateContent>
            </w:r>
            <w:r w:rsidR="001C3A0F" w:rsidRPr="0011777F">
              <w:rPr>
                <w:b/>
                <w:noProof/>
                <w:color w:val="000000" w:themeColor="text1"/>
                <w:lang w:eastAsia="es-CL"/>
              </w:rPr>
              <mc:AlternateContent>
                <mc:Choice Requires="wps">
                  <w:drawing>
                    <wp:anchor distT="0" distB="0" distL="114300" distR="114300" simplePos="0" relativeHeight="251703296" behindDoc="0" locked="0" layoutInCell="1" allowOverlap="1" wp14:anchorId="76678ECF" wp14:editId="7DDE939B">
                      <wp:simplePos x="0" y="0"/>
                      <wp:positionH relativeFrom="column">
                        <wp:posOffset>2600436</wp:posOffset>
                      </wp:positionH>
                      <wp:positionV relativeFrom="paragraph">
                        <wp:posOffset>1858976</wp:posOffset>
                      </wp:positionV>
                      <wp:extent cx="901601" cy="855023"/>
                      <wp:effectExtent l="38100" t="38100" r="32385" b="21590"/>
                      <wp:wrapNone/>
                      <wp:docPr id="21" name="Conector recto de flecha 21"/>
                      <wp:cNvGraphicFramePr/>
                      <a:graphic xmlns:a="http://schemas.openxmlformats.org/drawingml/2006/main">
                        <a:graphicData uri="http://schemas.microsoft.com/office/word/2010/wordprocessingShape">
                          <wps:wsp>
                            <wps:cNvCnPr/>
                            <wps:spPr>
                              <a:xfrm flipH="1" flipV="1">
                                <a:off x="0" y="0"/>
                                <a:ext cx="901601" cy="85502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DC645E" id="Conector recto de flecha 21" o:spid="_x0000_s1026" type="#_x0000_t32" style="position:absolute;margin-left:204.75pt;margin-top:146.4pt;width:71pt;height:67.3pt;flip:x 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" strokecolor="black [3200]" strokeweight=".5pt">
                      <v:stroke endarrow="block" joinstyle="miter"/>
                    </v:shape>
                  </w:pict>
                </mc:Fallback>
              </mc:AlternateContent>
            </w:r>
            <w:r w:rsidR="001C3A0F" w:rsidRPr="0011777F">
              <w:rPr>
                <w:b/>
                <w:noProof/>
                <w:color w:val="000000" w:themeColor="text1"/>
                <w:lang w:eastAsia="es-CL"/>
              </w:rPr>
              <mc:AlternateContent>
                <mc:Choice Requires="wps">
                  <w:drawing>
                    <wp:anchor distT="0" distB="0" distL="114300" distR="114300" simplePos="0" relativeHeight="251700224" behindDoc="0" locked="0" layoutInCell="1" allowOverlap="1" wp14:anchorId="45F570A9" wp14:editId="73EFEF83">
                      <wp:simplePos x="0" y="0"/>
                      <wp:positionH relativeFrom="column">
                        <wp:posOffset>1326653</wp:posOffset>
                      </wp:positionH>
                      <wp:positionV relativeFrom="paragraph">
                        <wp:posOffset>1811903</wp:posOffset>
                      </wp:positionV>
                      <wp:extent cx="914400" cy="339808"/>
                      <wp:effectExtent l="0" t="38100" r="57150" b="22225"/>
                      <wp:wrapNone/>
                      <wp:docPr id="13" name="Conector recto de flecha 13"/>
                      <wp:cNvGraphicFramePr/>
                      <a:graphic xmlns:a="http://schemas.openxmlformats.org/drawingml/2006/main">
                        <a:graphicData uri="http://schemas.microsoft.com/office/word/2010/wordprocessingShape">
                          <wps:wsp>
                            <wps:cNvCnPr/>
                            <wps:spPr>
                              <a:xfrm flipV="1">
                                <a:off x="0" y="0"/>
                                <a:ext cx="914400" cy="33980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D61C7D" id="Conector recto de flecha 13" o:spid="_x0000_s1026" type="#_x0000_t32" style="position:absolute;margin-left:104.45pt;margin-top:142.65pt;width:1in;height:26.75pt;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" strokecolor="black [3200]" strokeweight=".5pt">
                      <v:stroke endarrow="block" joinstyle="miter"/>
                    </v:shape>
                  </w:pict>
                </mc:Fallback>
              </mc:AlternateContent>
            </w:r>
            <w:r w:rsidR="001C3A0F" w:rsidRPr="0011777F">
              <w:rPr>
                <w:b/>
                <w:noProof/>
                <w:color w:val="000000" w:themeColor="text1"/>
                <w:lang w:eastAsia="es-CL"/>
              </w:rPr>
              <mc:AlternateContent>
                <mc:Choice Requires="wps">
                  <w:drawing>
                    <wp:anchor distT="0" distB="0" distL="114300" distR="114300" simplePos="0" relativeHeight="251699200" behindDoc="0" locked="0" layoutInCell="1" allowOverlap="1" wp14:anchorId="56C478EA" wp14:editId="4A5F7A74">
                      <wp:simplePos x="0" y="0"/>
                      <wp:positionH relativeFrom="column">
                        <wp:posOffset>1315720</wp:posOffset>
                      </wp:positionH>
                      <wp:positionV relativeFrom="paragraph">
                        <wp:posOffset>751840</wp:posOffset>
                      </wp:positionV>
                      <wp:extent cx="1372870" cy="1412875"/>
                      <wp:effectExtent l="0" t="38100" r="55880" b="34925"/>
                      <wp:wrapNone/>
                      <wp:docPr id="255" name="Conector recto de flecha 255"/>
                      <wp:cNvGraphicFramePr/>
                      <a:graphic xmlns:a="http://schemas.openxmlformats.org/drawingml/2006/main">
                        <a:graphicData uri="http://schemas.microsoft.com/office/word/2010/wordprocessingShape">
                          <wps:wsp>
                            <wps:cNvCnPr/>
                            <wps:spPr>
                              <a:xfrm flipV="1">
                                <a:off x="0" y="0"/>
                                <a:ext cx="1372870" cy="14128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2C578E" id="Conector recto de flecha 255" o:spid="_x0000_s1026" type="#_x0000_t32" style="position:absolute;margin-left:103.6pt;margin-top:59.2pt;width:108.1pt;height:111.25pt;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" strokecolor="black [3200]" strokeweight=".5pt">
                      <v:stroke endarrow="block" joinstyle="miter"/>
                    </v:shape>
                  </w:pict>
                </mc:Fallback>
              </mc:AlternateContent>
            </w:r>
            <w:r w:rsidR="001C3A0F" w:rsidRPr="0011777F">
              <w:rPr>
                <w:b/>
                <w:noProof/>
                <w:color w:val="000000" w:themeColor="text1"/>
                <w:lang w:eastAsia="es-CL"/>
              </w:rPr>
              <mc:AlternateContent>
                <mc:Choice Requires="wps">
                  <w:drawing>
                    <wp:anchor distT="0" distB="0" distL="114300" distR="114300" simplePos="0" relativeHeight="251698176" behindDoc="0" locked="0" layoutInCell="1" allowOverlap="1" wp14:anchorId="4BE99EFD" wp14:editId="5C852A7F">
                      <wp:simplePos x="0" y="0"/>
                      <wp:positionH relativeFrom="column">
                        <wp:posOffset>184178</wp:posOffset>
                      </wp:positionH>
                      <wp:positionV relativeFrom="paragraph">
                        <wp:posOffset>1872339</wp:posOffset>
                      </wp:positionV>
                      <wp:extent cx="1133475" cy="504825"/>
                      <wp:effectExtent l="0" t="0" r="28575" b="28575"/>
                      <wp:wrapNone/>
                      <wp:docPr id="256" name="4 Rectángulo"/>
                      <wp:cNvGraphicFramePr/>
                      <a:graphic xmlns:a="http://schemas.openxmlformats.org/drawingml/2006/main">
                        <a:graphicData uri="http://schemas.microsoft.com/office/word/2010/wordprocessingShape">
                          <wps:wsp>
                            <wps:cNvSpPr/>
                            <wps:spPr>
                              <a:xfrm>
                                <a:off x="0" y="0"/>
                                <a:ext cx="1133475" cy="504825"/>
                              </a:xfrm>
                              <a:prstGeom prst="rect">
                                <a:avLst/>
                              </a:prstGeom>
                              <a:solidFill>
                                <a:schemeClr val="bg1">
                                  <a:lumMod val="85000"/>
                                  <a:alpha val="50000"/>
                                </a:schemeClr>
                              </a:solidFill>
                              <a:ln w="15875">
                                <a:solidFill>
                                  <a:schemeClr val="tx1"/>
                                </a:solidFill>
                              </a:ln>
                            </wps:spPr>
                            <wps:style>
                              <a:lnRef idx="2">
                                <a:schemeClr val="accent1"/>
                              </a:lnRef>
                              <a:fillRef idx="1">
                                <a:schemeClr val="lt1"/>
                              </a:fillRef>
                              <a:effectRef idx="0">
                                <a:schemeClr val="accent1"/>
                              </a:effectRef>
                              <a:fontRef idx="minor">
                                <a:schemeClr val="dk1"/>
                              </a:fontRef>
                            </wps:style>
                            <wps:txbx>
                              <w:txbxContent>
                                <w:p w:rsidR="001D0EB8" w:rsidRPr="00124D72" w:rsidRDefault="001D0EB8" w:rsidP="001C3A0F">
                                  <w:pPr>
                                    <w:jc w:val="center"/>
                                    <w:rPr>
                                      <w:b/>
                                      <w:lang w:val="es-ES"/>
                                    </w:rPr>
                                  </w:pPr>
                                  <w:r>
                                    <w:rPr>
                                      <w:b/>
                                      <w:lang w:val="es-ES"/>
                                    </w:rPr>
                                    <w:t>Tratamiento de Lixiviados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E99EFD" id="_x0000_s1034" style="position:absolute;left:0;text-align:left;margin-left:14.5pt;margin-top:147.45pt;width:89.25pt;height:39.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" fillcolor="#d8d8d8 [2732]" strokecolor="black [3213]" strokeweight="1.25pt">
                      <v:fill opacity="32896f"/>
                      <v:textbox>
                        <w:txbxContent>
                          <w:p w:rsidR="001D0EB8" w:rsidRPr="00124D72" w:rsidRDefault="001D0EB8" w:rsidP="001C3A0F">
                            <w:pPr>
                              <w:jc w:val="center"/>
                              <w:rPr>
                                <w:b/>
                                <w:lang w:val="es-ES"/>
                              </w:rPr>
                            </w:pPr>
                            <w:r>
                              <w:rPr>
                                <w:b/>
                                <w:lang w:val="es-ES"/>
                              </w:rPr>
                              <w:t>Tratamiento de Lixiviados</w:t>
                            </w:r>
                          </w:p>
                        </w:txbxContent>
                      </v:textbox>
                    </v:rect>
                  </w:pict>
                </mc:Fallback>
              </mc:AlternateContent>
            </w:r>
            <w:r w:rsidR="001C3A0F" w:rsidRPr="0011777F">
              <w:rPr>
                <w:b/>
                <w:noProof/>
                <w:color w:val="000000" w:themeColor="text1"/>
                <w:lang w:eastAsia="es-CL"/>
              </w:rPr>
              <mc:AlternateContent>
                <mc:Choice Requires="wps">
                  <w:drawing>
                    <wp:anchor distT="0" distB="0" distL="114300" distR="114300" simplePos="0" relativeHeight="251707392" behindDoc="0" locked="0" layoutInCell="1" allowOverlap="1" wp14:anchorId="7BBC3B20" wp14:editId="7F353787">
                      <wp:simplePos x="0" y="0"/>
                      <wp:positionH relativeFrom="column">
                        <wp:posOffset>2469515</wp:posOffset>
                      </wp:positionH>
                      <wp:positionV relativeFrom="paragraph">
                        <wp:posOffset>4166870</wp:posOffset>
                      </wp:positionV>
                      <wp:extent cx="1034415" cy="329565"/>
                      <wp:effectExtent l="0" t="38100" r="51435" b="32385"/>
                      <wp:wrapNone/>
                      <wp:docPr id="257" name="Conector recto de flecha 257"/>
                      <wp:cNvGraphicFramePr/>
                      <a:graphic xmlns:a="http://schemas.openxmlformats.org/drawingml/2006/main">
                        <a:graphicData uri="http://schemas.microsoft.com/office/word/2010/wordprocessingShape">
                          <wps:wsp>
                            <wps:cNvCnPr/>
                            <wps:spPr>
                              <a:xfrm flipV="1">
                                <a:off x="0" y="0"/>
                                <a:ext cx="1034415" cy="32956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EF76A3" id="Conector recto de flecha 257" o:spid="_x0000_s1026" type="#_x0000_t32" style="position:absolute;margin-left:194.45pt;margin-top:328.1pt;width:81.45pt;height:25.95pt;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" strokecolor="black [3200]" strokeweight=".5pt">
                      <v:stroke endarrow="block" joinstyle="miter"/>
                    </v:shape>
                  </w:pict>
                </mc:Fallback>
              </mc:AlternateContent>
            </w:r>
            <w:r w:rsidR="001C3A0F">
              <w:rPr>
                <w:noProof/>
              </w:rPr>
              <w:drawing>
                <wp:inline distT="0" distB="0" distL="0" distR="0" wp14:anchorId="37A02E74" wp14:editId="1722EE16">
                  <wp:extent cx="6860550" cy="4716000"/>
                  <wp:effectExtent l="0" t="0" r="0" b="8890"/>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860550" cy="4716000"/>
                          </a:xfrm>
                          <a:prstGeom prst="rect">
                            <a:avLst/>
                          </a:prstGeom>
                        </pic:spPr>
                      </pic:pic>
                    </a:graphicData>
                  </a:graphic>
                </wp:inline>
              </w:drawing>
            </w:r>
          </w:p>
        </w:tc>
      </w:tr>
    </w:tbl>
    <w:p w:rsidR="001C3A0F" w:rsidRDefault="001C3A0F" w:rsidP="00D42470">
      <w:pPr>
        <w:ind w:left="360" w:hanging="360"/>
        <w:contextualSpacing/>
        <w:rPr>
          <w:rFonts w:cstheme="minorHAnsi"/>
          <w:sz w:val="24"/>
          <w:szCs w:val="24"/>
        </w:rPr>
      </w:pPr>
    </w:p>
    <w:p w:rsidR="001C3A0F" w:rsidRDefault="001C3A0F" w:rsidP="00D42470">
      <w:pPr>
        <w:ind w:left="360" w:hanging="360"/>
        <w:contextualSpacing/>
        <w:rPr>
          <w:rFonts w:cstheme="minorHAnsi"/>
          <w:sz w:val="24"/>
          <w:szCs w:val="24"/>
        </w:rPr>
      </w:pPr>
    </w:p>
    <w:p w:rsidR="001C3A0F" w:rsidRPr="003D3CE1" w:rsidRDefault="001C3A0F" w:rsidP="00D42470">
      <w:pPr>
        <w:ind w:left="360" w:hanging="360"/>
        <w:contextualSpacing/>
        <w:rPr>
          <w:rFonts w:cstheme="minorHAnsi"/>
          <w:sz w:val="24"/>
          <w:szCs w:val="24"/>
        </w:rPr>
        <w:sectPr w:rsidR="001C3A0F" w:rsidRPr="003D3CE1" w:rsidSect="0035160C">
          <w:type w:val="nextColumn"/>
          <w:pgSz w:w="15840" w:h="12240" w:orient="landscape" w:code="1"/>
          <w:pgMar w:top="1134" w:right="1134" w:bottom="1134" w:left="1134" w:header="709" w:footer="709" w:gutter="0"/>
          <w:cols w:space="708"/>
          <w:docGrid w:linePitch="360"/>
        </w:sectPr>
      </w:pPr>
    </w:p>
    <w:p w:rsidR="00D42470" w:rsidRPr="003D3CE1" w:rsidRDefault="00D42470" w:rsidP="007848EF">
      <w:pPr>
        <w:pStyle w:val="Ttulo1"/>
        <w:ind w:left="426"/>
        <w:rPr>
          <w:rFonts w:asciiTheme="minorHAnsi" w:hAnsiTheme="minorHAnsi" w:cstheme="minorHAnsi"/>
        </w:rPr>
      </w:pPr>
      <w:bookmarkStart w:id="24" w:name="_Toc390777020"/>
      <w:bookmarkStart w:id="25" w:name="_Toc449085409"/>
      <w:bookmarkStart w:id="26" w:name="_Toc532902214"/>
      <w:r w:rsidRPr="003D3CE1">
        <w:rPr>
          <w:rFonts w:asciiTheme="minorHAnsi" w:hAnsiTheme="minorHAnsi" w:cstheme="minorHAnsi"/>
        </w:rPr>
        <w:lastRenderedPageBreak/>
        <w:t>INSTRUMENTOS DE CARÁCTER AMBIENTAL FISCALIZADOS</w:t>
      </w:r>
      <w:bookmarkEnd w:id="24"/>
      <w:bookmarkEnd w:id="25"/>
      <w:bookmarkEnd w:id="26"/>
    </w:p>
    <w:p w:rsidR="00D14AAD" w:rsidRPr="003D3CE1" w:rsidRDefault="00D14AAD" w:rsidP="00D14AAD">
      <w:pPr>
        <w:spacing w:after="0" w:line="240" w:lineRule="auto"/>
        <w:ind w:left="567"/>
        <w:contextualSpacing/>
        <w:outlineLvl w:val="0"/>
        <w:rPr>
          <w:rFonts w:eastAsia="Calibri" w:cstheme="minorHAnsi"/>
          <w:b/>
          <w:sz w:val="24"/>
          <w:szCs w:val="20"/>
        </w:rPr>
      </w:pPr>
    </w:p>
    <w:tbl>
      <w:tblPr>
        <w:tblW w:w="497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1"/>
        <w:gridCol w:w="1254"/>
        <w:gridCol w:w="1111"/>
        <w:gridCol w:w="877"/>
        <w:gridCol w:w="1470"/>
        <w:gridCol w:w="1787"/>
        <w:gridCol w:w="3118"/>
      </w:tblGrid>
      <w:tr w:rsidR="006363FE" w:rsidRPr="003D3CE1" w:rsidTr="006363FE">
        <w:trPr>
          <w:trHeight w:val="498"/>
        </w:trPr>
        <w:tc>
          <w:tcPr>
            <w:tcW w:w="5000" w:type="pct"/>
            <w:gridSpan w:val="7"/>
            <w:shd w:val="clear" w:color="000000" w:fill="D9D9D9"/>
            <w:noWrap/>
          </w:tcPr>
          <w:p w:rsidR="005933B2" w:rsidRPr="003D3CE1" w:rsidRDefault="005933B2" w:rsidP="002D3B77">
            <w:pPr>
              <w:spacing w:after="0" w:line="0" w:lineRule="atLeast"/>
              <w:rPr>
                <w:rFonts w:eastAsia="Times New Roman" w:cstheme="minorHAnsi"/>
                <w:b/>
                <w:bCs/>
                <w:color w:val="000000"/>
                <w:sz w:val="20"/>
                <w:szCs w:val="20"/>
                <w:lang w:eastAsia="es-CL"/>
              </w:rPr>
            </w:pPr>
            <w:r w:rsidRPr="003D3CE1">
              <w:rPr>
                <w:rFonts w:eastAsia="Times New Roman" w:cstheme="minorHAnsi"/>
                <w:b/>
                <w:bCs/>
                <w:color w:val="000000"/>
                <w:sz w:val="20"/>
                <w:szCs w:val="20"/>
                <w:lang w:eastAsia="es-CL"/>
              </w:rPr>
              <w:t>Identificación de Instrumentos de Carácter Ambiental fiscalizados.</w:t>
            </w:r>
          </w:p>
        </w:tc>
      </w:tr>
      <w:tr w:rsidR="006363FE" w:rsidRPr="003D3CE1" w:rsidTr="004F1D25">
        <w:trPr>
          <w:trHeight w:val="498"/>
        </w:trPr>
        <w:tc>
          <w:tcPr>
            <w:tcW w:w="152" w:type="pct"/>
            <w:shd w:val="clear" w:color="auto" w:fill="auto"/>
            <w:vAlign w:val="center"/>
            <w:hideMark/>
          </w:tcPr>
          <w:p w:rsidR="00987C39" w:rsidRPr="003D3CE1" w:rsidRDefault="00987C39" w:rsidP="00D42470">
            <w:pPr>
              <w:spacing w:after="0" w:line="0" w:lineRule="atLeast"/>
              <w:jc w:val="center"/>
              <w:rPr>
                <w:rFonts w:eastAsia="Times New Roman" w:cstheme="minorHAnsi"/>
                <w:b/>
                <w:bCs/>
                <w:sz w:val="20"/>
                <w:szCs w:val="20"/>
                <w:lang w:eastAsia="es-CL"/>
              </w:rPr>
            </w:pPr>
            <w:r w:rsidRPr="003D3CE1">
              <w:rPr>
                <w:rFonts w:eastAsia="Times New Roman" w:cstheme="minorHAnsi"/>
                <w:b/>
                <w:bCs/>
                <w:sz w:val="20"/>
                <w:szCs w:val="20"/>
                <w:lang w:eastAsia="es-CL"/>
              </w:rPr>
              <w:t>N°</w:t>
            </w:r>
          </w:p>
        </w:tc>
        <w:tc>
          <w:tcPr>
            <w:tcW w:w="632" w:type="pct"/>
            <w:shd w:val="clear" w:color="auto" w:fill="auto"/>
            <w:vAlign w:val="center"/>
            <w:hideMark/>
          </w:tcPr>
          <w:p w:rsidR="00987C39" w:rsidRPr="003D3CE1" w:rsidRDefault="00987C39" w:rsidP="00D42470">
            <w:pPr>
              <w:spacing w:after="0" w:line="0" w:lineRule="atLeast"/>
              <w:jc w:val="center"/>
              <w:rPr>
                <w:rFonts w:eastAsia="Times New Roman" w:cstheme="minorHAnsi"/>
                <w:b/>
                <w:bCs/>
                <w:sz w:val="20"/>
                <w:szCs w:val="20"/>
                <w:lang w:eastAsia="es-CL"/>
              </w:rPr>
            </w:pPr>
            <w:r w:rsidRPr="003D3CE1">
              <w:rPr>
                <w:rFonts w:eastAsia="Times New Roman" w:cstheme="minorHAnsi"/>
                <w:b/>
                <w:bCs/>
                <w:sz w:val="20"/>
                <w:szCs w:val="20"/>
                <w:lang w:eastAsia="es-CL"/>
              </w:rPr>
              <w:t>Tipo de instrumento</w:t>
            </w:r>
          </w:p>
        </w:tc>
        <w:tc>
          <w:tcPr>
            <w:tcW w:w="560" w:type="pct"/>
            <w:shd w:val="clear" w:color="auto" w:fill="auto"/>
            <w:vAlign w:val="center"/>
            <w:hideMark/>
          </w:tcPr>
          <w:p w:rsidR="00987C39" w:rsidRPr="003D3CE1" w:rsidRDefault="00987C39" w:rsidP="00D42470">
            <w:pPr>
              <w:spacing w:after="0" w:line="0" w:lineRule="atLeast"/>
              <w:jc w:val="center"/>
              <w:rPr>
                <w:rFonts w:eastAsia="Times New Roman" w:cstheme="minorHAnsi"/>
                <w:b/>
                <w:bCs/>
                <w:sz w:val="20"/>
                <w:szCs w:val="20"/>
                <w:lang w:eastAsia="es-CL"/>
              </w:rPr>
            </w:pPr>
            <w:r w:rsidRPr="003D3CE1">
              <w:rPr>
                <w:rFonts w:eastAsia="Times New Roman" w:cstheme="minorHAnsi"/>
                <w:b/>
                <w:bCs/>
                <w:sz w:val="20"/>
                <w:szCs w:val="20"/>
                <w:lang w:eastAsia="es-CL"/>
              </w:rPr>
              <w:t>N°/</w:t>
            </w:r>
          </w:p>
          <w:p w:rsidR="00987C39" w:rsidRPr="003D3CE1" w:rsidRDefault="00987C39" w:rsidP="00D42470">
            <w:pPr>
              <w:spacing w:after="0" w:line="0" w:lineRule="atLeast"/>
              <w:jc w:val="center"/>
              <w:rPr>
                <w:rFonts w:eastAsia="Times New Roman" w:cstheme="minorHAnsi"/>
                <w:b/>
                <w:bCs/>
                <w:sz w:val="20"/>
                <w:szCs w:val="20"/>
                <w:lang w:eastAsia="es-CL"/>
              </w:rPr>
            </w:pPr>
            <w:r w:rsidRPr="003D3CE1">
              <w:rPr>
                <w:rFonts w:eastAsia="Times New Roman" w:cstheme="minorHAnsi"/>
                <w:b/>
                <w:bCs/>
                <w:sz w:val="20"/>
                <w:szCs w:val="20"/>
                <w:lang w:eastAsia="es-CL"/>
              </w:rPr>
              <w:t>Descripción</w:t>
            </w:r>
          </w:p>
        </w:tc>
        <w:tc>
          <w:tcPr>
            <w:tcW w:w="442" w:type="pct"/>
            <w:vAlign w:val="center"/>
          </w:tcPr>
          <w:p w:rsidR="00987C39" w:rsidRPr="003D3CE1" w:rsidRDefault="00987C39" w:rsidP="00D42470">
            <w:pPr>
              <w:spacing w:after="0" w:line="0" w:lineRule="atLeast"/>
              <w:jc w:val="center"/>
              <w:rPr>
                <w:rFonts w:eastAsia="Times New Roman" w:cstheme="minorHAnsi"/>
                <w:b/>
                <w:bCs/>
                <w:sz w:val="20"/>
                <w:szCs w:val="20"/>
                <w:lang w:eastAsia="es-CL"/>
              </w:rPr>
            </w:pPr>
            <w:r w:rsidRPr="003D3CE1">
              <w:rPr>
                <w:rFonts w:eastAsia="Times New Roman" w:cstheme="minorHAnsi"/>
                <w:b/>
                <w:bCs/>
                <w:sz w:val="20"/>
                <w:szCs w:val="20"/>
                <w:lang w:eastAsia="es-CL"/>
              </w:rPr>
              <w:t>Fecha</w:t>
            </w:r>
          </w:p>
        </w:tc>
        <w:tc>
          <w:tcPr>
            <w:tcW w:w="741" w:type="pct"/>
            <w:shd w:val="clear" w:color="auto" w:fill="auto"/>
            <w:vAlign w:val="center"/>
            <w:hideMark/>
          </w:tcPr>
          <w:p w:rsidR="00987C39" w:rsidRPr="003D3CE1" w:rsidRDefault="00987C39" w:rsidP="00D42470">
            <w:pPr>
              <w:spacing w:after="0" w:line="0" w:lineRule="atLeast"/>
              <w:jc w:val="center"/>
              <w:rPr>
                <w:rFonts w:eastAsia="Times New Roman" w:cstheme="minorHAnsi"/>
                <w:b/>
                <w:bCs/>
                <w:sz w:val="20"/>
                <w:szCs w:val="20"/>
                <w:lang w:eastAsia="es-CL"/>
              </w:rPr>
            </w:pPr>
            <w:r w:rsidRPr="003D3CE1">
              <w:rPr>
                <w:rFonts w:eastAsia="Times New Roman" w:cstheme="minorHAnsi"/>
                <w:b/>
                <w:bCs/>
                <w:sz w:val="20"/>
                <w:szCs w:val="20"/>
                <w:lang w:eastAsia="es-CL"/>
              </w:rPr>
              <w:t>Comisión/ Institución</w:t>
            </w:r>
          </w:p>
        </w:tc>
        <w:tc>
          <w:tcPr>
            <w:tcW w:w="901" w:type="pct"/>
            <w:shd w:val="clear" w:color="auto" w:fill="auto"/>
            <w:vAlign w:val="center"/>
            <w:hideMark/>
          </w:tcPr>
          <w:p w:rsidR="00987C39" w:rsidRPr="003D3CE1" w:rsidRDefault="0085246F" w:rsidP="0085246F">
            <w:pPr>
              <w:spacing w:after="0" w:line="0" w:lineRule="atLeast"/>
              <w:jc w:val="center"/>
              <w:rPr>
                <w:rFonts w:eastAsia="Times New Roman" w:cstheme="minorHAnsi"/>
                <w:b/>
                <w:bCs/>
                <w:sz w:val="20"/>
                <w:szCs w:val="20"/>
                <w:lang w:eastAsia="es-CL"/>
              </w:rPr>
            </w:pPr>
            <w:r w:rsidRPr="003D3CE1">
              <w:rPr>
                <w:rFonts w:eastAsia="Times New Roman" w:cstheme="minorHAnsi"/>
                <w:b/>
                <w:bCs/>
                <w:sz w:val="20"/>
                <w:szCs w:val="20"/>
                <w:lang w:eastAsia="es-CL"/>
              </w:rPr>
              <w:t>Título</w:t>
            </w:r>
          </w:p>
        </w:tc>
        <w:tc>
          <w:tcPr>
            <w:tcW w:w="1572" w:type="pct"/>
          </w:tcPr>
          <w:p w:rsidR="00987C39" w:rsidRPr="003D3CE1" w:rsidRDefault="00987C39" w:rsidP="0085246F">
            <w:pPr>
              <w:spacing w:after="0" w:line="0" w:lineRule="atLeast"/>
              <w:jc w:val="center"/>
              <w:rPr>
                <w:rFonts w:eastAsia="Times New Roman" w:cstheme="minorHAnsi"/>
                <w:b/>
                <w:bCs/>
                <w:sz w:val="20"/>
                <w:szCs w:val="20"/>
                <w:lang w:eastAsia="es-CL"/>
              </w:rPr>
            </w:pPr>
            <w:r w:rsidRPr="003D3CE1">
              <w:rPr>
                <w:rFonts w:eastAsia="Times New Roman" w:cstheme="minorHAnsi"/>
                <w:b/>
                <w:bCs/>
                <w:sz w:val="20"/>
                <w:szCs w:val="20"/>
                <w:lang w:eastAsia="es-CL"/>
              </w:rPr>
              <w:t xml:space="preserve">Comentarios </w:t>
            </w:r>
          </w:p>
        </w:tc>
      </w:tr>
      <w:tr w:rsidR="006B404F" w:rsidRPr="003D3CE1" w:rsidTr="006B404F">
        <w:trPr>
          <w:trHeight w:val="3652"/>
        </w:trPr>
        <w:tc>
          <w:tcPr>
            <w:tcW w:w="152" w:type="pct"/>
            <w:shd w:val="clear" w:color="auto" w:fill="auto"/>
            <w:noWrap/>
            <w:vAlign w:val="center"/>
            <w:hideMark/>
          </w:tcPr>
          <w:p w:rsidR="006B404F" w:rsidRPr="003D3CE1" w:rsidRDefault="006B404F" w:rsidP="00D42470">
            <w:pPr>
              <w:spacing w:after="0" w:line="0" w:lineRule="atLeast"/>
              <w:jc w:val="center"/>
              <w:rPr>
                <w:rFonts w:eastAsia="Calibri" w:cstheme="minorHAnsi"/>
                <w:color w:val="000000"/>
                <w:sz w:val="20"/>
              </w:rPr>
            </w:pPr>
            <w:r w:rsidRPr="003D3CE1">
              <w:rPr>
                <w:rFonts w:eastAsia="Calibri" w:cstheme="minorHAnsi"/>
                <w:color w:val="000000"/>
                <w:sz w:val="20"/>
              </w:rPr>
              <w:t>1</w:t>
            </w:r>
          </w:p>
        </w:tc>
        <w:tc>
          <w:tcPr>
            <w:tcW w:w="632" w:type="pct"/>
            <w:shd w:val="clear" w:color="auto" w:fill="auto"/>
            <w:noWrap/>
            <w:vAlign w:val="center"/>
          </w:tcPr>
          <w:p w:rsidR="006B404F" w:rsidRPr="00FE6822" w:rsidRDefault="006B404F" w:rsidP="00D42470">
            <w:pPr>
              <w:spacing w:after="0" w:line="0" w:lineRule="atLeast"/>
              <w:jc w:val="center"/>
              <w:rPr>
                <w:rFonts w:eastAsia="Calibri" w:cstheme="minorHAnsi"/>
                <w:sz w:val="20"/>
              </w:rPr>
            </w:pPr>
            <w:r w:rsidRPr="00FE6822">
              <w:rPr>
                <w:rFonts w:eastAsia="Calibri" w:cstheme="minorHAnsi"/>
                <w:sz w:val="20"/>
              </w:rPr>
              <w:t>RCA</w:t>
            </w:r>
          </w:p>
        </w:tc>
        <w:tc>
          <w:tcPr>
            <w:tcW w:w="560" w:type="pct"/>
            <w:shd w:val="clear" w:color="auto" w:fill="auto"/>
            <w:noWrap/>
            <w:vAlign w:val="center"/>
          </w:tcPr>
          <w:p w:rsidR="006B404F" w:rsidRPr="00FE6822" w:rsidRDefault="006B404F" w:rsidP="00D42470">
            <w:pPr>
              <w:spacing w:after="0" w:line="0" w:lineRule="atLeast"/>
              <w:jc w:val="center"/>
              <w:rPr>
                <w:rFonts w:eastAsia="Calibri" w:cstheme="minorHAnsi"/>
                <w:sz w:val="20"/>
              </w:rPr>
            </w:pPr>
            <w:r w:rsidRPr="00FE6822">
              <w:rPr>
                <w:rFonts w:eastAsia="Calibri" w:cstheme="minorHAnsi"/>
                <w:sz w:val="20"/>
              </w:rPr>
              <w:t>990</w:t>
            </w:r>
          </w:p>
        </w:tc>
        <w:tc>
          <w:tcPr>
            <w:tcW w:w="442" w:type="pct"/>
            <w:vAlign w:val="center"/>
          </w:tcPr>
          <w:p w:rsidR="006B404F" w:rsidRPr="00FE6822" w:rsidRDefault="006B404F" w:rsidP="00D42470">
            <w:pPr>
              <w:spacing w:after="0" w:line="0" w:lineRule="atLeast"/>
              <w:jc w:val="center"/>
              <w:rPr>
                <w:rFonts w:eastAsia="Calibri" w:cstheme="minorHAnsi"/>
                <w:sz w:val="20"/>
              </w:rPr>
            </w:pPr>
            <w:r w:rsidRPr="00FE6822">
              <w:rPr>
                <w:rFonts w:eastAsia="Calibri" w:cstheme="minorHAnsi"/>
                <w:sz w:val="20"/>
              </w:rPr>
              <w:t>1995</w:t>
            </w:r>
          </w:p>
        </w:tc>
        <w:tc>
          <w:tcPr>
            <w:tcW w:w="741" w:type="pct"/>
            <w:shd w:val="clear" w:color="auto" w:fill="auto"/>
            <w:noWrap/>
            <w:vAlign w:val="center"/>
          </w:tcPr>
          <w:p w:rsidR="006B404F" w:rsidRPr="00FE6822" w:rsidRDefault="006B404F" w:rsidP="00743B99">
            <w:pPr>
              <w:spacing w:after="0" w:line="0" w:lineRule="atLeast"/>
              <w:jc w:val="both"/>
              <w:rPr>
                <w:rFonts w:eastAsia="Calibri" w:cstheme="minorHAnsi"/>
                <w:sz w:val="20"/>
              </w:rPr>
            </w:pPr>
            <w:r w:rsidRPr="00FE6822">
              <w:rPr>
                <w:rFonts w:eastAsia="Calibri" w:cstheme="minorHAnsi"/>
                <w:sz w:val="20"/>
              </w:rPr>
              <w:t>COREMA Región Metropolitana</w:t>
            </w:r>
          </w:p>
        </w:tc>
        <w:tc>
          <w:tcPr>
            <w:tcW w:w="901" w:type="pct"/>
            <w:shd w:val="clear" w:color="auto" w:fill="auto"/>
            <w:noWrap/>
            <w:vAlign w:val="center"/>
          </w:tcPr>
          <w:p w:rsidR="006B404F" w:rsidRPr="00FE6822" w:rsidRDefault="00055C3A" w:rsidP="00D42470">
            <w:pPr>
              <w:spacing w:after="0" w:line="0" w:lineRule="atLeast"/>
              <w:jc w:val="both"/>
              <w:rPr>
                <w:rFonts w:eastAsia="Calibri" w:cstheme="minorHAnsi"/>
                <w:sz w:val="20"/>
              </w:rPr>
            </w:pPr>
            <w:r w:rsidRPr="00FE6822">
              <w:rPr>
                <w:rFonts w:eastAsia="Calibri" w:cstheme="minorHAnsi"/>
                <w:sz w:val="20"/>
              </w:rPr>
              <w:t>CONSTRUCCION DE SISTEMA DE TRATAMIENTO INTERNO Y DISPOSICION FINAL DE RESIDUOS SOLIDOS URBANOS PARA LA REGION METROPOLITANA</w:t>
            </w:r>
          </w:p>
        </w:tc>
        <w:tc>
          <w:tcPr>
            <w:tcW w:w="1572" w:type="pct"/>
            <w:vAlign w:val="center"/>
          </w:tcPr>
          <w:p w:rsidR="006B404F" w:rsidRPr="003D3CE1" w:rsidRDefault="006B404F" w:rsidP="006363FE">
            <w:pPr>
              <w:spacing w:after="0" w:line="0" w:lineRule="atLeast"/>
              <w:jc w:val="both"/>
              <w:rPr>
                <w:rFonts w:eastAsia="Times New Roman" w:cstheme="minorHAnsi"/>
                <w:color w:val="000000"/>
                <w:sz w:val="20"/>
                <w:szCs w:val="20"/>
                <w:lang w:eastAsia="es-CL"/>
              </w:rPr>
            </w:pPr>
          </w:p>
        </w:tc>
      </w:tr>
      <w:tr w:rsidR="006B404F" w:rsidRPr="003D3CE1" w:rsidTr="006B404F">
        <w:trPr>
          <w:trHeight w:val="1200"/>
        </w:trPr>
        <w:tc>
          <w:tcPr>
            <w:tcW w:w="152" w:type="pct"/>
            <w:shd w:val="clear" w:color="auto" w:fill="auto"/>
            <w:noWrap/>
            <w:vAlign w:val="center"/>
          </w:tcPr>
          <w:p w:rsidR="006B404F" w:rsidRPr="003D3CE1" w:rsidRDefault="006B404F" w:rsidP="006B404F">
            <w:pPr>
              <w:spacing w:after="0" w:line="0" w:lineRule="atLeast"/>
              <w:jc w:val="center"/>
              <w:rPr>
                <w:rFonts w:eastAsia="Calibri" w:cstheme="minorHAnsi"/>
                <w:color w:val="000000"/>
                <w:sz w:val="20"/>
              </w:rPr>
            </w:pPr>
            <w:r>
              <w:rPr>
                <w:rFonts w:eastAsia="Calibri" w:cstheme="minorHAnsi"/>
                <w:color w:val="000000"/>
                <w:sz w:val="20"/>
              </w:rPr>
              <w:t>2</w:t>
            </w:r>
          </w:p>
        </w:tc>
        <w:tc>
          <w:tcPr>
            <w:tcW w:w="632" w:type="pct"/>
            <w:shd w:val="clear" w:color="auto" w:fill="auto"/>
            <w:noWrap/>
            <w:vAlign w:val="center"/>
          </w:tcPr>
          <w:p w:rsidR="006B404F" w:rsidRPr="003D3CE1" w:rsidRDefault="006B404F" w:rsidP="006B404F">
            <w:pPr>
              <w:spacing w:after="0" w:line="0" w:lineRule="atLeast"/>
              <w:jc w:val="center"/>
              <w:rPr>
                <w:rFonts w:eastAsia="Calibri" w:cstheme="minorHAnsi"/>
                <w:color w:val="000000"/>
                <w:sz w:val="20"/>
              </w:rPr>
            </w:pPr>
            <w:r w:rsidRPr="003D3CE1">
              <w:rPr>
                <w:rFonts w:eastAsia="Calibri" w:cstheme="minorHAnsi"/>
                <w:color w:val="000000"/>
                <w:sz w:val="20"/>
              </w:rPr>
              <w:t>RCA</w:t>
            </w:r>
          </w:p>
        </w:tc>
        <w:tc>
          <w:tcPr>
            <w:tcW w:w="560" w:type="pct"/>
            <w:shd w:val="clear" w:color="auto" w:fill="auto"/>
            <w:noWrap/>
            <w:vAlign w:val="center"/>
          </w:tcPr>
          <w:p w:rsidR="006B404F" w:rsidRPr="00C8116C" w:rsidRDefault="00C8116C" w:rsidP="006B404F">
            <w:pPr>
              <w:spacing w:after="0" w:line="0" w:lineRule="atLeast"/>
              <w:jc w:val="center"/>
              <w:rPr>
                <w:rFonts w:eastAsia="Calibri" w:cstheme="minorHAnsi"/>
                <w:color w:val="000000" w:themeColor="text1"/>
                <w:sz w:val="20"/>
              </w:rPr>
            </w:pPr>
            <w:r w:rsidRPr="00C8116C">
              <w:rPr>
                <w:rFonts w:eastAsia="Calibri" w:cstheme="minorHAnsi"/>
                <w:color w:val="000000" w:themeColor="text1"/>
                <w:sz w:val="20"/>
              </w:rPr>
              <w:t>060</w:t>
            </w:r>
          </w:p>
        </w:tc>
        <w:tc>
          <w:tcPr>
            <w:tcW w:w="442" w:type="pct"/>
            <w:vAlign w:val="center"/>
          </w:tcPr>
          <w:p w:rsidR="006B404F" w:rsidRPr="003D3CE1" w:rsidRDefault="006B404F" w:rsidP="006B404F">
            <w:pPr>
              <w:spacing w:after="0" w:line="0" w:lineRule="atLeast"/>
              <w:jc w:val="center"/>
              <w:rPr>
                <w:rFonts w:eastAsia="Calibri" w:cstheme="minorHAnsi"/>
                <w:color w:val="000000"/>
                <w:sz w:val="20"/>
              </w:rPr>
            </w:pPr>
            <w:r>
              <w:rPr>
                <w:rFonts w:eastAsia="Calibri" w:cstheme="minorHAnsi"/>
                <w:color w:val="000000"/>
                <w:sz w:val="20"/>
              </w:rPr>
              <w:t>2005</w:t>
            </w:r>
          </w:p>
        </w:tc>
        <w:tc>
          <w:tcPr>
            <w:tcW w:w="741" w:type="pct"/>
            <w:shd w:val="clear" w:color="auto" w:fill="auto"/>
            <w:noWrap/>
            <w:vAlign w:val="center"/>
          </w:tcPr>
          <w:p w:rsidR="006B404F" w:rsidRDefault="006B404F" w:rsidP="00743B99">
            <w:pPr>
              <w:jc w:val="both"/>
            </w:pPr>
            <w:r w:rsidRPr="00721EBB">
              <w:rPr>
                <w:rFonts w:eastAsia="Calibri" w:cstheme="minorHAnsi"/>
                <w:color w:val="000000"/>
                <w:sz w:val="20"/>
              </w:rPr>
              <w:t>COREMA Región Metropolitana</w:t>
            </w:r>
          </w:p>
        </w:tc>
        <w:tc>
          <w:tcPr>
            <w:tcW w:w="901" w:type="pct"/>
            <w:shd w:val="clear" w:color="auto" w:fill="auto"/>
            <w:noWrap/>
            <w:vAlign w:val="center"/>
          </w:tcPr>
          <w:p w:rsidR="006B404F" w:rsidRPr="003D3CE1" w:rsidRDefault="00055C3A" w:rsidP="006B404F">
            <w:pPr>
              <w:spacing w:after="0" w:line="0" w:lineRule="atLeast"/>
              <w:jc w:val="both"/>
              <w:rPr>
                <w:rFonts w:eastAsia="Calibri" w:cstheme="minorHAnsi"/>
                <w:color w:val="000000"/>
                <w:sz w:val="20"/>
              </w:rPr>
            </w:pPr>
            <w:r w:rsidRPr="00055C3A">
              <w:rPr>
                <w:rFonts w:eastAsia="Calibri" w:cstheme="minorHAnsi"/>
                <w:color w:val="000000"/>
                <w:sz w:val="20"/>
              </w:rPr>
              <w:t>MEJORA AL SISTEMA DE TRATAMIENTO RILES RELLENO SANITARIO LOMA LOS COLORADOS Y DESARROLLO ALTERNATIVA DEL TRATAMIENTO TERCIARIO</w:t>
            </w:r>
          </w:p>
        </w:tc>
        <w:tc>
          <w:tcPr>
            <w:tcW w:w="1572" w:type="pct"/>
            <w:vAlign w:val="center"/>
          </w:tcPr>
          <w:p w:rsidR="006B404F" w:rsidRPr="003D3CE1" w:rsidRDefault="00055C3A" w:rsidP="006B404F">
            <w:pPr>
              <w:spacing w:after="0" w:line="0" w:lineRule="atLeast"/>
              <w:jc w:val="both"/>
              <w:rPr>
                <w:rFonts w:eastAsia="Times New Roman" w:cstheme="minorHAnsi"/>
                <w:color w:val="000000"/>
                <w:sz w:val="20"/>
                <w:szCs w:val="20"/>
                <w:lang w:eastAsia="es-CL"/>
              </w:rPr>
            </w:pPr>
            <w:proofErr w:type="gramStart"/>
            <w:r w:rsidRPr="00055C3A">
              <w:rPr>
                <w:rFonts w:eastAsia="Times New Roman" w:cstheme="minorHAnsi"/>
                <w:color w:val="000000"/>
                <w:sz w:val="20"/>
                <w:szCs w:val="20"/>
                <w:lang w:eastAsia="es-CL"/>
              </w:rPr>
              <w:t xml:space="preserve">CARTA </w:t>
            </w:r>
            <w:r w:rsidR="008A45CC">
              <w:rPr>
                <w:rFonts w:eastAsia="Times New Roman" w:cstheme="minorHAnsi"/>
                <w:color w:val="000000"/>
                <w:sz w:val="20"/>
                <w:szCs w:val="20"/>
                <w:lang w:eastAsia="es-CL"/>
              </w:rPr>
              <w:t xml:space="preserve"> DE</w:t>
            </w:r>
            <w:proofErr w:type="gramEnd"/>
            <w:r w:rsidR="008A45CC">
              <w:rPr>
                <w:rFonts w:eastAsia="Times New Roman" w:cstheme="minorHAnsi"/>
                <w:color w:val="000000"/>
                <w:sz w:val="20"/>
                <w:szCs w:val="20"/>
                <w:lang w:eastAsia="es-CL"/>
              </w:rPr>
              <w:t xml:space="preserve"> </w:t>
            </w:r>
            <w:r w:rsidR="008A45CC" w:rsidRPr="00055C3A">
              <w:rPr>
                <w:rFonts w:eastAsia="Times New Roman" w:cstheme="minorHAnsi"/>
                <w:color w:val="000000"/>
                <w:sz w:val="20"/>
                <w:szCs w:val="20"/>
                <w:lang w:eastAsia="es-CL"/>
              </w:rPr>
              <w:t>PERTINENCIA</w:t>
            </w:r>
            <w:r w:rsidR="008A45CC">
              <w:rPr>
                <w:rFonts w:eastAsia="Times New Roman" w:cstheme="minorHAnsi"/>
                <w:color w:val="000000"/>
                <w:sz w:val="20"/>
                <w:szCs w:val="20"/>
                <w:lang w:eastAsia="es-CL"/>
              </w:rPr>
              <w:t xml:space="preserve"> </w:t>
            </w:r>
            <w:r w:rsidR="008A45CC" w:rsidRPr="00055C3A">
              <w:rPr>
                <w:rFonts w:eastAsia="Times New Roman" w:cstheme="minorHAnsi"/>
                <w:color w:val="000000"/>
                <w:sz w:val="20"/>
                <w:szCs w:val="20"/>
                <w:lang w:eastAsia="es-CL"/>
              </w:rPr>
              <w:t>“</w:t>
            </w:r>
            <w:r w:rsidRPr="00055C3A">
              <w:rPr>
                <w:rFonts w:eastAsia="Times New Roman" w:cstheme="minorHAnsi"/>
                <w:color w:val="000000"/>
                <w:sz w:val="20"/>
                <w:szCs w:val="20"/>
                <w:lang w:eastAsia="es-CL"/>
              </w:rPr>
              <w:t>RECIRCULACIÓN Y HUMECTACIÓN DEL RELLENO SANITARIO LOMA LOS COLORADOS" RESPUESTA POR SEA</w:t>
            </w:r>
            <w:r>
              <w:rPr>
                <w:rFonts w:eastAsia="Times New Roman" w:cstheme="minorHAnsi"/>
                <w:color w:val="000000"/>
                <w:sz w:val="20"/>
                <w:szCs w:val="20"/>
                <w:lang w:eastAsia="es-CL"/>
              </w:rPr>
              <w:t xml:space="preserve"> RES 259/2013 (Anexo</w:t>
            </w:r>
            <w:r w:rsidR="00FE6822">
              <w:rPr>
                <w:rFonts w:eastAsia="Times New Roman" w:cstheme="minorHAnsi"/>
                <w:color w:val="000000"/>
                <w:sz w:val="20"/>
                <w:szCs w:val="20"/>
                <w:lang w:eastAsia="es-CL"/>
              </w:rPr>
              <w:t xml:space="preserve"> 4</w:t>
            </w:r>
            <w:r>
              <w:rPr>
                <w:rFonts w:eastAsia="Times New Roman" w:cstheme="minorHAnsi"/>
                <w:color w:val="000000"/>
                <w:sz w:val="20"/>
                <w:szCs w:val="20"/>
                <w:lang w:eastAsia="es-CL"/>
              </w:rPr>
              <w:t>)</w:t>
            </w:r>
          </w:p>
        </w:tc>
      </w:tr>
      <w:tr w:rsidR="006B404F" w:rsidRPr="003D3CE1" w:rsidTr="006B404F">
        <w:trPr>
          <w:trHeight w:val="1200"/>
        </w:trPr>
        <w:tc>
          <w:tcPr>
            <w:tcW w:w="152" w:type="pct"/>
            <w:shd w:val="clear" w:color="auto" w:fill="auto"/>
            <w:noWrap/>
            <w:vAlign w:val="center"/>
          </w:tcPr>
          <w:p w:rsidR="006B404F" w:rsidRPr="003D3CE1" w:rsidRDefault="006B404F" w:rsidP="006B404F">
            <w:pPr>
              <w:spacing w:after="0" w:line="0" w:lineRule="atLeast"/>
              <w:jc w:val="center"/>
              <w:rPr>
                <w:rFonts w:eastAsia="Calibri" w:cstheme="minorHAnsi"/>
                <w:color w:val="000000"/>
                <w:sz w:val="20"/>
              </w:rPr>
            </w:pPr>
            <w:r>
              <w:rPr>
                <w:rFonts w:eastAsia="Calibri" w:cstheme="minorHAnsi"/>
                <w:color w:val="000000"/>
                <w:sz w:val="20"/>
              </w:rPr>
              <w:t>3</w:t>
            </w:r>
          </w:p>
        </w:tc>
        <w:tc>
          <w:tcPr>
            <w:tcW w:w="632" w:type="pct"/>
            <w:shd w:val="clear" w:color="auto" w:fill="auto"/>
            <w:noWrap/>
            <w:vAlign w:val="center"/>
          </w:tcPr>
          <w:p w:rsidR="006B404F" w:rsidRPr="003D3CE1" w:rsidRDefault="006B404F" w:rsidP="006B404F">
            <w:pPr>
              <w:spacing w:after="0" w:line="0" w:lineRule="atLeast"/>
              <w:jc w:val="center"/>
              <w:rPr>
                <w:rFonts w:eastAsia="Calibri" w:cstheme="minorHAnsi"/>
                <w:color w:val="000000"/>
                <w:sz w:val="20"/>
              </w:rPr>
            </w:pPr>
            <w:r w:rsidRPr="003D3CE1">
              <w:rPr>
                <w:rFonts w:eastAsia="Calibri" w:cstheme="minorHAnsi"/>
                <w:color w:val="000000"/>
                <w:sz w:val="20"/>
              </w:rPr>
              <w:t>RCA</w:t>
            </w:r>
          </w:p>
        </w:tc>
        <w:tc>
          <w:tcPr>
            <w:tcW w:w="560" w:type="pct"/>
            <w:shd w:val="clear" w:color="auto" w:fill="auto"/>
            <w:noWrap/>
            <w:vAlign w:val="center"/>
          </w:tcPr>
          <w:p w:rsidR="006B404F" w:rsidRPr="00C8116C" w:rsidRDefault="00C8116C" w:rsidP="006B404F">
            <w:pPr>
              <w:spacing w:after="0" w:line="0" w:lineRule="atLeast"/>
              <w:jc w:val="center"/>
              <w:rPr>
                <w:rFonts w:eastAsia="Calibri" w:cstheme="minorHAnsi"/>
                <w:color w:val="000000" w:themeColor="text1"/>
                <w:sz w:val="20"/>
              </w:rPr>
            </w:pPr>
            <w:r w:rsidRPr="00C8116C">
              <w:rPr>
                <w:rFonts w:eastAsia="Calibri" w:cstheme="minorHAnsi"/>
                <w:color w:val="000000" w:themeColor="text1"/>
                <w:sz w:val="20"/>
              </w:rPr>
              <w:t>263</w:t>
            </w:r>
          </w:p>
        </w:tc>
        <w:tc>
          <w:tcPr>
            <w:tcW w:w="442" w:type="pct"/>
            <w:vAlign w:val="center"/>
          </w:tcPr>
          <w:p w:rsidR="006B404F" w:rsidRPr="003D3CE1" w:rsidRDefault="006B404F" w:rsidP="006B404F">
            <w:pPr>
              <w:spacing w:after="0" w:line="0" w:lineRule="atLeast"/>
              <w:jc w:val="center"/>
              <w:rPr>
                <w:rFonts w:eastAsia="Calibri" w:cstheme="minorHAnsi"/>
                <w:color w:val="000000"/>
                <w:sz w:val="20"/>
              </w:rPr>
            </w:pPr>
            <w:r>
              <w:rPr>
                <w:rFonts w:eastAsia="Calibri" w:cstheme="minorHAnsi"/>
                <w:color w:val="000000"/>
                <w:sz w:val="20"/>
              </w:rPr>
              <w:t>2008</w:t>
            </w:r>
          </w:p>
        </w:tc>
        <w:tc>
          <w:tcPr>
            <w:tcW w:w="741" w:type="pct"/>
            <w:shd w:val="clear" w:color="auto" w:fill="auto"/>
            <w:noWrap/>
            <w:vAlign w:val="center"/>
          </w:tcPr>
          <w:p w:rsidR="006B404F" w:rsidRDefault="006B404F" w:rsidP="00743B99">
            <w:pPr>
              <w:jc w:val="both"/>
            </w:pPr>
            <w:r w:rsidRPr="00721EBB">
              <w:rPr>
                <w:rFonts w:eastAsia="Calibri" w:cstheme="minorHAnsi"/>
                <w:color w:val="000000"/>
                <w:sz w:val="20"/>
              </w:rPr>
              <w:t>COREMA Región Metropolitana</w:t>
            </w:r>
          </w:p>
        </w:tc>
        <w:tc>
          <w:tcPr>
            <w:tcW w:w="901" w:type="pct"/>
            <w:shd w:val="clear" w:color="auto" w:fill="auto"/>
            <w:noWrap/>
            <w:vAlign w:val="center"/>
          </w:tcPr>
          <w:p w:rsidR="006B404F" w:rsidRPr="003D3CE1" w:rsidRDefault="00055C3A" w:rsidP="006B404F">
            <w:pPr>
              <w:spacing w:after="0" w:line="0" w:lineRule="atLeast"/>
              <w:jc w:val="both"/>
              <w:rPr>
                <w:rFonts w:eastAsia="Calibri" w:cstheme="minorHAnsi"/>
                <w:color w:val="000000"/>
                <w:sz w:val="20"/>
              </w:rPr>
            </w:pPr>
            <w:r w:rsidRPr="00055C3A">
              <w:rPr>
                <w:rFonts w:eastAsia="Calibri" w:cstheme="minorHAnsi"/>
                <w:color w:val="000000"/>
                <w:sz w:val="20"/>
              </w:rPr>
              <w:t>CANCHA DE SECADO Y MONO-RELLENO DE LODOS EN LOMA LOS COLORADOS</w:t>
            </w:r>
          </w:p>
        </w:tc>
        <w:tc>
          <w:tcPr>
            <w:tcW w:w="1572" w:type="pct"/>
            <w:vAlign w:val="center"/>
          </w:tcPr>
          <w:p w:rsidR="006B404F" w:rsidRPr="003D3CE1" w:rsidRDefault="006B404F" w:rsidP="006B404F">
            <w:pPr>
              <w:spacing w:after="0" w:line="0" w:lineRule="atLeast"/>
              <w:jc w:val="both"/>
              <w:rPr>
                <w:rFonts w:eastAsia="Times New Roman" w:cstheme="minorHAnsi"/>
                <w:color w:val="000000"/>
                <w:sz w:val="20"/>
                <w:szCs w:val="20"/>
                <w:lang w:eastAsia="es-CL"/>
              </w:rPr>
            </w:pPr>
          </w:p>
        </w:tc>
      </w:tr>
    </w:tbl>
    <w:p w:rsidR="000B0EFB" w:rsidRDefault="000B0EFB" w:rsidP="00E22786">
      <w:pPr>
        <w:spacing w:after="0" w:line="240" w:lineRule="auto"/>
        <w:contextualSpacing/>
        <w:outlineLvl w:val="0"/>
        <w:rPr>
          <w:rFonts w:eastAsia="Calibri" w:cstheme="minorHAnsi"/>
          <w:b/>
          <w:sz w:val="24"/>
          <w:szCs w:val="24"/>
        </w:rPr>
        <w:sectPr w:rsidR="000B0EFB" w:rsidSect="000A28D4">
          <w:type w:val="nextColumn"/>
          <w:pgSz w:w="12240" w:h="15840" w:code="1"/>
          <w:pgMar w:top="1134" w:right="1134" w:bottom="1134" w:left="1134" w:header="708" w:footer="708" w:gutter="0"/>
          <w:cols w:space="708"/>
          <w:docGrid w:linePitch="360"/>
        </w:sectPr>
      </w:pPr>
    </w:p>
    <w:p w:rsidR="00D42470" w:rsidRPr="003D3CE1" w:rsidRDefault="00D42470" w:rsidP="007848EF">
      <w:pPr>
        <w:pStyle w:val="Ttulo1"/>
        <w:ind w:left="426"/>
        <w:rPr>
          <w:rFonts w:asciiTheme="minorHAnsi" w:hAnsiTheme="minorHAnsi" w:cstheme="minorHAnsi"/>
        </w:rPr>
      </w:pPr>
      <w:bookmarkStart w:id="27" w:name="_Toc352840385"/>
      <w:bookmarkStart w:id="28" w:name="_Toc352841445"/>
      <w:bookmarkStart w:id="29" w:name="_Toc447875232"/>
      <w:bookmarkStart w:id="30" w:name="_Toc449085410"/>
      <w:bookmarkStart w:id="31" w:name="_Toc532902215"/>
      <w:r w:rsidRPr="003D3CE1">
        <w:rPr>
          <w:rFonts w:asciiTheme="minorHAnsi" w:hAnsiTheme="minorHAnsi" w:cstheme="minorHAnsi"/>
        </w:rPr>
        <w:lastRenderedPageBreak/>
        <w:t>ANTECEDENTES DE LA ACTIVIDAD DE FISCALIZACIÓN</w:t>
      </w:r>
      <w:bookmarkEnd w:id="27"/>
      <w:bookmarkEnd w:id="28"/>
      <w:bookmarkEnd w:id="29"/>
      <w:bookmarkEnd w:id="30"/>
      <w:bookmarkEnd w:id="31"/>
    </w:p>
    <w:p w:rsidR="00DA7853" w:rsidRPr="003D3CE1" w:rsidRDefault="00DA7853" w:rsidP="00D14AAD">
      <w:pPr>
        <w:spacing w:after="0" w:line="240" w:lineRule="auto"/>
        <w:ind w:left="567"/>
        <w:contextualSpacing/>
        <w:outlineLvl w:val="0"/>
        <w:rPr>
          <w:rFonts w:eastAsia="Calibri" w:cstheme="minorHAnsi"/>
          <w:b/>
          <w:sz w:val="24"/>
          <w:szCs w:val="20"/>
        </w:rPr>
      </w:pPr>
    </w:p>
    <w:p w:rsidR="00D42470" w:rsidRPr="003D3CE1" w:rsidRDefault="00D42470" w:rsidP="00987770">
      <w:pPr>
        <w:pStyle w:val="Ttulo2"/>
        <w:rPr>
          <w:rFonts w:asciiTheme="minorHAnsi" w:hAnsiTheme="minorHAnsi" w:cstheme="minorHAnsi"/>
        </w:rPr>
      </w:pPr>
      <w:bookmarkStart w:id="32" w:name="_Toc352840386"/>
      <w:bookmarkStart w:id="33" w:name="_Toc352841446"/>
      <w:bookmarkStart w:id="34" w:name="_Toc353998112"/>
      <w:bookmarkStart w:id="35" w:name="_Toc353998185"/>
      <w:bookmarkStart w:id="36" w:name="_Toc382383537"/>
      <w:bookmarkStart w:id="37" w:name="_Toc382472359"/>
      <w:bookmarkStart w:id="38" w:name="_Toc390184270"/>
      <w:bookmarkStart w:id="39" w:name="_Toc390360001"/>
      <w:bookmarkStart w:id="40" w:name="_Toc390777022"/>
      <w:bookmarkStart w:id="41" w:name="_Toc447875233"/>
      <w:bookmarkStart w:id="42" w:name="_Toc449085411"/>
      <w:bookmarkStart w:id="43" w:name="_Toc532902216"/>
      <w:r w:rsidRPr="003D3CE1">
        <w:rPr>
          <w:rFonts w:asciiTheme="minorHAnsi" w:hAnsiTheme="minorHAnsi" w:cstheme="minorHAnsi"/>
        </w:rPr>
        <w:t>Motivo de la Actividad de Fiscalización</w:t>
      </w:r>
      <w:bookmarkEnd w:id="32"/>
      <w:bookmarkEnd w:id="33"/>
      <w:bookmarkEnd w:id="34"/>
      <w:bookmarkEnd w:id="35"/>
      <w:bookmarkEnd w:id="36"/>
      <w:bookmarkEnd w:id="37"/>
      <w:bookmarkEnd w:id="38"/>
      <w:bookmarkEnd w:id="39"/>
      <w:bookmarkEnd w:id="40"/>
      <w:bookmarkEnd w:id="41"/>
      <w:bookmarkEnd w:id="42"/>
      <w:bookmarkEnd w:id="43"/>
    </w:p>
    <w:p w:rsidR="005933B2" w:rsidRDefault="005933B2" w:rsidP="005933B2">
      <w:pPr>
        <w:spacing w:after="0" w:line="240" w:lineRule="auto"/>
        <w:ind w:left="576"/>
        <w:contextualSpacing/>
        <w:outlineLvl w:val="0"/>
        <w:rPr>
          <w:rFonts w:eastAsia="Calibri" w:cstheme="minorHAnsi"/>
          <w:b/>
          <w:sz w:val="24"/>
          <w:szCs w:val="20"/>
        </w:rPr>
      </w:pPr>
      <w:bookmarkStart w:id="44" w:name="_Toc352840387"/>
      <w:bookmarkStart w:id="45" w:name="_Toc352841447"/>
      <w:bookmarkStart w:id="46" w:name="_Toc353998113"/>
      <w:bookmarkStart w:id="47" w:name="_Toc353998186"/>
      <w:bookmarkStart w:id="48" w:name="_Toc382383538"/>
      <w:bookmarkStart w:id="49" w:name="_Toc382472360"/>
      <w:bookmarkStart w:id="50" w:name="_Toc390184271"/>
      <w:bookmarkStart w:id="51" w:name="_Toc390360002"/>
      <w:bookmarkStart w:id="52" w:name="_Toc390777023"/>
      <w:bookmarkStart w:id="53" w:name="_Toc447875234"/>
      <w:bookmarkStart w:id="54" w:name="_Toc449085412"/>
    </w:p>
    <w:tbl>
      <w:tblPr>
        <w:tblStyle w:val="Tablaconcuadrcula"/>
        <w:tblW w:w="4978" w:type="pct"/>
        <w:tblLook w:val="04A0" w:firstRow="1" w:lastRow="0" w:firstColumn="1" w:lastColumn="0" w:noHBand="0" w:noVBand="1"/>
      </w:tblPr>
      <w:tblGrid>
        <w:gridCol w:w="349"/>
        <w:gridCol w:w="1214"/>
        <w:gridCol w:w="8355"/>
      </w:tblGrid>
      <w:tr w:rsidR="000B0EFB" w:rsidTr="00EB50FD">
        <w:tc>
          <w:tcPr>
            <w:tcW w:w="787" w:type="pct"/>
            <w:gridSpan w:val="2"/>
          </w:tcPr>
          <w:p w:rsidR="000B0EFB" w:rsidRDefault="000B0EFB" w:rsidP="005933B2">
            <w:pPr>
              <w:spacing w:line="240" w:lineRule="auto"/>
              <w:contextualSpacing/>
              <w:outlineLvl w:val="0"/>
              <w:rPr>
                <w:rFonts w:cstheme="minorHAnsi"/>
                <w:b/>
                <w:sz w:val="24"/>
              </w:rPr>
            </w:pPr>
            <w:bookmarkStart w:id="55" w:name="_Toc532902217"/>
            <w:r w:rsidRPr="003D3CE1">
              <w:rPr>
                <w:rFonts w:asciiTheme="minorHAnsi" w:hAnsiTheme="minorHAnsi" w:cstheme="minorHAnsi"/>
                <w:b/>
              </w:rPr>
              <w:t>Motivo</w:t>
            </w:r>
            <w:bookmarkEnd w:id="55"/>
          </w:p>
        </w:tc>
        <w:tc>
          <w:tcPr>
            <w:tcW w:w="4213" w:type="pct"/>
          </w:tcPr>
          <w:p w:rsidR="000B0EFB" w:rsidRDefault="000B0EFB" w:rsidP="005933B2">
            <w:pPr>
              <w:spacing w:line="240" w:lineRule="auto"/>
              <w:contextualSpacing/>
              <w:outlineLvl w:val="0"/>
              <w:rPr>
                <w:rFonts w:cstheme="minorHAnsi"/>
                <w:b/>
                <w:sz w:val="24"/>
              </w:rPr>
            </w:pPr>
            <w:bookmarkStart w:id="56" w:name="_Toc532902218"/>
            <w:r w:rsidRPr="003D3CE1">
              <w:rPr>
                <w:rFonts w:asciiTheme="minorHAnsi" w:hAnsiTheme="minorHAnsi" w:cstheme="minorHAnsi"/>
                <w:b/>
              </w:rPr>
              <w:t>Descripción</w:t>
            </w:r>
            <w:bookmarkEnd w:id="56"/>
          </w:p>
        </w:tc>
      </w:tr>
      <w:tr w:rsidR="000B0EFB" w:rsidTr="00EB50FD">
        <w:tc>
          <w:tcPr>
            <w:tcW w:w="176" w:type="pct"/>
            <w:vMerge w:val="restart"/>
          </w:tcPr>
          <w:p w:rsidR="000B0EFB" w:rsidRPr="000B0EFB" w:rsidRDefault="000B0EFB" w:rsidP="000B0EFB">
            <w:pPr>
              <w:spacing w:line="240" w:lineRule="auto"/>
              <w:contextualSpacing/>
              <w:outlineLvl w:val="0"/>
              <w:rPr>
                <w:rFonts w:cstheme="minorHAnsi"/>
                <w:sz w:val="24"/>
              </w:rPr>
            </w:pPr>
            <w:bookmarkStart w:id="57" w:name="_Toc532902219"/>
            <w:r w:rsidRPr="000B0EFB">
              <w:rPr>
                <w:rFonts w:cstheme="minorHAnsi"/>
                <w:sz w:val="24"/>
              </w:rPr>
              <w:t>X</w:t>
            </w:r>
            <w:bookmarkEnd w:id="57"/>
          </w:p>
        </w:tc>
        <w:tc>
          <w:tcPr>
            <w:tcW w:w="612" w:type="pct"/>
            <w:vMerge w:val="restart"/>
          </w:tcPr>
          <w:p w:rsidR="000B0EFB" w:rsidRDefault="000B0EFB" w:rsidP="000B0EFB">
            <w:pPr>
              <w:spacing w:line="240" w:lineRule="auto"/>
              <w:contextualSpacing/>
              <w:outlineLvl w:val="0"/>
              <w:rPr>
                <w:rFonts w:cstheme="minorHAnsi"/>
                <w:b/>
                <w:sz w:val="24"/>
              </w:rPr>
            </w:pPr>
            <w:bookmarkStart w:id="58" w:name="_Toc532902220"/>
            <w:r>
              <w:t>No programada</w:t>
            </w:r>
            <w:bookmarkEnd w:id="58"/>
          </w:p>
        </w:tc>
        <w:tc>
          <w:tcPr>
            <w:tcW w:w="4213" w:type="pct"/>
          </w:tcPr>
          <w:p w:rsidR="000B0EFB" w:rsidRDefault="000B0EFB" w:rsidP="000B0EFB">
            <w:pPr>
              <w:spacing w:line="240" w:lineRule="auto"/>
            </w:pPr>
            <w:r>
              <w:t>Denuncia: X</w:t>
            </w:r>
          </w:p>
        </w:tc>
      </w:tr>
      <w:tr w:rsidR="000B0EFB" w:rsidTr="00EB50FD">
        <w:tc>
          <w:tcPr>
            <w:tcW w:w="176" w:type="pct"/>
            <w:vMerge/>
          </w:tcPr>
          <w:p w:rsidR="000B0EFB" w:rsidRDefault="000B0EFB" w:rsidP="000B0EFB">
            <w:pPr>
              <w:spacing w:line="240" w:lineRule="auto"/>
              <w:contextualSpacing/>
              <w:outlineLvl w:val="0"/>
              <w:rPr>
                <w:rFonts w:cstheme="minorHAnsi"/>
                <w:b/>
                <w:sz w:val="24"/>
              </w:rPr>
            </w:pPr>
          </w:p>
        </w:tc>
        <w:tc>
          <w:tcPr>
            <w:tcW w:w="612" w:type="pct"/>
            <w:vMerge/>
          </w:tcPr>
          <w:p w:rsidR="000B0EFB" w:rsidRDefault="000B0EFB" w:rsidP="000B0EFB">
            <w:pPr>
              <w:spacing w:line="240" w:lineRule="auto"/>
              <w:contextualSpacing/>
              <w:outlineLvl w:val="0"/>
              <w:rPr>
                <w:rFonts w:cstheme="minorHAnsi"/>
                <w:b/>
                <w:sz w:val="24"/>
              </w:rPr>
            </w:pPr>
          </w:p>
        </w:tc>
        <w:tc>
          <w:tcPr>
            <w:tcW w:w="4213" w:type="pct"/>
          </w:tcPr>
          <w:p w:rsidR="000B0EFB" w:rsidRDefault="000B0EFB" w:rsidP="000B0EFB">
            <w:pPr>
              <w:spacing w:line="240" w:lineRule="auto"/>
            </w:pPr>
            <w:r>
              <w:t>De Oficio: X</w:t>
            </w:r>
          </w:p>
        </w:tc>
      </w:tr>
      <w:tr w:rsidR="000B0EFB" w:rsidTr="00EB50FD">
        <w:tc>
          <w:tcPr>
            <w:tcW w:w="176" w:type="pct"/>
            <w:vMerge/>
          </w:tcPr>
          <w:p w:rsidR="000B0EFB" w:rsidRDefault="000B0EFB" w:rsidP="005933B2">
            <w:pPr>
              <w:spacing w:line="240" w:lineRule="auto"/>
              <w:contextualSpacing/>
              <w:outlineLvl w:val="0"/>
              <w:rPr>
                <w:rFonts w:cstheme="minorHAnsi"/>
                <w:b/>
                <w:sz w:val="24"/>
              </w:rPr>
            </w:pPr>
          </w:p>
        </w:tc>
        <w:tc>
          <w:tcPr>
            <w:tcW w:w="612" w:type="pct"/>
            <w:vMerge/>
          </w:tcPr>
          <w:p w:rsidR="000B0EFB" w:rsidRDefault="000B0EFB" w:rsidP="005933B2">
            <w:pPr>
              <w:spacing w:line="240" w:lineRule="auto"/>
              <w:contextualSpacing/>
              <w:outlineLvl w:val="0"/>
              <w:rPr>
                <w:rFonts w:cstheme="minorHAnsi"/>
                <w:b/>
                <w:sz w:val="24"/>
              </w:rPr>
            </w:pPr>
          </w:p>
        </w:tc>
        <w:tc>
          <w:tcPr>
            <w:tcW w:w="4213" w:type="pct"/>
          </w:tcPr>
          <w:p w:rsidR="000B0EFB" w:rsidRPr="00FE6822" w:rsidRDefault="000B0EFB" w:rsidP="000B0EFB">
            <w:pPr>
              <w:spacing w:line="240" w:lineRule="auto"/>
            </w:pPr>
            <w:r w:rsidRPr="00FE6822">
              <w:t xml:space="preserve">Detalles: </w:t>
            </w:r>
          </w:p>
          <w:p w:rsidR="000B0EFB" w:rsidRPr="00FE6822" w:rsidRDefault="000B0EFB" w:rsidP="000B0EFB">
            <w:pPr>
              <w:spacing w:line="240" w:lineRule="auto"/>
            </w:pPr>
            <w:r w:rsidRPr="00FE6822">
              <w:t xml:space="preserve">SAFA 658-2019, Denuncia por </w:t>
            </w:r>
            <w:r w:rsidR="00647A29">
              <w:t>plaga de moscas</w:t>
            </w:r>
            <w:r w:rsidRPr="00FE6822">
              <w:t xml:space="preserve"> en Sector de Montenegro</w:t>
            </w:r>
            <w:r w:rsidR="00743B99" w:rsidRPr="00FE6822">
              <w:t xml:space="preserve">, </w:t>
            </w:r>
            <w:r w:rsidRPr="00FE6822">
              <w:t xml:space="preserve">comuna de </w:t>
            </w:r>
            <w:proofErr w:type="spellStart"/>
            <w:r w:rsidRPr="00FE6822">
              <w:t>Til</w:t>
            </w:r>
            <w:proofErr w:type="spellEnd"/>
            <w:r w:rsidRPr="00FE6822">
              <w:t xml:space="preserve"> </w:t>
            </w:r>
            <w:proofErr w:type="spellStart"/>
            <w:r w:rsidRPr="00FE6822">
              <w:t>Til</w:t>
            </w:r>
            <w:proofErr w:type="spellEnd"/>
            <w:r w:rsidRPr="00FE6822">
              <w:t>.</w:t>
            </w:r>
          </w:p>
          <w:p w:rsidR="000B0EFB" w:rsidRPr="00FE6822" w:rsidRDefault="000B0EFB" w:rsidP="000B0EFB">
            <w:pPr>
              <w:spacing w:line="240" w:lineRule="auto"/>
            </w:pPr>
            <w:r w:rsidRPr="00FE6822">
              <w:t>SAFA 659-2018, Denuncia por incidente relativo a derrame de lodos en carretera.</w:t>
            </w:r>
          </w:p>
          <w:p w:rsidR="000B0EFB" w:rsidRDefault="000B0EFB" w:rsidP="000B0EFB">
            <w:pPr>
              <w:spacing w:line="240" w:lineRule="auto"/>
            </w:pPr>
            <w:r w:rsidRPr="00FE6822">
              <w:t xml:space="preserve">Información de la SEREMI de Salud </w:t>
            </w:r>
            <w:r>
              <w:t>Relativa al manejo de lodos y lixiviados.</w:t>
            </w:r>
          </w:p>
          <w:p w:rsidR="000B0EFB" w:rsidRDefault="000B0EFB" w:rsidP="005933B2">
            <w:pPr>
              <w:spacing w:line="240" w:lineRule="auto"/>
              <w:contextualSpacing/>
              <w:outlineLvl w:val="0"/>
              <w:rPr>
                <w:rFonts w:cstheme="minorHAnsi"/>
                <w:b/>
                <w:sz w:val="24"/>
              </w:rPr>
            </w:pPr>
          </w:p>
        </w:tc>
      </w:tr>
    </w:tbl>
    <w:p w:rsidR="00DA7853" w:rsidRDefault="00DA7853" w:rsidP="005933B2">
      <w:pPr>
        <w:spacing w:after="0" w:line="240" w:lineRule="auto"/>
        <w:ind w:left="576"/>
        <w:contextualSpacing/>
        <w:outlineLvl w:val="0"/>
        <w:rPr>
          <w:rFonts w:eastAsia="Calibri" w:cstheme="minorHAnsi"/>
          <w:b/>
          <w:sz w:val="24"/>
          <w:szCs w:val="20"/>
        </w:rPr>
      </w:pPr>
    </w:p>
    <w:p w:rsidR="00D42470" w:rsidRPr="003D3CE1" w:rsidRDefault="00D42470" w:rsidP="00987770">
      <w:pPr>
        <w:pStyle w:val="Ttulo2"/>
        <w:rPr>
          <w:rFonts w:asciiTheme="minorHAnsi" w:hAnsiTheme="minorHAnsi" w:cstheme="minorHAnsi"/>
        </w:rPr>
      </w:pPr>
      <w:bookmarkStart w:id="59" w:name="_Toc532902221"/>
      <w:r w:rsidRPr="003D3CE1">
        <w:rPr>
          <w:rFonts w:asciiTheme="minorHAnsi" w:hAnsiTheme="minorHAnsi" w:cstheme="minorHAnsi"/>
        </w:rPr>
        <w:t>Materia Específica Objeto de la Fiscalización Ambiental</w:t>
      </w:r>
      <w:bookmarkEnd w:id="44"/>
      <w:bookmarkEnd w:id="45"/>
      <w:bookmarkEnd w:id="46"/>
      <w:bookmarkEnd w:id="47"/>
      <w:bookmarkEnd w:id="48"/>
      <w:bookmarkEnd w:id="49"/>
      <w:bookmarkEnd w:id="50"/>
      <w:bookmarkEnd w:id="51"/>
      <w:bookmarkEnd w:id="52"/>
      <w:bookmarkEnd w:id="53"/>
      <w:bookmarkEnd w:id="54"/>
      <w:bookmarkEnd w:id="59"/>
    </w:p>
    <w:p w:rsidR="00D14AAD" w:rsidRPr="003D3CE1" w:rsidRDefault="00D14AAD" w:rsidP="00D14AAD">
      <w:pPr>
        <w:spacing w:after="0" w:line="240" w:lineRule="auto"/>
        <w:ind w:left="576"/>
        <w:contextualSpacing/>
        <w:outlineLvl w:val="0"/>
        <w:rPr>
          <w:rFonts w:eastAsia="Calibri" w:cstheme="minorHAns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3D3CE1"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D42470" w:rsidRDefault="001053C1" w:rsidP="00D42470">
            <w:pPr>
              <w:numPr>
                <w:ilvl w:val="0"/>
                <w:numId w:val="4"/>
              </w:numPr>
              <w:spacing w:after="0" w:line="276" w:lineRule="auto"/>
              <w:contextualSpacing/>
              <w:jc w:val="both"/>
              <w:rPr>
                <w:rFonts w:eastAsia="Times New Roman" w:cstheme="minorHAnsi"/>
                <w:sz w:val="20"/>
                <w:szCs w:val="16"/>
                <w:lang w:eastAsia="es-CL"/>
              </w:rPr>
            </w:pPr>
            <w:r w:rsidRPr="003D3CE1">
              <w:rPr>
                <w:rFonts w:eastAsia="Times New Roman" w:cstheme="minorHAnsi"/>
                <w:sz w:val="20"/>
                <w:szCs w:val="16"/>
                <w:lang w:eastAsia="es-CL"/>
              </w:rPr>
              <w:t>Manejo de L</w:t>
            </w:r>
            <w:r w:rsidR="005202B0">
              <w:rPr>
                <w:rFonts w:eastAsia="Times New Roman" w:cstheme="minorHAnsi"/>
                <w:sz w:val="20"/>
                <w:szCs w:val="16"/>
                <w:lang w:eastAsia="es-CL"/>
              </w:rPr>
              <w:t>ixiviados</w:t>
            </w:r>
          </w:p>
          <w:p w:rsidR="001C2955" w:rsidRPr="009053F1" w:rsidRDefault="00DB0C4A" w:rsidP="009053F1">
            <w:pPr>
              <w:numPr>
                <w:ilvl w:val="0"/>
                <w:numId w:val="4"/>
              </w:numPr>
              <w:spacing w:after="0" w:line="276" w:lineRule="auto"/>
              <w:contextualSpacing/>
              <w:jc w:val="both"/>
              <w:rPr>
                <w:rFonts w:eastAsia="Times New Roman" w:cstheme="minorHAnsi"/>
                <w:sz w:val="20"/>
                <w:szCs w:val="16"/>
                <w:lang w:eastAsia="es-CL"/>
              </w:rPr>
            </w:pPr>
            <w:r>
              <w:rPr>
                <w:rFonts w:eastAsia="Times New Roman" w:cstheme="minorHAnsi"/>
                <w:sz w:val="20"/>
                <w:szCs w:val="16"/>
                <w:lang w:eastAsia="es-CL"/>
              </w:rPr>
              <w:t xml:space="preserve">Manejo de </w:t>
            </w:r>
            <w:r w:rsidR="005202B0">
              <w:rPr>
                <w:rFonts w:eastAsia="Times New Roman" w:cstheme="minorHAnsi"/>
                <w:sz w:val="20"/>
                <w:szCs w:val="16"/>
                <w:lang w:eastAsia="es-CL"/>
              </w:rPr>
              <w:t>Lodos</w:t>
            </w:r>
          </w:p>
        </w:tc>
      </w:tr>
    </w:tbl>
    <w:p w:rsidR="005933B2" w:rsidRPr="003D3CE1" w:rsidRDefault="005933B2" w:rsidP="00D42470">
      <w:pPr>
        <w:spacing w:after="0" w:line="240" w:lineRule="auto"/>
        <w:jc w:val="both"/>
        <w:rPr>
          <w:rFonts w:eastAsia="Calibri" w:cstheme="minorHAnsi"/>
        </w:rPr>
      </w:pPr>
    </w:p>
    <w:p w:rsidR="00D42470" w:rsidRPr="003D3CE1" w:rsidRDefault="00D42470" w:rsidP="00987770">
      <w:pPr>
        <w:pStyle w:val="Ttulo2"/>
        <w:rPr>
          <w:rFonts w:asciiTheme="minorHAnsi" w:hAnsiTheme="minorHAnsi" w:cstheme="minorHAnsi"/>
        </w:rPr>
      </w:pPr>
      <w:bookmarkStart w:id="60" w:name="_Toc352162452"/>
      <w:bookmarkStart w:id="61" w:name="_Toc352162789"/>
      <w:bookmarkStart w:id="62" w:name="_Toc352840388"/>
      <w:bookmarkStart w:id="63" w:name="_Toc352841448"/>
      <w:bookmarkStart w:id="64" w:name="_Toc353998114"/>
      <w:bookmarkStart w:id="65" w:name="_Toc353998187"/>
      <w:bookmarkStart w:id="66" w:name="_Toc382383539"/>
      <w:bookmarkStart w:id="67" w:name="_Toc382472361"/>
      <w:bookmarkStart w:id="68" w:name="_Toc390184272"/>
      <w:bookmarkStart w:id="69" w:name="_Toc390360003"/>
      <w:bookmarkStart w:id="70" w:name="_Toc390777024"/>
      <w:bookmarkStart w:id="71" w:name="_Toc447875235"/>
      <w:bookmarkStart w:id="72" w:name="_Toc449085413"/>
      <w:bookmarkStart w:id="73" w:name="_Toc532902222"/>
      <w:r w:rsidRPr="003D3CE1">
        <w:rPr>
          <w:rFonts w:asciiTheme="minorHAnsi" w:hAnsiTheme="minorHAnsi" w:cstheme="minorHAnsi"/>
        </w:rPr>
        <w:t>Aspectos relativos a la ejecución de la Inspección Ambiental</w:t>
      </w:r>
      <w:bookmarkStart w:id="74" w:name="_Toc353998115"/>
      <w:bookmarkStart w:id="75" w:name="_Toc353998188"/>
      <w:bookmarkStart w:id="76" w:name="_Toc382383540"/>
      <w:bookmarkStart w:id="77" w:name="_Toc382472362"/>
      <w:bookmarkStart w:id="78" w:name="_Toc390184273"/>
      <w:bookmarkStart w:id="79" w:name="_Toc390360004"/>
      <w:bookmarkStart w:id="80" w:name="_Toc390777025"/>
      <w:bookmarkStart w:id="81" w:name="_Toc447875236"/>
      <w:bookmarkEnd w:id="60"/>
      <w:bookmarkEnd w:id="61"/>
      <w:bookmarkEnd w:id="62"/>
      <w:bookmarkEnd w:id="63"/>
      <w:bookmarkEnd w:id="64"/>
      <w:bookmarkEnd w:id="65"/>
      <w:bookmarkEnd w:id="66"/>
      <w:bookmarkEnd w:id="67"/>
      <w:bookmarkEnd w:id="68"/>
      <w:bookmarkEnd w:id="69"/>
      <w:bookmarkEnd w:id="70"/>
      <w:bookmarkEnd w:id="71"/>
      <w:bookmarkEnd w:id="72"/>
      <w:bookmarkEnd w:id="73"/>
    </w:p>
    <w:p w:rsidR="00D42470" w:rsidRPr="003D3CE1" w:rsidRDefault="00D42470" w:rsidP="00D42470">
      <w:pPr>
        <w:ind w:left="360"/>
        <w:contextualSpacing/>
        <w:rPr>
          <w:rFonts w:cstheme="minorHAnsi"/>
        </w:rPr>
      </w:pPr>
    </w:p>
    <w:p w:rsidR="00D42470" w:rsidRPr="003D3CE1" w:rsidRDefault="00D42470" w:rsidP="00987770">
      <w:pPr>
        <w:pStyle w:val="Ttulo3"/>
        <w:rPr>
          <w:rFonts w:asciiTheme="minorHAnsi" w:hAnsiTheme="minorHAnsi" w:cstheme="minorHAnsi"/>
        </w:rPr>
      </w:pPr>
      <w:bookmarkStart w:id="82" w:name="_Toc532902223"/>
      <w:bookmarkStart w:id="83" w:name="_Toc449085414"/>
      <w:r w:rsidRPr="003D3CE1">
        <w:rPr>
          <w:rFonts w:asciiTheme="minorHAnsi" w:hAnsiTheme="minorHAnsi" w:cstheme="minorHAnsi"/>
        </w:rPr>
        <w:t>Ejecución de la inspección</w:t>
      </w:r>
      <w:bookmarkEnd w:id="82"/>
      <w:r w:rsidRPr="003D3CE1">
        <w:rPr>
          <w:rFonts w:asciiTheme="minorHAnsi" w:hAnsiTheme="minorHAnsi" w:cstheme="minorHAnsi"/>
        </w:rPr>
        <w:t xml:space="preserve"> </w:t>
      </w:r>
      <w:bookmarkEnd w:id="74"/>
      <w:bookmarkEnd w:id="75"/>
      <w:bookmarkEnd w:id="76"/>
      <w:bookmarkEnd w:id="77"/>
      <w:bookmarkEnd w:id="78"/>
      <w:bookmarkEnd w:id="79"/>
      <w:bookmarkEnd w:id="80"/>
      <w:bookmarkEnd w:id="81"/>
      <w:bookmarkEnd w:id="83"/>
    </w:p>
    <w:p w:rsidR="00D14AAD" w:rsidRPr="003D3CE1" w:rsidRDefault="00D14AAD" w:rsidP="00D14AAD">
      <w:pPr>
        <w:spacing w:after="0" w:line="240" w:lineRule="auto"/>
        <w:ind w:left="720"/>
        <w:contextualSpacing/>
        <w:jc w:val="both"/>
        <w:outlineLvl w:val="1"/>
        <w:rPr>
          <w:rFonts w:eastAsia="Calibri" w:cstheme="minorHAns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2A042E" w:rsidRPr="00AC3DEC" w:rsidTr="007B7E2F">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2A042E" w:rsidRPr="00AC3DEC" w:rsidRDefault="002A042E" w:rsidP="007B7E2F">
            <w:pPr>
              <w:spacing w:after="0" w:line="240" w:lineRule="auto"/>
              <w:jc w:val="both"/>
              <w:rPr>
                <w:rFonts w:ascii="Calibri" w:eastAsia="Calibri" w:hAnsi="Calibri" w:cs="Times New Roman"/>
                <w:b/>
                <w:sz w:val="20"/>
                <w:szCs w:val="20"/>
              </w:rPr>
            </w:pPr>
            <w:bookmarkStart w:id="84" w:name="_Toc390184274"/>
            <w:bookmarkStart w:id="85" w:name="_Toc390360005"/>
            <w:bookmarkStart w:id="86" w:name="_Toc390777026"/>
            <w:bookmarkStart w:id="87" w:name="_Toc447875237"/>
            <w:bookmarkStart w:id="88" w:name="_Toc449085415"/>
            <w:bookmarkStart w:id="89" w:name="_Toc352840390"/>
            <w:bookmarkStart w:id="90" w:name="_Toc352841450"/>
            <w:bookmarkStart w:id="91" w:name="_Toc353998117"/>
            <w:bookmarkStart w:id="92" w:name="_Toc353998190"/>
            <w:bookmarkStart w:id="93" w:name="_Toc382383541"/>
            <w:bookmarkStart w:id="94" w:name="_Toc382472363"/>
            <w:r w:rsidRPr="00AC3DEC">
              <w:rPr>
                <w:rFonts w:ascii="Calibri" w:eastAsia="Calibri" w:hAnsi="Calibri" w:cs="Times New Roman"/>
                <w:b/>
                <w:sz w:val="20"/>
                <w:szCs w:val="20"/>
              </w:rPr>
              <w:t xml:space="preserve">Existió oposición al ingreso: </w:t>
            </w:r>
            <w:r w:rsidRPr="00AC3DEC">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2A042E" w:rsidRPr="00AC3DEC" w:rsidRDefault="002A042E" w:rsidP="007B7E2F">
            <w:pPr>
              <w:spacing w:after="0" w:line="240" w:lineRule="auto"/>
              <w:jc w:val="both"/>
              <w:rPr>
                <w:rFonts w:ascii="Calibri" w:eastAsia="Calibri" w:hAnsi="Calibri" w:cs="Times New Roman"/>
                <w:b/>
                <w:sz w:val="20"/>
                <w:szCs w:val="20"/>
              </w:rPr>
            </w:pPr>
            <w:r w:rsidRPr="00AC3DEC">
              <w:rPr>
                <w:rFonts w:ascii="Calibri" w:eastAsia="Calibri" w:hAnsi="Calibri" w:cs="Times New Roman"/>
                <w:b/>
                <w:sz w:val="20"/>
                <w:szCs w:val="20"/>
              </w:rPr>
              <w:t xml:space="preserve">Existió auxilio de fuerza pública: </w:t>
            </w:r>
            <w:r w:rsidRPr="00AC3DEC">
              <w:rPr>
                <w:rFonts w:ascii="Calibri" w:eastAsia="Calibri" w:hAnsi="Calibri" w:cs="Times New Roman"/>
                <w:sz w:val="20"/>
                <w:szCs w:val="20"/>
              </w:rPr>
              <w:t>No</w:t>
            </w:r>
          </w:p>
        </w:tc>
      </w:tr>
      <w:tr w:rsidR="002A042E" w:rsidRPr="00AC3DEC" w:rsidTr="007B7E2F">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2A042E" w:rsidRPr="00AC3DEC" w:rsidRDefault="002A042E" w:rsidP="007B7E2F">
            <w:pPr>
              <w:spacing w:after="0" w:line="240" w:lineRule="auto"/>
              <w:jc w:val="both"/>
              <w:rPr>
                <w:rFonts w:ascii="Calibri" w:eastAsia="Calibri" w:hAnsi="Calibri" w:cs="Times New Roman"/>
                <w:b/>
                <w:sz w:val="20"/>
                <w:szCs w:val="20"/>
              </w:rPr>
            </w:pPr>
            <w:r w:rsidRPr="00AC3DEC">
              <w:rPr>
                <w:rFonts w:ascii="Calibri" w:eastAsia="Calibri" w:hAnsi="Calibri" w:cs="Times New Roman"/>
                <w:b/>
                <w:sz w:val="20"/>
                <w:szCs w:val="20"/>
              </w:rPr>
              <w:t xml:space="preserve">Existió colaboración por parte de los fiscalizados: </w:t>
            </w:r>
            <w:r w:rsidRPr="00AC3DEC">
              <w:rPr>
                <w:rFonts w:ascii="Calibri" w:eastAsia="Calibri" w:hAnsi="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2A042E" w:rsidRPr="00AC3DEC" w:rsidRDefault="002A042E" w:rsidP="007B7E2F">
            <w:pPr>
              <w:spacing w:after="0" w:line="240" w:lineRule="auto"/>
              <w:jc w:val="both"/>
              <w:rPr>
                <w:rFonts w:ascii="Calibri" w:eastAsia="Calibri" w:hAnsi="Calibri" w:cs="Times New Roman"/>
                <w:b/>
                <w:sz w:val="20"/>
                <w:szCs w:val="20"/>
              </w:rPr>
            </w:pPr>
            <w:r w:rsidRPr="00AC3DEC">
              <w:rPr>
                <w:rFonts w:ascii="Calibri" w:eastAsia="Calibri" w:hAnsi="Calibri" w:cs="Times New Roman"/>
                <w:b/>
                <w:sz w:val="20"/>
                <w:szCs w:val="20"/>
              </w:rPr>
              <w:t xml:space="preserve">Existió trato respetuoso y deferente: </w:t>
            </w:r>
            <w:r w:rsidRPr="00AC3DEC">
              <w:rPr>
                <w:rFonts w:ascii="Calibri" w:eastAsia="Calibri" w:hAnsi="Calibri" w:cs="Times New Roman"/>
                <w:sz w:val="20"/>
                <w:szCs w:val="20"/>
              </w:rPr>
              <w:t>Si</w:t>
            </w:r>
          </w:p>
        </w:tc>
      </w:tr>
      <w:tr w:rsidR="002A042E" w:rsidRPr="00AC3DEC" w:rsidTr="007B7E2F">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2A042E" w:rsidRPr="00AC3DEC" w:rsidRDefault="002A042E" w:rsidP="007B7E2F">
            <w:pPr>
              <w:spacing w:after="0" w:line="240" w:lineRule="auto"/>
              <w:jc w:val="both"/>
              <w:rPr>
                <w:rFonts w:ascii="Calibri" w:eastAsia="Calibri" w:hAnsi="Calibri" w:cs="Times New Roman"/>
                <w:b/>
                <w:sz w:val="20"/>
                <w:szCs w:val="20"/>
              </w:rPr>
            </w:pPr>
            <w:r w:rsidRPr="00AC3DEC">
              <w:rPr>
                <w:rFonts w:ascii="Calibri" w:eastAsia="Calibri" w:hAnsi="Calibri" w:cs="Times New Roman"/>
                <w:b/>
                <w:sz w:val="20"/>
                <w:szCs w:val="20"/>
              </w:rPr>
              <w:t xml:space="preserve">Observaciones: </w:t>
            </w:r>
            <w:r w:rsidRPr="00AC3DEC">
              <w:rPr>
                <w:rFonts w:ascii="Calibri" w:eastAsia="Calibri" w:hAnsi="Calibri" w:cs="Times New Roman"/>
                <w:sz w:val="20"/>
                <w:szCs w:val="20"/>
              </w:rPr>
              <w:t>S/</w:t>
            </w:r>
            <w:proofErr w:type="spellStart"/>
            <w:r w:rsidRPr="00AC3DEC">
              <w:rPr>
                <w:rFonts w:ascii="Calibri" w:eastAsia="Calibri" w:hAnsi="Calibri" w:cs="Times New Roman"/>
                <w:sz w:val="20"/>
                <w:szCs w:val="20"/>
              </w:rPr>
              <w:t>Obs</w:t>
            </w:r>
            <w:proofErr w:type="spellEnd"/>
          </w:p>
        </w:tc>
      </w:tr>
    </w:tbl>
    <w:p w:rsidR="000B0EFB" w:rsidRDefault="000B0EFB">
      <w:pPr>
        <w:spacing w:line="259" w:lineRule="auto"/>
        <w:rPr>
          <w:rFonts w:eastAsia="Calibri" w:cstheme="minorHAnsi"/>
          <w:b/>
          <w:szCs w:val="24"/>
        </w:rPr>
      </w:pPr>
      <w:r>
        <w:rPr>
          <w:rFonts w:eastAsia="Calibri" w:cstheme="minorHAnsi"/>
        </w:rPr>
        <w:br w:type="page"/>
      </w:r>
    </w:p>
    <w:p w:rsidR="00D42470" w:rsidRPr="003D3CE1" w:rsidRDefault="00D42470" w:rsidP="00EF1051">
      <w:pPr>
        <w:pStyle w:val="Ttulo3"/>
        <w:rPr>
          <w:rFonts w:asciiTheme="minorHAnsi" w:eastAsia="Calibri" w:hAnsiTheme="minorHAnsi" w:cstheme="minorHAnsi"/>
        </w:rPr>
      </w:pPr>
      <w:bookmarkStart w:id="95" w:name="_Toc532902224"/>
      <w:r w:rsidRPr="003D3CE1">
        <w:rPr>
          <w:rFonts w:asciiTheme="minorHAnsi" w:eastAsia="Calibri" w:hAnsiTheme="minorHAnsi" w:cstheme="minorHAnsi"/>
        </w:rPr>
        <w:lastRenderedPageBreak/>
        <w:t>Esquema de recorrido</w:t>
      </w:r>
      <w:bookmarkEnd w:id="95"/>
      <w:r w:rsidRPr="003D3CE1">
        <w:rPr>
          <w:rFonts w:asciiTheme="minorHAnsi" w:eastAsia="Calibri" w:hAnsiTheme="minorHAnsi" w:cstheme="minorHAnsi"/>
        </w:rPr>
        <w:t xml:space="preserve"> </w:t>
      </w:r>
      <w:bookmarkEnd w:id="84"/>
      <w:bookmarkEnd w:id="85"/>
      <w:bookmarkEnd w:id="86"/>
      <w:bookmarkEnd w:id="87"/>
      <w:bookmarkEnd w:id="88"/>
    </w:p>
    <w:p w:rsidR="00D42470" w:rsidRPr="003D3CE1" w:rsidRDefault="00D42470" w:rsidP="00D42470">
      <w:pPr>
        <w:spacing w:after="0" w:line="240" w:lineRule="auto"/>
        <w:ind w:left="720"/>
        <w:contextualSpacing/>
        <w:jc w:val="both"/>
        <w:outlineLvl w:val="1"/>
        <w:rPr>
          <w:rFonts w:eastAsia="Calibri" w:cstheme="minorHAnsi"/>
          <w:b/>
        </w:rPr>
      </w:pPr>
    </w:p>
    <w:tbl>
      <w:tblPr>
        <w:tblStyle w:val="Tablaconcuadrcula"/>
        <w:tblW w:w="5000" w:type="pct"/>
        <w:tblLook w:val="04A0" w:firstRow="1" w:lastRow="0" w:firstColumn="1" w:lastColumn="0" w:noHBand="0" w:noVBand="1"/>
      </w:tblPr>
      <w:tblGrid>
        <w:gridCol w:w="9962"/>
      </w:tblGrid>
      <w:tr w:rsidR="00D42470" w:rsidRPr="003D3CE1" w:rsidTr="0031512B">
        <w:tc>
          <w:tcPr>
            <w:tcW w:w="5000" w:type="pct"/>
          </w:tcPr>
          <w:p w:rsidR="00940FFC" w:rsidRDefault="002A042E" w:rsidP="002A042E">
            <w:pPr>
              <w:jc w:val="both"/>
            </w:pPr>
            <w:r w:rsidRPr="00AC3DEC">
              <w:rPr>
                <w:b/>
              </w:rPr>
              <w:t xml:space="preserve">Figura </w:t>
            </w:r>
            <w:r w:rsidRPr="00AC3DEC">
              <w:rPr>
                <w:b/>
              </w:rPr>
              <w:fldChar w:fldCharType="begin"/>
            </w:r>
            <w:r w:rsidRPr="00AC3DEC">
              <w:rPr>
                <w:b/>
              </w:rPr>
              <w:instrText xml:space="preserve"> SEQ Figura \* ARABIC </w:instrText>
            </w:r>
            <w:r w:rsidRPr="00AC3DEC">
              <w:rPr>
                <w:b/>
              </w:rPr>
              <w:fldChar w:fldCharType="separate"/>
            </w:r>
            <w:r w:rsidR="00F36851">
              <w:rPr>
                <w:b/>
                <w:noProof/>
              </w:rPr>
              <w:t>4</w:t>
            </w:r>
            <w:r w:rsidRPr="00AC3DEC">
              <w:rPr>
                <w:b/>
              </w:rPr>
              <w:fldChar w:fldCharType="end"/>
            </w:r>
            <w:r w:rsidRPr="00AC3DEC">
              <w:rPr>
                <w:b/>
              </w:rPr>
              <w:t xml:space="preserve"> Esquema de recorrido </w:t>
            </w:r>
            <w:r>
              <w:rPr>
                <w:b/>
              </w:rPr>
              <w:t xml:space="preserve">de </w:t>
            </w:r>
            <w:r w:rsidRPr="00AC3DEC">
              <w:rPr>
                <w:b/>
              </w:rPr>
              <w:t>inspección</w:t>
            </w:r>
            <w:r w:rsidRPr="00AC3DEC">
              <w:t xml:space="preserve"> (Fuente: Google Earth, 2018)</w:t>
            </w:r>
          </w:p>
          <w:p w:rsidR="00055C3A" w:rsidRDefault="00055C3A" w:rsidP="002A042E">
            <w:pPr>
              <w:jc w:val="both"/>
            </w:pPr>
          </w:p>
          <w:p w:rsidR="00D42470" w:rsidRPr="00940FFC" w:rsidRDefault="00055C3A" w:rsidP="00940FFC">
            <w:pPr>
              <w:jc w:val="center"/>
              <w:rPr>
                <w:noProof/>
                <w:lang w:eastAsia="es-CL"/>
              </w:rPr>
            </w:pPr>
            <w:r>
              <w:rPr>
                <w:noProof/>
              </w:rPr>
              <mc:AlternateContent>
                <mc:Choice Requires="wps">
                  <w:drawing>
                    <wp:anchor distT="0" distB="0" distL="114300" distR="114300" simplePos="0" relativeHeight="251722752" behindDoc="0" locked="0" layoutInCell="1" allowOverlap="1" wp14:anchorId="18D5D6D8" wp14:editId="5E9FD08B">
                      <wp:simplePos x="0" y="0"/>
                      <wp:positionH relativeFrom="column">
                        <wp:posOffset>4452108</wp:posOffset>
                      </wp:positionH>
                      <wp:positionV relativeFrom="paragraph">
                        <wp:posOffset>2634463</wp:posOffset>
                      </wp:positionV>
                      <wp:extent cx="362310" cy="309880"/>
                      <wp:effectExtent l="685800" t="0" r="19050" b="90170"/>
                      <wp:wrapNone/>
                      <wp:docPr id="265" name="Bocadillo: rectángulo 265"/>
                      <wp:cNvGraphicFramePr/>
                      <a:graphic xmlns:a="http://schemas.openxmlformats.org/drawingml/2006/main">
                        <a:graphicData uri="http://schemas.microsoft.com/office/word/2010/wordprocessingShape">
                          <wps:wsp>
                            <wps:cNvSpPr/>
                            <wps:spPr>
                              <a:xfrm>
                                <a:off x="0" y="0"/>
                                <a:ext cx="362310" cy="309880"/>
                              </a:xfrm>
                              <a:prstGeom prst="wedgeRectCallout">
                                <a:avLst>
                                  <a:gd name="adj1" fmla="val -224693"/>
                                  <a:gd name="adj2" fmla="val 69979"/>
                                </a:avLst>
                              </a:prstGeom>
                              <a:solidFill>
                                <a:schemeClr val="bg1">
                                  <a:lumMod val="75000"/>
                                  <a:alpha val="7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D0EB8" w:rsidRPr="00E00D8C" w:rsidRDefault="001D0EB8" w:rsidP="00E539CF">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D5D6D8"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Bocadillo: rectángulo 265" o:spid="_x0000_s1035" type="#_x0000_t61" style="position:absolute;left:0;text-align:left;margin-left:350.55pt;margin-top:207.45pt;width:28.55pt;height:24.4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" adj="-37734,25915" fillcolor="#bfbfbf [2412]" strokecolor="black [3213]" strokeweight="1pt">
                      <v:fill opacity="46003f"/>
                      <v:textbox>
                        <w:txbxContent>
                          <w:p w:rsidR="001D0EB8" w:rsidRPr="00E00D8C" w:rsidRDefault="001D0EB8" w:rsidP="00E539CF">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13</w:t>
                            </w:r>
                          </w:p>
                        </w:txbxContent>
                      </v:textbox>
                    </v:shape>
                  </w:pict>
                </mc:Fallback>
              </mc:AlternateContent>
            </w:r>
            <w:r>
              <w:rPr>
                <w:noProof/>
              </w:rPr>
              <mc:AlternateContent>
                <mc:Choice Requires="wps">
                  <w:drawing>
                    <wp:anchor distT="0" distB="0" distL="114300" distR="114300" simplePos="0" relativeHeight="251724800" behindDoc="0" locked="0" layoutInCell="1" allowOverlap="1" wp14:anchorId="18D5D6D8" wp14:editId="5E9FD08B">
                      <wp:simplePos x="0" y="0"/>
                      <wp:positionH relativeFrom="column">
                        <wp:posOffset>3236595</wp:posOffset>
                      </wp:positionH>
                      <wp:positionV relativeFrom="paragraph">
                        <wp:posOffset>2803335</wp:posOffset>
                      </wp:positionV>
                      <wp:extent cx="361950" cy="309880"/>
                      <wp:effectExtent l="552450" t="0" r="19050" b="166370"/>
                      <wp:wrapNone/>
                      <wp:docPr id="266" name="Bocadillo: rectángulo 266"/>
                      <wp:cNvGraphicFramePr/>
                      <a:graphic xmlns:a="http://schemas.openxmlformats.org/drawingml/2006/main">
                        <a:graphicData uri="http://schemas.microsoft.com/office/word/2010/wordprocessingShape">
                          <wps:wsp>
                            <wps:cNvSpPr/>
                            <wps:spPr>
                              <a:xfrm>
                                <a:off x="0" y="0"/>
                                <a:ext cx="361950" cy="309880"/>
                              </a:xfrm>
                              <a:prstGeom prst="wedgeRectCallout">
                                <a:avLst>
                                  <a:gd name="adj1" fmla="val -188943"/>
                                  <a:gd name="adj2" fmla="val 86682"/>
                                </a:avLst>
                              </a:prstGeom>
                              <a:solidFill>
                                <a:schemeClr val="bg1">
                                  <a:lumMod val="75000"/>
                                  <a:alpha val="7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D0EB8" w:rsidRPr="00E00D8C" w:rsidRDefault="001D0EB8" w:rsidP="00E539CF">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D5D6D8" id="Bocadillo: rectángulo 266" o:spid="_x0000_s1036" type="#_x0000_t61" style="position:absolute;left:0;text-align:left;margin-left:254.85pt;margin-top:220.75pt;width:28.5pt;height:24.4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" adj="-30012,29523" fillcolor="#bfbfbf [2412]" strokecolor="black [3213]" strokeweight="1pt">
                      <v:fill opacity="46003f"/>
                      <v:textbox>
                        <w:txbxContent>
                          <w:p w:rsidR="001D0EB8" w:rsidRPr="00E00D8C" w:rsidRDefault="001D0EB8" w:rsidP="00E539CF">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14</w:t>
                            </w:r>
                          </w:p>
                        </w:txbxContent>
                      </v:textbox>
                    </v:shape>
                  </w:pict>
                </mc:Fallback>
              </mc:AlternateContent>
            </w:r>
            <w:r>
              <w:rPr>
                <w:noProof/>
              </w:rPr>
              <mc:AlternateContent>
                <mc:Choice Requires="wps">
                  <w:drawing>
                    <wp:anchor distT="0" distB="0" distL="114300" distR="114300" simplePos="0" relativeHeight="251720704" behindDoc="0" locked="0" layoutInCell="1" allowOverlap="1" wp14:anchorId="6813EF34" wp14:editId="5FCC7F85">
                      <wp:simplePos x="0" y="0"/>
                      <wp:positionH relativeFrom="column">
                        <wp:posOffset>3492519</wp:posOffset>
                      </wp:positionH>
                      <wp:positionV relativeFrom="paragraph">
                        <wp:posOffset>2091642</wp:posOffset>
                      </wp:positionV>
                      <wp:extent cx="362310" cy="309880"/>
                      <wp:effectExtent l="685800" t="0" r="19050" b="90170"/>
                      <wp:wrapNone/>
                      <wp:docPr id="264" name="Bocadillo: rectángulo 264"/>
                      <wp:cNvGraphicFramePr/>
                      <a:graphic xmlns:a="http://schemas.openxmlformats.org/drawingml/2006/main">
                        <a:graphicData uri="http://schemas.microsoft.com/office/word/2010/wordprocessingShape">
                          <wps:wsp>
                            <wps:cNvSpPr/>
                            <wps:spPr>
                              <a:xfrm>
                                <a:off x="0" y="0"/>
                                <a:ext cx="362310" cy="309880"/>
                              </a:xfrm>
                              <a:prstGeom prst="wedgeRectCallout">
                                <a:avLst>
                                  <a:gd name="adj1" fmla="val -224693"/>
                                  <a:gd name="adj2" fmla="val 69979"/>
                                </a:avLst>
                              </a:prstGeom>
                              <a:solidFill>
                                <a:schemeClr val="bg1">
                                  <a:lumMod val="75000"/>
                                  <a:alpha val="7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D0EB8" w:rsidRPr="00E00D8C" w:rsidRDefault="001D0EB8" w:rsidP="00E539CF">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13EF34" id="Bocadillo: rectángulo 264" o:spid="_x0000_s1037" type="#_x0000_t61" style="position:absolute;left:0;text-align:left;margin-left:275pt;margin-top:164.7pt;width:28.55pt;height:24.4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" adj="-37734,25915" fillcolor="#bfbfbf [2412]" strokecolor="black [3213]" strokeweight="1pt">
                      <v:fill opacity="46003f"/>
                      <v:textbox>
                        <w:txbxContent>
                          <w:p w:rsidR="001D0EB8" w:rsidRPr="00E00D8C" w:rsidRDefault="001D0EB8" w:rsidP="00E539CF">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w:t>
                            </w:r>
                          </w:p>
                        </w:txbxContent>
                      </v:textbox>
                    </v:shape>
                  </w:pict>
                </mc:Fallback>
              </mc:AlternateContent>
            </w:r>
            <w:r>
              <w:rPr>
                <w:noProof/>
              </w:rPr>
              <mc:AlternateContent>
                <mc:Choice Requires="wps">
                  <w:drawing>
                    <wp:anchor distT="0" distB="0" distL="114300" distR="114300" simplePos="0" relativeHeight="251714560" behindDoc="0" locked="0" layoutInCell="1" allowOverlap="1" wp14:anchorId="70A8E240" wp14:editId="19FC9B93">
                      <wp:simplePos x="0" y="0"/>
                      <wp:positionH relativeFrom="column">
                        <wp:posOffset>3601521</wp:posOffset>
                      </wp:positionH>
                      <wp:positionV relativeFrom="paragraph">
                        <wp:posOffset>4555870</wp:posOffset>
                      </wp:positionV>
                      <wp:extent cx="361950" cy="309880"/>
                      <wp:effectExtent l="800100" t="457200" r="19050" b="13970"/>
                      <wp:wrapNone/>
                      <wp:docPr id="261" name="Bocadillo: rectángulo 261"/>
                      <wp:cNvGraphicFramePr/>
                      <a:graphic xmlns:a="http://schemas.openxmlformats.org/drawingml/2006/main">
                        <a:graphicData uri="http://schemas.microsoft.com/office/word/2010/wordprocessingShape">
                          <wps:wsp>
                            <wps:cNvSpPr/>
                            <wps:spPr>
                              <a:xfrm>
                                <a:off x="0" y="0"/>
                                <a:ext cx="361950" cy="309880"/>
                              </a:xfrm>
                              <a:prstGeom prst="wedgeRectCallout">
                                <a:avLst>
                                  <a:gd name="adj1" fmla="val -258059"/>
                                  <a:gd name="adj2" fmla="val -188914"/>
                                </a:avLst>
                              </a:prstGeom>
                              <a:solidFill>
                                <a:schemeClr val="bg1">
                                  <a:lumMod val="75000"/>
                                  <a:alpha val="7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D0EB8" w:rsidRPr="00E00D8C" w:rsidRDefault="001D0EB8" w:rsidP="00E539CF">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8E240" id="Bocadillo: rectángulo 261" o:spid="_x0000_s1038" type="#_x0000_t61" style="position:absolute;left:0;text-align:left;margin-left:283.6pt;margin-top:358.75pt;width:28.5pt;height:24.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" adj="-44941,-30005" fillcolor="#bfbfbf [2412]" strokecolor="black [3213]" strokeweight="1pt">
                      <v:fill opacity="46003f"/>
                      <v:textbox>
                        <w:txbxContent>
                          <w:p w:rsidR="001D0EB8" w:rsidRPr="00E00D8C" w:rsidRDefault="001D0EB8" w:rsidP="00E539CF">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w:t>
                            </w:r>
                          </w:p>
                        </w:txbxContent>
                      </v:textbox>
                    </v:shape>
                  </w:pict>
                </mc:Fallback>
              </mc:AlternateContent>
            </w:r>
            <w:r>
              <w:rPr>
                <w:noProof/>
              </w:rPr>
              <mc:AlternateContent>
                <mc:Choice Requires="wps">
                  <w:drawing>
                    <wp:anchor distT="0" distB="0" distL="114300" distR="114300" simplePos="0" relativeHeight="251718656" behindDoc="0" locked="0" layoutInCell="1" allowOverlap="1" wp14:anchorId="70A8E240" wp14:editId="19FC9B93">
                      <wp:simplePos x="0" y="0"/>
                      <wp:positionH relativeFrom="column">
                        <wp:posOffset>1177214</wp:posOffset>
                      </wp:positionH>
                      <wp:positionV relativeFrom="paragraph">
                        <wp:posOffset>4179465</wp:posOffset>
                      </wp:positionV>
                      <wp:extent cx="344757" cy="309880"/>
                      <wp:effectExtent l="0" t="0" r="627380" b="13970"/>
                      <wp:wrapNone/>
                      <wp:docPr id="263" name="Bocadillo: rectángulo 263"/>
                      <wp:cNvGraphicFramePr/>
                      <a:graphic xmlns:a="http://schemas.openxmlformats.org/drawingml/2006/main">
                        <a:graphicData uri="http://schemas.microsoft.com/office/word/2010/wordprocessingShape">
                          <wps:wsp>
                            <wps:cNvSpPr/>
                            <wps:spPr>
                              <a:xfrm>
                                <a:off x="0" y="0"/>
                                <a:ext cx="344757" cy="309880"/>
                              </a:xfrm>
                              <a:prstGeom prst="wedgeRectCallout">
                                <a:avLst>
                                  <a:gd name="adj1" fmla="val 218604"/>
                                  <a:gd name="adj2" fmla="val 22655"/>
                                </a:avLst>
                              </a:prstGeom>
                              <a:solidFill>
                                <a:schemeClr val="bg1">
                                  <a:lumMod val="75000"/>
                                  <a:alpha val="7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D0EB8" w:rsidRPr="00E00D8C" w:rsidRDefault="001D0EB8" w:rsidP="00E539CF">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8E240" id="Bocadillo: rectángulo 263" o:spid="_x0000_s1039" type="#_x0000_t61" style="position:absolute;left:0;text-align:left;margin-left:92.7pt;margin-top:329.1pt;width:27.15pt;height:24.4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" adj="58018,15693" fillcolor="#bfbfbf [2412]" strokecolor="black [3213]" strokeweight="1pt">
                      <v:fill opacity="46003f"/>
                      <v:textbox>
                        <w:txbxContent>
                          <w:p w:rsidR="001D0EB8" w:rsidRPr="00E00D8C" w:rsidRDefault="001D0EB8" w:rsidP="00E539CF">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w:t>
                            </w:r>
                          </w:p>
                        </w:txbxContent>
                      </v:textbox>
                    </v:shape>
                  </w:pict>
                </mc:Fallback>
              </mc:AlternateContent>
            </w:r>
            <w:r>
              <w:rPr>
                <w:noProof/>
              </w:rPr>
              <mc:AlternateContent>
                <mc:Choice Requires="wps">
                  <w:drawing>
                    <wp:anchor distT="0" distB="0" distL="114300" distR="114300" simplePos="0" relativeHeight="251716608" behindDoc="0" locked="0" layoutInCell="1" allowOverlap="1" wp14:anchorId="70A8E240" wp14:editId="19FC9B93">
                      <wp:simplePos x="0" y="0"/>
                      <wp:positionH relativeFrom="column">
                        <wp:posOffset>273363</wp:posOffset>
                      </wp:positionH>
                      <wp:positionV relativeFrom="paragraph">
                        <wp:posOffset>3038788</wp:posOffset>
                      </wp:positionV>
                      <wp:extent cx="301625" cy="309880"/>
                      <wp:effectExtent l="0" t="114300" r="365125" b="13970"/>
                      <wp:wrapNone/>
                      <wp:docPr id="262" name="Bocadillo: rectángulo 262"/>
                      <wp:cNvGraphicFramePr/>
                      <a:graphic xmlns:a="http://schemas.openxmlformats.org/drawingml/2006/main">
                        <a:graphicData uri="http://schemas.microsoft.com/office/word/2010/wordprocessingShape">
                          <wps:wsp>
                            <wps:cNvSpPr/>
                            <wps:spPr>
                              <a:xfrm>
                                <a:off x="0" y="0"/>
                                <a:ext cx="301625" cy="309880"/>
                              </a:xfrm>
                              <a:prstGeom prst="wedgeRectCallout">
                                <a:avLst>
                                  <a:gd name="adj1" fmla="val 147104"/>
                                  <a:gd name="adj2" fmla="val -74778"/>
                                </a:avLst>
                              </a:prstGeom>
                              <a:solidFill>
                                <a:schemeClr val="bg1">
                                  <a:lumMod val="75000"/>
                                  <a:alpha val="7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D0EB8" w:rsidRPr="00E00D8C" w:rsidRDefault="001D0EB8" w:rsidP="00E539CF">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8E240" id="Bocadillo: rectángulo 262" o:spid="_x0000_s1040" type="#_x0000_t61" style="position:absolute;left:0;text-align:left;margin-left:21.5pt;margin-top:239.25pt;width:23.75pt;height:24.4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" adj="42574,-5352" fillcolor="#bfbfbf [2412]" strokecolor="black [3213]" strokeweight="1pt">
                      <v:fill opacity="46003f"/>
                      <v:textbox>
                        <w:txbxContent>
                          <w:p w:rsidR="001D0EB8" w:rsidRPr="00E00D8C" w:rsidRDefault="001D0EB8" w:rsidP="00E539CF">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w:t>
                            </w:r>
                          </w:p>
                        </w:txbxContent>
                      </v:textbox>
                    </v:shape>
                  </w:pict>
                </mc:Fallback>
              </mc:AlternateContent>
            </w:r>
            <w:r>
              <w:rPr>
                <w:noProof/>
              </w:rPr>
              <mc:AlternateContent>
                <mc:Choice Requires="wps">
                  <w:drawing>
                    <wp:anchor distT="0" distB="0" distL="114300" distR="114300" simplePos="0" relativeHeight="251692032" behindDoc="0" locked="0" layoutInCell="1" allowOverlap="1" wp14:anchorId="6DCFA0CF" wp14:editId="51590A34">
                      <wp:simplePos x="0" y="0"/>
                      <wp:positionH relativeFrom="column">
                        <wp:posOffset>1867345</wp:posOffset>
                      </wp:positionH>
                      <wp:positionV relativeFrom="paragraph">
                        <wp:posOffset>2638766</wp:posOffset>
                      </wp:positionV>
                      <wp:extent cx="301625" cy="309880"/>
                      <wp:effectExtent l="762000" t="0" r="22225" b="13970"/>
                      <wp:wrapNone/>
                      <wp:docPr id="30" name="Bocadillo: rectángulo 30"/>
                      <wp:cNvGraphicFramePr/>
                      <a:graphic xmlns:a="http://schemas.openxmlformats.org/drawingml/2006/main">
                        <a:graphicData uri="http://schemas.microsoft.com/office/word/2010/wordprocessingShape">
                          <wps:wsp>
                            <wps:cNvSpPr/>
                            <wps:spPr>
                              <a:xfrm>
                                <a:off x="0" y="0"/>
                                <a:ext cx="301625" cy="309880"/>
                              </a:xfrm>
                              <a:prstGeom prst="wedgeRectCallout">
                                <a:avLst>
                                  <a:gd name="adj1" fmla="val -287389"/>
                                  <a:gd name="adj2" fmla="val 33500"/>
                                </a:avLst>
                              </a:prstGeom>
                              <a:solidFill>
                                <a:schemeClr val="bg1">
                                  <a:lumMod val="75000"/>
                                  <a:alpha val="7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D0EB8" w:rsidRPr="00E00D8C" w:rsidRDefault="001D0EB8" w:rsidP="002A042E">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FA0CF" id="Bocadillo: rectángulo 30" o:spid="_x0000_s1041" type="#_x0000_t61" style="position:absolute;left:0;text-align:left;margin-left:147.05pt;margin-top:207.8pt;width:23.75pt;height:24.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" adj="-51276,18036" fillcolor="#bfbfbf [2412]" strokecolor="black [3213]" strokeweight="1pt">
                      <v:fill opacity="46003f"/>
                      <v:textbox>
                        <w:txbxContent>
                          <w:p w:rsidR="001D0EB8" w:rsidRPr="00E00D8C" w:rsidRDefault="001D0EB8" w:rsidP="002A042E">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6DCFA0CF" wp14:editId="51590A34">
                      <wp:simplePos x="0" y="0"/>
                      <wp:positionH relativeFrom="column">
                        <wp:posOffset>211265</wp:posOffset>
                      </wp:positionH>
                      <wp:positionV relativeFrom="paragraph">
                        <wp:posOffset>1786009</wp:posOffset>
                      </wp:positionV>
                      <wp:extent cx="301625" cy="309880"/>
                      <wp:effectExtent l="0" t="0" r="422275" b="261620"/>
                      <wp:wrapNone/>
                      <wp:docPr id="29" name="Bocadillo: rectángulo 29"/>
                      <wp:cNvGraphicFramePr/>
                      <a:graphic xmlns:a="http://schemas.openxmlformats.org/drawingml/2006/main">
                        <a:graphicData uri="http://schemas.microsoft.com/office/word/2010/wordprocessingShape">
                          <wps:wsp>
                            <wps:cNvSpPr/>
                            <wps:spPr>
                              <a:xfrm>
                                <a:off x="0" y="0"/>
                                <a:ext cx="301625" cy="309880"/>
                              </a:xfrm>
                              <a:prstGeom prst="wedgeRectCallout">
                                <a:avLst>
                                  <a:gd name="adj1" fmla="val 167721"/>
                                  <a:gd name="adj2" fmla="val 114714"/>
                                </a:avLst>
                              </a:prstGeom>
                              <a:solidFill>
                                <a:schemeClr val="bg1">
                                  <a:lumMod val="75000"/>
                                  <a:alpha val="7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D0EB8" w:rsidRPr="00E00D8C" w:rsidRDefault="001D0EB8" w:rsidP="002A042E">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FA0CF" id="Bocadillo: rectángulo 29" o:spid="_x0000_s1042" type="#_x0000_t61" style="position:absolute;left:0;text-align:left;margin-left:16.65pt;margin-top:140.65pt;width:23.75pt;height:24.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" adj="47028,35578" fillcolor="#bfbfbf [2412]" strokecolor="black [3213]" strokeweight="1pt">
                      <v:fill opacity="46003f"/>
                      <v:textbox>
                        <w:txbxContent>
                          <w:p w:rsidR="001D0EB8" w:rsidRPr="00E00D8C" w:rsidRDefault="001D0EB8" w:rsidP="002A042E">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txbxContent>
                      </v:textbox>
                    </v:shape>
                  </w:pict>
                </mc:Fallback>
              </mc:AlternateContent>
            </w:r>
            <w:r>
              <w:rPr>
                <w:noProof/>
              </w:rPr>
              <mc:AlternateContent>
                <mc:Choice Requires="wps">
                  <w:drawing>
                    <wp:anchor distT="0" distB="0" distL="114300" distR="114300" simplePos="0" relativeHeight="251687936" behindDoc="0" locked="0" layoutInCell="1" allowOverlap="1" wp14:anchorId="6DCFA0CF" wp14:editId="51590A34">
                      <wp:simplePos x="0" y="0"/>
                      <wp:positionH relativeFrom="column">
                        <wp:posOffset>151111</wp:posOffset>
                      </wp:positionH>
                      <wp:positionV relativeFrom="paragraph">
                        <wp:posOffset>2416147</wp:posOffset>
                      </wp:positionV>
                      <wp:extent cx="301625" cy="309880"/>
                      <wp:effectExtent l="0" t="0" r="536575" b="13970"/>
                      <wp:wrapNone/>
                      <wp:docPr id="28" name="Bocadillo: rectángulo 28"/>
                      <wp:cNvGraphicFramePr/>
                      <a:graphic xmlns:a="http://schemas.openxmlformats.org/drawingml/2006/main">
                        <a:graphicData uri="http://schemas.microsoft.com/office/word/2010/wordprocessingShape">
                          <wps:wsp>
                            <wps:cNvSpPr/>
                            <wps:spPr>
                              <a:xfrm>
                                <a:off x="0" y="0"/>
                                <a:ext cx="301625" cy="309880"/>
                              </a:xfrm>
                              <a:prstGeom prst="wedgeRectCallout">
                                <a:avLst>
                                  <a:gd name="adj1" fmla="val 210396"/>
                                  <a:gd name="adj2" fmla="val -18933"/>
                                </a:avLst>
                              </a:prstGeom>
                              <a:solidFill>
                                <a:schemeClr val="bg1">
                                  <a:lumMod val="75000"/>
                                  <a:alpha val="7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D0EB8" w:rsidRPr="00E00D8C" w:rsidRDefault="001D0EB8" w:rsidP="002A042E">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FA0CF" id="Bocadillo: rectángulo 28" o:spid="_x0000_s1043" type="#_x0000_t61" style="position:absolute;left:0;text-align:left;margin-left:11.9pt;margin-top:190.25pt;width:23.75pt;height:24.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" adj="56246,6710" fillcolor="#bfbfbf [2412]" strokecolor="black [3213]" strokeweight="1pt">
                      <v:fill opacity="46003f"/>
                      <v:textbox>
                        <w:txbxContent>
                          <w:p w:rsidR="001D0EB8" w:rsidRPr="00E00D8C" w:rsidRDefault="001D0EB8" w:rsidP="002A042E">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txbxContent>
                      </v:textbox>
                    </v:shape>
                  </w:pict>
                </mc:Fallback>
              </mc:AlternateContent>
            </w:r>
            <w:r>
              <w:rPr>
                <w:noProof/>
              </w:rPr>
              <mc:AlternateContent>
                <mc:Choice Requires="wps">
                  <w:drawing>
                    <wp:anchor distT="0" distB="0" distL="114300" distR="114300" simplePos="0" relativeHeight="251685888" behindDoc="0" locked="0" layoutInCell="1" allowOverlap="1" wp14:anchorId="6DCFA0CF" wp14:editId="51590A34">
                      <wp:simplePos x="0" y="0"/>
                      <wp:positionH relativeFrom="column">
                        <wp:posOffset>1866313</wp:posOffset>
                      </wp:positionH>
                      <wp:positionV relativeFrom="paragraph">
                        <wp:posOffset>1954189</wp:posOffset>
                      </wp:positionV>
                      <wp:extent cx="301625" cy="309880"/>
                      <wp:effectExtent l="571500" t="0" r="22225" b="109220"/>
                      <wp:wrapNone/>
                      <wp:docPr id="27" name="Bocadillo: rectángulo 27"/>
                      <wp:cNvGraphicFramePr/>
                      <a:graphic xmlns:a="http://schemas.openxmlformats.org/drawingml/2006/main">
                        <a:graphicData uri="http://schemas.microsoft.com/office/word/2010/wordprocessingShape">
                          <wps:wsp>
                            <wps:cNvSpPr/>
                            <wps:spPr>
                              <a:xfrm>
                                <a:off x="0" y="0"/>
                                <a:ext cx="301625" cy="309880"/>
                              </a:xfrm>
                              <a:prstGeom prst="wedgeRectCallout">
                                <a:avLst>
                                  <a:gd name="adj1" fmla="val -224693"/>
                                  <a:gd name="adj2" fmla="val 69979"/>
                                </a:avLst>
                              </a:prstGeom>
                              <a:solidFill>
                                <a:schemeClr val="bg1">
                                  <a:lumMod val="75000"/>
                                  <a:alpha val="7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D0EB8" w:rsidRPr="00E00D8C" w:rsidRDefault="001D0EB8" w:rsidP="002A042E">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FA0CF" id="Bocadillo: rectángulo 27" o:spid="_x0000_s1044" type="#_x0000_t61" style="position:absolute;left:0;text-align:left;margin-left:146.95pt;margin-top:153.85pt;width:23.75pt;height:24.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" adj="-37734,25915" fillcolor="#bfbfbf [2412]" strokecolor="black [3213]" strokeweight="1pt">
                      <v:fill opacity="46003f"/>
                      <v:textbox>
                        <w:txbxContent>
                          <w:p w:rsidR="001D0EB8" w:rsidRPr="00E00D8C" w:rsidRDefault="001D0EB8" w:rsidP="002A042E">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v:textbox>
                    </v:shape>
                  </w:pict>
                </mc:Fallback>
              </mc:AlternateContent>
            </w:r>
            <w:r>
              <w:rPr>
                <w:noProof/>
              </w:rPr>
              <mc:AlternateContent>
                <mc:Choice Requires="wps">
                  <w:drawing>
                    <wp:anchor distT="0" distB="0" distL="114300" distR="114300" simplePos="0" relativeHeight="251681792" behindDoc="0" locked="0" layoutInCell="1" allowOverlap="1" wp14:anchorId="6DCFA0CF" wp14:editId="51590A34">
                      <wp:simplePos x="0" y="0"/>
                      <wp:positionH relativeFrom="column">
                        <wp:posOffset>2086743</wp:posOffset>
                      </wp:positionH>
                      <wp:positionV relativeFrom="paragraph">
                        <wp:posOffset>329868</wp:posOffset>
                      </wp:positionV>
                      <wp:extent cx="301625" cy="309880"/>
                      <wp:effectExtent l="190500" t="0" r="22225" b="414020"/>
                      <wp:wrapNone/>
                      <wp:docPr id="25" name="Bocadillo: rectángulo 25"/>
                      <wp:cNvGraphicFramePr/>
                      <a:graphic xmlns:a="http://schemas.openxmlformats.org/drawingml/2006/main">
                        <a:graphicData uri="http://schemas.microsoft.com/office/word/2010/wordprocessingShape">
                          <wps:wsp>
                            <wps:cNvSpPr/>
                            <wps:spPr>
                              <a:xfrm>
                                <a:off x="0" y="0"/>
                                <a:ext cx="301625" cy="309880"/>
                              </a:xfrm>
                              <a:prstGeom prst="wedgeRectCallout">
                                <a:avLst>
                                  <a:gd name="adj1" fmla="val -96244"/>
                                  <a:gd name="adj2" fmla="val 168307"/>
                                </a:avLst>
                              </a:prstGeom>
                              <a:solidFill>
                                <a:schemeClr val="bg1">
                                  <a:lumMod val="75000"/>
                                  <a:alpha val="7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D0EB8" w:rsidRPr="00E00D8C" w:rsidRDefault="001D0EB8" w:rsidP="002A042E">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FA0CF" id="Bocadillo: rectángulo 25" o:spid="_x0000_s1045" type="#_x0000_t61" style="position:absolute;left:0;text-align:left;margin-left:164.3pt;margin-top:25.95pt;width:23.75pt;height:24.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" adj="-9989,47154" fillcolor="#bfbfbf [2412]" strokecolor="black [3213]" strokeweight="1pt">
                      <v:fill opacity="46003f"/>
                      <v:textbox>
                        <w:txbxContent>
                          <w:p w:rsidR="001D0EB8" w:rsidRPr="00E00D8C" w:rsidRDefault="001D0EB8" w:rsidP="002A042E">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v:textbox>
                    </v:shape>
                  </w:pict>
                </mc:Fallback>
              </mc:AlternateContent>
            </w:r>
            <w:r>
              <w:rPr>
                <w:noProof/>
              </w:rPr>
              <mc:AlternateContent>
                <mc:Choice Requires="wps">
                  <w:drawing>
                    <wp:anchor distT="0" distB="0" distL="114300" distR="114300" simplePos="0" relativeHeight="251683840" behindDoc="0" locked="0" layoutInCell="1" allowOverlap="1" wp14:anchorId="6DCFA0CF" wp14:editId="51590A34">
                      <wp:simplePos x="0" y="0"/>
                      <wp:positionH relativeFrom="column">
                        <wp:posOffset>1015555</wp:posOffset>
                      </wp:positionH>
                      <wp:positionV relativeFrom="paragraph">
                        <wp:posOffset>536670</wp:posOffset>
                      </wp:positionV>
                      <wp:extent cx="301625" cy="309880"/>
                      <wp:effectExtent l="0" t="0" r="307975" b="337820"/>
                      <wp:wrapNone/>
                      <wp:docPr id="26" name="Bocadillo: rectángulo 26"/>
                      <wp:cNvGraphicFramePr/>
                      <a:graphic xmlns:a="http://schemas.openxmlformats.org/drawingml/2006/main">
                        <a:graphicData uri="http://schemas.microsoft.com/office/word/2010/wordprocessingShape">
                          <wps:wsp>
                            <wps:cNvSpPr/>
                            <wps:spPr>
                              <a:xfrm>
                                <a:off x="0" y="0"/>
                                <a:ext cx="301625" cy="309880"/>
                              </a:xfrm>
                              <a:prstGeom prst="wedgeRectCallout">
                                <a:avLst>
                                  <a:gd name="adj1" fmla="val 125392"/>
                                  <a:gd name="adj2" fmla="val 140421"/>
                                </a:avLst>
                              </a:prstGeom>
                              <a:solidFill>
                                <a:schemeClr val="bg1">
                                  <a:lumMod val="75000"/>
                                  <a:alpha val="7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D0EB8" w:rsidRPr="00E00D8C" w:rsidRDefault="001D0EB8" w:rsidP="002A042E">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FA0CF" id="Bocadillo: rectángulo 26" o:spid="_x0000_s1046" type="#_x0000_t61" style="position:absolute;left:0;text-align:left;margin-left:79.95pt;margin-top:42.25pt;width:23.75pt;height:24.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" adj="37885,41131" fillcolor="#bfbfbf [2412]" strokecolor="black [3213]" strokeweight="1pt">
                      <v:fill opacity="46003f"/>
                      <v:textbox>
                        <w:txbxContent>
                          <w:p w:rsidR="001D0EB8" w:rsidRPr="00E00D8C" w:rsidRDefault="001D0EB8" w:rsidP="002A042E">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v:textbox>
                    </v:shape>
                  </w:pict>
                </mc:Fallback>
              </mc:AlternateContent>
            </w:r>
            <w:r>
              <w:rPr>
                <w:noProof/>
              </w:rPr>
              <mc:AlternateContent>
                <mc:Choice Requires="wps">
                  <w:drawing>
                    <wp:anchor distT="0" distB="0" distL="114300" distR="114300" simplePos="0" relativeHeight="251726848" behindDoc="0" locked="0" layoutInCell="1" allowOverlap="1" wp14:anchorId="2D4B8EAC" wp14:editId="46AD1A13">
                      <wp:simplePos x="0" y="0"/>
                      <wp:positionH relativeFrom="column">
                        <wp:posOffset>1566403</wp:posOffset>
                      </wp:positionH>
                      <wp:positionV relativeFrom="paragraph">
                        <wp:posOffset>268236</wp:posOffset>
                      </wp:positionV>
                      <wp:extent cx="301625" cy="309880"/>
                      <wp:effectExtent l="0" t="0" r="22225" b="375920"/>
                      <wp:wrapNone/>
                      <wp:docPr id="267" name="Bocadillo: rectángulo 267"/>
                      <wp:cNvGraphicFramePr/>
                      <a:graphic xmlns:a="http://schemas.openxmlformats.org/drawingml/2006/main">
                        <a:graphicData uri="http://schemas.microsoft.com/office/word/2010/wordprocessingShape">
                          <wps:wsp>
                            <wps:cNvSpPr/>
                            <wps:spPr>
                              <a:xfrm>
                                <a:off x="0" y="0"/>
                                <a:ext cx="301625" cy="309880"/>
                              </a:xfrm>
                              <a:prstGeom prst="wedgeRectCallout">
                                <a:avLst>
                                  <a:gd name="adj1" fmla="val 41035"/>
                                  <a:gd name="adj2" fmla="val 154388"/>
                                </a:avLst>
                              </a:prstGeom>
                              <a:solidFill>
                                <a:schemeClr val="bg1">
                                  <a:lumMod val="75000"/>
                                  <a:alpha val="7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D0EB8" w:rsidRPr="00E00D8C" w:rsidRDefault="001D0EB8" w:rsidP="009521B0">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4B8EAC" id="Bocadillo: rectángulo 267" o:spid="_x0000_s1047" type="#_x0000_t61" style="position:absolute;left:0;text-align:left;margin-left:123.35pt;margin-top:21.1pt;width:23.75pt;height:24.4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" adj="19664,44148" fillcolor="#bfbfbf [2412]" strokecolor="black [3213]" strokeweight="1pt">
                      <v:fill opacity="46003f"/>
                      <v:textbox>
                        <w:txbxContent>
                          <w:p w:rsidR="001D0EB8" w:rsidRPr="00E00D8C" w:rsidRDefault="001D0EB8" w:rsidP="009521B0">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v:textbox>
                    </v:shape>
                  </w:pict>
                </mc:Fallback>
              </mc:AlternateContent>
            </w:r>
            <w:r>
              <w:rPr>
                <w:noProof/>
              </w:rPr>
              <mc:AlternateContent>
                <mc:Choice Requires="wps">
                  <w:drawing>
                    <wp:anchor distT="0" distB="0" distL="114300" distR="114300" simplePos="0" relativeHeight="251679744" behindDoc="0" locked="0" layoutInCell="1" allowOverlap="1" wp14:anchorId="4A85ACDD" wp14:editId="054587E9">
                      <wp:simplePos x="0" y="0"/>
                      <wp:positionH relativeFrom="column">
                        <wp:posOffset>393861</wp:posOffset>
                      </wp:positionH>
                      <wp:positionV relativeFrom="paragraph">
                        <wp:posOffset>804071</wp:posOffset>
                      </wp:positionV>
                      <wp:extent cx="301625" cy="309880"/>
                      <wp:effectExtent l="0" t="0" r="117475" b="299720"/>
                      <wp:wrapNone/>
                      <wp:docPr id="24" name="Bocadillo: rectángulo 24"/>
                      <wp:cNvGraphicFramePr/>
                      <a:graphic xmlns:a="http://schemas.openxmlformats.org/drawingml/2006/main">
                        <a:graphicData uri="http://schemas.microsoft.com/office/word/2010/wordprocessingShape">
                          <wps:wsp>
                            <wps:cNvSpPr/>
                            <wps:spPr>
                              <a:xfrm>
                                <a:off x="0" y="0"/>
                                <a:ext cx="301625" cy="309880"/>
                              </a:xfrm>
                              <a:prstGeom prst="wedgeRectCallout">
                                <a:avLst>
                                  <a:gd name="adj1" fmla="val 66850"/>
                                  <a:gd name="adj2" fmla="val 129504"/>
                                </a:avLst>
                              </a:prstGeom>
                              <a:solidFill>
                                <a:schemeClr val="bg1">
                                  <a:lumMod val="75000"/>
                                  <a:alpha val="7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D0EB8" w:rsidRPr="00E00D8C" w:rsidRDefault="001D0EB8" w:rsidP="002A042E">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85ACDD" id="Bocadillo: rectángulo 24" o:spid="_x0000_s1048" type="#_x0000_t61" style="position:absolute;left:0;text-align:left;margin-left:31pt;margin-top:63.3pt;width:23.75pt;height:24.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" adj="25240,38773" fillcolor="#bfbfbf [2412]" strokecolor="black [3213]" strokeweight="1pt">
                      <v:fill opacity="46003f"/>
                      <v:textbox>
                        <w:txbxContent>
                          <w:p w:rsidR="001D0EB8" w:rsidRPr="00E00D8C" w:rsidRDefault="001D0EB8" w:rsidP="002A042E">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v:shape>
                  </w:pict>
                </mc:Fallback>
              </mc:AlternateContent>
            </w:r>
            <w:r w:rsidR="00940FFC">
              <w:rPr>
                <w:noProof/>
              </w:rPr>
              <w:drawing>
                <wp:inline distT="0" distB="0" distL="0" distR="0" wp14:anchorId="351B1205" wp14:editId="14356761">
                  <wp:extent cx="6204907" cy="5256000"/>
                  <wp:effectExtent l="0" t="0" r="5715" b="1905"/>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204907" cy="5256000"/>
                          </a:xfrm>
                          <a:prstGeom prst="rect">
                            <a:avLst/>
                          </a:prstGeom>
                        </pic:spPr>
                      </pic:pic>
                    </a:graphicData>
                  </a:graphic>
                </wp:inline>
              </w:drawing>
            </w:r>
          </w:p>
        </w:tc>
      </w:tr>
    </w:tbl>
    <w:p w:rsidR="000B0EFB" w:rsidRDefault="000B0EFB" w:rsidP="00D42470">
      <w:pPr>
        <w:rPr>
          <w:rFonts w:cstheme="minorHAnsi"/>
        </w:rPr>
      </w:pPr>
    </w:p>
    <w:p w:rsidR="000B0EFB" w:rsidRDefault="000B0EFB" w:rsidP="000B0EFB">
      <w:r>
        <w:br w:type="page"/>
      </w:r>
    </w:p>
    <w:p w:rsidR="00EF1051" w:rsidRPr="0017174D" w:rsidRDefault="00D42470" w:rsidP="002A042E">
      <w:pPr>
        <w:pStyle w:val="Ttulo3"/>
        <w:rPr>
          <w:rFonts w:asciiTheme="minorHAnsi" w:hAnsiTheme="minorHAnsi" w:cstheme="minorHAnsi"/>
          <w:b w:val="0"/>
        </w:rPr>
      </w:pPr>
      <w:bookmarkStart w:id="96" w:name="_Toc532902225"/>
      <w:bookmarkStart w:id="97" w:name="_Toc390184275"/>
      <w:bookmarkStart w:id="98" w:name="_Toc390360006"/>
      <w:bookmarkStart w:id="99" w:name="_Toc390777027"/>
      <w:bookmarkStart w:id="100" w:name="_Toc447875238"/>
      <w:bookmarkStart w:id="101" w:name="_Toc449085416"/>
      <w:r w:rsidRPr="003D3CE1">
        <w:rPr>
          <w:rFonts w:asciiTheme="minorHAnsi" w:hAnsiTheme="minorHAnsi" w:cstheme="minorHAnsi"/>
        </w:rPr>
        <w:lastRenderedPageBreak/>
        <w:t>Detalle del Recorrido de la Inspección</w:t>
      </w:r>
      <w:bookmarkEnd w:id="89"/>
      <w:bookmarkEnd w:id="90"/>
      <w:bookmarkEnd w:id="96"/>
      <w:r w:rsidR="00D14AAD" w:rsidRPr="003D3CE1">
        <w:rPr>
          <w:rFonts w:asciiTheme="minorHAnsi" w:hAnsiTheme="minorHAnsi" w:cstheme="minorHAnsi"/>
        </w:rPr>
        <w:t xml:space="preserve"> </w:t>
      </w:r>
      <w:bookmarkEnd w:id="91"/>
      <w:bookmarkEnd w:id="92"/>
      <w:bookmarkEnd w:id="93"/>
      <w:bookmarkEnd w:id="94"/>
      <w:bookmarkEnd w:id="97"/>
      <w:bookmarkEnd w:id="98"/>
      <w:bookmarkEnd w:id="99"/>
      <w:bookmarkEnd w:id="100"/>
      <w:bookmarkEnd w:id="101"/>
    </w:p>
    <w:p w:rsidR="002A042E" w:rsidRPr="0017174D" w:rsidRDefault="002A042E" w:rsidP="002A042E"/>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41"/>
        <w:gridCol w:w="8121"/>
      </w:tblGrid>
      <w:tr w:rsidR="00863EE2" w:rsidRPr="0017174D" w:rsidTr="00CE5D7A">
        <w:trPr>
          <w:trHeight w:val="587"/>
          <w:tblHeader/>
          <w:jc w:val="center"/>
        </w:trPr>
        <w:tc>
          <w:tcPr>
            <w:tcW w:w="924" w:type="pct"/>
            <w:shd w:val="clear" w:color="auto" w:fill="D9D9D9"/>
            <w:vAlign w:val="center"/>
          </w:tcPr>
          <w:p w:rsidR="00863EE2" w:rsidRPr="0017174D" w:rsidRDefault="00863EE2" w:rsidP="0007552A">
            <w:pPr>
              <w:spacing w:after="0" w:line="240" w:lineRule="auto"/>
              <w:jc w:val="center"/>
              <w:rPr>
                <w:rFonts w:eastAsia="Calibri" w:cstheme="minorHAnsi"/>
                <w:b/>
                <w:sz w:val="20"/>
                <w:szCs w:val="20"/>
                <w:lang w:val="es-ES_tradnl"/>
              </w:rPr>
            </w:pPr>
            <w:r w:rsidRPr="0017174D">
              <w:rPr>
                <w:rFonts w:eastAsia="Calibri" w:cstheme="minorHAnsi"/>
                <w:b/>
                <w:sz w:val="20"/>
                <w:szCs w:val="20"/>
                <w:lang w:val="es-ES_tradnl"/>
              </w:rPr>
              <w:t>N° de estación</w:t>
            </w:r>
          </w:p>
        </w:tc>
        <w:tc>
          <w:tcPr>
            <w:tcW w:w="4076" w:type="pct"/>
            <w:shd w:val="clear" w:color="auto" w:fill="D9D9D9"/>
            <w:vAlign w:val="center"/>
          </w:tcPr>
          <w:p w:rsidR="00863EE2" w:rsidRPr="0017174D" w:rsidRDefault="00863EE2" w:rsidP="0007552A">
            <w:pPr>
              <w:spacing w:after="0" w:line="240" w:lineRule="auto"/>
              <w:ind w:left="57" w:right="57"/>
              <w:jc w:val="center"/>
              <w:rPr>
                <w:rFonts w:eastAsia="Calibri" w:cstheme="minorHAnsi"/>
                <w:b/>
                <w:sz w:val="20"/>
                <w:szCs w:val="20"/>
              </w:rPr>
            </w:pPr>
            <w:r w:rsidRPr="0017174D">
              <w:rPr>
                <w:rFonts w:eastAsia="Calibri" w:cstheme="minorHAnsi"/>
                <w:b/>
                <w:sz w:val="20"/>
                <w:szCs w:val="20"/>
              </w:rPr>
              <w:t>Nombre/ Descripción de estación</w:t>
            </w:r>
            <w:r w:rsidR="00583E45" w:rsidRPr="0017174D">
              <w:rPr>
                <w:rFonts w:eastAsia="Calibri" w:cstheme="minorHAnsi"/>
                <w:b/>
                <w:sz w:val="20"/>
                <w:szCs w:val="20"/>
              </w:rPr>
              <w:t xml:space="preserve"> </w:t>
            </w:r>
          </w:p>
        </w:tc>
      </w:tr>
      <w:tr w:rsidR="00863EE2" w:rsidRPr="0017174D" w:rsidTr="00CE5D7A">
        <w:trPr>
          <w:trHeight w:val="128"/>
          <w:jc w:val="center"/>
        </w:trPr>
        <w:tc>
          <w:tcPr>
            <w:tcW w:w="924" w:type="pct"/>
            <w:noWrap/>
            <w:vAlign w:val="center"/>
            <w:hideMark/>
          </w:tcPr>
          <w:p w:rsidR="00863EE2" w:rsidRPr="0017174D" w:rsidRDefault="002A042E" w:rsidP="0007552A">
            <w:pPr>
              <w:spacing w:after="0" w:line="240" w:lineRule="auto"/>
              <w:jc w:val="center"/>
              <w:rPr>
                <w:rFonts w:eastAsia="Times New Roman" w:cstheme="minorHAnsi"/>
                <w:sz w:val="20"/>
                <w:szCs w:val="20"/>
                <w:lang w:val="es-ES_tradnl" w:eastAsia="es-CL"/>
              </w:rPr>
            </w:pPr>
            <w:r w:rsidRPr="0017174D">
              <w:rPr>
                <w:rFonts w:eastAsia="Times New Roman" w:cstheme="minorHAnsi"/>
                <w:sz w:val="20"/>
                <w:szCs w:val="20"/>
                <w:lang w:val="es-ES_tradnl" w:eastAsia="es-CL"/>
              </w:rPr>
              <w:t>1</w:t>
            </w:r>
          </w:p>
        </w:tc>
        <w:tc>
          <w:tcPr>
            <w:tcW w:w="4076" w:type="pct"/>
            <w:vAlign w:val="center"/>
          </w:tcPr>
          <w:p w:rsidR="00863EE2" w:rsidRPr="0017174D" w:rsidRDefault="002A042E" w:rsidP="0007552A">
            <w:pPr>
              <w:spacing w:after="0" w:line="240" w:lineRule="auto"/>
              <w:rPr>
                <w:rFonts w:eastAsia="Times New Roman" w:cstheme="minorHAnsi"/>
                <w:sz w:val="20"/>
                <w:szCs w:val="20"/>
                <w:lang w:val="es-ES_tradnl" w:eastAsia="es-CL"/>
              </w:rPr>
            </w:pPr>
            <w:r w:rsidRPr="0017174D">
              <w:rPr>
                <w:rFonts w:eastAsia="Times New Roman" w:cstheme="minorHAnsi"/>
                <w:sz w:val="20"/>
                <w:szCs w:val="20"/>
                <w:lang w:val="es-ES_tradnl" w:eastAsia="es-CL"/>
              </w:rPr>
              <w:t>Oficinas</w:t>
            </w:r>
            <w:r w:rsidR="009521B0" w:rsidRPr="0017174D">
              <w:rPr>
                <w:rFonts w:eastAsia="Times New Roman" w:cstheme="minorHAnsi"/>
                <w:sz w:val="20"/>
                <w:szCs w:val="20"/>
                <w:lang w:val="es-ES_tradnl" w:eastAsia="es-CL"/>
              </w:rPr>
              <w:t>.</w:t>
            </w:r>
          </w:p>
        </w:tc>
      </w:tr>
      <w:tr w:rsidR="00863EE2" w:rsidRPr="003D3CE1" w:rsidTr="00CE5D7A">
        <w:trPr>
          <w:trHeight w:val="159"/>
          <w:jc w:val="center"/>
        </w:trPr>
        <w:tc>
          <w:tcPr>
            <w:tcW w:w="924" w:type="pct"/>
            <w:noWrap/>
            <w:vAlign w:val="center"/>
          </w:tcPr>
          <w:p w:rsidR="00863EE2" w:rsidRPr="003D3CE1" w:rsidRDefault="002A042E" w:rsidP="0007552A">
            <w:pPr>
              <w:spacing w:after="0" w:line="240" w:lineRule="auto"/>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4076" w:type="pct"/>
            <w:vAlign w:val="center"/>
          </w:tcPr>
          <w:p w:rsidR="00863EE2" w:rsidRPr="003D3CE1" w:rsidRDefault="00E539CF" w:rsidP="0007552A">
            <w:pPr>
              <w:spacing w:after="0" w:line="240" w:lineRule="auto"/>
              <w:rPr>
                <w:rFonts w:eastAsia="Times New Roman" w:cstheme="minorHAnsi"/>
                <w:sz w:val="20"/>
                <w:szCs w:val="20"/>
                <w:lang w:val="es-ES_tradnl" w:eastAsia="es-CL"/>
              </w:rPr>
            </w:pPr>
            <w:r>
              <w:rPr>
                <w:rFonts w:eastAsia="Times New Roman" w:cstheme="minorHAnsi"/>
                <w:sz w:val="20"/>
                <w:szCs w:val="20"/>
                <w:lang w:val="es-ES_tradnl" w:eastAsia="es-CL"/>
              </w:rPr>
              <w:t xml:space="preserve">Base del </w:t>
            </w:r>
            <w:r w:rsidR="009521B0">
              <w:rPr>
                <w:rFonts w:eastAsia="Times New Roman" w:cstheme="minorHAnsi"/>
                <w:sz w:val="20"/>
                <w:szCs w:val="20"/>
                <w:lang w:val="es-ES_tradnl" w:eastAsia="es-CL"/>
              </w:rPr>
              <w:t>RSLLC</w:t>
            </w:r>
            <w:r>
              <w:rPr>
                <w:rFonts w:eastAsia="Times New Roman" w:cstheme="minorHAnsi"/>
                <w:sz w:val="20"/>
                <w:szCs w:val="20"/>
                <w:lang w:val="es-ES_tradnl" w:eastAsia="es-CL"/>
              </w:rPr>
              <w:t xml:space="preserve"> en Sector Norponiente</w:t>
            </w:r>
            <w:r w:rsidR="009521B0">
              <w:rPr>
                <w:rFonts w:eastAsia="Times New Roman" w:cstheme="minorHAnsi"/>
                <w:sz w:val="20"/>
                <w:szCs w:val="20"/>
                <w:lang w:val="es-ES_tradnl" w:eastAsia="es-CL"/>
              </w:rPr>
              <w:t>.</w:t>
            </w:r>
          </w:p>
        </w:tc>
      </w:tr>
      <w:tr w:rsidR="00863EE2" w:rsidRPr="003D3CE1" w:rsidTr="00CE5D7A">
        <w:trPr>
          <w:trHeight w:val="64"/>
          <w:jc w:val="center"/>
        </w:trPr>
        <w:tc>
          <w:tcPr>
            <w:tcW w:w="924" w:type="pct"/>
            <w:noWrap/>
            <w:vAlign w:val="center"/>
          </w:tcPr>
          <w:p w:rsidR="00863EE2" w:rsidRPr="003D3CE1" w:rsidRDefault="00E539CF" w:rsidP="0007552A">
            <w:pPr>
              <w:spacing w:after="0" w:line="240" w:lineRule="auto"/>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4076" w:type="pct"/>
            <w:vAlign w:val="center"/>
          </w:tcPr>
          <w:p w:rsidR="00863EE2" w:rsidRPr="003D3CE1" w:rsidRDefault="00E539CF" w:rsidP="0007552A">
            <w:pPr>
              <w:spacing w:after="0" w:line="240" w:lineRule="auto"/>
              <w:rPr>
                <w:rFonts w:eastAsia="Times New Roman" w:cstheme="minorHAnsi"/>
                <w:sz w:val="20"/>
                <w:szCs w:val="20"/>
                <w:lang w:val="es-ES_tradnl" w:eastAsia="es-CL"/>
              </w:rPr>
            </w:pPr>
            <w:r>
              <w:rPr>
                <w:rFonts w:eastAsia="Times New Roman" w:cstheme="minorHAnsi"/>
                <w:sz w:val="20"/>
                <w:szCs w:val="20"/>
                <w:lang w:val="es-ES_tradnl" w:eastAsia="es-CL"/>
              </w:rPr>
              <w:t>Sumidero</w:t>
            </w:r>
            <w:r w:rsidR="009521B0">
              <w:rPr>
                <w:rFonts w:eastAsia="Times New Roman" w:cstheme="minorHAnsi"/>
                <w:sz w:val="20"/>
                <w:szCs w:val="20"/>
                <w:lang w:val="es-ES_tradnl" w:eastAsia="es-CL"/>
              </w:rPr>
              <w:t>.</w:t>
            </w:r>
          </w:p>
        </w:tc>
      </w:tr>
      <w:tr w:rsidR="00863EE2" w:rsidRPr="003D3CE1" w:rsidTr="00CE5D7A">
        <w:trPr>
          <w:trHeight w:val="81"/>
          <w:jc w:val="center"/>
        </w:trPr>
        <w:tc>
          <w:tcPr>
            <w:tcW w:w="924" w:type="pct"/>
            <w:noWrap/>
            <w:vAlign w:val="center"/>
          </w:tcPr>
          <w:p w:rsidR="00863EE2" w:rsidRPr="003D3CE1" w:rsidRDefault="002A042E" w:rsidP="0007552A">
            <w:pPr>
              <w:spacing w:after="0" w:line="240" w:lineRule="auto"/>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4076" w:type="pct"/>
            <w:vAlign w:val="center"/>
          </w:tcPr>
          <w:p w:rsidR="00863EE2" w:rsidRPr="003D3CE1" w:rsidRDefault="00E539CF" w:rsidP="0007552A">
            <w:pPr>
              <w:spacing w:after="0" w:line="240" w:lineRule="auto"/>
              <w:rPr>
                <w:rFonts w:eastAsia="Times New Roman" w:cstheme="minorHAnsi"/>
                <w:sz w:val="20"/>
                <w:szCs w:val="20"/>
                <w:lang w:val="es-ES_tradnl" w:eastAsia="es-CL"/>
              </w:rPr>
            </w:pPr>
            <w:r>
              <w:rPr>
                <w:rFonts w:eastAsia="Times New Roman" w:cstheme="minorHAnsi"/>
                <w:sz w:val="20"/>
                <w:szCs w:val="20"/>
                <w:lang w:val="es-ES_tradnl" w:eastAsia="es-CL"/>
              </w:rPr>
              <w:t>Piscina P1</w:t>
            </w:r>
            <w:r w:rsidR="009521B0">
              <w:rPr>
                <w:rFonts w:eastAsia="Times New Roman" w:cstheme="minorHAnsi"/>
                <w:sz w:val="20"/>
                <w:szCs w:val="20"/>
                <w:lang w:val="es-ES_tradnl" w:eastAsia="es-CL"/>
              </w:rPr>
              <w:t>.</w:t>
            </w:r>
          </w:p>
        </w:tc>
      </w:tr>
      <w:tr w:rsidR="002A042E" w:rsidRPr="003D3CE1" w:rsidTr="00CE5D7A">
        <w:trPr>
          <w:trHeight w:val="81"/>
          <w:jc w:val="center"/>
        </w:trPr>
        <w:tc>
          <w:tcPr>
            <w:tcW w:w="924" w:type="pct"/>
            <w:noWrap/>
            <w:vAlign w:val="center"/>
          </w:tcPr>
          <w:p w:rsidR="002A042E" w:rsidRDefault="002A042E" w:rsidP="0007552A">
            <w:pPr>
              <w:spacing w:after="0" w:line="240" w:lineRule="auto"/>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4076" w:type="pct"/>
            <w:vAlign w:val="center"/>
          </w:tcPr>
          <w:p w:rsidR="002A042E" w:rsidRDefault="00E539CF" w:rsidP="0007552A">
            <w:pPr>
              <w:spacing w:after="0" w:line="240" w:lineRule="auto"/>
              <w:rPr>
                <w:rFonts w:eastAsia="Times New Roman" w:cstheme="minorHAnsi"/>
                <w:sz w:val="20"/>
                <w:szCs w:val="20"/>
                <w:lang w:val="es-ES_tradnl" w:eastAsia="es-CL"/>
              </w:rPr>
            </w:pPr>
            <w:r>
              <w:rPr>
                <w:rFonts w:eastAsia="Times New Roman" w:cstheme="minorHAnsi"/>
                <w:sz w:val="20"/>
                <w:szCs w:val="20"/>
                <w:lang w:val="es-ES_tradnl" w:eastAsia="es-CL"/>
              </w:rPr>
              <w:t>Planta de Tratamiento de Lixiviados</w:t>
            </w:r>
            <w:r w:rsidR="009521B0">
              <w:rPr>
                <w:rFonts w:eastAsia="Times New Roman" w:cstheme="minorHAnsi"/>
                <w:sz w:val="20"/>
                <w:szCs w:val="20"/>
                <w:lang w:val="es-ES_tradnl" w:eastAsia="es-CL"/>
              </w:rPr>
              <w:t>.</w:t>
            </w:r>
          </w:p>
        </w:tc>
      </w:tr>
      <w:tr w:rsidR="002A042E" w:rsidRPr="003D3CE1" w:rsidTr="00CE5D7A">
        <w:trPr>
          <w:trHeight w:val="64"/>
          <w:jc w:val="center"/>
        </w:trPr>
        <w:tc>
          <w:tcPr>
            <w:tcW w:w="924" w:type="pct"/>
            <w:noWrap/>
            <w:vAlign w:val="center"/>
          </w:tcPr>
          <w:p w:rsidR="002A042E" w:rsidRDefault="002A042E" w:rsidP="0007552A">
            <w:pPr>
              <w:spacing w:after="0" w:line="240" w:lineRule="auto"/>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4076" w:type="pct"/>
            <w:vAlign w:val="center"/>
          </w:tcPr>
          <w:p w:rsidR="002A042E" w:rsidRDefault="00E539CF" w:rsidP="0007552A">
            <w:pPr>
              <w:spacing w:after="0" w:line="240" w:lineRule="auto"/>
              <w:rPr>
                <w:rFonts w:eastAsia="Times New Roman" w:cstheme="minorHAnsi"/>
                <w:sz w:val="20"/>
                <w:szCs w:val="20"/>
                <w:lang w:val="es-ES_tradnl" w:eastAsia="es-CL"/>
              </w:rPr>
            </w:pPr>
            <w:r>
              <w:rPr>
                <w:rFonts w:eastAsia="Times New Roman" w:cstheme="minorHAnsi"/>
                <w:sz w:val="20"/>
                <w:szCs w:val="20"/>
                <w:lang w:val="es-ES_tradnl" w:eastAsia="es-CL"/>
              </w:rPr>
              <w:t>Piscinas de Carguío</w:t>
            </w:r>
            <w:r w:rsidR="009521B0">
              <w:rPr>
                <w:rFonts w:eastAsia="Times New Roman" w:cstheme="minorHAnsi"/>
                <w:sz w:val="20"/>
                <w:szCs w:val="20"/>
                <w:lang w:val="es-ES_tradnl" w:eastAsia="es-CL"/>
              </w:rPr>
              <w:t>.</w:t>
            </w:r>
          </w:p>
        </w:tc>
      </w:tr>
      <w:tr w:rsidR="00E539CF" w:rsidRPr="003D3CE1" w:rsidTr="00CE5D7A">
        <w:trPr>
          <w:trHeight w:val="81"/>
          <w:jc w:val="center"/>
        </w:trPr>
        <w:tc>
          <w:tcPr>
            <w:tcW w:w="924" w:type="pct"/>
            <w:noWrap/>
            <w:vAlign w:val="center"/>
          </w:tcPr>
          <w:p w:rsidR="00E539CF" w:rsidRDefault="00E539CF" w:rsidP="00E539CF">
            <w:pPr>
              <w:spacing w:after="0" w:line="240" w:lineRule="auto"/>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4076" w:type="pct"/>
            <w:vAlign w:val="center"/>
          </w:tcPr>
          <w:p w:rsidR="00E539CF" w:rsidRPr="003D3CE1" w:rsidRDefault="00E539CF" w:rsidP="00E539CF">
            <w:pPr>
              <w:spacing w:after="0" w:line="240" w:lineRule="auto"/>
              <w:rPr>
                <w:rFonts w:eastAsia="Times New Roman" w:cstheme="minorHAnsi"/>
                <w:sz w:val="20"/>
                <w:szCs w:val="20"/>
                <w:lang w:val="es-ES_tradnl" w:eastAsia="es-CL"/>
              </w:rPr>
            </w:pPr>
            <w:r>
              <w:rPr>
                <w:rFonts w:eastAsia="Times New Roman" w:cstheme="minorHAnsi"/>
                <w:sz w:val="20"/>
                <w:szCs w:val="20"/>
                <w:lang w:val="es-ES_tradnl" w:eastAsia="es-CL"/>
              </w:rPr>
              <w:t>Piscina P4</w:t>
            </w:r>
            <w:r w:rsidR="009521B0">
              <w:rPr>
                <w:rFonts w:eastAsia="Times New Roman" w:cstheme="minorHAnsi"/>
                <w:sz w:val="20"/>
                <w:szCs w:val="20"/>
                <w:lang w:val="es-ES_tradnl" w:eastAsia="es-CL"/>
              </w:rPr>
              <w:t>.</w:t>
            </w:r>
          </w:p>
        </w:tc>
      </w:tr>
      <w:tr w:rsidR="00E539CF" w:rsidRPr="003D3CE1" w:rsidTr="00CE5D7A">
        <w:trPr>
          <w:trHeight w:val="81"/>
          <w:jc w:val="center"/>
        </w:trPr>
        <w:tc>
          <w:tcPr>
            <w:tcW w:w="924" w:type="pct"/>
            <w:noWrap/>
            <w:vAlign w:val="center"/>
          </w:tcPr>
          <w:p w:rsidR="00E539CF" w:rsidRDefault="00E539CF" w:rsidP="00E539CF">
            <w:pPr>
              <w:spacing w:after="0" w:line="240" w:lineRule="auto"/>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4076" w:type="pct"/>
            <w:vAlign w:val="center"/>
          </w:tcPr>
          <w:p w:rsidR="00E539CF" w:rsidRPr="003D3CE1" w:rsidRDefault="00E539CF" w:rsidP="00E539CF">
            <w:pPr>
              <w:spacing w:after="0" w:line="240" w:lineRule="auto"/>
              <w:rPr>
                <w:rFonts w:eastAsia="Times New Roman" w:cstheme="minorHAnsi"/>
                <w:sz w:val="20"/>
                <w:szCs w:val="20"/>
                <w:lang w:val="es-ES_tradnl" w:eastAsia="es-CL"/>
              </w:rPr>
            </w:pPr>
            <w:r>
              <w:rPr>
                <w:rFonts w:eastAsia="Times New Roman" w:cstheme="minorHAnsi"/>
                <w:sz w:val="20"/>
                <w:szCs w:val="20"/>
                <w:lang w:val="es-ES_tradnl" w:eastAsia="es-CL"/>
              </w:rPr>
              <w:t>Piscina de Maduración</w:t>
            </w:r>
            <w:r w:rsidR="009521B0">
              <w:rPr>
                <w:rFonts w:eastAsia="Times New Roman" w:cstheme="minorHAnsi"/>
                <w:sz w:val="20"/>
                <w:szCs w:val="20"/>
                <w:lang w:val="es-ES_tradnl" w:eastAsia="es-CL"/>
              </w:rPr>
              <w:t>.</w:t>
            </w:r>
          </w:p>
        </w:tc>
      </w:tr>
      <w:tr w:rsidR="00E539CF" w:rsidRPr="003D3CE1" w:rsidTr="00CE5D7A">
        <w:trPr>
          <w:trHeight w:val="81"/>
          <w:jc w:val="center"/>
        </w:trPr>
        <w:tc>
          <w:tcPr>
            <w:tcW w:w="924" w:type="pct"/>
            <w:noWrap/>
            <w:vAlign w:val="center"/>
          </w:tcPr>
          <w:p w:rsidR="00E539CF" w:rsidRDefault="00E539CF" w:rsidP="00E539CF">
            <w:pPr>
              <w:spacing w:after="0" w:line="240" w:lineRule="auto"/>
              <w:jc w:val="center"/>
              <w:rPr>
                <w:rFonts w:eastAsia="Times New Roman" w:cstheme="minorHAnsi"/>
                <w:sz w:val="20"/>
                <w:szCs w:val="20"/>
                <w:lang w:val="es-ES_tradnl" w:eastAsia="es-CL"/>
              </w:rPr>
            </w:pPr>
            <w:r>
              <w:rPr>
                <w:rFonts w:eastAsia="Times New Roman" w:cstheme="minorHAnsi"/>
                <w:sz w:val="20"/>
                <w:szCs w:val="20"/>
                <w:lang w:val="es-ES_tradnl" w:eastAsia="es-CL"/>
              </w:rPr>
              <w:t>9</w:t>
            </w:r>
          </w:p>
        </w:tc>
        <w:tc>
          <w:tcPr>
            <w:tcW w:w="4076" w:type="pct"/>
            <w:vAlign w:val="center"/>
          </w:tcPr>
          <w:p w:rsidR="00E539CF" w:rsidRDefault="009521B0" w:rsidP="00E539CF">
            <w:pPr>
              <w:spacing w:after="0" w:line="240" w:lineRule="auto"/>
              <w:rPr>
                <w:rFonts w:eastAsia="Times New Roman" w:cstheme="minorHAnsi"/>
                <w:sz w:val="20"/>
                <w:szCs w:val="20"/>
                <w:lang w:val="es-ES_tradnl" w:eastAsia="es-CL"/>
              </w:rPr>
            </w:pPr>
            <w:r>
              <w:rPr>
                <w:rFonts w:eastAsia="Times New Roman" w:cstheme="minorHAnsi"/>
                <w:sz w:val="20"/>
                <w:szCs w:val="20"/>
                <w:lang w:val="es-ES_tradnl" w:eastAsia="es-CL"/>
              </w:rPr>
              <w:t>Quebrada Las Ma</w:t>
            </w:r>
            <w:r w:rsidR="003F66F3">
              <w:rPr>
                <w:rFonts w:eastAsia="Times New Roman" w:cstheme="minorHAnsi"/>
                <w:sz w:val="20"/>
                <w:szCs w:val="20"/>
                <w:lang w:val="es-ES_tradnl" w:eastAsia="es-CL"/>
              </w:rPr>
              <w:t>s</w:t>
            </w:r>
            <w:r>
              <w:rPr>
                <w:rFonts w:eastAsia="Times New Roman" w:cstheme="minorHAnsi"/>
                <w:sz w:val="20"/>
                <w:szCs w:val="20"/>
                <w:lang w:val="es-ES_tradnl" w:eastAsia="es-CL"/>
              </w:rPr>
              <w:t>as.</w:t>
            </w:r>
          </w:p>
        </w:tc>
      </w:tr>
      <w:tr w:rsidR="00E539CF" w:rsidRPr="003D3CE1" w:rsidTr="00CE5D7A">
        <w:trPr>
          <w:trHeight w:val="81"/>
          <w:jc w:val="center"/>
        </w:trPr>
        <w:tc>
          <w:tcPr>
            <w:tcW w:w="924" w:type="pct"/>
            <w:noWrap/>
            <w:vAlign w:val="center"/>
          </w:tcPr>
          <w:p w:rsidR="00E539CF" w:rsidRDefault="00E539CF" w:rsidP="00E539CF">
            <w:pPr>
              <w:spacing w:after="0" w:line="240" w:lineRule="auto"/>
              <w:jc w:val="center"/>
              <w:rPr>
                <w:rFonts w:eastAsia="Times New Roman" w:cstheme="minorHAnsi"/>
                <w:sz w:val="20"/>
                <w:szCs w:val="20"/>
                <w:lang w:val="es-ES_tradnl" w:eastAsia="es-CL"/>
              </w:rPr>
            </w:pPr>
            <w:r>
              <w:rPr>
                <w:rFonts w:eastAsia="Times New Roman" w:cstheme="minorHAnsi"/>
                <w:sz w:val="20"/>
                <w:szCs w:val="20"/>
                <w:lang w:val="es-ES_tradnl" w:eastAsia="es-CL"/>
              </w:rPr>
              <w:t>10</w:t>
            </w:r>
          </w:p>
        </w:tc>
        <w:tc>
          <w:tcPr>
            <w:tcW w:w="4076" w:type="pct"/>
            <w:vAlign w:val="center"/>
          </w:tcPr>
          <w:p w:rsidR="00E539CF" w:rsidRDefault="009521B0" w:rsidP="00E539CF">
            <w:pPr>
              <w:spacing w:after="0" w:line="240" w:lineRule="auto"/>
              <w:rPr>
                <w:rFonts w:eastAsia="Times New Roman" w:cstheme="minorHAnsi"/>
                <w:sz w:val="20"/>
                <w:szCs w:val="20"/>
                <w:lang w:val="es-ES_tradnl" w:eastAsia="es-CL"/>
              </w:rPr>
            </w:pPr>
            <w:r>
              <w:rPr>
                <w:rFonts w:eastAsia="Times New Roman" w:cstheme="minorHAnsi"/>
                <w:sz w:val="20"/>
                <w:szCs w:val="20"/>
                <w:lang w:val="es-ES_tradnl" w:eastAsia="es-CL"/>
              </w:rPr>
              <w:t>Piscina P3.</w:t>
            </w:r>
          </w:p>
        </w:tc>
      </w:tr>
      <w:tr w:rsidR="00E539CF" w:rsidRPr="003D3CE1" w:rsidTr="00CE5D7A">
        <w:trPr>
          <w:trHeight w:val="81"/>
          <w:jc w:val="center"/>
        </w:trPr>
        <w:tc>
          <w:tcPr>
            <w:tcW w:w="924" w:type="pct"/>
            <w:noWrap/>
            <w:vAlign w:val="center"/>
          </w:tcPr>
          <w:p w:rsidR="00E539CF" w:rsidRDefault="00E539CF" w:rsidP="00E539CF">
            <w:pPr>
              <w:spacing w:after="0" w:line="240" w:lineRule="auto"/>
              <w:jc w:val="center"/>
              <w:rPr>
                <w:rFonts w:eastAsia="Times New Roman" w:cstheme="minorHAnsi"/>
                <w:sz w:val="20"/>
                <w:szCs w:val="20"/>
                <w:lang w:val="es-ES_tradnl" w:eastAsia="es-CL"/>
              </w:rPr>
            </w:pPr>
            <w:r>
              <w:rPr>
                <w:rFonts w:eastAsia="Times New Roman" w:cstheme="minorHAnsi"/>
                <w:sz w:val="20"/>
                <w:szCs w:val="20"/>
                <w:lang w:val="es-ES_tradnl" w:eastAsia="es-CL"/>
              </w:rPr>
              <w:t>11</w:t>
            </w:r>
          </w:p>
        </w:tc>
        <w:tc>
          <w:tcPr>
            <w:tcW w:w="4076" w:type="pct"/>
            <w:vAlign w:val="center"/>
          </w:tcPr>
          <w:p w:rsidR="00E539CF" w:rsidRDefault="009521B0" w:rsidP="00E539CF">
            <w:pPr>
              <w:spacing w:after="0" w:line="240" w:lineRule="auto"/>
              <w:rPr>
                <w:rFonts w:eastAsia="Times New Roman" w:cstheme="minorHAnsi"/>
                <w:sz w:val="20"/>
                <w:szCs w:val="20"/>
                <w:lang w:val="es-ES_tradnl" w:eastAsia="es-CL"/>
              </w:rPr>
            </w:pPr>
            <w:r>
              <w:rPr>
                <w:rFonts w:eastAsia="Times New Roman" w:cstheme="minorHAnsi"/>
                <w:sz w:val="20"/>
                <w:szCs w:val="20"/>
                <w:lang w:val="es-ES_tradnl" w:eastAsia="es-CL"/>
              </w:rPr>
              <w:t>Monorelleno.</w:t>
            </w:r>
          </w:p>
        </w:tc>
      </w:tr>
      <w:tr w:rsidR="00E539CF" w:rsidRPr="003D3CE1" w:rsidTr="00CE5D7A">
        <w:trPr>
          <w:trHeight w:val="81"/>
          <w:jc w:val="center"/>
        </w:trPr>
        <w:tc>
          <w:tcPr>
            <w:tcW w:w="924" w:type="pct"/>
            <w:noWrap/>
            <w:vAlign w:val="center"/>
          </w:tcPr>
          <w:p w:rsidR="00E539CF" w:rsidRDefault="00E539CF" w:rsidP="00E539CF">
            <w:pPr>
              <w:spacing w:after="0" w:line="240" w:lineRule="auto"/>
              <w:jc w:val="center"/>
              <w:rPr>
                <w:rFonts w:eastAsia="Times New Roman" w:cstheme="minorHAnsi"/>
                <w:sz w:val="20"/>
                <w:szCs w:val="20"/>
                <w:lang w:val="es-ES_tradnl" w:eastAsia="es-CL"/>
              </w:rPr>
            </w:pPr>
            <w:r>
              <w:rPr>
                <w:rFonts w:eastAsia="Times New Roman" w:cstheme="minorHAnsi"/>
                <w:sz w:val="20"/>
                <w:szCs w:val="20"/>
                <w:lang w:val="es-ES_tradnl" w:eastAsia="es-CL"/>
              </w:rPr>
              <w:t>12</w:t>
            </w:r>
          </w:p>
        </w:tc>
        <w:tc>
          <w:tcPr>
            <w:tcW w:w="4076" w:type="pct"/>
            <w:vAlign w:val="center"/>
          </w:tcPr>
          <w:p w:rsidR="00E539CF" w:rsidRDefault="009521B0" w:rsidP="00E539CF">
            <w:pPr>
              <w:spacing w:after="0" w:line="240" w:lineRule="auto"/>
              <w:rPr>
                <w:rFonts w:eastAsia="Times New Roman" w:cstheme="minorHAnsi"/>
                <w:sz w:val="20"/>
                <w:szCs w:val="20"/>
                <w:lang w:val="es-ES_tradnl" w:eastAsia="es-CL"/>
              </w:rPr>
            </w:pPr>
            <w:r>
              <w:rPr>
                <w:rFonts w:eastAsia="Times New Roman" w:cstheme="minorHAnsi"/>
                <w:sz w:val="20"/>
                <w:szCs w:val="20"/>
                <w:lang w:val="es-ES_tradnl" w:eastAsia="es-CL"/>
              </w:rPr>
              <w:t>Canchas de Secado de Lodos en Plataforma Superior del RSLLC.</w:t>
            </w:r>
          </w:p>
        </w:tc>
      </w:tr>
      <w:tr w:rsidR="009521B0" w:rsidRPr="003D3CE1" w:rsidTr="00CE5D7A">
        <w:trPr>
          <w:trHeight w:val="81"/>
          <w:jc w:val="center"/>
        </w:trPr>
        <w:tc>
          <w:tcPr>
            <w:tcW w:w="924" w:type="pct"/>
            <w:noWrap/>
            <w:vAlign w:val="center"/>
          </w:tcPr>
          <w:p w:rsidR="009521B0" w:rsidRDefault="009521B0" w:rsidP="00E539CF">
            <w:pPr>
              <w:spacing w:after="0" w:line="240" w:lineRule="auto"/>
              <w:jc w:val="center"/>
              <w:rPr>
                <w:rFonts w:eastAsia="Times New Roman" w:cstheme="minorHAnsi"/>
                <w:sz w:val="20"/>
                <w:szCs w:val="20"/>
                <w:lang w:val="es-ES_tradnl" w:eastAsia="es-CL"/>
              </w:rPr>
            </w:pPr>
            <w:r>
              <w:rPr>
                <w:rFonts w:eastAsia="Times New Roman" w:cstheme="minorHAnsi"/>
                <w:sz w:val="20"/>
                <w:szCs w:val="20"/>
                <w:lang w:val="es-ES_tradnl" w:eastAsia="es-CL"/>
              </w:rPr>
              <w:t>13</w:t>
            </w:r>
          </w:p>
        </w:tc>
        <w:tc>
          <w:tcPr>
            <w:tcW w:w="4076" w:type="pct"/>
            <w:vAlign w:val="center"/>
          </w:tcPr>
          <w:p w:rsidR="009521B0" w:rsidRDefault="009521B0" w:rsidP="00E539CF">
            <w:pPr>
              <w:spacing w:after="0" w:line="240" w:lineRule="auto"/>
              <w:rPr>
                <w:rFonts w:eastAsia="Times New Roman" w:cstheme="minorHAnsi"/>
                <w:sz w:val="20"/>
                <w:szCs w:val="20"/>
                <w:lang w:val="es-ES_tradnl" w:eastAsia="es-CL"/>
              </w:rPr>
            </w:pPr>
            <w:r>
              <w:rPr>
                <w:rFonts w:eastAsia="Times New Roman" w:cstheme="minorHAnsi"/>
                <w:sz w:val="20"/>
                <w:szCs w:val="20"/>
                <w:lang w:val="es-ES_tradnl" w:eastAsia="es-CL"/>
              </w:rPr>
              <w:t>Caminos Internos de la Masa de Residuos del RSLLC en Sector Oriente.</w:t>
            </w:r>
          </w:p>
        </w:tc>
      </w:tr>
      <w:tr w:rsidR="009521B0" w:rsidRPr="003D3CE1" w:rsidTr="00CE5D7A">
        <w:trPr>
          <w:trHeight w:val="81"/>
          <w:jc w:val="center"/>
        </w:trPr>
        <w:tc>
          <w:tcPr>
            <w:tcW w:w="924" w:type="pct"/>
            <w:noWrap/>
            <w:vAlign w:val="center"/>
          </w:tcPr>
          <w:p w:rsidR="009521B0" w:rsidRDefault="009521B0" w:rsidP="00E539CF">
            <w:pPr>
              <w:spacing w:after="0" w:line="240" w:lineRule="auto"/>
              <w:jc w:val="center"/>
              <w:rPr>
                <w:rFonts w:eastAsia="Times New Roman" w:cstheme="minorHAnsi"/>
                <w:sz w:val="20"/>
                <w:szCs w:val="20"/>
                <w:lang w:val="es-ES_tradnl" w:eastAsia="es-CL"/>
              </w:rPr>
            </w:pPr>
            <w:r>
              <w:rPr>
                <w:rFonts w:eastAsia="Times New Roman" w:cstheme="minorHAnsi"/>
                <w:sz w:val="20"/>
                <w:szCs w:val="20"/>
                <w:lang w:val="es-ES_tradnl" w:eastAsia="es-CL"/>
              </w:rPr>
              <w:t>14</w:t>
            </w:r>
          </w:p>
        </w:tc>
        <w:tc>
          <w:tcPr>
            <w:tcW w:w="4076" w:type="pct"/>
            <w:vAlign w:val="center"/>
          </w:tcPr>
          <w:p w:rsidR="009521B0" w:rsidRDefault="009521B0" w:rsidP="00E539CF">
            <w:pPr>
              <w:spacing w:after="0" w:line="240" w:lineRule="auto"/>
              <w:rPr>
                <w:rFonts w:eastAsia="Times New Roman" w:cstheme="minorHAnsi"/>
                <w:sz w:val="20"/>
                <w:szCs w:val="20"/>
                <w:lang w:val="es-ES_tradnl" w:eastAsia="es-CL"/>
              </w:rPr>
            </w:pPr>
            <w:r>
              <w:rPr>
                <w:rFonts w:eastAsia="Times New Roman" w:cstheme="minorHAnsi"/>
                <w:sz w:val="20"/>
                <w:szCs w:val="20"/>
                <w:lang w:val="es-ES_tradnl" w:eastAsia="es-CL"/>
              </w:rPr>
              <w:t>Caminos Internos de la Masa de Residuos del RSLLC en Sector Sur.</w:t>
            </w:r>
          </w:p>
        </w:tc>
      </w:tr>
    </w:tbl>
    <w:p w:rsidR="00D42470" w:rsidRPr="003D3CE1" w:rsidRDefault="00D42470" w:rsidP="00D42470">
      <w:pPr>
        <w:numPr>
          <w:ilvl w:val="1"/>
          <w:numId w:val="0"/>
        </w:numPr>
        <w:spacing w:after="0" w:line="240" w:lineRule="auto"/>
        <w:ind w:left="576" w:hanging="576"/>
        <w:contextualSpacing/>
        <w:outlineLvl w:val="1"/>
        <w:rPr>
          <w:rFonts w:eastAsia="Calibri" w:cstheme="minorHAnsi"/>
          <w:b/>
          <w:bCs/>
          <w:sz w:val="20"/>
          <w:szCs w:val="20"/>
        </w:rPr>
        <w:sectPr w:rsidR="00D42470" w:rsidRPr="003D3CE1" w:rsidSect="000B0EFB">
          <w:pgSz w:w="12240" w:h="15840" w:code="1"/>
          <w:pgMar w:top="1134" w:right="1134" w:bottom="1134" w:left="1134" w:header="708" w:footer="708" w:gutter="0"/>
          <w:cols w:space="708"/>
          <w:docGrid w:linePitch="360"/>
        </w:sectPr>
      </w:pPr>
      <w:bookmarkStart w:id="102" w:name="_Toc382383544"/>
      <w:bookmarkStart w:id="103" w:name="_Toc382472366"/>
      <w:bookmarkStart w:id="104" w:name="_Toc390184276"/>
      <w:bookmarkStart w:id="105" w:name="_Toc390360007"/>
      <w:bookmarkStart w:id="106" w:name="_Toc390777028"/>
      <w:bookmarkStart w:id="107" w:name="_Toc352840392"/>
      <w:bookmarkStart w:id="108" w:name="_Toc352841452"/>
    </w:p>
    <w:p w:rsidR="00D42470" w:rsidRPr="003D3CE1" w:rsidRDefault="00D42470" w:rsidP="00F03CD4">
      <w:pPr>
        <w:pStyle w:val="Ttulo2"/>
        <w:rPr>
          <w:rFonts w:asciiTheme="minorHAnsi" w:hAnsiTheme="minorHAnsi" w:cstheme="minorHAnsi"/>
        </w:rPr>
      </w:pPr>
      <w:bookmarkStart w:id="109" w:name="_Toc449085417"/>
      <w:bookmarkStart w:id="110" w:name="_Toc532902226"/>
      <w:bookmarkEnd w:id="102"/>
      <w:bookmarkEnd w:id="103"/>
      <w:bookmarkEnd w:id="104"/>
      <w:bookmarkEnd w:id="105"/>
      <w:bookmarkEnd w:id="106"/>
      <w:r w:rsidRPr="003D3CE1">
        <w:rPr>
          <w:rFonts w:asciiTheme="minorHAnsi" w:hAnsiTheme="minorHAnsi" w:cstheme="minorHAnsi"/>
        </w:rPr>
        <w:lastRenderedPageBreak/>
        <w:t>Revisión Documental</w:t>
      </w:r>
      <w:bookmarkEnd w:id="109"/>
      <w:bookmarkEnd w:id="110"/>
    </w:p>
    <w:p w:rsidR="00F03CD4" w:rsidRPr="003D3CE1" w:rsidRDefault="00F03CD4" w:rsidP="00F03CD4">
      <w:pPr>
        <w:rPr>
          <w:rFonts w:cstheme="minorHAnsi"/>
        </w:rPr>
      </w:pPr>
    </w:p>
    <w:p w:rsidR="00D42470" w:rsidRPr="003D3CE1" w:rsidRDefault="00D42470" w:rsidP="00F03CD4">
      <w:pPr>
        <w:pStyle w:val="Ttulo3"/>
        <w:rPr>
          <w:rFonts w:asciiTheme="minorHAnsi" w:eastAsia="Calibri" w:hAnsiTheme="minorHAnsi" w:cstheme="minorHAnsi"/>
        </w:rPr>
      </w:pPr>
      <w:bookmarkStart w:id="111" w:name="_Toc382383545"/>
      <w:bookmarkStart w:id="112" w:name="_Toc382472367"/>
      <w:bookmarkStart w:id="113" w:name="_Toc390184277"/>
      <w:bookmarkStart w:id="114" w:name="_Toc390360008"/>
      <w:bookmarkStart w:id="115" w:name="_Toc390777029"/>
      <w:bookmarkStart w:id="116" w:name="_Toc449085418"/>
      <w:bookmarkStart w:id="117" w:name="_Toc532902227"/>
      <w:r w:rsidRPr="003D3CE1">
        <w:rPr>
          <w:rFonts w:asciiTheme="minorHAnsi" w:eastAsia="Calibri" w:hAnsiTheme="minorHAnsi" w:cstheme="minorHAnsi"/>
        </w:rPr>
        <w:t>Documentos Revisados</w:t>
      </w:r>
      <w:bookmarkEnd w:id="111"/>
      <w:bookmarkEnd w:id="112"/>
      <w:bookmarkEnd w:id="113"/>
      <w:bookmarkEnd w:id="114"/>
      <w:bookmarkEnd w:id="115"/>
      <w:bookmarkEnd w:id="116"/>
      <w:bookmarkEnd w:id="117"/>
    </w:p>
    <w:p w:rsidR="00F67953" w:rsidRDefault="00F67953" w:rsidP="00F67953">
      <w:pPr>
        <w:spacing w:after="0" w:line="240" w:lineRule="auto"/>
        <w:contextualSpacing/>
        <w:jc w:val="both"/>
        <w:outlineLvl w:val="1"/>
        <w:rPr>
          <w:rFonts w:eastAsia="Calibri" w:cstheme="minorHAnsi"/>
          <w:b/>
        </w:rPr>
      </w:pPr>
    </w:p>
    <w:tbl>
      <w:tblPr>
        <w:tblW w:w="135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30"/>
        <w:gridCol w:w="6223"/>
        <w:gridCol w:w="2698"/>
        <w:gridCol w:w="2410"/>
        <w:gridCol w:w="1838"/>
      </w:tblGrid>
      <w:tr w:rsidR="00C223FF" w:rsidRPr="00FE6822" w:rsidTr="00FE6822">
        <w:trPr>
          <w:trHeight w:val="1221"/>
        </w:trPr>
        <w:tc>
          <w:tcPr>
            <w:tcW w:w="430" w:type="dxa"/>
            <w:shd w:val="clear" w:color="auto" w:fill="D9D9D9"/>
            <w:vAlign w:val="center"/>
            <w:hideMark/>
          </w:tcPr>
          <w:p w:rsidR="00C223FF" w:rsidRPr="00FE6822" w:rsidRDefault="00C223FF" w:rsidP="00C223FF">
            <w:pPr>
              <w:spacing w:after="0" w:line="240" w:lineRule="auto"/>
              <w:jc w:val="center"/>
              <w:rPr>
                <w:rFonts w:eastAsia="Calibri" w:cs="Times New Roman"/>
                <w:b/>
                <w:bCs/>
                <w:sz w:val="20"/>
                <w:szCs w:val="20"/>
                <w:lang w:val="es-ES" w:eastAsia="es-ES"/>
              </w:rPr>
            </w:pPr>
            <w:r w:rsidRPr="00FE6822">
              <w:rPr>
                <w:rFonts w:eastAsia="Calibri" w:cs="Times New Roman"/>
                <w:b/>
                <w:bCs/>
                <w:sz w:val="20"/>
                <w:szCs w:val="20"/>
                <w:lang w:val="es-ES" w:eastAsia="es-ES"/>
              </w:rPr>
              <w:t>ID</w:t>
            </w:r>
          </w:p>
        </w:tc>
        <w:tc>
          <w:tcPr>
            <w:tcW w:w="6223" w:type="dxa"/>
            <w:shd w:val="clear" w:color="auto" w:fill="D9D9D9"/>
            <w:tcMar>
              <w:top w:w="0" w:type="dxa"/>
              <w:left w:w="108" w:type="dxa"/>
              <w:bottom w:w="0" w:type="dxa"/>
              <w:right w:w="108" w:type="dxa"/>
            </w:tcMar>
            <w:vAlign w:val="center"/>
            <w:hideMark/>
          </w:tcPr>
          <w:p w:rsidR="00C223FF" w:rsidRPr="00FE6822" w:rsidRDefault="00C223FF" w:rsidP="00C223FF">
            <w:pPr>
              <w:spacing w:after="0" w:line="240" w:lineRule="auto"/>
              <w:jc w:val="center"/>
              <w:rPr>
                <w:rFonts w:eastAsia="Calibri" w:cs="Times New Roman"/>
                <w:b/>
                <w:bCs/>
                <w:sz w:val="20"/>
                <w:szCs w:val="20"/>
                <w:lang w:val="es-ES" w:eastAsia="es-ES"/>
              </w:rPr>
            </w:pPr>
            <w:r w:rsidRPr="00FE6822">
              <w:rPr>
                <w:rFonts w:eastAsia="Calibri" w:cs="Times New Roman"/>
                <w:b/>
                <w:bCs/>
                <w:sz w:val="20"/>
                <w:szCs w:val="20"/>
                <w:lang w:val="es-ES" w:eastAsia="es-ES"/>
              </w:rPr>
              <w:t>Nombre del documento revisado</w:t>
            </w:r>
          </w:p>
        </w:tc>
        <w:tc>
          <w:tcPr>
            <w:tcW w:w="2698" w:type="dxa"/>
            <w:shd w:val="clear" w:color="auto" w:fill="D9D9D9"/>
            <w:vAlign w:val="center"/>
            <w:hideMark/>
          </w:tcPr>
          <w:p w:rsidR="00C223FF" w:rsidRPr="00FE6822" w:rsidRDefault="00C223FF" w:rsidP="00C223FF">
            <w:pPr>
              <w:spacing w:after="0" w:line="240" w:lineRule="auto"/>
              <w:jc w:val="center"/>
              <w:rPr>
                <w:rFonts w:eastAsia="Calibri" w:cs="Times New Roman"/>
                <w:b/>
                <w:bCs/>
                <w:sz w:val="20"/>
                <w:szCs w:val="20"/>
                <w:lang w:val="es-ES" w:eastAsia="es-ES"/>
              </w:rPr>
            </w:pPr>
            <w:r w:rsidRPr="00FE6822">
              <w:rPr>
                <w:rFonts w:eastAsia="Calibri" w:cs="Times New Roman"/>
                <w:b/>
                <w:bCs/>
                <w:sz w:val="20"/>
                <w:szCs w:val="20"/>
                <w:lang w:val="es-ES" w:eastAsia="es-ES"/>
              </w:rPr>
              <w:t>Origen/ Fuente</w:t>
            </w:r>
          </w:p>
        </w:tc>
        <w:tc>
          <w:tcPr>
            <w:tcW w:w="2410" w:type="dxa"/>
            <w:shd w:val="clear" w:color="auto" w:fill="D9D9D9"/>
            <w:vAlign w:val="center"/>
            <w:hideMark/>
          </w:tcPr>
          <w:p w:rsidR="00C223FF" w:rsidRPr="00FE6822" w:rsidRDefault="00C223FF" w:rsidP="00C223FF">
            <w:pPr>
              <w:spacing w:after="0" w:line="240" w:lineRule="auto"/>
              <w:jc w:val="center"/>
              <w:rPr>
                <w:rFonts w:eastAsia="Calibri" w:cs="Times New Roman"/>
                <w:b/>
                <w:bCs/>
                <w:sz w:val="20"/>
                <w:szCs w:val="20"/>
                <w:lang w:val="es-ES" w:eastAsia="es-ES"/>
              </w:rPr>
            </w:pPr>
            <w:r w:rsidRPr="00FE6822">
              <w:rPr>
                <w:rFonts w:eastAsia="Calibri" w:cs="Times New Roman"/>
                <w:b/>
                <w:bCs/>
                <w:sz w:val="20"/>
                <w:szCs w:val="20"/>
                <w:lang w:val="es-ES" w:eastAsia="es-ES"/>
              </w:rPr>
              <w:t>Organismo encomendado</w:t>
            </w:r>
          </w:p>
        </w:tc>
        <w:tc>
          <w:tcPr>
            <w:tcW w:w="1838" w:type="dxa"/>
            <w:shd w:val="clear" w:color="auto" w:fill="D9D9D9"/>
            <w:vAlign w:val="center"/>
            <w:hideMark/>
          </w:tcPr>
          <w:p w:rsidR="00C223FF" w:rsidRPr="00FE6822" w:rsidRDefault="00C223FF" w:rsidP="00C223FF">
            <w:pPr>
              <w:spacing w:after="0" w:line="240" w:lineRule="auto"/>
              <w:jc w:val="center"/>
              <w:rPr>
                <w:rFonts w:eastAsia="Calibri" w:cs="Times New Roman"/>
                <w:b/>
                <w:bCs/>
                <w:sz w:val="20"/>
                <w:szCs w:val="20"/>
                <w:lang w:val="es-ES" w:eastAsia="es-ES"/>
              </w:rPr>
            </w:pPr>
            <w:r w:rsidRPr="00FE6822">
              <w:rPr>
                <w:rFonts w:eastAsia="Calibri" w:cs="Times New Roman"/>
                <w:b/>
                <w:bCs/>
                <w:sz w:val="20"/>
                <w:szCs w:val="20"/>
                <w:lang w:val="es-ES" w:eastAsia="es-ES"/>
              </w:rPr>
              <w:t>Observaciones</w:t>
            </w:r>
          </w:p>
        </w:tc>
      </w:tr>
      <w:tr w:rsidR="009521B0" w:rsidRPr="00FE6822" w:rsidTr="00FE6822">
        <w:trPr>
          <w:trHeight w:val="409"/>
        </w:trPr>
        <w:tc>
          <w:tcPr>
            <w:tcW w:w="430" w:type="dxa"/>
            <w:vAlign w:val="center"/>
            <w:hideMark/>
          </w:tcPr>
          <w:p w:rsidR="009521B0" w:rsidRPr="00FE6822" w:rsidRDefault="009521B0" w:rsidP="009521B0">
            <w:pPr>
              <w:jc w:val="center"/>
              <w:rPr>
                <w:sz w:val="20"/>
                <w:szCs w:val="20"/>
              </w:rPr>
            </w:pPr>
            <w:r w:rsidRPr="00FE6822">
              <w:rPr>
                <w:sz w:val="20"/>
                <w:szCs w:val="20"/>
              </w:rPr>
              <w:t>1</w:t>
            </w:r>
          </w:p>
        </w:tc>
        <w:tc>
          <w:tcPr>
            <w:tcW w:w="6223" w:type="dxa"/>
            <w:tcMar>
              <w:top w:w="0" w:type="dxa"/>
              <w:left w:w="108" w:type="dxa"/>
              <w:bottom w:w="0" w:type="dxa"/>
              <w:right w:w="108" w:type="dxa"/>
            </w:tcMar>
            <w:vAlign w:val="center"/>
          </w:tcPr>
          <w:p w:rsidR="009521B0" w:rsidRPr="00FE6822" w:rsidRDefault="00055C3A" w:rsidP="009521B0">
            <w:pPr>
              <w:spacing w:after="0" w:line="240" w:lineRule="auto"/>
              <w:jc w:val="both"/>
              <w:rPr>
                <w:rFonts w:eastAsia="Calibri" w:cstheme="minorHAnsi"/>
                <w:sz w:val="20"/>
                <w:szCs w:val="20"/>
                <w:lang w:val="es-ES"/>
              </w:rPr>
            </w:pPr>
            <w:r w:rsidRPr="00FE6822">
              <w:rPr>
                <w:rFonts w:cstheme="minorHAnsi"/>
                <w:sz w:val="20"/>
                <w:szCs w:val="20"/>
              </w:rPr>
              <w:t>Antecedentes adjuntos a escrito KDM del día 11 de diciembre de 2018</w:t>
            </w:r>
            <w:r w:rsidR="00C8116C" w:rsidRPr="00FE6822">
              <w:rPr>
                <w:rFonts w:cstheme="minorHAnsi"/>
                <w:sz w:val="20"/>
                <w:szCs w:val="20"/>
              </w:rPr>
              <w:t xml:space="preserve"> en respuesta a acta de inspección ambiental.</w:t>
            </w:r>
          </w:p>
        </w:tc>
        <w:tc>
          <w:tcPr>
            <w:tcW w:w="2698" w:type="dxa"/>
            <w:vAlign w:val="center"/>
          </w:tcPr>
          <w:p w:rsidR="009521B0" w:rsidRPr="00FE6822" w:rsidRDefault="009521B0" w:rsidP="009521B0">
            <w:pPr>
              <w:spacing w:after="0" w:line="240" w:lineRule="auto"/>
              <w:jc w:val="center"/>
              <w:rPr>
                <w:rFonts w:eastAsia="Calibri" w:cstheme="minorHAnsi"/>
                <w:sz w:val="20"/>
                <w:szCs w:val="20"/>
                <w:lang w:val="es-ES"/>
              </w:rPr>
            </w:pPr>
            <w:r w:rsidRPr="00FE6822">
              <w:rPr>
                <w:rFonts w:eastAsia="Calibri" w:cstheme="minorHAnsi"/>
                <w:sz w:val="20"/>
                <w:szCs w:val="20"/>
                <w:lang w:val="es-ES"/>
              </w:rPr>
              <w:t>Documentación solicitada al titular</w:t>
            </w:r>
          </w:p>
        </w:tc>
        <w:tc>
          <w:tcPr>
            <w:tcW w:w="2410" w:type="dxa"/>
            <w:vAlign w:val="center"/>
            <w:hideMark/>
          </w:tcPr>
          <w:p w:rsidR="009521B0" w:rsidRPr="00FE6822" w:rsidRDefault="009521B0" w:rsidP="009521B0">
            <w:pPr>
              <w:spacing w:after="0" w:line="240" w:lineRule="auto"/>
              <w:jc w:val="center"/>
              <w:rPr>
                <w:rFonts w:eastAsia="Calibri" w:cstheme="minorHAnsi"/>
                <w:sz w:val="20"/>
                <w:szCs w:val="20"/>
                <w:lang w:val="es-ES" w:eastAsia="es-ES"/>
              </w:rPr>
            </w:pPr>
            <w:r w:rsidRPr="00FE6822">
              <w:rPr>
                <w:rFonts w:eastAsia="Calibri" w:cstheme="minorHAnsi"/>
                <w:sz w:val="20"/>
                <w:szCs w:val="20"/>
                <w:lang w:val="es-ES" w:eastAsia="es-ES"/>
              </w:rPr>
              <w:t>SMA</w:t>
            </w:r>
          </w:p>
        </w:tc>
        <w:tc>
          <w:tcPr>
            <w:tcW w:w="1838" w:type="dxa"/>
            <w:vAlign w:val="center"/>
            <w:hideMark/>
          </w:tcPr>
          <w:p w:rsidR="009521B0" w:rsidRPr="00FE6822" w:rsidRDefault="009521B0" w:rsidP="009521B0">
            <w:pPr>
              <w:spacing w:after="0" w:line="240" w:lineRule="auto"/>
              <w:jc w:val="center"/>
              <w:rPr>
                <w:rFonts w:eastAsia="Calibri" w:cstheme="minorHAnsi"/>
                <w:sz w:val="20"/>
                <w:szCs w:val="20"/>
                <w:lang w:val="es-ES" w:eastAsia="es-ES"/>
              </w:rPr>
            </w:pPr>
            <w:r w:rsidRPr="00FE6822">
              <w:rPr>
                <w:rFonts w:eastAsia="Calibri" w:cstheme="minorHAnsi"/>
                <w:sz w:val="20"/>
                <w:szCs w:val="20"/>
                <w:lang w:val="es-ES" w:eastAsia="es-ES"/>
              </w:rPr>
              <w:t xml:space="preserve">(Anexo </w:t>
            </w:r>
            <w:r w:rsidR="00FE6822" w:rsidRPr="00FE6822">
              <w:rPr>
                <w:rFonts w:eastAsia="Calibri" w:cstheme="minorHAnsi"/>
                <w:sz w:val="20"/>
                <w:szCs w:val="20"/>
                <w:lang w:val="es-ES" w:eastAsia="es-ES"/>
              </w:rPr>
              <w:t>5</w:t>
            </w:r>
            <w:r w:rsidRPr="00FE6822">
              <w:rPr>
                <w:rFonts w:eastAsia="Calibri" w:cstheme="minorHAnsi"/>
                <w:sz w:val="20"/>
                <w:szCs w:val="20"/>
                <w:lang w:val="es-ES" w:eastAsia="es-ES"/>
              </w:rPr>
              <w:t>)</w:t>
            </w:r>
          </w:p>
        </w:tc>
      </w:tr>
      <w:tr w:rsidR="00B424FF" w:rsidRPr="00FE6822" w:rsidTr="00FE6822">
        <w:trPr>
          <w:trHeight w:val="361"/>
        </w:trPr>
        <w:tc>
          <w:tcPr>
            <w:tcW w:w="430" w:type="dxa"/>
            <w:vAlign w:val="center"/>
            <w:hideMark/>
          </w:tcPr>
          <w:p w:rsidR="00B424FF" w:rsidRPr="00FE6822" w:rsidRDefault="00B424FF" w:rsidP="00B424FF">
            <w:pPr>
              <w:jc w:val="center"/>
              <w:rPr>
                <w:sz w:val="20"/>
                <w:szCs w:val="20"/>
              </w:rPr>
            </w:pPr>
            <w:r w:rsidRPr="00FE6822">
              <w:rPr>
                <w:sz w:val="20"/>
                <w:szCs w:val="20"/>
              </w:rPr>
              <w:t>2</w:t>
            </w:r>
          </w:p>
        </w:tc>
        <w:tc>
          <w:tcPr>
            <w:tcW w:w="6223" w:type="dxa"/>
            <w:tcMar>
              <w:top w:w="0" w:type="dxa"/>
              <w:left w:w="108" w:type="dxa"/>
              <w:bottom w:w="0" w:type="dxa"/>
              <w:right w:w="108" w:type="dxa"/>
            </w:tcMar>
            <w:vAlign w:val="center"/>
          </w:tcPr>
          <w:p w:rsidR="00B424FF" w:rsidRPr="00FE6822" w:rsidRDefault="003A7E4D" w:rsidP="00B424FF">
            <w:pPr>
              <w:spacing w:after="0" w:line="240" w:lineRule="auto"/>
              <w:jc w:val="both"/>
              <w:rPr>
                <w:rFonts w:eastAsia="Calibri" w:cstheme="minorHAnsi"/>
                <w:sz w:val="20"/>
                <w:szCs w:val="20"/>
                <w:lang w:val="es-ES"/>
              </w:rPr>
            </w:pPr>
            <w:r w:rsidRPr="00FE6822">
              <w:rPr>
                <w:rFonts w:cstheme="minorHAnsi"/>
                <w:sz w:val="20"/>
                <w:szCs w:val="20"/>
              </w:rPr>
              <w:t>Antecedentes adjuntos a escrito</w:t>
            </w:r>
            <w:r w:rsidR="00B424FF" w:rsidRPr="00FE6822">
              <w:rPr>
                <w:rFonts w:cstheme="minorHAnsi"/>
                <w:sz w:val="20"/>
                <w:szCs w:val="20"/>
              </w:rPr>
              <w:t xml:space="preserve"> KDM del día 29 de noviembre de 2018, respuesta Res. Ex. N°1458/2018.</w:t>
            </w:r>
          </w:p>
        </w:tc>
        <w:tc>
          <w:tcPr>
            <w:tcW w:w="2698" w:type="dxa"/>
            <w:vAlign w:val="center"/>
          </w:tcPr>
          <w:p w:rsidR="00B424FF" w:rsidRPr="00FE6822" w:rsidRDefault="00B424FF" w:rsidP="00B424FF">
            <w:pPr>
              <w:spacing w:after="0" w:line="240" w:lineRule="auto"/>
              <w:jc w:val="center"/>
              <w:rPr>
                <w:rFonts w:eastAsia="Calibri" w:cstheme="minorHAnsi"/>
                <w:sz w:val="20"/>
                <w:szCs w:val="20"/>
                <w:lang w:val="es-ES"/>
              </w:rPr>
            </w:pPr>
            <w:r w:rsidRPr="00FE6822">
              <w:rPr>
                <w:rFonts w:eastAsia="Calibri" w:cstheme="minorHAnsi"/>
                <w:sz w:val="20"/>
                <w:szCs w:val="20"/>
                <w:lang w:val="es-ES"/>
              </w:rPr>
              <w:t>Documentación solicitada al titular</w:t>
            </w:r>
          </w:p>
        </w:tc>
        <w:tc>
          <w:tcPr>
            <w:tcW w:w="2410" w:type="dxa"/>
            <w:vAlign w:val="center"/>
          </w:tcPr>
          <w:p w:rsidR="00B424FF" w:rsidRPr="00FE6822" w:rsidRDefault="00FE6822" w:rsidP="00B424FF">
            <w:pPr>
              <w:spacing w:after="0" w:line="240" w:lineRule="auto"/>
              <w:jc w:val="center"/>
              <w:rPr>
                <w:rFonts w:eastAsia="Calibri" w:cstheme="minorHAnsi"/>
                <w:sz w:val="20"/>
                <w:szCs w:val="20"/>
                <w:lang w:val="es-ES" w:eastAsia="es-ES"/>
              </w:rPr>
            </w:pPr>
            <w:r>
              <w:rPr>
                <w:rFonts w:eastAsia="Calibri" w:cstheme="minorHAnsi"/>
                <w:sz w:val="20"/>
                <w:szCs w:val="20"/>
                <w:lang w:val="es-ES"/>
              </w:rPr>
              <w:t>SMA</w:t>
            </w:r>
          </w:p>
        </w:tc>
        <w:tc>
          <w:tcPr>
            <w:tcW w:w="1838" w:type="dxa"/>
            <w:vAlign w:val="center"/>
          </w:tcPr>
          <w:p w:rsidR="00B424FF" w:rsidRPr="00FE6822" w:rsidRDefault="00B424FF" w:rsidP="00B424FF">
            <w:pPr>
              <w:jc w:val="center"/>
              <w:rPr>
                <w:color w:val="000000"/>
                <w:sz w:val="20"/>
                <w:szCs w:val="20"/>
              </w:rPr>
            </w:pPr>
            <w:r w:rsidRPr="00FE6822">
              <w:rPr>
                <w:rFonts w:eastAsia="Calibri" w:cstheme="minorHAnsi"/>
                <w:sz w:val="20"/>
                <w:szCs w:val="20"/>
                <w:lang w:val="es-ES" w:eastAsia="es-ES"/>
              </w:rPr>
              <w:t xml:space="preserve">(Anexo </w:t>
            </w:r>
            <w:r w:rsidR="00FE6822" w:rsidRPr="00FE6822">
              <w:rPr>
                <w:rFonts w:eastAsia="Calibri" w:cstheme="minorHAnsi"/>
                <w:sz w:val="20"/>
                <w:szCs w:val="20"/>
                <w:lang w:val="es-ES" w:eastAsia="es-ES"/>
              </w:rPr>
              <w:t>6</w:t>
            </w:r>
            <w:r w:rsidRPr="00FE6822">
              <w:rPr>
                <w:rFonts w:eastAsia="Calibri" w:cstheme="minorHAnsi"/>
                <w:sz w:val="20"/>
                <w:szCs w:val="20"/>
                <w:lang w:val="es-ES" w:eastAsia="es-ES"/>
              </w:rPr>
              <w:t>)</w:t>
            </w:r>
          </w:p>
        </w:tc>
      </w:tr>
      <w:tr w:rsidR="00C8116C" w:rsidRPr="00FE6822" w:rsidTr="00FE6822">
        <w:trPr>
          <w:trHeight w:val="361"/>
        </w:trPr>
        <w:tc>
          <w:tcPr>
            <w:tcW w:w="430" w:type="dxa"/>
            <w:vAlign w:val="center"/>
          </w:tcPr>
          <w:p w:rsidR="00C8116C" w:rsidRPr="00FE6822" w:rsidRDefault="00FE6822" w:rsidP="00B424FF">
            <w:pPr>
              <w:jc w:val="center"/>
              <w:rPr>
                <w:sz w:val="20"/>
                <w:szCs w:val="20"/>
              </w:rPr>
            </w:pPr>
            <w:r w:rsidRPr="00FE6822">
              <w:rPr>
                <w:sz w:val="20"/>
                <w:szCs w:val="20"/>
              </w:rPr>
              <w:t>3</w:t>
            </w:r>
          </w:p>
        </w:tc>
        <w:tc>
          <w:tcPr>
            <w:tcW w:w="6223" w:type="dxa"/>
            <w:tcMar>
              <w:top w:w="0" w:type="dxa"/>
              <w:left w:w="108" w:type="dxa"/>
              <w:bottom w:w="0" w:type="dxa"/>
              <w:right w:w="108" w:type="dxa"/>
            </w:tcMar>
            <w:vAlign w:val="center"/>
          </w:tcPr>
          <w:p w:rsidR="00C8116C" w:rsidRPr="00FE6822" w:rsidRDefault="00FE6822" w:rsidP="00B424FF">
            <w:pPr>
              <w:spacing w:after="0" w:line="240" w:lineRule="auto"/>
              <w:jc w:val="both"/>
              <w:rPr>
                <w:rFonts w:cstheme="minorHAnsi"/>
                <w:sz w:val="20"/>
                <w:szCs w:val="20"/>
              </w:rPr>
            </w:pPr>
            <w:r w:rsidRPr="00FE6822">
              <w:rPr>
                <w:rFonts w:cstheme="minorHAnsi"/>
                <w:sz w:val="20"/>
                <w:szCs w:val="20"/>
              </w:rPr>
              <w:t>Informes de Ensayo laboratorio ANAM.</w:t>
            </w:r>
          </w:p>
        </w:tc>
        <w:tc>
          <w:tcPr>
            <w:tcW w:w="2698" w:type="dxa"/>
            <w:vAlign w:val="center"/>
          </w:tcPr>
          <w:p w:rsidR="00C8116C" w:rsidRPr="00FE6822" w:rsidRDefault="00FE6822" w:rsidP="00B424FF">
            <w:pPr>
              <w:spacing w:after="0" w:line="240" w:lineRule="auto"/>
              <w:jc w:val="center"/>
              <w:rPr>
                <w:rFonts w:eastAsia="Calibri" w:cstheme="minorHAnsi"/>
                <w:sz w:val="20"/>
                <w:szCs w:val="20"/>
                <w:lang w:val="es-ES"/>
              </w:rPr>
            </w:pPr>
            <w:r>
              <w:rPr>
                <w:rFonts w:eastAsia="Calibri" w:cstheme="minorHAnsi"/>
                <w:sz w:val="20"/>
                <w:szCs w:val="20"/>
                <w:lang w:val="es-ES"/>
              </w:rPr>
              <w:t>Informe Laboratorio-</w:t>
            </w:r>
          </w:p>
        </w:tc>
        <w:tc>
          <w:tcPr>
            <w:tcW w:w="2410" w:type="dxa"/>
            <w:vAlign w:val="center"/>
          </w:tcPr>
          <w:p w:rsidR="00C8116C" w:rsidRPr="00FE6822" w:rsidRDefault="00FE6822" w:rsidP="00B424FF">
            <w:pPr>
              <w:spacing w:after="0" w:line="240" w:lineRule="auto"/>
              <w:jc w:val="center"/>
              <w:rPr>
                <w:rFonts w:eastAsia="Calibri" w:cstheme="minorHAnsi"/>
                <w:sz w:val="20"/>
                <w:szCs w:val="20"/>
                <w:lang w:val="es-ES"/>
              </w:rPr>
            </w:pPr>
            <w:r>
              <w:rPr>
                <w:rFonts w:eastAsia="Calibri" w:cstheme="minorHAnsi"/>
                <w:sz w:val="20"/>
                <w:szCs w:val="20"/>
                <w:lang w:val="es-ES"/>
              </w:rPr>
              <w:t>SMA</w:t>
            </w:r>
          </w:p>
        </w:tc>
        <w:tc>
          <w:tcPr>
            <w:tcW w:w="1838" w:type="dxa"/>
            <w:vAlign w:val="center"/>
          </w:tcPr>
          <w:p w:rsidR="00C8116C" w:rsidRPr="00FE6822" w:rsidRDefault="00FE6822" w:rsidP="00B424FF">
            <w:pPr>
              <w:jc w:val="center"/>
              <w:rPr>
                <w:rFonts w:eastAsia="Calibri" w:cstheme="minorHAnsi"/>
                <w:sz w:val="20"/>
                <w:szCs w:val="20"/>
                <w:lang w:val="es-ES" w:eastAsia="es-ES"/>
              </w:rPr>
            </w:pPr>
            <w:r w:rsidRPr="00FE6822">
              <w:rPr>
                <w:rFonts w:eastAsia="Calibri" w:cstheme="minorHAnsi"/>
                <w:sz w:val="20"/>
                <w:szCs w:val="20"/>
                <w:lang w:val="es-ES" w:eastAsia="es-ES"/>
              </w:rPr>
              <w:t>(Anexo 7)</w:t>
            </w:r>
          </w:p>
        </w:tc>
      </w:tr>
    </w:tbl>
    <w:p w:rsidR="00C223FF" w:rsidRDefault="00C223FF" w:rsidP="00947B70">
      <w:pPr>
        <w:spacing w:after="0" w:line="240" w:lineRule="auto"/>
        <w:ind w:left="708" w:hanging="708"/>
        <w:contextualSpacing/>
        <w:jc w:val="both"/>
        <w:outlineLvl w:val="1"/>
        <w:rPr>
          <w:rFonts w:eastAsia="Calibri" w:cstheme="minorHAnsi"/>
          <w:b/>
        </w:rPr>
      </w:pPr>
    </w:p>
    <w:p w:rsidR="00C223FF" w:rsidRPr="003D3CE1" w:rsidRDefault="00C223FF" w:rsidP="00F67953">
      <w:pPr>
        <w:spacing w:after="0" w:line="240" w:lineRule="auto"/>
        <w:contextualSpacing/>
        <w:jc w:val="both"/>
        <w:outlineLvl w:val="1"/>
        <w:rPr>
          <w:rFonts w:eastAsia="Calibri" w:cstheme="minorHAnsi"/>
          <w:b/>
        </w:rPr>
      </w:pPr>
    </w:p>
    <w:bookmarkEnd w:id="107"/>
    <w:bookmarkEnd w:id="108"/>
    <w:p w:rsidR="0093208F" w:rsidRDefault="0093208F" w:rsidP="00D42470">
      <w:pPr>
        <w:rPr>
          <w:rFonts w:eastAsia="Calibri" w:cstheme="minorHAnsi"/>
          <w:sz w:val="28"/>
          <w:szCs w:val="32"/>
        </w:rPr>
        <w:sectPr w:rsidR="0093208F" w:rsidSect="000A28D4">
          <w:type w:val="nextColumn"/>
          <w:pgSz w:w="15840" w:h="12240" w:orient="landscape" w:code="1"/>
          <w:pgMar w:top="1134" w:right="1134" w:bottom="1134" w:left="1134" w:header="709" w:footer="709" w:gutter="0"/>
          <w:cols w:space="708"/>
          <w:docGrid w:linePitch="360"/>
        </w:sectPr>
      </w:pPr>
    </w:p>
    <w:p w:rsidR="00D42470" w:rsidRPr="003D3CE1" w:rsidRDefault="00D42470" w:rsidP="00447E97">
      <w:pPr>
        <w:pStyle w:val="Ttulo1"/>
        <w:ind w:left="426"/>
        <w:jc w:val="both"/>
        <w:rPr>
          <w:rFonts w:asciiTheme="minorHAnsi" w:hAnsiTheme="minorHAnsi" w:cstheme="minorHAnsi"/>
        </w:rPr>
      </w:pPr>
      <w:bookmarkStart w:id="118" w:name="_Toc390777030"/>
      <w:bookmarkStart w:id="119" w:name="_Toc449085419"/>
      <w:bookmarkStart w:id="120" w:name="_Toc532902228"/>
      <w:r w:rsidRPr="003D3CE1">
        <w:rPr>
          <w:rFonts w:asciiTheme="minorHAnsi" w:hAnsiTheme="minorHAnsi" w:cstheme="minorHAnsi"/>
        </w:rPr>
        <w:lastRenderedPageBreak/>
        <w:t>HECHOS CONSTATADOS</w:t>
      </w:r>
      <w:bookmarkStart w:id="121" w:name="_Ref352922216"/>
      <w:bookmarkStart w:id="122" w:name="_Toc353998120"/>
      <w:bookmarkStart w:id="123" w:name="_Toc353998193"/>
      <w:bookmarkStart w:id="124" w:name="_Toc382383547"/>
      <w:bookmarkStart w:id="125" w:name="_Toc382472369"/>
      <w:bookmarkStart w:id="126" w:name="_Toc390184279"/>
      <w:bookmarkStart w:id="127" w:name="_Toc390360010"/>
      <w:bookmarkStart w:id="128" w:name="_Toc390777031"/>
      <w:bookmarkEnd w:id="118"/>
      <w:bookmarkEnd w:id="119"/>
      <w:bookmarkEnd w:id="120"/>
    </w:p>
    <w:p w:rsidR="00D42470" w:rsidRPr="003D3CE1" w:rsidRDefault="00D42470" w:rsidP="00D42470">
      <w:pPr>
        <w:spacing w:after="0" w:line="240" w:lineRule="auto"/>
        <w:ind w:left="576"/>
        <w:contextualSpacing/>
        <w:outlineLvl w:val="0"/>
        <w:rPr>
          <w:rFonts w:eastAsia="Calibri" w:cstheme="minorHAnsi"/>
          <w:b/>
          <w:sz w:val="24"/>
          <w:szCs w:val="20"/>
        </w:rPr>
      </w:pPr>
    </w:p>
    <w:p w:rsidR="00D14AAD" w:rsidRDefault="0093208F" w:rsidP="007B7E2F">
      <w:pPr>
        <w:pStyle w:val="Ttulo2"/>
        <w:rPr>
          <w:rFonts w:asciiTheme="minorHAnsi" w:hAnsiTheme="minorHAnsi" w:cstheme="minorHAnsi"/>
        </w:rPr>
      </w:pPr>
      <w:bookmarkStart w:id="129" w:name="_Toc449085420"/>
      <w:bookmarkStart w:id="130" w:name="_Toc532902229"/>
      <w:r w:rsidRPr="0093208F">
        <w:rPr>
          <w:rFonts w:asciiTheme="minorHAnsi" w:hAnsiTheme="minorHAnsi" w:cstheme="minorHAnsi"/>
        </w:rPr>
        <w:t xml:space="preserve">Manejo de </w:t>
      </w:r>
      <w:bookmarkEnd w:id="121"/>
      <w:bookmarkEnd w:id="122"/>
      <w:bookmarkEnd w:id="123"/>
      <w:bookmarkEnd w:id="124"/>
      <w:bookmarkEnd w:id="125"/>
      <w:bookmarkEnd w:id="126"/>
      <w:bookmarkEnd w:id="127"/>
      <w:bookmarkEnd w:id="128"/>
      <w:bookmarkEnd w:id="129"/>
      <w:r w:rsidR="008648E9">
        <w:rPr>
          <w:rFonts w:asciiTheme="minorHAnsi" w:hAnsiTheme="minorHAnsi" w:cstheme="minorHAnsi"/>
        </w:rPr>
        <w:t>Lixiviados</w:t>
      </w:r>
      <w:bookmarkEnd w:id="130"/>
    </w:p>
    <w:p w:rsidR="0093208F" w:rsidRPr="0093208F" w:rsidRDefault="0093208F" w:rsidP="0093208F"/>
    <w:tbl>
      <w:tblPr>
        <w:tblStyle w:val="Tablaconcuadrcula"/>
        <w:tblW w:w="5001" w:type="pct"/>
        <w:tblLook w:val="04A0" w:firstRow="1" w:lastRow="0" w:firstColumn="1" w:lastColumn="0" w:noHBand="0" w:noVBand="1"/>
      </w:tblPr>
      <w:tblGrid>
        <w:gridCol w:w="3768"/>
        <w:gridCol w:w="9797"/>
      </w:tblGrid>
      <w:tr w:rsidR="00D42470" w:rsidRPr="003D3CE1" w:rsidTr="00F14D23">
        <w:trPr>
          <w:trHeight w:val="142"/>
        </w:trPr>
        <w:tc>
          <w:tcPr>
            <w:tcW w:w="1389" w:type="pct"/>
          </w:tcPr>
          <w:p w:rsidR="00D42470" w:rsidRPr="003D3CE1" w:rsidRDefault="00D42470" w:rsidP="00D42470">
            <w:pPr>
              <w:rPr>
                <w:rFonts w:asciiTheme="minorHAnsi" w:hAnsiTheme="minorHAnsi" w:cstheme="minorHAnsi"/>
                <w:lang w:val="es-CL"/>
              </w:rPr>
            </w:pPr>
            <w:r w:rsidRPr="003D3CE1">
              <w:rPr>
                <w:rFonts w:asciiTheme="minorHAnsi" w:eastAsia="Times New Roman" w:hAnsiTheme="minorHAnsi" w:cstheme="minorHAnsi"/>
                <w:b/>
                <w:bCs/>
                <w:color w:val="000000"/>
                <w:lang w:eastAsia="es-CL"/>
              </w:rPr>
              <w:t>Número de hecho constatado: 1</w:t>
            </w:r>
          </w:p>
        </w:tc>
        <w:tc>
          <w:tcPr>
            <w:tcW w:w="3611" w:type="pct"/>
          </w:tcPr>
          <w:p w:rsidR="00D42470" w:rsidRPr="003D3CE1" w:rsidRDefault="00D42470" w:rsidP="00D42470">
            <w:pPr>
              <w:rPr>
                <w:rFonts w:asciiTheme="minorHAnsi" w:hAnsiTheme="minorHAnsi" w:cstheme="minorHAnsi"/>
              </w:rPr>
            </w:pPr>
            <w:r w:rsidRPr="003D3CE1">
              <w:rPr>
                <w:rFonts w:asciiTheme="minorHAnsi" w:eastAsia="Times New Roman" w:hAnsiTheme="minorHAnsi" w:cstheme="minorHAnsi"/>
                <w:b/>
                <w:bCs/>
                <w:color w:val="000000"/>
                <w:lang w:eastAsia="es-CL"/>
              </w:rPr>
              <w:t>Estación N°</w:t>
            </w:r>
            <w:r w:rsidRPr="003D3CE1">
              <w:rPr>
                <w:rFonts w:asciiTheme="minorHAnsi" w:eastAsia="Times New Roman" w:hAnsiTheme="minorHAnsi" w:cstheme="minorHAnsi"/>
                <w:color w:val="000000"/>
                <w:lang w:eastAsia="es-CL"/>
              </w:rPr>
              <w:t>:</w:t>
            </w:r>
            <w:r w:rsidR="0017174D">
              <w:rPr>
                <w:rFonts w:asciiTheme="minorHAnsi" w:eastAsia="Times New Roman" w:hAnsiTheme="minorHAnsi" w:cstheme="minorHAnsi"/>
                <w:color w:val="000000"/>
                <w:lang w:eastAsia="es-CL"/>
              </w:rPr>
              <w:t>2, 3, 4, 5, 6, 7, 8</w:t>
            </w:r>
            <w:r w:rsidR="006B404F">
              <w:rPr>
                <w:rFonts w:asciiTheme="minorHAnsi" w:eastAsia="Times New Roman" w:hAnsiTheme="minorHAnsi" w:cstheme="minorHAnsi"/>
                <w:color w:val="000000"/>
                <w:lang w:eastAsia="es-CL"/>
              </w:rPr>
              <w:t xml:space="preserve">, </w:t>
            </w:r>
            <w:r w:rsidR="0017174D">
              <w:rPr>
                <w:rFonts w:asciiTheme="minorHAnsi" w:eastAsia="Times New Roman" w:hAnsiTheme="minorHAnsi" w:cstheme="minorHAnsi"/>
                <w:color w:val="000000"/>
                <w:lang w:eastAsia="es-CL"/>
              </w:rPr>
              <w:t>10</w:t>
            </w:r>
            <w:r w:rsidR="006B404F">
              <w:rPr>
                <w:rFonts w:asciiTheme="minorHAnsi" w:eastAsia="Times New Roman" w:hAnsiTheme="minorHAnsi" w:cstheme="minorHAnsi"/>
                <w:color w:val="000000"/>
                <w:lang w:eastAsia="es-CL"/>
              </w:rPr>
              <w:t>, 13 y 14</w:t>
            </w:r>
            <w:r w:rsidR="0017174D">
              <w:rPr>
                <w:rFonts w:asciiTheme="minorHAnsi" w:eastAsia="Times New Roman" w:hAnsiTheme="minorHAnsi" w:cstheme="minorHAnsi"/>
                <w:color w:val="000000"/>
                <w:lang w:eastAsia="es-CL"/>
              </w:rPr>
              <w:t>.</w:t>
            </w:r>
          </w:p>
        </w:tc>
      </w:tr>
      <w:tr w:rsidR="00F14D23" w:rsidRPr="003D3CE1" w:rsidTr="00F14D23">
        <w:trPr>
          <w:trHeight w:val="627"/>
        </w:trPr>
        <w:tc>
          <w:tcPr>
            <w:tcW w:w="5000" w:type="pct"/>
            <w:gridSpan w:val="2"/>
          </w:tcPr>
          <w:p w:rsidR="00F14D23" w:rsidRDefault="00F14D23" w:rsidP="006C2447">
            <w:pPr>
              <w:jc w:val="both"/>
              <w:rPr>
                <w:rFonts w:asciiTheme="minorHAnsi" w:hAnsiTheme="minorHAnsi" w:cstheme="minorHAnsi"/>
                <w:b/>
              </w:rPr>
            </w:pPr>
            <w:r w:rsidRPr="003D3CE1">
              <w:rPr>
                <w:rFonts w:asciiTheme="minorHAnsi" w:hAnsiTheme="minorHAnsi" w:cstheme="minorHAnsi"/>
                <w:b/>
              </w:rPr>
              <w:t>Exigencias:</w:t>
            </w:r>
          </w:p>
          <w:p w:rsidR="00AA17D6" w:rsidRDefault="00AA17D6" w:rsidP="006C2447">
            <w:pPr>
              <w:jc w:val="both"/>
              <w:rPr>
                <w:rFonts w:asciiTheme="minorHAnsi" w:hAnsiTheme="minorHAnsi" w:cstheme="minorHAnsi"/>
                <w:b/>
              </w:rPr>
            </w:pPr>
          </w:p>
          <w:p w:rsidR="00E55B07" w:rsidRPr="00AA17D6" w:rsidRDefault="00E55B07" w:rsidP="006C2447">
            <w:pPr>
              <w:jc w:val="both"/>
              <w:rPr>
                <w:rFonts w:asciiTheme="minorHAnsi" w:hAnsiTheme="minorHAnsi" w:cstheme="minorHAnsi"/>
                <w:b/>
              </w:rPr>
            </w:pPr>
            <w:r w:rsidRPr="00AA17D6">
              <w:rPr>
                <w:rFonts w:asciiTheme="minorHAnsi" w:hAnsiTheme="minorHAnsi" w:cstheme="minorHAnsi"/>
                <w:b/>
              </w:rPr>
              <w:t>EIA</w:t>
            </w:r>
            <w:r w:rsidR="00AA17D6" w:rsidRPr="00AA17D6">
              <w:rPr>
                <w:rFonts w:asciiTheme="minorHAnsi" w:hAnsiTheme="minorHAnsi" w:cstheme="minorHAnsi"/>
                <w:b/>
              </w:rPr>
              <w:t xml:space="preserve"> “CONSTRUCCION DE SISTEMA DE TRATAMIENTO INTERNO Y DISPOSICION FINAL DE RESIDUOS SOLIDOS URBANOS PARA LA REGION METROPOLITANA”</w:t>
            </w:r>
            <w:r w:rsidR="00743B99">
              <w:rPr>
                <w:rFonts w:asciiTheme="minorHAnsi" w:hAnsiTheme="minorHAnsi" w:cstheme="minorHAnsi"/>
                <w:b/>
              </w:rPr>
              <w:t xml:space="preserve"> </w:t>
            </w:r>
            <w:r w:rsidR="00AA17D6" w:rsidRPr="00AA17D6">
              <w:rPr>
                <w:rFonts w:asciiTheme="minorHAnsi" w:hAnsiTheme="minorHAnsi" w:cstheme="minorHAnsi"/>
                <w:b/>
              </w:rPr>
              <w:t>BREVE DESCRIPCIÓN DEL PROYECTO</w:t>
            </w:r>
          </w:p>
          <w:p w:rsidR="00AA17D6" w:rsidRPr="00AA17D6" w:rsidRDefault="00AA17D6" w:rsidP="006C2447">
            <w:pPr>
              <w:ind w:left="708" w:hanging="708"/>
              <w:jc w:val="both"/>
              <w:rPr>
                <w:rFonts w:asciiTheme="minorHAnsi" w:hAnsiTheme="minorHAnsi" w:cstheme="minorHAnsi"/>
                <w:b/>
              </w:rPr>
            </w:pPr>
            <w:r w:rsidRPr="00AA17D6">
              <w:rPr>
                <w:rFonts w:asciiTheme="minorHAnsi" w:hAnsiTheme="minorHAnsi" w:cstheme="minorHAnsi"/>
                <w:b/>
              </w:rPr>
              <w:t>b) Diseño de relleno sanitario de desechos sólidos</w:t>
            </w:r>
          </w:p>
          <w:p w:rsidR="00AA17D6" w:rsidRDefault="00AA17D6" w:rsidP="006C2447">
            <w:pPr>
              <w:jc w:val="both"/>
              <w:rPr>
                <w:rFonts w:asciiTheme="minorHAnsi" w:hAnsiTheme="minorHAnsi" w:cstheme="minorHAnsi"/>
              </w:rPr>
            </w:pPr>
            <w:r>
              <w:rPr>
                <w:rFonts w:asciiTheme="minorHAnsi" w:hAnsiTheme="minorHAnsi" w:cstheme="minorHAnsi"/>
              </w:rPr>
              <w:t>…</w:t>
            </w:r>
          </w:p>
          <w:p w:rsidR="00AA17D6" w:rsidRDefault="00AA17D6" w:rsidP="006C2447">
            <w:pPr>
              <w:jc w:val="both"/>
              <w:rPr>
                <w:rFonts w:asciiTheme="minorHAnsi" w:hAnsiTheme="minorHAnsi" w:cstheme="minorHAnsi"/>
              </w:rPr>
            </w:pPr>
            <w:r w:rsidRPr="00AA17D6">
              <w:rPr>
                <w:rFonts w:asciiTheme="minorHAnsi" w:hAnsiTheme="minorHAnsi" w:cstheme="minorHAnsi"/>
              </w:rPr>
              <w:t xml:space="preserve">Las sustancias percoladas recolectadas </w:t>
            </w:r>
            <w:r>
              <w:rPr>
                <w:rFonts w:asciiTheme="minorHAnsi" w:hAnsiTheme="minorHAnsi" w:cstheme="minorHAnsi"/>
              </w:rPr>
              <w:t>fluirán</w:t>
            </w:r>
            <w:r w:rsidRPr="00AA17D6">
              <w:rPr>
                <w:rFonts w:asciiTheme="minorHAnsi" w:hAnsiTheme="minorHAnsi" w:cstheme="minorHAnsi"/>
              </w:rPr>
              <w:t xml:space="preserve"> a través de la grava y los tubos perforados</w:t>
            </w:r>
            <w:r>
              <w:rPr>
                <w:rFonts w:asciiTheme="minorHAnsi" w:hAnsiTheme="minorHAnsi" w:cstheme="minorHAnsi"/>
              </w:rPr>
              <w:t xml:space="preserve"> </w:t>
            </w:r>
            <w:r w:rsidRPr="00AA17D6">
              <w:rPr>
                <w:rFonts w:asciiTheme="minorHAnsi" w:hAnsiTheme="minorHAnsi" w:cstheme="minorHAnsi"/>
              </w:rPr>
              <w:t>hacia tubos de colección de 12 pulgadas en diámetro, los que conducirán los líquidos hacia</w:t>
            </w:r>
            <w:r>
              <w:rPr>
                <w:rFonts w:asciiTheme="minorHAnsi" w:hAnsiTheme="minorHAnsi" w:cstheme="minorHAnsi"/>
              </w:rPr>
              <w:t xml:space="preserve"> </w:t>
            </w:r>
            <w:r w:rsidRPr="00AA17D6">
              <w:rPr>
                <w:rFonts w:asciiTheme="minorHAnsi" w:hAnsiTheme="minorHAnsi" w:cstheme="minorHAnsi"/>
              </w:rPr>
              <w:t>sumideros localizados en las afueras de la base del talud del relleno</w:t>
            </w:r>
            <w:r>
              <w:rPr>
                <w:rFonts w:asciiTheme="minorHAnsi" w:hAnsiTheme="minorHAnsi" w:cstheme="minorHAnsi"/>
              </w:rPr>
              <w:t>.</w:t>
            </w:r>
            <w:r w:rsidR="00E85189">
              <w:rPr>
                <w:rFonts w:asciiTheme="minorHAnsi" w:hAnsiTheme="minorHAnsi" w:cstheme="minorHAnsi"/>
              </w:rPr>
              <w:t xml:space="preserve"> </w:t>
            </w:r>
            <w:r w:rsidR="00E85189" w:rsidRPr="00E85189">
              <w:rPr>
                <w:rFonts w:asciiTheme="minorHAnsi" w:hAnsiTheme="minorHAnsi" w:cstheme="minorHAnsi"/>
              </w:rPr>
              <w:t>Allí, los volúmenes de</w:t>
            </w:r>
            <w:r w:rsidR="00E85189">
              <w:rPr>
                <w:rFonts w:asciiTheme="minorHAnsi" w:hAnsiTheme="minorHAnsi" w:cstheme="minorHAnsi"/>
              </w:rPr>
              <w:t xml:space="preserve"> </w:t>
            </w:r>
            <w:r w:rsidR="00E85189" w:rsidRPr="00E85189">
              <w:rPr>
                <w:rFonts w:asciiTheme="minorHAnsi" w:hAnsiTheme="minorHAnsi" w:cstheme="minorHAnsi"/>
              </w:rPr>
              <w:t>percolaci</w:t>
            </w:r>
            <w:r w:rsidR="00E85189">
              <w:rPr>
                <w:rFonts w:asciiTheme="minorHAnsi" w:hAnsiTheme="minorHAnsi" w:cstheme="minorHAnsi"/>
              </w:rPr>
              <w:t>ó</w:t>
            </w:r>
            <w:r w:rsidR="00E85189" w:rsidRPr="00E85189">
              <w:rPr>
                <w:rFonts w:asciiTheme="minorHAnsi" w:hAnsiTheme="minorHAnsi" w:cstheme="minorHAnsi"/>
              </w:rPr>
              <w:t>n de cada segmento serán medidos periódicamente y luego conducidos por tubería</w:t>
            </w:r>
            <w:r w:rsidR="00E85189">
              <w:rPr>
                <w:rFonts w:asciiTheme="minorHAnsi" w:hAnsiTheme="minorHAnsi" w:cstheme="minorHAnsi"/>
              </w:rPr>
              <w:t xml:space="preserve"> </w:t>
            </w:r>
            <w:r w:rsidR="00E85189" w:rsidRPr="00E85189">
              <w:rPr>
                <w:rFonts w:asciiTheme="minorHAnsi" w:hAnsiTheme="minorHAnsi" w:cstheme="minorHAnsi"/>
              </w:rPr>
              <w:t>hacia tanques de almacenamiento o lagunas revestidas para ser</w:t>
            </w:r>
            <w:r w:rsidR="000F1E45">
              <w:t xml:space="preserve"> </w:t>
            </w:r>
            <w:r w:rsidR="000F1E45" w:rsidRPr="000F1E45">
              <w:rPr>
                <w:rFonts w:asciiTheme="minorHAnsi" w:hAnsiTheme="minorHAnsi" w:cstheme="minorHAnsi"/>
              </w:rPr>
              <w:t>usados para controlar el</w:t>
            </w:r>
            <w:r w:rsidR="00E85189">
              <w:rPr>
                <w:rFonts w:asciiTheme="minorHAnsi" w:hAnsiTheme="minorHAnsi" w:cstheme="minorHAnsi"/>
              </w:rPr>
              <w:t xml:space="preserve"> </w:t>
            </w:r>
            <w:r w:rsidR="000F1E45" w:rsidRPr="000F1E45">
              <w:rPr>
                <w:rFonts w:asciiTheme="minorHAnsi" w:hAnsiTheme="minorHAnsi" w:cstheme="minorHAnsi"/>
              </w:rPr>
              <w:t>polvo en los camiones sobre las áreas del relleno. Si en el futuro la cantidad de líquido</w:t>
            </w:r>
            <w:r w:rsidR="00E85189">
              <w:rPr>
                <w:rFonts w:asciiTheme="minorHAnsi" w:hAnsiTheme="minorHAnsi" w:cstheme="minorHAnsi"/>
              </w:rPr>
              <w:t xml:space="preserve"> </w:t>
            </w:r>
            <w:r w:rsidR="000F1E45" w:rsidRPr="000F1E45">
              <w:rPr>
                <w:rFonts w:asciiTheme="minorHAnsi" w:hAnsiTheme="minorHAnsi" w:cstheme="minorHAnsi"/>
              </w:rPr>
              <w:t>sobrepasa los volúmenes requeridos para controlar el polvo, parte del flujo puede ser</w:t>
            </w:r>
            <w:r w:rsidR="00E85189">
              <w:rPr>
                <w:rFonts w:asciiTheme="minorHAnsi" w:hAnsiTheme="minorHAnsi" w:cstheme="minorHAnsi"/>
              </w:rPr>
              <w:t xml:space="preserve"> </w:t>
            </w:r>
            <w:r w:rsidR="000F1E45" w:rsidRPr="000F1E45">
              <w:rPr>
                <w:rFonts w:asciiTheme="minorHAnsi" w:hAnsiTheme="minorHAnsi" w:cstheme="minorHAnsi"/>
              </w:rPr>
              <w:t>desviado hacia una instalación de tratamiento de aguas. Si es preciso, la instalación para</w:t>
            </w:r>
            <w:r w:rsidR="00E85189">
              <w:rPr>
                <w:rFonts w:asciiTheme="minorHAnsi" w:hAnsiTheme="minorHAnsi" w:cstheme="minorHAnsi"/>
              </w:rPr>
              <w:t xml:space="preserve"> </w:t>
            </w:r>
            <w:r w:rsidR="000F1E45" w:rsidRPr="000F1E45">
              <w:rPr>
                <w:rFonts w:asciiTheme="minorHAnsi" w:hAnsiTheme="minorHAnsi" w:cstheme="minorHAnsi"/>
              </w:rPr>
              <w:t xml:space="preserve">el tratamiento de aguas será diseñada para procesar </w:t>
            </w:r>
            <w:r w:rsidR="00E85189" w:rsidRPr="000F1E45">
              <w:rPr>
                <w:rFonts w:asciiTheme="minorHAnsi" w:hAnsiTheme="minorHAnsi" w:cstheme="minorHAnsi"/>
              </w:rPr>
              <w:t>condensadores</w:t>
            </w:r>
            <w:r w:rsidR="000F1E45" w:rsidRPr="000F1E45">
              <w:rPr>
                <w:rFonts w:asciiTheme="minorHAnsi" w:hAnsiTheme="minorHAnsi" w:cstheme="minorHAnsi"/>
              </w:rPr>
              <w:t xml:space="preserve"> de gas del relleno y aguas</w:t>
            </w:r>
            <w:r w:rsidR="00E85189">
              <w:rPr>
                <w:rFonts w:asciiTheme="minorHAnsi" w:hAnsiTheme="minorHAnsi" w:cstheme="minorHAnsi"/>
              </w:rPr>
              <w:t xml:space="preserve"> </w:t>
            </w:r>
            <w:r w:rsidR="000F1E45" w:rsidRPr="000F1E45">
              <w:rPr>
                <w:rFonts w:asciiTheme="minorHAnsi" w:hAnsiTheme="minorHAnsi" w:cstheme="minorHAnsi"/>
              </w:rPr>
              <w:t>usadas para el lavado periódico de camiones y recipientes de desechos sólidos.</w:t>
            </w:r>
          </w:p>
          <w:p w:rsidR="00E85189" w:rsidRDefault="00E85189" w:rsidP="006C2447">
            <w:pPr>
              <w:jc w:val="both"/>
              <w:rPr>
                <w:rFonts w:asciiTheme="minorHAnsi" w:hAnsiTheme="minorHAnsi" w:cstheme="minorHAnsi"/>
              </w:rPr>
            </w:pPr>
            <w:r>
              <w:rPr>
                <w:rFonts w:asciiTheme="minorHAnsi" w:hAnsiTheme="minorHAnsi" w:cstheme="minorHAnsi"/>
              </w:rPr>
              <w:t>…</w:t>
            </w:r>
          </w:p>
          <w:p w:rsidR="00AA17D6" w:rsidRDefault="00AA17D6" w:rsidP="006C2447">
            <w:pPr>
              <w:jc w:val="both"/>
              <w:rPr>
                <w:rFonts w:asciiTheme="minorHAnsi" w:hAnsiTheme="minorHAnsi" w:cstheme="minorHAnsi"/>
              </w:rPr>
            </w:pPr>
          </w:p>
          <w:p w:rsidR="0093208F" w:rsidRDefault="009E5D5A" w:rsidP="006C2447">
            <w:pPr>
              <w:jc w:val="both"/>
            </w:pPr>
            <w:r w:rsidRPr="009E5D5A">
              <w:rPr>
                <w:b/>
              </w:rPr>
              <w:t xml:space="preserve">DIA – “MEJORA AL SISTEMA DE TRATAMIENTO RILES RELLENO SANITARIO LOMA LOS </w:t>
            </w:r>
            <w:r w:rsidR="00E55B07" w:rsidRPr="009E5D5A">
              <w:rPr>
                <w:b/>
              </w:rPr>
              <w:t>COLORADOS</w:t>
            </w:r>
            <w:r w:rsidR="00E55B07">
              <w:rPr>
                <w:b/>
              </w:rPr>
              <w:t xml:space="preserve"> </w:t>
            </w:r>
            <w:r w:rsidR="00E55B07" w:rsidRPr="009E5D5A">
              <w:rPr>
                <w:b/>
              </w:rPr>
              <w:t>Y</w:t>
            </w:r>
            <w:r w:rsidRPr="009E5D5A">
              <w:rPr>
                <w:b/>
              </w:rPr>
              <w:t xml:space="preserve"> DESARROLLO ALTERNATIVA DEL TRATAMIENTO TERCIARIO” </w:t>
            </w:r>
          </w:p>
          <w:p w:rsidR="00003321" w:rsidRDefault="009E5D5A" w:rsidP="006C2447">
            <w:pPr>
              <w:pStyle w:val="Prrafodelista"/>
              <w:numPr>
                <w:ilvl w:val="0"/>
                <w:numId w:val="25"/>
              </w:numPr>
              <w:rPr>
                <w:rFonts w:cstheme="minorHAnsi"/>
                <w:b/>
              </w:rPr>
            </w:pPr>
            <w:r w:rsidRPr="009E5D5A">
              <w:rPr>
                <w:rFonts w:cstheme="minorHAnsi"/>
                <w:b/>
              </w:rPr>
              <w:t>ANTECEDENTES GENERALES</w:t>
            </w:r>
          </w:p>
          <w:p w:rsidR="009E5D5A" w:rsidRPr="00E55B07" w:rsidRDefault="009E5D5A" w:rsidP="006C2447">
            <w:pPr>
              <w:ind w:left="22"/>
              <w:jc w:val="both"/>
              <w:rPr>
                <w:rFonts w:cstheme="minorHAnsi"/>
                <w:b/>
                <w:i/>
              </w:rPr>
            </w:pPr>
            <w:r w:rsidRPr="00E55B07">
              <w:rPr>
                <w:rFonts w:cstheme="minorHAnsi"/>
                <w:b/>
                <w:i/>
              </w:rPr>
              <w:t>1.5. JUSTIFICACIÓN DEL PROYECTO</w:t>
            </w:r>
          </w:p>
          <w:p w:rsidR="009E5D5A" w:rsidRDefault="009E5D5A" w:rsidP="006C2447">
            <w:pPr>
              <w:ind w:left="22"/>
              <w:jc w:val="both"/>
              <w:rPr>
                <w:rFonts w:cstheme="minorHAnsi"/>
                <w:i/>
              </w:rPr>
            </w:pPr>
            <w:r w:rsidRPr="009E5D5A">
              <w:rPr>
                <w:rFonts w:cstheme="minorHAnsi"/>
                <w:i/>
              </w:rPr>
              <w:t xml:space="preserve">Según Resolución SESMA </w:t>
            </w:r>
            <w:proofErr w:type="spellStart"/>
            <w:r w:rsidRPr="009E5D5A">
              <w:rPr>
                <w:rFonts w:cstheme="minorHAnsi"/>
                <w:i/>
              </w:rPr>
              <w:t>Nº</w:t>
            </w:r>
            <w:proofErr w:type="spellEnd"/>
            <w:r w:rsidRPr="009E5D5A">
              <w:rPr>
                <w:rFonts w:cstheme="minorHAnsi"/>
                <w:i/>
              </w:rPr>
              <w:t xml:space="preserve"> 9180 de fecha 31 de marzo de 2004 el sistema debe tratar</w:t>
            </w:r>
            <w:r w:rsidR="00E55B07">
              <w:rPr>
                <w:rFonts w:cstheme="minorHAnsi"/>
                <w:i/>
              </w:rPr>
              <w:t xml:space="preserve"> </w:t>
            </w:r>
            <w:r w:rsidRPr="009E5D5A">
              <w:rPr>
                <w:rFonts w:cstheme="minorHAnsi"/>
                <w:i/>
              </w:rPr>
              <w:t>progresivamente los líquidos percolados almacenados en forma temporal, lo que incrementa la</w:t>
            </w:r>
            <w:r w:rsidR="00E55B07">
              <w:rPr>
                <w:rFonts w:cstheme="minorHAnsi"/>
                <w:i/>
              </w:rPr>
              <w:t xml:space="preserve"> </w:t>
            </w:r>
            <w:r w:rsidRPr="009E5D5A">
              <w:rPr>
                <w:rFonts w:cstheme="minorHAnsi"/>
                <w:i/>
              </w:rPr>
              <w:t>demanda de tratamiento.</w:t>
            </w:r>
            <w:r w:rsidR="00E55B07">
              <w:rPr>
                <w:rFonts w:cstheme="minorHAnsi"/>
                <w:i/>
              </w:rPr>
              <w:t xml:space="preserve"> </w:t>
            </w:r>
            <w:r w:rsidRPr="009E5D5A">
              <w:rPr>
                <w:rFonts w:cstheme="minorHAnsi"/>
                <w:i/>
              </w:rPr>
              <w:t>En la siguiente tabla se detalla el plan de minimización para la reducción de líquidos percolados</w:t>
            </w:r>
            <w:r w:rsidR="00E55B07">
              <w:rPr>
                <w:rFonts w:cstheme="minorHAnsi"/>
                <w:i/>
              </w:rPr>
              <w:t xml:space="preserve"> </w:t>
            </w:r>
            <w:r w:rsidRPr="009E5D5A">
              <w:rPr>
                <w:rFonts w:cstheme="minorHAnsi"/>
                <w:i/>
              </w:rPr>
              <w:t>acumulados en las piscinas del relleno sanitario “Lomas Los Colorados”.</w:t>
            </w:r>
          </w:p>
          <w:p w:rsidR="009E5D5A" w:rsidRDefault="009E5D5A" w:rsidP="006C2447">
            <w:pPr>
              <w:ind w:left="22"/>
              <w:jc w:val="both"/>
              <w:rPr>
                <w:b/>
                <w:i/>
              </w:rPr>
            </w:pPr>
            <w:r w:rsidRPr="00E55B07">
              <w:rPr>
                <w:b/>
                <w:i/>
              </w:rPr>
              <w:t>Tabla 1. Reducción de líquidos percolados acumulados en las piscinas del Relleno Sanitario</w:t>
            </w:r>
            <w:r w:rsidR="00AA17D6">
              <w:rPr>
                <w:b/>
                <w:i/>
              </w:rPr>
              <w:t>.</w:t>
            </w:r>
          </w:p>
          <w:p w:rsidR="00E85189" w:rsidRPr="00E55B07" w:rsidRDefault="00E85189" w:rsidP="006C2447">
            <w:pPr>
              <w:ind w:left="22"/>
              <w:jc w:val="both"/>
              <w:rPr>
                <w:b/>
                <w:i/>
              </w:rPr>
            </w:pPr>
          </w:p>
          <w:tbl>
            <w:tblPr>
              <w:tblStyle w:val="Tablaconcuadrcula"/>
              <w:tblW w:w="0" w:type="auto"/>
              <w:jc w:val="center"/>
              <w:tblLook w:val="04A0" w:firstRow="1" w:lastRow="0" w:firstColumn="1" w:lastColumn="0" w:noHBand="0" w:noVBand="1"/>
            </w:tblPr>
            <w:tblGrid>
              <w:gridCol w:w="999"/>
              <w:gridCol w:w="2694"/>
              <w:gridCol w:w="2722"/>
              <w:gridCol w:w="3119"/>
            </w:tblGrid>
            <w:tr w:rsidR="009E5D5A" w:rsidRPr="00E55B07" w:rsidTr="00FB4066">
              <w:trPr>
                <w:jc w:val="center"/>
              </w:trPr>
              <w:tc>
                <w:tcPr>
                  <w:tcW w:w="999" w:type="dxa"/>
                </w:tcPr>
                <w:p w:rsidR="009E5D5A" w:rsidRPr="00E55B07" w:rsidRDefault="009E5D5A" w:rsidP="006C2447">
                  <w:pPr>
                    <w:jc w:val="both"/>
                    <w:rPr>
                      <w:rFonts w:cstheme="minorHAnsi"/>
                      <w:b/>
                      <w:i/>
                    </w:rPr>
                  </w:pPr>
                  <w:r w:rsidRPr="00E55B07">
                    <w:rPr>
                      <w:b/>
                      <w:i/>
                    </w:rPr>
                    <w:t>Fecha</w:t>
                  </w:r>
                </w:p>
              </w:tc>
              <w:tc>
                <w:tcPr>
                  <w:tcW w:w="2694" w:type="dxa"/>
                </w:tcPr>
                <w:p w:rsidR="009E5D5A" w:rsidRPr="00E55B07" w:rsidRDefault="009E5D5A" w:rsidP="006C2447">
                  <w:pPr>
                    <w:jc w:val="both"/>
                    <w:rPr>
                      <w:rFonts w:cstheme="minorHAnsi"/>
                      <w:b/>
                      <w:i/>
                    </w:rPr>
                  </w:pPr>
                  <w:r w:rsidRPr="00E55B07">
                    <w:rPr>
                      <w:b/>
                      <w:i/>
                    </w:rPr>
                    <w:t>Volumen de almacenamiento disponible (m</w:t>
                  </w:r>
                  <w:r w:rsidR="00E55B07" w:rsidRPr="00E55B07">
                    <w:rPr>
                      <w:b/>
                      <w:i/>
                      <w:vertAlign w:val="superscript"/>
                    </w:rPr>
                    <w:t>3</w:t>
                  </w:r>
                  <w:r w:rsidR="00E55B07" w:rsidRPr="00E55B07">
                    <w:rPr>
                      <w:b/>
                      <w:i/>
                    </w:rPr>
                    <w:t>)</w:t>
                  </w:r>
                </w:p>
              </w:tc>
              <w:tc>
                <w:tcPr>
                  <w:tcW w:w="2722" w:type="dxa"/>
                </w:tcPr>
                <w:p w:rsidR="009E5D5A" w:rsidRPr="00E55B07" w:rsidRDefault="009E5D5A" w:rsidP="006C2447">
                  <w:pPr>
                    <w:jc w:val="both"/>
                    <w:rPr>
                      <w:rFonts w:cstheme="minorHAnsi"/>
                      <w:b/>
                      <w:i/>
                    </w:rPr>
                  </w:pPr>
                  <w:r w:rsidRPr="00E55B07">
                    <w:rPr>
                      <w:b/>
                      <w:i/>
                    </w:rPr>
                    <w:t>Volumen almacenado de líquidos percolados (m</w:t>
                  </w:r>
                  <w:r w:rsidR="00E55B07" w:rsidRPr="00E55B07">
                    <w:rPr>
                      <w:b/>
                      <w:i/>
                      <w:vertAlign w:val="superscript"/>
                    </w:rPr>
                    <w:t>3</w:t>
                  </w:r>
                  <w:r w:rsidR="00E55B07" w:rsidRPr="00E55B07">
                    <w:rPr>
                      <w:b/>
                      <w:i/>
                    </w:rPr>
                    <w:t>)</w:t>
                  </w:r>
                </w:p>
              </w:tc>
              <w:tc>
                <w:tcPr>
                  <w:tcW w:w="3119" w:type="dxa"/>
                </w:tcPr>
                <w:p w:rsidR="009E5D5A" w:rsidRPr="00E55B07" w:rsidRDefault="009E5D5A" w:rsidP="006C2447">
                  <w:pPr>
                    <w:jc w:val="both"/>
                    <w:rPr>
                      <w:rFonts w:cstheme="minorHAnsi"/>
                      <w:b/>
                      <w:i/>
                    </w:rPr>
                  </w:pPr>
                  <w:r w:rsidRPr="00E55B07">
                    <w:rPr>
                      <w:b/>
                      <w:i/>
                    </w:rPr>
                    <w:t>Volumen total de almacenamiento en piscinas de líquidos percolados (m</w:t>
                  </w:r>
                  <w:r w:rsidR="00E55B07" w:rsidRPr="00E55B07">
                    <w:rPr>
                      <w:b/>
                      <w:i/>
                      <w:vertAlign w:val="superscript"/>
                    </w:rPr>
                    <w:t>3</w:t>
                  </w:r>
                  <w:r w:rsidR="00E55B07" w:rsidRPr="00E55B07">
                    <w:rPr>
                      <w:b/>
                      <w:i/>
                    </w:rPr>
                    <w:t>)</w:t>
                  </w:r>
                </w:p>
              </w:tc>
            </w:tr>
            <w:tr w:rsidR="009E5D5A" w:rsidRPr="00E55B07" w:rsidTr="00FB4066">
              <w:trPr>
                <w:jc w:val="center"/>
              </w:trPr>
              <w:tc>
                <w:tcPr>
                  <w:tcW w:w="999" w:type="dxa"/>
                </w:tcPr>
                <w:p w:rsidR="009E5D5A" w:rsidRPr="00E55B07" w:rsidRDefault="009E5D5A" w:rsidP="006C2447">
                  <w:pPr>
                    <w:jc w:val="both"/>
                    <w:rPr>
                      <w:rFonts w:cstheme="minorHAnsi"/>
                      <w:b/>
                      <w:i/>
                    </w:rPr>
                  </w:pPr>
                  <w:r w:rsidRPr="00E55B07">
                    <w:rPr>
                      <w:b/>
                      <w:i/>
                    </w:rPr>
                    <w:t>Dic-05</w:t>
                  </w:r>
                </w:p>
              </w:tc>
              <w:tc>
                <w:tcPr>
                  <w:tcW w:w="2694" w:type="dxa"/>
                </w:tcPr>
                <w:p w:rsidR="009E5D5A" w:rsidRPr="00E55B07" w:rsidRDefault="009E5D5A" w:rsidP="006C2447">
                  <w:pPr>
                    <w:jc w:val="both"/>
                    <w:rPr>
                      <w:rFonts w:cstheme="minorHAnsi"/>
                      <w:i/>
                    </w:rPr>
                  </w:pPr>
                  <w:r w:rsidRPr="00E55B07">
                    <w:rPr>
                      <w:rFonts w:cstheme="minorHAnsi"/>
                      <w:i/>
                    </w:rPr>
                    <w:t>120.000</w:t>
                  </w:r>
                </w:p>
              </w:tc>
              <w:tc>
                <w:tcPr>
                  <w:tcW w:w="2722" w:type="dxa"/>
                </w:tcPr>
                <w:p w:rsidR="009E5D5A" w:rsidRPr="00E55B07" w:rsidRDefault="00E55B07" w:rsidP="006C2447">
                  <w:pPr>
                    <w:jc w:val="both"/>
                    <w:rPr>
                      <w:rFonts w:cstheme="minorHAnsi"/>
                      <w:i/>
                    </w:rPr>
                  </w:pPr>
                  <w:r w:rsidRPr="00E55B07">
                    <w:rPr>
                      <w:rFonts w:cstheme="minorHAnsi"/>
                      <w:i/>
                    </w:rPr>
                    <w:t>369.500</w:t>
                  </w:r>
                </w:p>
              </w:tc>
              <w:tc>
                <w:tcPr>
                  <w:tcW w:w="3119" w:type="dxa"/>
                </w:tcPr>
                <w:p w:rsidR="009E5D5A" w:rsidRPr="00E55B07" w:rsidRDefault="00E55B07" w:rsidP="006C2447">
                  <w:pPr>
                    <w:jc w:val="both"/>
                    <w:rPr>
                      <w:rFonts w:cstheme="minorHAnsi"/>
                      <w:i/>
                    </w:rPr>
                  </w:pPr>
                  <w:r w:rsidRPr="00E55B07">
                    <w:rPr>
                      <w:rFonts w:cstheme="minorHAnsi"/>
                      <w:i/>
                    </w:rPr>
                    <w:t>489.500</w:t>
                  </w:r>
                </w:p>
              </w:tc>
            </w:tr>
            <w:tr w:rsidR="009E5D5A" w:rsidRPr="00E55B07" w:rsidTr="00FB4066">
              <w:trPr>
                <w:jc w:val="center"/>
              </w:trPr>
              <w:tc>
                <w:tcPr>
                  <w:tcW w:w="999" w:type="dxa"/>
                </w:tcPr>
                <w:p w:rsidR="009E5D5A" w:rsidRPr="00E55B07" w:rsidRDefault="009E5D5A" w:rsidP="006C2447">
                  <w:pPr>
                    <w:jc w:val="both"/>
                    <w:rPr>
                      <w:rFonts w:cstheme="minorHAnsi"/>
                      <w:b/>
                      <w:i/>
                    </w:rPr>
                  </w:pPr>
                  <w:r w:rsidRPr="00E55B07">
                    <w:rPr>
                      <w:b/>
                      <w:i/>
                    </w:rPr>
                    <w:t>Dic-06</w:t>
                  </w:r>
                </w:p>
              </w:tc>
              <w:tc>
                <w:tcPr>
                  <w:tcW w:w="2694" w:type="dxa"/>
                </w:tcPr>
                <w:p w:rsidR="009E5D5A" w:rsidRPr="00E55B07" w:rsidRDefault="009E5D5A" w:rsidP="006C2447">
                  <w:pPr>
                    <w:jc w:val="both"/>
                    <w:rPr>
                      <w:rFonts w:cstheme="minorHAnsi"/>
                      <w:i/>
                    </w:rPr>
                  </w:pPr>
                  <w:r w:rsidRPr="00E55B07">
                    <w:rPr>
                      <w:rFonts w:cstheme="minorHAnsi"/>
                      <w:i/>
                    </w:rPr>
                    <w:t>197.000</w:t>
                  </w:r>
                </w:p>
              </w:tc>
              <w:tc>
                <w:tcPr>
                  <w:tcW w:w="2722" w:type="dxa"/>
                </w:tcPr>
                <w:p w:rsidR="009E5D5A" w:rsidRPr="00E55B07" w:rsidRDefault="00E55B07" w:rsidP="006C2447">
                  <w:pPr>
                    <w:jc w:val="both"/>
                    <w:rPr>
                      <w:rFonts w:cstheme="minorHAnsi"/>
                      <w:i/>
                    </w:rPr>
                  </w:pPr>
                  <w:r w:rsidRPr="00E55B07">
                    <w:rPr>
                      <w:rFonts w:cstheme="minorHAnsi"/>
                      <w:i/>
                    </w:rPr>
                    <w:t>292.500</w:t>
                  </w:r>
                </w:p>
              </w:tc>
              <w:tc>
                <w:tcPr>
                  <w:tcW w:w="3119" w:type="dxa"/>
                </w:tcPr>
                <w:p w:rsidR="009E5D5A" w:rsidRPr="00E55B07" w:rsidRDefault="00E55B07" w:rsidP="006C2447">
                  <w:pPr>
                    <w:jc w:val="both"/>
                    <w:rPr>
                      <w:rFonts w:cstheme="minorHAnsi"/>
                      <w:i/>
                    </w:rPr>
                  </w:pPr>
                  <w:r w:rsidRPr="00E55B07">
                    <w:rPr>
                      <w:rFonts w:cstheme="minorHAnsi"/>
                      <w:i/>
                    </w:rPr>
                    <w:t>489.500</w:t>
                  </w:r>
                </w:p>
              </w:tc>
            </w:tr>
            <w:tr w:rsidR="009E5D5A" w:rsidRPr="00E55B07" w:rsidTr="00FB4066">
              <w:trPr>
                <w:jc w:val="center"/>
              </w:trPr>
              <w:tc>
                <w:tcPr>
                  <w:tcW w:w="999" w:type="dxa"/>
                </w:tcPr>
                <w:p w:rsidR="009E5D5A" w:rsidRPr="00E55B07" w:rsidRDefault="009E5D5A" w:rsidP="006C2447">
                  <w:pPr>
                    <w:jc w:val="both"/>
                    <w:rPr>
                      <w:rFonts w:cstheme="minorHAnsi"/>
                      <w:b/>
                      <w:i/>
                    </w:rPr>
                  </w:pPr>
                  <w:r w:rsidRPr="00E55B07">
                    <w:rPr>
                      <w:b/>
                      <w:i/>
                    </w:rPr>
                    <w:t>Dic-07</w:t>
                  </w:r>
                </w:p>
              </w:tc>
              <w:tc>
                <w:tcPr>
                  <w:tcW w:w="2694" w:type="dxa"/>
                </w:tcPr>
                <w:p w:rsidR="009E5D5A" w:rsidRPr="00E55B07" w:rsidRDefault="009E5D5A" w:rsidP="006C2447">
                  <w:pPr>
                    <w:jc w:val="both"/>
                    <w:rPr>
                      <w:rFonts w:cstheme="minorHAnsi"/>
                      <w:i/>
                    </w:rPr>
                  </w:pPr>
                  <w:r w:rsidRPr="00E55B07">
                    <w:rPr>
                      <w:rFonts w:cstheme="minorHAnsi"/>
                      <w:i/>
                    </w:rPr>
                    <w:t>274.000</w:t>
                  </w:r>
                </w:p>
              </w:tc>
              <w:tc>
                <w:tcPr>
                  <w:tcW w:w="2722" w:type="dxa"/>
                </w:tcPr>
                <w:p w:rsidR="009E5D5A" w:rsidRPr="00E55B07" w:rsidRDefault="00E55B07" w:rsidP="006C2447">
                  <w:pPr>
                    <w:jc w:val="both"/>
                    <w:rPr>
                      <w:rFonts w:cstheme="minorHAnsi"/>
                      <w:i/>
                    </w:rPr>
                  </w:pPr>
                  <w:r w:rsidRPr="00E55B07">
                    <w:rPr>
                      <w:rFonts w:cstheme="minorHAnsi"/>
                      <w:i/>
                    </w:rPr>
                    <w:t>215.500</w:t>
                  </w:r>
                </w:p>
              </w:tc>
              <w:tc>
                <w:tcPr>
                  <w:tcW w:w="3119" w:type="dxa"/>
                </w:tcPr>
                <w:p w:rsidR="009E5D5A" w:rsidRPr="00E55B07" w:rsidRDefault="00E55B07" w:rsidP="006C2447">
                  <w:pPr>
                    <w:jc w:val="both"/>
                    <w:rPr>
                      <w:rFonts w:cstheme="minorHAnsi"/>
                      <w:i/>
                    </w:rPr>
                  </w:pPr>
                  <w:r w:rsidRPr="00E55B07">
                    <w:rPr>
                      <w:rFonts w:cstheme="minorHAnsi"/>
                      <w:i/>
                    </w:rPr>
                    <w:t>489.500</w:t>
                  </w:r>
                </w:p>
              </w:tc>
            </w:tr>
            <w:tr w:rsidR="009E5D5A" w:rsidRPr="00E55B07" w:rsidTr="00FB4066">
              <w:trPr>
                <w:jc w:val="center"/>
              </w:trPr>
              <w:tc>
                <w:tcPr>
                  <w:tcW w:w="999" w:type="dxa"/>
                </w:tcPr>
                <w:p w:rsidR="009E5D5A" w:rsidRPr="00E55B07" w:rsidRDefault="009E5D5A" w:rsidP="006C2447">
                  <w:pPr>
                    <w:jc w:val="both"/>
                    <w:rPr>
                      <w:rFonts w:cstheme="minorHAnsi"/>
                      <w:b/>
                      <w:i/>
                    </w:rPr>
                  </w:pPr>
                  <w:r w:rsidRPr="00E55B07">
                    <w:rPr>
                      <w:b/>
                      <w:i/>
                    </w:rPr>
                    <w:t>Dic-08</w:t>
                  </w:r>
                </w:p>
              </w:tc>
              <w:tc>
                <w:tcPr>
                  <w:tcW w:w="2694" w:type="dxa"/>
                </w:tcPr>
                <w:p w:rsidR="009E5D5A" w:rsidRPr="00E55B07" w:rsidRDefault="009E5D5A" w:rsidP="006C2447">
                  <w:pPr>
                    <w:jc w:val="both"/>
                    <w:rPr>
                      <w:rFonts w:cstheme="minorHAnsi"/>
                      <w:i/>
                    </w:rPr>
                  </w:pPr>
                  <w:r w:rsidRPr="00E55B07">
                    <w:rPr>
                      <w:rFonts w:cstheme="minorHAnsi"/>
                      <w:i/>
                    </w:rPr>
                    <w:t>351.000</w:t>
                  </w:r>
                </w:p>
              </w:tc>
              <w:tc>
                <w:tcPr>
                  <w:tcW w:w="2722" w:type="dxa"/>
                </w:tcPr>
                <w:p w:rsidR="009E5D5A" w:rsidRPr="00E55B07" w:rsidRDefault="00E55B07" w:rsidP="006C2447">
                  <w:pPr>
                    <w:jc w:val="both"/>
                    <w:rPr>
                      <w:rFonts w:cstheme="minorHAnsi"/>
                      <w:i/>
                    </w:rPr>
                  </w:pPr>
                  <w:r w:rsidRPr="00E55B07">
                    <w:rPr>
                      <w:rFonts w:cstheme="minorHAnsi"/>
                      <w:i/>
                    </w:rPr>
                    <w:t>138.500</w:t>
                  </w:r>
                </w:p>
              </w:tc>
              <w:tc>
                <w:tcPr>
                  <w:tcW w:w="3119" w:type="dxa"/>
                </w:tcPr>
                <w:p w:rsidR="009E5D5A" w:rsidRPr="00E55B07" w:rsidRDefault="00E55B07" w:rsidP="006C2447">
                  <w:pPr>
                    <w:jc w:val="both"/>
                    <w:rPr>
                      <w:rFonts w:cstheme="minorHAnsi"/>
                      <w:i/>
                    </w:rPr>
                  </w:pPr>
                  <w:r w:rsidRPr="00E55B07">
                    <w:rPr>
                      <w:rFonts w:cstheme="minorHAnsi"/>
                      <w:i/>
                    </w:rPr>
                    <w:t>489.500</w:t>
                  </w:r>
                </w:p>
              </w:tc>
            </w:tr>
            <w:tr w:rsidR="009E5D5A" w:rsidRPr="00E55B07" w:rsidTr="00FB4066">
              <w:trPr>
                <w:jc w:val="center"/>
              </w:trPr>
              <w:tc>
                <w:tcPr>
                  <w:tcW w:w="999" w:type="dxa"/>
                </w:tcPr>
                <w:p w:rsidR="009E5D5A" w:rsidRPr="00E55B07" w:rsidRDefault="009E5D5A" w:rsidP="006C2447">
                  <w:pPr>
                    <w:jc w:val="both"/>
                    <w:rPr>
                      <w:rFonts w:cstheme="minorHAnsi"/>
                      <w:b/>
                      <w:i/>
                    </w:rPr>
                  </w:pPr>
                  <w:r w:rsidRPr="00E55B07">
                    <w:rPr>
                      <w:b/>
                      <w:i/>
                    </w:rPr>
                    <w:t>May-09</w:t>
                  </w:r>
                </w:p>
              </w:tc>
              <w:tc>
                <w:tcPr>
                  <w:tcW w:w="2694" w:type="dxa"/>
                </w:tcPr>
                <w:p w:rsidR="009E5D5A" w:rsidRPr="00E55B07" w:rsidRDefault="00E55B07" w:rsidP="006C2447">
                  <w:pPr>
                    <w:jc w:val="both"/>
                    <w:rPr>
                      <w:rFonts w:cstheme="minorHAnsi"/>
                      <w:i/>
                    </w:rPr>
                  </w:pPr>
                  <w:r w:rsidRPr="00E55B07">
                    <w:rPr>
                      <w:rFonts w:cstheme="minorHAnsi"/>
                      <w:i/>
                    </w:rPr>
                    <w:t>389.500</w:t>
                  </w:r>
                </w:p>
              </w:tc>
              <w:tc>
                <w:tcPr>
                  <w:tcW w:w="2722" w:type="dxa"/>
                </w:tcPr>
                <w:p w:rsidR="009E5D5A" w:rsidRPr="00E55B07" w:rsidRDefault="00E55B07" w:rsidP="006C2447">
                  <w:pPr>
                    <w:jc w:val="both"/>
                    <w:rPr>
                      <w:rFonts w:cstheme="minorHAnsi"/>
                      <w:i/>
                    </w:rPr>
                  </w:pPr>
                  <w:r w:rsidRPr="00E55B07">
                    <w:rPr>
                      <w:rFonts w:cstheme="minorHAnsi"/>
                      <w:i/>
                    </w:rPr>
                    <w:t>100.000</w:t>
                  </w:r>
                </w:p>
              </w:tc>
              <w:tc>
                <w:tcPr>
                  <w:tcW w:w="3119" w:type="dxa"/>
                </w:tcPr>
                <w:p w:rsidR="009E5D5A" w:rsidRPr="00E55B07" w:rsidRDefault="00E55B07" w:rsidP="006C2447">
                  <w:pPr>
                    <w:jc w:val="both"/>
                    <w:rPr>
                      <w:rFonts w:cstheme="minorHAnsi"/>
                      <w:i/>
                    </w:rPr>
                  </w:pPr>
                  <w:r w:rsidRPr="00E55B07">
                    <w:rPr>
                      <w:rFonts w:cstheme="minorHAnsi"/>
                      <w:i/>
                    </w:rPr>
                    <w:t>489.500</w:t>
                  </w:r>
                </w:p>
              </w:tc>
            </w:tr>
          </w:tbl>
          <w:p w:rsidR="00E55B07" w:rsidRDefault="00E55B07" w:rsidP="006C2447">
            <w:pPr>
              <w:ind w:left="22"/>
              <w:jc w:val="both"/>
              <w:rPr>
                <w:rFonts w:cstheme="minorHAnsi"/>
                <w:i/>
              </w:rPr>
            </w:pPr>
          </w:p>
          <w:p w:rsidR="009E5D5A" w:rsidRPr="009E5D5A" w:rsidRDefault="009E5D5A" w:rsidP="006C2447">
            <w:pPr>
              <w:ind w:left="22"/>
              <w:jc w:val="both"/>
              <w:rPr>
                <w:rFonts w:cstheme="minorHAnsi"/>
                <w:i/>
              </w:rPr>
            </w:pPr>
            <w:r w:rsidRPr="009E5D5A">
              <w:rPr>
                <w:rFonts w:cstheme="minorHAnsi"/>
                <w:i/>
              </w:rPr>
              <w:t>La capacidad actual de tratamiento de la unidad biológico de la Planta puede ser aumentada con</w:t>
            </w:r>
            <w:r w:rsidR="00E55B07">
              <w:rPr>
                <w:rFonts w:cstheme="minorHAnsi"/>
                <w:i/>
              </w:rPr>
              <w:t xml:space="preserve"> </w:t>
            </w:r>
            <w:r w:rsidRPr="009E5D5A">
              <w:rPr>
                <w:rFonts w:cstheme="minorHAnsi"/>
                <w:i/>
              </w:rPr>
              <w:t>inversiones de mediana cuantía, no así la capacidad de la unidad de tratamiento terciario actual.</w:t>
            </w:r>
          </w:p>
          <w:p w:rsidR="00E55B07" w:rsidRDefault="00E55B07" w:rsidP="006C2447">
            <w:pPr>
              <w:ind w:left="22"/>
              <w:jc w:val="both"/>
              <w:rPr>
                <w:rFonts w:cstheme="minorHAnsi"/>
                <w:i/>
              </w:rPr>
            </w:pPr>
            <w:r>
              <w:rPr>
                <w:rFonts w:cstheme="minorHAnsi"/>
                <w:i/>
              </w:rPr>
              <w:t>…</w:t>
            </w:r>
          </w:p>
          <w:p w:rsidR="009E5D5A" w:rsidRDefault="009E5D5A" w:rsidP="006C2447">
            <w:pPr>
              <w:ind w:left="22"/>
              <w:jc w:val="both"/>
              <w:rPr>
                <w:rFonts w:cstheme="minorHAnsi"/>
                <w:i/>
              </w:rPr>
            </w:pPr>
            <w:r w:rsidRPr="009E5D5A">
              <w:rPr>
                <w:rFonts w:cstheme="minorHAnsi"/>
                <w:i/>
              </w:rPr>
              <w:t xml:space="preserve">De acuerdo </w:t>
            </w:r>
            <w:r w:rsidR="00E55B07" w:rsidRPr="009E5D5A">
              <w:rPr>
                <w:rFonts w:cstheme="minorHAnsi"/>
                <w:i/>
              </w:rPr>
              <w:t>a los diseños proyectados</w:t>
            </w:r>
            <w:r w:rsidRPr="009E5D5A">
              <w:rPr>
                <w:rFonts w:cstheme="minorHAnsi"/>
                <w:i/>
              </w:rPr>
              <w:t xml:space="preserve"> para la planta de tratamiento en sus etapas biológicas, el</w:t>
            </w:r>
            <w:r w:rsidR="00E55B07">
              <w:rPr>
                <w:rFonts w:cstheme="minorHAnsi"/>
                <w:i/>
              </w:rPr>
              <w:t xml:space="preserve"> </w:t>
            </w:r>
            <w:r w:rsidRPr="009E5D5A">
              <w:rPr>
                <w:rFonts w:cstheme="minorHAnsi"/>
                <w:i/>
              </w:rPr>
              <w:t>efluente tratado por el sistema cumplirá con el DS. 609/98 Tabla 4 y sus modificaciones del año 2000,</w:t>
            </w:r>
            <w:r w:rsidR="00E55B07">
              <w:rPr>
                <w:rFonts w:cstheme="minorHAnsi"/>
                <w:i/>
              </w:rPr>
              <w:t xml:space="preserve"> </w:t>
            </w:r>
            <w:r w:rsidRPr="009E5D5A">
              <w:rPr>
                <w:rFonts w:cstheme="minorHAnsi"/>
                <w:i/>
              </w:rPr>
              <w:t>normativa que regula la descarga de residuos líquidos al alcantarillado afluente a una planta de</w:t>
            </w:r>
            <w:r w:rsidR="00E55B07">
              <w:rPr>
                <w:rFonts w:cstheme="minorHAnsi"/>
                <w:i/>
              </w:rPr>
              <w:t xml:space="preserve"> </w:t>
            </w:r>
            <w:r w:rsidRPr="009E5D5A">
              <w:rPr>
                <w:rFonts w:cstheme="minorHAnsi"/>
                <w:i/>
              </w:rPr>
              <w:t>tratamiento, por lo tanto, el efluente tratado puede ser descargado al alcantarillado público del área de</w:t>
            </w:r>
            <w:r w:rsidR="00E55B07">
              <w:rPr>
                <w:rFonts w:cstheme="minorHAnsi"/>
                <w:i/>
              </w:rPr>
              <w:t xml:space="preserve"> </w:t>
            </w:r>
            <w:r w:rsidRPr="009E5D5A">
              <w:rPr>
                <w:rFonts w:cstheme="minorHAnsi"/>
                <w:i/>
              </w:rPr>
              <w:t>concesión del Gran Santiago.</w:t>
            </w:r>
          </w:p>
          <w:p w:rsidR="00E55B07" w:rsidRDefault="00E55B07" w:rsidP="006C2447">
            <w:pPr>
              <w:ind w:left="22"/>
              <w:jc w:val="both"/>
              <w:rPr>
                <w:rFonts w:cstheme="minorHAnsi"/>
                <w:i/>
              </w:rPr>
            </w:pPr>
          </w:p>
          <w:p w:rsidR="00E55B07" w:rsidRDefault="00E55B07" w:rsidP="006C2447">
            <w:pPr>
              <w:ind w:left="22"/>
              <w:jc w:val="both"/>
              <w:rPr>
                <w:rFonts w:cstheme="minorHAnsi"/>
                <w:i/>
              </w:rPr>
            </w:pPr>
            <w:r w:rsidRPr="00E55B07">
              <w:rPr>
                <w:rFonts w:cstheme="minorHAnsi"/>
                <w:i/>
              </w:rPr>
              <w:t xml:space="preserve">Basado en lo anterior y de acuerdo con el Ordinario N°2054 de fecha 19 de </w:t>
            </w:r>
            <w:r w:rsidR="00AA17D6" w:rsidRPr="00E55B07">
              <w:rPr>
                <w:rFonts w:cstheme="minorHAnsi"/>
                <w:i/>
              </w:rPr>
              <w:t>noviembre</w:t>
            </w:r>
            <w:r w:rsidRPr="00E55B07">
              <w:rPr>
                <w:rFonts w:cstheme="minorHAnsi"/>
                <w:i/>
              </w:rPr>
              <w:t xml:space="preserve"> del 2003,</w:t>
            </w:r>
            <w:r>
              <w:rPr>
                <w:rFonts w:cstheme="minorHAnsi"/>
                <w:i/>
              </w:rPr>
              <w:t xml:space="preserve"> </w:t>
            </w:r>
            <w:r w:rsidRPr="00E55B07">
              <w:rPr>
                <w:rFonts w:cstheme="minorHAnsi"/>
                <w:i/>
              </w:rPr>
              <w:t>emitido por la Superintendencia de Servicios Sanitarios referido al tratamiento de residuos líquidos</w:t>
            </w:r>
            <w:r>
              <w:rPr>
                <w:rFonts w:cstheme="minorHAnsi"/>
                <w:i/>
              </w:rPr>
              <w:t xml:space="preserve"> </w:t>
            </w:r>
            <w:r w:rsidRPr="00E55B07">
              <w:rPr>
                <w:rFonts w:cstheme="minorHAnsi"/>
                <w:i/>
              </w:rPr>
              <w:t>generados fuera del área de concesión, proponemos trasladar el efluente tratado hasta el área de</w:t>
            </w:r>
            <w:r>
              <w:rPr>
                <w:rFonts w:cstheme="minorHAnsi"/>
                <w:i/>
              </w:rPr>
              <w:t xml:space="preserve"> </w:t>
            </w:r>
            <w:r w:rsidRPr="00E55B07">
              <w:rPr>
                <w:rFonts w:cstheme="minorHAnsi"/>
                <w:i/>
              </w:rPr>
              <w:t>concesión perteneciente a Aguas Andinas S.A.</w:t>
            </w:r>
          </w:p>
          <w:p w:rsidR="002F680A" w:rsidRPr="009E5D5A" w:rsidRDefault="002F680A" w:rsidP="006C2447">
            <w:pPr>
              <w:ind w:left="22"/>
              <w:jc w:val="both"/>
              <w:rPr>
                <w:rFonts w:cstheme="minorHAnsi"/>
                <w:i/>
              </w:rPr>
            </w:pPr>
          </w:p>
          <w:p w:rsidR="009E5D5A" w:rsidRPr="002F680A" w:rsidRDefault="00417DA4" w:rsidP="006C2447">
            <w:pPr>
              <w:jc w:val="both"/>
              <w:rPr>
                <w:rFonts w:cstheme="minorHAnsi"/>
                <w:b/>
              </w:rPr>
            </w:pPr>
            <w:r>
              <w:rPr>
                <w:rFonts w:cstheme="minorHAnsi"/>
                <w:b/>
              </w:rPr>
              <w:t>RCA N° 060/05</w:t>
            </w:r>
          </w:p>
          <w:p w:rsidR="00AA17D6" w:rsidRPr="002F680A" w:rsidRDefault="002F680A" w:rsidP="006C2447">
            <w:pPr>
              <w:jc w:val="both"/>
              <w:rPr>
                <w:rFonts w:cstheme="minorHAnsi"/>
                <w:b/>
              </w:rPr>
            </w:pPr>
            <w:r w:rsidRPr="002F680A">
              <w:rPr>
                <w:rFonts w:cstheme="minorHAnsi"/>
                <w:b/>
              </w:rPr>
              <w:t>Consi</w:t>
            </w:r>
            <w:r>
              <w:rPr>
                <w:rFonts w:cstheme="minorHAnsi"/>
                <w:b/>
              </w:rPr>
              <w:t>d</w:t>
            </w:r>
            <w:r w:rsidRPr="002F680A">
              <w:rPr>
                <w:rFonts w:cstheme="minorHAnsi"/>
                <w:b/>
              </w:rPr>
              <w:t>e</w:t>
            </w:r>
            <w:r>
              <w:rPr>
                <w:rFonts w:cstheme="minorHAnsi"/>
                <w:b/>
              </w:rPr>
              <w:t>r</w:t>
            </w:r>
            <w:r w:rsidRPr="002F680A">
              <w:rPr>
                <w:rFonts w:cstheme="minorHAnsi"/>
                <w:b/>
              </w:rPr>
              <w:t>ando 3</w:t>
            </w:r>
          </w:p>
          <w:p w:rsidR="00AA17D6" w:rsidRDefault="00AA17D6" w:rsidP="006C2447">
            <w:pPr>
              <w:jc w:val="both"/>
              <w:rPr>
                <w:rFonts w:cstheme="minorHAnsi"/>
                <w:i/>
              </w:rPr>
            </w:pPr>
            <w:r w:rsidRPr="002F680A">
              <w:rPr>
                <w:rFonts w:cstheme="minorHAnsi"/>
                <w:i/>
              </w:rPr>
              <w:t xml:space="preserve">Que, según los antecedentes declarados en la Declaración de Impacto Ambiental, el Proyecto “Mejora al sistema de Tratamiento de RILes Relleno Sanitario Loma Los Colorados y Desarrollo de Alternativa de Tratamiento Terciario”, consiste en introducir una alternativa de tratamiento terciario de RILes de mayor capacidad, mediante la mejora del sistema biológico y el traslado del RIL tratado para cumplir con el Decreto Nº609/98 y su modificación bajo el Decreto Nº3592/00 ambos del Ministerio de Obras Públicas (MOP), hasta un colector público de alcantarillado, dentro del área de concesión del tratamiento de aguas servidas del Gran Santiago. Además, con el presente proyecto se dará cumplimiento al Plan de Minimización de los Líquidos Percolados del Relleno Sanitario “Loma Los Colorados”, establecido por el Servicio de Salud del Ambiente de la Región Metropolitana, (SESMA) en la Resolución Nº9180 de fecha 31 de </w:t>
            </w:r>
            <w:r w:rsidR="002F680A" w:rsidRPr="002F680A">
              <w:rPr>
                <w:rFonts w:cstheme="minorHAnsi"/>
                <w:i/>
              </w:rPr>
              <w:t>marzo</w:t>
            </w:r>
            <w:r w:rsidRPr="002F680A">
              <w:rPr>
                <w:rFonts w:cstheme="minorHAnsi"/>
                <w:i/>
              </w:rPr>
              <w:t xml:space="preserve"> de 2004. Cabe señalar que el proyecto original “Construcción de Sistema de Tratamiento Intermedio y Disposición Final de Residuos S</w:t>
            </w:r>
            <w:r w:rsidR="002F680A">
              <w:rPr>
                <w:rFonts w:cstheme="minorHAnsi"/>
                <w:i/>
              </w:rPr>
              <w:t>ó</w:t>
            </w:r>
            <w:r w:rsidRPr="002F680A">
              <w:rPr>
                <w:rFonts w:cstheme="minorHAnsi"/>
                <w:i/>
              </w:rPr>
              <w:t>lidos Urbanos para la Regi</w:t>
            </w:r>
            <w:r w:rsidR="002F680A">
              <w:rPr>
                <w:rFonts w:cstheme="minorHAnsi"/>
                <w:i/>
              </w:rPr>
              <w:t>ó</w:t>
            </w:r>
            <w:r w:rsidRPr="002F680A">
              <w:rPr>
                <w:rFonts w:cstheme="minorHAnsi"/>
                <w:i/>
              </w:rPr>
              <w:t>n Metropolitana”, correspondiente al Relleno Sanitario “Loma Los Colorados” (RSLLC), fue calificado ambientalmente por COREMA RM mediante Resolución de Calificación Ambiental Nº990/95.</w:t>
            </w:r>
          </w:p>
          <w:p w:rsidR="00333862" w:rsidRDefault="00333862" w:rsidP="006C2447">
            <w:pPr>
              <w:jc w:val="both"/>
              <w:rPr>
                <w:rFonts w:cstheme="minorHAnsi"/>
                <w:i/>
              </w:rPr>
            </w:pPr>
          </w:p>
          <w:p w:rsidR="00333862" w:rsidRPr="00F968F0" w:rsidRDefault="00E85189" w:rsidP="006C2447">
            <w:pPr>
              <w:jc w:val="both"/>
              <w:rPr>
                <w:rFonts w:cstheme="minorHAnsi"/>
                <w:b/>
              </w:rPr>
            </w:pPr>
            <w:r w:rsidRPr="00F968F0">
              <w:rPr>
                <w:rFonts w:cstheme="minorHAnsi"/>
                <w:b/>
              </w:rPr>
              <w:t xml:space="preserve">Considerando </w:t>
            </w:r>
            <w:r w:rsidR="00333862" w:rsidRPr="00F968F0">
              <w:rPr>
                <w:rFonts w:cstheme="minorHAnsi"/>
                <w:b/>
              </w:rPr>
              <w:t>3.3.1 Fase de Construcción</w:t>
            </w:r>
          </w:p>
          <w:p w:rsidR="00333862" w:rsidRPr="00F968F0" w:rsidRDefault="00333862" w:rsidP="006C2447">
            <w:pPr>
              <w:jc w:val="both"/>
              <w:rPr>
                <w:rFonts w:cstheme="minorHAnsi"/>
                <w:i/>
              </w:rPr>
            </w:pPr>
            <w:r w:rsidRPr="00F968F0">
              <w:rPr>
                <w:rFonts w:cstheme="minorHAnsi"/>
                <w:i/>
              </w:rPr>
              <w:t>La modificación propuesta consiste en obras para la ampliación de la capacidad de tratamiento biológico mediante la optimización de los procesos de fangos activos. La planta del RSLLC quedará con dos vías de tratamiento terciario habilitadas, pudiéndose operar eventualmente la unidad de Carbón Activado y Osmosis Inversa; y el traslado a un colector del alcantarillado público dentro del área de concesión, siendo esta última línea la principal de tratamiento.</w:t>
            </w:r>
          </w:p>
          <w:p w:rsidR="00333862" w:rsidRPr="00F968F0" w:rsidRDefault="00333862" w:rsidP="006C2447">
            <w:pPr>
              <w:widowControl w:val="0"/>
              <w:tabs>
                <w:tab w:val="left" w:pos="-1985"/>
                <w:tab w:val="num" w:pos="987"/>
              </w:tabs>
              <w:ind w:right="44" w:hanging="420"/>
              <w:jc w:val="both"/>
              <w:rPr>
                <w:rFonts w:cstheme="minorHAnsi"/>
                <w:b/>
              </w:rPr>
            </w:pPr>
            <w:r w:rsidRPr="00F968F0">
              <w:rPr>
                <w:rFonts w:cstheme="minorHAnsi"/>
                <w:i/>
              </w:rPr>
              <w:t> </w:t>
            </w:r>
          </w:p>
          <w:p w:rsidR="00333862" w:rsidRPr="00F968F0" w:rsidRDefault="00E85189" w:rsidP="006C2447">
            <w:pPr>
              <w:jc w:val="both"/>
              <w:rPr>
                <w:rFonts w:cstheme="minorHAnsi"/>
                <w:b/>
              </w:rPr>
            </w:pPr>
            <w:r w:rsidRPr="00F968F0">
              <w:rPr>
                <w:rFonts w:cstheme="minorHAnsi"/>
                <w:b/>
              </w:rPr>
              <w:t>Considerando 5.5.</w:t>
            </w:r>
            <w:r w:rsidR="005F6C27" w:rsidRPr="00F968F0">
              <w:rPr>
                <w:rFonts w:cstheme="minorHAnsi"/>
                <w:b/>
              </w:rPr>
              <w:t>1</w:t>
            </w:r>
          </w:p>
          <w:p w:rsidR="00333862" w:rsidRPr="00F968F0" w:rsidRDefault="00333862" w:rsidP="006C2447">
            <w:pPr>
              <w:jc w:val="both"/>
              <w:rPr>
                <w:rFonts w:cstheme="minorHAnsi"/>
                <w:i/>
              </w:rPr>
            </w:pPr>
            <w:r w:rsidRPr="00F968F0">
              <w:rPr>
                <w:rFonts w:cstheme="minorHAnsi"/>
                <w:i/>
              </w:rPr>
              <w:t xml:space="preserve">Dar cumplimiento del D.S 90 MINSEGPRES “Norma de Emisión para la Regulación de Contaminantes asociados a las Descargas de Residuos Líquidos a Aguas Marinas y Continentales Superficiales”. Lo anterior para el efluente de la planta de tratamiento de lixiviados que pasa por los sistemas de carbón activo y osmosis inversa, el que </w:t>
            </w:r>
            <w:r w:rsidR="000A0F50" w:rsidRPr="00F968F0">
              <w:rPr>
                <w:rFonts w:cstheme="minorHAnsi"/>
                <w:i/>
              </w:rPr>
              <w:t>posteriormente</w:t>
            </w:r>
            <w:r w:rsidRPr="00F968F0">
              <w:rPr>
                <w:rFonts w:cstheme="minorHAnsi"/>
                <w:i/>
              </w:rPr>
              <w:t xml:space="preserve"> se descarga a un curso superficial. Dicho sistema fue autorizado mediante Decreto Nº116 del 16/10/2000 del MOP y Resolución de Monitoreo Nº2170/01 de la SISS.</w:t>
            </w:r>
          </w:p>
          <w:p w:rsidR="005F6C27" w:rsidRPr="00F968F0" w:rsidRDefault="005F6C27" w:rsidP="006C2447">
            <w:pPr>
              <w:jc w:val="both"/>
              <w:rPr>
                <w:rFonts w:cstheme="minorHAnsi"/>
                <w:i/>
              </w:rPr>
            </w:pPr>
          </w:p>
          <w:p w:rsidR="005F6C27" w:rsidRPr="00F968F0" w:rsidRDefault="005F6C27" w:rsidP="005F6C27">
            <w:pPr>
              <w:jc w:val="both"/>
              <w:rPr>
                <w:rFonts w:cstheme="minorHAnsi"/>
                <w:b/>
              </w:rPr>
            </w:pPr>
            <w:r w:rsidRPr="00F968F0">
              <w:rPr>
                <w:rFonts w:cstheme="minorHAnsi"/>
                <w:b/>
              </w:rPr>
              <w:t>Considerando 5.5.</w:t>
            </w:r>
            <w:r w:rsidR="00F968F0" w:rsidRPr="00F968F0">
              <w:rPr>
                <w:rFonts w:cstheme="minorHAnsi"/>
                <w:b/>
              </w:rPr>
              <w:t>2</w:t>
            </w:r>
          </w:p>
          <w:p w:rsidR="00333862" w:rsidRPr="00E85189" w:rsidRDefault="00333862" w:rsidP="003A0B93">
            <w:pPr>
              <w:widowControl w:val="0"/>
              <w:tabs>
                <w:tab w:val="left" w:pos="-1985"/>
                <w:tab w:val="num" w:pos="987"/>
              </w:tabs>
              <w:ind w:right="44"/>
              <w:jc w:val="both"/>
              <w:rPr>
                <w:rFonts w:cstheme="minorHAnsi"/>
                <w:i/>
              </w:rPr>
            </w:pPr>
            <w:r w:rsidRPr="00F968F0">
              <w:rPr>
                <w:rFonts w:cstheme="minorHAnsi"/>
                <w:i/>
              </w:rPr>
              <w:t>Dar cumplimiento al D.S. 60</w:t>
            </w:r>
            <w:r w:rsidRPr="00E85189">
              <w:rPr>
                <w:rFonts w:cstheme="minorHAnsi"/>
                <w:i/>
              </w:rPr>
              <w:t xml:space="preserve">9/98 del MOP “Norma de emisión para la regulación de contaminantes asociados a las descargas de residuos industriales líquidos a </w:t>
            </w:r>
            <w:r w:rsidRPr="00E85189">
              <w:rPr>
                <w:rFonts w:cstheme="minorHAnsi"/>
                <w:i/>
              </w:rPr>
              <w:lastRenderedPageBreak/>
              <w:t>sistemas de alcantarillado” cumpliendo con los límites máximos señalados en el numeral 4.4 del número 4 Límites Máximos Permitidos para las Descargas de Residuos Industriales Líquidos a las Redes de Alcantarillado de los Servicios Públicos de Recolección de Aguas Servidas, para aquellos efluentes provenientes del tratamiento biológico y no pasen por los sistemas de carbón activo y osmosis inversa. Al respecto, las mejoras y modificaciones que se han proyectado al actual sistema de tratamiento, se realizan de modo que el efluente descargado al sistema de aguas servidas cumpla con la normativa vigente establecida en este cuerpo legal. Sin perjuicio de lo anterior, se debe mencionar que se podría descargar un RIL que excediera los parámetros negociables establecidos en la D.S. N</w:t>
            </w:r>
            <w:r w:rsidR="005802EE">
              <w:rPr>
                <w:rFonts w:cstheme="minorHAnsi"/>
                <w:i/>
              </w:rPr>
              <w:t>°</w:t>
            </w:r>
            <w:r w:rsidRPr="00E85189">
              <w:rPr>
                <w:rFonts w:cstheme="minorHAnsi"/>
                <w:i/>
              </w:rPr>
              <w:t>609/98 del MOP en su punto 4.6 y el Ord. N° 2054 de la SISS, ellos son DBO5, SST, P y N amoniacal.</w:t>
            </w:r>
          </w:p>
          <w:p w:rsidR="00333862" w:rsidRDefault="00333862" w:rsidP="006C2447">
            <w:pPr>
              <w:jc w:val="both"/>
              <w:rPr>
                <w:rFonts w:cstheme="minorHAnsi"/>
                <w:i/>
              </w:rPr>
            </w:pPr>
          </w:p>
          <w:p w:rsidR="00523811" w:rsidRPr="006C2447" w:rsidRDefault="00523811" w:rsidP="00523811">
            <w:pPr>
              <w:jc w:val="both"/>
              <w:rPr>
                <w:rFonts w:cstheme="minorHAnsi"/>
                <w:b/>
              </w:rPr>
            </w:pPr>
            <w:r w:rsidRPr="002F680A">
              <w:rPr>
                <w:rFonts w:cstheme="minorHAnsi"/>
                <w:b/>
              </w:rPr>
              <w:t>Consi</w:t>
            </w:r>
            <w:r>
              <w:rPr>
                <w:rFonts w:cstheme="minorHAnsi"/>
                <w:b/>
              </w:rPr>
              <w:t>d</w:t>
            </w:r>
            <w:r w:rsidRPr="002F680A">
              <w:rPr>
                <w:rFonts w:cstheme="minorHAnsi"/>
                <w:b/>
              </w:rPr>
              <w:t>e</w:t>
            </w:r>
            <w:r>
              <w:rPr>
                <w:rFonts w:cstheme="minorHAnsi"/>
                <w:b/>
              </w:rPr>
              <w:t>r</w:t>
            </w:r>
            <w:r w:rsidRPr="002F680A">
              <w:rPr>
                <w:rFonts w:cstheme="minorHAnsi"/>
                <w:b/>
              </w:rPr>
              <w:t xml:space="preserve">ando </w:t>
            </w:r>
            <w:r>
              <w:rPr>
                <w:rFonts w:cstheme="minorHAnsi"/>
                <w:b/>
              </w:rPr>
              <w:t>6.3</w:t>
            </w:r>
          </w:p>
          <w:p w:rsidR="00523811" w:rsidRDefault="00523811" w:rsidP="00FB4066">
            <w:pPr>
              <w:jc w:val="both"/>
              <w:rPr>
                <w:rFonts w:cstheme="minorHAnsi"/>
                <w:i/>
              </w:rPr>
            </w:pPr>
            <w:r w:rsidRPr="00523811">
              <w:rPr>
                <w:rFonts w:cstheme="minorHAnsi"/>
                <w:i/>
              </w:rPr>
              <w:t>Considerar con respecto al sistema de impermeabilización de las dos nuevas lagunas de regulación, a continuación del estanque de neutralización de la Planta de Tratamiento del relleno sanitario de 3.500 m3 y 4.000 m3, que contarán con doble lámina de polietileno, sistema de detección de fugas y con la certificación de calidad, tanto de los materiales usados como de las instalaciones, de acuerdo con los estándares establecidos. En ningún caso los estándares de las obras de impermeabilización de las lagunas o estanques pueden ser menores a los ya existentes en el relleno sanitario.</w:t>
            </w:r>
          </w:p>
          <w:p w:rsidR="00C662C8" w:rsidRDefault="00C662C8" w:rsidP="00FB4066">
            <w:pPr>
              <w:jc w:val="both"/>
              <w:rPr>
                <w:rFonts w:cstheme="minorHAnsi"/>
                <w:i/>
              </w:rPr>
            </w:pPr>
          </w:p>
          <w:p w:rsidR="005F6C27" w:rsidRDefault="005F6C27" w:rsidP="005F6C27">
            <w:pPr>
              <w:jc w:val="both"/>
              <w:rPr>
                <w:rFonts w:cstheme="minorHAnsi"/>
                <w:i/>
              </w:rPr>
            </w:pPr>
            <w:r w:rsidRPr="002F680A">
              <w:rPr>
                <w:rFonts w:cstheme="minorHAnsi"/>
                <w:b/>
              </w:rPr>
              <w:t>Consi</w:t>
            </w:r>
            <w:r>
              <w:rPr>
                <w:rFonts w:cstheme="minorHAnsi"/>
                <w:b/>
              </w:rPr>
              <w:t>d</w:t>
            </w:r>
            <w:r w:rsidRPr="002F680A">
              <w:rPr>
                <w:rFonts w:cstheme="minorHAnsi"/>
                <w:b/>
              </w:rPr>
              <w:t>e</w:t>
            </w:r>
            <w:r>
              <w:rPr>
                <w:rFonts w:cstheme="minorHAnsi"/>
                <w:b/>
              </w:rPr>
              <w:t>r</w:t>
            </w:r>
            <w:r w:rsidRPr="002F680A">
              <w:rPr>
                <w:rFonts w:cstheme="minorHAnsi"/>
                <w:b/>
              </w:rPr>
              <w:t xml:space="preserve">ando </w:t>
            </w:r>
            <w:r>
              <w:rPr>
                <w:rFonts w:cstheme="minorHAnsi"/>
                <w:b/>
              </w:rPr>
              <w:t>10</w:t>
            </w:r>
          </w:p>
          <w:p w:rsidR="005F6C27" w:rsidRPr="00D23D12" w:rsidRDefault="005F6C27" w:rsidP="005F6C27">
            <w:pPr>
              <w:pStyle w:val="Textoindependiente2"/>
              <w:widowControl w:val="0"/>
              <w:spacing w:before="0" w:beforeAutospacing="0" w:after="0" w:afterAutospacing="0"/>
              <w:ind w:right="44"/>
              <w:jc w:val="both"/>
              <w:rPr>
                <w:rFonts w:ascii="Calibri" w:eastAsia="Calibri" w:hAnsi="Calibri" w:cstheme="minorHAnsi"/>
                <w:i/>
              </w:rPr>
            </w:pPr>
            <w:r w:rsidRPr="00D23D12">
              <w:rPr>
                <w:rFonts w:ascii="Calibri" w:eastAsia="Calibri" w:hAnsi="Calibri" w:cstheme="minorHAnsi"/>
                <w:i/>
              </w:rPr>
              <w:t>Que, todas las medidas y disposiciones establecidas en la presente Resolución, son de responsabilidad del Titular del proyecto, sean implementadas por éste directamente o a través de un tercero.</w:t>
            </w:r>
          </w:p>
          <w:p w:rsidR="00C662C8" w:rsidRDefault="00C662C8" w:rsidP="00FB4066">
            <w:pPr>
              <w:jc w:val="both"/>
              <w:rPr>
                <w:rFonts w:cstheme="minorHAnsi"/>
                <w:i/>
              </w:rPr>
            </w:pPr>
          </w:p>
          <w:p w:rsidR="00C662C8" w:rsidRDefault="00C662C8" w:rsidP="00C662C8">
            <w:pPr>
              <w:jc w:val="both"/>
              <w:rPr>
                <w:rFonts w:cstheme="minorHAnsi"/>
                <w:b/>
              </w:rPr>
            </w:pPr>
            <w:r w:rsidRPr="007F085B">
              <w:rPr>
                <w:rFonts w:cstheme="minorHAnsi"/>
                <w:b/>
              </w:rPr>
              <w:t>RESOLUCIÓN EXENTA N° 0259/201</w:t>
            </w:r>
            <w:r w:rsidR="007F085B">
              <w:rPr>
                <w:rFonts w:cstheme="minorHAnsi"/>
                <w:b/>
              </w:rPr>
              <w:t>3</w:t>
            </w:r>
            <w:r w:rsidRPr="007F085B">
              <w:rPr>
                <w:rFonts w:cstheme="minorHAnsi"/>
                <w:b/>
              </w:rPr>
              <w:t xml:space="preserve">, SEA RM, </w:t>
            </w:r>
            <w:r w:rsidR="004A7ADA">
              <w:rPr>
                <w:rFonts w:cstheme="minorHAnsi"/>
                <w:b/>
              </w:rPr>
              <w:t>E</w:t>
            </w:r>
            <w:r w:rsidRPr="007F085B">
              <w:rPr>
                <w:rFonts w:cstheme="minorHAnsi"/>
                <w:b/>
              </w:rPr>
              <w:t>mite pronunciamiento pertinencia de ingreso al Sistema de Evaluación de Impacto Ambiental proyecto "Sistema de</w:t>
            </w:r>
            <w:r w:rsidR="007F085B">
              <w:rPr>
                <w:rFonts w:cstheme="minorHAnsi"/>
                <w:b/>
              </w:rPr>
              <w:t xml:space="preserve"> </w:t>
            </w:r>
            <w:r w:rsidRPr="007F085B">
              <w:rPr>
                <w:rFonts w:cstheme="minorHAnsi"/>
                <w:b/>
              </w:rPr>
              <w:t>Recirculación y Humectación del Relleno Sanitario Loma Los Colorados".</w:t>
            </w:r>
          </w:p>
          <w:p w:rsidR="00FD7FCC" w:rsidRPr="006C2447" w:rsidRDefault="00FD7FCC" w:rsidP="00FD7FCC">
            <w:pPr>
              <w:jc w:val="both"/>
              <w:rPr>
                <w:rFonts w:cstheme="minorHAnsi"/>
                <w:b/>
              </w:rPr>
            </w:pPr>
            <w:r w:rsidRPr="002F680A">
              <w:rPr>
                <w:rFonts w:cstheme="minorHAnsi"/>
                <w:b/>
              </w:rPr>
              <w:t>Consi</w:t>
            </w:r>
            <w:r>
              <w:rPr>
                <w:rFonts w:cstheme="minorHAnsi"/>
                <w:b/>
              </w:rPr>
              <w:t>d</w:t>
            </w:r>
            <w:r w:rsidRPr="002F680A">
              <w:rPr>
                <w:rFonts w:cstheme="minorHAnsi"/>
                <w:b/>
              </w:rPr>
              <w:t>e</w:t>
            </w:r>
            <w:r>
              <w:rPr>
                <w:rFonts w:cstheme="minorHAnsi"/>
                <w:b/>
              </w:rPr>
              <w:t>r</w:t>
            </w:r>
            <w:r w:rsidRPr="002F680A">
              <w:rPr>
                <w:rFonts w:cstheme="minorHAnsi"/>
                <w:b/>
              </w:rPr>
              <w:t xml:space="preserve">ando </w:t>
            </w:r>
            <w:r>
              <w:rPr>
                <w:rFonts w:cstheme="minorHAnsi"/>
                <w:b/>
              </w:rPr>
              <w:t>1</w:t>
            </w:r>
          </w:p>
          <w:p w:rsidR="00FD7FCC" w:rsidRPr="00FD7FCC" w:rsidRDefault="00FD7FCC" w:rsidP="00FD7FCC">
            <w:pPr>
              <w:autoSpaceDE w:val="0"/>
              <w:autoSpaceDN w:val="0"/>
              <w:adjustRightInd w:val="0"/>
              <w:rPr>
                <w:rFonts w:cstheme="minorHAnsi"/>
                <w:i/>
              </w:rPr>
            </w:pPr>
          </w:p>
          <w:p w:rsidR="00FD7FCC" w:rsidRPr="00FD7FCC" w:rsidRDefault="00FD7FCC" w:rsidP="00C8116C">
            <w:pPr>
              <w:autoSpaceDE w:val="0"/>
              <w:autoSpaceDN w:val="0"/>
              <w:adjustRightInd w:val="0"/>
              <w:jc w:val="both"/>
              <w:rPr>
                <w:rFonts w:cstheme="minorHAnsi"/>
                <w:i/>
              </w:rPr>
            </w:pPr>
            <w:r w:rsidRPr="00FD7FCC">
              <w:rPr>
                <w:rFonts w:cstheme="minorHAnsi"/>
                <w:i/>
              </w:rPr>
              <w:t>Las modificaciones se refieren, a lo siguiente:</w:t>
            </w:r>
          </w:p>
          <w:p w:rsidR="00FD7FCC" w:rsidRPr="00FD7FCC" w:rsidRDefault="00FD7FCC" w:rsidP="00C8116C">
            <w:pPr>
              <w:autoSpaceDE w:val="0"/>
              <w:autoSpaceDN w:val="0"/>
              <w:adjustRightInd w:val="0"/>
              <w:jc w:val="both"/>
              <w:rPr>
                <w:rFonts w:cstheme="minorHAnsi"/>
                <w:i/>
              </w:rPr>
            </w:pPr>
            <w:r w:rsidRPr="00FD7FCC">
              <w:rPr>
                <w:rFonts w:cstheme="minorHAnsi"/>
                <w:i/>
              </w:rPr>
              <w:t>a) Humectación de los caminos interiores del Relleno Sanitario, utilizando efluente tratado</w:t>
            </w:r>
            <w:r>
              <w:rPr>
                <w:rFonts w:cstheme="minorHAnsi"/>
                <w:i/>
              </w:rPr>
              <w:t xml:space="preserve"> </w:t>
            </w:r>
            <w:r w:rsidRPr="00FD7FCC">
              <w:rPr>
                <w:rFonts w:cstheme="minorHAnsi"/>
                <w:i/>
              </w:rPr>
              <w:t>de la Planta de Tratamiento de RILES perteneciente al Relleno Sanitario.</w:t>
            </w:r>
          </w:p>
          <w:p w:rsidR="00FD7FCC" w:rsidRPr="00FD7FCC" w:rsidRDefault="00FD7FCC" w:rsidP="00C8116C">
            <w:pPr>
              <w:autoSpaceDE w:val="0"/>
              <w:autoSpaceDN w:val="0"/>
              <w:adjustRightInd w:val="0"/>
              <w:jc w:val="both"/>
              <w:rPr>
                <w:rFonts w:cstheme="minorHAnsi"/>
                <w:i/>
              </w:rPr>
            </w:pPr>
            <w:r w:rsidRPr="00FD7FCC">
              <w:rPr>
                <w:rFonts w:cstheme="minorHAnsi"/>
                <w:i/>
              </w:rPr>
              <w:t>El titular declara en el N°3 de los vistos, que existen 14.500 m3 de efluente proveniente de</w:t>
            </w:r>
            <w:r w:rsidR="00C4428B">
              <w:rPr>
                <w:rFonts w:cstheme="minorHAnsi"/>
                <w:i/>
              </w:rPr>
              <w:t xml:space="preserve"> </w:t>
            </w:r>
            <w:r w:rsidRPr="00FD7FCC">
              <w:rPr>
                <w:rFonts w:cstheme="minorHAnsi"/>
                <w:i/>
              </w:rPr>
              <w:t>la planta de tratamiento que se encuentran estabilizados, como consta en el informe</w:t>
            </w:r>
            <w:r w:rsidR="00C4428B">
              <w:rPr>
                <w:rFonts w:cstheme="minorHAnsi"/>
                <w:i/>
              </w:rPr>
              <w:t xml:space="preserve"> </w:t>
            </w:r>
            <w:r w:rsidRPr="00FD7FCC">
              <w:rPr>
                <w:rFonts w:cstheme="minorHAnsi"/>
                <w:i/>
              </w:rPr>
              <w:t>HIDROLAB, adjunto en el Anexo N°</w:t>
            </w:r>
            <w:r w:rsidR="004479FB">
              <w:rPr>
                <w:rFonts w:cstheme="minorHAnsi"/>
                <w:i/>
              </w:rPr>
              <w:t>1</w:t>
            </w:r>
            <w:r w:rsidRPr="00FD7FCC">
              <w:rPr>
                <w:rFonts w:cstheme="minorHAnsi"/>
                <w:i/>
              </w:rPr>
              <w:t xml:space="preserve"> de dicha presentación, y que estos son dispuestos al</w:t>
            </w:r>
            <w:r w:rsidR="00C4428B">
              <w:rPr>
                <w:rFonts w:cstheme="minorHAnsi"/>
                <w:i/>
              </w:rPr>
              <w:t xml:space="preserve"> </w:t>
            </w:r>
            <w:r w:rsidRPr="00FD7FCC">
              <w:rPr>
                <w:rFonts w:cstheme="minorHAnsi"/>
                <w:i/>
              </w:rPr>
              <w:t>alcantarillado sin que se haga un uso productivo de estos.</w:t>
            </w:r>
          </w:p>
          <w:p w:rsidR="00FD7FCC" w:rsidRPr="00FD7FCC" w:rsidRDefault="00FD7FCC" w:rsidP="00C8116C">
            <w:pPr>
              <w:autoSpaceDE w:val="0"/>
              <w:autoSpaceDN w:val="0"/>
              <w:adjustRightInd w:val="0"/>
              <w:jc w:val="both"/>
              <w:rPr>
                <w:rFonts w:cstheme="minorHAnsi"/>
                <w:i/>
              </w:rPr>
            </w:pPr>
            <w:r w:rsidRPr="00FD7FCC">
              <w:rPr>
                <w:rFonts w:cstheme="minorHAnsi"/>
                <w:i/>
              </w:rPr>
              <w:t>Además, señala que los caminos operacionales se encuentran emplazados dentro de las</w:t>
            </w:r>
            <w:r w:rsidR="00C4428B">
              <w:rPr>
                <w:rFonts w:cstheme="minorHAnsi"/>
                <w:i/>
              </w:rPr>
              <w:t xml:space="preserve"> </w:t>
            </w:r>
            <w:r w:rsidRPr="00FD7FCC">
              <w:rPr>
                <w:rFonts w:cstheme="minorHAnsi"/>
                <w:i/>
              </w:rPr>
              <w:t xml:space="preserve">zonas impermeabilizadas del relleno sanitario y </w:t>
            </w:r>
            <w:proofErr w:type="gramStart"/>
            <w:r w:rsidRPr="00FD7FCC">
              <w:rPr>
                <w:rFonts w:cstheme="minorHAnsi"/>
                <w:i/>
              </w:rPr>
              <w:t>éstos</w:t>
            </w:r>
            <w:proofErr w:type="gramEnd"/>
            <w:r w:rsidRPr="00FD7FCC">
              <w:rPr>
                <w:rFonts w:cstheme="minorHAnsi"/>
                <w:i/>
              </w:rPr>
              <w:t xml:space="preserve"> caminos serán humectados durante </w:t>
            </w:r>
            <w:r w:rsidR="00ED44AB" w:rsidRPr="00FD7FCC">
              <w:rPr>
                <w:rFonts w:cstheme="minorHAnsi"/>
                <w:i/>
              </w:rPr>
              <w:t>el</w:t>
            </w:r>
            <w:r w:rsidR="00ED44AB">
              <w:rPr>
                <w:rFonts w:cstheme="minorHAnsi"/>
                <w:i/>
              </w:rPr>
              <w:t xml:space="preserve"> día</w:t>
            </w:r>
            <w:r w:rsidRPr="00FD7FCC">
              <w:rPr>
                <w:rFonts w:cstheme="minorHAnsi"/>
                <w:i/>
              </w:rPr>
              <w:t xml:space="preserve"> mediante camiones aljibes, según instructivo 1-RSL-0 18 "Sistema de Tratamiento de</w:t>
            </w:r>
            <w:r w:rsidR="00C4428B">
              <w:rPr>
                <w:rFonts w:cstheme="minorHAnsi"/>
                <w:i/>
              </w:rPr>
              <w:t xml:space="preserve"> </w:t>
            </w:r>
            <w:r w:rsidRPr="00FD7FCC">
              <w:rPr>
                <w:rFonts w:cstheme="minorHAnsi"/>
                <w:i/>
              </w:rPr>
              <w:t>Líquidos Percolados", adjuntado en el Anexo N°2 del visto N°3, con una frecuencia diaria</w:t>
            </w:r>
            <w:r w:rsidR="00C4428B">
              <w:rPr>
                <w:rFonts w:cstheme="minorHAnsi"/>
                <w:i/>
              </w:rPr>
              <w:t xml:space="preserve"> </w:t>
            </w:r>
            <w:r w:rsidRPr="00FD7FCC">
              <w:rPr>
                <w:rFonts w:cstheme="minorHAnsi"/>
                <w:i/>
              </w:rPr>
              <w:t>exceptuando los días de lluvia.</w:t>
            </w:r>
            <w:r w:rsidR="00C4428B">
              <w:rPr>
                <w:rFonts w:cstheme="minorHAnsi"/>
                <w:i/>
              </w:rPr>
              <w:t xml:space="preserve"> </w:t>
            </w:r>
            <w:r w:rsidRPr="00FD7FCC">
              <w:rPr>
                <w:rFonts w:cstheme="minorHAnsi"/>
                <w:i/>
              </w:rPr>
              <w:t>Esta medida, tendría como objetivo implementar un sistema de control del polvo en</w:t>
            </w:r>
          </w:p>
          <w:p w:rsidR="00FD7FCC" w:rsidRPr="00FD7FCC" w:rsidRDefault="00FD7FCC" w:rsidP="00C8116C">
            <w:pPr>
              <w:autoSpaceDE w:val="0"/>
              <w:autoSpaceDN w:val="0"/>
              <w:adjustRightInd w:val="0"/>
              <w:jc w:val="both"/>
              <w:rPr>
                <w:rFonts w:cstheme="minorHAnsi"/>
                <w:i/>
              </w:rPr>
            </w:pPr>
            <w:r w:rsidRPr="00FD7FCC">
              <w:rPr>
                <w:rFonts w:cstheme="minorHAnsi"/>
                <w:i/>
              </w:rPr>
              <w:t xml:space="preserve">suspensión de los caminos, previniendo con ello la contaminación atmosférica </w:t>
            </w:r>
            <w:proofErr w:type="gramStart"/>
            <w:r w:rsidRPr="00FD7FCC">
              <w:rPr>
                <w:rFonts w:cstheme="minorHAnsi"/>
                <w:i/>
              </w:rPr>
              <w:t>y</w:t>
            </w:r>
            <w:proofErr w:type="gramEnd"/>
            <w:r w:rsidRPr="00FD7FCC">
              <w:rPr>
                <w:rFonts w:cstheme="minorHAnsi"/>
                <w:i/>
              </w:rPr>
              <w:t xml:space="preserve"> además,</w:t>
            </w:r>
            <w:r w:rsidR="00C4428B">
              <w:rPr>
                <w:rFonts w:cstheme="minorHAnsi"/>
                <w:i/>
              </w:rPr>
              <w:t xml:space="preserve"> </w:t>
            </w:r>
            <w:r w:rsidRPr="00FD7FCC">
              <w:rPr>
                <w:rFonts w:cstheme="minorHAnsi"/>
                <w:i/>
              </w:rPr>
              <w:t>mejoraría los estándares de los caminos operacionales, tanto de seguridad como de rodado</w:t>
            </w:r>
            <w:r w:rsidR="00C4428B">
              <w:rPr>
                <w:rFonts w:cstheme="minorHAnsi"/>
                <w:i/>
              </w:rPr>
              <w:t xml:space="preserve"> </w:t>
            </w:r>
            <w:r w:rsidRPr="00FD7FCC">
              <w:rPr>
                <w:rFonts w:cstheme="minorHAnsi"/>
                <w:i/>
              </w:rPr>
              <w:t>sobre la estructura del camino.</w:t>
            </w:r>
          </w:p>
          <w:p w:rsidR="00FD7FCC" w:rsidRPr="00FD7FCC" w:rsidRDefault="00FD7FCC" w:rsidP="00C8116C">
            <w:pPr>
              <w:autoSpaceDE w:val="0"/>
              <w:autoSpaceDN w:val="0"/>
              <w:adjustRightInd w:val="0"/>
              <w:jc w:val="both"/>
              <w:rPr>
                <w:rFonts w:cstheme="minorHAnsi"/>
                <w:i/>
              </w:rPr>
            </w:pPr>
            <w:r w:rsidRPr="00FD7FCC">
              <w:rPr>
                <w:rFonts w:cstheme="minorHAnsi"/>
                <w:i/>
              </w:rPr>
              <w:t>b) Humectación de Superficie de Cobertura, utilizando lixiviado crudo y efluente tratado de</w:t>
            </w:r>
            <w:r w:rsidR="00C4428B">
              <w:rPr>
                <w:rFonts w:cstheme="minorHAnsi"/>
                <w:i/>
              </w:rPr>
              <w:t xml:space="preserve"> </w:t>
            </w:r>
            <w:r w:rsidRPr="00FD7FCC">
              <w:rPr>
                <w:rFonts w:cstheme="minorHAnsi"/>
                <w:i/>
              </w:rPr>
              <w:t>la Planta de Tratamiento de RILES perteneciente al Relleno Sanitario.</w:t>
            </w:r>
          </w:p>
          <w:p w:rsidR="00FD7FCC" w:rsidRPr="00FD7FCC" w:rsidRDefault="00FD7FCC" w:rsidP="00C8116C">
            <w:pPr>
              <w:autoSpaceDE w:val="0"/>
              <w:autoSpaceDN w:val="0"/>
              <w:adjustRightInd w:val="0"/>
              <w:jc w:val="both"/>
              <w:rPr>
                <w:rFonts w:cstheme="minorHAnsi"/>
                <w:i/>
              </w:rPr>
            </w:pPr>
            <w:r w:rsidRPr="00FD7FCC">
              <w:rPr>
                <w:rFonts w:cstheme="minorHAnsi"/>
                <w:i/>
              </w:rPr>
              <w:t>El titular declara en el N°3 de los vistos, que con el objetivo de optimizar el sistema de</w:t>
            </w:r>
            <w:r w:rsidR="00C4428B">
              <w:rPr>
                <w:rFonts w:cstheme="minorHAnsi"/>
                <w:i/>
              </w:rPr>
              <w:t xml:space="preserve"> </w:t>
            </w:r>
            <w:r w:rsidRPr="00FD7FCC">
              <w:rPr>
                <w:rFonts w:cstheme="minorHAnsi"/>
                <w:i/>
              </w:rPr>
              <w:t>recirculación de líquidos a la masa de residuos, para la obtención eficiente de biogás, y</w:t>
            </w:r>
            <w:r w:rsidR="00C4428B">
              <w:rPr>
                <w:rFonts w:cstheme="minorHAnsi"/>
                <w:i/>
              </w:rPr>
              <w:t xml:space="preserve"> </w:t>
            </w:r>
            <w:r w:rsidRPr="00FD7FCC">
              <w:rPr>
                <w:rFonts w:cstheme="minorHAnsi"/>
                <w:i/>
              </w:rPr>
              <w:t>aprovechando los recursos existentes en el Relleno Sanitario, como lo son los lixiviados</w:t>
            </w:r>
            <w:r w:rsidR="00C4428B">
              <w:rPr>
                <w:rFonts w:cstheme="minorHAnsi"/>
                <w:i/>
              </w:rPr>
              <w:t xml:space="preserve"> </w:t>
            </w:r>
            <w:r w:rsidRPr="00FD7FCC">
              <w:rPr>
                <w:rFonts w:cstheme="minorHAnsi"/>
                <w:i/>
              </w:rPr>
              <w:t>crudos, generados del procesos de degradación de la materia orgánica, y el efluente de la</w:t>
            </w:r>
            <w:r w:rsidR="00C4428B">
              <w:rPr>
                <w:rFonts w:cstheme="minorHAnsi"/>
                <w:i/>
              </w:rPr>
              <w:t xml:space="preserve"> </w:t>
            </w:r>
            <w:r w:rsidRPr="00FD7FCC">
              <w:rPr>
                <w:rFonts w:cstheme="minorHAnsi"/>
                <w:i/>
              </w:rPr>
              <w:t>planta de tratamiento de lixiviados, se ha desarrollado el proyecto que comprende la</w:t>
            </w:r>
            <w:r w:rsidR="00C4428B">
              <w:rPr>
                <w:rFonts w:cstheme="minorHAnsi"/>
                <w:i/>
              </w:rPr>
              <w:t xml:space="preserve"> </w:t>
            </w:r>
            <w:r w:rsidRPr="00FD7FCC">
              <w:rPr>
                <w:rFonts w:cstheme="minorHAnsi"/>
                <w:i/>
              </w:rPr>
              <w:t>instalación de un sistema de recirculación, el cual permite que el recurso hídrico sea</w:t>
            </w:r>
            <w:r w:rsidR="00C4428B">
              <w:rPr>
                <w:rFonts w:cstheme="minorHAnsi"/>
                <w:i/>
              </w:rPr>
              <w:t xml:space="preserve"> </w:t>
            </w:r>
            <w:r w:rsidRPr="00FD7FCC">
              <w:rPr>
                <w:rFonts w:cstheme="minorHAnsi"/>
                <w:i/>
              </w:rPr>
              <w:t>reutilizado en la impermeabilización de las coberturas e inyección directamente a los pozos,</w:t>
            </w:r>
            <w:r w:rsidR="00C4428B">
              <w:rPr>
                <w:rFonts w:cstheme="minorHAnsi"/>
                <w:i/>
              </w:rPr>
              <w:t xml:space="preserve"> </w:t>
            </w:r>
            <w:r w:rsidRPr="00FD7FCC">
              <w:rPr>
                <w:rFonts w:cstheme="minorHAnsi"/>
                <w:i/>
              </w:rPr>
              <w:t>para luego volver a ser captado por el sistema de recolección de líquidos percolados,</w:t>
            </w:r>
            <w:r w:rsidR="00C4428B">
              <w:rPr>
                <w:rFonts w:cstheme="minorHAnsi"/>
                <w:i/>
              </w:rPr>
              <w:t xml:space="preserve"> </w:t>
            </w:r>
            <w:r w:rsidRPr="00FD7FCC">
              <w:rPr>
                <w:rFonts w:cstheme="minorHAnsi"/>
                <w:i/>
              </w:rPr>
              <w:t>almacenados en las piscinas y tratado según corresponda.</w:t>
            </w:r>
          </w:p>
          <w:p w:rsidR="00FD7FCC" w:rsidRPr="007F085B" w:rsidRDefault="00FD7FCC" w:rsidP="00C662C8">
            <w:pPr>
              <w:jc w:val="both"/>
              <w:rPr>
                <w:rFonts w:cstheme="minorHAnsi"/>
                <w:b/>
              </w:rPr>
            </w:pPr>
          </w:p>
          <w:p w:rsidR="007F085B" w:rsidRPr="006C2447" w:rsidRDefault="007F085B" w:rsidP="007F085B">
            <w:pPr>
              <w:jc w:val="both"/>
              <w:rPr>
                <w:rFonts w:cstheme="minorHAnsi"/>
                <w:b/>
              </w:rPr>
            </w:pPr>
            <w:r w:rsidRPr="002F680A">
              <w:rPr>
                <w:rFonts w:cstheme="minorHAnsi"/>
                <w:b/>
              </w:rPr>
              <w:t>Consi</w:t>
            </w:r>
            <w:r>
              <w:rPr>
                <w:rFonts w:cstheme="minorHAnsi"/>
                <w:b/>
              </w:rPr>
              <w:t>d</w:t>
            </w:r>
            <w:r w:rsidRPr="002F680A">
              <w:rPr>
                <w:rFonts w:cstheme="minorHAnsi"/>
                <w:b/>
              </w:rPr>
              <w:t>e</w:t>
            </w:r>
            <w:r>
              <w:rPr>
                <w:rFonts w:cstheme="minorHAnsi"/>
                <w:b/>
              </w:rPr>
              <w:t>r</w:t>
            </w:r>
            <w:r w:rsidRPr="002F680A">
              <w:rPr>
                <w:rFonts w:cstheme="minorHAnsi"/>
                <w:b/>
              </w:rPr>
              <w:t xml:space="preserve">ando </w:t>
            </w:r>
            <w:r>
              <w:rPr>
                <w:rFonts w:cstheme="minorHAnsi"/>
                <w:b/>
              </w:rPr>
              <w:t>2</w:t>
            </w:r>
          </w:p>
          <w:p w:rsidR="007F085B" w:rsidRPr="007F085B" w:rsidRDefault="007F085B" w:rsidP="007F085B">
            <w:pPr>
              <w:jc w:val="both"/>
              <w:rPr>
                <w:rFonts w:cstheme="minorHAnsi"/>
                <w:i/>
              </w:rPr>
            </w:pPr>
            <w:r w:rsidRPr="007F085B">
              <w:rPr>
                <w:rFonts w:cstheme="minorHAnsi"/>
                <w:i/>
              </w:rPr>
              <w:t>De acuerdo a lo anterior, debemos considerar lo señalado por:</w:t>
            </w:r>
          </w:p>
          <w:p w:rsidR="007F085B" w:rsidRPr="007F085B" w:rsidRDefault="007F085B" w:rsidP="007F085B">
            <w:pPr>
              <w:jc w:val="both"/>
              <w:rPr>
                <w:rFonts w:cstheme="minorHAnsi"/>
                <w:i/>
              </w:rPr>
            </w:pPr>
            <w:r w:rsidRPr="007F085B">
              <w:rPr>
                <w:rFonts w:cstheme="minorHAnsi"/>
                <w:i/>
              </w:rPr>
              <w:t>La Secretaría Regional Ministerial de Medio Ambiente RM, mediante Ord. PYRA N</w:t>
            </w:r>
            <w:r>
              <w:rPr>
                <w:rFonts w:cstheme="minorHAnsi"/>
                <w:i/>
              </w:rPr>
              <w:t>°1112</w:t>
            </w:r>
            <w:r w:rsidRPr="007F085B">
              <w:rPr>
                <w:rFonts w:cstheme="minorHAnsi"/>
                <w:i/>
              </w:rPr>
              <w:t>,</w:t>
            </w:r>
            <w:r>
              <w:rPr>
                <w:rFonts w:cstheme="minorHAnsi"/>
                <w:i/>
              </w:rPr>
              <w:t xml:space="preserve"> </w:t>
            </w:r>
            <w:r w:rsidRPr="007F085B">
              <w:rPr>
                <w:rFonts w:cstheme="minorHAnsi"/>
                <w:i/>
              </w:rPr>
              <w:t>de fecha 12 de Julio de 2013, singularizado en el número 7 de los vistos, señala lo siguiente:</w:t>
            </w:r>
          </w:p>
          <w:p w:rsidR="007F085B" w:rsidRDefault="007F085B" w:rsidP="007F085B">
            <w:pPr>
              <w:jc w:val="both"/>
              <w:rPr>
                <w:rFonts w:cstheme="minorHAnsi"/>
                <w:i/>
              </w:rPr>
            </w:pPr>
            <w:r w:rsidRPr="007F085B">
              <w:rPr>
                <w:rFonts w:cstheme="minorHAnsi"/>
                <w:i/>
              </w:rPr>
              <w:t>"No se precisa el tipo de efluente a utilizar en las distintas alternativas propuestas, es</w:t>
            </w:r>
            <w:r>
              <w:rPr>
                <w:rFonts w:cstheme="minorHAnsi"/>
                <w:i/>
              </w:rPr>
              <w:t xml:space="preserve"> </w:t>
            </w:r>
            <w:r w:rsidRPr="007F085B">
              <w:rPr>
                <w:rFonts w:cstheme="minorHAnsi"/>
                <w:i/>
              </w:rPr>
              <w:t>decir, si éste provendría de "Planta de Tratamiento Biológico" o de la "Planta de Osmosis</w:t>
            </w:r>
            <w:r>
              <w:rPr>
                <w:rFonts w:cstheme="minorHAnsi"/>
                <w:i/>
              </w:rPr>
              <w:t xml:space="preserve"> </w:t>
            </w:r>
            <w:r w:rsidRPr="007F085B">
              <w:rPr>
                <w:rFonts w:cstheme="minorHAnsi"/>
                <w:i/>
              </w:rPr>
              <w:t>Inversa", las cuales según la</w:t>
            </w:r>
            <w:r>
              <w:rPr>
                <w:rFonts w:cstheme="minorHAnsi"/>
                <w:i/>
              </w:rPr>
              <w:t xml:space="preserve"> </w:t>
            </w:r>
            <w:r w:rsidRPr="007F085B">
              <w:rPr>
                <w:rFonts w:cstheme="minorHAnsi"/>
                <w:i/>
              </w:rPr>
              <w:t>RCA N° 060/2005 cumplirían distintas normativas de emisión</w:t>
            </w:r>
            <w:r>
              <w:rPr>
                <w:rFonts w:cstheme="minorHAnsi"/>
                <w:i/>
              </w:rPr>
              <w:t xml:space="preserve"> </w:t>
            </w:r>
            <w:r w:rsidRPr="007F085B">
              <w:rPr>
                <w:rFonts w:cstheme="minorHAnsi"/>
                <w:i/>
              </w:rPr>
              <w:t>correspondientes al D.S. N°609/98 o al D.S 90</w:t>
            </w:r>
            <w:r w:rsidR="00ED44AB">
              <w:rPr>
                <w:rFonts w:cstheme="minorHAnsi"/>
                <w:i/>
              </w:rPr>
              <w:t>/</w:t>
            </w:r>
            <w:r w:rsidRPr="007F085B">
              <w:rPr>
                <w:rFonts w:cstheme="minorHAnsi"/>
                <w:i/>
              </w:rPr>
              <w:t>00 "Norma de Emisión para la Regulación</w:t>
            </w:r>
            <w:r>
              <w:rPr>
                <w:rFonts w:cstheme="minorHAnsi"/>
                <w:i/>
              </w:rPr>
              <w:t xml:space="preserve"> </w:t>
            </w:r>
            <w:r w:rsidRPr="007F085B">
              <w:rPr>
                <w:rFonts w:cstheme="minorHAnsi"/>
                <w:i/>
              </w:rPr>
              <w:t>Contaminantes asociados a la Descarga de Residuos Líquidos a Aguas Marinas y</w:t>
            </w:r>
            <w:r>
              <w:rPr>
                <w:rFonts w:cstheme="minorHAnsi"/>
                <w:i/>
              </w:rPr>
              <w:t xml:space="preserve"> </w:t>
            </w:r>
            <w:r w:rsidRPr="007F085B">
              <w:rPr>
                <w:rFonts w:cstheme="minorHAnsi"/>
                <w:i/>
              </w:rPr>
              <w:t>Contaminantes Superficiales" respectivamente. Lo anterior cobra relevancia toda vez que</w:t>
            </w:r>
            <w:r>
              <w:rPr>
                <w:rFonts w:cstheme="minorHAnsi"/>
                <w:i/>
              </w:rPr>
              <w:t xml:space="preserve"> </w:t>
            </w:r>
            <w:r w:rsidRPr="007F085B">
              <w:rPr>
                <w:rFonts w:cstheme="minorHAnsi"/>
                <w:i/>
              </w:rPr>
              <w:t xml:space="preserve">la caracterización cualitativa del efluente de ambos sistemas es distinta, </w:t>
            </w:r>
            <w:proofErr w:type="gramStart"/>
            <w:r w:rsidRPr="007F085B">
              <w:rPr>
                <w:rFonts w:cstheme="minorHAnsi"/>
                <w:i/>
              </w:rPr>
              <w:t>y</w:t>
            </w:r>
            <w:proofErr w:type="gramEnd"/>
            <w:r w:rsidRPr="007F085B">
              <w:rPr>
                <w:rFonts w:cstheme="minorHAnsi"/>
                <w:i/>
              </w:rPr>
              <w:t xml:space="preserve"> por lo tanto, los</w:t>
            </w:r>
            <w:r>
              <w:rPr>
                <w:rFonts w:cstheme="minorHAnsi"/>
                <w:i/>
              </w:rPr>
              <w:t xml:space="preserve"> </w:t>
            </w:r>
            <w:r w:rsidRPr="007F085B">
              <w:rPr>
                <w:rFonts w:cstheme="minorHAnsi"/>
                <w:i/>
              </w:rPr>
              <w:t>impactos ambientales que se podrían generar en el marco de su manejo, sería diferentes.</w:t>
            </w:r>
            <w:r>
              <w:rPr>
                <w:rFonts w:cstheme="minorHAnsi"/>
                <w:i/>
              </w:rPr>
              <w:t xml:space="preserve"> …”</w:t>
            </w:r>
          </w:p>
          <w:p w:rsidR="007F085B" w:rsidRDefault="007F085B" w:rsidP="00FB4066">
            <w:pPr>
              <w:jc w:val="both"/>
              <w:rPr>
                <w:rFonts w:cstheme="minorHAnsi"/>
                <w:i/>
              </w:rPr>
            </w:pPr>
          </w:p>
          <w:p w:rsidR="00FA3EF8" w:rsidRPr="006C2447" w:rsidRDefault="00FA3EF8" w:rsidP="00FA3EF8">
            <w:pPr>
              <w:jc w:val="both"/>
              <w:rPr>
                <w:rFonts w:cstheme="minorHAnsi"/>
                <w:b/>
              </w:rPr>
            </w:pPr>
            <w:r w:rsidRPr="002F680A">
              <w:rPr>
                <w:rFonts w:cstheme="minorHAnsi"/>
                <w:b/>
              </w:rPr>
              <w:t>Consi</w:t>
            </w:r>
            <w:r>
              <w:rPr>
                <w:rFonts w:cstheme="minorHAnsi"/>
                <w:b/>
              </w:rPr>
              <w:t>d</w:t>
            </w:r>
            <w:r w:rsidRPr="002F680A">
              <w:rPr>
                <w:rFonts w:cstheme="minorHAnsi"/>
                <w:b/>
              </w:rPr>
              <w:t>e</w:t>
            </w:r>
            <w:r>
              <w:rPr>
                <w:rFonts w:cstheme="minorHAnsi"/>
                <w:b/>
              </w:rPr>
              <w:t>r</w:t>
            </w:r>
            <w:r w:rsidRPr="002F680A">
              <w:rPr>
                <w:rFonts w:cstheme="minorHAnsi"/>
                <w:b/>
              </w:rPr>
              <w:t xml:space="preserve">ando </w:t>
            </w:r>
            <w:r>
              <w:rPr>
                <w:rFonts w:cstheme="minorHAnsi"/>
                <w:b/>
              </w:rPr>
              <w:t>2</w:t>
            </w:r>
          </w:p>
          <w:p w:rsidR="007F085B" w:rsidRPr="007F085B" w:rsidRDefault="007F085B" w:rsidP="007F085B">
            <w:pPr>
              <w:jc w:val="both"/>
              <w:rPr>
                <w:rFonts w:cstheme="minorHAnsi"/>
                <w:i/>
              </w:rPr>
            </w:pPr>
            <w:r w:rsidRPr="007F085B">
              <w:rPr>
                <w:rFonts w:cstheme="minorHAnsi"/>
                <w:i/>
              </w:rPr>
              <w:t>La Secretaría Regional Ministerial de Salud RM, mediante Ord. N°6375, de fecha 19 de</w:t>
            </w:r>
            <w:r>
              <w:rPr>
                <w:rFonts w:cstheme="minorHAnsi"/>
                <w:i/>
              </w:rPr>
              <w:t xml:space="preserve"> </w:t>
            </w:r>
            <w:r w:rsidRPr="007F085B">
              <w:rPr>
                <w:rFonts w:cstheme="minorHAnsi"/>
                <w:i/>
              </w:rPr>
              <w:t>agosto de 20</w:t>
            </w:r>
            <w:r>
              <w:rPr>
                <w:rFonts w:cstheme="minorHAnsi"/>
                <w:i/>
              </w:rPr>
              <w:t>1</w:t>
            </w:r>
            <w:r w:rsidRPr="007F085B">
              <w:rPr>
                <w:rFonts w:cstheme="minorHAnsi"/>
                <w:i/>
              </w:rPr>
              <w:t>3, singularizado en el número 9 de los vistos, señala lo siguiente:</w:t>
            </w:r>
          </w:p>
          <w:p w:rsidR="007F085B" w:rsidRDefault="007F085B" w:rsidP="007F085B">
            <w:pPr>
              <w:autoSpaceDE w:val="0"/>
              <w:autoSpaceDN w:val="0"/>
              <w:adjustRightInd w:val="0"/>
              <w:rPr>
                <w:rFonts w:cstheme="minorHAnsi"/>
                <w:i/>
              </w:rPr>
            </w:pPr>
            <w:r w:rsidRPr="007F085B">
              <w:rPr>
                <w:rFonts w:cstheme="minorHAnsi"/>
                <w:i/>
              </w:rPr>
              <w:t>"La</w:t>
            </w:r>
            <w:r>
              <w:rPr>
                <w:rFonts w:cstheme="minorHAnsi"/>
                <w:i/>
              </w:rPr>
              <w:t xml:space="preserve"> </w:t>
            </w:r>
            <w:r w:rsidRPr="007F085B">
              <w:rPr>
                <w:rFonts w:cstheme="minorHAnsi"/>
                <w:i/>
              </w:rPr>
              <w:t>RCA 60/2005 a través de su numeral</w:t>
            </w:r>
            <w:r w:rsidR="004A7ADA">
              <w:rPr>
                <w:rFonts w:cstheme="minorHAnsi"/>
                <w:i/>
              </w:rPr>
              <w:t xml:space="preserve"> </w:t>
            </w:r>
            <w:r w:rsidRPr="007F085B">
              <w:rPr>
                <w:rFonts w:cstheme="minorHAnsi"/>
                <w:i/>
              </w:rPr>
              <w:t>5.5.1 y 5.5.2 autorizó dos formas de disposición</w:t>
            </w:r>
            <w:r>
              <w:rPr>
                <w:rFonts w:cstheme="minorHAnsi"/>
                <w:i/>
              </w:rPr>
              <w:t xml:space="preserve"> </w:t>
            </w:r>
            <w:r w:rsidRPr="007F085B">
              <w:rPr>
                <w:rFonts w:cstheme="minorHAnsi"/>
                <w:i/>
              </w:rPr>
              <w:t>final del efluente de la planta de tratamiento de RILES.</w:t>
            </w:r>
            <w:r>
              <w:rPr>
                <w:rFonts w:cstheme="minorHAnsi"/>
                <w:i/>
              </w:rPr>
              <w:t xml:space="preserve"> …</w:t>
            </w:r>
          </w:p>
          <w:p w:rsidR="007F085B" w:rsidRDefault="007F085B" w:rsidP="007F085B">
            <w:pPr>
              <w:jc w:val="both"/>
              <w:rPr>
                <w:rFonts w:cstheme="minorHAnsi"/>
                <w:i/>
              </w:rPr>
            </w:pPr>
            <w:r>
              <w:rPr>
                <w:rFonts w:cstheme="minorHAnsi"/>
                <w:i/>
              </w:rPr>
              <w:t>…</w:t>
            </w:r>
            <w:r>
              <w:t xml:space="preserve"> </w:t>
            </w:r>
            <w:r w:rsidRPr="007F085B">
              <w:rPr>
                <w:rFonts w:cstheme="minorHAnsi"/>
                <w:i/>
              </w:rPr>
              <w:t>Si bien resulta importante, operacionalmente para la empresa, contar con agua para la</w:t>
            </w:r>
            <w:r>
              <w:rPr>
                <w:rFonts w:cstheme="minorHAnsi"/>
                <w:i/>
              </w:rPr>
              <w:t xml:space="preserve"> </w:t>
            </w:r>
            <w:r w:rsidRPr="007F085B">
              <w:rPr>
                <w:rFonts w:cstheme="minorHAnsi"/>
                <w:i/>
              </w:rPr>
              <w:t>mantención de caminos y humectación de superficies de cobertura, considerando que dicha</w:t>
            </w:r>
            <w:r>
              <w:rPr>
                <w:rFonts w:cstheme="minorHAnsi"/>
                <w:i/>
              </w:rPr>
              <w:t xml:space="preserve"> </w:t>
            </w:r>
            <w:r w:rsidRPr="007F085B">
              <w:rPr>
                <w:rFonts w:cstheme="minorHAnsi"/>
                <w:i/>
              </w:rPr>
              <w:t>acción usando aguas tratadas de la planta de RILES (con parámetros excedidos), no se</w:t>
            </w:r>
            <w:r>
              <w:rPr>
                <w:rFonts w:cstheme="minorHAnsi"/>
                <w:i/>
              </w:rPr>
              <w:t xml:space="preserve"> </w:t>
            </w:r>
            <w:r w:rsidRPr="007F085B">
              <w:rPr>
                <w:rFonts w:cstheme="minorHAnsi"/>
                <w:i/>
              </w:rPr>
              <w:t>encontraba contemplada en las RCA N° 990/1995 y RCA N°60/2005, descrita en el punto 4</w:t>
            </w:r>
            <w:r>
              <w:rPr>
                <w:rFonts w:cstheme="minorHAnsi"/>
                <w:i/>
              </w:rPr>
              <w:t xml:space="preserve"> </w:t>
            </w:r>
            <w:r w:rsidRPr="007F085B">
              <w:rPr>
                <w:rFonts w:cstheme="minorHAnsi"/>
                <w:i/>
              </w:rPr>
              <w:t>del presente, por lo tanto, amerita su evaluación ambiental y su ingreso al SEIA. Más aún</w:t>
            </w:r>
            <w:r>
              <w:rPr>
                <w:rFonts w:cstheme="minorHAnsi"/>
                <w:i/>
              </w:rPr>
              <w:t xml:space="preserve"> </w:t>
            </w:r>
            <w:r w:rsidRPr="007F085B">
              <w:rPr>
                <w:rFonts w:cstheme="minorHAnsi"/>
                <w:i/>
              </w:rPr>
              <w:t>si se considera los parámetros excedidos y que se han señalado anteriormente.</w:t>
            </w:r>
          </w:p>
          <w:p w:rsidR="007F085B" w:rsidRDefault="007F085B" w:rsidP="00FB4066">
            <w:pPr>
              <w:jc w:val="both"/>
              <w:rPr>
                <w:rFonts w:cstheme="minorHAnsi"/>
                <w:i/>
              </w:rPr>
            </w:pPr>
          </w:p>
          <w:p w:rsidR="00FA3EF8" w:rsidRPr="006C2447" w:rsidRDefault="00FA3EF8" w:rsidP="00FA3EF8">
            <w:pPr>
              <w:jc w:val="both"/>
              <w:rPr>
                <w:rFonts w:cstheme="minorHAnsi"/>
                <w:b/>
              </w:rPr>
            </w:pPr>
            <w:r>
              <w:rPr>
                <w:rFonts w:cstheme="minorHAnsi"/>
                <w:b/>
              </w:rPr>
              <w:t>Resuelvo Primero</w:t>
            </w:r>
          </w:p>
          <w:p w:rsidR="00FB4066" w:rsidRDefault="00FD7FCC" w:rsidP="00CE5D7A">
            <w:pPr>
              <w:jc w:val="both"/>
              <w:rPr>
                <w:rFonts w:cstheme="minorHAnsi"/>
                <w:i/>
              </w:rPr>
            </w:pPr>
            <w:r w:rsidRPr="00FD7FCC">
              <w:rPr>
                <w:rFonts w:cstheme="minorHAnsi"/>
                <w:i/>
              </w:rPr>
              <w:t>Que el proyecto "Sistema de Recirculación y Humectación del Relleno</w:t>
            </w:r>
            <w:r>
              <w:rPr>
                <w:rFonts w:cstheme="minorHAnsi"/>
                <w:i/>
              </w:rPr>
              <w:t xml:space="preserve"> </w:t>
            </w:r>
            <w:r w:rsidRPr="00FD7FCC">
              <w:rPr>
                <w:rFonts w:cstheme="minorHAnsi"/>
                <w:i/>
              </w:rPr>
              <w:t>Sanitario Loma Los Colorados" requiere ingresar al Sistema de Evaluación de Impacto</w:t>
            </w:r>
            <w:r>
              <w:rPr>
                <w:rFonts w:cstheme="minorHAnsi"/>
                <w:i/>
              </w:rPr>
              <w:t xml:space="preserve"> </w:t>
            </w:r>
            <w:r w:rsidRPr="00FD7FCC">
              <w:rPr>
                <w:rFonts w:cstheme="minorHAnsi"/>
                <w:i/>
              </w:rPr>
              <w:t>Ambiental (SEIA) de forma obligatoria, ya que las modificaciones declaradas, constituyen un</w:t>
            </w:r>
            <w:r>
              <w:rPr>
                <w:rFonts w:cstheme="minorHAnsi"/>
                <w:i/>
              </w:rPr>
              <w:t xml:space="preserve"> </w:t>
            </w:r>
            <w:r w:rsidRPr="00FD7FCC">
              <w:rPr>
                <w:rFonts w:cstheme="minorHAnsi"/>
                <w:i/>
              </w:rPr>
              <w:t>cambio de consideración al proyecto "Mejora al Sistema de Tratamiento RILES Relleno</w:t>
            </w:r>
            <w:r>
              <w:rPr>
                <w:rFonts w:cstheme="minorHAnsi"/>
                <w:i/>
              </w:rPr>
              <w:t xml:space="preserve"> </w:t>
            </w:r>
            <w:r w:rsidRPr="00FD7FCC">
              <w:rPr>
                <w:rFonts w:cstheme="minorHAnsi"/>
                <w:i/>
              </w:rPr>
              <w:t>Sanitario Loma Los Colorados y Desarrollo Alternativa del Tratamiento Terciario" calificado</w:t>
            </w:r>
            <w:r>
              <w:rPr>
                <w:rFonts w:cstheme="minorHAnsi"/>
                <w:i/>
              </w:rPr>
              <w:t xml:space="preserve"> </w:t>
            </w:r>
            <w:r w:rsidRPr="00FD7FCC">
              <w:rPr>
                <w:rFonts w:cstheme="minorHAnsi"/>
                <w:i/>
              </w:rPr>
              <w:t>ambientalmente favorable mediante Resolución Exenta (RCA) N°060/2005 de la Comisión</w:t>
            </w:r>
            <w:r>
              <w:rPr>
                <w:rFonts w:cstheme="minorHAnsi"/>
                <w:i/>
              </w:rPr>
              <w:t xml:space="preserve"> </w:t>
            </w:r>
            <w:r w:rsidRPr="00FD7FCC">
              <w:rPr>
                <w:rFonts w:cstheme="minorHAnsi"/>
                <w:i/>
              </w:rPr>
              <w:t>Regional del Medio Ambiente de la Región Metropolitana. Sin perjuicio de Jo anterior, el titular</w:t>
            </w:r>
            <w:r>
              <w:rPr>
                <w:rFonts w:cstheme="minorHAnsi"/>
                <w:i/>
              </w:rPr>
              <w:t xml:space="preserve"> </w:t>
            </w:r>
            <w:r w:rsidRPr="00FD7FCC">
              <w:rPr>
                <w:rFonts w:cstheme="minorHAnsi"/>
                <w:i/>
              </w:rPr>
              <w:t>deberá dar cumplimiento a la normativa ambiental y sectorial que corresponda.</w:t>
            </w:r>
          </w:p>
          <w:p w:rsidR="00CE5D7A" w:rsidRPr="00CE5D7A" w:rsidRDefault="00CE5D7A" w:rsidP="00CE5D7A">
            <w:pPr>
              <w:jc w:val="both"/>
              <w:rPr>
                <w:rFonts w:cstheme="minorHAnsi"/>
                <w:i/>
              </w:rPr>
            </w:pPr>
          </w:p>
        </w:tc>
      </w:tr>
      <w:tr w:rsidR="00F14D23" w:rsidRPr="003D3CE1" w:rsidTr="00F14D23">
        <w:trPr>
          <w:trHeight w:val="627"/>
        </w:trPr>
        <w:tc>
          <w:tcPr>
            <w:tcW w:w="5000" w:type="pct"/>
            <w:gridSpan w:val="2"/>
          </w:tcPr>
          <w:p w:rsidR="00003321" w:rsidRDefault="00F14D23" w:rsidP="00003321">
            <w:pPr>
              <w:jc w:val="both"/>
              <w:rPr>
                <w:rFonts w:asciiTheme="minorHAnsi" w:hAnsiTheme="minorHAnsi" w:cstheme="minorHAnsi"/>
                <w:b/>
              </w:rPr>
            </w:pPr>
            <w:r w:rsidRPr="003D3CE1">
              <w:rPr>
                <w:rFonts w:asciiTheme="minorHAnsi" w:hAnsiTheme="minorHAnsi" w:cstheme="minorHAnsi"/>
                <w:b/>
              </w:rPr>
              <w:lastRenderedPageBreak/>
              <w:t>Hecho</w:t>
            </w:r>
            <w:r w:rsidR="00003321">
              <w:rPr>
                <w:rFonts w:asciiTheme="minorHAnsi" w:hAnsiTheme="minorHAnsi" w:cstheme="minorHAnsi"/>
                <w:b/>
              </w:rPr>
              <w:t>s</w:t>
            </w:r>
            <w:r w:rsidRPr="003D3CE1">
              <w:rPr>
                <w:rFonts w:asciiTheme="minorHAnsi" w:hAnsiTheme="minorHAnsi" w:cstheme="minorHAnsi"/>
                <w:b/>
              </w:rPr>
              <w:t>:</w:t>
            </w:r>
          </w:p>
          <w:p w:rsidR="00892189" w:rsidRDefault="00003321" w:rsidP="00A8647D">
            <w:pPr>
              <w:jc w:val="both"/>
              <w:rPr>
                <w:rFonts w:asciiTheme="minorHAnsi" w:hAnsiTheme="minorHAnsi" w:cstheme="minorHAnsi"/>
              </w:rPr>
            </w:pPr>
            <w:r>
              <w:rPr>
                <w:rFonts w:asciiTheme="minorHAnsi" w:hAnsiTheme="minorHAnsi" w:cstheme="minorHAnsi"/>
              </w:rPr>
              <w:t xml:space="preserve">En la inspección ambiental </w:t>
            </w:r>
            <w:r w:rsidR="00A8647D">
              <w:rPr>
                <w:rFonts w:asciiTheme="minorHAnsi" w:hAnsiTheme="minorHAnsi" w:cstheme="minorHAnsi"/>
              </w:rPr>
              <w:t>realizada el</w:t>
            </w:r>
            <w:r>
              <w:rPr>
                <w:rFonts w:asciiTheme="minorHAnsi" w:hAnsiTheme="minorHAnsi" w:cstheme="minorHAnsi"/>
              </w:rPr>
              <w:t xml:space="preserve"> día </w:t>
            </w:r>
            <w:r w:rsidR="00A8647D">
              <w:rPr>
                <w:rFonts w:asciiTheme="minorHAnsi" w:hAnsiTheme="minorHAnsi" w:cstheme="minorHAnsi"/>
              </w:rPr>
              <w:t>19 de noviembre de 2018 se recorrió el Sistema de Manejo y Tratamiento de Lixiviados del Relleno Sanitario Lomas Los Colorados</w:t>
            </w:r>
            <w:r w:rsidR="00F968F0">
              <w:rPr>
                <w:rFonts w:asciiTheme="minorHAnsi" w:hAnsiTheme="minorHAnsi" w:cstheme="minorHAnsi"/>
              </w:rPr>
              <w:t xml:space="preserve"> (RSLLC)</w:t>
            </w:r>
            <w:r w:rsidR="00ED44AB">
              <w:rPr>
                <w:rFonts w:asciiTheme="minorHAnsi" w:hAnsiTheme="minorHAnsi" w:cstheme="minorHAnsi"/>
              </w:rPr>
              <w:t>,</w:t>
            </w:r>
            <w:r w:rsidR="003C6398">
              <w:rPr>
                <w:rFonts w:asciiTheme="minorHAnsi" w:hAnsiTheme="minorHAnsi" w:cstheme="minorHAnsi"/>
              </w:rPr>
              <w:t xml:space="preserve"> </w:t>
            </w:r>
            <w:r w:rsidR="00ED44AB">
              <w:rPr>
                <w:rFonts w:asciiTheme="minorHAnsi" w:hAnsiTheme="minorHAnsi" w:cstheme="minorHAnsi"/>
              </w:rPr>
              <w:t xml:space="preserve">en el cual se constató </w:t>
            </w:r>
            <w:r w:rsidR="00CD1F10">
              <w:rPr>
                <w:rFonts w:asciiTheme="minorHAnsi" w:hAnsiTheme="minorHAnsi" w:cstheme="minorHAnsi"/>
              </w:rPr>
              <w:t>que</w:t>
            </w:r>
            <w:r w:rsidR="00892189">
              <w:rPr>
                <w:rFonts w:asciiTheme="minorHAnsi" w:hAnsiTheme="minorHAnsi" w:cstheme="minorHAnsi"/>
              </w:rPr>
              <w:t xml:space="preserve"> en el sector norponiente de la base del relleno sanitario, </w:t>
            </w:r>
            <w:r w:rsidR="00892189" w:rsidRPr="00892189">
              <w:rPr>
                <w:rFonts w:asciiTheme="minorHAnsi" w:hAnsiTheme="minorHAnsi" w:cstheme="minorHAnsi"/>
              </w:rPr>
              <w:t xml:space="preserve">frente del sumidero, </w:t>
            </w:r>
            <w:r w:rsidR="00892189">
              <w:rPr>
                <w:rFonts w:asciiTheme="minorHAnsi" w:hAnsiTheme="minorHAnsi" w:cstheme="minorHAnsi"/>
              </w:rPr>
              <w:t xml:space="preserve">se habilitó </w:t>
            </w:r>
            <w:r w:rsidR="00892189" w:rsidRPr="00892189">
              <w:rPr>
                <w:rFonts w:asciiTheme="minorHAnsi" w:hAnsiTheme="minorHAnsi" w:cstheme="minorHAnsi"/>
              </w:rPr>
              <w:t>una</w:t>
            </w:r>
            <w:r w:rsidR="00892189">
              <w:rPr>
                <w:rFonts w:asciiTheme="minorHAnsi" w:hAnsiTheme="minorHAnsi" w:cstheme="minorHAnsi"/>
              </w:rPr>
              <w:t xml:space="preserve"> zanja de</w:t>
            </w:r>
            <w:r w:rsidR="00892189" w:rsidRPr="00892189">
              <w:rPr>
                <w:rFonts w:asciiTheme="minorHAnsi" w:hAnsiTheme="minorHAnsi" w:cstheme="minorHAnsi"/>
              </w:rPr>
              <w:t xml:space="preserve"> acumulación de líquidos lixiviados, observándose que los líquidos provienen desde el talud de la masa de residuos, para posteriormente ingresar a una tubería que pasa a través del camino, la cual, de acuerdo a lo informado por Luis Piña</w:t>
            </w:r>
            <w:r w:rsidR="00892189">
              <w:rPr>
                <w:rFonts w:asciiTheme="minorHAnsi" w:hAnsiTheme="minorHAnsi" w:cstheme="minorHAnsi"/>
              </w:rPr>
              <w:t xml:space="preserve"> </w:t>
            </w:r>
            <w:r w:rsidR="00892189" w:rsidRPr="00892189">
              <w:rPr>
                <w:rFonts w:asciiTheme="minorHAnsi" w:hAnsiTheme="minorHAnsi" w:cstheme="minorHAnsi"/>
              </w:rPr>
              <w:t xml:space="preserve">(Topógrafo RSLLC), es la que en estos momentos está haciendo la descarga a la cámara sumidero. </w:t>
            </w:r>
            <w:r w:rsidR="00892189">
              <w:rPr>
                <w:rFonts w:asciiTheme="minorHAnsi" w:hAnsiTheme="minorHAnsi" w:cstheme="minorHAnsi"/>
              </w:rPr>
              <w:t>S</w:t>
            </w:r>
            <w:r w:rsidR="00892189" w:rsidRPr="00892189">
              <w:rPr>
                <w:rFonts w:asciiTheme="minorHAnsi" w:hAnsiTheme="minorHAnsi" w:cstheme="minorHAnsi"/>
              </w:rPr>
              <w:t>e apreció una importante acumulación de lixiviados</w:t>
            </w:r>
            <w:r w:rsidR="00892189">
              <w:rPr>
                <w:rFonts w:asciiTheme="minorHAnsi" w:hAnsiTheme="minorHAnsi" w:cstheme="minorHAnsi"/>
              </w:rPr>
              <w:t xml:space="preserve"> en este sector</w:t>
            </w:r>
            <w:r w:rsidR="00892189" w:rsidRPr="00892189">
              <w:rPr>
                <w:rFonts w:asciiTheme="minorHAnsi" w:hAnsiTheme="minorHAnsi" w:cstheme="minorHAnsi"/>
              </w:rPr>
              <w:t>, cuya cantidad inform</w:t>
            </w:r>
            <w:r w:rsidR="00892189">
              <w:rPr>
                <w:rFonts w:asciiTheme="minorHAnsi" w:hAnsiTheme="minorHAnsi" w:cstheme="minorHAnsi"/>
              </w:rPr>
              <w:t>ó</w:t>
            </w:r>
            <w:r w:rsidR="00892189" w:rsidRPr="00892189">
              <w:rPr>
                <w:rFonts w:asciiTheme="minorHAnsi" w:hAnsiTheme="minorHAnsi" w:cstheme="minorHAnsi"/>
              </w:rPr>
              <w:t xml:space="preserve"> Sergio García </w:t>
            </w:r>
            <w:r w:rsidR="00892189">
              <w:rPr>
                <w:rFonts w:asciiTheme="minorHAnsi" w:hAnsiTheme="minorHAnsi" w:cstheme="minorHAnsi"/>
              </w:rPr>
              <w:t xml:space="preserve">(Gerente de Proyectos y Construcción de KDM) </w:t>
            </w:r>
            <w:r w:rsidR="00892189" w:rsidRPr="00892189">
              <w:rPr>
                <w:rFonts w:asciiTheme="minorHAnsi" w:hAnsiTheme="minorHAnsi" w:cstheme="minorHAnsi"/>
              </w:rPr>
              <w:t>es del orden de 1.200 m</w:t>
            </w:r>
            <w:r w:rsidR="00892189" w:rsidRPr="00892189">
              <w:rPr>
                <w:rFonts w:asciiTheme="minorHAnsi" w:hAnsiTheme="minorHAnsi" w:cstheme="minorHAnsi"/>
                <w:vertAlign w:val="superscript"/>
              </w:rPr>
              <w:t>3</w:t>
            </w:r>
            <w:r w:rsidR="00892189" w:rsidRPr="00892189">
              <w:rPr>
                <w:rFonts w:asciiTheme="minorHAnsi" w:hAnsiTheme="minorHAnsi" w:cstheme="minorHAnsi"/>
              </w:rPr>
              <w:t>.</w:t>
            </w:r>
          </w:p>
          <w:p w:rsidR="00F36851" w:rsidRDefault="00F36851" w:rsidP="00A8647D">
            <w:pPr>
              <w:jc w:val="both"/>
              <w:rPr>
                <w:rFonts w:asciiTheme="minorHAnsi" w:hAnsiTheme="minorHAnsi" w:cstheme="minorHAnsi"/>
              </w:rPr>
            </w:pPr>
          </w:p>
          <w:p w:rsidR="00ED44AB" w:rsidRDefault="00892189" w:rsidP="00A8647D">
            <w:pPr>
              <w:jc w:val="both"/>
              <w:rPr>
                <w:rFonts w:asciiTheme="minorHAnsi" w:hAnsiTheme="minorHAnsi" w:cstheme="minorHAnsi"/>
              </w:rPr>
            </w:pPr>
            <w:r>
              <w:rPr>
                <w:rFonts w:asciiTheme="minorHAnsi" w:hAnsiTheme="minorHAnsi" w:cstheme="minorHAnsi"/>
              </w:rPr>
              <w:lastRenderedPageBreak/>
              <w:t xml:space="preserve">Luego se visitó el sumidero, obra en la que se reciben </w:t>
            </w:r>
            <w:r w:rsidR="00F36851">
              <w:rPr>
                <w:rFonts w:asciiTheme="minorHAnsi" w:hAnsiTheme="minorHAnsi" w:cstheme="minorHAnsi"/>
              </w:rPr>
              <w:t>los lixiviados frescos para luego distribuirlo</w:t>
            </w:r>
            <w:r w:rsidR="001D0EB8">
              <w:rPr>
                <w:rFonts w:asciiTheme="minorHAnsi" w:hAnsiTheme="minorHAnsi" w:cstheme="minorHAnsi"/>
              </w:rPr>
              <w:t>s</w:t>
            </w:r>
            <w:r w:rsidR="00F36851">
              <w:rPr>
                <w:rFonts w:asciiTheme="minorHAnsi" w:hAnsiTheme="minorHAnsi" w:cstheme="minorHAnsi"/>
              </w:rPr>
              <w:t xml:space="preserve"> mediante bo</w:t>
            </w:r>
            <w:r w:rsidR="001D0EB8">
              <w:rPr>
                <w:rFonts w:asciiTheme="minorHAnsi" w:hAnsiTheme="minorHAnsi" w:cstheme="minorHAnsi"/>
              </w:rPr>
              <w:t>m</w:t>
            </w:r>
            <w:r w:rsidR="00F36851">
              <w:rPr>
                <w:rFonts w:asciiTheme="minorHAnsi" w:hAnsiTheme="minorHAnsi" w:cstheme="minorHAnsi"/>
              </w:rPr>
              <w:t xml:space="preserve">beo a </w:t>
            </w:r>
            <w:r w:rsidR="00CD1F10">
              <w:rPr>
                <w:rFonts w:asciiTheme="minorHAnsi" w:hAnsiTheme="minorHAnsi" w:cstheme="minorHAnsi"/>
              </w:rPr>
              <w:t xml:space="preserve">las </w:t>
            </w:r>
            <w:r w:rsidR="004A7ADA">
              <w:rPr>
                <w:rFonts w:asciiTheme="minorHAnsi" w:hAnsiTheme="minorHAnsi" w:cstheme="minorHAnsi"/>
              </w:rPr>
              <w:t>p</w:t>
            </w:r>
            <w:r w:rsidR="00CD1F10">
              <w:rPr>
                <w:rFonts w:asciiTheme="minorHAnsi" w:hAnsiTheme="minorHAnsi" w:cstheme="minorHAnsi"/>
              </w:rPr>
              <w:t xml:space="preserve">iscinas de acumulación de lixiviado denominadas </w:t>
            </w:r>
            <w:r w:rsidR="00CD1F10" w:rsidRPr="00CD1F10">
              <w:rPr>
                <w:rFonts w:asciiTheme="minorHAnsi" w:hAnsiTheme="minorHAnsi" w:cstheme="minorHAnsi"/>
              </w:rPr>
              <w:t>P1</w:t>
            </w:r>
            <w:r w:rsidR="00CD1F10">
              <w:rPr>
                <w:rFonts w:asciiTheme="minorHAnsi" w:hAnsiTheme="minorHAnsi" w:cstheme="minorHAnsi"/>
              </w:rPr>
              <w:t xml:space="preserve">, </w:t>
            </w:r>
            <w:r w:rsidR="00CD1F10" w:rsidRPr="00CD1F10">
              <w:rPr>
                <w:rFonts w:asciiTheme="minorHAnsi" w:hAnsiTheme="minorHAnsi" w:cstheme="minorHAnsi"/>
              </w:rPr>
              <w:t>P2</w:t>
            </w:r>
            <w:r w:rsidR="00CD1F10">
              <w:rPr>
                <w:rFonts w:asciiTheme="minorHAnsi" w:hAnsiTheme="minorHAnsi" w:cstheme="minorHAnsi"/>
              </w:rPr>
              <w:t xml:space="preserve"> y P4</w:t>
            </w:r>
            <w:r w:rsidR="00CD1F10" w:rsidRPr="00CD1F10">
              <w:rPr>
                <w:rFonts w:asciiTheme="minorHAnsi" w:hAnsiTheme="minorHAnsi" w:cstheme="minorHAnsi"/>
              </w:rPr>
              <w:t xml:space="preserve">, </w:t>
            </w:r>
            <w:r w:rsidR="00F36851">
              <w:rPr>
                <w:rFonts w:asciiTheme="minorHAnsi" w:hAnsiTheme="minorHAnsi" w:cstheme="minorHAnsi"/>
              </w:rPr>
              <w:t>constatando que se</w:t>
            </w:r>
            <w:r w:rsidR="00CD1F10">
              <w:rPr>
                <w:rFonts w:asciiTheme="minorHAnsi" w:hAnsiTheme="minorHAnsi" w:cstheme="minorHAnsi"/>
              </w:rPr>
              <w:t xml:space="preserve"> encuentran a máxima capacidad de almacenamiento</w:t>
            </w:r>
            <w:r w:rsidR="00CD1F10" w:rsidRPr="00CD1F10">
              <w:rPr>
                <w:rFonts w:asciiTheme="minorHAnsi" w:hAnsiTheme="minorHAnsi" w:cstheme="minorHAnsi"/>
              </w:rPr>
              <w:t xml:space="preserve"> de líquidos hasta una altura de aproximadamente 0,5 metros, medidos entre el nivel del líquido y el borde de superior d</w:t>
            </w:r>
            <w:r w:rsidR="00BC0A12">
              <w:rPr>
                <w:rFonts w:asciiTheme="minorHAnsi" w:hAnsiTheme="minorHAnsi" w:cstheme="minorHAnsi"/>
              </w:rPr>
              <w:t>e cada piscina.</w:t>
            </w:r>
          </w:p>
          <w:p w:rsidR="00BC0A12" w:rsidRDefault="00BC0A12" w:rsidP="00A8647D">
            <w:pPr>
              <w:jc w:val="both"/>
              <w:rPr>
                <w:rFonts w:asciiTheme="minorHAnsi" w:hAnsiTheme="minorHAnsi" w:cstheme="minorHAnsi"/>
              </w:rPr>
            </w:pPr>
          </w:p>
          <w:p w:rsidR="00442FFE" w:rsidRPr="00943946" w:rsidRDefault="00BC0A12" w:rsidP="00BC0A12">
            <w:pPr>
              <w:jc w:val="both"/>
            </w:pPr>
            <w:r>
              <w:t>Posteriormente se</w:t>
            </w:r>
            <w:r w:rsidRPr="00943946">
              <w:t xml:space="preserve"> vis</w:t>
            </w:r>
            <w:r>
              <w:t>i</w:t>
            </w:r>
            <w:r w:rsidRPr="00943946">
              <w:t>t</w:t>
            </w:r>
            <w:r>
              <w:t xml:space="preserve">ó </w:t>
            </w:r>
            <w:r w:rsidRPr="00943946">
              <w:t>las instalaciones de la PTL, verificándose que se encontraban funcionando las piscinas que realizan el tratamiento anaerobio y aerobio, así como los dos (2) sedimentadores</w:t>
            </w:r>
            <w:r w:rsidR="004A7ADA">
              <w:t xml:space="preserve">; </w:t>
            </w:r>
            <w:r w:rsidR="00442FFE">
              <w:t>el sistema de Osmosis Inversa no se encontraba operativo.</w:t>
            </w:r>
            <w:r w:rsidRPr="00943946">
              <w:t xml:space="preserve"> Respecto a los lodos generados por </w:t>
            </w:r>
            <w:r w:rsidR="004A7ADA">
              <w:t>é</w:t>
            </w:r>
            <w:r w:rsidRPr="00943946">
              <w:t>ste, no se observ</w:t>
            </w:r>
            <w:r>
              <w:t>ó</w:t>
            </w:r>
            <w:r w:rsidRPr="00943946">
              <w:t xml:space="preserve"> generación de ellos. Las instalaciones destinadas a su tratamiento se encontraban sin funcionamiento, siendo éstos el filtro de banda y contenedor de acopio de lodos. Este contenedor tenía acumulación de todo tipo de residuos, entre los que se encuentran restos de ramas, escombros y tierra, por citar algunos.</w:t>
            </w:r>
            <w:r>
              <w:t xml:space="preserve"> Lo anterior evidencia un funcionamiento deficiente de la PTL.</w:t>
            </w:r>
          </w:p>
          <w:p w:rsidR="00ED44AB" w:rsidRDefault="00ED44AB" w:rsidP="00A8647D">
            <w:pPr>
              <w:jc w:val="both"/>
              <w:rPr>
                <w:rFonts w:asciiTheme="minorHAnsi" w:hAnsiTheme="minorHAnsi" w:cstheme="minorHAnsi"/>
              </w:rPr>
            </w:pPr>
          </w:p>
          <w:p w:rsidR="007B7E2F" w:rsidRDefault="00BC0A12" w:rsidP="00A8647D">
            <w:pPr>
              <w:jc w:val="both"/>
              <w:rPr>
                <w:rFonts w:asciiTheme="minorHAnsi" w:hAnsiTheme="minorHAnsi" w:cstheme="minorHAnsi"/>
              </w:rPr>
            </w:pPr>
            <w:r>
              <w:rPr>
                <w:rFonts w:asciiTheme="minorHAnsi" w:hAnsiTheme="minorHAnsi" w:cstheme="minorHAnsi"/>
              </w:rPr>
              <w:t xml:space="preserve">También se constató </w:t>
            </w:r>
            <w:r w:rsidR="00ED44AB">
              <w:rPr>
                <w:rFonts w:asciiTheme="minorHAnsi" w:hAnsiTheme="minorHAnsi" w:cstheme="minorHAnsi"/>
              </w:rPr>
              <w:t>que el titular se encuentra realizando actividades de trasvasije de lixiviado crudo (sin tratar) acumulado en la Piscina P3</w:t>
            </w:r>
            <w:r w:rsidR="004A7ADA">
              <w:rPr>
                <w:rFonts w:asciiTheme="minorHAnsi" w:hAnsiTheme="minorHAnsi" w:cstheme="minorHAnsi"/>
              </w:rPr>
              <w:t>,</w:t>
            </w:r>
            <w:r w:rsidR="00ED44AB">
              <w:rPr>
                <w:rFonts w:asciiTheme="minorHAnsi" w:hAnsiTheme="minorHAnsi" w:cstheme="minorHAnsi"/>
              </w:rPr>
              <w:t xml:space="preserve"> de 175.000 m</w:t>
            </w:r>
            <w:r w:rsidR="00ED44AB" w:rsidRPr="00ED44AB">
              <w:rPr>
                <w:rFonts w:asciiTheme="minorHAnsi" w:hAnsiTheme="minorHAnsi" w:cstheme="minorHAnsi"/>
                <w:vertAlign w:val="superscript"/>
              </w:rPr>
              <w:t>3</w:t>
            </w:r>
            <w:r w:rsidR="00ED44AB">
              <w:rPr>
                <w:rFonts w:asciiTheme="minorHAnsi" w:hAnsiTheme="minorHAnsi" w:cstheme="minorHAnsi"/>
              </w:rPr>
              <w:t xml:space="preserve"> de capacidad</w:t>
            </w:r>
            <w:r w:rsidR="004A7ADA">
              <w:rPr>
                <w:rFonts w:asciiTheme="minorHAnsi" w:hAnsiTheme="minorHAnsi" w:cstheme="minorHAnsi"/>
              </w:rPr>
              <w:t>,</w:t>
            </w:r>
            <w:r w:rsidR="00ED44AB">
              <w:rPr>
                <w:rFonts w:asciiTheme="minorHAnsi" w:hAnsiTheme="minorHAnsi" w:cstheme="minorHAnsi"/>
              </w:rPr>
              <w:t xml:space="preserve"> hacia las Piscinas de Carguío, las que por diseño de proyecto deben recibir el Efluente de la Planta de </w:t>
            </w:r>
            <w:r w:rsidR="004A7ADA">
              <w:rPr>
                <w:rFonts w:asciiTheme="minorHAnsi" w:hAnsiTheme="minorHAnsi" w:cstheme="minorHAnsi"/>
              </w:rPr>
              <w:t>T</w:t>
            </w:r>
            <w:r w:rsidR="00ED44AB">
              <w:rPr>
                <w:rFonts w:asciiTheme="minorHAnsi" w:hAnsiTheme="minorHAnsi" w:cstheme="minorHAnsi"/>
              </w:rPr>
              <w:t xml:space="preserve">ratamiento de Lixiviados. En este sector se cargan camiones aljibes para disponer la mezcla de </w:t>
            </w:r>
            <w:r w:rsidR="00CD1F10">
              <w:rPr>
                <w:rFonts w:asciiTheme="minorHAnsi" w:hAnsiTheme="minorHAnsi" w:cstheme="minorHAnsi"/>
              </w:rPr>
              <w:t>l</w:t>
            </w:r>
            <w:r w:rsidR="00ED44AB">
              <w:rPr>
                <w:rFonts w:asciiTheme="minorHAnsi" w:hAnsiTheme="minorHAnsi" w:cstheme="minorHAnsi"/>
              </w:rPr>
              <w:t xml:space="preserve">ixiviado </w:t>
            </w:r>
            <w:r w:rsidR="00CD1F10">
              <w:rPr>
                <w:rFonts w:asciiTheme="minorHAnsi" w:hAnsiTheme="minorHAnsi" w:cstheme="minorHAnsi"/>
              </w:rPr>
              <w:t>c</w:t>
            </w:r>
            <w:r w:rsidR="00ED44AB">
              <w:rPr>
                <w:rFonts w:asciiTheme="minorHAnsi" w:hAnsiTheme="minorHAnsi" w:cstheme="minorHAnsi"/>
              </w:rPr>
              <w:t xml:space="preserve">rudo con </w:t>
            </w:r>
            <w:r w:rsidR="00CD1F10">
              <w:rPr>
                <w:rFonts w:asciiTheme="minorHAnsi" w:hAnsiTheme="minorHAnsi" w:cstheme="minorHAnsi"/>
              </w:rPr>
              <w:t>e</w:t>
            </w:r>
            <w:r w:rsidR="00ED44AB">
              <w:rPr>
                <w:rFonts w:asciiTheme="minorHAnsi" w:hAnsiTheme="minorHAnsi" w:cstheme="minorHAnsi"/>
              </w:rPr>
              <w:t xml:space="preserve">fluente de la PTL </w:t>
            </w:r>
            <w:r w:rsidR="00CD1F10">
              <w:rPr>
                <w:rFonts w:asciiTheme="minorHAnsi" w:hAnsiTheme="minorHAnsi" w:cstheme="minorHAnsi"/>
              </w:rPr>
              <w:t>en riego de caminos operacionales y taludes del relleno sanitario.</w:t>
            </w:r>
            <w:r w:rsidR="00CD1F10">
              <w:t xml:space="preserve"> </w:t>
            </w:r>
            <w:r w:rsidR="00CD1F10" w:rsidRPr="00CD1F10">
              <w:rPr>
                <w:rFonts w:asciiTheme="minorHAnsi" w:hAnsiTheme="minorHAnsi" w:cstheme="minorHAnsi"/>
              </w:rPr>
              <w:t>Consultado al respecto, Sergio García informó que tales trabajos se están realizando para su habilitación progresiva como monorelleno, toda vez que los monorellenos de lodos, actualmente existentes se encuentran con su capacidad de acumulación copada. Consultado sobre el inicio de tales obras, Sergio García informó que este proceso de vaciado comenzó hace aproximadamente 2 meses.</w:t>
            </w:r>
          </w:p>
          <w:p w:rsidR="00B24533" w:rsidRDefault="00B24533" w:rsidP="00A8647D">
            <w:pPr>
              <w:jc w:val="both"/>
              <w:rPr>
                <w:rFonts w:asciiTheme="minorHAnsi" w:hAnsiTheme="minorHAnsi" w:cstheme="minorHAnsi"/>
              </w:rPr>
            </w:pPr>
          </w:p>
          <w:p w:rsidR="00B24533" w:rsidRDefault="00B24533" w:rsidP="00B24533">
            <w:pPr>
              <w:jc w:val="both"/>
              <w:rPr>
                <w:rFonts w:asciiTheme="minorHAnsi" w:hAnsiTheme="minorHAnsi" w:cstheme="minorHAnsi"/>
              </w:rPr>
            </w:pPr>
            <w:r w:rsidRPr="00BC0A12">
              <w:rPr>
                <w:rFonts w:asciiTheme="minorHAnsi" w:hAnsiTheme="minorHAnsi" w:cstheme="minorHAnsi"/>
              </w:rPr>
              <w:t>Se recorri</w:t>
            </w:r>
            <w:r>
              <w:rPr>
                <w:rFonts w:asciiTheme="minorHAnsi" w:hAnsiTheme="minorHAnsi" w:cstheme="minorHAnsi"/>
              </w:rPr>
              <w:t>eron</w:t>
            </w:r>
            <w:r w:rsidRPr="00BC0A12">
              <w:rPr>
                <w:rFonts w:asciiTheme="minorHAnsi" w:hAnsiTheme="minorHAnsi" w:cstheme="minorHAnsi"/>
              </w:rPr>
              <w:t xml:space="preserve"> los caminos de acceso a las zonas de disposición de residuos del relleno sanitario, específicamente</w:t>
            </w:r>
            <w:r w:rsidR="004A7ADA">
              <w:rPr>
                <w:rFonts w:asciiTheme="minorHAnsi" w:hAnsiTheme="minorHAnsi" w:cstheme="minorHAnsi"/>
              </w:rPr>
              <w:t>,</w:t>
            </w:r>
            <w:r w:rsidRPr="00BC0A12">
              <w:rPr>
                <w:rFonts w:asciiTheme="minorHAnsi" w:hAnsiTheme="minorHAnsi" w:cstheme="minorHAnsi"/>
              </w:rPr>
              <w:t xml:space="preserve"> </w:t>
            </w:r>
            <w:proofErr w:type="gramStart"/>
            <w:r w:rsidRPr="00BC0A12">
              <w:rPr>
                <w:rFonts w:asciiTheme="minorHAnsi" w:hAnsiTheme="minorHAnsi" w:cstheme="minorHAnsi"/>
              </w:rPr>
              <w:t>los límites oriente</w:t>
            </w:r>
            <w:proofErr w:type="gramEnd"/>
            <w:r w:rsidRPr="00BC0A12">
              <w:rPr>
                <w:rFonts w:asciiTheme="minorHAnsi" w:hAnsiTheme="minorHAnsi" w:cstheme="minorHAnsi"/>
              </w:rPr>
              <w:t xml:space="preserve"> y sur de la masa de residuos, pudiéndose observar que estos presentan una coloración café. Consultado al respecto, Sergio García informó que se debe al regado de caminos y taludes, utilizando líquidos mezclados, provenientes de la acumulación de líquidos de la P3</w:t>
            </w:r>
            <w:r>
              <w:rPr>
                <w:rFonts w:asciiTheme="minorHAnsi" w:hAnsiTheme="minorHAnsi" w:cstheme="minorHAnsi"/>
              </w:rPr>
              <w:t xml:space="preserve"> y</w:t>
            </w:r>
            <w:r w:rsidRPr="00BC0A12">
              <w:rPr>
                <w:rFonts w:asciiTheme="minorHAnsi" w:hAnsiTheme="minorHAnsi" w:cstheme="minorHAnsi"/>
              </w:rPr>
              <w:t xml:space="preserve"> piscinas de carguío norte y sur de la PTL, y que la acción habría comenzado hace aproximadamente 3 meses. </w:t>
            </w:r>
            <w:r>
              <w:rPr>
                <w:rFonts w:asciiTheme="minorHAnsi" w:hAnsiTheme="minorHAnsi" w:cstheme="minorHAnsi"/>
              </w:rPr>
              <w:t>Se observaron acumulaciones de líquidos en los caminos y escurrimiento de líquido por los taludes. Al respecto Sergio García señaló que los caminos regados no son</w:t>
            </w:r>
            <w:r w:rsidRPr="00BC0A12">
              <w:rPr>
                <w:rFonts w:asciiTheme="minorHAnsi" w:hAnsiTheme="minorHAnsi" w:cstheme="minorHAnsi"/>
              </w:rPr>
              <w:t xml:space="preserve"> capaces de absorber el líquido porque se encuentran saturados (colmatados) generándose una costra por los componentes de dicho líquido.</w:t>
            </w:r>
          </w:p>
          <w:p w:rsidR="00B24533" w:rsidRDefault="00B24533" w:rsidP="00A8647D">
            <w:pPr>
              <w:jc w:val="both"/>
              <w:rPr>
                <w:rFonts w:asciiTheme="minorHAnsi" w:hAnsiTheme="minorHAnsi" w:cstheme="minorHAnsi"/>
              </w:rPr>
            </w:pPr>
          </w:p>
          <w:p w:rsidR="00600FB3" w:rsidRDefault="00600FB3" w:rsidP="00600FB3">
            <w:pPr>
              <w:jc w:val="both"/>
              <w:rPr>
                <w:rFonts w:asciiTheme="minorHAnsi" w:hAnsiTheme="minorHAnsi" w:cstheme="minorHAnsi"/>
              </w:rPr>
            </w:pPr>
            <w:r w:rsidRPr="009F7F06">
              <w:rPr>
                <w:rFonts w:asciiTheme="minorHAnsi" w:hAnsiTheme="minorHAnsi" w:cstheme="minorHAnsi"/>
              </w:rPr>
              <w:t xml:space="preserve">Al finalizar el recorrido </w:t>
            </w:r>
            <w:r>
              <w:rPr>
                <w:rFonts w:asciiTheme="minorHAnsi" w:hAnsiTheme="minorHAnsi" w:cstheme="minorHAnsi"/>
              </w:rPr>
              <w:t>se realizó</w:t>
            </w:r>
            <w:r w:rsidRPr="009F7F06">
              <w:rPr>
                <w:rFonts w:asciiTheme="minorHAnsi" w:hAnsiTheme="minorHAnsi" w:cstheme="minorHAnsi"/>
              </w:rPr>
              <w:t xml:space="preserve"> toma de muestra de Aguas Residuales </w:t>
            </w:r>
            <w:r>
              <w:rPr>
                <w:rFonts w:asciiTheme="minorHAnsi" w:hAnsiTheme="minorHAnsi" w:cstheme="minorHAnsi"/>
              </w:rPr>
              <w:t xml:space="preserve">en </w:t>
            </w:r>
            <w:r w:rsidRPr="009F7F06">
              <w:rPr>
                <w:rFonts w:asciiTheme="minorHAnsi" w:hAnsiTheme="minorHAnsi" w:cstheme="minorHAnsi"/>
              </w:rPr>
              <w:t>Piscina P3</w:t>
            </w:r>
            <w:r>
              <w:rPr>
                <w:rFonts w:asciiTheme="minorHAnsi" w:hAnsiTheme="minorHAnsi" w:cstheme="minorHAnsi"/>
              </w:rPr>
              <w:t xml:space="preserve">, </w:t>
            </w:r>
            <w:r w:rsidRPr="009F7F06">
              <w:rPr>
                <w:rFonts w:asciiTheme="minorHAnsi" w:hAnsiTheme="minorHAnsi" w:cstheme="minorHAnsi"/>
              </w:rPr>
              <w:t>Piscina de Maduración</w:t>
            </w:r>
            <w:r>
              <w:rPr>
                <w:rFonts w:asciiTheme="minorHAnsi" w:hAnsiTheme="minorHAnsi" w:cstheme="minorHAnsi"/>
              </w:rPr>
              <w:t xml:space="preserve">, </w:t>
            </w:r>
            <w:r w:rsidRPr="009F7F06">
              <w:rPr>
                <w:rFonts w:asciiTheme="minorHAnsi" w:hAnsiTheme="minorHAnsi" w:cstheme="minorHAnsi"/>
              </w:rPr>
              <w:t>Pozo Neutralizador (Efluente PTL)</w:t>
            </w:r>
            <w:r>
              <w:rPr>
                <w:rFonts w:asciiTheme="minorHAnsi" w:hAnsiTheme="minorHAnsi" w:cstheme="minorHAnsi"/>
              </w:rPr>
              <w:t xml:space="preserve">, </w:t>
            </w:r>
            <w:r w:rsidRPr="009F7F06">
              <w:rPr>
                <w:rFonts w:asciiTheme="minorHAnsi" w:hAnsiTheme="minorHAnsi" w:cstheme="minorHAnsi"/>
              </w:rPr>
              <w:t>Piscina Carguío Norte</w:t>
            </w:r>
            <w:r>
              <w:rPr>
                <w:rFonts w:asciiTheme="minorHAnsi" w:hAnsiTheme="minorHAnsi" w:cstheme="minorHAnsi"/>
              </w:rPr>
              <w:t xml:space="preserve">, </w:t>
            </w:r>
            <w:r w:rsidRPr="009F7F06">
              <w:rPr>
                <w:rFonts w:asciiTheme="minorHAnsi" w:hAnsiTheme="minorHAnsi" w:cstheme="minorHAnsi"/>
              </w:rPr>
              <w:t>Piscina P1</w:t>
            </w:r>
            <w:r>
              <w:rPr>
                <w:rFonts w:asciiTheme="minorHAnsi" w:hAnsiTheme="minorHAnsi" w:cstheme="minorHAnsi"/>
              </w:rPr>
              <w:t xml:space="preserve"> y </w:t>
            </w:r>
            <w:r w:rsidRPr="009F7F06">
              <w:rPr>
                <w:rFonts w:asciiTheme="minorHAnsi" w:hAnsiTheme="minorHAnsi" w:cstheme="minorHAnsi"/>
              </w:rPr>
              <w:t>Sumidero</w:t>
            </w:r>
            <w:r w:rsidR="00C7725F">
              <w:rPr>
                <w:rFonts w:asciiTheme="minorHAnsi" w:hAnsiTheme="minorHAnsi" w:cstheme="minorHAnsi"/>
              </w:rPr>
              <w:t xml:space="preserve">. </w:t>
            </w:r>
            <w:r w:rsidRPr="009F7F06">
              <w:rPr>
                <w:rFonts w:asciiTheme="minorHAnsi" w:hAnsiTheme="minorHAnsi" w:cstheme="minorHAnsi"/>
              </w:rPr>
              <w:t xml:space="preserve">Inmediatamente finalizada la toma de muestras, </w:t>
            </w:r>
            <w:r w:rsidR="00A645EF">
              <w:rPr>
                <w:rFonts w:asciiTheme="minorHAnsi" w:hAnsiTheme="minorHAnsi" w:cstheme="minorHAnsi"/>
              </w:rPr>
              <w:t>é</w:t>
            </w:r>
            <w:r w:rsidRPr="009F7F06">
              <w:rPr>
                <w:rFonts w:asciiTheme="minorHAnsi" w:hAnsiTheme="minorHAnsi" w:cstheme="minorHAnsi"/>
              </w:rPr>
              <w:t xml:space="preserve">stas </w:t>
            </w:r>
            <w:r w:rsidR="00A645EF">
              <w:rPr>
                <w:rFonts w:asciiTheme="minorHAnsi" w:hAnsiTheme="minorHAnsi" w:cstheme="minorHAnsi"/>
              </w:rPr>
              <w:t>s</w:t>
            </w:r>
            <w:r w:rsidRPr="009F7F06">
              <w:rPr>
                <w:rFonts w:asciiTheme="minorHAnsi" w:hAnsiTheme="minorHAnsi" w:cstheme="minorHAnsi"/>
              </w:rPr>
              <w:t>e derivaron al Laboratorio ANAM a las 17:45 horas.</w:t>
            </w:r>
          </w:p>
          <w:p w:rsidR="0063620A" w:rsidRPr="003D3CE1" w:rsidRDefault="0063620A" w:rsidP="008D3F96">
            <w:pPr>
              <w:jc w:val="both"/>
              <w:rPr>
                <w:rFonts w:asciiTheme="minorHAnsi" w:hAnsiTheme="minorHAnsi" w:cstheme="minorHAnsi"/>
              </w:rPr>
            </w:pPr>
          </w:p>
        </w:tc>
      </w:tr>
      <w:tr w:rsidR="00CE4832" w:rsidRPr="003D3CE1" w:rsidTr="00F14D23">
        <w:trPr>
          <w:trHeight w:val="627"/>
        </w:trPr>
        <w:tc>
          <w:tcPr>
            <w:tcW w:w="5000" w:type="pct"/>
            <w:gridSpan w:val="2"/>
          </w:tcPr>
          <w:p w:rsidR="00CE4832" w:rsidRDefault="00C94BE6" w:rsidP="00C94BE6">
            <w:pPr>
              <w:rPr>
                <w:rFonts w:cstheme="minorHAnsi"/>
                <w:b/>
              </w:rPr>
            </w:pPr>
            <w:r>
              <w:rPr>
                <w:rFonts w:cstheme="minorHAnsi"/>
                <w:b/>
              </w:rPr>
              <w:lastRenderedPageBreak/>
              <w:t>Examen de Información:</w:t>
            </w:r>
          </w:p>
          <w:p w:rsidR="00C94BE6" w:rsidRDefault="00C94BE6" w:rsidP="00C94BE6">
            <w:pPr>
              <w:rPr>
                <w:rFonts w:cstheme="minorHAnsi"/>
                <w:b/>
              </w:rPr>
            </w:pPr>
          </w:p>
          <w:p w:rsidR="00C94BE6" w:rsidRPr="0018555D" w:rsidRDefault="00A645EF" w:rsidP="0018555D">
            <w:pPr>
              <w:pStyle w:val="Prrafodelista"/>
              <w:numPr>
                <w:ilvl w:val="0"/>
                <w:numId w:val="38"/>
              </w:numPr>
              <w:rPr>
                <w:rFonts w:cstheme="minorHAnsi"/>
              </w:rPr>
            </w:pPr>
            <w:r w:rsidRPr="00C8116C">
              <w:rPr>
                <w:rFonts w:cstheme="minorHAnsi"/>
                <w:color w:val="000000" w:themeColor="text1"/>
              </w:rPr>
              <w:t xml:space="preserve">En el acta de inspección ambiental </w:t>
            </w:r>
            <w:r>
              <w:rPr>
                <w:rFonts w:cstheme="minorHAnsi"/>
              </w:rPr>
              <w:t>s</w:t>
            </w:r>
            <w:r w:rsidR="00C94BE6" w:rsidRPr="0018555D">
              <w:rPr>
                <w:rFonts w:cstheme="minorHAnsi"/>
              </w:rPr>
              <w:t>e solicitó al titular</w:t>
            </w:r>
            <w:r w:rsidR="0018555D" w:rsidRPr="0018555D">
              <w:rPr>
                <w:rFonts w:cstheme="minorHAnsi"/>
              </w:rPr>
              <w:t xml:space="preserve"> un Informe de Balance Hídrico de los últimos 3 meses</w:t>
            </w:r>
            <w:r>
              <w:rPr>
                <w:rFonts w:cstheme="minorHAnsi"/>
              </w:rPr>
              <w:t xml:space="preserve"> q</w:t>
            </w:r>
            <w:r w:rsidR="0018555D" w:rsidRPr="0018555D">
              <w:rPr>
                <w:rFonts w:cstheme="minorHAnsi"/>
              </w:rPr>
              <w:t>ue señale el manejo de líquidos entre las distintas piscinas del Sistema, entradas de lixiviado crudo, salidas (trasvasijes, vaciado para riego, evaporación). Este balance deberá incluir las cantidades de líquidos lixiviados que se dispusieron en riego de caminos y humectación de taludes, las formas de su realización y los posibles impactos en la estabilidad estructural en las zonas intervenidas. Al respecto</w:t>
            </w:r>
            <w:r>
              <w:rPr>
                <w:rFonts w:cstheme="minorHAnsi"/>
              </w:rPr>
              <w:t>,</w:t>
            </w:r>
            <w:r w:rsidR="0018555D" w:rsidRPr="0018555D">
              <w:rPr>
                <w:rFonts w:cstheme="minorHAnsi"/>
              </w:rPr>
              <w:t xml:space="preserve"> el titular presenta el documento “</w:t>
            </w:r>
            <w:r w:rsidR="00C94BE6" w:rsidRPr="0018555D">
              <w:rPr>
                <w:rFonts w:cstheme="minorHAnsi"/>
              </w:rPr>
              <w:t xml:space="preserve">Balance Hídrico </w:t>
            </w:r>
            <w:r w:rsidR="0018555D" w:rsidRPr="0018555D">
              <w:rPr>
                <w:rFonts w:cstheme="minorHAnsi"/>
              </w:rPr>
              <w:t xml:space="preserve">RSLLC </w:t>
            </w:r>
            <w:proofErr w:type="spellStart"/>
            <w:r w:rsidR="0018555D" w:rsidRPr="0018555D">
              <w:rPr>
                <w:rFonts w:cstheme="minorHAnsi"/>
              </w:rPr>
              <w:t>sep</w:t>
            </w:r>
            <w:proofErr w:type="spellEnd"/>
            <w:r w:rsidR="0018555D" w:rsidRPr="0018555D">
              <w:rPr>
                <w:rFonts w:cstheme="minorHAnsi"/>
              </w:rPr>
              <w:t>-nov 2018,</w:t>
            </w:r>
            <w:r w:rsidR="00C94BE6" w:rsidRPr="0018555D">
              <w:rPr>
                <w:rFonts w:cstheme="minorHAnsi"/>
              </w:rPr>
              <w:t xml:space="preserve"> que fue remitido </w:t>
            </w:r>
            <w:r w:rsidR="00055C3A">
              <w:rPr>
                <w:rFonts w:cstheme="minorHAnsi"/>
              </w:rPr>
              <w:t>en</w:t>
            </w:r>
            <w:r>
              <w:rPr>
                <w:rFonts w:cstheme="minorHAnsi"/>
              </w:rPr>
              <w:t>tre los</w:t>
            </w:r>
            <w:r w:rsidR="00055C3A">
              <w:rPr>
                <w:rFonts w:cstheme="minorHAnsi"/>
              </w:rPr>
              <w:t xml:space="preserve"> </w:t>
            </w:r>
            <w:r>
              <w:rPr>
                <w:rFonts w:cstheme="minorHAnsi"/>
              </w:rPr>
              <w:t>a</w:t>
            </w:r>
            <w:r w:rsidR="00055C3A">
              <w:rPr>
                <w:rFonts w:cstheme="minorHAnsi"/>
              </w:rPr>
              <w:t>ntecedentes adjuntos a escrito KDM d</w:t>
            </w:r>
            <w:r w:rsidR="00C94BE6" w:rsidRPr="0018555D">
              <w:rPr>
                <w:rFonts w:cstheme="minorHAnsi"/>
              </w:rPr>
              <w:t xml:space="preserve">el día 11 de diciembre de </w:t>
            </w:r>
            <w:r w:rsidR="00C94BE6" w:rsidRPr="00EB50FD">
              <w:rPr>
                <w:rFonts w:cstheme="minorHAnsi"/>
              </w:rPr>
              <w:t xml:space="preserve">2018 (Anexo </w:t>
            </w:r>
            <w:r w:rsidR="00EB50FD" w:rsidRPr="00EB50FD">
              <w:rPr>
                <w:rFonts w:cstheme="minorHAnsi"/>
              </w:rPr>
              <w:t>5</w:t>
            </w:r>
            <w:r w:rsidR="00C94BE6" w:rsidRPr="00EB50FD">
              <w:rPr>
                <w:rFonts w:cstheme="minorHAnsi"/>
              </w:rPr>
              <w:t>), del</w:t>
            </w:r>
            <w:r w:rsidR="00C94BE6" w:rsidRPr="0018555D">
              <w:rPr>
                <w:rFonts w:cstheme="minorHAnsi"/>
              </w:rPr>
              <w:t xml:space="preserve"> cual se obtienen los siguientes datos:</w:t>
            </w:r>
          </w:p>
          <w:p w:rsidR="00C94BE6" w:rsidRDefault="00C94BE6" w:rsidP="00C94BE6">
            <w:pPr>
              <w:pStyle w:val="Prrafodelista"/>
              <w:numPr>
                <w:ilvl w:val="0"/>
                <w:numId w:val="30"/>
              </w:numPr>
              <w:rPr>
                <w:rFonts w:cstheme="minorHAnsi"/>
              </w:rPr>
            </w:pPr>
            <w:r>
              <w:rPr>
                <w:rFonts w:cstheme="minorHAnsi"/>
              </w:rPr>
              <w:lastRenderedPageBreak/>
              <w:t>Se informa que el promedio de generación diario de lixiviado del RSLLC fue</w:t>
            </w:r>
            <w:r w:rsidRPr="00B24533">
              <w:rPr>
                <w:rFonts w:cstheme="minorHAnsi"/>
              </w:rPr>
              <w:t xml:space="preserve"> </w:t>
            </w:r>
            <w:r>
              <w:rPr>
                <w:rFonts w:cstheme="minorHAnsi"/>
              </w:rPr>
              <w:t>1.110,9 m</w:t>
            </w:r>
            <w:r w:rsidRPr="00B24533">
              <w:rPr>
                <w:rFonts w:cstheme="minorHAnsi"/>
                <w:vertAlign w:val="superscript"/>
              </w:rPr>
              <w:t>3</w:t>
            </w:r>
            <w:r>
              <w:rPr>
                <w:rFonts w:cstheme="minorHAnsi"/>
              </w:rPr>
              <w:t>/día en septiembre, 695,4 m</w:t>
            </w:r>
            <w:r w:rsidRPr="00B24533">
              <w:rPr>
                <w:rFonts w:cstheme="minorHAnsi"/>
                <w:vertAlign w:val="superscript"/>
              </w:rPr>
              <w:t>3</w:t>
            </w:r>
            <w:r>
              <w:rPr>
                <w:rFonts w:cstheme="minorHAnsi"/>
              </w:rPr>
              <w:t>/día en octubre y 601 m</w:t>
            </w:r>
            <w:r w:rsidRPr="00B24533">
              <w:rPr>
                <w:rFonts w:cstheme="minorHAnsi"/>
                <w:vertAlign w:val="superscript"/>
              </w:rPr>
              <w:t>3</w:t>
            </w:r>
            <w:r>
              <w:rPr>
                <w:rFonts w:cstheme="minorHAnsi"/>
              </w:rPr>
              <w:t>/día en noviembre</w:t>
            </w:r>
            <w:r w:rsidR="00763C31">
              <w:rPr>
                <w:rFonts w:cstheme="minorHAnsi"/>
              </w:rPr>
              <w:t>, totalizando para el trimestre reportado el ingreso de 72.913 m</w:t>
            </w:r>
            <w:r w:rsidR="00763C31" w:rsidRPr="00763C31">
              <w:rPr>
                <w:rFonts w:cstheme="minorHAnsi"/>
                <w:vertAlign w:val="superscript"/>
              </w:rPr>
              <w:t>3</w:t>
            </w:r>
            <w:r w:rsidR="00763C31">
              <w:rPr>
                <w:rFonts w:cstheme="minorHAnsi"/>
              </w:rPr>
              <w:t xml:space="preserve"> de lixiviados al Sistema de manejo de Lixiviados.</w:t>
            </w:r>
            <w:r>
              <w:rPr>
                <w:rFonts w:cstheme="minorHAnsi"/>
              </w:rPr>
              <w:t xml:space="preserve"> En el trimestre reportado no se informa el aporte por precipitaciones.</w:t>
            </w:r>
          </w:p>
          <w:p w:rsidR="00C94BE6" w:rsidRDefault="00C94BE6" w:rsidP="00C94BE6">
            <w:pPr>
              <w:pStyle w:val="Prrafodelista"/>
              <w:numPr>
                <w:ilvl w:val="0"/>
                <w:numId w:val="30"/>
              </w:numPr>
              <w:rPr>
                <w:rFonts w:cstheme="minorHAnsi"/>
              </w:rPr>
            </w:pPr>
            <w:r>
              <w:rPr>
                <w:rFonts w:cstheme="minorHAnsi"/>
              </w:rPr>
              <w:t xml:space="preserve">Se informa que </w:t>
            </w:r>
            <w:r w:rsidR="00763C31">
              <w:rPr>
                <w:rFonts w:cstheme="minorHAnsi"/>
              </w:rPr>
              <w:t>e</w:t>
            </w:r>
            <w:r w:rsidRPr="00600FB3">
              <w:rPr>
                <w:rFonts w:cstheme="minorHAnsi"/>
              </w:rPr>
              <w:t xml:space="preserve">l promedio </w:t>
            </w:r>
            <w:r>
              <w:rPr>
                <w:rFonts w:cstheme="minorHAnsi"/>
              </w:rPr>
              <w:t>de producción</w:t>
            </w:r>
            <w:r w:rsidRPr="00600FB3">
              <w:rPr>
                <w:rFonts w:cstheme="minorHAnsi"/>
              </w:rPr>
              <w:t xml:space="preserve"> diario de </w:t>
            </w:r>
            <w:r>
              <w:rPr>
                <w:rFonts w:cstheme="minorHAnsi"/>
              </w:rPr>
              <w:t>efluente de la Planta de Tratamiento de lixiviados fue 171 m</w:t>
            </w:r>
            <w:r w:rsidRPr="00B24533">
              <w:rPr>
                <w:rFonts w:cstheme="minorHAnsi"/>
                <w:vertAlign w:val="superscript"/>
              </w:rPr>
              <w:t>3</w:t>
            </w:r>
            <w:r>
              <w:rPr>
                <w:rFonts w:cstheme="minorHAnsi"/>
              </w:rPr>
              <w:t>/día en septiembre, 140,6 m</w:t>
            </w:r>
            <w:r w:rsidRPr="00B24533">
              <w:rPr>
                <w:rFonts w:cstheme="minorHAnsi"/>
                <w:vertAlign w:val="superscript"/>
              </w:rPr>
              <w:t>3</w:t>
            </w:r>
            <w:r>
              <w:rPr>
                <w:rFonts w:cstheme="minorHAnsi"/>
              </w:rPr>
              <w:t>/día en octubre y 213,7 m</w:t>
            </w:r>
            <w:r w:rsidRPr="00B24533">
              <w:rPr>
                <w:rFonts w:cstheme="minorHAnsi"/>
                <w:vertAlign w:val="superscript"/>
              </w:rPr>
              <w:t>3</w:t>
            </w:r>
            <w:r>
              <w:rPr>
                <w:rFonts w:cstheme="minorHAnsi"/>
              </w:rPr>
              <w:t>/día en noviembre</w:t>
            </w:r>
            <w:r w:rsidR="00763C31">
              <w:rPr>
                <w:rFonts w:cstheme="minorHAnsi"/>
              </w:rPr>
              <w:t>. El total reportado para el trimestre septiembre -noviembre 20168 fue 15.900 m</w:t>
            </w:r>
            <w:r w:rsidR="00763C31" w:rsidRPr="00763C31">
              <w:rPr>
                <w:rFonts w:cstheme="minorHAnsi"/>
                <w:vertAlign w:val="superscript"/>
              </w:rPr>
              <w:t>3</w:t>
            </w:r>
            <w:r w:rsidR="00763C31">
              <w:rPr>
                <w:rFonts w:cstheme="minorHAnsi"/>
                <w:vertAlign w:val="superscript"/>
              </w:rPr>
              <w:t xml:space="preserve"> </w:t>
            </w:r>
            <w:r w:rsidR="00763C31">
              <w:rPr>
                <w:rFonts w:cstheme="minorHAnsi"/>
              </w:rPr>
              <w:t>de efluente.</w:t>
            </w:r>
          </w:p>
          <w:p w:rsidR="00C94BE6" w:rsidRDefault="00C94BE6" w:rsidP="00C94BE6">
            <w:pPr>
              <w:pStyle w:val="Prrafodelista"/>
              <w:numPr>
                <w:ilvl w:val="0"/>
                <w:numId w:val="30"/>
              </w:numPr>
              <w:rPr>
                <w:rFonts w:cstheme="minorHAnsi"/>
              </w:rPr>
            </w:pPr>
            <w:r>
              <w:rPr>
                <w:rFonts w:cstheme="minorHAnsi"/>
              </w:rPr>
              <w:t>Con las cifras otorgadas se desprende que e</w:t>
            </w:r>
            <w:r w:rsidRPr="00600FB3">
              <w:rPr>
                <w:rFonts w:cstheme="minorHAnsi"/>
              </w:rPr>
              <w:t>n el trimestre reportado se trató el 21,8% del lixiviado que ingresó al Sistema</w:t>
            </w:r>
            <w:r>
              <w:rPr>
                <w:rFonts w:cstheme="minorHAnsi"/>
              </w:rPr>
              <w:t>.</w:t>
            </w:r>
          </w:p>
          <w:p w:rsidR="00C94BE6" w:rsidRDefault="00C94BE6" w:rsidP="00C94BE6">
            <w:pPr>
              <w:pStyle w:val="Prrafodelista"/>
              <w:numPr>
                <w:ilvl w:val="0"/>
                <w:numId w:val="30"/>
              </w:numPr>
              <w:rPr>
                <w:rFonts w:cstheme="minorHAnsi"/>
              </w:rPr>
            </w:pPr>
            <w:r>
              <w:rPr>
                <w:rFonts w:cstheme="minorHAnsi"/>
              </w:rPr>
              <w:t>Como salidas del Sistema se reporta la evaporación estimada en</w:t>
            </w:r>
            <w:r w:rsidR="00763C31">
              <w:rPr>
                <w:rFonts w:cstheme="minorHAnsi"/>
              </w:rPr>
              <w:t xml:space="preserve"> 165</w:t>
            </w:r>
            <w:r>
              <w:rPr>
                <w:rFonts w:cstheme="minorHAnsi"/>
              </w:rPr>
              <w:t xml:space="preserve"> m</w:t>
            </w:r>
            <w:r w:rsidRPr="00B24533">
              <w:rPr>
                <w:rFonts w:cstheme="minorHAnsi"/>
                <w:vertAlign w:val="superscript"/>
              </w:rPr>
              <w:t>3</w:t>
            </w:r>
            <w:r>
              <w:rPr>
                <w:rFonts w:cstheme="minorHAnsi"/>
              </w:rPr>
              <w:t>/día, y “Regadío” (de caminos, taludes y áreas con cobertura de la masa del relleno sanitario), informando la disposición promedio de 1.253,6</w:t>
            </w:r>
            <w:r w:rsidRPr="0061224F">
              <w:rPr>
                <w:rFonts w:cstheme="minorHAnsi"/>
              </w:rPr>
              <w:t xml:space="preserve"> m</w:t>
            </w:r>
            <w:r w:rsidRPr="0061224F">
              <w:rPr>
                <w:rFonts w:cstheme="minorHAnsi"/>
                <w:vertAlign w:val="superscript"/>
              </w:rPr>
              <w:t>3</w:t>
            </w:r>
            <w:r w:rsidRPr="0061224F">
              <w:rPr>
                <w:rFonts w:cstheme="minorHAnsi"/>
              </w:rPr>
              <w:t xml:space="preserve">/día en septiembre, </w:t>
            </w:r>
            <w:r>
              <w:rPr>
                <w:rFonts w:cstheme="minorHAnsi"/>
              </w:rPr>
              <w:t>1.440,7</w:t>
            </w:r>
            <w:r w:rsidRPr="0061224F">
              <w:rPr>
                <w:rFonts w:cstheme="minorHAnsi"/>
              </w:rPr>
              <w:t xml:space="preserve"> m</w:t>
            </w:r>
            <w:r w:rsidRPr="0061224F">
              <w:rPr>
                <w:rFonts w:cstheme="minorHAnsi"/>
                <w:vertAlign w:val="superscript"/>
              </w:rPr>
              <w:t>3</w:t>
            </w:r>
            <w:r w:rsidRPr="0061224F">
              <w:rPr>
                <w:rFonts w:cstheme="minorHAnsi"/>
              </w:rPr>
              <w:t xml:space="preserve">/día en octubre y </w:t>
            </w:r>
            <w:r>
              <w:rPr>
                <w:rFonts w:cstheme="minorHAnsi"/>
              </w:rPr>
              <w:t>1.109,7</w:t>
            </w:r>
            <w:r w:rsidRPr="0061224F">
              <w:rPr>
                <w:rFonts w:cstheme="minorHAnsi"/>
              </w:rPr>
              <w:t xml:space="preserve"> m</w:t>
            </w:r>
            <w:r w:rsidRPr="0061224F">
              <w:rPr>
                <w:rFonts w:cstheme="minorHAnsi"/>
                <w:vertAlign w:val="superscript"/>
              </w:rPr>
              <w:t>3</w:t>
            </w:r>
            <w:r w:rsidRPr="0061224F">
              <w:rPr>
                <w:rFonts w:cstheme="minorHAnsi"/>
              </w:rPr>
              <w:t>/día en noviembre</w:t>
            </w:r>
            <w:r w:rsidR="00A645EF">
              <w:rPr>
                <w:rFonts w:cstheme="minorHAnsi"/>
              </w:rPr>
              <w:t>, t</w:t>
            </w:r>
            <w:r>
              <w:rPr>
                <w:rFonts w:cstheme="minorHAnsi"/>
              </w:rPr>
              <w:t>otalizando la disposición de 115.563 m</w:t>
            </w:r>
            <w:r w:rsidRPr="005C3088">
              <w:rPr>
                <w:rFonts w:cstheme="minorHAnsi"/>
                <w:vertAlign w:val="superscript"/>
              </w:rPr>
              <w:t>3</w:t>
            </w:r>
            <w:r>
              <w:rPr>
                <w:rFonts w:cstheme="minorHAnsi"/>
              </w:rPr>
              <w:t xml:space="preserve"> de líquidos (mezcla de lixiviado crudo con efluente de la PTL).</w:t>
            </w:r>
            <w:r w:rsidR="00CE324C">
              <w:rPr>
                <w:rFonts w:cstheme="minorHAnsi"/>
              </w:rPr>
              <w:t xml:space="preserve"> No se informan descargas al alcantarillado (D.S. N°609/</w:t>
            </w:r>
            <w:r w:rsidR="004479FB">
              <w:rPr>
                <w:rFonts w:cstheme="minorHAnsi"/>
              </w:rPr>
              <w:t>9</w:t>
            </w:r>
            <w:r w:rsidR="00CE324C">
              <w:rPr>
                <w:rFonts w:cstheme="minorHAnsi"/>
              </w:rPr>
              <w:t xml:space="preserve">8), </w:t>
            </w:r>
            <w:r w:rsidR="00A645EF">
              <w:rPr>
                <w:rFonts w:cstheme="minorHAnsi"/>
              </w:rPr>
              <w:t xml:space="preserve">como </w:t>
            </w:r>
            <w:r w:rsidR="00CE324C">
              <w:rPr>
                <w:rFonts w:cstheme="minorHAnsi"/>
              </w:rPr>
              <w:t>tampoco a cuerpos de aguas superficiales (D.S. N°90/0</w:t>
            </w:r>
            <w:r w:rsidR="004479FB">
              <w:rPr>
                <w:rFonts w:cstheme="minorHAnsi"/>
              </w:rPr>
              <w:t>0</w:t>
            </w:r>
            <w:r w:rsidR="00CE324C">
              <w:rPr>
                <w:rFonts w:cstheme="minorHAnsi"/>
              </w:rPr>
              <w:t>).</w:t>
            </w:r>
          </w:p>
          <w:p w:rsidR="002D266E" w:rsidRDefault="002D266E" w:rsidP="00C94BE6">
            <w:pPr>
              <w:pStyle w:val="Prrafodelista"/>
              <w:numPr>
                <w:ilvl w:val="0"/>
                <w:numId w:val="30"/>
              </w:numPr>
              <w:rPr>
                <w:rFonts w:cstheme="minorHAnsi"/>
              </w:rPr>
            </w:pPr>
            <w:r>
              <w:rPr>
                <w:rFonts w:cstheme="minorHAnsi"/>
              </w:rPr>
              <w:t xml:space="preserve">Considerando las cifras de disposición de líquidos y de efluentes de </w:t>
            </w:r>
            <w:r w:rsidR="005802EE">
              <w:rPr>
                <w:rFonts w:cstheme="minorHAnsi"/>
              </w:rPr>
              <w:t xml:space="preserve">la </w:t>
            </w:r>
            <w:r>
              <w:rPr>
                <w:rFonts w:cstheme="minorHAnsi"/>
              </w:rPr>
              <w:t>PTL, se puede concluir que la disposición de líquidos se compone en 13,76% de efluentes y 86,24% de lixiviado crudo, principalmente almacenado en P3.</w:t>
            </w:r>
          </w:p>
          <w:p w:rsidR="00C94BE6" w:rsidRDefault="00C94BE6" w:rsidP="00C94BE6">
            <w:pPr>
              <w:pStyle w:val="Prrafodelista"/>
              <w:numPr>
                <w:ilvl w:val="0"/>
                <w:numId w:val="30"/>
              </w:numPr>
              <w:rPr>
                <w:rFonts w:cstheme="minorHAnsi"/>
              </w:rPr>
            </w:pPr>
            <w:r>
              <w:rPr>
                <w:rFonts w:cstheme="minorHAnsi"/>
              </w:rPr>
              <w:t>Considerando las entradas y salidas del Sistema se informa que el volumen acumulado en el sistema fue -9.239</w:t>
            </w:r>
            <w:r w:rsidRPr="0061224F">
              <w:rPr>
                <w:rFonts w:cstheme="minorHAnsi"/>
              </w:rPr>
              <w:t xml:space="preserve"> m</w:t>
            </w:r>
            <w:r w:rsidRPr="0061224F">
              <w:rPr>
                <w:rFonts w:cstheme="minorHAnsi"/>
                <w:vertAlign w:val="superscript"/>
              </w:rPr>
              <w:t>3</w:t>
            </w:r>
            <w:r w:rsidRPr="0061224F">
              <w:rPr>
                <w:rFonts w:cstheme="minorHAnsi"/>
              </w:rPr>
              <w:t>/</w:t>
            </w:r>
            <w:r>
              <w:rPr>
                <w:rFonts w:cstheme="minorHAnsi"/>
              </w:rPr>
              <w:t>mes</w:t>
            </w:r>
            <w:r w:rsidRPr="0061224F">
              <w:rPr>
                <w:rFonts w:cstheme="minorHAnsi"/>
              </w:rPr>
              <w:t xml:space="preserve"> en septiembre, </w:t>
            </w:r>
            <w:r>
              <w:rPr>
                <w:rFonts w:cstheme="minorHAnsi"/>
              </w:rPr>
              <w:t xml:space="preserve">-28.229 </w:t>
            </w:r>
            <w:r w:rsidRPr="0061224F">
              <w:rPr>
                <w:rFonts w:cstheme="minorHAnsi"/>
              </w:rPr>
              <w:t>m</w:t>
            </w:r>
            <w:r w:rsidRPr="0061224F">
              <w:rPr>
                <w:rFonts w:cstheme="minorHAnsi"/>
                <w:vertAlign w:val="superscript"/>
              </w:rPr>
              <w:t>3</w:t>
            </w:r>
            <w:r w:rsidRPr="0061224F">
              <w:rPr>
                <w:rFonts w:cstheme="minorHAnsi"/>
              </w:rPr>
              <w:t>/</w:t>
            </w:r>
            <w:r>
              <w:rPr>
                <w:rFonts w:cstheme="minorHAnsi"/>
              </w:rPr>
              <w:t>mes</w:t>
            </w:r>
            <w:r w:rsidRPr="0061224F">
              <w:rPr>
                <w:rFonts w:cstheme="minorHAnsi"/>
              </w:rPr>
              <w:t xml:space="preserve"> en octubre y </w:t>
            </w:r>
            <w:r>
              <w:rPr>
                <w:rFonts w:cstheme="minorHAnsi"/>
              </w:rPr>
              <w:t>-20.221</w:t>
            </w:r>
            <w:r w:rsidRPr="0061224F">
              <w:rPr>
                <w:rFonts w:cstheme="minorHAnsi"/>
              </w:rPr>
              <w:t xml:space="preserve"> m</w:t>
            </w:r>
            <w:r w:rsidRPr="0061224F">
              <w:rPr>
                <w:rFonts w:cstheme="minorHAnsi"/>
                <w:vertAlign w:val="superscript"/>
              </w:rPr>
              <w:t>3</w:t>
            </w:r>
            <w:r w:rsidRPr="0061224F">
              <w:rPr>
                <w:rFonts w:cstheme="minorHAnsi"/>
              </w:rPr>
              <w:t>/día en noviembre</w:t>
            </w:r>
            <w:r>
              <w:rPr>
                <w:rFonts w:cstheme="minorHAnsi"/>
              </w:rPr>
              <w:t xml:space="preserve">, </w:t>
            </w:r>
            <w:r w:rsidR="00763C31">
              <w:rPr>
                <w:rFonts w:cstheme="minorHAnsi"/>
              </w:rPr>
              <w:t xml:space="preserve">lo que significa que el volumen de líquidos acumulados bajó </w:t>
            </w:r>
            <w:r>
              <w:rPr>
                <w:rFonts w:cstheme="minorHAnsi"/>
              </w:rPr>
              <w:t>57.689 m</w:t>
            </w:r>
            <w:r w:rsidRPr="0061224F">
              <w:rPr>
                <w:rFonts w:cstheme="minorHAnsi"/>
                <w:vertAlign w:val="superscript"/>
              </w:rPr>
              <w:t>3</w:t>
            </w:r>
            <w:r>
              <w:rPr>
                <w:rFonts w:cstheme="minorHAnsi"/>
              </w:rPr>
              <w:t xml:space="preserve"> en el trimestre reportado.</w:t>
            </w:r>
          </w:p>
          <w:p w:rsidR="00763C31" w:rsidRDefault="00763C31" w:rsidP="00C94BE6">
            <w:pPr>
              <w:pStyle w:val="Prrafodelista"/>
              <w:numPr>
                <w:ilvl w:val="0"/>
                <w:numId w:val="30"/>
              </w:numPr>
              <w:rPr>
                <w:rFonts w:cstheme="minorHAnsi"/>
              </w:rPr>
            </w:pPr>
            <w:r>
              <w:rPr>
                <w:rFonts w:cstheme="minorHAnsi"/>
              </w:rPr>
              <w:t xml:space="preserve">Considerando </w:t>
            </w:r>
            <w:r w:rsidR="002D266E">
              <w:rPr>
                <w:rFonts w:cstheme="minorHAnsi"/>
              </w:rPr>
              <w:t>las entradas y salidas del Sistema de manejo de Lixiviados del RSLLC, se puede colegir que para disminuir 1 m</w:t>
            </w:r>
            <w:r w:rsidR="002D266E" w:rsidRPr="002D266E">
              <w:rPr>
                <w:rFonts w:cstheme="minorHAnsi"/>
                <w:vertAlign w:val="superscript"/>
              </w:rPr>
              <w:t>3</w:t>
            </w:r>
            <w:r w:rsidR="002D266E">
              <w:rPr>
                <w:rFonts w:cstheme="minorHAnsi"/>
              </w:rPr>
              <w:t xml:space="preserve"> en las piscinas de acumulación, el titular dispone sobre la masa del relleno sanitario aproximadamente 2 m</w:t>
            </w:r>
            <w:r w:rsidR="002D266E" w:rsidRPr="002D266E">
              <w:rPr>
                <w:rFonts w:cstheme="minorHAnsi"/>
                <w:vertAlign w:val="superscript"/>
              </w:rPr>
              <w:t>3</w:t>
            </w:r>
            <w:r w:rsidR="002D266E">
              <w:rPr>
                <w:rFonts w:cstheme="minorHAnsi"/>
              </w:rPr>
              <w:t>.</w:t>
            </w:r>
          </w:p>
          <w:p w:rsidR="00C94BE6" w:rsidRDefault="00C94BE6" w:rsidP="0018555D">
            <w:pPr>
              <w:pStyle w:val="Prrafodelista"/>
              <w:ind w:left="405"/>
              <w:rPr>
                <w:rFonts w:cstheme="minorHAnsi"/>
              </w:rPr>
            </w:pPr>
          </w:p>
          <w:p w:rsidR="00C94BE6" w:rsidRPr="00111659" w:rsidRDefault="00C94BE6" w:rsidP="0018555D">
            <w:pPr>
              <w:pStyle w:val="Prrafodelista"/>
              <w:numPr>
                <w:ilvl w:val="0"/>
                <w:numId w:val="38"/>
              </w:numPr>
              <w:rPr>
                <w:rFonts w:cstheme="minorHAnsi"/>
              </w:rPr>
            </w:pPr>
            <w:r w:rsidRPr="00111659">
              <w:rPr>
                <w:rFonts w:cstheme="minorHAnsi"/>
              </w:rPr>
              <w:t>Dado que el Balance Hídrico entregado por el titular no detalla el volumen acumulado en cada piscina de acumulación, se realizó comparación de</w:t>
            </w:r>
            <w:r w:rsidR="005802EE">
              <w:rPr>
                <w:rFonts w:cstheme="minorHAnsi"/>
              </w:rPr>
              <w:t>:</w:t>
            </w:r>
            <w:r w:rsidRPr="00111659">
              <w:rPr>
                <w:rFonts w:cstheme="minorHAnsi"/>
              </w:rPr>
              <w:t xml:space="preserve"> i) datos entregados</w:t>
            </w:r>
            <w:r w:rsidR="00763C31" w:rsidRPr="00111659">
              <w:rPr>
                <w:rFonts w:cstheme="minorHAnsi"/>
              </w:rPr>
              <w:t xml:space="preserve"> en acta de inspección ambiental de</w:t>
            </w:r>
            <w:r w:rsidR="005802EE">
              <w:rPr>
                <w:rFonts w:cstheme="minorHAnsi"/>
              </w:rPr>
              <w:t xml:space="preserve"> </w:t>
            </w:r>
            <w:r w:rsidR="00763C31" w:rsidRPr="00111659">
              <w:rPr>
                <w:rFonts w:cstheme="minorHAnsi"/>
              </w:rPr>
              <w:t>la SMA</w:t>
            </w:r>
            <w:r w:rsidRPr="00111659">
              <w:rPr>
                <w:rFonts w:cstheme="minorHAnsi"/>
              </w:rPr>
              <w:t xml:space="preserve"> </w:t>
            </w:r>
            <w:r w:rsidR="00763C31" w:rsidRPr="00111659">
              <w:rPr>
                <w:rFonts w:cstheme="minorHAnsi"/>
              </w:rPr>
              <w:t>d</w:t>
            </w:r>
            <w:r w:rsidRPr="00111659">
              <w:rPr>
                <w:rFonts w:cstheme="minorHAnsi"/>
              </w:rPr>
              <w:t xml:space="preserve">el día 21 de febrero </w:t>
            </w:r>
            <w:r w:rsidRPr="003A7E4D">
              <w:rPr>
                <w:rFonts w:cstheme="minorHAnsi"/>
              </w:rPr>
              <w:t xml:space="preserve">de 2017 (Anexo </w:t>
            </w:r>
            <w:r w:rsidR="00FE6822">
              <w:rPr>
                <w:rFonts w:cstheme="minorHAnsi"/>
              </w:rPr>
              <w:t>8</w:t>
            </w:r>
            <w:r w:rsidRPr="003A7E4D">
              <w:rPr>
                <w:rFonts w:cstheme="minorHAnsi"/>
              </w:rPr>
              <w:t>) en</w:t>
            </w:r>
            <w:r w:rsidRPr="00111659">
              <w:rPr>
                <w:rFonts w:cstheme="minorHAnsi"/>
              </w:rPr>
              <w:t xml:space="preserve"> la que el titular declara superficie de cada piscina, capacidad (volumen), utilización y disponibilidad de las piscinas de acumulación</w:t>
            </w:r>
            <w:r w:rsidR="005802EE">
              <w:rPr>
                <w:rFonts w:cstheme="minorHAnsi"/>
              </w:rPr>
              <w:t>,</w:t>
            </w:r>
            <w:r w:rsidRPr="00111659">
              <w:rPr>
                <w:rFonts w:cstheme="minorHAnsi"/>
              </w:rPr>
              <w:t xml:space="preserve"> y </w:t>
            </w:r>
            <w:proofErr w:type="spellStart"/>
            <w:r w:rsidRPr="00111659">
              <w:rPr>
                <w:rFonts w:cstheme="minorHAnsi"/>
              </w:rPr>
              <w:t>ii</w:t>
            </w:r>
            <w:proofErr w:type="spellEnd"/>
            <w:r w:rsidRPr="00111659">
              <w:rPr>
                <w:rFonts w:cstheme="minorHAnsi"/>
              </w:rPr>
              <w:t xml:space="preserve">) datos entregados por el titular a la SEREMI de Salud RM </w:t>
            </w:r>
            <w:r w:rsidR="005802EE" w:rsidRPr="00C8116C">
              <w:rPr>
                <w:rFonts w:cstheme="minorHAnsi"/>
                <w:color w:val="000000" w:themeColor="text1"/>
              </w:rPr>
              <w:t xml:space="preserve">que constan </w:t>
            </w:r>
            <w:r w:rsidRPr="00C8116C">
              <w:rPr>
                <w:rFonts w:cstheme="minorHAnsi"/>
                <w:color w:val="000000" w:themeColor="text1"/>
              </w:rPr>
              <w:t xml:space="preserve">en </w:t>
            </w:r>
            <w:r w:rsidRPr="00111659">
              <w:rPr>
                <w:rFonts w:cstheme="minorHAnsi"/>
              </w:rPr>
              <w:t>Acta N°185301</w:t>
            </w:r>
            <w:r w:rsidR="005802EE">
              <w:rPr>
                <w:rFonts w:cstheme="minorHAnsi"/>
              </w:rPr>
              <w:t>,</w:t>
            </w:r>
            <w:r w:rsidRPr="00111659">
              <w:rPr>
                <w:rFonts w:cstheme="minorHAnsi"/>
              </w:rPr>
              <w:t xml:space="preserve"> del día 19 de </w:t>
            </w:r>
            <w:r w:rsidRPr="003A7E4D">
              <w:rPr>
                <w:rFonts w:cstheme="minorHAnsi"/>
              </w:rPr>
              <w:t xml:space="preserve">noviembre de 2018 (Anexo </w:t>
            </w:r>
            <w:r w:rsidR="00FE6822">
              <w:rPr>
                <w:rFonts w:cstheme="minorHAnsi"/>
              </w:rPr>
              <w:t>9</w:t>
            </w:r>
            <w:r w:rsidRPr="003A7E4D">
              <w:rPr>
                <w:rFonts w:cstheme="minorHAnsi"/>
              </w:rPr>
              <w:t xml:space="preserve">) </w:t>
            </w:r>
            <w:r w:rsidR="005802EE">
              <w:rPr>
                <w:rFonts w:cstheme="minorHAnsi"/>
              </w:rPr>
              <w:t xml:space="preserve">por </w:t>
            </w:r>
            <w:r w:rsidRPr="00111659">
              <w:rPr>
                <w:rFonts w:cstheme="minorHAnsi"/>
              </w:rPr>
              <w:t>inspección realizada en paralelo a la actividad de la SMA</w:t>
            </w:r>
            <w:r w:rsidR="005802EE">
              <w:rPr>
                <w:rFonts w:cstheme="minorHAnsi"/>
              </w:rPr>
              <w:t>,</w:t>
            </w:r>
            <w:r w:rsidRPr="00111659">
              <w:rPr>
                <w:rFonts w:cstheme="minorHAnsi"/>
              </w:rPr>
              <w:t xml:space="preserve"> en </w:t>
            </w:r>
            <w:r w:rsidR="005802EE">
              <w:rPr>
                <w:rFonts w:cstheme="minorHAnsi"/>
              </w:rPr>
              <w:t xml:space="preserve">el </w:t>
            </w:r>
            <w:r w:rsidRPr="00111659">
              <w:rPr>
                <w:rFonts w:cstheme="minorHAnsi"/>
              </w:rPr>
              <w:t xml:space="preserve">marco del programa de vigilancia a rellenos sanitarios de la </w:t>
            </w:r>
            <w:r w:rsidR="005802EE">
              <w:rPr>
                <w:rFonts w:cstheme="minorHAnsi"/>
              </w:rPr>
              <w:t>A</w:t>
            </w:r>
            <w:r w:rsidRPr="00111659">
              <w:rPr>
                <w:rFonts w:cstheme="minorHAnsi"/>
              </w:rPr>
              <w:t xml:space="preserve">utoridad </w:t>
            </w:r>
            <w:r w:rsidR="005802EE">
              <w:rPr>
                <w:rFonts w:cstheme="minorHAnsi"/>
              </w:rPr>
              <w:t>S</w:t>
            </w:r>
            <w:r w:rsidRPr="00111659">
              <w:rPr>
                <w:rFonts w:cstheme="minorHAnsi"/>
              </w:rPr>
              <w:t>anitaria. De la información contenida en las actas, se desprende que el volumen de capacidad de almacenamiento de líquidos es 515.288 m</w:t>
            </w:r>
            <w:r w:rsidRPr="0018555D">
              <w:rPr>
                <w:rFonts w:cstheme="minorHAnsi"/>
              </w:rPr>
              <w:t>3</w:t>
            </w:r>
            <w:r w:rsidRPr="00111659">
              <w:rPr>
                <w:rFonts w:cstheme="minorHAnsi"/>
              </w:rPr>
              <w:t>, considerando las piscinas P1 (44.788 m</w:t>
            </w:r>
            <w:r w:rsidRPr="0018555D">
              <w:rPr>
                <w:rFonts w:cstheme="minorHAnsi"/>
              </w:rPr>
              <w:t>3</w:t>
            </w:r>
            <w:r w:rsidRPr="00111659">
              <w:rPr>
                <w:rFonts w:cstheme="minorHAnsi"/>
              </w:rPr>
              <w:t>), P2 (150.000 m</w:t>
            </w:r>
            <w:r w:rsidRPr="0018555D">
              <w:rPr>
                <w:rFonts w:cstheme="minorHAnsi"/>
              </w:rPr>
              <w:t>3</w:t>
            </w:r>
            <w:r w:rsidRPr="00111659">
              <w:rPr>
                <w:rFonts w:cstheme="minorHAnsi"/>
              </w:rPr>
              <w:t>), P3 (175.000 m</w:t>
            </w:r>
            <w:r w:rsidRPr="0018555D">
              <w:rPr>
                <w:rFonts w:cstheme="minorHAnsi"/>
              </w:rPr>
              <w:t>3</w:t>
            </w:r>
            <w:r w:rsidRPr="00111659">
              <w:rPr>
                <w:rFonts w:cstheme="minorHAnsi"/>
              </w:rPr>
              <w:t>), P4 (113.000 m</w:t>
            </w:r>
            <w:r w:rsidRPr="0018555D">
              <w:rPr>
                <w:rFonts w:cstheme="minorHAnsi"/>
              </w:rPr>
              <w:t>3</w:t>
            </w:r>
            <w:r w:rsidRPr="00111659">
              <w:rPr>
                <w:rFonts w:cstheme="minorHAnsi"/>
              </w:rPr>
              <w:t>) y Piscina de Maduración (32.500 m</w:t>
            </w:r>
            <w:r w:rsidRPr="0018555D">
              <w:rPr>
                <w:rFonts w:cstheme="minorHAnsi"/>
              </w:rPr>
              <w:t>3</w:t>
            </w:r>
            <w:r w:rsidRPr="00111659">
              <w:rPr>
                <w:rFonts w:cstheme="minorHAnsi"/>
              </w:rPr>
              <w:t>). Al reconvertir P3 en monorelleno, el volumen de capacidad de almacenamiento de líquidos se reduce a 340.288 m</w:t>
            </w:r>
            <w:r w:rsidRPr="0018555D">
              <w:rPr>
                <w:rFonts w:cstheme="minorHAnsi"/>
              </w:rPr>
              <w:t>3</w:t>
            </w:r>
            <w:r w:rsidRPr="00111659">
              <w:rPr>
                <w:rFonts w:cstheme="minorHAnsi"/>
              </w:rPr>
              <w:t>. El volumen de líquido acumulado en las piscinas mencionadas en febrero de 2017 era 401.286 m</w:t>
            </w:r>
            <w:r w:rsidRPr="00055C3A">
              <w:rPr>
                <w:rFonts w:cstheme="minorHAnsi"/>
                <w:vertAlign w:val="superscript"/>
              </w:rPr>
              <w:t>3</w:t>
            </w:r>
            <w:r w:rsidRPr="00111659">
              <w:rPr>
                <w:rFonts w:cstheme="minorHAnsi"/>
              </w:rPr>
              <w:t>, en tanto, en noviembre de 2018 es 328.959 m</w:t>
            </w:r>
            <w:r w:rsidRPr="00055C3A">
              <w:rPr>
                <w:rFonts w:cstheme="minorHAnsi"/>
                <w:vertAlign w:val="superscript"/>
              </w:rPr>
              <w:t>3</w:t>
            </w:r>
            <w:r w:rsidRPr="00111659">
              <w:rPr>
                <w:rFonts w:cstheme="minorHAnsi"/>
              </w:rPr>
              <w:t xml:space="preserve"> (ver Tablas </w:t>
            </w:r>
            <w:r w:rsidR="00460C0D" w:rsidRPr="00111659">
              <w:rPr>
                <w:rFonts w:cstheme="minorHAnsi"/>
              </w:rPr>
              <w:t>1 y 2).</w:t>
            </w:r>
          </w:p>
          <w:p w:rsidR="00C94BE6" w:rsidRDefault="00C94BE6" w:rsidP="00C94BE6">
            <w:pPr>
              <w:jc w:val="both"/>
              <w:rPr>
                <w:rFonts w:asciiTheme="minorHAnsi" w:hAnsiTheme="minorHAnsi" w:cstheme="minorHAnsi"/>
              </w:rPr>
            </w:pPr>
          </w:p>
          <w:p w:rsidR="00C94BE6" w:rsidRDefault="00C94BE6" w:rsidP="00C94BE6">
            <w:pPr>
              <w:jc w:val="both"/>
              <w:rPr>
                <w:rFonts w:asciiTheme="minorHAnsi" w:hAnsiTheme="minorHAnsi" w:cstheme="minorHAnsi"/>
              </w:rPr>
            </w:pPr>
            <w:r>
              <w:rPr>
                <w:rFonts w:asciiTheme="minorHAnsi" w:hAnsiTheme="minorHAnsi" w:cstheme="minorHAnsi"/>
              </w:rPr>
              <w:t>De estas cifras se desprende lo siguiente:</w:t>
            </w:r>
          </w:p>
          <w:p w:rsidR="00C94BE6" w:rsidRPr="008977F9" w:rsidRDefault="00C94BE6" w:rsidP="00C94BE6">
            <w:pPr>
              <w:pStyle w:val="Prrafodelista"/>
              <w:numPr>
                <w:ilvl w:val="0"/>
                <w:numId w:val="29"/>
              </w:numPr>
              <w:rPr>
                <w:rFonts w:asciiTheme="minorHAnsi" w:hAnsiTheme="minorHAnsi" w:cstheme="minorHAnsi"/>
              </w:rPr>
            </w:pPr>
            <w:r w:rsidRPr="008977F9">
              <w:rPr>
                <w:rFonts w:cstheme="minorHAnsi"/>
              </w:rPr>
              <w:t xml:space="preserve">Se observa </w:t>
            </w:r>
            <w:r w:rsidR="00763C31" w:rsidRPr="00763C31">
              <w:rPr>
                <w:rFonts w:cstheme="minorHAnsi"/>
              </w:rPr>
              <w:t xml:space="preserve">que el volumen de líquidos acumulados bajó </w:t>
            </w:r>
            <w:r w:rsidRPr="008977F9">
              <w:rPr>
                <w:rFonts w:cstheme="minorHAnsi"/>
              </w:rPr>
              <w:t>72.327 m</w:t>
            </w:r>
            <w:r w:rsidRPr="008977F9">
              <w:rPr>
                <w:rFonts w:cstheme="minorHAnsi"/>
                <w:vertAlign w:val="superscript"/>
              </w:rPr>
              <w:t>3</w:t>
            </w:r>
            <w:r w:rsidRPr="008977F9">
              <w:rPr>
                <w:rFonts w:cstheme="minorHAnsi"/>
              </w:rPr>
              <w:t xml:space="preserve">, </w:t>
            </w:r>
            <w:r w:rsidR="00763C31">
              <w:rPr>
                <w:rFonts w:cstheme="minorHAnsi"/>
              </w:rPr>
              <w:t>entre febrero de 2017 y noviembre de 2018</w:t>
            </w:r>
            <w:r>
              <w:rPr>
                <w:rFonts w:cstheme="minorHAnsi"/>
              </w:rPr>
              <w:t>.</w:t>
            </w:r>
            <w:r w:rsidR="00763C31">
              <w:rPr>
                <w:rFonts w:cstheme="minorHAnsi"/>
              </w:rPr>
              <w:t xml:space="preserve"> Considerando la cifra del Balance presentado por el titular para el trimestre septiembre-noviembre 2018 (-57.689 </w:t>
            </w:r>
            <w:r w:rsidR="00763C31" w:rsidRPr="008977F9">
              <w:rPr>
                <w:rFonts w:cstheme="minorHAnsi"/>
              </w:rPr>
              <w:t>m</w:t>
            </w:r>
            <w:r w:rsidR="00763C31" w:rsidRPr="008977F9">
              <w:rPr>
                <w:rFonts w:cstheme="minorHAnsi"/>
                <w:vertAlign w:val="superscript"/>
              </w:rPr>
              <w:t>3</w:t>
            </w:r>
            <w:r w:rsidR="00763C31">
              <w:rPr>
                <w:rFonts w:cstheme="minorHAnsi"/>
              </w:rPr>
              <w:t>), se presenta una diferencia de</w:t>
            </w:r>
            <w:r>
              <w:rPr>
                <w:rFonts w:cstheme="minorHAnsi"/>
              </w:rPr>
              <w:t xml:space="preserve"> 14.638 m</w:t>
            </w:r>
            <w:r w:rsidRPr="005C3088">
              <w:rPr>
                <w:rFonts w:cstheme="minorHAnsi"/>
                <w:vertAlign w:val="superscript"/>
              </w:rPr>
              <w:t>3</w:t>
            </w:r>
            <w:r w:rsidR="00763C31">
              <w:rPr>
                <w:rFonts w:cstheme="minorHAnsi"/>
              </w:rPr>
              <w:t xml:space="preserve"> lo que demuestra que las actividades de vaciado de P3 </w:t>
            </w:r>
            <w:r w:rsidR="002D266E">
              <w:rPr>
                <w:rFonts w:cstheme="minorHAnsi"/>
              </w:rPr>
              <w:t xml:space="preserve">y disposición de Lixiviados en regadío </w:t>
            </w:r>
            <w:r w:rsidR="00763C31">
              <w:rPr>
                <w:rFonts w:cstheme="minorHAnsi"/>
              </w:rPr>
              <w:t xml:space="preserve">comenzaron con anterioridad al mes de septiembre de 2018, fecha aproximada en la que habría comenzado esta faena según lo manifestado por Sergio García </w:t>
            </w:r>
            <w:r w:rsidR="00763C31">
              <w:rPr>
                <w:rFonts w:asciiTheme="minorHAnsi" w:hAnsiTheme="minorHAnsi" w:cstheme="minorHAnsi"/>
              </w:rPr>
              <w:t>(Gerente de Proyectos y Construcción de KDM)</w:t>
            </w:r>
            <w:r w:rsidR="00763C31">
              <w:rPr>
                <w:rFonts w:cstheme="minorHAnsi"/>
              </w:rPr>
              <w:t xml:space="preserve"> en la inspección ambiental del 19 de noviembre de 2018</w:t>
            </w:r>
            <w:r w:rsidR="00A22632">
              <w:rPr>
                <w:rFonts w:cstheme="minorHAnsi"/>
              </w:rPr>
              <w:t xml:space="preserve"> (ver Fotografía</w:t>
            </w:r>
            <w:r w:rsidR="003A7E4D">
              <w:rPr>
                <w:rFonts w:cstheme="minorHAnsi"/>
              </w:rPr>
              <w:t>s 1</w:t>
            </w:r>
            <w:r w:rsidR="00F36851">
              <w:rPr>
                <w:rFonts w:cstheme="minorHAnsi"/>
              </w:rPr>
              <w:t>3</w:t>
            </w:r>
            <w:r w:rsidR="003A7E4D">
              <w:rPr>
                <w:rFonts w:cstheme="minorHAnsi"/>
              </w:rPr>
              <w:t>, 1</w:t>
            </w:r>
            <w:r w:rsidR="00F36851">
              <w:rPr>
                <w:rFonts w:cstheme="minorHAnsi"/>
              </w:rPr>
              <w:t>4</w:t>
            </w:r>
            <w:r w:rsidR="003A7E4D">
              <w:rPr>
                <w:rFonts w:cstheme="minorHAnsi"/>
              </w:rPr>
              <w:t>,</w:t>
            </w:r>
            <w:r w:rsidR="00A22632">
              <w:rPr>
                <w:rFonts w:cstheme="minorHAnsi"/>
              </w:rPr>
              <w:t xml:space="preserve"> 1</w:t>
            </w:r>
            <w:r w:rsidR="00F36851">
              <w:rPr>
                <w:rFonts w:cstheme="minorHAnsi"/>
              </w:rPr>
              <w:t>5</w:t>
            </w:r>
            <w:r w:rsidR="003A7E4D">
              <w:rPr>
                <w:rFonts w:cstheme="minorHAnsi"/>
              </w:rPr>
              <w:t xml:space="preserve"> y 1</w:t>
            </w:r>
            <w:r w:rsidR="00F36851">
              <w:rPr>
                <w:rFonts w:cstheme="minorHAnsi"/>
              </w:rPr>
              <w:t>6</w:t>
            </w:r>
            <w:r w:rsidR="00A22632">
              <w:rPr>
                <w:rFonts w:cstheme="minorHAnsi"/>
              </w:rPr>
              <w:t>)</w:t>
            </w:r>
            <w:r w:rsidR="00763C31">
              <w:rPr>
                <w:rFonts w:cstheme="minorHAnsi"/>
              </w:rPr>
              <w:t>.</w:t>
            </w:r>
          </w:p>
          <w:p w:rsidR="00C94BE6" w:rsidRDefault="00C94BE6" w:rsidP="00C94BE6">
            <w:pPr>
              <w:pStyle w:val="Prrafodelista"/>
              <w:numPr>
                <w:ilvl w:val="0"/>
                <w:numId w:val="29"/>
              </w:numPr>
              <w:rPr>
                <w:rFonts w:asciiTheme="minorHAnsi" w:hAnsiTheme="minorHAnsi" w:cstheme="minorHAnsi"/>
              </w:rPr>
            </w:pPr>
            <w:r>
              <w:rPr>
                <w:rFonts w:asciiTheme="minorHAnsi" w:hAnsiTheme="minorHAnsi" w:cstheme="minorHAnsi"/>
              </w:rPr>
              <w:t xml:space="preserve">El volumen </w:t>
            </w:r>
            <w:r w:rsidR="002D266E">
              <w:rPr>
                <w:rFonts w:asciiTheme="minorHAnsi" w:hAnsiTheme="minorHAnsi" w:cstheme="minorHAnsi"/>
              </w:rPr>
              <w:t xml:space="preserve">total </w:t>
            </w:r>
            <w:r>
              <w:rPr>
                <w:rFonts w:asciiTheme="minorHAnsi" w:hAnsiTheme="minorHAnsi" w:cstheme="minorHAnsi"/>
              </w:rPr>
              <w:t>de almacenamiento</w:t>
            </w:r>
            <w:r w:rsidR="002D266E">
              <w:rPr>
                <w:rFonts w:asciiTheme="minorHAnsi" w:hAnsiTheme="minorHAnsi" w:cstheme="minorHAnsi"/>
              </w:rPr>
              <w:t xml:space="preserve"> de líquidos es de </w:t>
            </w:r>
            <w:r w:rsidR="002D266E" w:rsidRPr="002D266E">
              <w:rPr>
                <w:rFonts w:asciiTheme="minorHAnsi" w:hAnsiTheme="minorHAnsi" w:cstheme="minorHAnsi"/>
              </w:rPr>
              <w:t>515.288</w:t>
            </w:r>
            <w:r w:rsidR="002D266E">
              <w:rPr>
                <w:rFonts w:asciiTheme="minorHAnsi" w:hAnsiTheme="minorHAnsi" w:cstheme="minorHAnsi"/>
              </w:rPr>
              <w:t xml:space="preserve"> </w:t>
            </w:r>
            <w:r w:rsidR="002D266E" w:rsidRPr="008977F9">
              <w:rPr>
                <w:rFonts w:cstheme="minorHAnsi"/>
              </w:rPr>
              <w:t>m</w:t>
            </w:r>
            <w:r w:rsidR="002D266E" w:rsidRPr="008977F9">
              <w:rPr>
                <w:rFonts w:cstheme="minorHAnsi"/>
                <w:vertAlign w:val="superscript"/>
              </w:rPr>
              <w:t>3</w:t>
            </w:r>
            <w:r w:rsidR="002D266E">
              <w:rPr>
                <w:rFonts w:asciiTheme="minorHAnsi" w:hAnsiTheme="minorHAnsi" w:cstheme="minorHAnsi"/>
              </w:rPr>
              <w:t xml:space="preserve">, al habilitar P3 (175.000 </w:t>
            </w:r>
            <w:r w:rsidR="002D266E" w:rsidRPr="008977F9">
              <w:rPr>
                <w:rFonts w:cstheme="minorHAnsi"/>
              </w:rPr>
              <w:t>m</w:t>
            </w:r>
            <w:r w:rsidR="002D266E" w:rsidRPr="008977F9">
              <w:rPr>
                <w:rFonts w:cstheme="minorHAnsi"/>
                <w:vertAlign w:val="superscript"/>
              </w:rPr>
              <w:t>3</w:t>
            </w:r>
            <w:r w:rsidR="002D266E">
              <w:rPr>
                <w:rFonts w:cstheme="minorHAnsi"/>
              </w:rPr>
              <w:t xml:space="preserve">) </w:t>
            </w:r>
            <w:r w:rsidR="002D266E">
              <w:rPr>
                <w:rFonts w:asciiTheme="minorHAnsi" w:hAnsiTheme="minorHAnsi" w:cstheme="minorHAnsi"/>
              </w:rPr>
              <w:t>como monorelleno el volumen total dismi</w:t>
            </w:r>
            <w:r>
              <w:rPr>
                <w:rFonts w:asciiTheme="minorHAnsi" w:hAnsiTheme="minorHAnsi" w:cstheme="minorHAnsi"/>
              </w:rPr>
              <w:t>n</w:t>
            </w:r>
            <w:r w:rsidR="002D266E">
              <w:rPr>
                <w:rFonts w:asciiTheme="minorHAnsi" w:hAnsiTheme="minorHAnsi" w:cstheme="minorHAnsi"/>
              </w:rPr>
              <w:t xml:space="preserve">uye a </w:t>
            </w:r>
            <w:r w:rsidR="002D266E" w:rsidRPr="008977F9">
              <w:rPr>
                <w:rFonts w:cstheme="minorHAnsi"/>
              </w:rPr>
              <w:t>340.288</w:t>
            </w:r>
            <w:r w:rsidR="002D266E">
              <w:rPr>
                <w:rFonts w:cstheme="minorHAnsi"/>
              </w:rPr>
              <w:t xml:space="preserve"> </w:t>
            </w:r>
            <w:r w:rsidR="002D266E" w:rsidRPr="008977F9">
              <w:rPr>
                <w:rFonts w:cstheme="minorHAnsi"/>
              </w:rPr>
              <w:t>m</w:t>
            </w:r>
            <w:r w:rsidR="002D266E" w:rsidRPr="008977F9">
              <w:rPr>
                <w:rFonts w:cstheme="minorHAnsi"/>
                <w:vertAlign w:val="superscript"/>
              </w:rPr>
              <w:t>3</w:t>
            </w:r>
            <w:r w:rsidR="002D266E">
              <w:rPr>
                <w:rFonts w:asciiTheme="minorHAnsi" w:hAnsiTheme="minorHAnsi" w:cstheme="minorHAnsi"/>
              </w:rPr>
              <w:t xml:space="preserve">, </w:t>
            </w:r>
            <w:r w:rsidR="00681D38">
              <w:rPr>
                <w:rFonts w:asciiTheme="minorHAnsi" w:hAnsiTheme="minorHAnsi" w:cstheme="minorHAnsi"/>
              </w:rPr>
              <w:t xml:space="preserve">y </w:t>
            </w:r>
            <w:r w:rsidR="002D266E">
              <w:rPr>
                <w:rFonts w:asciiTheme="minorHAnsi" w:hAnsiTheme="minorHAnsi" w:cstheme="minorHAnsi"/>
              </w:rPr>
              <w:t xml:space="preserve">considerando </w:t>
            </w:r>
            <w:r w:rsidR="00681D38">
              <w:rPr>
                <w:rFonts w:asciiTheme="minorHAnsi" w:hAnsiTheme="minorHAnsi" w:cstheme="minorHAnsi"/>
              </w:rPr>
              <w:t xml:space="preserve">que </w:t>
            </w:r>
            <w:r w:rsidR="002D266E">
              <w:rPr>
                <w:rFonts w:asciiTheme="minorHAnsi" w:hAnsiTheme="minorHAnsi" w:cstheme="minorHAnsi"/>
              </w:rPr>
              <w:t xml:space="preserve">el volumen almacenado en </w:t>
            </w:r>
            <w:r w:rsidRPr="008977F9">
              <w:rPr>
                <w:rFonts w:asciiTheme="minorHAnsi" w:hAnsiTheme="minorHAnsi" w:cstheme="minorHAnsi"/>
              </w:rPr>
              <w:t>las Piscinas P1, P2, P4 y Maduración</w:t>
            </w:r>
            <w:r>
              <w:rPr>
                <w:rFonts w:asciiTheme="minorHAnsi" w:hAnsiTheme="minorHAnsi" w:cstheme="minorHAnsi"/>
              </w:rPr>
              <w:t xml:space="preserve"> es</w:t>
            </w:r>
            <w:r w:rsidR="002D266E">
              <w:rPr>
                <w:rFonts w:asciiTheme="minorHAnsi" w:hAnsiTheme="minorHAnsi" w:cstheme="minorHAnsi"/>
              </w:rPr>
              <w:t xml:space="preserve"> </w:t>
            </w:r>
            <w:r w:rsidR="00681D38">
              <w:rPr>
                <w:rFonts w:asciiTheme="minorHAnsi" w:hAnsiTheme="minorHAnsi" w:cstheme="minorHAnsi"/>
              </w:rPr>
              <w:t xml:space="preserve">de </w:t>
            </w:r>
            <w:r w:rsidR="002D266E">
              <w:rPr>
                <w:rFonts w:asciiTheme="minorHAnsi" w:hAnsiTheme="minorHAnsi" w:cstheme="minorHAnsi"/>
              </w:rPr>
              <w:t xml:space="preserve">318.959 </w:t>
            </w:r>
            <w:r w:rsidR="002D266E" w:rsidRPr="008977F9">
              <w:rPr>
                <w:rFonts w:cstheme="minorHAnsi"/>
              </w:rPr>
              <w:t>m</w:t>
            </w:r>
            <w:r w:rsidR="002D266E" w:rsidRPr="008977F9">
              <w:rPr>
                <w:rFonts w:cstheme="minorHAnsi"/>
                <w:vertAlign w:val="superscript"/>
              </w:rPr>
              <w:t>3</w:t>
            </w:r>
            <w:r w:rsidR="002D266E">
              <w:rPr>
                <w:rFonts w:asciiTheme="minorHAnsi" w:hAnsiTheme="minorHAnsi" w:cstheme="minorHAnsi"/>
              </w:rPr>
              <w:t xml:space="preserve">, </w:t>
            </w:r>
            <w:r w:rsidR="00681D38" w:rsidRPr="00C8116C">
              <w:rPr>
                <w:rFonts w:asciiTheme="minorHAnsi" w:hAnsiTheme="minorHAnsi" w:cstheme="minorHAnsi"/>
                <w:color w:val="000000" w:themeColor="text1"/>
              </w:rPr>
              <w:t>queda</w:t>
            </w:r>
            <w:r w:rsidR="00C8116C">
              <w:rPr>
                <w:rFonts w:asciiTheme="minorHAnsi" w:hAnsiTheme="minorHAnsi" w:cstheme="minorHAnsi"/>
                <w:color w:val="000000" w:themeColor="text1"/>
              </w:rPr>
              <w:t>ría</w:t>
            </w:r>
            <w:r w:rsidR="00681D38" w:rsidRPr="00C8116C">
              <w:rPr>
                <w:rFonts w:asciiTheme="minorHAnsi" w:hAnsiTheme="minorHAnsi" w:cstheme="minorHAnsi"/>
                <w:color w:val="000000" w:themeColor="text1"/>
              </w:rPr>
              <w:t xml:space="preserve"> </w:t>
            </w:r>
            <w:r w:rsidR="002D266E" w:rsidRPr="00C8116C">
              <w:rPr>
                <w:rFonts w:asciiTheme="minorHAnsi" w:hAnsiTheme="minorHAnsi" w:cstheme="minorHAnsi"/>
                <w:color w:val="000000" w:themeColor="text1"/>
              </w:rPr>
              <w:t>c</w:t>
            </w:r>
            <w:r w:rsidR="002D266E">
              <w:rPr>
                <w:rFonts w:asciiTheme="minorHAnsi" w:hAnsiTheme="minorHAnsi" w:cstheme="minorHAnsi"/>
              </w:rPr>
              <w:t xml:space="preserve">omo volumen disponible </w:t>
            </w:r>
            <w:r w:rsidRPr="008977F9">
              <w:rPr>
                <w:rFonts w:asciiTheme="minorHAnsi" w:hAnsiTheme="minorHAnsi" w:cstheme="minorHAnsi"/>
              </w:rPr>
              <w:t>21.329</w:t>
            </w:r>
            <w:r>
              <w:rPr>
                <w:rFonts w:asciiTheme="minorHAnsi" w:hAnsiTheme="minorHAnsi" w:cstheme="minorHAnsi"/>
              </w:rPr>
              <w:t xml:space="preserve"> </w:t>
            </w:r>
            <w:r w:rsidRPr="008977F9">
              <w:rPr>
                <w:rFonts w:cstheme="minorHAnsi"/>
              </w:rPr>
              <w:t>m</w:t>
            </w:r>
            <w:r w:rsidRPr="008977F9">
              <w:rPr>
                <w:rFonts w:cstheme="minorHAnsi"/>
                <w:vertAlign w:val="superscript"/>
              </w:rPr>
              <w:t>3</w:t>
            </w:r>
            <w:r w:rsidRPr="008977F9">
              <w:rPr>
                <w:rFonts w:cstheme="minorHAnsi"/>
              </w:rPr>
              <w:t>,</w:t>
            </w:r>
            <w:r>
              <w:rPr>
                <w:rFonts w:cstheme="minorHAnsi"/>
              </w:rPr>
              <w:t xml:space="preserve"> equivalente al 6,2% del volumen total de almacenamiento (</w:t>
            </w:r>
            <w:r w:rsidRPr="008977F9">
              <w:rPr>
                <w:rFonts w:cstheme="minorHAnsi"/>
              </w:rPr>
              <w:t>340.288</w:t>
            </w:r>
            <w:r>
              <w:rPr>
                <w:rFonts w:cstheme="minorHAnsi"/>
              </w:rPr>
              <w:t xml:space="preserve"> </w:t>
            </w:r>
            <w:r w:rsidRPr="008977F9">
              <w:rPr>
                <w:rFonts w:cstheme="minorHAnsi"/>
              </w:rPr>
              <w:t>m</w:t>
            </w:r>
            <w:r w:rsidRPr="008977F9">
              <w:rPr>
                <w:rFonts w:cstheme="minorHAnsi"/>
                <w:vertAlign w:val="superscript"/>
              </w:rPr>
              <w:t>3</w:t>
            </w:r>
            <w:r w:rsidR="002D266E">
              <w:rPr>
                <w:rFonts w:cstheme="minorHAnsi"/>
              </w:rPr>
              <w:t>).</w:t>
            </w:r>
            <w:r>
              <w:rPr>
                <w:rFonts w:cstheme="minorHAnsi"/>
              </w:rPr>
              <w:t xml:space="preserve"> Cabe señalar que el artículo 26 del DS N° 189/08 MINSAL, establece</w:t>
            </w:r>
            <w:r w:rsidR="002D266E">
              <w:rPr>
                <w:rFonts w:cstheme="minorHAnsi"/>
              </w:rPr>
              <w:t xml:space="preserve">: </w:t>
            </w:r>
            <w:r>
              <w:rPr>
                <w:rFonts w:cstheme="minorHAnsi"/>
              </w:rPr>
              <w:t>“…</w:t>
            </w:r>
            <w:r w:rsidRPr="008977F9">
              <w:rPr>
                <w:rFonts w:cstheme="minorHAnsi"/>
                <w:i/>
              </w:rPr>
              <w:t xml:space="preserve"> en las piscinas de almacenamiento de lixiviados se deberá mantener disponible una capacidad de seguridad, no menor al 30% de la capacidad total de éstas, para enfrentar contingencias tales como fallas en el sistema de tratamiento de lixiviados.</w:t>
            </w:r>
            <w:r>
              <w:rPr>
                <w:rFonts w:cstheme="minorHAnsi"/>
                <w:i/>
              </w:rPr>
              <w:t>”</w:t>
            </w:r>
          </w:p>
          <w:p w:rsidR="00C94BE6" w:rsidRDefault="00C94BE6" w:rsidP="00C94BE6">
            <w:pPr>
              <w:pStyle w:val="Prrafodelista"/>
              <w:numPr>
                <w:ilvl w:val="0"/>
                <w:numId w:val="29"/>
              </w:numPr>
              <w:rPr>
                <w:rFonts w:asciiTheme="minorHAnsi" w:hAnsiTheme="minorHAnsi" w:cstheme="minorHAnsi"/>
              </w:rPr>
            </w:pPr>
            <w:r w:rsidRPr="008977F9">
              <w:rPr>
                <w:rFonts w:asciiTheme="minorHAnsi" w:hAnsiTheme="minorHAnsi" w:cstheme="minorHAnsi"/>
              </w:rPr>
              <w:lastRenderedPageBreak/>
              <w:t>Considerando la</w:t>
            </w:r>
            <w:r w:rsidR="00681D38">
              <w:rPr>
                <w:rFonts w:asciiTheme="minorHAnsi" w:hAnsiTheme="minorHAnsi" w:cstheme="minorHAnsi"/>
              </w:rPr>
              <w:t>s</w:t>
            </w:r>
            <w:r w:rsidRPr="008977F9">
              <w:rPr>
                <w:rFonts w:asciiTheme="minorHAnsi" w:hAnsiTheme="minorHAnsi" w:cstheme="minorHAnsi"/>
              </w:rPr>
              <w:t xml:space="preserve"> superficies y volumen disponible de las Piscinas P1, P2, P4 y Maduración, se calcularon las revanchas de las piscinas de almacenamiento que se observaron a su máxima capacidad, las que varía</w:t>
            </w:r>
            <w:r w:rsidR="00681D38">
              <w:rPr>
                <w:rFonts w:asciiTheme="minorHAnsi" w:hAnsiTheme="minorHAnsi" w:cstheme="minorHAnsi"/>
              </w:rPr>
              <w:t>n</w:t>
            </w:r>
            <w:r w:rsidRPr="008977F9">
              <w:rPr>
                <w:rFonts w:asciiTheme="minorHAnsi" w:hAnsiTheme="minorHAnsi" w:cstheme="minorHAnsi"/>
              </w:rPr>
              <w:t xml:space="preserve"> entre 32 cm (P2) y 46 cm</w:t>
            </w:r>
            <w:r>
              <w:rPr>
                <w:rFonts w:asciiTheme="minorHAnsi" w:hAnsiTheme="minorHAnsi" w:cstheme="minorHAnsi"/>
              </w:rPr>
              <w:t xml:space="preserve"> </w:t>
            </w:r>
            <w:r w:rsidRPr="008977F9">
              <w:rPr>
                <w:rFonts w:asciiTheme="minorHAnsi" w:hAnsiTheme="minorHAnsi" w:cstheme="minorHAnsi"/>
              </w:rPr>
              <w:t>(P1), promedio 40 cm</w:t>
            </w:r>
            <w:r>
              <w:rPr>
                <w:rFonts w:asciiTheme="minorHAnsi" w:hAnsiTheme="minorHAnsi" w:cstheme="minorHAnsi"/>
              </w:rPr>
              <w:t>.</w:t>
            </w:r>
          </w:p>
          <w:p w:rsidR="00C94BE6" w:rsidRDefault="00C94BE6" w:rsidP="00C94BE6">
            <w:pPr>
              <w:jc w:val="both"/>
              <w:rPr>
                <w:rFonts w:asciiTheme="minorHAnsi" w:hAnsiTheme="minorHAnsi" w:cstheme="minorHAnsi"/>
              </w:rPr>
            </w:pPr>
          </w:p>
          <w:p w:rsidR="00460C0D" w:rsidRPr="00111659" w:rsidRDefault="00460C0D" w:rsidP="0018555D">
            <w:pPr>
              <w:pStyle w:val="Prrafodelista"/>
              <w:numPr>
                <w:ilvl w:val="0"/>
                <w:numId w:val="38"/>
              </w:numPr>
              <w:rPr>
                <w:rFonts w:cstheme="minorHAnsi"/>
              </w:rPr>
            </w:pPr>
            <w:r w:rsidRPr="00111659">
              <w:rPr>
                <w:rFonts w:cstheme="minorHAnsi"/>
              </w:rPr>
              <w:t xml:space="preserve">Respecto </w:t>
            </w:r>
            <w:r w:rsidR="00346317" w:rsidRPr="00111659">
              <w:rPr>
                <w:rFonts w:cstheme="minorHAnsi"/>
              </w:rPr>
              <w:t>al manejo de líquidos para humectación de caminos y taludes, junto al Balance Hídrico el titular señala que la humectación de caminos y taludes se realiza de forma controlada bajo las siguientes consideraciones, entre las que destaca:</w:t>
            </w:r>
          </w:p>
          <w:p w:rsidR="00460C0D" w:rsidRPr="00346317" w:rsidRDefault="00346317" w:rsidP="00346317">
            <w:pPr>
              <w:jc w:val="both"/>
              <w:rPr>
                <w:rFonts w:asciiTheme="minorHAnsi" w:hAnsiTheme="minorHAnsi" w:cstheme="minorHAnsi"/>
                <w:i/>
              </w:rPr>
            </w:pPr>
            <w:r>
              <w:rPr>
                <w:rFonts w:asciiTheme="minorHAnsi" w:hAnsiTheme="minorHAnsi" w:cstheme="minorHAnsi"/>
              </w:rPr>
              <w:t xml:space="preserve">- </w:t>
            </w:r>
            <w:r w:rsidRPr="00346317">
              <w:rPr>
                <w:rFonts w:asciiTheme="minorHAnsi" w:hAnsiTheme="minorHAnsi" w:cstheme="minorHAnsi"/>
                <w:i/>
              </w:rPr>
              <w:t>Se controla y registra la carga volumétrica de los camiones aljibes dedicados a riego para humectación.</w:t>
            </w:r>
          </w:p>
          <w:p w:rsidR="00346317" w:rsidRPr="00346317" w:rsidRDefault="00346317" w:rsidP="00346317">
            <w:pPr>
              <w:jc w:val="both"/>
              <w:rPr>
                <w:rFonts w:asciiTheme="minorHAnsi" w:hAnsiTheme="minorHAnsi" w:cstheme="minorHAnsi"/>
                <w:i/>
              </w:rPr>
            </w:pPr>
            <w:r w:rsidRPr="00346317">
              <w:rPr>
                <w:rFonts w:asciiTheme="minorHAnsi" w:hAnsiTheme="minorHAnsi" w:cstheme="minorHAnsi"/>
                <w:i/>
              </w:rPr>
              <w:t>- Se monitorea por parte de los mismos choferes y los supervisores que no se excedan las tasas de riego de manera de complicar el tránsito de vehículos.</w:t>
            </w:r>
          </w:p>
          <w:p w:rsidR="00460C0D" w:rsidRPr="00346317" w:rsidRDefault="00346317" w:rsidP="00346317">
            <w:pPr>
              <w:jc w:val="both"/>
              <w:rPr>
                <w:rFonts w:asciiTheme="minorHAnsi" w:hAnsiTheme="minorHAnsi" w:cstheme="minorHAnsi"/>
                <w:i/>
              </w:rPr>
            </w:pPr>
            <w:r w:rsidRPr="00346317">
              <w:rPr>
                <w:rFonts w:asciiTheme="minorHAnsi" w:hAnsiTheme="minorHAnsi" w:cstheme="minorHAnsi"/>
                <w:i/>
              </w:rPr>
              <w:t>- Se monitorea por parte de los mismos choferes y los supervisores que no se excedan las tasas de riego de manera de generar una escorrentía superficial o flujo superficial de líquido.</w:t>
            </w:r>
          </w:p>
          <w:p w:rsidR="00346317" w:rsidRDefault="00346317" w:rsidP="00346317">
            <w:pPr>
              <w:jc w:val="both"/>
              <w:rPr>
                <w:rFonts w:asciiTheme="minorHAnsi" w:hAnsiTheme="minorHAnsi" w:cstheme="minorHAnsi"/>
              </w:rPr>
            </w:pPr>
            <w:r>
              <w:rPr>
                <w:rFonts w:asciiTheme="minorHAnsi" w:hAnsiTheme="minorHAnsi" w:cstheme="minorHAnsi"/>
              </w:rPr>
              <w:t>De lo anterior, se acredita que se lleva el registro volumétrico de riego y no se observaron durante el recorrido caminos inhabilitados producto del riego. Sin embargo, se observaron apozamientos de líquido en caminos y escurrimientos por taludes.</w:t>
            </w:r>
          </w:p>
          <w:p w:rsidR="00346317" w:rsidRDefault="00346317" w:rsidP="00346317">
            <w:pPr>
              <w:jc w:val="both"/>
              <w:rPr>
                <w:rFonts w:asciiTheme="minorHAnsi" w:hAnsiTheme="minorHAnsi" w:cstheme="minorHAnsi"/>
              </w:rPr>
            </w:pPr>
          </w:p>
          <w:p w:rsidR="00346317" w:rsidRDefault="00346317" w:rsidP="00346317">
            <w:pPr>
              <w:jc w:val="both"/>
              <w:rPr>
                <w:rFonts w:asciiTheme="minorHAnsi" w:hAnsiTheme="minorHAnsi" w:cstheme="minorHAnsi"/>
              </w:rPr>
            </w:pPr>
            <w:r>
              <w:rPr>
                <w:rFonts w:asciiTheme="minorHAnsi" w:hAnsiTheme="minorHAnsi" w:cstheme="minorHAnsi"/>
              </w:rPr>
              <w:t xml:space="preserve">En el mismo documento, KDM señala </w:t>
            </w:r>
            <w:r w:rsidRPr="00346317">
              <w:rPr>
                <w:rFonts w:asciiTheme="minorHAnsi" w:hAnsiTheme="minorHAnsi" w:cstheme="minorHAnsi"/>
                <w:i/>
              </w:rPr>
              <w:t>consideraciones respecto de la estabilidad estructural del relleno sanitario</w:t>
            </w:r>
            <w:r>
              <w:rPr>
                <w:rFonts w:asciiTheme="minorHAnsi" w:hAnsiTheme="minorHAnsi" w:cstheme="minorHAnsi"/>
                <w:i/>
              </w:rPr>
              <w:t xml:space="preserve">, </w:t>
            </w:r>
            <w:r w:rsidRPr="00346317">
              <w:rPr>
                <w:rFonts w:asciiTheme="minorHAnsi" w:hAnsiTheme="minorHAnsi" w:cstheme="minorHAnsi"/>
              </w:rPr>
              <w:t>entre las que destaca:</w:t>
            </w:r>
          </w:p>
          <w:p w:rsidR="00111659" w:rsidRPr="00111659" w:rsidRDefault="00111659" w:rsidP="00111659">
            <w:pPr>
              <w:jc w:val="both"/>
              <w:rPr>
                <w:rFonts w:asciiTheme="minorHAnsi" w:hAnsiTheme="minorHAnsi" w:cstheme="minorHAnsi"/>
                <w:i/>
              </w:rPr>
            </w:pPr>
            <w:r>
              <w:rPr>
                <w:rFonts w:asciiTheme="minorHAnsi" w:hAnsiTheme="minorHAnsi" w:cstheme="minorHAnsi"/>
                <w:i/>
              </w:rPr>
              <w:t xml:space="preserve">- </w:t>
            </w:r>
            <w:r w:rsidRPr="00111659">
              <w:rPr>
                <w:rFonts w:asciiTheme="minorHAnsi" w:hAnsiTheme="minorHAnsi" w:cstheme="minorHAnsi"/>
                <w:i/>
              </w:rPr>
              <w:t>En el caso del riego, se busca evitar la infiltración de líquidos al interior de la masa de residuos, manteniendo un balance entre el líquido aplicado y la evaporación del mismo.</w:t>
            </w:r>
          </w:p>
          <w:p w:rsidR="00346317" w:rsidRPr="00111659" w:rsidRDefault="00111659" w:rsidP="00111659">
            <w:pPr>
              <w:jc w:val="both"/>
              <w:rPr>
                <w:rFonts w:asciiTheme="minorHAnsi" w:hAnsiTheme="minorHAnsi" w:cstheme="minorHAnsi"/>
                <w:i/>
              </w:rPr>
            </w:pPr>
            <w:r>
              <w:rPr>
                <w:rFonts w:asciiTheme="minorHAnsi" w:hAnsiTheme="minorHAnsi" w:cstheme="minorHAnsi"/>
                <w:i/>
              </w:rPr>
              <w:t xml:space="preserve">- </w:t>
            </w:r>
            <w:r w:rsidRPr="00111659">
              <w:rPr>
                <w:rFonts w:asciiTheme="minorHAnsi" w:hAnsiTheme="minorHAnsi" w:cstheme="minorHAnsi"/>
                <w:i/>
              </w:rPr>
              <w:t>Sólo se riega sobre suelo de cobertura de caminos y taludes (no se riega sobre residuos). Se evita la infiltración de líquido directo a la masa de residuos.</w:t>
            </w:r>
          </w:p>
          <w:p w:rsidR="00111659" w:rsidRPr="00111659" w:rsidRDefault="00111659" w:rsidP="00111659">
            <w:pPr>
              <w:jc w:val="both"/>
              <w:rPr>
                <w:rFonts w:asciiTheme="minorHAnsi" w:hAnsiTheme="minorHAnsi" w:cstheme="minorHAnsi"/>
                <w:i/>
              </w:rPr>
            </w:pPr>
            <w:r>
              <w:rPr>
                <w:rFonts w:asciiTheme="minorHAnsi" w:hAnsiTheme="minorHAnsi" w:cstheme="minorHAnsi"/>
                <w:i/>
              </w:rPr>
              <w:t xml:space="preserve">- </w:t>
            </w:r>
            <w:r w:rsidRPr="00111659">
              <w:rPr>
                <w:rFonts w:asciiTheme="minorHAnsi" w:hAnsiTheme="minorHAnsi" w:cstheme="minorHAnsi"/>
                <w:i/>
              </w:rPr>
              <w:t>Naturaleza arcillosa del suelo nativo utilizado como cobertura de caminos y taludes. La baja permeabilidad del suelo utilizado disminuye la infiltración de líquido al interior de la masa de residuos.</w:t>
            </w:r>
          </w:p>
          <w:p w:rsidR="00111659" w:rsidRDefault="00111659" w:rsidP="00111659">
            <w:pPr>
              <w:jc w:val="both"/>
              <w:rPr>
                <w:rFonts w:asciiTheme="minorHAnsi" w:hAnsiTheme="minorHAnsi" w:cstheme="minorHAnsi"/>
              </w:rPr>
            </w:pPr>
            <w:r>
              <w:rPr>
                <w:rFonts w:asciiTheme="minorHAnsi" w:hAnsiTheme="minorHAnsi" w:cstheme="minorHAnsi"/>
              </w:rPr>
              <w:t>Respecto a lo manifestado por el titular, no se presentan registros de nivel piezométrico y tampoco acredita la tasa de evaporación del líquido dispuesto en riego</w:t>
            </w:r>
            <w:r w:rsidR="00CE5D7A">
              <w:rPr>
                <w:rFonts w:asciiTheme="minorHAnsi" w:hAnsiTheme="minorHAnsi" w:cstheme="minorHAnsi"/>
              </w:rPr>
              <w:t>, tampoco un estudio de estabilidad que acredite que la disposición de 115.563 m3 de líquidos en tres meses no genere riego de deslizamientos en los taludes.</w:t>
            </w:r>
          </w:p>
          <w:p w:rsidR="0018555D" w:rsidRDefault="0018555D" w:rsidP="00111659">
            <w:pPr>
              <w:jc w:val="both"/>
              <w:rPr>
                <w:rFonts w:asciiTheme="minorHAnsi" w:hAnsiTheme="minorHAnsi" w:cstheme="minorHAnsi"/>
              </w:rPr>
            </w:pPr>
          </w:p>
          <w:p w:rsidR="00C94BE6" w:rsidRPr="00C7725F" w:rsidRDefault="00C94BE6" w:rsidP="0018555D">
            <w:pPr>
              <w:pStyle w:val="Prrafodelista"/>
              <w:numPr>
                <w:ilvl w:val="0"/>
                <w:numId w:val="38"/>
              </w:numPr>
              <w:rPr>
                <w:rFonts w:cstheme="minorHAnsi"/>
              </w:rPr>
            </w:pPr>
            <w:r w:rsidRPr="00C7725F">
              <w:rPr>
                <w:rFonts w:cstheme="minorHAnsi"/>
              </w:rPr>
              <w:t>De los resultados de ensayo</w:t>
            </w:r>
            <w:r w:rsidR="00C7725F" w:rsidRPr="00C7725F">
              <w:rPr>
                <w:rFonts w:cstheme="minorHAnsi"/>
              </w:rPr>
              <w:t xml:space="preserve"> realizado por el </w:t>
            </w:r>
            <w:r w:rsidR="00C7725F" w:rsidRPr="00F36851">
              <w:rPr>
                <w:rFonts w:cstheme="minorHAnsi"/>
              </w:rPr>
              <w:t xml:space="preserve">laboratorio ANAM </w:t>
            </w:r>
            <w:r w:rsidR="003C6398" w:rsidRPr="00F36851">
              <w:rPr>
                <w:rFonts w:cstheme="minorHAnsi"/>
              </w:rPr>
              <w:t xml:space="preserve">(Anexo </w:t>
            </w:r>
            <w:r w:rsidR="00FE6822" w:rsidRPr="00F36851">
              <w:rPr>
                <w:rFonts w:cstheme="minorHAnsi"/>
              </w:rPr>
              <w:t>7</w:t>
            </w:r>
            <w:r w:rsidR="003C6398" w:rsidRPr="00F36851">
              <w:rPr>
                <w:rFonts w:cstheme="minorHAnsi"/>
              </w:rPr>
              <w:t xml:space="preserve">) </w:t>
            </w:r>
            <w:r w:rsidRPr="00F36851">
              <w:rPr>
                <w:rFonts w:cstheme="minorHAnsi"/>
              </w:rPr>
              <w:t xml:space="preserve">para </w:t>
            </w:r>
            <w:r w:rsidRPr="00C7725F">
              <w:rPr>
                <w:rFonts w:cstheme="minorHAnsi"/>
              </w:rPr>
              <w:t>los 39 parámetros analizados</w:t>
            </w:r>
            <w:r w:rsidR="00C7725F" w:rsidRPr="00C7725F">
              <w:rPr>
                <w:rFonts w:cstheme="minorHAnsi"/>
              </w:rPr>
              <w:t xml:space="preserve"> (ver Tabla 3),</w:t>
            </w:r>
            <w:r w:rsidR="00C7725F">
              <w:t xml:space="preserve"> a </w:t>
            </w:r>
            <w:r w:rsidR="0018555D">
              <w:t>las</w:t>
            </w:r>
            <w:r w:rsidR="0018555D" w:rsidRPr="00C7725F">
              <w:rPr>
                <w:rFonts w:cstheme="minorHAnsi"/>
              </w:rPr>
              <w:t xml:space="preserve"> muestras</w:t>
            </w:r>
            <w:r w:rsidR="00C7725F" w:rsidRPr="00C7725F">
              <w:rPr>
                <w:rFonts w:cstheme="minorHAnsi"/>
              </w:rPr>
              <w:t xml:space="preserve"> de Aguas Residuales en Piscina P3, Piscina de Maduración, Pozo Neutralizador (Efluente PTL), Piscina Carguío Norte, Piscina P1 y Sumidero (ver detalles en Tabla 4 y Figura </w:t>
            </w:r>
            <w:r w:rsidR="003A7E4D">
              <w:rPr>
                <w:rFonts w:cstheme="minorHAnsi"/>
              </w:rPr>
              <w:t>6</w:t>
            </w:r>
            <w:r w:rsidR="00C7725F" w:rsidRPr="00C7725F">
              <w:rPr>
                <w:rFonts w:cstheme="minorHAnsi"/>
              </w:rPr>
              <w:t xml:space="preserve">), </w:t>
            </w:r>
            <w:r w:rsidRPr="00C7725F">
              <w:rPr>
                <w:rFonts w:cstheme="minorHAnsi"/>
              </w:rPr>
              <w:t xml:space="preserve">se realizó una comparación entre los 6 puntos muestreados donde se observa que: </w:t>
            </w:r>
          </w:p>
          <w:p w:rsidR="00C94BE6" w:rsidRPr="00210E3A" w:rsidRDefault="00C94BE6" w:rsidP="00346317">
            <w:pPr>
              <w:pStyle w:val="Prrafodelista"/>
              <w:numPr>
                <w:ilvl w:val="0"/>
                <w:numId w:val="35"/>
              </w:numPr>
              <w:rPr>
                <w:rFonts w:cstheme="minorHAnsi"/>
              </w:rPr>
            </w:pPr>
            <w:r w:rsidRPr="00210E3A">
              <w:rPr>
                <w:rFonts w:cstheme="minorHAnsi"/>
              </w:rPr>
              <w:t>El pH de las muestras fluctúa entre el 8,1 y 8,9.</w:t>
            </w:r>
          </w:p>
          <w:p w:rsidR="00C94BE6" w:rsidRPr="00210E3A" w:rsidRDefault="00C94BE6" w:rsidP="00346317">
            <w:pPr>
              <w:pStyle w:val="Prrafodelista"/>
              <w:numPr>
                <w:ilvl w:val="0"/>
                <w:numId w:val="35"/>
              </w:numPr>
              <w:rPr>
                <w:rFonts w:cstheme="minorHAnsi"/>
              </w:rPr>
            </w:pPr>
            <w:r w:rsidRPr="00210E3A">
              <w:rPr>
                <w:rFonts w:cstheme="minorHAnsi"/>
              </w:rPr>
              <w:t>En 4 parámetros (Berilio, Cadmio</w:t>
            </w:r>
            <w:r w:rsidR="00681D38">
              <w:rPr>
                <w:rFonts w:cstheme="minorHAnsi"/>
              </w:rPr>
              <w:t xml:space="preserve">, </w:t>
            </w:r>
            <w:r w:rsidRPr="00210E3A">
              <w:rPr>
                <w:rFonts w:cstheme="minorHAnsi"/>
              </w:rPr>
              <w:t xml:space="preserve">Mercurio y Plata) </w:t>
            </w:r>
            <w:r>
              <w:rPr>
                <w:rFonts w:cstheme="minorHAnsi"/>
              </w:rPr>
              <w:t xml:space="preserve">se </w:t>
            </w:r>
            <w:r w:rsidRPr="00210E3A">
              <w:rPr>
                <w:rFonts w:cstheme="minorHAnsi"/>
              </w:rPr>
              <w:t xml:space="preserve">presentaron resultados bajo el límite de detección en las 6 muestras. </w:t>
            </w:r>
          </w:p>
          <w:p w:rsidR="00C94BE6" w:rsidRPr="00210E3A" w:rsidRDefault="00C94BE6" w:rsidP="00346317">
            <w:pPr>
              <w:pStyle w:val="Prrafodelista"/>
              <w:numPr>
                <w:ilvl w:val="0"/>
                <w:numId w:val="35"/>
              </w:numPr>
              <w:rPr>
                <w:rFonts w:asciiTheme="minorHAnsi" w:hAnsiTheme="minorHAnsi" w:cstheme="minorHAnsi"/>
              </w:rPr>
            </w:pPr>
            <w:r w:rsidRPr="00210E3A">
              <w:rPr>
                <w:rFonts w:cstheme="minorHAnsi"/>
              </w:rPr>
              <w:t xml:space="preserve">La Piscina de P3 presenta las mayores concentraciones </w:t>
            </w:r>
            <w:r>
              <w:rPr>
                <w:rFonts w:cstheme="minorHAnsi"/>
              </w:rPr>
              <w:t>respecto a los otros puntos</w:t>
            </w:r>
            <w:r w:rsidR="003C6398">
              <w:rPr>
                <w:rFonts w:cstheme="minorHAnsi"/>
              </w:rPr>
              <w:t xml:space="preserve"> de medición</w:t>
            </w:r>
            <w:r>
              <w:rPr>
                <w:rFonts w:cstheme="minorHAnsi"/>
              </w:rPr>
              <w:t xml:space="preserve">, </w:t>
            </w:r>
            <w:r w:rsidRPr="00210E3A">
              <w:rPr>
                <w:rFonts w:cstheme="minorHAnsi"/>
              </w:rPr>
              <w:t xml:space="preserve">en 25 parámetros (Arsénico, Bario, Boro, Cloruro, Cobalto, Cobre, Conductividad, Cromo, DBO, DQO, Fluoruro, Hierro, Litio, Magnesio, Molibdeno, Níquel, Nitrógeno Kjeldahl, Plomo, Potasio, Sodio, SDT, SST, Sulfato Vanadio y Zinc), lo que es atribuible a la </w:t>
            </w:r>
            <w:proofErr w:type="spellStart"/>
            <w:r w:rsidRPr="00210E3A">
              <w:rPr>
                <w:rFonts w:cstheme="minorHAnsi"/>
              </w:rPr>
              <w:t>resuspensión</w:t>
            </w:r>
            <w:proofErr w:type="spellEnd"/>
            <w:r w:rsidRPr="00210E3A">
              <w:rPr>
                <w:rFonts w:cstheme="minorHAnsi"/>
              </w:rPr>
              <w:t xml:space="preserve"> del sedimento producto de su vaciado.</w:t>
            </w:r>
          </w:p>
          <w:p w:rsidR="00C94BE6" w:rsidRPr="00210E3A" w:rsidRDefault="00C94BE6" w:rsidP="00346317">
            <w:pPr>
              <w:pStyle w:val="Prrafodelista"/>
              <w:numPr>
                <w:ilvl w:val="0"/>
                <w:numId w:val="35"/>
              </w:numPr>
              <w:rPr>
                <w:rFonts w:cstheme="minorHAnsi"/>
              </w:rPr>
            </w:pPr>
            <w:r w:rsidRPr="00210E3A">
              <w:rPr>
                <w:rFonts w:cstheme="minorHAnsi"/>
              </w:rPr>
              <w:t>La Piscina de Maduración presenta las mayores concentraciones</w:t>
            </w:r>
            <w:r>
              <w:rPr>
                <w:rFonts w:cstheme="minorHAnsi"/>
              </w:rPr>
              <w:t xml:space="preserve"> respecto a los otros puntos, e</w:t>
            </w:r>
            <w:r w:rsidRPr="00210E3A">
              <w:rPr>
                <w:rFonts w:cstheme="minorHAnsi"/>
              </w:rPr>
              <w:t xml:space="preserve">n 2 parámetros (Aluminio y Manganeso). </w:t>
            </w:r>
          </w:p>
          <w:p w:rsidR="00C94BE6" w:rsidRPr="00210E3A" w:rsidRDefault="00C94BE6" w:rsidP="00346317">
            <w:pPr>
              <w:pStyle w:val="Prrafodelista"/>
              <w:numPr>
                <w:ilvl w:val="0"/>
                <w:numId w:val="35"/>
              </w:numPr>
              <w:rPr>
                <w:rFonts w:cstheme="minorHAnsi"/>
              </w:rPr>
            </w:pPr>
            <w:r w:rsidRPr="00210E3A">
              <w:rPr>
                <w:rFonts w:cstheme="minorHAnsi"/>
              </w:rPr>
              <w:t>El Pozo Neutralizador (Efluente PTL) presenta las mayores concentraciones</w:t>
            </w:r>
            <w:r>
              <w:rPr>
                <w:rFonts w:cstheme="minorHAnsi"/>
              </w:rPr>
              <w:t xml:space="preserve"> respecto a los otros puntos,</w:t>
            </w:r>
            <w:r w:rsidRPr="00210E3A">
              <w:rPr>
                <w:rFonts w:cstheme="minorHAnsi"/>
              </w:rPr>
              <w:t xml:space="preserve"> en 5 parámetros (Aceites y Grasas, Cianuro, Coliformes fecales, Fosforo y Selenio).</w:t>
            </w:r>
          </w:p>
          <w:p w:rsidR="00C94BE6" w:rsidRPr="00210E3A" w:rsidRDefault="00C94BE6" w:rsidP="00346317">
            <w:pPr>
              <w:pStyle w:val="Prrafodelista"/>
              <w:numPr>
                <w:ilvl w:val="0"/>
                <w:numId w:val="35"/>
              </w:numPr>
              <w:rPr>
                <w:rFonts w:cstheme="minorHAnsi"/>
              </w:rPr>
            </w:pPr>
            <w:r w:rsidRPr="00210E3A">
              <w:rPr>
                <w:rFonts w:cstheme="minorHAnsi"/>
              </w:rPr>
              <w:t>La Piscina de Carguío Norte no presenta concentraciones máximas</w:t>
            </w:r>
            <w:r>
              <w:rPr>
                <w:rFonts w:cstheme="minorHAnsi"/>
              </w:rPr>
              <w:t>, respecto a los otros puntos.</w:t>
            </w:r>
          </w:p>
          <w:p w:rsidR="00C94BE6" w:rsidRDefault="00C94BE6" w:rsidP="00346317">
            <w:pPr>
              <w:pStyle w:val="Prrafodelista"/>
              <w:numPr>
                <w:ilvl w:val="0"/>
                <w:numId w:val="35"/>
              </w:numPr>
              <w:rPr>
                <w:rFonts w:cstheme="minorHAnsi"/>
              </w:rPr>
            </w:pPr>
            <w:r w:rsidRPr="00210E3A">
              <w:rPr>
                <w:rFonts w:cstheme="minorHAnsi"/>
              </w:rPr>
              <w:t>La Piscina de P</w:t>
            </w:r>
            <w:r>
              <w:rPr>
                <w:rFonts w:cstheme="minorHAnsi"/>
              </w:rPr>
              <w:t>1</w:t>
            </w:r>
            <w:r w:rsidRPr="00210E3A">
              <w:rPr>
                <w:rFonts w:cstheme="minorHAnsi"/>
              </w:rPr>
              <w:t xml:space="preserve"> presenta la mayor concentración</w:t>
            </w:r>
            <w:r>
              <w:t xml:space="preserve"> </w:t>
            </w:r>
            <w:r w:rsidRPr="008D3F96">
              <w:rPr>
                <w:rFonts w:cstheme="minorHAnsi"/>
              </w:rPr>
              <w:t xml:space="preserve">respecto a los otros puntos, </w:t>
            </w:r>
            <w:r w:rsidRPr="00210E3A">
              <w:rPr>
                <w:rFonts w:cstheme="minorHAnsi"/>
              </w:rPr>
              <w:t xml:space="preserve">en </w:t>
            </w:r>
            <w:r>
              <w:rPr>
                <w:rFonts w:cstheme="minorHAnsi"/>
              </w:rPr>
              <w:t xml:space="preserve">1 </w:t>
            </w:r>
            <w:r w:rsidRPr="00210E3A">
              <w:rPr>
                <w:rFonts w:cstheme="minorHAnsi"/>
              </w:rPr>
              <w:t>parámetro (</w:t>
            </w:r>
            <w:r>
              <w:rPr>
                <w:rFonts w:cstheme="minorHAnsi"/>
              </w:rPr>
              <w:t>Calcio).</w:t>
            </w:r>
          </w:p>
          <w:p w:rsidR="00C94BE6" w:rsidRDefault="00C94BE6" w:rsidP="00346317">
            <w:pPr>
              <w:pStyle w:val="Prrafodelista"/>
              <w:numPr>
                <w:ilvl w:val="0"/>
                <w:numId w:val="35"/>
              </w:numPr>
              <w:rPr>
                <w:rFonts w:cstheme="minorHAnsi"/>
              </w:rPr>
            </w:pPr>
            <w:r>
              <w:rPr>
                <w:rFonts w:cstheme="minorHAnsi"/>
              </w:rPr>
              <w:t xml:space="preserve">El Sumidero (Lixiviado fresco) </w:t>
            </w:r>
            <w:r w:rsidRPr="00210E3A">
              <w:rPr>
                <w:rFonts w:cstheme="minorHAnsi"/>
              </w:rPr>
              <w:t>presenta la mayor concentración</w:t>
            </w:r>
            <w:r>
              <w:t xml:space="preserve"> </w:t>
            </w:r>
            <w:r w:rsidRPr="008D3F96">
              <w:rPr>
                <w:rFonts w:cstheme="minorHAnsi"/>
              </w:rPr>
              <w:t xml:space="preserve">respecto a los otros puntos, </w:t>
            </w:r>
            <w:r w:rsidRPr="00210E3A">
              <w:rPr>
                <w:rFonts w:cstheme="minorHAnsi"/>
              </w:rPr>
              <w:t xml:space="preserve">en </w:t>
            </w:r>
            <w:r>
              <w:rPr>
                <w:rFonts w:cstheme="minorHAnsi"/>
              </w:rPr>
              <w:t xml:space="preserve">1 </w:t>
            </w:r>
            <w:r w:rsidRPr="00210E3A">
              <w:rPr>
                <w:rFonts w:cstheme="minorHAnsi"/>
              </w:rPr>
              <w:t>parámetro</w:t>
            </w:r>
            <w:r>
              <w:rPr>
                <w:rFonts w:cstheme="minorHAnsi"/>
              </w:rPr>
              <w:t xml:space="preserve"> </w:t>
            </w:r>
            <w:r w:rsidRPr="00210E3A">
              <w:rPr>
                <w:rFonts w:cstheme="minorHAnsi"/>
              </w:rPr>
              <w:t>(</w:t>
            </w:r>
            <w:r>
              <w:rPr>
                <w:rFonts w:cstheme="minorHAnsi"/>
              </w:rPr>
              <w:t>Sodio Porcentual).</w:t>
            </w:r>
          </w:p>
          <w:p w:rsidR="00C94BE6" w:rsidRPr="00210E3A" w:rsidRDefault="00C94BE6" w:rsidP="00C94BE6">
            <w:pPr>
              <w:rPr>
                <w:rFonts w:cstheme="minorHAnsi"/>
              </w:rPr>
            </w:pPr>
          </w:p>
          <w:p w:rsidR="00C94BE6" w:rsidRDefault="00C94BE6" w:rsidP="0018555D">
            <w:pPr>
              <w:jc w:val="both"/>
              <w:rPr>
                <w:rFonts w:asciiTheme="minorHAnsi" w:hAnsiTheme="minorHAnsi" w:cstheme="minorHAnsi"/>
              </w:rPr>
            </w:pPr>
            <w:r>
              <w:rPr>
                <w:rFonts w:asciiTheme="minorHAnsi" w:hAnsiTheme="minorHAnsi" w:cstheme="minorHAnsi"/>
              </w:rPr>
              <w:lastRenderedPageBreak/>
              <w:t xml:space="preserve">Al graficar los resultados de ensayo, se puede colegir que hay evidencia de trasvasije de lixiviado crudo desde P3 hacia las piscinas destinadas a la acumulación de efluentes de la Planta de Tratamiento de Lixiviados, tanto en la Piscina de Maduración de la cual se constató el derrame de líquido hacia la quebrada Las Masas, como en las Piscinas de Carguío de la cual se cargan los camiones aljibe que recirculan líquidos mediante riego de caminos y taludes de la masa del relleno sanitario. También, se puede apreciar la baja capacidad de abatimiento que tiene la PTL al ver las concentraciones del Sumidero (lixiviado fresco) y P1 en comparación al </w:t>
            </w:r>
            <w:r w:rsidRPr="00524B3E">
              <w:rPr>
                <w:rFonts w:asciiTheme="minorHAnsi" w:hAnsiTheme="minorHAnsi" w:cstheme="minorHAnsi"/>
              </w:rPr>
              <w:t>Pozo Neutralizador (Efluente PTL)</w:t>
            </w:r>
            <w:r>
              <w:rPr>
                <w:rFonts w:asciiTheme="minorHAnsi" w:hAnsiTheme="minorHAnsi" w:cstheme="minorHAnsi"/>
              </w:rPr>
              <w:t xml:space="preserve">. </w:t>
            </w:r>
          </w:p>
          <w:p w:rsidR="00C94BE6" w:rsidRDefault="00C94BE6" w:rsidP="0018555D">
            <w:pPr>
              <w:jc w:val="both"/>
              <w:rPr>
                <w:rFonts w:asciiTheme="minorHAnsi" w:hAnsiTheme="minorHAnsi" w:cstheme="minorHAnsi"/>
              </w:rPr>
            </w:pPr>
          </w:p>
          <w:p w:rsidR="00C94BE6" w:rsidRPr="00C94BE6" w:rsidRDefault="00C94BE6" w:rsidP="0018555D">
            <w:pPr>
              <w:jc w:val="both"/>
              <w:rPr>
                <w:rFonts w:cstheme="minorHAnsi"/>
                <w:b/>
              </w:rPr>
            </w:pPr>
            <w:r>
              <w:rPr>
                <w:rFonts w:asciiTheme="minorHAnsi" w:hAnsiTheme="minorHAnsi" w:cstheme="minorHAnsi"/>
              </w:rPr>
              <w:t>Además, con los resultados obtenidos se hizo a modo referencial una comparación entre los límites establecidos en la Tabla N° 4 del DS N°609/98 MINSEGPRES, correspondiente a los l</w:t>
            </w:r>
            <w:r w:rsidRPr="008D3F96">
              <w:rPr>
                <w:rFonts w:asciiTheme="minorHAnsi" w:hAnsiTheme="minorHAnsi" w:cstheme="minorHAnsi"/>
              </w:rPr>
              <w:t>ímites máximos permitidos para descargas de efluentes que se efectúan a redes de alcantarillado que cuenten con plantas de tratamiento de aguas servidas</w:t>
            </w:r>
            <w:r>
              <w:rPr>
                <w:rFonts w:asciiTheme="minorHAnsi" w:hAnsiTheme="minorHAnsi" w:cstheme="minorHAnsi"/>
              </w:rPr>
              <w:t>,</w:t>
            </w:r>
            <w:r w:rsidRPr="008D3F96">
              <w:rPr>
                <w:rFonts w:asciiTheme="minorHAnsi" w:hAnsiTheme="minorHAnsi" w:cstheme="minorHAnsi"/>
              </w:rPr>
              <w:t xml:space="preserve"> </w:t>
            </w:r>
            <w:r>
              <w:rPr>
                <w:rFonts w:asciiTheme="minorHAnsi" w:hAnsiTheme="minorHAnsi" w:cstheme="minorHAnsi"/>
              </w:rPr>
              <w:t xml:space="preserve">con los resultados de ensayo de la muestra tomada en </w:t>
            </w:r>
            <w:r w:rsidRPr="009F7F06">
              <w:rPr>
                <w:rFonts w:asciiTheme="minorHAnsi" w:hAnsiTheme="minorHAnsi" w:cstheme="minorHAnsi"/>
              </w:rPr>
              <w:t>Pozo Neutralizador (Efluente PTL)</w:t>
            </w:r>
            <w:r>
              <w:rPr>
                <w:rFonts w:asciiTheme="minorHAnsi" w:hAnsiTheme="minorHAnsi" w:cstheme="minorHAnsi"/>
              </w:rPr>
              <w:t>, observándose excedencia en 5 parámetros (</w:t>
            </w:r>
            <w:r w:rsidRPr="008D3F96">
              <w:rPr>
                <w:rFonts w:asciiTheme="minorHAnsi" w:hAnsiTheme="minorHAnsi" w:cstheme="minorHAnsi"/>
              </w:rPr>
              <w:t>Boro</w:t>
            </w:r>
            <w:r>
              <w:rPr>
                <w:rFonts w:asciiTheme="minorHAnsi" w:hAnsiTheme="minorHAnsi" w:cstheme="minorHAnsi"/>
              </w:rPr>
              <w:t xml:space="preserve">, </w:t>
            </w:r>
            <w:r w:rsidRPr="008D3F96">
              <w:rPr>
                <w:rFonts w:asciiTheme="minorHAnsi" w:hAnsiTheme="minorHAnsi" w:cstheme="minorHAnsi"/>
              </w:rPr>
              <w:t>Cianuro</w:t>
            </w:r>
            <w:r>
              <w:rPr>
                <w:rFonts w:asciiTheme="minorHAnsi" w:hAnsiTheme="minorHAnsi" w:cstheme="minorHAnsi"/>
              </w:rPr>
              <w:t xml:space="preserve">, DBO, </w:t>
            </w:r>
            <w:r w:rsidRPr="008D3F96">
              <w:rPr>
                <w:rFonts w:asciiTheme="minorHAnsi" w:hAnsiTheme="minorHAnsi" w:cstheme="minorHAnsi"/>
              </w:rPr>
              <w:t>Fósforo</w:t>
            </w:r>
            <w:r>
              <w:rPr>
                <w:rFonts w:asciiTheme="minorHAnsi" w:hAnsiTheme="minorHAnsi" w:cstheme="minorHAnsi"/>
              </w:rPr>
              <w:t xml:space="preserve"> y </w:t>
            </w:r>
            <w:r w:rsidRPr="008D3F96">
              <w:rPr>
                <w:rFonts w:asciiTheme="minorHAnsi" w:hAnsiTheme="minorHAnsi" w:cstheme="minorHAnsi"/>
              </w:rPr>
              <w:t>Sólidos Suspendidos Totales</w:t>
            </w:r>
            <w:r>
              <w:rPr>
                <w:rFonts w:asciiTheme="minorHAnsi" w:hAnsiTheme="minorHAnsi" w:cstheme="minorHAnsi"/>
              </w:rPr>
              <w:t>) y resultados bajo el límite establecido en 13 parámetros (</w:t>
            </w:r>
            <w:r w:rsidRPr="008D3F96">
              <w:rPr>
                <w:rFonts w:asciiTheme="minorHAnsi" w:hAnsiTheme="minorHAnsi" w:cstheme="minorHAnsi"/>
              </w:rPr>
              <w:t>Aceites y Grasas</w:t>
            </w:r>
            <w:r>
              <w:rPr>
                <w:rFonts w:asciiTheme="minorHAnsi" w:hAnsiTheme="minorHAnsi" w:cstheme="minorHAnsi"/>
              </w:rPr>
              <w:t xml:space="preserve">, </w:t>
            </w:r>
            <w:r w:rsidRPr="008D3F96">
              <w:rPr>
                <w:rFonts w:asciiTheme="minorHAnsi" w:hAnsiTheme="minorHAnsi" w:cstheme="minorHAnsi"/>
              </w:rPr>
              <w:t>Aluminio</w:t>
            </w:r>
            <w:r>
              <w:rPr>
                <w:rFonts w:asciiTheme="minorHAnsi" w:hAnsiTheme="minorHAnsi" w:cstheme="minorHAnsi"/>
              </w:rPr>
              <w:t xml:space="preserve">, </w:t>
            </w:r>
            <w:r w:rsidRPr="008D3F96">
              <w:rPr>
                <w:rFonts w:asciiTheme="minorHAnsi" w:hAnsiTheme="minorHAnsi" w:cstheme="minorHAnsi"/>
              </w:rPr>
              <w:t>Arsénico</w:t>
            </w:r>
            <w:r>
              <w:rPr>
                <w:rFonts w:asciiTheme="minorHAnsi" w:hAnsiTheme="minorHAnsi" w:cstheme="minorHAnsi"/>
              </w:rPr>
              <w:t xml:space="preserve">, </w:t>
            </w:r>
            <w:r w:rsidRPr="008D3F96">
              <w:rPr>
                <w:rFonts w:asciiTheme="minorHAnsi" w:hAnsiTheme="minorHAnsi" w:cstheme="minorHAnsi"/>
              </w:rPr>
              <w:t>Cadmio</w:t>
            </w:r>
            <w:r>
              <w:rPr>
                <w:rFonts w:asciiTheme="minorHAnsi" w:hAnsiTheme="minorHAnsi" w:cstheme="minorHAnsi"/>
              </w:rPr>
              <w:t xml:space="preserve">, </w:t>
            </w:r>
            <w:r w:rsidRPr="008D3F96">
              <w:rPr>
                <w:rFonts w:asciiTheme="minorHAnsi" w:hAnsiTheme="minorHAnsi" w:cstheme="minorHAnsi"/>
              </w:rPr>
              <w:t>Cobre</w:t>
            </w:r>
            <w:r>
              <w:rPr>
                <w:rFonts w:asciiTheme="minorHAnsi" w:hAnsiTheme="minorHAnsi" w:cstheme="minorHAnsi"/>
              </w:rPr>
              <w:t xml:space="preserve">, </w:t>
            </w:r>
            <w:r w:rsidRPr="008D3F96">
              <w:rPr>
                <w:rFonts w:asciiTheme="minorHAnsi" w:hAnsiTheme="minorHAnsi" w:cstheme="minorHAnsi"/>
              </w:rPr>
              <w:t>Cromo</w:t>
            </w:r>
            <w:r>
              <w:rPr>
                <w:rFonts w:asciiTheme="minorHAnsi" w:hAnsiTheme="minorHAnsi" w:cstheme="minorHAnsi"/>
              </w:rPr>
              <w:t xml:space="preserve">, </w:t>
            </w:r>
            <w:r w:rsidRPr="008D3F96">
              <w:rPr>
                <w:rFonts w:asciiTheme="minorHAnsi" w:hAnsiTheme="minorHAnsi" w:cstheme="minorHAnsi"/>
              </w:rPr>
              <w:t>Manganeso</w:t>
            </w:r>
            <w:r>
              <w:rPr>
                <w:rFonts w:asciiTheme="minorHAnsi" w:hAnsiTheme="minorHAnsi" w:cstheme="minorHAnsi"/>
              </w:rPr>
              <w:t xml:space="preserve">, </w:t>
            </w:r>
            <w:r w:rsidRPr="008D3F96">
              <w:rPr>
                <w:rFonts w:asciiTheme="minorHAnsi" w:hAnsiTheme="minorHAnsi" w:cstheme="minorHAnsi"/>
              </w:rPr>
              <w:t>Mercurio</w:t>
            </w:r>
            <w:r>
              <w:rPr>
                <w:rFonts w:asciiTheme="minorHAnsi" w:hAnsiTheme="minorHAnsi" w:cstheme="minorHAnsi"/>
              </w:rPr>
              <w:t xml:space="preserve">, </w:t>
            </w:r>
            <w:r w:rsidRPr="008D3F96">
              <w:rPr>
                <w:rFonts w:asciiTheme="minorHAnsi" w:hAnsiTheme="minorHAnsi" w:cstheme="minorHAnsi"/>
              </w:rPr>
              <w:t>Níquel</w:t>
            </w:r>
            <w:r>
              <w:rPr>
                <w:rFonts w:asciiTheme="minorHAnsi" w:hAnsiTheme="minorHAnsi" w:cstheme="minorHAnsi"/>
              </w:rPr>
              <w:t xml:space="preserve">, </w:t>
            </w:r>
            <w:r w:rsidRPr="008D3F96">
              <w:rPr>
                <w:rFonts w:asciiTheme="minorHAnsi" w:hAnsiTheme="minorHAnsi" w:cstheme="minorHAnsi"/>
              </w:rPr>
              <w:t>pH</w:t>
            </w:r>
            <w:r>
              <w:rPr>
                <w:rFonts w:asciiTheme="minorHAnsi" w:hAnsiTheme="minorHAnsi" w:cstheme="minorHAnsi"/>
              </w:rPr>
              <w:t xml:space="preserve">, </w:t>
            </w:r>
            <w:r w:rsidRPr="008D3F96">
              <w:rPr>
                <w:rFonts w:asciiTheme="minorHAnsi" w:hAnsiTheme="minorHAnsi" w:cstheme="minorHAnsi"/>
              </w:rPr>
              <w:t>Plomo</w:t>
            </w:r>
            <w:r>
              <w:rPr>
                <w:rFonts w:asciiTheme="minorHAnsi" w:hAnsiTheme="minorHAnsi" w:cstheme="minorHAnsi"/>
              </w:rPr>
              <w:t xml:space="preserve">, </w:t>
            </w:r>
            <w:r w:rsidRPr="008D3F96">
              <w:rPr>
                <w:rFonts w:asciiTheme="minorHAnsi" w:hAnsiTheme="minorHAnsi" w:cstheme="minorHAnsi"/>
              </w:rPr>
              <w:t>Sulfato</w:t>
            </w:r>
            <w:r>
              <w:rPr>
                <w:rFonts w:asciiTheme="minorHAnsi" w:hAnsiTheme="minorHAnsi" w:cstheme="minorHAnsi"/>
              </w:rPr>
              <w:t xml:space="preserve"> y </w:t>
            </w:r>
            <w:r w:rsidRPr="008D3F96">
              <w:rPr>
                <w:rFonts w:asciiTheme="minorHAnsi" w:hAnsiTheme="minorHAnsi" w:cstheme="minorHAnsi"/>
              </w:rPr>
              <w:t xml:space="preserve">Zinc </w:t>
            </w:r>
            <w:r>
              <w:rPr>
                <w:rFonts w:asciiTheme="minorHAnsi" w:hAnsiTheme="minorHAnsi" w:cstheme="minorHAnsi"/>
              </w:rPr>
              <w:t>). No se realizó comparación en 6 parámetros que no fueron analizados en las muestras (Cromo hexavalente, Hidrocarburos totales, Poder espumógeno, Sulfuros, Temperatura y Nitrógeno amoniacal).</w:t>
            </w:r>
          </w:p>
        </w:tc>
      </w:tr>
      <w:tr w:rsidR="00C94BE6" w:rsidRPr="003D3CE1" w:rsidTr="00F14D23">
        <w:trPr>
          <w:trHeight w:val="627"/>
        </w:trPr>
        <w:tc>
          <w:tcPr>
            <w:tcW w:w="5000" w:type="pct"/>
            <w:gridSpan w:val="2"/>
          </w:tcPr>
          <w:p w:rsidR="00C94BE6" w:rsidRDefault="00C94BE6" w:rsidP="00C94BE6">
            <w:pPr>
              <w:jc w:val="both"/>
              <w:rPr>
                <w:rFonts w:cstheme="minorHAnsi"/>
                <w:b/>
              </w:rPr>
            </w:pPr>
            <w:r>
              <w:rPr>
                <w:rFonts w:cstheme="minorHAnsi"/>
                <w:b/>
              </w:rPr>
              <w:lastRenderedPageBreak/>
              <w:t>Análisis de Rie</w:t>
            </w:r>
            <w:r w:rsidR="00681D38">
              <w:rPr>
                <w:rFonts w:cstheme="minorHAnsi"/>
                <w:b/>
              </w:rPr>
              <w:t>s</w:t>
            </w:r>
            <w:r>
              <w:rPr>
                <w:rFonts w:cstheme="minorHAnsi"/>
                <w:b/>
              </w:rPr>
              <w:t>go.</w:t>
            </w:r>
          </w:p>
          <w:p w:rsidR="00C94BE6" w:rsidRPr="00C7725F" w:rsidRDefault="00C94BE6" w:rsidP="00C94BE6">
            <w:pPr>
              <w:jc w:val="both"/>
              <w:rPr>
                <w:rFonts w:cstheme="minorHAnsi"/>
              </w:rPr>
            </w:pPr>
            <w:r w:rsidRPr="00C7725F">
              <w:rPr>
                <w:rFonts w:cstheme="minorHAnsi"/>
              </w:rPr>
              <w:t xml:space="preserve">De los hechos constatados y </w:t>
            </w:r>
            <w:r w:rsidR="00C7725F">
              <w:rPr>
                <w:rFonts w:cstheme="minorHAnsi"/>
              </w:rPr>
              <w:t>d</w:t>
            </w:r>
            <w:r w:rsidRPr="00C7725F">
              <w:rPr>
                <w:rFonts w:cstheme="minorHAnsi"/>
              </w:rPr>
              <w:t>el examen de información</w:t>
            </w:r>
            <w:r w:rsidR="00C7725F">
              <w:rPr>
                <w:rFonts w:cstheme="minorHAnsi"/>
              </w:rPr>
              <w:t>,</w:t>
            </w:r>
            <w:r w:rsidRPr="00C7725F">
              <w:rPr>
                <w:rFonts w:cstheme="minorHAnsi"/>
              </w:rPr>
              <w:t xml:space="preserve"> se realiza el siguiente análisis de riesgo que </w:t>
            </w:r>
            <w:r w:rsidR="007B17F7" w:rsidRPr="00C7725F">
              <w:rPr>
                <w:rFonts w:cstheme="minorHAnsi"/>
              </w:rPr>
              <w:t>podría</w:t>
            </w:r>
            <w:r w:rsidRPr="00C7725F">
              <w:rPr>
                <w:rFonts w:cstheme="minorHAnsi"/>
              </w:rPr>
              <w:t xml:space="preserve"> desencadenar en contingencias operacional</w:t>
            </w:r>
            <w:r w:rsidR="00C7725F">
              <w:rPr>
                <w:rFonts w:cstheme="minorHAnsi"/>
              </w:rPr>
              <w:t>e</w:t>
            </w:r>
            <w:r w:rsidRPr="00C7725F">
              <w:rPr>
                <w:rFonts w:cstheme="minorHAnsi"/>
              </w:rPr>
              <w:t>s</w:t>
            </w:r>
            <w:r w:rsidR="00C7725F" w:rsidRPr="00C7725F">
              <w:rPr>
                <w:rFonts w:cstheme="minorHAnsi"/>
              </w:rPr>
              <w:t xml:space="preserve"> </w:t>
            </w:r>
            <w:r w:rsidRPr="00C7725F">
              <w:rPr>
                <w:rFonts w:cstheme="minorHAnsi"/>
              </w:rPr>
              <w:t xml:space="preserve">del Relleno </w:t>
            </w:r>
            <w:r w:rsidR="00C7725F">
              <w:rPr>
                <w:rFonts w:cstheme="minorHAnsi"/>
              </w:rPr>
              <w:t>S</w:t>
            </w:r>
            <w:r w:rsidRPr="00C7725F">
              <w:rPr>
                <w:rFonts w:cstheme="minorHAnsi"/>
              </w:rPr>
              <w:t>anitario Loma</w:t>
            </w:r>
            <w:r w:rsidR="00D05D77">
              <w:rPr>
                <w:rFonts w:cstheme="minorHAnsi"/>
              </w:rPr>
              <w:t>s</w:t>
            </w:r>
            <w:r w:rsidRPr="00C7725F">
              <w:rPr>
                <w:rFonts w:cstheme="minorHAnsi"/>
              </w:rPr>
              <w:t xml:space="preserve"> los Colorados</w:t>
            </w:r>
            <w:r w:rsidR="00C7725F">
              <w:rPr>
                <w:rFonts w:cstheme="minorHAnsi"/>
              </w:rPr>
              <w:t xml:space="preserve"> con consecuencias sanitarias y ambientales</w:t>
            </w:r>
            <w:r w:rsidR="00681D38">
              <w:rPr>
                <w:rFonts w:cstheme="minorHAnsi"/>
              </w:rPr>
              <w:t>:</w:t>
            </w:r>
          </w:p>
          <w:p w:rsidR="00C94BE6" w:rsidRDefault="00C94BE6" w:rsidP="00C94BE6">
            <w:pPr>
              <w:jc w:val="both"/>
              <w:rPr>
                <w:rFonts w:cstheme="minorHAnsi"/>
                <w:b/>
              </w:rPr>
            </w:pPr>
          </w:p>
          <w:p w:rsidR="00C94BE6" w:rsidRDefault="002D266E" w:rsidP="00C94BE6">
            <w:pPr>
              <w:pStyle w:val="Prrafodelista"/>
              <w:numPr>
                <w:ilvl w:val="0"/>
                <w:numId w:val="34"/>
              </w:numPr>
              <w:rPr>
                <w:rFonts w:cstheme="minorHAnsi"/>
              </w:rPr>
            </w:pPr>
            <w:r>
              <w:rPr>
                <w:rFonts w:cstheme="minorHAnsi"/>
              </w:rPr>
              <w:t>La a</w:t>
            </w:r>
            <w:r w:rsidR="00C94BE6" w:rsidRPr="00C94BE6">
              <w:rPr>
                <w:rFonts w:cstheme="minorHAnsi"/>
              </w:rPr>
              <w:t>cumulación de lixiviados en la base del relleno sanitario podría repercutir en la estabilidad de la estructura</w:t>
            </w:r>
            <w:r>
              <w:rPr>
                <w:rFonts w:cstheme="minorHAnsi"/>
              </w:rPr>
              <w:t xml:space="preserve"> en el sector </w:t>
            </w:r>
            <w:r w:rsidR="00744170">
              <w:rPr>
                <w:rFonts w:cstheme="minorHAnsi"/>
              </w:rPr>
              <w:t>norponiente</w:t>
            </w:r>
            <w:r w:rsidR="00D05D77">
              <w:rPr>
                <w:rFonts w:cstheme="minorHAnsi"/>
              </w:rPr>
              <w:t>, p</w:t>
            </w:r>
            <w:r>
              <w:rPr>
                <w:rFonts w:cstheme="minorHAnsi"/>
              </w:rPr>
              <w:t>or lo que se requiere de un Estudio de Estabilidad</w:t>
            </w:r>
            <w:r w:rsidR="00744170">
              <w:rPr>
                <w:rFonts w:cstheme="minorHAnsi"/>
              </w:rPr>
              <w:t xml:space="preserve"> que acredite el factor de seguridad en el que está operando actualmente el RSLLC</w:t>
            </w:r>
            <w:r>
              <w:rPr>
                <w:rFonts w:cstheme="minorHAnsi"/>
              </w:rPr>
              <w:t>.</w:t>
            </w:r>
            <w:r w:rsidR="00D05D77">
              <w:rPr>
                <w:rFonts w:cstheme="minorHAnsi"/>
              </w:rPr>
              <w:t xml:space="preserve"> </w:t>
            </w:r>
          </w:p>
          <w:p w:rsidR="00C94BE6" w:rsidRDefault="002D266E" w:rsidP="00C94BE6">
            <w:pPr>
              <w:pStyle w:val="Prrafodelista"/>
              <w:numPr>
                <w:ilvl w:val="0"/>
                <w:numId w:val="34"/>
              </w:numPr>
              <w:rPr>
                <w:rFonts w:cstheme="minorHAnsi"/>
              </w:rPr>
            </w:pPr>
            <w:r>
              <w:rPr>
                <w:rFonts w:cstheme="minorHAnsi"/>
              </w:rPr>
              <w:t>La a</w:t>
            </w:r>
            <w:r w:rsidR="00C94BE6" w:rsidRPr="00C94BE6">
              <w:rPr>
                <w:rFonts w:cstheme="minorHAnsi"/>
              </w:rPr>
              <w:t>cumulación de lixiviados en piscinas (P1, P2, P4, Maduración, Carguío) con revanchas inferiores a 0,5 metros, aumenta el rie</w:t>
            </w:r>
            <w:r w:rsidR="00D05D77">
              <w:rPr>
                <w:rFonts w:cstheme="minorHAnsi"/>
              </w:rPr>
              <w:t>s</w:t>
            </w:r>
            <w:r w:rsidR="00C94BE6" w:rsidRPr="00C94BE6">
              <w:rPr>
                <w:rFonts w:cstheme="minorHAnsi"/>
              </w:rPr>
              <w:t>go de derrames a áreas no impermeabilizada</w:t>
            </w:r>
            <w:r>
              <w:rPr>
                <w:rFonts w:cstheme="minorHAnsi"/>
              </w:rPr>
              <w:t>s ubicadas al poniente del relleno sanitario</w:t>
            </w:r>
            <w:r w:rsidRPr="003C6398">
              <w:rPr>
                <w:rFonts w:cstheme="minorHAnsi"/>
              </w:rPr>
              <w:t>.</w:t>
            </w:r>
            <w:r w:rsidR="00C94BE6" w:rsidRPr="003C6398">
              <w:rPr>
                <w:rFonts w:cstheme="minorHAnsi"/>
              </w:rPr>
              <w:t xml:space="preserve"> </w:t>
            </w:r>
            <w:r w:rsidR="00D05D77" w:rsidRPr="003C6398">
              <w:rPr>
                <w:rFonts w:cstheme="minorHAnsi"/>
              </w:rPr>
              <w:t xml:space="preserve">Cabe tener en consideración </w:t>
            </w:r>
            <w:r>
              <w:rPr>
                <w:rFonts w:cstheme="minorHAnsi"/>
              </w:rPr>
              <w:t>la ocurrencia de un derrame ocurrido el día 2</w:t>
            </w:r>
            <w:r w:rsidR="00C7579A">
              <w:rPr>
                <w:rFonts w:cstheme="minorHAnsi"/>
              </w:rPr>
              <w:t>7</w:t>
            </w:r>
            <w:r>
              <w:rPr>
                <w:rFonts w:cstheme="minorHAnsi"/>
              </w:rPr>
              <w:t xml:space="preserve"> de octubre de 2018, hecho</w:t>
            </w:r>
            <w:r w:rsidR="00C94BE6" w:rsidRPr="00C94BE6">
              <w:rPr>
                <w:rFonts w:cstheme="minorHAnsi"/>
              </w:rPr>
              <w:t xml:space="preserve"> no informado por el titular a las autoridades correspondientes</w:t>
            </w:r>
            <w:r w:rsidR="001549E6">
              <w:rPr>
                <w:rFonts w:cstheme="minorHAnsi"/>
              </w:rPr>
              <w:t xml:space="preserve"> (ver Hecho Constatado N° 2)</w:t>
            </w:r>
            <w:r w:rsidR="00C94BE6" w:rsidRPr="00C94BE6">
              <w:rPr>
                <w:rFonts w:cstheme="minorHAnsi"/>
              </w:rPr>
              <w:t>.</w:t>
            </w:r>
          </w:p>
          <w:p w:rsidR="007B17F7" w:rsidRPr="007B17F7" w:rsidRDefault="007B17F7" w:rsidP="00460C0D">
            <w:pPr>
              <w:pStyle w:val="Prrafodelista"/>
              <w:numPr>
                <w:ilvl w:val="0"/>
                <w:numId w:val="34"/>
              </w:numPr>
              <w:rPr>
                <w:rFonts w:cstheme="minorHAnsi"/>
              </w:rPr>
            </w:pPr>
            <w:r w:rsidRPr="007B17F7">
              <w:rPr>
                <w:rFonts w:cstheme="minorHAnsi"/>
              </w:rPr>
              <w:t>El</w:t>
            </w:r>
            <w:r>
              <w:t xml:space="preserve"> </w:t>
            </w:r>
            <w:r w:rsidRPr="007B17F7">
              <w:rPr>
                <w:rFonts w:cstheme="minorHAnsi"/>
              </w:rPr>
              <w:t>volumen disponible de almacenamiento es 21.329 m</w:t>
            </w:r>
            <w:r w:rsidRPr="007B17F7">
              <w:rPr>
                <w:rFonts w:cstheme="minorHAnsi"/>
                <w:vertAlign w:val="superscript"/>
              </w:rPr>
              <w:t>3</w:t>
            </w:r>
            <w:r w:rsidRPr="007B17F7">
              <w:rPr>
                <w:rFonts w:cstheme="minorHAnsi"/>
              </w:rPr>
              <w:t xml:space="preserve">, equivalente al 6,2% del volumen total de almacenamiento, cifra inferior al 30% establecido en el </w:t>
            </w:r>
            <w:r w:rsidR="00C7725F" w:rsidRPr="007B17F7">
              <w:rPr>
                <w:rFonts w:cstheme="minorHAnsi"/>
              </w:rPr>
              <w:t>artículo</w:t>
            </w:r>
            <w:r w:rsidRPr="007B17F7">
              <w:rPr>
                <w:rFonts w:cstheme="minorHAnsi"/>
              </w:rPr>
              <w:t xml:space="preserve"> 26 del DS N° 189/08 MINSAL</w:t>
            </w:r>
            <w:r>
              <w:rPr>
                <w:rFonts w:cstheme="minorHAnsi"/>
              </w:rPr>
              <w:t>.</w:t>
            </w:r>
          </w:p>
          <w:p w:rsidR="00C94BE6" w:rsidRPr="00C94BE6" w:rsidRDefault="00C94BE6" w:rsidP="00C94BE6">
            <w:pPr>
              <w:pStyle w:val="Prrafodelista"/>
              <w:numPr>
                <w:ilvl w:val="0"/>
                <w:numId w:val="34"/>
              </w:numPr>
              <w:rPr>
                <w:rFonts w:cstheme="minorHAnsi"/>
              </w:rPr>
            </w:pPr>
            <w:r w:rsidRPr="00C94BE6">
              <w:rPr>
                <w:rFonts w:cstheme="minorHAnsi"/>
              </w:rPr>
              <w:t xml:space="preserve">Se constató operación deficiente de la Planta de Tratamiento de Lixiviados. </w:t>
            </w:r>
          </w:p>
          <w:p w:rsidR="00C94BE6" w:rsidRPr="00C94BE6" w:rsidRDefault="00C94BE6" w:rsidP="00C94BE6">
            <w:pPr>
              <w:pStyle w:val="Prrafodelista"/>
              <w:numPr>
                <w:ilvl w:val="0"/>
                <w:numId w:val="34"/>
              </w:numPr>
              <w:rPr>
                <w:rFonts w:cstheme="minorHAnsi"/>
              </w:rPr>
            </w:pPr>
            <w:r w:rsidRPr="00C94BE6">
              <w:rPr>
                <w:rFonts w:cstheme="minorHAnsi"/>
              </w:rPr>
              <w:t xml:space="preserve">Se constató la mezcla de Lixiviado crudo con </w:t>
            </w:r>
            <w:r w:rsidR="007B17F7">
              <w:rPr>
                <w:rFonts w:cstheme="minorHAnsi"/>
              </w:rPr>
              <w:t>e</w:t>
            </w:r>
            <w:r w:rsidRPr="00C94BE6">
              <w:rPr>
                <w:rFonts w:cstheme="minorHAnsi"/>
              </w:rPr>
              <w:t>fluente de PTL</w:t>
            </w:r>
            <w:r w:rsidR="007B17F7">
              <w:rPr>
                <w:rFonts w:cstheme="minorHAnsi"/>
              </w:rPr>
              <w:t xml:space="preserve"> en la piscina de carguío.</w:t>
            </w:r>
          </w:p>
          <w:p w:rsidR="00C94BE6" w:rsidRPr="007B17F7" w:rsidRDefault="00C94BE6" w:rsidP="00460C0D">
            <w:pPr>
              <w:pStyle w:val="Prrafodelista"/>
              <w:numPr>
                <w:ilvl w:val="0"/>
                <w:numId w:val="34"/>
              </w:numPr>
              <w:rPr>
                <w:rFonts w:cstheme="minorHAnsi"/>
              </w:rPr>
            </w:pPr>
            <w:r w:rsidRPr="007B17F7">
              <w:rPr>
                <w:rFonts w:cstheme="minorHAnsi"/>
              </w:rPr>
              <w:t>El riego, humectación y/o recirculación de lixiviados no está permitido por el DS 189/2008</w:t>
            </w:r>
            <w:r w:rsidR="007B17F7" w:rsidRPr="007B17F7">
              <w:rPr>
                <w:rFonts w:cstheme="minorHAnsi"/>
              </w:rPr>
              <w:t xml:space="preserve"> en su </w:t>
            </w:r>
            <w:r w:rsidR="002D266E" w:rsidRPr="007B17F7">
              <w:rPr>
                <w:rFonts w:cstheme="minorHAnsi"/>
              </w:rPr>
              <w:t>artículo 2</w:t>
            </w:r>
            <w:r w:rsidR="007B17F7" w:rsidRPr="007B17F7">
              <w:rPr>
                <w:rFonts w:cstheme="minorHAnsi"/>
              </w:rPr>
              <w:t>5</w:t>
            </w:r>
            <w:r w:rsidR="00D05D77">
              <w:rPr>
                <w:rFonts w:cstheme="minorHAnsi"/>
              </w:rPr>
              <w:t xml:space="preserve"> que señala</w:t>
            </w:r>
            <w:r w:rsidR="007B17F7" w:rsidRPr="007B17F7">
              <w:rPr>
                <w:rFonts w:cstheme="minorHAnsi"/>
              </w:rPr>
              <w:t>: “</w:t>
            </w:r>
            <w:r w:rsidR="007B17F7" w:rsidRPr="007B17F7">
              <w:rPr>
                <w:rFonts w:cstheme="minorHAnsi"/>
                <w:i/>
              </w:rPr>
              <w:t>Cuando se considere el uso de los lixiviados o su descarga a cursos o masas de agua, éste deberá incluir el tratamiento de estos líquidos, debiendo contar con las normas de emisión o descarga vigentes. En todo caso, se prohíbe asperjar o rociar lixiviados como forma de manejo o eliminación.”</w:t>
            </w:r>
            <w:r w:rsidR="007B17F7">
              <w:rPr>
                <w:rFonts w:cstheme="minorHAnsi"/>
                <w:i/>
              </w:rPr>
              <w:t>.</w:t>
            </w:r>
            <w:r w:rsidRPr="007B17F7">
              <w:rPr>
                <w:rFonts w:cstheme="minorHAnsi"/>
              </w:rPr>
              <w:t xml:space="preserve"> </w:t>
            </w:r>
            <w:r w:rsidR="007B17F7">
              <w:rPr>
                <w:rFonts w:cstheme="minorHAnsi"/>
              </w:rPr>
              <w:t>S</w:t>
            </w:r>
            <w:r w:rsidRPr="007B17F7">
              <w:rPr>
                <w:rFonts w:cstheme="minorHAnsi"/>
              </w:rPr>
              <w:t xml:space="preserve">egún </w:t>
            </w:r>
            <w:r w:rsidR="007B17F7">
              <w:rPr>
                <w:rFonts w:cstheme="minorHAnsi"/>
              </w:rPr>
              <w:t xml:space="preserve">lo resuelto a la consulta </w:t>
            </w:r>
            <w:r w:rsidR="007B17F7" w:rsidRPr="003C6398">
              <w:rPr>
                <w:rFonts w:cstheme="minorHAnsi"/>
              </w:rPr>
              <w:t xml:space="preserve">de </w:t>
            </w:r>
            <w:r w:rsidRPr="003C6398">
              <w:rPr>
                <w:rFonts w:cstheme="minorHAnsi"/>
              </w:rPr>
              <w:t>pertinencia</w:t>
            </w:r>
            <w:r w:rsidR="00D05D77" w:rsidRPr="003C6398">
              <w:rPr>
                <w:rFonts w:cstheme="minorHAnsi"/>
              </w:rPr>
              <w:t>, de acuerdo a la</w:t>
            </w:r>
            <w:r w:rsidRPr="003C6398">
              <w:rPr>
                <w:rFonts w:cstheme="minorHAnsi"/>
              </w:rPr>
              <w:t xml:space="preserve"> Resolución Exenta N°259/2013 del SEA RM</w:t>
            </w:r>
            <w:r w:rsidR="00D05D77" w:rsidRPr="003C6398">
              <w:rPr>
                <w:rFonts w:cstheme="minorHAnsi"/>
              </w:rPr>
              <w:t>,</w:t>
            </w:r>
            <w:r w:rsidRPr="003C6398">
              <w:rPr>
                <w:rFonts w:cstheme="minorHAnsi"/>
              </w:rPr>
              <w:t xml:space="preserve"> esta práctica debe evaluarse en el SEIA</w:t>
            </w:r>
            <w:r w:rsidR="00D05D77" w:rsidRPr="003C6398">
              <w:rPr>
                <w:rFonts w:cstheme="minorHAnsi"/>
              </w:rPr>
              <w:t xml:space="preserve">, </w:t>
            </w:r>
            <w:r w:rsidR="007B17F7" w:rsidRPr="003C6398">
              <w:rPr>
                <w:rFonts w:cstheme="minorHAnsi"/>
              </w:rPr>
              <w:t>y estos hechos</w:t>
            </w:r>
            <w:r w:rsidRPr="003C6398">
              <w:rPr>
                <w:rFonts w:cstheme="minorHAnsi"/>
              </w:rPr>
              <w:t xml:space="preserve"> forma</w:t>
            </w:r>
            <w:r w:rsidR="007B17F7" w:rsidRPr="003C6398">
              <w:rPr>
                <w:rFonts w:cstheme="minorHAnsi"/>
              </w:rPr>
              <w:t>n</w:t>
            </w:r>
            <w:r w:rsidRPr="003C6398">
              <w:rPr>
                <w:rFonts w:cstheme="minorHAnsi"/>
              </w:rPr>
              <w:t xml:space="preserve"> parte de la formulación de cargos del Expediente D-020-2016. Al haberse comprobado que </w:t>
            </w:r>
            <w:r w:rsidR="007B17F7" w:rsidRPr="003C6398">
              <w:rPr>
                <w:rFonts w:cstheme="minorHAnsi"/>
              </w:rPr>
              <w:t>se dispuso sobre la masa del relleno sanitario 115.563 m</w:t>
            </w:r>
            <w:r w:rsidR="007B17F7" w:rsidRPr="003C6398">
              <w:rPr>
                <w:rFonts w:cstheme="minorHAnsi"/>
                <w:vertAlign w:val="superscript"/>
              </w:rPr>
              <w:t>3</w:t>
            </w:r>
            <w:r w:rsidRPr="003C6398">
              <w:rPr>
                <w:rFonts w:cstheme="minorHAnsi"/>
              </w:rPr>
              <w:t xml:space="preserve"> </w:t>
            </w:r>
            <w:r w:rsidR="007B17F7" w:rsidRPr="003C6398">
              <w:rPr>
                <w:rFonts w:cstheme="minorHAnsi"/>
              </w:rPr>
              <w:t xml:space="preserve">de líquidos (en su </w:t>
            </w:r>
            <w:r w:rsidR="007B17F7">
              <w:rPr>
                <w:rFonts w:cstheme="minorHAnsi"/>
              </w:rPr>
              <w:t>mayoría lixiviado sin tratar),</w:t>
            </w:r>
            <w:r w:rsidRPr="007B17F7">
              <w:rPr>
                <w:rFonts w:cstheme="minorHAnsi"/>
              </w:rPr>
              <w:t xml:space="preserve"> en los últimos tres meses,</w:t>
            </w:r>
            <w:r w:rsidR="007B17F7">
              <w:rPr>
                <w:rFonts w:cstheme="minorHAnsi"/>
              </w:rPr>
              <w:t xml:space="preserve"> </w:t>
            </w:r>
            <w:r w:rsidR="00D05D77">
              <w:rPr>
                <w:rFonts w:cstheme="minorHAnsi"/>
              </w:rPr>
              <w:t xml:space="preserve">se </w:t>
            </w:r>
            <w:r w:rsidRPr="007B17F7">
              <w:rPr>
                <w:rFonts w:cstheme="minorHAnsi"/>
              </w:rPr>
              <w:t>podría generar un foco de vectores y olores molestos. También el exceso de líquidos en la masa del relleno sanitario podría afectar su estabilidad</w:t>
            </w:r>
            <w:r w:rsidR="007B17F7">
              <w:rPr>
                <w:rFonts w:cstheme="minorHAnsi"/>
              </w:rPr>
              <w:t>, favoreciendo la ocurrencia de deslizamientos</w:t>
            </w:r>
            <w:r w:rsidRPr="007B17F7">
              <w:rPr>
                <w:rFonts w:cstheme="minorHAnsi"/>
              </w:rPr>
              <w:t>.</w:t>
            </w:r>
          </w:p>
          <w:p w:rsidR="00C94BE6" w:rsidRPr="00C01425" w:rsidRDefault="00C94BE6" w:rsidP="00C01425">
            <w:pPr>
              <w:pStyle w:val="Prrafodelista"/>
              <w:numPr>
                <w:ilvl w:val="0"/>
                <w:numId w:val="34"/>
              </w:numPr>
              <w:rPr>
                <w:rFonts w:cstheme="minorHAnsi"/>
              </w:rPr>
            </w:pPr>
            <w:r w:rsidRPr="00C94BE6">
              <w:rPr>
                <w:rFonts w:cstheme="minorHAnsi"/>
              </w:rPr>
              <w:t>El vaciamiento de la Piscina P3 de 175.000 m</w:t>
            </w:r>
            <w:r w:rsidRPr="007B17F7">
              <w:rPr>
                <w:rFonts w:cstheme="minorHAnsi"/>
                <w:vertAlign w:val="superscript"/>
              </w:rPr>
              <w:t>3</w:t>
            </w:r>
            <w:r w:rsidRPr="00C94BE6">
              <w:rPr>
                <w:rFonts w:cstheme="minorHAnsi"/>
              </w:rPr>
              <w:t xml:space="preserve"> de capacidad, se realiza para habilitar esta piscina como monorelleno, ya que la capacidad de las seis celdas de monorelleno se encuentran utilizadas a su máxima capacidad, de acuerdo a lo descrito en la RCA 263/2008. Sin embargo, el vaciamiento de Lixiviado Crudo de P3 se ha realizado en un corto periodo de tiempo, comprendiendo las actividades de trasvasije a otras piscinas y riego en la masa del relleno sanitario</w:t>
            </w:r>
            <w:r w:rsidR="007B17F7">
              <w:rPr>
                <w:rFonts w:cstheme="minorHAnsi"/>
              </w:rPr>
              <w:t>, lo que implica el riesgo de derrames a zonas sin impermeabilizar y de deslizamientos en la estructura del relleno sanitario.</w:t>
            </w:r>
          </w:p>
        </w:tc>
      </w:tr>
    </w:tbl>
    <w:p w:rsidR="00524B3E" w:rsidRDefault="00524B3E">
      <w: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5B283B" w:rsidRPr="003D3CE1" w:rsidTr="00C4428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B283B" w:rsidRPr="003D3CE1" w:rsidRDefault="005B283B" w:rsidP="00C4428B">
            <w:pPr>
              <w:jc w:val="center"/>
              <w:rPr>
                <w:rFonts w:eastAsia="Times New Roman" w:cstheme="minorHAnsi"/>
                <w:b/>
                <w:bCs/>
                <w:color w:val="000000"/>
                <w:sz w:val="20"/>
                <w:szCs w:val="20"/>
                <w:lang w:eastAsia="es-CL"/>
              </w:rPr>
            </w:pPr>
            <w:r w:rsidRPr="003D3CE1">
              <w:rPr>
                <w:rFonts w:eastAsia="Times New Roman" w:cstheme="minorHAnsi"/>
                <w:b/>
                <w:bCs/>
                <w:color w:val="000000"/>
                <w:sz w:val="20"/>
                <w:szCs w:val="20"/>
                <w:lang w:eastAsia="es-CL"/>
              </w:rPr>
              <w:lastRenderedPageBreak/>
              <w:t xml:space="preserve">Registros </w:t>
            </w:r>
          </w:p>
        </w:tc>
      </w:tr>
      <w:tr w:rsidR="005B283B" w:rsidRPr="003D3CE1" w:rsidTr="00C4428B">
        <w:trPr>
          <w:trHeight w:val="2901"/>
          <w:jc w:val="center"/>
        </w:trPr>
        <w:tc>
          <w:tcPr>
            <w:tcW w:w="5000" w:type="pct"/>
            <w:gridSpan w:val="2"/>
            <w:tcBorders>
              <w:top w:val="nil"/>
              <w:left w:val="single" w:sz="4" w:space="0" w:color="auto"/>
              <w:right w:val="single" w:sz="4" w:space="0" w:color="auto"/>
            </w:tcBorders>
            <w:shd w:val="clear" w:color="auto" w:fill="auto"/>
            <w:noWrap/>
            <w:vAlign w:val="center"/>
            <w:hideMark/>
          </w:tcPr>
          <w:p w:rsidR="005B283B" w:rsidRPr="00F41989" w:rsidRDefault="00524B3E" w:rsidP="00C4428B">
            <w:pPr>
              <w:pStyle w:val="Prrafodelista"/>
              <w:ind w:left="284"/>
              <w:jc w:val="center"/>
              <w:rPr>
                <w:rFonts w:ascii="Calibri" w:eastAsia="Times New Roman" w:hAnsi="Calibri"/>
                <w:lang w:eastAsia="es-CL"/>
              </w:rPr>
            </w:pPr>
            <w:r w:rsidRPr="0011777F">
              <w:rPr>
                <w:noProof/>
                <w:color w:val="000000" w:themeColor="text1"/>
                <w:lang w:eastAsia="es-CL"/>
              </w:rPr>
              <mc:AlternateContent>
                <mc:Choice Requires="wps">
                  <w:drawing>
                    <wp:anchor distT="0" distB="0" distL="114300" distR="114300" simplePos="0" relativeHeight="251734016" behindDoc="0" locked="0" layoutInCell="1" allowOverlap="1" wp14:anchorId="198E5A95" wp14:editId="0535D0B0">
                      <wp:simplePos x="0" y="0"/>
                      <wp:positionH relativeFrom="column">
                        <wp:posOffset>1763395</wp:posOffset>
                      </wp:positionH>
                      <wp:positionV relativeFrom="paragraph">
                        <wp:posOffset>1671320</wp:posOffset>
                      </wp:positionV>
                      <wp:extent cx="641350" cy="347980"/>
                      <wp:effectExtent l="0" t="0" r="539750" b="13970"/>
                      <wp:wrapNone/>
                      <wp:docPr id="154" name="Llamada rectangular 61"/>
                      <wp:cNvGraphicFramePr/>
                      <a:graphic xmlns:a="http://schemas.openxmlformats.org/drawingml/2006/main">
                        <a:graphicData uri="http://schemas.microsoft.com/office/word/2010/wordprocessingShape">
                          <wps:wsp>
                            <wps:cNvSpPr/>
                            <wps:spPr>
                              <a:xfrm>
                                <a:off x="0" y="0"/>
                                <a:ext cx="641350" cy="347980"/>
                              </a:xfrm>
                              <a:prstGeom prst="wedgeRectCallout">
                                <a:avLst>
                                  <a:gd name="adj1" fmla="val 126197"/>
                                  <a:gd name="adj2" fmla="val 10462"/>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D0EB8" w:rsidRPr="00A64CD9" w:rsidRDefault="001D0EB8" w:rsidP="005B283B">
                                  <w:pPr>
                                    <w:rPr>
                                      <w:color w:val="000000" w:themeColor="text1"/>
                                      <w:sz w:val="14"/>
                                      <w:szCs w:val="14"/>
                                    </w:rPr>
                                  </w:pPr>
                                  <w:r>
                                    <w:rPr>
                                      <w:color w:val="000000" w:themeColor="text1"/>
                                      <w:sz w:val="14"/>
                                      <w:szCs w:val="14"/>
                                    </w:rPr>
                                    <w:t>Piscinas de carguío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E5A95" id="Llamada rectangular 61" o:spid="_x0000_s1049" type="#_x0000_t61" style="position:absolute;left:0;text-align:left;margin-left:138.85pt;margin-top:131.6pt;width:50.5pt;height:27.4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" adj="38059,13060" fillcolor="#d8d8d8 [2732]" strokecolor="black [3213]">
                      <v:fill opacity="32896f"/>
                      <v:textbox>
                        <w:txbxContent>
                          <w:p w:rsidR="001D0EB8" w:rsidRPr="00A64CD9" w:rsidRDefault="001D0EB8" w:rsidP="005B283B">
                            <w:pPr>
                              <w:rPr>
                                <w:color w:val="000000" w:themeColor="text1"/>
                                <w:sz w:val="14"/>
                                <w:szCs w:val="14"/>
                              </w:rPr>
                            </w:pPr>
                            <w:r>
                              <w:rPr>
                                <w:color w:val="000000" w:themeColor="text1"/>
                                <w:sz w:val="14"/>
                                <w:szCs w:val="14"/>
                              </w:rPr>
                              <w:t>Piscinas de carguío</w:t>
                            </w:r>
                          </w:p>
                        </w:txbxContent>
                      </v:textbox>
                    </v:shape>
                  </w:pict>
                </mc:Fallback>
              </mc:AlternateContent>
            </w:r>
            <w:r w:rsidR="008D3F96" w:rsidRPr="0011777F">
              <w:rPr>
                <w:noProof/>
                <w:color w:val="000000" w:themeColor="text1"/>
                <w:lang w:eastAsia="es-CL"/>
              </w:rPr>
              <mc:AlternateContent>
                <mc:Choice Requires="wps">
                  <w:drawing>
                    <wp:anchor distT="0" distB="0" distL="114300" distR="114300" simplePos="0" relativeHeight="251735040" behindDoc="0" locked="0" layoutInCell="1" allowOverlap="1" wp14:anchorId="7C939925" wp14:editId="45671CE6">
                      <wp:simplePos x="0" y="0"/>
                      <wp:positionH relativeFrom="column">
                        <wp:posOffset>2186305</wp:posOffset>
                      </wp:positionH>
                      <wp:positionV relativeFrom="paragraph">
                        <wp:posOffset>2306320</wp:posOffset>
                      </wp:positionV>
                      <wp:extent cx="641350" cy="340995"/>
                      <wp:effectExtent l="0" t="133350" r="501650" b="20955"/>
                      <wp:wrapNone/>
                      <wp:docPr id="155" name="Llamada rectangular 62"/>
                      <wp:cNvGraphicFramePr/>
                      <a:graphic xmlns:a="http://schemas.openxmlformats.org/drawingml/2006/main">
                        <a:graphicData uri="http://schemas.microsoft.com/office/word/2010/wordprocessingShape">
                          <wps:wsp>
                            <wps:cNvSpPr/>
                            <wps:spPr>
                              <a:xfrm>
                                <a:off x="0" y="0"/>
                                <a:ext cx="641350" cy="340995"/>
                              </a:xfrm>
                              <a:prstGeom prst="wedgeRectCallout">
                                <a:avLst>
                                  <a:gd name="adj1" fmla="val 115512"/>
                                  <a:gd name="adj2" fmla="val -79316"/>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D0EB8" w:rsidRPr="00A64CD9" w:rsidRDefault="001D0EB8" w:rsidP="005B283B">
                                  <w:pPr>
                                    <w:rPr>
                                      <w:color w:val="000000" w:themeColor="text1"/>
                                      <w:sz w:val="14"/>
                                      <w:szCs w:val="14"/>
                                    </w:rPr>
                                  </w:pPr>
                                  <w:r>
                                    <w:rPr>
                                      <w:color w:val="000000" w:themeColor="text1"/>
                                      <w:sz w:val="14"/>
                                      <w:szCs w:val="14"/>
                                    </w:rPr>
                                    <w:t>Piscinas de Maduración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939925" id="Llamada rectangular 62" o:spid="_x0000_s1050" type="#_x0000_t61" style="position:absolute;left:0;text-align:left;margin-left:172.15pt;margin-top:181.6pt;width:50.5pt;height:26.8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" adj="35751,-6332" fillcolor="#d8d8d8 [2732]" strokecolor="black [3213]">
                      <v:fill opacity="32896f"/>
                      <v:textbox>
                        <w:txbxContent>
                          <w:p w:rsidR="001D0EB8" w:rsidRPr="00A64CD9" w:rsidRDefault="001D0EB8" w:rsidP="005B283B">
                            <w:pPr>
                              <w:rPr>
                                <w:color w:val="000000" w:themeColor="text1"/>
                                <w:sz w:val="14"/>
                                <w:szCs w:val="14"/>
                              </w:rPr>
                            </w:pPr>
                            <w:r>
                              <w:rPr>
                                <w:color w:val="000000" w:themeColor="text1"/>
                                <w:sz w:val="14"/>
                                <w:szCs w:val="14"/>
                              </w:rPr>
                              <w:t>Piscinas de Maduración</w:t>
                            </w:r>
                          </w:p>
                        </w:txbxContent>
                      </v:textbox>
                    </v:shape>
                  </w:pict>
                </mc:Fallback>
              </mc:AlternateContent>
            </w:r>
            <w:r w:rsidR="005B283B" w:rsidRPr="0011777F">
              <w:rPr>
                <w:noProof/>
                <w:color w:val="000000" w:themeColor="text1"/>
                <w:lang w:eastAsia="es-CL"/>
              </w:rPr>
              <mc:AlternateContent>
                <mc:Choice Requires="wps">
                  <w:drawing>
                    <wp:anchor distT="0" distB="0" distL="114300" distR="114300" simplePos="0" relativeHeight="251728896" behindDoc="0" locked="0" layoutInCell="1" allowOverlap="1" wp14:anchorId="4629DA7A" wp14:editId="4EAF4D6A">
                      <wp:simplePos x="0" y="0"/>
                      <wp:positionH relativeFrom="column">
                        <wp:posOffset>2835275</wp:posOffset>
                      </wp:positionH>
                      <wp:positionV relativeFrom="paragraph">
                        <wp:posOffset>37465</wp:posOffset>
                      </wp:positionV>
                      <wp:extent cx="565150" cy="254000"/>
                      <wp:effectExtent l="0" t="0" r="425450" b="184150"/>
                      <wp:wrapNone/>
                      <wp:docPr id="160" name="Llamada rectangular 51"/>
                      <wp:cNvGraphicFramePr/>
                      <a:graphic xmlns:a="http://schemas.openxmlformats.org/drawingml/2006/main">
                        <a:graphicData uri="http://schemas.microsoft.com/office/word/2010/wordprocessingShape">
                          <wps:wsp>
                            <wps:cNvSpPr/>
                            <wps:spPr>
                              <a:xfrm>
                                <a:off x="3776870" y="1327868"/>
                                <a:ext cx="565150" cy="254000"/>
                              </a:xfrm>
                              <a:prstGeom prst="wedgeRectCallout">
                                <a:avLst>
                                  <a:gd name="adj1" fmla="val 113314"/>
                                  <a:gd name="adj2" fmla="val 104726"/>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D0EB8" w:rsidRPr="00A64CD9" w:rsidRDefault="001D0EB8" w:rsidP="005B283B">
                                  <w:pPr>
                                    <w:rPr>
                                      <w:color w:val="000000" w:themeColor="text1"/>
                                      <w:sz w:val="14"/>
                                      <w:szCs w:val="14"/>
                                    </w:rPr>
                                  </w:pPr>
                                  <w:r w:rsidRPr="00A64CD9">
                                    <w:rPr>
                                      <w:color w:val="000000" w:themeColor="text1"/>
                                      <w:sz w:val="14"/>
                                      <w:szCs w:val="14"/>
                                    </w:rPr>
                                    <w:t>Sumidero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29DA7A" id="Llamada rectangular 51" o:spid="_x0000_s1051" type="#_x0000_t61" style="position:absolute;left:0;text-align:left;margin-left:223.25pt;margin-top:2.95pt;width:44.5pt;height:20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" adj="35276,33421" fillcolor="#d8d8d8 [2732]" strokecolor="black [3213]">
                      <v:fill opacity="32896f"/>
                      <v:textbox>
                        <w:txbxContent>
                          <w:p w:rsidR="001D0EB8" w:rsidRPr="00A64CD9" w:rsidRDefault="001D0EB8" w:rsidP="005B283B">
                            <w:pPr>
                              <w:rPr>
                                <w:color w:val="000000" w:themeColor="text1"/>
                                <w:sz w:val="14"/>
                                <w:szCs w:val="14"/>
                              </w:rPr>
                            </w:pPr>
                            <w:r w:rsidRPr="00A64CD9">
                              <w:rPr>
                                <w:color w:val="000000" w:themeColor="text1"/>
                                <w:sz w:val="14"/>
                                <w:szCs w:val="14"/>
                              </w:rPr>
                              <w:t>Sumidero</w:t>
                            </w:r>
                          </w:p>
                        </w:txbxContent>
                      </v:textbox>
                    </v:shape>
                  </w:pict>
                </mc:Fallback>
              </mc:AlternateContent>
            </w:r>
            <w:r w:rsidR="005B283B" w:rsidRPr="0011777F">
              <w:rPr>
                <w:noProof/>
                <w:color w:val="000000" w:themeColor="text1"/>
                <w:lang w:eastAsia="es-CL"/>
              </w:rPr>
              <mc:AlternateContent>
                <mc:Choice Requires="wps">
                  <w:drawing>
                    <wp:anchor distT="0" distB="0" distL="114300" distR="114300" simplePos="0" relativeHeight="251732992" behindDoc="0" locked="0" layoutInCell="1" allowOverlap="1" wp14:anchorId="3639C635" wp14:editId="6175ABE7">
                      <wp:simplePos x="0" y="0"/>
                      <wp:positionH relativeFrom="column">
                        <wp:posOffset>3161665</wp:posOffset>
                      </wp:positionH>
                      <wp:positionV relativeFrom="paragraph">
                        <wp:posOffset>3189605</wp:posOffset>
                      </wp:positionV>
                      <wp:extent cx="292100" cy="209550"/>
                      <wp:effectExtent l="0" t="0" r="374650" b="38100"/>
                      <wp:wrapNone/>
                      <wp:docPr id="151" name="Llamada rectangular 60"/>
                      <wp:cNvGraphicFramePr/>
                      <a:graphic xmlns:a="http://schemas.openxmlformats.org/drawingml/2006/main">
                        <a:graphicData uri="http://schemas.microsoft.com/office/word/2010/wordprocessingShape">
                          <wps:wsp>
                            <wps:cNvSpPr/>
                            <wps:spPr>
                              <a:xfrm>
                                <a:off x="0" y="0"/>
                                <a:ext cx="292100" cy="209550"/>
                              </a:xfrm>
                              <a:prstGeom prst="wedgeRectCallout">
                                <a:avLst>
                                  <a:gd name="adj1" fmla="val 176476"/>
                                  <a:gd name="adj2" fmla="val 50471"/>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D0EB8" w:rsidRPr="00A64CD9" w:rsidRDefault="001D0EB8" w:rsidP="005B283B">
                                  <w:pPr>
                                    <w:rPr>
                                      <w:color w:val="000000" w:themeColor="text1"/>
                                      <w:sz w:val="14"/>
                                      <w:szCs w:val="14"/>
                                    </w:rPr>
                                  </w:pPr>
                                  <w:r>
                                    <w:rPr>
                                      <w:color w:val="000000" w:themeColor="text1"/>
                                      <w:sz w:val="14"/>
                                      <w:szCs w:val="14"/>
                                    </w:rPr>
                                    <w:t>P3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39C635" id="Llamada rectangular 60" o:spid="_x0000_s1052" type="#_x0000_t61" style="position:absolute;left:0;text-align:left;margin-left:248.95pt;margin-top:251.15pt;width:23pt;height:16.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" adj="48919,21702" fillcolor="#d8d8d8 [2732]" strokecolor="black [3213]">
                      <v:fill opacity="32896f"/>
                      <v:textbox>
                        <w:txbxContent>
                          <w:p w:rsidR="001D0EB8" w:rsidRPr="00A64CD9" w:rsidRDefault="001D0EB8" w:rsidP="005B283B">
                            <w:pPr>
                              <w:rPr>
                                <w:color w:val="000000" w:themeColor="text1"/>
                                <w:sz w:val="14"/>
                                <w:szCs w:val="14"/>
                              </w:rPr>
                            </w:pPr>
                            <w:r>
                              <w:rPr>
                                <w:color w:val="000000" w:themeColor="text1"/>
                                <w:sz w:val="14"/>
                                <w:szCs w:val="14"/>
                              </w:rPr>
                              <w:t>P3</w:t>
                            </w:r>
                          </w:p>
                        </w:txbxContent>
                      </v:textbox>
                    </v:shape>
                  </w:pict>
                </mc:Fallback>
              </mc:AlternateContent>
            </w:r>
            <w:r w:rsidR="005B283B" w:rsidRPr="0011777F">
              <w:rPr>
                <w:noProof/>
                <w:color w:val="000000" w:themeColor="text1"/>
                <w:lang w:eastAsia="es-CL"/>
              </w:rPr>
              <mc:AlternateContent>
                <mc:Choice Requires="wps">
                  <w:drawing>
                    <wp:anchor distT="0" distB="0" distL="114300" distR="114300" simplePos="0" relativeHeight="251730944" behindDoc="0" locked="0" layoutInCell="1" allowOverlap="1" wp14:anchorId="7A50B626" wp14:editId="0568CBF7">
                      <wp:simplePos x="0" y="0"/>
                      <wp:positionH relativeFrom="column">
                        <wp:posOffset>2534920</wp:posOffset>
                      </wp:positionH>
                      <wp:positionV relativeFrom="paragraph">
                        <wp:posOffset>448945</wp:posOffset>
                      </wp:positionV>
                      <wp:extent cx="292100" cy="209550"/>
                      <wp:effectExtent l="0" t="0" r="374650" b="38100"/>
                      <wp:wrapNone/>
                      <wp:docPr id="269" name="Llamada rectangular 53"/>
                      <wp:cNvGraphicFramePr/>
                      <a:graphic xmlns:a="http://schemas.openxmlformats.org/drawingml/2006/main">
                        <a:graphicData uri="http://schemas.microsoft.com/office/word/2010/wordprocessingShape">
                          <wps:wsp>
                            <wps:cNvSpPr/>
                            <wps:spPr>
                              <a:xfrm>
                                <a:off x="0" y="0"/>
                                <a:ext cx="292100" cy="209550"/>
                              </a:xfrm>
                              <a:prstGeom prst="wedgeRectCallout">
                                <a:avLst>
                                  <a:gd name="adj1" fmla="val 176476"/>
                                  <a:gd name="adj2" fmla="val 50471"/>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D0EB8" w:rsidRPr="00A64CD9" w:rsidRDefault="001D0EB8" w:rsidP="005B283B">
                                  <w:pPr>
                                    <w:rPr>
                                      <w:color w:val="000000" w:themeColor="text1"/>
                                      <w:sz w:val="14"/>
                                      <w:szCs w:val="14"/>
                                    </w:rPr>
                                  </w:pPr>
                                  <w:r>
                                    <w:rPr>
                                      <w:color w:val="000000" w:themeColor="text1"/>
                                      <w:sz w:val="14"/>
                                      <w:szCs w:val="14"/>
                                    </w:rPr>
                                    <w:t>P2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50B626" id="Llamada rectangular 53" o:spid="_x0000_s1053" type="#_x0000_t61" style="position:absolute;left:0;text-align:left;margin-left:199.6pt;margin-top:35.35pt;width:23pt;height:16.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" adj="48919,21702" fillcolor="#d8d8d8 [2732]" strokecolor="black [3213]">
                      <v:fill opacity="32896f"/>
                      <v:textbox>
                        <w:txbxContent>
                          <w:p w:rsidR="001D0EB8" w:rsidRPr="00A64CD9" w:rsidRDefault="001D0EB8" w:rsidP="005B283B">
                            <w:pPr>
                              <w:rPr>
                                <w:color w:val="000000" w:themeColor="text1"/>
                                <w:sz w:val="14"/>
                                <w:szCs w:val="14"/>
                              </w:rPr>
                            </w:pPr>
                            <w:r>
                              <w:rPr>
                                <w:color w:val="000000" w:themeColor="text1"/>
                                <w:sz w:val="14"/>
                                <w:szCs w:val="14"/>
                              </w:rPr>
                              <w:t>P2</w:t>
                            </w:r>
                          </w:p>
                        </w:txbxContent>
                      </v:textbox>
                    </v:shape>
                  </w:pict>
                </mc:Fallback>
              </mc:AlternateContent>
            </w:r>
            <w:r w:rsidR="005B283B" w:rsidRPr="0011777F">
              <w:rPr>
                <w:noProof/>
                <w:color w:val="000000" w:themeColor="text1"/>
                <w:lang w:eastAsia="es-CL"/>
              </w:rPr>
              <mc:AlternateContent>
                <mc:Choice Requires="wps">
                  <w:drawing>
                    <wp:anchor distT="0" distB="0" distL="114300" distR="114300" simplePos="0" relativeHeight="251731968" behindDoc="0" locked="0" layoutInCell="1" allowOverlap="1" wp14:anchorId="20657576" wp14:editId="6F57E237">
                      <wp:simplePos x="0" y="0"/>
                      <wp:positionH relativeFrom="column">
                        <wp:posOffset>1936115</wp:posOffset>
                      </wp:positionH>
                      <wp:positionV relativeFrom="paragraph">
                        <wp:posOffset>1151255</wp:posOffset>
                      </wp:positionV>
                      <wp:extent cx="292100" cy="209550"/>
                      <wp:effectExtent l="0" t="0" r="374650" b="38100"/>
                      <wp:wrapNone/>
                      <wp:docPr id="270" name="Llamada rectangular 57"/>
                      <wp:cNvGraphicFramePr/>
                      <a:graphic xmlns:a="http://schemas.openxmlformats.org/drawingml/2006/main">
                        <a:graphicData uri="http://schemas.microsoft.com/office/word/2010/wordprocessingShape">
                          <wps:wsp>
                            <wps:cNvSpPr/>
                            <wps:spPr>
                              <a:xfrm>
                                <a:off x="0" y="0"/>
                                <a:ext cx="292100" cy="209550"/>
                              </a:xfrm>
                              <a:prstGeom prst="wedgeRectCallout">
                                <a:avLst>
                                  <a:gd name="adj1" fmla="val 176476"/>
                                  <a:gd name="adj2" fmla="val 50471"/>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D0EB8" w:rsidRPr="00A64CD9" w:rsidRDefault="001D0EB8" w:rsidP="005B283B">
                                  <w:pPr>
                                    <w:rPr>
                                      <w:color w:val="000000" w:themeColor="text1"/>
                                      <w:sz w:val="14"/>
                                      <w:szCs w:val="14"/>
                                    </w:rPr>
                                  </w:pPr>
                                  <w:r>
                                    <w:rPr>
                                      <w:color w:val="000000" w:themeColor="text1"/>
                                      <w:sz w:val="14"/>
                                      <w:szCs w:val="14"/>
                                    </w:rPr>
                                    <w:t>P4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657576" id="Llamada rectangular 57" o:spid="_x0000_s1054" type="#_x0000_t61" style="position:absolute;left:0;text-align:left;margin-left:152.45pt;margin-top:90.65pt;width:23pt;height:16.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" adj="48919,21702" fillcolor="#d8d8d8 [2732]" strokecolor="black [3213]">
                      <v:fill opacity="32896f"/>
                      <v:textbox>
                        <w:txbxContent>
                          <w:p w:rsidR="001D0EB8" w:rsidRPr="00A64CD9" w:rsidRDefault="001D0EB8" w:rsidP="005B283B">
                            <w:pPr>
                              <w:rPr>
                                <w:color w:val="000000" w:themeColor="text1"/>
                                <w:sz w:val="14"/>
                                <w:szCs w:val="14"/>
                              </w:rPr>
                            </w:pPr>
                            <w:r>
                              <w:rPr>
                                <w:color w:val="000000" w:themeColor="text1"/>
                                <w:sz w:val="14"/>
                                <w:szCs w:val="14"/>
                              </w:rPr>
                              <w:t>P4</w:t>
                            </w:r>
                          </w:p>
                        </w:txbxContent>
                      </v:textbox>
                    </v:shape>
                  </w:pict>
                </mc:Fallback>
              </mc:AlternateContent>
            </w:r>
            <w:r w:rsidR="005B283B" w:rsidRPr="0011777F">
              <w:rPr>
                <w:noProof/>
                <w:color w:val="000000" w:themeColor="text1"/>
                <w:lang w:eastAsia="es-CL"/>
              </w:rPr>
              <mc:AlternateContent>
                <mc:Choice Requires="wps">
                  <w:drawing>
                    <wp:anchor distT="0" distB="0" distL="114300" distR="114300" simplePos="0" relativeHeight="251738112" behindDoc="0" locked="0" layoutInCell="1" allowOverlap="1" wp14:anchorId="1FCC7228" wp14:editId="014430C4">
                      <wp:simplePos x="0" y="0"/>
                      <wp:positionH relativeFrom="column">
                        <wp:posOffset>3763645</wp:posOffset>
                      </wp:positionH>
                      <wp:positionV relativeFrom="paragraph">
                        <wp:posOffset>2289175</wp:posOffset>
                      </wp:positionV>
                      <wp:extent cx="819150" cy="209550"/>
                      <wp:effectExtent l="438150" t="552450" r="19050" b="19050"/>
                      <wp:wrapNone/>
                      <wp:docPr id="156" name="Llamada rectangular 74"/>
                      <wp:cNvGraphicFramePr/>
                      <a:graphic xmlns:a="http://schemas.openxmlformats.org/drawingml/2006/main">
                        <a:graphicData uri="http://schemas.microsoft.com/office/word/2010/wordprocessingShape">
                          <wps:wsp>
                            <wps:cNvSpPr/>
                            <wps:spPr>
                              <a:xfrm>
                                <a:off x="0" y="0"/>
                                <a:ext cx="819150" cy="209550"/>
                              </a:xfrm>
                              <a:prstGeom prst="wedgeRectCallout">
                                <a:avLst>
                                  <a:gd name="adj1" fmla="val -98976"/>
                                  <a:gd name="adj2" fmla="val -295581"/>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D0EB8" w:rsidRPr="00A64CD9" w:rsidRDefault="001D0EB8" w:rsidP="005B283B">
                                  <w:pPr>
                                    <w:rPr>
                                      <w:color w:val="000000" w:themeColor="text1"/>
                                      <w:sz w:val="14"/>
                                      <w:szCs w:val="14"/>
                                    </w:rPr>
                                  </w:pPr>
                                  <w:r>
                                    <w:rPr>
                                      <w:color w:val="000000" w:themeColor="text1"/>
                                      <w:sz w:val="14"/>
                                      <w:szCs w:val="14"/>
                                    </w:rPr>
                                    <w:t>Sedimentadores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CC7228" id="Llamada rectangular 74" o:spid="_x0000_s1055" type="#_x0000_t61" style="position:absolute;left:0;text-align:left;margin-left:296.35pt;margin-top:180.25pt;width:64.5pt;height:16.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" adj="-10579,-53045" fillcolor="#d8d8d8 [2732]" strokecolor="black [3213]">
                      <v:fill opacity="32896f"/>
                      <v:textbox>
                        <w:txbxContent>
                          <w:p w:rsidR="001D0EB8" w:rsidRPr="00A64CD9" w:rsidRDefault="001D0EB8" w:rsidP="005B283B">
                            <w:pPr>
                              <w:rPr>
                                <w:color w:val="000000" w:themeColor="text1"/>
                                <w:sz w:val="14"/>
                                <w:szCs w:val="14"/>
                              </w:rPr>
                            </w:pPr>
                            <w:r>
                              <w:rPr>
                                <w:color w:val="000000" w:themeColor="text1"/>
                                <w:sz w:val="14"/>
                                <w:szCs w:val="14"/>
                              </w:rPr>
                              <w:t>Sedimentadores</w:t>
                            </w:r>
                          </w:p>
                        </w:txbxContent>
                      </v:textbox>
                    </v:shape>
                  </w:pict>
                </mc:Fallback>
              </mc:AlternateContent>
            </w:r>
            <w:r w:rsidR="005B283B" w:rsidRPr="0011777F">
              <w:rPr>
                <w:noProof/>
                <w:color w:val="000000" w:themeColor="text1"/>
                <w:lang w:eastAsia="es-CL"/>
              </w:rPr>
              <mc:AlternateContent>
                <mc:Choice Requires="wps">
                  <w:drawing>
                    <wp:anchor distT="0" distB="0" distL="114300" distR="114300" simplePos="0" relativeHeight="251737088" behindDoc="0" locked="0" layoutInCell="1" allowOverlap="1" wp14:anchorId="300F8694" wp14:editId="5EAA9828">
                      <wp:simplePos x="0" y="0"/>
                      <wp:positionH relativeFrom="column">
                        <wp:posOffset>4050030</wp:posOffset>
                      </wp:positionH>
                      <wp:positionV relativeFrom="paragraph">
                        <wp:posOffset>1629410</wp:posOffset>
                      </wp:positionV>
                      <wp:extent cx="812800" cy="215900"/>
                      <wp:effectExtent l="781050" t="57150" r="25400" b="12700"/>
                      <wp:wrapNone/>
                      <wp:docPr id="157" name="Llamada rectangular 73"/>
                      <wp:cNvGraphicFramePr/>
                      <a:graphic xmlns:a="http://schemas.openxmlformats.org/drawingml/2006/main">
                        <a:graphicData uri="http://schemas.microsoft.com/office/word/2010/wordprocessingShape">
                          <wps:wsp>
                            <wps:cNvSpPr/>
                            <wps:spPr>
                              <a:xfrm>
                                <a:off x="0" y="0"/>
                                <a:ext cx="812800" cy="215900"/>
                              </a:xfrm>
                              <a:prstGeom prst="wedgeRectCallout">
                                <a:avLst>
                                  <a:gd name="adj1" fmla="val -140437"/>
                                  <a:gd name="adj2" fmla="val -66281"/>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D0EB8" w:rsidRPr="00A64CD9" w:rsidRDefault="001D0EB8" w:rsidP="005B283B">
                                  <w:pPr>
                                    <w:rPr>
                                      <w:color w:val="000000" w:themeColor="text1"/>
                                      <w:sz w:val="14"/>
                                      <w:szCs w:val="14"/>
                                    </w:rPr>
                                  </w:pPr>
                                  <w:r>
                                    <w:rPr>
                                      <w:color w:val="000000" w:themeColor="text1"/>
                                      <w:sz w:val="14"/>
                                      <w:szCs w:val="14"/>
                                    </w:rPr>
                                    <w:t>Reactor aeróbico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0F8694" id="Llamada rectangular 73" o:spid="_x0000_s1056" type="#_x0000_t61" style="position:absolute;left:0;text-align:left;margin-left:318.9pt;margin-top:128.3pt;width:64pt;height:17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" adj="-19534,-3517" fillcolor="#d8d8d8 [2732]" strokecolor="black [3213]">
                      <v:fill opacity="32896f"/>
                      <v:textbox>
                        <w:txbxContent>
                          <w:p w:rsidR="001D0EB8" w:rsidRPr="00A64CD9" w:rsidRDefault="001D0EB8" w:rsidP="005B283B">
                            <w:pPr>
                              <w:rPr>
                                <w:color w:val="000000" w:themeColor="text1"/>
                                <w:sz w:val="14"/>
                                <w:szCs w:val="14"/>
                              </w:rPr>
                            </w:pPr>
                            <w:r>
                              <w:rPr>
                                <w:color w:val="000000" w:themeColor="text1"/>
                                <w:sz w:val="14"/>
                                <w:szCs w:val="14"/>
                              </w:rPr>
                              <w:t>Reactor aeróbico</w:t>
                            </w:r>
                          </w:p>
                        </w:txbxContent>
                      </v:textbox>
                    </v:shape>
                  </w:pict>
                </mc:Fallback>
              </mc:AlternateContent>
            </w:r>
            <w:r w:rsidR="005B283B" w:rsidRPr="0011777F">
              <w:rPr>
                <w:noProof/>
                <w:color w:val="000000" w:themeColor="text1"/>
                <w:lang w:eastAsia="es-CL"/>
              </w:rPr>
              <mc:AlternateContent>
                <mc:Choice Requires="wps">
                  <w:drawing>
                    <wp:anchor distT="0" distB="0" distL="114300" distR="114300" simplePos="0" relativeHeight="251736064" behindDoc="0" locked="0" layoutInCell="1" allowOverlap="1" wp14:anchorId="519C2B4E" wp14:editId="6F363FBA">
                      <wp:simplePos x="0" y="0"/>
                      <wp:positionH relativeFrom="column">
                        <wp:posOffset>3621405</wp:posOffset>
                      </wp:positionH>
                      <wp:positionV relativeFrom="paragraph">
                        <wp:posOffset>1099820</wp:posOffset>
                      </wp:positionV>
                      <wp:extent cx="908050" cy="215900"/>
                      <wp:effectExtent l="323850" t="0" r="25400" b="107950"/>
                      <wp:wrapNone/>
                      <wp:docPr id="158" name="Llamada rectangular 72"/>
                      <wp:cNvGraphicFramePr/>
                      <a:graphic xmlns:a="http://schemas.openxmlformats.org/drawingml/2006/main">
                        <a:graphicData uri="http://schemas.microsoft.com/office/word/2010/wordprocessingShape">
                          <wps:wsp>
                            <wps:cNvSpPr/>
                            <wps:spPr>
                              <a:xfrm>
                                <a:off x="0" y="0"/>
                                <a:ext cx="908050" cy="215900"/>
                              </a:xfrm>
                              <a:prstGeom prst="wedgeRectCallout">
                                <a:avLst>
                                  <a:gd name="adj1" fmla="val -80212"/>
                                  <a:gd name="adj2" fmla="val 85866"/>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D0EB8" w:rsidRPr="00A64CD9" w:rsidRDefault="001D0EB8" w:rsidP="005B283B">
                                  <w:pPr>
                                    <w:rPr>
                                      <w:color w:val="000000" w:themeColor="text1"/>
                                      <w:sz w:val="14"/>
                                      <w:szCs w:val="14"/>
                                    </w:rPr>
                                  </w:pPr>
                                  <w:r>
                                    <w:rPr>
                                      <w:color w:val="000000" w:themeColor="text1"/>
                                      <w:sz w:val="14"/>
                                      <w:szCs w:val="14"/>
                                    </w:rPr>
                                    <w:t>Reactor anaeróbico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9C2B4E" id="Llamada rectangular 72" o:spid="_x0000_s1057" type="#_x0000_t61" style="position:absolute;left:0;text-align:left;margin-left:285.15pt;margin-top:86.6pt;width:71.5pt;height:17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" adj="-6526,29347" fillcolor="#d8d8d8 [2732]" strokecolor="black [3213]">
                      <v:fill opacity="32896f"/>
                      <v:textbox>
                        <w:txbxContent>
                          <w:p w:rsidR="001D0EB8" w:rsidRPr="00A64CD9" w:rsidRDefault="001D0EB8" w:rsidP="005B283B">
                            <w:pPr>
                              <w:rPr>
                                <w:color w:val="000000" w:themeColor="text1"/>
                                <w:sz w:val="14"/>
                                <w:szCs w:val="14"/>
                              </w:rPr>
                            </w:pPr>
                            <w:r>
                              <w:rPr>
                                <w:color w:val="000000" w:themeColor="text1"/>
                                <w:sz w:val="14"/>
                                <w:szCs w:val="14"/>
                              </w:rPr>
                              <w:t>Reactor anaeróbico</w:t>
                            </w:r>
                          </w:p>
                        </w:txbxContent>
                      </v:textbox>
                    </v:shape>
                  </w:pict>
                </mc:Fallback>
              </mc:AlternateContent>
            </w:r>
            <w:r w:rsidR="005B283B" w:rsidRPr="0011777F">
              <w:rPr>
                <w:noProof/>
                <w:color w:val="000000" w:themeColor="text1"/>
                <w:lang w:eastAsia="es-CL"/>
              </w:rPr>
              <mc:AlternateContent>
                <mc:Choice Requires="wps">
                  <w:drawing>
                    <wp:anchor distT="0" distB="0" distL="114300" distR="114300" simplePos="0" relativeHeight="251729920" behindDoc="0" locked="0" layoutInCell="1" allowOverlap="1" wp14:anchorId="0F37AE19" wp14:editId="661E9B5E">
                      <wp:simplePos x="0" y="0"/>
                      <wp:positionH relativeFrom="column">
                        <wp:posOffset>4184015</wp:posOffset>
                      </wp:positionH>
                      <wp:positionV relativeFrom="paragraph">
                        <wp:posOffset>694055</wp:posOffset>
                      </wp:positionV>
                      <wp:extent cx="292100" cy="209550"/>
                      <wp:effectExtent l="476250" t="38100" r="12700" b="19050"/>
                      <wp:wrapNone/>
                      <wp:docPr id="159" name="Llamada rectangular 52"/>
                      <wp:cNvGraphicFramePr/>
                      <a:graphic xmlns:a="http://schemas.openxmlformats.org/drawingml/2006/main">
                        <a:graphicData uri="http://schemas.microsoft.com/office/word/2010/wordprocessingShape">
                          <wps:wsp>
                            <wps:cNvSpPr/>
                            <wps:spPr>
                              <a:xfrm>
                                <a:off x="0" y="0"/>
                                <a:ext cx="292100" cy="209550"/>
                              </a:xfrm>
                              <a:prstGeom prst="wedgeRectCallout">
                                <a:avLst>
                                  <a:gd name="adj1" fmla="val -202065"/>
                                  <a:gd name="adj2" fmla="val -59866"/>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D0EB8" w:rsidRPr="00A64CD9" w:rsidRDefault="001D0EB8" w:rsidP="005B283B">
                                  <w:pPr>
                                    <w:rPr>
                                      <w:color w:val="000000" w:themeColor="text1"/>
                                      <w:sz w:val="14"/>
                                      <w:szCs w:val="14"/>
                                    </w:rPr>
                                  </w:pPr>
                                  <w:r>
                                    <w:rPr>
                                      <w:color w:val="000000" w:themeColor="text1"/>
                                      <w:sz w:val="14"/>
                                      <w:szCs w:val="14"/>
                                    </w:rPr>
                                    <w:t>P1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37AE19" id="Llamada rectangular 52" o:spid="_x0000_s1058" type="#_x0000_t61" style="position:absolute;left:0;text-align:left;margin-left:329.45pt;margin-top:54.65pt;width:23pt;height:16.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" adj="-32846,-2131" fillcolor="#d8d8d8 [2732]" strokecolor="black [3213]">
                      <v:fill opacity="32896f"/>
                      <v:textbox>
                        <w:txbxContent>
                          <w:p w:rsidR="001D0EB8" w:rsidRPr="00A64CD9" w:rsidRDefault="001D0EB8" w:rsidP="005B283B">
                            <w:pPr>
                              <w:rPr>
                                <w:color w:val="000000" w:themeColor="text1"/>
                                <w:sz w:val="14"/>
                                <w:szCs w:val="14"/>
                              </w:rPr>
                            </w:pPr>
                            <w:r>
                              <w:rPr>
                                <w:color w:val="000000" w:themeColor="text1"/>
                                <w:sz w:val="14"/>
                                <w:szCs w:val="14"/>
                              </w:rPr>
                              <w:t>P1</w:t>
                            </w:r>
                          </w:p>
                        </w:txbxContent>
                      </v:textbox>
                    </v:shape>
                  </w:pict>
                </mc:Fallback>
              </mc:AlternateContent>
            </w:r>
            <w:r w:rsidR="005B283B">
              <w:rPr>
                <w:noProof/>
              </w:rPr>
              <w:t xml:space="preserve"> </w:t>
            </w:r>
            <w:r w:rsidR="005B283B">
              <w:rPr>
                <w:noProof/>
              </w:rPr>
              <w:drawing>
                <wp:inline distT="0" distB="0" distL="0" distR="0" wp14:anchorId="3F3B5E62" wp14:editId="63A0AB65">
                  <wp:extent cx="5298923" cy="4464000"/>
                  <wp:effectExtent l="0" t="0" r="0" b="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98923" cy="4464000"/>
                          </a:xfrm>
                          <a:prstGeom prst="rect">
                            <a:avLst/>
                          </a:prstGeom>
                        </pic:spPr>
                      </pic:pic>
                    </a:graphicData>
                  </a:graphic>
                </wp:inline>
              </w:drawing>
            </w:r>
          </w:p>
        </w:tc>
      </w:tr>
      <w:tr w:rsidR="005B283B" w:rsidRPr="003D3CE1" w:rsidTr="00C4428B">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5B283B" w:rsidRPr="003D3CE1" w:rsidRDefault="005B283B" w:rsidP="00C4428B">
            <w:pPr>
              <w:contextualSpacing/>
              <w:outlineLvl w:val="1"/>
              <w:rPr>
                <w:rFonts w:eastAsia="Times New Roman" w:cstheme="minorHAnsi"/>
                <w:b/>
                <w:color w:val="000000"/>
                <w:sz w:val="18"/>
                <w:szCs w:val="20"/>
                <w:lang w:eastAsia="es-CL"/>
              </w:rPr>
            </w:pPr>
            <w:bookmarkStart w:id="131" w:name="_Toc532462464"/>
            <w:bookmarkStart w:id="132" w:name="_Toc532825764"/>
            <w:bookmarkStart w:id="133" w:name="_Toc532902230"/>
            <w:r w:rsidRPr="00E951E4">
              <w:rPr>
                <w:b/>
                <w:sz w:val="18"/>
              </w:rPr>
              <w:t xml:space="preserve">Figura </w:t>
            </w:r>
            <w:r w:rsidRPr="00E951E4">
              <w:rPr>
                <w:b/>
                <w:sz w:val="18"/>
              </w:rPr>
              <w:fldChar w:fldCharType="begin"/>
            </w:r>
            <w:r w:rsidRPr="00E951E4">
              <w:rPr>
                <w:b/>
                <w:sz w:val="18"/>
              </w:rPr>
              <w:instrText xml:space="preserve"> SEQ Figura \* ARABIC </w:instrText>
            </w:r>
            <w:r w:rsidRPr="00E951E4">
              <w:rPr>
                <w:b/>
                <w:sz w:val="18"/>
              </w:rPr>
              <w:fldChar w:fldCharType="separate"/>
            </w:r>
            <w:r w:rsidR="00F36851">
              <w:rPr>
                <w:b/>
                <w:noProof/>
                <w:sz w:val="18"/>
              </w:rPr>
              <w:t>5</w:t>
            </w:r>
            <w:bookmarkEnd w:id="131"/>
            <w:bookmarkEnd w:id="132"/>
            <w:bookmarkEnd w:id="133"/>
            <w:r w:rsidRPr="00E951E4">
              <w:rPr>
                <w:b/>
                <w:sz w:val="18"/>
              </w:rPr>
              <w:fldChar w:fldCharType="end"/>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5B283B" w:rsidRPr="003D3CE1" w:rsidRDefault="005B283B" w:rsidP="00C4428B">
            <w:pPr>
              <w:rPr>
                <w:rFonts w:eastAsia="Times New Roman" w:cstheme="minorHAnsi"/>
                <w:b/>
                <w:color w:val="000000"/>
                <w:sz w:val="18"/>
                <w:szCs w:val="18"/>
                <w:lang w:eastAsia="es-CL"/>
              </w:rPr>
            </w:pPr>
          </w:p>
        </w:tc>
      </w:tr>
      <w:tr w:rsidR="005B283B" w:rsidRPr="003D3CE1" w:rsidTr="00C4428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tcPr>
          <w:p w:rsidR="005B283B" w:rsidRPr="003D3CE1" w:rsidRDefault="005B283B" w:rsidP="00C4428B">
            <w:pPr>
              <w:rPr>
                <w:rFonts w:eastAsia="Times New Roman" w:cstheme="minorHAnsi"/>
                <w:b/>
                <w:color w:val="000000"/>
                <w:sz w:val="18"/>
                <w:szCs w:val="18"/>
                <w:lang w:eastAsia="es-CL"/>
              </w:rPr>
            </w:pPr>
            <w:r w:rsidRPr="003D3CE1">
              <w:rPr>
                <w:rFonts w:eastAsia="Times New Roman" w:cstheme="minorHAnsi"/>
                <w:b/>
                <w:color w:val="000000"/>
                <w:sz w:val="18"/>
                <w:szCs w:val="18"/>
                <w:lang w:eastAsia="es-CL"/>
              </w:rPr>
              <w:t>Descripción del medio de prueba:</w:t>
            </w:r>
            <w:r w:rsidRPr="003D3CE1">
              <w:rPr>
                <w:rFonts w:eastAsia="Times New Roman" w:cstheme="minorHAnsi"/>
                <w:color w:val="000000"/>
                <w:sz w:val="18"/>
                <w:szCs w:val="18"/>
                <w:lang w:eastAsia="es-CL"/>
              </w:rPr>
              <w:t xml:space="preserve"> </w:t>
            </w:r>
            <w:r>
              <w:rPr>
                <w:rFonts w:ascii="Calibri" w:eastAsia="Times New Roman" w:hAnsi="Calibri"/>
                <w:noProof/>
                <w:sz w:val="18"/>
                <w:lang w:val="es-ES" w:eastAsia="es-ES"/>
              </w:rPr>
              <w:t>Distribución del sistema de tratamiento de lixiviados. Imagen satelital del 15 de marzo de 2018.</w:t>
            </w:r>
          </w:p>
        </w:tc>
      </w:tr>
    </w:tbl>
    <w:p w:rsidR="005B283B" w:rsidRDefault="005B283B">
      <w:r>
        <w:br w:type="page"/>
      </w:r>
    </w:p>
    <w:tbl>
      <w:tblPr>
        <w:tblW w:w="4963" w:type="pct"/>
        <w:tblCellMar>
          <w:left w:w="70" w:type="dxa"/>
          <w:right w:w="70" w:type="dxa"/>
        </w:tblCellMar>
        <w:tblLook w:val="04A0" w:firstRow="1" w:lastRow="0" w:firstColumn="1" w:lastColumn="0" w:noHBand="0" w:noVBand="1"/>
      </w:tblPr>
      <w:tblGrid>
        <w:gridCol w:w="2404"/>
        <w:gridCol w:w="4397"/>
        <w:gridCol w:w="2447"/>
        <w:gridCol w:w="4214"/>
      </w:tblGrid>
      <w:tr w:rsidR="00892189" w:rsidRPr="00D42470" w:rsidTr="00F36851">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92189" w:rsidRPr="00D42470" w:rsidRDefault="00892189" w:rsidP="00F36851">
            <w:pPr>
              <w:jc w:val="center"/>
              <w:rPr>
                <w:rFonts w:ascii="Calibri" w:eastAsia="Times New Roman" w:hAnsi="Calibri"/>
                <w:b/>
                <w:bCs/>
                <w:color w:val="000000"/>
                <w:sz w:val="20"/>
                <w:szCs w:val="20"/>
                <w:lang w:eastAsia="es-CL"/>
              </w:rPr>
            </w:pPr>
            <w:r w:rsidRPr="00D42470">
              <w:rPr>
                <w:rFonts w:ascii="Calibri" w:eastAsia="Times New Roman" w:hAnsi="Calibri"/>
                <w:b/>
                <w:bCs/>
                <w:color w:val="000000"/>
                <w:sz w:val="20"/>
                <w:szCs w:val="20"/>
                <w:lang w:eastAsia="es-CL"/>
              </w:rPr>
              <w:lastRenderedPageBreak/>
              <w:t>Registros</w:t>
            </w:r>
          </w:p>
        </w:tc>
      </w:tr>
      <w:tr w:rsidR="00892189" w:rsidRPr="00D42470" w:rsidTr="00F36851">
        <w:trPr>
          <w:trHeight w:val="3367"/>
        </w:trPr>
        <w:tc>
          <w:tcPr>
            <w:tcW w:w="2526" w:type="pct"/>
            <w:gridSpan w:val="2"/>
            <w:tcBorders>
              <w:top w:val="nil"/>
              <w:left w:val="single" w:sz="4" w:space="0" w:color="auto"/>
              <w:right w:val="single" w:sz="4" w:space="0" w:color="auto"/>
            </w:tcBorders>
            <w:shd w:val="clear" w:color="auto" w:fill="auto"/>
            <w:noWrap/>
            <w:vAlign w:val="center"/>
          </w:tcPr>
          <w:p w:rsidR="00892189" w:rsidRPr="00D42470" w:rsidRDefault="00892189" w:rsidP="00F36851">
            <w:pPr>
              <w:jc w:val="center"/>
              <w:rPr>
                <w:rFonts w:ascii="Calibri" w:eastAsia="Times New Roman" w:hAnsi="Calibri"/>
                <w:color w:val="000000"/>
                <w:sz w:val="20"/>
                <w:szCs w:val="20"/>
                <w:lang w:eastAsia="es-CL"/>
              </w:rPr>
            </w:pPr>
            <w:r>
              <w:rPr>
                <w:noProof/>
              </w:rPr>
              <w:drawing>
                <wp:inline distT="0" distB="0" distL="0" distR="0" wp14:anchorId="09069CEF" wp14:editId="5DBF2FB3">
                  <wp:extent cx="3835740" cy="21600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835740" cy="2160000"/>
                          </a:xfrm>
                          <a:prstGeom prst="rect">
                            <a:avLst/>
                          </a:prstGeom>
                          <a:noFill/>
                          <a:ln>
                            <a:noFill/>
                          </a:ln>
                        </pic:spPr>
                      </pic:pic>
                    </a:graphicData>
                  </a:graphic>
                </wp:inline>
              </w:drawing>
            </w:r>
          </w:p>
        </w:tc>
        <w:tc>
          <w:tcPr>
            <w:tcW w:w="2474" w:type="pct"/>
            <w:gridSpan w:val="2"/>
            <w:tcBorders>
              <w:top w:val="nil"/>
              <w:left w:val="single" w:sz="4" w:space="0" w:color="auto"/>
              <w:right w:val="single" w:sz="4" w:space="0" w:color="auto"/>
            </w:tcBorders>
            <w:shd w:val="clear" w:color="auto" w:fill="auto"/>
            <w:noWrap/>
            <w:vAlign w:val="center"/>
          </w:tcPr>
          <w:p w:rsidR="00892189" w:rsidRPr="00D42470" w:rsidRDefault="00892189" w:rsidP="00F36851">
            <w:pPr>
              <w:jc w:val="center"/>
              <w:rPr>
                <w:rFonts w:ascii="Calibri" w:eastAsia="Times New Roman" w:hAnsi="Calibri"/>
                <w:color w:val="000000"/>
                <w:sz w:val="20"/>
                <w:szCs w:val="20"/>
                <w:lang w:eastAsia="es-CL"/>
              </w:rPr>
            </w:pPr>
            <w:r>
              <w:rPr>
                <w:noProof/>
              </w:rPr>
              <w:drawing>
                <wp:inline distT="0" distB="0" distL="0" distR="0" wp14:anchorId="0A95CCAF" wp14:editId="2FDA0335">
                  <wp:extent cx="2160000" cy="21600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r>
      <w:tr w:rsidR="00892189" w:rsidRPr="00D42470" w:rsidTr="00F36851">
        <w:trPr>
          <w:trHeight w:val="300"/>
        </w:trPr>
        <w:tc>
          <w:tcPr>
            <w:tcW w:w="893" w:type="pct"/>
            <w:tcBorders>
              <w:top w:val="single" w:sz="4" w:space="0" w:color="auto"/>
              <w:left w:val="single" w:sz="4" w:space="0" w:color="auto"/>
              <w:bottom w:val="single" w:sz="4" w:space="0" w:color="auto"/>
              <w:right w:val="nil"/>
            </w:tcBorders>
            <w:shd w:val="clear" w:color="auto" w:fill="auto"/>
            <w:noWrap/>
            <w:vAlign w:val="center"/>
            <w:hideMark/>
          </w:tcPr>
          <w:p w:rsidR="00892189" w:rsidRPr="00D42470" w:rsidRDefault="00892189" w:rsidP="00F36851">
            <w:pPr>
              <w:contextualSpacing/>
              <w:outlineLvl w:val="1"/>
              <w:rPr>
                <w:rFonts w:ascii="Calibri" w:eastAsia="Times New Roman" w:hAnsi="Calibri" w:cs="Calibri"/>
                <w:b/>
                <w:color w:val="000000"/>
                <w:sz w:val="18"/>
                <w:szCs w:val="18"/>
                <w:lang w:eastAsia="es-CL"/>
              </w:rPr>
            </w:pPr>
            <w:bookmarkStart w:id="134" w:name="_Toc532902231"/>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1</w:t>
            </w:r>
            <w:r w:rsidRPr="00D42470">
              <w:rPr>
                <w:rFonts w:ascii="Calibri" w:hAnsi="Calibri" w:cs="Calibri"/>
                <w:b/>
                <w:sz w:val="18"/>
                <w:szCs w:val="20"/>
              </w:rPr>
              <w:fldChar w:fldCharType="end"/>
            </w:r>
            <w:r w:rsidRPr="00D42470">
              <w:rPr>
                <w:rFonts w:ascii="Calibri" w:hAnsi="Calibri" w:cs="Calibri"/>
                <w:b/>
                <w:sz w:val="18"/>
                <w:szCs w:val="20"/>
              </w:rPr>
              <w:t>.</w:t>
            </w:r>
            <w:bookmarkEnd w:id="134"/>
          </w:p>
        </w:tc>
        <w:tc>
          <w:tcPr>
            <w:tcW w:w="16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92189" w:rsidRPr="00D42470" w:rsidRDefault="00892189" w:rsidP="00F36851">
            <w:pPr>
              <w:contextualSpacing/>
              <w:outlineLvl w:val="1"/>
              <w:rPr>
                <w:rFonts w:ascii="Calibri" w:eastAsia="Times New Roman" w:hAnsi="Calibri" w:cs="Calibri"/>
                <w:b/>
                <w:color w:val="000000"/>
                <w:sz w:val="18"/>
                <w:szCs w:val="18"/>
                <w:lang w:eastAsia="es-CL"/>
              </w:rPr>
            </w:pPr>
            <w:bookmarkStart w:id="135" w:name="_Toc532902232"/>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19/11/2018</w:t>
            </w:r>
            <w:bookmarkEnd w:id="135"/>
          </w:p>
        </w:tc>
        <w:tc>
          <w:tcPr>
            <w:tcW w:w="909" w:type="pct"/>
            <w:tcBorders>
              <w:top w:val="single" w:sz="4" w:space="0" w:color="auto"/>
              <w:left w:val="nil"/>
              <w:bottom w:val="single" w:sz="4" w:space="0" w:color="auto"/>
              <w:right w:val="nil"/>
            </w:tcBorders>
            <w:shd w:val="clear" w:color="auto" w:fill="auto"/>
            <w:noWrap/>
            <w:vAlign w:val="center"/>
            <w:hideMark/>
          </w:tcPr>
          <w:p w:rsidR="00892189" w:rsidRPr="00D42470" w:rsidRDefault="00892189" w:rsidP="00F36851">
            <w:pPr>
              <w:contextualSpacing/>
              <w:outlineLvl w:val="1"/>
              <w:rPr>
                <w:rFonts w:ascii="Calibri" w:eastAsia="Times New Roman" w:hAnsi="Calibri" w:cs="Calibri"/>
                <w:b/>
                <w:color w:val="000000"/>
                <w:sz w:val="18"/>
                <w:szCs w:val="18"/>
                <w:lang w:eastAsia="es-CL"/>
              </w:rPr>
            </w:pPr>
            <w:bookmarkStart w:id="136" w:name="_Toc532902233"/>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2</w:t>
            </w:r>
            <w:r w:rsidRPr="00D42470">
              <w:rPr>
                <w:rFonts w:ascii="Calibri" w:hAnsi="Calibri" w:cs="Calibri"/>
                <w:b/>
                <w:sz w:val="18"/>
                <w:szCs w:val="20"/>
              </w:rPr>
              <w:fldChar w:fldCharType="end"/>
            </w:r>
            <w:r w:rsidRPr="00D42470">
              <w:rPr>
                <w:rFonts w:ascii="Calibri" w:hAnsi="Calibri" w:cs="Calibri"/>
                <w:b/>
                <w:sz w:val="18"/>
                <w:szCs w:val="20"/>
              </w:rPr>
              <w:t>.</w:t>
            </w:r>
            <w:bookmarkEnd w:id="136"/>
          </w:p>
        </w:tc>
        <w:tc>
          <w:tcPr>
            <w:tcW w:w="156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92189" w:rsidRPr="00D42470" w:rsidRDefault="00892189" w:rsidP="00F36851">
            <w:pPr>
              <w:rPr>
                <w:rFonts w:ascii="Calibri" w:eastAsia="Times New Roman" w:hAnsi="Calibri"/>
                <w:b/>
                <w:color w:val="000000"/>
                <w:sz w:val="18"/>
                <w:szCs w:val="18"/>
                <w:lang w:eastAsia="es-CL"/>
              </w:rPr>
            </w:pPr>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19/11/2018</w:t>
            </w:r>
          </w:p>
        </w:tc>
      </w:tr>
      <w:tr w:rsidR="00892189" w:rsidRPr="00D42470" w:rsidTr="00F36851">
        <w:trPr>
          <w:trHeight w:val="300"/>
        </w:trPr>
        <w:tc>
          <w:tcPr>
            <w:tcW w:w="2526" w:type="pct"/>
            <w:gridSpan w:val="2"/>
            <w:tcBorders>
              <w:top w:val="single" w:sz="4" w:space="0" w:color="auto"/>
              <w:left w:val="single" w:sz="4" w:space="0" w:color="auto"/>
              <w:bottom w:val="single" w:sz="4" w:space="0" w:color="auto"/>
              <w:right w:val="single" w:sz="4" w:space="0" w:color="000000"/>
            </w:tcBorders>
            <w:shd w:val="clear" w:color="auto" w:fill="auto"/>
            <w:hideMark/>
          </w:tcPr>
          <w:p w:rsidR="00892189" w:rsidRPr="00D42470" w:rsidRDefault="00892189" w:rsidP="001D0EB8">
            <w:pPr>
              <w:jc w:val="both"/>
              <w:rPr>
                <w:rFonts w:ascii="Calibri" w:eastAsia="Times New Roman" w:hAnsi="Calibri"/>
                <w:color w:val="000000"/>
                <w:sz w:val="18"/>
                <w:szCs w:val="18"/>
                <w:lang w:eastAsia="es-CL"/>
              </w:rPr>
            </w:pPr>
            <w:r w:rsidRPr="00D42470">
              <w:rPr>
                <w:rFonts w:ascii="Calibri" w:eastAsia="Times New Roman" w:hAnsi="Calibri"/>
                <w:b/>
                <w:color w:val="000000"/>
                <w:sz w:val="18"/>
                <w:szCs w:val="18"/>
                <w:lang w:eastAsia="es-CL"/>
              </w:rPr>
              <w:t>Descripción del medio de prueba:</w:t>
            </w:r>
            <w:r w:rsidRPr="00D42470">
              <w:rPr>
                <w:rFonts w:ascii="Calibri" w:eastAsia="Times New Roman" w:hAnsi="Calibri"/>
                <w:color w:val="000000"/>
                <w:sz w:val="18"/>
                <w:szCs w:val="18"/>
                <w:lang w:eastAsia="es-CL"/>
              </w:rPr>
              <w:t xml:space="preserve"> </w:t>
            </w:r>
            <w:r w:rsidR="00F36851">
              <w:rPr>
                <w:rFonts w:ascii="Calibri" w:eastAsia="Times New Roman" w:hAnsi="Calibri"/>
                <w:color w:val="000000"/>
                <w:sz w:val="18"/>
                <w:szCs w:val="18"/>
                <w:lang w:eastAsia="es-CL"/>
              </w:rPr>
              <w:t xml:space="preserve">Zanja de </w:t>
            </w:r>
            <w:r w:rsidRPr="00485262">
              <w:rPr>
                <w:rFonts w:ascii="Calibri" w:eastAsia="Times New Roman" w:hAnsi="Calibri"/>
                <w:color w:val="000000"/>
                <w:sz w:val="18"/>
                <w:szCs w:val="18"/>
                <w:lang w:eastAsia="es-CL"/>
              </w:rPr>
              <w:t xml:space="preserve">acumulación de líquidos lixiviados, </w:t>
            </w:r>
            <w:r w:rsidR="00F36851">
              <w:rPr>
                <w:rFonts w:ascii="Calibri" w:eastAsia="Times New Roman" w:hAnsi="Calibri"/>
                <w:color w:val="000000"/>
                <w:sz w:val="18"/>
                <w:szCs w:val="18"/>
                <w:lang w:eastAsia="es-CL"/>
              </w:rPr>
              <w:t>ubicada en el sector norponiente de la base del relleno sanitario.</w:t>
            </w:r>
          </w:p>
        </w:tc>
        <w:tc>
          <w:tcPr>
            <w:tcW w:w="2474" w:type="pct"/>
            <w:gridSpan w:val="2"/>
            <w:tcBorders>
              <w:top w:val="single" w:sz="4" w:space="0" w:color="auto"/>
              <w:left w:val="single" w:sz="4" w:space="0" w:color="auto"/>
              <w:bottom w:val="single" w:sz="4" w:space="0" w:color="auto"/>
              <w:right w:val="single" w:sz="4" w:space="0" w:color="000000"/>
            </w:tcBorders>
            <w:shd w:val="clear" w:color="auto" w:fill="auto"/>
            <w:hideMark/>
          </w:tcPr>
          <w:p w:rsidR="00892189" w:rsidRPr="00BE2DA0" w:rsidRDefault="00892189" w:rsidP="001D0EB8">
            <w:pPr>
              <w:jc w:val="both"/>
              <w:rPr>
                <w:rFonts w:ascii="Calibri" w:eastAsia="Times New Roman" w:hAnsi="Calibri"/>
                <w:color w:val="000000"/>
                <w:sz w:val="18"/>
                <w:szCs w:val="18"/>
                <w:lang w:eastAsia="es-CL"/>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Bomba de apoyo en zanja de acumulación de lixiviado, ubicada en el sector norponiente de la base del relleno sanitario, frente a sumidero.</w:t>
            </w:r>
          </w:p>
        </w:tc>
      </w:tr>
    </w:tbl>
    <w:p w:rsidR="00892189" w:rsidRDefault="00892189"/>
    <w:p w:rsidR="00892189" w:rsidRDefault="00892189">
      <w:r>
        <w:br w:type="page"/>
      </w:r>
    </w:p>
    <w:tbl>
      <w:tblPr>
        <w:tblW w:w="5000" w:type="pct"/>
        <w:jc w:val="center"/>
        <w:tblCellMar>
          <w:left w:w="70" w:type="dxa"/>
          <w:right w:w="70" w:type="dxa"/>
        </w:tblCellMar>
        <w:tblLook w:val="04A0" w:firstRow="1" w:lastRow="0" w:firstColumn="1" w:lastColumn="0" w:noHBand="0" w:noVBand="1"/>
      </w:tblPr>
      <w:tblGrid>
        <w:gridCol w:w="2303"/>
        <w:gridCol w:w="4215"/>
        <w:gridCol w:w="2346"/>
        <w:gridCol w:w="4698"/>
      </w:tblGrid>
      <w:tr w:rsidR="005B283B" w:rsidRPr="00D42470" w:rsidTr="005B283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B283B" w:rsidRPr="005B283B" w:rsidRDefault="005B283B" w:rsidP="005B283B">
            <w:pPr>
              <w:spacing w:after="0" w:line="240" w:lineRule="auto"/>
              <w:jc w:val="center"/>
              <w:rPr>
                <w:rFonts w:eastAsia="Times New Roman" w:cstheme="minorHAnsi"/>
                <w:b/>
                <w:bCs/>
                <w:color w:val="000000"/>
                <w:sz w:val="20"/>
                <w:szCs w:val="20"/>
                <w:lang w:eastAsia="es-CL"/>
              </w:rPr>
            </w:pPr>
            <w:r w:rsidRPr="005B283B">
              <w:rPr>
                <w:rFonts w:eastAsia="Times New Roman" w:cstheme="minorHAnsi"/>
                <w:b/>
                <w:bCs/>
                <w:color w:val="000000"/>
                <w:sz w:val="20"/>
                <w:szCs w:val="20"/>
                <w:lang w:eastAsia="es-CL"/>
              </w:rPr>
              <w:lastRenderedPageBreak/>
              <w:t>Registros</w:t>
            </w:r>
          </w:p>
        </w:tc>
      </w:tr>
      <w:tr w:rsidR="005B283B" w:rsidRPr="00D42470" w:rsidTr="005B283B">
        <w:tblPrEx>
          <w:jc w:val="left"/>
        </w:tblPrEx>
        <w:trPr>
          <w:trHeight w:val="3367"/>
        </w:trPr>
        <w:tc>
          <w:tcPr>
            <w:tcW w:w="2403" w:type="pct"/>
            <w:gridSpan w:val="2"/>
            <w:tcBorders>
              <w:top w:val="nil"/>
              <w:left w:val="single" w:sz="4" w:space="0" w:color="auto"/>
              <w:right w:val="single" w:sz="4" w:space="0" w:color="auto"/>
            </w:tcBorders>
            <w:shd w:val="clear" w:color="auto" w:fill="auto"/>
            <w:noWrap/>
            <w:vAlign w:val="center"/>
          </w:tcPr>
          <w:p w:rsidR="005B283B" w:rsidRPr="00D42470" w:rsidRDefault="005B283B" w:rsidP="00C4428B">
            <w:pPr>
              <w:jc w:val="center"/>
              <w:rPr>
                <w:rFonts w:ascii="Calibri" w:eastAsia="Times New Roman" w:hAnsi="Calibri"/>
                <w:color w:val="000000"/>
                <w:sz w:val="20"/>
                <w:szCs w:val="20"/>
                <w:lang w:eastAsia="es-CL"/>
              </w:rPr>
            </w:pPr>
            <w:r>
              <w:rPr>
                <w:noProof/>
              </w:rPr>
              <w:drawing>
                <wp:inline distT="0" distB="0" distL="0" distR="0" wp14:anchorId="1FC565AE" wp14:editId="72DA94FB">
                  <wp:extent cx="3835740" cy="2160000"/>
                  <wp:effectExtent l="0" t="0" r="0" b="0"/>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3835740" cy="2160000"/>
                          </a:xfrm>
                          <a:prstGeom prst="rect">
                            <a:avLst/>
                          </a:prstGeom>
                          <a:noFill/>
                          <a:ln>
                            <a:noFill/>
                          </a:ln>
                        </pic:spPr>
                      </pic:pic>
                    </a:graphicData>
                  </a:graphic>
                </wp:inline>
              </w:drawing>
            </w:r>
          </w:p>
        </w:tc>
        <w:tc>
          <w:tcPr>
            <w:tcW w:w="2597" w:type="pct"/>
            <w:gridSpan w:val="2"/>
            <w:tcBorders>
              <w:top w:val="nil"/>
              <w:left w:val="single" w:sz="4" w:space="0" w:color="auto"/>
              <w:right w:val="single" w:sz="4" w:space="0" w:color="auto"/>
            </w:tcBorders>
            <w:shd w:val="clear" w:color="auto" w:fill="auto"/>
            <w:noWrap/>
            <w:vAlign w:val="center"/>
          </w:tcPr>
          <w:p w:rsidR="005B283B" w:rsidRPr="00D42470" w:rsidRDefault="005B283B" w:rsidP="00C4428B">
            <w:pPr>
              <w:jc w:val="center"/>
              <w:rPr>
                <w:rFonts w:ascii="Calibri" w:eastAsia="Times New Roman" w:hAnsi="Calibri"/>
                <w:color w:val="000000"/>
                <w:sz w:val="20"/>
                <w:szCs w:val="20"/>
                <w:lang w:eastAsia="es-CL"/>
              </w:rPr>
            </w:pPr>
            <w:r>
              <w:rPr>
                <w:noProof/>
              </w:rPr>
              <w:drawing>
                <wp:inline distT="0" distB="0" distL="0" distR="0" wp14:anchorId="46925A0B" wp14:editId="77953162">
                  <wp:extent cx="3835740" cy="21600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3835740" cy="2160000"/>
                          </a:xfrm>
                          <a:prstGeom prst="rect">
                            <a:avLst/>
                          </a:prstGeom>
                          <a:noFill/>
                          <a:ln>
                            <a:noFill/>
                          </a:ln>
                        </pic:spPr>
                      </pic:pic>
                    </a:graphicData>
                  </a:graphic>
                </wp:inline>
              </w:drawing>
            </w:r>
          </w:p>
        </w:tc>
      </w:tr>
      <w:tr w:rsidR="00524B3E" w:rsidRPr="00D42470" w:rsidTr="005B283B">
        <w:tblPrEx>
          <w:jc w:val="left"/>
        </w:tblPrEx>
        <w:trPr>
          <w:trHeight w:val="300"/>
        </w:trPr>
        <w:tc>
          <w:tcPr>
            <w:tcW w:w="849" w:type="pct"/>
            <w:tcBorders>
              <w:top w:val="single" w:sz="4" w:space="0" w:color="auto"/>
              <w:left w:val="single" w:sz="4" w:space="0" w:color="auto"/>
              <w:bottom w:val="single" w:sz="4" w:space="0" w:color="auto"/>
              <w:right w:val="nil"/>
            </w:tcBorders>
            <w:shd w:val="clear" w:color="auto" w:fill="auto"/>
            <w:noWrap/>
            <w:vAlign w:val="center"/>
            <w:hideMark/>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137" w:name="_Toc532462465"/>
            <w:bookmarkStart w:id="138" w:name="_Toc532825765"/>
            <w:bookmarkStart w:id="139" w:name="_Toc532902234"/>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3</w:t>
            </w:r>
            <w:r w:rsidRPr="00D42470">
              <w:rPr>
                <w:rFonts w:ascii="Calibri" w:hAnsi="Calibri" w:cs="Calibri"/>
                <w:b/>
                <w:sz w:val="18"/>
                <w:szCs w:val="20"/>
              </w:rPr>
              <w:fldChar w:fldCharType="end"/>
            </w:r>
            <w:r w:rsidRPr="00D42470">
              <w:rPr>
                <w:rFonts w:ascii="Calibri" w:hAnsi="Calibri" w:cs="Calibri"/>
                <w:b/>
                <w:sz w:val="18"/>
                <w:szCs w:val="20"/>
              </w:rPr>
              <w:t>.</w:t>
            </w:r>
            <w:bookmarkEnd w:id="137"/>
            <w:bookmarkEnd w:id="138"/>
            <w:bookmarkEnd w:id="139"/>
          </w:p>
        </w:tc>
        <w:tc>
          <w:tcPr>
            <w:tcW w:w="155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140" w:name="_Toc532462466"/>
            <w:bookmarkStart w:id="141" w:name="_Toc532825766"/>
            <w:bookmarkStart w:id="142" w:name="_Toc532902235"/>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19/11/2018</w:t>
            </w:r>
            <w:bookmarkEnd w:id="140"/>
            <w:bookmarkEnd w:id="141"/>
            <w:bookmarkEnd w:id="142"/>
          </w:p>
        </w:tc>
        <w:tc>
          <w:tcPr>
            <w:tcW w:w="865" w:type="pct"/>
            <w:tcBorders>
              <w:top w:val="single" w:sz="4" w:space="0" w:color="auto"/>
              <w:left w:val="nil"/>
              <w:bottom w:val="single" w:sz="4" w:space="0" w:color="auto"/>
              <w:right w:val="nil"/>
            </w:tcBorders>
            <w:shd w:val="clear" w:color="auto" w:fill="auto"/>
            <w:noWrap/>
            <w:vAlign w:val="center"/>
            <w:hideMark/>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143" w:name="_Toc532462467"/>
            <w:bookmarkStart w:id="144" w:name="_Toc532825767"/>
            <w:bookmarkStart w:id="145" w:name="_Toc532902236"/>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4</w:t>
            </w:r>
            <w:r w:rsidRPr="00D42470">
              <w:rPr>
                <w:rFonts w:ascii="Calibri" w:hAnsi="Calibri" w:cs="Calibri"/>
                <w:b/>
                <w:sz w:val="18"/>
                <w:szCs w:val="20"/>
              </w:rPr>
              <w:fldChar w:fldCharType="end"/>
            </w:r>
            <w:r w:rsidRPr="00D42470">
              <w:rPr>
                <w:rFonts w:ascii="Calibri" w:hAnsi="Calibri" w:cs="Calibri"/>
                <w:b/>
                <w:sz w:val="18"/>
                <w:szCs w:val="20"/>
              </w:rPr>
              <w:t>.</w:t>
            </w:r>
            <w:bookmarkEnd w:id="143"/>
            <w:bookmarkEnd w:id="144"/>
            <w:bookmarkEnd w:id="145"/>
          </w:p>
        </w:tc>
        <w:tc>
          <w:tcPr>
            <w:tcW w:w="173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146" w:name="_Toc532462468"/>
            <w:bookmarkStart w:id="147" w:name="_Toc532825768"/>
            <w:bookmarkStart w:id="148" w:name="_Toc532902237"/>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19/11/2018</w:t>
            </w:r>
            <w:bookmarkEnd w:id="146"/>
            <w:bookmarkEnd w:id="147"/>
            <w:bookmarkEnd w:id="148"/>
          </w:p>
        </w:tc>
      </w:tr>
      <w:tr w:rsidR="005B283B" w:rsidRPr="00D42470" w:rsidTr="005B283B">
        <w:tblPrEx>
          <w:jc w:val="left"/>
        </w:tblPrEx>
        <w:trPr>
          <w:trHeight w:val="300"/>
        </w:trPr>
        <w:tc>
          <w:tcPr>
            <w:tcW w:w="2403" w:type="pct"/>
            <w:gridSpan w:val="2"/>
            <w:tcBorders>
              <w:top w:val="single" w:sz="4" w:space="0" w:color="auto"/>
              <w:left w:val="single" w:sz="4" w:space="0" w:color="auto"/>
              <w:bottom w:val="single" w:sz="4" w:space="0" w:color="auto"/>
              <w:right w:val="single" w:sz="4" w:space="0" w:color="000000"/>
            </w:tcBorders>
            <w:shd w:val="clear" w:color="auto" w:fill="auto"/>
            <w:hideMark/>
          </w:tcPr>
          <w:p w:rsidR="005B283B" w:rsidRPr="00D42470" w:rsidRDefault="005B283B" w:rsidP="00D05D77">
            <w:pPr>
              <w:jc w:val="both"/>
              <w:rPr>
                <w:rFonts w:ascii="Calibri" w:eastAsia="Times New Roman" w:hAnsi="Calibri"/>
                <w:color w:val="000000"/>
                <w:sz w:val="18"/>
                <w:szCs w:val="18"/>
                <w:lang w:eastAsia="es-CL"/>
              </w:rPr>
            </w:pPr>
            <w:r w:rsidRPr="00D42470">
              <w:rPr>
                <w:rFonts w:ascii="Calibri" w:eastAsia="Times New Roman" w:hAnsi="Calibri"/>
                <w:b/>
                <w:color w:val="000000"/>
                <w:sz w:val="18"/>
                <w:szCs w:val="18"/>
                <w:lang w:eastAsia="es-CL"/>
              </w:rPr>
              <w:t>Descripción del medio de prueba:</w:t>
            </w:r>
            <w:r w:rsidRPr="00D42470">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S</w:t>
            </w:r>
            <w:r w:rsidRPr="001B0191">
              <w:rPr>
                <w:rFonts w:ascii="Calibri" w:eastAsia="Times New Roman" w:hAnsi="Calibri"/>
                <w:color w:val="000000"/>
                <w:sz w:val="18"/>
                <w:szCs w:val="18"/>
                <w:lang w:eastAsia="es-CL"/>
              </w:rPr>
              <w:t>umidero, lugar de llegada de los líquidos percolados (lixiviados) que se generan al interior del relleno sanitario Loma Los Colorados (RSLLC), actualmente el relleno sanitario está generando aproximadamente 600 m3/día.</w:t>
            </w:r>
          </w:p>
        </w:tc>
        <w:tc>
          <w:tcPr>
            <w:tcW w:w="2597" w:type="pct"/>
            <w:gridSpan w:val="2"/>
            <w:tcBorders>
              <w:top w:val="single" w:sz="4" w:space="0" w:color="auto"/>
              <w:left w:val="single" w:sz="4" w:space="0" w:color="auto"/>
              <w:bottom w:val="single" w:sz="4" w:space="0" w:color="auto"/>
              <w:right w:val="single" w:sz="4" w:space="0" w:color="000000"/>
            </w:tcBorders>
            <w:shd w:val="clear" w:color="auto" w:fill="auto"/>
            <w:hideMark/>
          </w:tcPr>
          <w:p w:rsidR="005B283B" w:rsidRDefault="005B283B" w:rsidP="00D05D77">
            <w:pPr>
              <w:jc w:val="both"/>
              <w:rPr>
                <w:rFonts w:ascii="Calibri" w:eastAsia="Times New Roman" w:hAnsi="Calibri"/>
                <w:color w:val="000000"/>
                <w:sz w:val="18"/>
                <w:szCs w:val="18"/>
                <w:lang w:eastAsia="es-CL"/>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Piscina</w:t>
            </w:r>
            <w:r w:rsidRPr="001B0191">
              <w:rPr>
                <w:rFonts w:ascii="Calibri" w:eastAsia="Times New Roman" w:hAnsi="Calibri"/>
                <w:color w:val="000000"/>
                <w:sz w:val="18"/>
                <w:szCs w:val="18"/>
                <w:lang w:eastAsia="es-CL"/>
              </w:rPr>
              <w:t xml:space="preserve"> P1</w:t>
            </w:r>
            <w:r>
              <w:rPr>
                <w:rFonts w:ascii="Calibri" w:eastAsia="Times New Roman" w:hAnsi="Calibri"/>
                <w:color w:val="000000"/>
                <w:sz w:val="18"/>
                <w:szCs w:val="18"/>
                <w:lang w:eastAsia="es-CL"/>
              </w:rPr>
              <w:t xml:space="preserve">, </w:t>
            </w:r>
            <w:r w:rsidRPr="001B0191">
              <w:rPr>
                <w:rFonts w:ascii="Calibri" w:eastAsia="Times New Roman" w:hAnsi="Calibri"/>
                <w:color w:val="000000"/>
                <w:sz w:val="18"/>
                <w:szCs w:val="18"/>
                <w:lang w:eastAsia="es-CL"/>
              </w:rPr>
              <w:t>se observa acumulación de líquidos hasta una altura de aproximadamente 0,5 metros, medidos entre el nivel del líquido y el borde de superior del depósito</w:t>
            </w:r>
            <w:r>
              <w:rPr>
                <w:rFonts w:ascii="Calibri" w:eastAsia="Times New Roman" w:hAnsi="Calibri"/>
                <w:color w:val="000000"/>
                <w:sz w:val="18"/>
                <w:szCs w:val="18"/>
                <w:lang w:eastAsia="es-CL"/>
              </w:rPr>
              <w:t>.</w:t>
            </w:r>
          </w:p>
          <w:p w:rsidR="005B283B" w:rsidRPr="00BE2DA0" w:rsidRDefault="005B283B" w:rsidP="00D05D77">
            <w:pPr>
              <w:jc w:val="both"/>
              <w:rPr>
                <w:rFonts w:ascii="Calibri" w:eastAsia="Times New Roman" w:hAnsi="Calibri"/>
                <w:color w:val="000000"/>
                <w:sz w:val="18"/>
                <w:szCs w:val="18"/>
                <w:lang w:eastAsia="es-CL"/>
              </w:rPr>
            </w:pPr>
            <w:r>
              <w:rPr>
                <w:rFonts w:ascii="Calibri" w:eastAsia="Times New Roman" w:hAnsi="Calibri"/>
                <w:color w:val="000000"/>
                <w:sz w:val="18"/>
                <w:szCs w:val="18"/>
                <w:lang w:eastAsia="es-CL"/>
              </w:rPr>
              <w:t>Capacidad P1: 44.788 m3</w:t>
            </w:r>
          </w:p>
        </w:tc>
      </w:tr>
    </w:tbl>
    <w:p w:rsidR="005B283B" w:rsidRDefault="005B283B">
      <w:r>
        <w:br w:type="page"/>
      </w:r>
    </w:p>
    <w:tbl>
      <w:tblPr>
        <w:tblW w:w="4963" w:type="pct"/>
        <w:tblCellMar>
          <w:left w:w="70" w:type="dxa"/>
          <w:right w:w="70" w:type="dxa"/>
        </w:tblCellMar>
        <w:tblLook w:val="04A0" w:firstRow="1" w:lastRow="0" w:firstColumn="1" w:lastColumn="0" w:noHBand="0" w:noVBand="1"/>
      </w:tblPr>
      <w:tblGrid>
        <w:gridCol w:w="2404"/>
        <w:gridCol w:w="4397"/>
        <w:gridCol w:w="2447"/>
        <w:gridCol w:w="4214"/>
      </w:tblGrid>
      <w:tr w:rsidR="005B283B" w:rsidRPr="00D42470" w:rsidTr="00C4428B">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tcPr>
          <w:p w:rsidR="005B283B" w:rsidRPr="00BE2DA0" w:rsidRDefault="005B283B" w:rsidP="00C4428B">
            <w:pPr>
              <w:jc w:val="center"/>
              <w:rPr>
                <w:rFonts w:ascii="Calibri" w:eastAsia="Times New Roman" w:hAnsi="Calibri"/>
                <w:b/>
                <w:color w:val="000000"/>
                <w:sz w:val="18"/>
                <w:szCs w:val="18"/>
                <w:lang w:eastAsia="es-CL"/>
              </w:rPr>
            </w:pPr>
            <w:r w:rsidRPr="00D42470">
              <w:rPr>
                <w:rFonts w:ascii="Calibri" w:eastAsia="Times New Roman" w:hAnsi="Calibri"/>
                <w:b/>
                <w:bCs/>
                <w:color w:val="000000"/>
                <w:sz w:val="20"/>
                <w:szCs w:val="20"/>
                <w:lang w:eastAsia="es-CL"/>
              </w:rPr>
              <w:lastRenderedPageBreak/>
              <w:t>Registros</w:t>
            </w:r>
          </w:p>
        </w:tc>
      </w:tr>
      <w:tr w:rsidR="005B283B" w:rsidRPr="00D42470" w:rsidTr="00C4428B">
        <w:trPr>
          <w:trHeight w:val="3367"/>
        </w:trPr>
        <w:tc>
          <w:tcPr>
            <w:tcW w:w="2526" w:type="pct"/>
            <w:gridSpan w:val="2"/>
            <w:tcBorders>
              <w:top w:val="nil"/>
              <w:left w:val="single" w:sz="4" w:space="0" w:color="auto"/>
              <w:right w:val="single" w:sz="4" w:space="0" w:color="auto"/>
            </w:tcBorders>
            <w:shd w:val="clear" w:color="auto" w:fill="auto"/>
            <w:noWrap/>
            <w:vAlign w:val="center"/>
          </w:tcPr>
          <w:p w:rsidR="005B283B" w:rsidRPr="00D42470" w:rsidRDefault="005B283B" w:rsidP="00C4428B">
            <w:pPr>
              <w:jc w:val="center"/>
              <w:rPr>
                <w:rFonts w:ascii="Calibri" w:eastAsia="Times New Roman" w:hAnsi="Calibri"/>
                <w:color w:val="000000"/>
                <w:sz w:val="20"/>
                <w:szCs w:val="20"/>
                <w:lang w:eastAsia="es-CL"/>
              </w:rPr>
            </w:pPr>
            <w:r>
              <w:rPr>
                <w:noProof/>
              </w:rPr>
              <w:drawing>
                <wp:inline distT="0" distB="0" distL="0" distR="0" wp14:anchorId="37F8AC8E" wp14:editId="5A009E06">
                  <wp:extent cx="3835740" cy="21600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3835740" cy="2160000"/>
                          </a:xfrm>
                          <a:prstGeom prst="rect">
                            <a:avLst/>
                          </a:prstGeom>
                          <a:noFill/>
                          <a:ln>
                            <a:noFill/>
                          </a:ln>
                        </pic:spPr>
                      </pic:pic>
                    </a:graphicData>
                  </a:graphic>
                </wp:inline>
              </w:drawing>
            </w:r>
          </w:p>
        </w:tc>
        <w:tc>
          <w:tcPr>
            <w:tcW w:w="2474" w:type="pct"/>
            <w:gridSpan w:val="2"/>
            <w:tcBorders>
              <w:top w:val="nil"/>
              <w:left w:val="single" w:sz="4" w:space="0" w:color="auto"/>
              <w:right w:val="single" w:sz="4" w:space="0" w:color="auto"/>
            </w:tcBorders>
            <w:shd w:val="clear" w:color="auto" w:fill="auto"/>
            <w:noWrap/>
            <w:vAlign w:val="center"/>
          </w:tcPr>
          <w:p w:rsidR="005B283B" w:rsidRPr="00D42470" w:rsidRDefault="005B283B" w:rsidP="00C4428B">
            <w:pPr>
              <w:jc w:val="center"/>
              <w:rPr>
                <w:rFonts w:ascii="Calibri" w:eastAsia="Times New Roman" w:hAnsi="Calibri"/>
                <w:color w:val="000000"/>
                <w:sz w:val="20"/>
                <w:szCs w:val="20"/>
                <w:lang w:eastAsia="es-CL"/>
              </w:rPr>
            </w:pPr>
            <w:r>
              <w:rPr>
                <w:noProof/>
              </w:rPr>
              <w:drawing>
                <wp:inline distT="0" distB="0" distL="0" distR="0" wp14:anchorId="64BB2F3C" wp14:editId="7C0FEF94">
                  <wp:extent cx="3835740" cy="21600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3835740" cy="2160000"/>
                          </a:xfrm>
                          <a:prstGeom prst="rect">
                            <a:avLst/>
                          </a:prstGeom>
                          <a:noFill/>
                          <a:ln>
                            <a:noFill/>
                          </a:ln>
                        </pic:spPr>
                      </pic:pic>
                    </a:graphicData>
                  </a:graphic>
                </wp:inline>
              </w:drawing>
            </w:r>
          </w:p>
        </w:tc>
      </w:tr>
      <w:tr w:rsidR="00524B3E" w:rsidRPr="00D42470" w:rsidTr="00C4428B">
        <w:trPr>
          <w:trHeight w:val="300"/>
        </w:trPr>
        <w:tc>
          <w:tcPr>
            <w:tcW w:w="893" w:type="pct"/>
            <w:tcBorders>
              <w:top w:val="single" w:sz="4" w:space="0" w:color="auto"/>
              <w:left w:val="single" w:sz="4" w:space="0" w:color="auto"/>
              <w:bottom w:val="single" w:sz="4" w:space="0" w:color="auto"/>
              <w:right w:val="nil"/>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149" w:name="_Toc532462469"/>
            <w:bookmarkStart w:id="150" w:name="_Toc532825769"/>
            <w:bookmarkStart w:id="151" w:name="_Toc532902238"/>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5</w:t>
            </w:r>
            <w:r w:rsidRPr="00D42470">
              <w:rPr>
                <w:rFonts w:ascii="Calibri" w:hAnsi="Calibri" w:cs="Calibri"/>
                <w:b/>
                <w:sz w:val="18"/>
                <w:szCs w:val="20"/>
              </w:rPr>
              <w:fldChar w:fldCharType="end"/>
            </w:r>
            <w:r w:rsidRPr="00D42470">
              <w:rPr>
                <w:rFonts w:ascii="Calibri" w:hAnsi="Calibri" w:cs="Calibri"/>
                <w:b/>
                <w:sz w:val="18"/>
                <w:szCs w:val="20"/>
              </w:rPr>
              <w:t>.</w:t>
            </w:r>
            <w:bookmarkEnd w:id="149"/>
            <w:bookmarkEnd w:id="150"/>
            <w:bookmarkEnd w:id="151"/>
          </w:p>
        </w:tc>
        <w:tc>
          <w:tcPr>
            <w:tcW w:w="163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152" w:name="_Toc532462470"/>
            <w:bookmarkStart w:id="153" w:name="_Toc532825770"/>
            <w:bookmarkStart w:id="154" w:name="_Toc532902239"/>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19/11/2018</w:t>
            </w:r>
            <w:bookmarkEnd w:id="152"/>
            <w:bookmarkEnd w:id="153"/>
            <w:bookmarkEnd w:id="154"/>
          </w:p>
        </w:tc>
        <w:tc>
          <w:tcPr>
            <w:tcW w:w="909" w:type="pct"/>
            <w:tcBorders>
              <w:top w:val="single" w:sz="4" w:space="0" w:color="auto"/>
              <w:left w:val="nil"/>
              <w:bottom w:val="single" w:sz="4" w:space="0" w:color="auto"/>
              <w:right w:val="nil"/>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155" w:name="_Toc532462471"/>
            <w:bookmarkStart w:id="156" w:name="_Toc532825771"/>
            <w:bookmarkStart w:id="157" w:name="_Toc532902240"/>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6</w:t>
            </w:r>
            <w:r w:rsidRPr="00D42470">
              <w:rPr>
                <w:rFonts w:ascii="Calibri" w:hAnsi="Calibri" w:cs="Calibri"/>
                <w:b/>
                <w:sz w:val="18"/>
                <w:szCs w:val="20"/>
              </w:rPr>
              <w:fldChar w:fldCharType="end"/>
            </w:r>
            <w:r w:rsidRPr="00D42470">
              <w:rPr>
                <w:rFonts w:ascii="Calibri" w:hAnsi="Calibri" w:cs="Calibri"/>
                <w:b/>
                <w:sz w:val="18"/>
                <w:szCs w:val="20"/>
              </w:rPr>
              <w:t>.</w:t>
            </w:r>
            <w:bookmarkEnd w:id="155"/>
            <w:bookmarkEnd w:id="156"/>
            <w:bookmarkEnd w:id="157"/>
          </w:p>
        </w:tc>
        <w:tc>
          <w:tcPr>
            <w:tcW w:w="1565"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158" w:name="_Toc532462472"/>
            <w:bookmarkStart w:id="159" w:name="_Toc532825772"/>
            <w:bookmarkStart w:id="160" w:name="_Toc532902241"/>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19/11/2018</w:t>
            </w:r>
            <w:bookmarkEnd w:id="158"/>
            <w:bookmarkEnd w:id="159"/>
            <w:bookmarkEnd w:id="160"/>
          </w:p>
        </w:tc>
      </w:tr>
      <w:tr w:rsidR="005B283B" w:rsidRPr="00D42470" w:rsidTr="00C4428B">
        <w:trPr>
          <w:trHeight w:val="300"/>
        </w:trPr>
        <w:tc>
          <w:tcPr>
            <w:tcW w:w="2526" w:type="pct"/>
            <w:gridSpan w:val="2"/>
            <w:tcBorders>
              <w:top w:val="single" w:sz="4" w:space="0" w:color="auto"/>
              <w:left w:val="single" w:sz="4" w:space="0" w:color="auto"/>
              <w:bottom w:val="single" w:sz="4" w:space="0" w:color="auto"/>
              <w:right w:val="single" w:sz="4" w:space="0" w:color="000000"/>
            </w:tcBorders>
            <w:shd w:val="clear" w:color="auto" w:fill="auto"/>
          </w:tcPr>
          <w:p w:rsidR="005B283B" w:rsidRDefault="005B283B" w:rsidP="00D05D77">
            <w:pPr>
              <w:jc w:val="both"/>
              <w:rPr>
                <w:rFonts w:ascii="Calibri" w:eastAsia="Times New Roman" w:hAnsi="Calibri"/>
                <w:color w:val="000000"/>
                <w:sz w:val="18"/>
                <w:szCs w:val="18"/>
                <w:lang w:eastAsia="es-CL"/>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Piscina</w:t>
            </w:r>
            <w:r w:rsidRPr="001B0191">
              <w:rPr>
                <w:rFonts w:ascii="Calibri" w:eastAsia="Times New Roman" w:hAnsi="Calibri"/>
                <w:color w:val="000000"/>
                <w:sz w:val="18"/>
                <w:szCs w:val="18"/>
                <w:lang w:eastAsia="es-CL"/>
              </w:rPr>
              <w:t xml:space="preserve"> P</w:t>
            </w:r>
            <w:r>
              <w:rPr>
                <w:rFonts w:ascii="Calibri" w:eastAsia="Times New Roman" w:hAnsi="Calibri"/>
                <w:color w:val="000000"/>
                <w:sz w:val="18"/>
                <w:szCs w:val="18"/>
                <w:lang w:eastAsia="es-CL"/>
              </w:rPr>
              <w:t xml:space="preserve">2, </w:t>
            </w:r>
            <w:r w:rsidRPr="001B0191">
              <w:rPr>
                <w:rFonts w:ascii="Calibri" w:eastAsia="Times New Roman" w:hAnsi="Calibri"/>
                <w:color w:val="000000"/>
                <w:sz w:val="18"/>
                <w:szCs w:val="18"/>
                <w:lang w:eastAsia="es-CL"/>
              </w:rPr>
              <w:t>se observa acumulación de líquidos hasta una altura de aproximadamente 0,5 metros, medidos entre el nivel del líquido y el borde de superior del depósito</w:t>
            </w:r>
            <w:r>
              <w:rPr>
                <w:rFonts w:ascii="Calibri" w:eastAsia="Times New Roman" w:hAnsi="Calibri"/>
                <w:color w:val="000000"/>
                <w:sz w:val="18"/>
                <w:szCs w:val="18"/>
                <w:lang w:eastAsia="es-CL"/>
              </w:rPr>
              <w:t>.</w:t>
            </w:r>
          </w:p>
          <w:p w:rsidR="005B283B" w:rsidRPr="00BE2DA0" w:rsidRDefault="005B283B" w:rsidP="00D05D77">
            <w:pPr>
              <w:jc w:val="both"/>
              <w:rPr>
                <w:rFonts w:ascii="Calibri" w:eastAsia="Times New Roman" w:hAnsi="Calibri"/>
                <w:color w:val="000000"/>
                <w:sz w:val="18"/>
                <w:szCs w:val="18"/>
                <w:lang w:eastAsia="es-CL"/>
              </w:rPr>
            </w:pPr>
            <w:r>
              <w:rPr>
                <w:rFonts w:ascii="Calibri" w:eastAsia="Times New Roman" w:hAnsi="Calibri"/>
                <w:color w:val="000000"/>
                <w:sz w:val="18"/>
                <w:szCs w:val="18"/>
                <w:lang w:eastAsia="es-CL"/>
              </w:rPr>
              <w:t>Capacidad P2: 150.000 m3</w:t>
            </w:r>
          </w:p>
        </w:tc>
        <w:tc>
          <w:tcPr>
            <w:tcW w:w="2474" w:type="pct"/>
            <w:gridSpan w:val="2"/>
            <w:tcBorders>
              <w:top w:val="single" w:sz="4" w:space="0" w:color="auto"/>
              <w:left w:val="single" w:sz="4" w:space="0" w:color="auto"/>
              <w:bottom w:val="single" w:sz="4" w:space="0" w:color="auto"/>
              <w:right w:val="single" w:sz="4" w:space="0" w:color="000000"/>
            </w:tcBorders>
            <w:shd w:val="clear" w:color="auto" w:fill="auto"/>
          </w:tcPr>
          <w:p w:rsidR="005B283B" w:rsidRDefault="005B283B" w:rsidP="00D05D77">
            <w:pPr>
              <w:jc w:val="both"/>
              <w:rPr>
                <w:rFonts w:ascii="Calibri" w:eastAsia="Times New Roman" w:hAnsi="Calibri"/>
                <w:color w:val="000000"/>
                <w:sz w:val="18"/>
                <w:szCs w:val="18"/>
                <w:lang w:eastAsia="es-CL"/>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Piscina</w:t>
            </w:r>
            <w:r w:rsidRPr="001B0191">
              <w:rPr>
                <w:rFonts w:ascii="Calibri" w:eastAsia="Times New Roman" w:hAnsi="Calibri"/>
                <w:color w:val="000000"/>
                <w:sz w:val="18"/>
                <w:szCs w:val="18"/>
                <w:lang w:eastAsia="es-CL"/>
              </w:rPr>
              <w:t xml:space="preserve"> P</w:t>
            </w:r>
            <w:r>
              <w:rPr>
                <w:rFonts w:ascii="Calibri" w:eastAsia="Times New Roman" w:hAnsi="Calibri"/>
                <w:color w:val="000000"/>
                <w:sz w:val="18"/>
                <w:szCs w:val="18"/>
                <w:lang w:eastAsia="es-CL"/>
              </w:rPr>
              <w:t xml:space="preserve">4, </w:t>
            </w:r>
            <w:r w:rsidRPr="001B0191">
              <w:rPr>
                <w:rFonts w:ascii="Calibri" w:eastAsia="Times New Roman" w:hAnsi="Calibri"/>
                <w:color w:val="000000"/>
                <w:sz w:val="18"/>
                <w:szCs w:val="18"/>
                <w:lang w:eastAsia="es-CL"/>
              </w:rPr>
              <w:t>se observa acumulación de líquidos hasta una altura de aproximadamente 0,5 metros, medidos entre el nivel del líquido y el borde de superior del depósito</w:t>
            </w:r>
            <w:r>
              <w:rPr>
                <w:rFonts w:ascii="Calibri" w:eastAsia="Times New Roman" w:hAnsi="Calibri"/>
                <w:color w:val="000000"/>
                <w:sz w:val="18"/>
                <w:szCs w:val="18"/>
                <w:lang w:eastAsia="es-CL"/>
              </w:rPr>
              <w:t>.</w:t>
            </w:r>
          </w:p>
          <w:p w:rsidR="005B283B" w:rsidRPr="00BE2DA0" w:rsidRDefault="005B283B" w:rsidP="00D05D77">
            <w:pPr>
              <w:jc w:val="both"/>
              <w:rPr>
                <w:rFonts w:ascii="Calibri" w:eastAsia="Times New Roman" w:hAnsi="Calibri"/>
                <w:color w:val="000000"/>
                <w:sz w:val="18"/>
                <w:szCs w:val="18"/>
                <w:lang w:eastAsia="es-CL"/>
              </w:rPr>
            </w:pPr>
            <w:r>
              <w:rPr>
                <w:rFonts w:ascii="Calibri" w:eastAsia="Times New Roman" w:hAnsi="Calibri"/>
                <w:color w:val="000000"/>
                <w:sz w:val="18"/>
                <w:szCs w:val="18"/>
                <w:lang w:eastAsia="es-CL"/>
              </w:rPr>
              <w:t>Capacidad P4: 113.000 m3</w:t>
            </w:r>
          </w:p>
        </w:tc>
      </w:tr>
    </w:tbl>
    <w:p w:rsidR="005B283B" w:rsidRDefault="005B283B">
      <w:r>
        <w:br w:type="page"/>
      </w:r>
    </w:p>
    <w:tbl>
      <w:tblPr>
        <w:tblW w:w="4963" w:type="pct"/>
        <w:tblCellMar>
          <w:left w:w="70" w:type="dxa"/>
          <w:right w:w="70" w:type="dxa"/>
        </w:tblCellMar>
        <w:tblLook w:val="04A0" w:firstRow="1" w:lastRow="0" w:firstColumn="1" w:lastColumn="0" w:noHBand="0" w:noVBand="1"/>
      </w:tblPr>
      <w:tblGrid>
        <w:gridCol w:w="2404"/>
        <w:gridCol w:w="4397"/>
        <w:gridCol w:w="2447"/>
        <w:gridCol w:w="4214"/>
      </w:tblGrid>
      <w:tr w:rsidR="005B283B" w:rsidRPr="00D42470" w:rsidTr="00C4428B">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tcPr>
          <w:p w:rsidR="005B283B" w:rsidRPr="00BE2DA0" w:rsidRDefault="005B283B" w:rsidP="00C4428B">
            <w:pPr>
              <w:jc w:val="center"/>
              <w:rPr>
                <w:rFonts w:ascii="Calibri" w:eastAsia="Times New Roman" w:hAnsi="Calibri"/>
                <w:b/>
                <w:color w:val="000000"/>
                <w:sz w:val="18"/>
                <w:szCs w:val="18"/>
                <w:lang w:eastAsia="es-CL"/>
              </w:rPr>
            </w:pPr>
            <w:r w:rsidRPr="00D42470">
              <w:rPr>
                <w:rFonts w:ascii="Calibri" w:eastAsia="Times New Roman" w:hAnsi="Calibri"/>
                <w:b/>
                <w:bCs/>
                <w:color w:val="000000"/>
                <w:sz w:val="20"/>
                <w:szCs w:val="20"/>
                <w:lang w:eastAsia="es-CL"/>
              </w:rPr>
              <w:lastRenderedPageBreak/>
              <w:t>Registros</w:t>
            </w:r>
          </w:p>
        </w:tc>
      </w:tr>
      <w:tr w:rsidR="005B283B" w:rsidRPr="00D42470" w:rsidTr="00C4428B">
        <w:trPr>
          <w:trHeight w:val="3367"/>
        </w:trPr>
        <w:tc>
          <w:tcPr>
            <w:tcW w:w="2526" w:type="pct"/>
            <w:gridSpan w:val="2"/>
            <w:tcBorders>
              <w:top w:val="nil"/>
              <w:left w:val="single" w:sz="4" w:space="0" w:color="auto"/>
              <w:right w:val="single" w:sz="4" w:space="0" w:color="auto"/>
            </w:tcBorders>
            <w:shd w:val="clear" w:color="auto" w:fill="auto"/>
            <w:noWrap/>
            <w:vAlign w:val="center"/>
          </w:tcPr>
          <w:p w:rsidR="005B283B" w:rsidRPr="00D42470" w:rsidRDefault="005B283B" w:rsidP="00C4428B">
            <w:pPr>
              <w:jc w:val="center"/>
              <w:rPr>
                <w:rFonts w:ascii="Calibri" w:eastAsia="Times New Roman" w:hAnsi="Calibri"/>
                <w:color w:val="000000"/>
                <w:sz w:val="20"/>
                <w:szCs w:val="20"/>
                <w:lang w:eastAsia="es-CL"/>
              </w:rPr>
            </w:pPr>
            <w:r>
              <w:rPr>
                <w:noProof/>
              </w:rPr>
              <w:drawing>
                <wp:inline distT="0" distB="0" distL="0" distR="0" wp14:anchorId="46456508" wp14:editId="6F41CF93">
                  <wp:extent cx="3836264" cy="2160000"/>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3836264" cy="2160000"/>
                          </a:xfrm>
                          <a:prstGeom prst="rect">
                            <a:avLst/>
                          </a:prstGeom>
                          <a:noFill/>
                          <a:ln>
                            <a:noFill/>
                          </a:ln>
                        </pic:spPr>
                      </pic:pic>
                    </a:graphicData>
                  </a:graphic>
                </wp:inline>
              </w:drawing>
            </w:r>
          </w:p>
        </w:tc>
        <w:tc>
          <w:tcPr>
            <w:tcW w:w="2474" w:type="pct"/>
            <w:gridSpan w:val="2"/>
            <w:tcBorders>
              <w:top w:val="nil"/>
              <w:left w:val="single" w:sz="4" w:space="0" w:color="auto"/>
              <w:right w:val="single" w:sz="4" w:space="0" w:color="auto"/>
            </w:tcBorders>
            <w:shd w:val="clear" w:color="auto" w:fill="auto"/>
            <w:noWrap/>
            <w:vAlign w:val="center"/>
          </w:tcPr>
          <w:p w:rsidR="005B283B" w:rsidRPr="00D42470" w:rsidRDefault="005B283B" w:rsidP="00C4428B">
            <w:pPr>
              <w:jc w:val="center"/>
              <w:rPr>
                <w:rFonts w:ascii="Calibri" w:eastAsia="Times New Roman" w:hAnsi="Calibri"/>
                <w:color w:val="000000"/>
                <w:sz w:val="20"/>
                <w:szCs w:val="20"/>
                <w:lang w:eastAsia="es-CL"/>
              </w:rPr>
            </w:pPr>
            <w:r>
              <w:rPr>
                <w:noProof/>
              </w:rPr>
              <w:drawing>
                <wp:inline distT="0" distB="0" distL="0" distR="0" wp14:anchorId="4AC53B47" wp14:editId="0B7FFCD2">
                  <wp:extent cx="3836264" cy="2160000"/>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3836264" cy="2160000"/>
                          </a:xfrm>
                          <a:prstGeom prst="rect">
                            <a:avLst/>
                          </a:prstGeom>
                          <a:noFill/>
                          <a:ln>
                            <a:noFill/>
                          </a:ln>
                        </pic:spPr>
                      </pic:pic>
                    </a:graphicData>
                  </a:graphic>
                </wp:inline>
              </w:drawing>
            </w:r>
          </w:p>
        </w:tc>
      </w:tr>
      <w:tr w:rsidR="00524B3E" w:rsidRPr="00D42470" w:rsidTr="00C4428B">
        <w:trPr>
          <w:trHeight w:val="300"/>
        </w:trPr>
        <w:tc>
          <w:tcPr>
            <w:tcW w:w="893" w:type="pct"/>
            <w:tcBorders>
              <w:top w:val="single" w:sz="4" w:space="0" w:color="auto"/>
              <w:left w:val="single" w:sz="4" w:space="0" w:color="auto"/>
              <w:bottom w:val="single" w:sz="4" w:space="0" w:color="auto"/>
              <w:right w:val="nil"/>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161" w:name="_Toc532462473"/>
            <w:bookmarkStart w:id="162" w:name="_Toc532825773"/>
            <w:bookmarkStart w:id="163" w:name="_Toc532902242"/>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7</w:t>
            </w:r>
            <w:r w:rsidRPr="00D42470">
              <w:rPr>
                <w:rFonts w:ascii="Calibri" w:hAnsi="Calibri" w:cs="Calibri"/>
                <w:b/>
                <w:sz w:val="18"/>
                <w:szCs w:val="20"/>
              </w:rPr>
              <w:fldChar w:fldCharType="end"/>
            </w:r>
            <w:r w:rsidRPr="00D42470">
              <w:rPr>
                <w:rFonts w:ascii="Calibri" w:hAnsi="Calibri" w:cs="Calibri"/>
                <w:b/>
                <w:sz w:val="18"/>
                <w:szCs w:val="20"/>
              </w:rPr>
              <w:t>.</w:t>
            </w:r>
            <w:bookmarkEnd w:id="161"/>
            <w:bookmarkEnd w:id="162"/>
            <w:bookmarkEnd w:id="163"/>
          </w:p>
        </w:tc>
        <w:tc>
          <w:tcPr>
            <w:tcW w:w="163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164" w:name="_Toc532462474"/>
            <w:bookmarkStart w:id="165" w:name="_Toc532825774"/>
            <w:bookmarkStart w:id="166" w:name="_Toc532902243"/>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19/11/2018</w:t>
            </w:r>
            <w:bookmarkEnd w:id="164"/>
            <w:bookmarkEnd w:id="165"/>
            <w:bookmarkEnd w:id="166"/>
          </w:p>
        </w:tc>
        <w:tc>
          <w:tcPr>
            <w:tcW w:w="909" w:type="pct"/>
            <w:tcBorders>
              <w:top w:val="single" w:sz="4" w:space="0" w:color="auto"/>
              <w:left w:val="nil"/>
              <w:bottom w:val="single" w:sz="4" w:space="0" w:color="auto"/>
              <w:right w:val="nil"/>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167" w:name="_Toc532462475"/>
            <w:bookmarkStart w:id="168" w:name="_Toc532825775"/>
            <w:bookmarkStart w:id="169" w:name="_Toc532902244"/>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8</w:t>
            </w:r>
            <w:r w:rsidRPr="00D42470">
              <w:rPr>
                <w:rFonts w:ascii="Calibri" w:hAnsi="Calibri" w:cs="Calibri"/>
                <w:b/>
                <w:sz w:val="18"/>
                <w:szCs w:val="20"/>
              </w:rPr>
              <w:fldChar w:fldCharType="end"/>
            </w:r>
            <w:r w:rsidRPr="00D42470">
              <w:rPr>
                <w:rFonts w:ascii="Calibri" w:hAnsi="Calibri" w:cs="Calibri"/>
                <w:b/>
                <w:sz w:val="18"/>
                <w:szCs w:val="20"/>
              </w:rPr>
              <w:t>.</w:t>
            </w:r>
            <w:bookmarkEnd w:id="167"/>
            <w:bookmarkEnd w:id="168"/>
            <w:bookmarkEnd w:id="169"/>
          </w:p>
        </w:tc>
        <w:tc>
          <w:tcPr>
            <w:tcW w:w="1565"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170" w:name="_Toc532462476"/>
            <w:bookmarkStart w:id="171" w:name="_Toc532825776"/>
            <w:bookmarkStart w:id="172" w:name="_Toc532902245"/>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19/11/2018</w:t>
            </w:r>
            <w:bookmarkEnd w:id="170"/>
            <w:bookmarkEnd w:id="171"/>
            <w:bookmarkEnd w:id="172"/>
          </w:p>
        </w:tc>
      </w:tr>
      <w:tr w:rsidR="005B283B" w:rsidRPr="00D42470" w:rsidTr="00C4428B">
        <w:trPr>
          <w:trHeight w:val="300"/>
        </w:trPr>
        <w:tc>
          <w:tcPr>
            <w:tcW w:w="2526" w:type="pct"/>
            <w:gridSpan w:val="2"/>
            <w:tcBorders>
              <w:top w:val="single" w:sz="4" w:space="0" w:color="auto"/>
              <w:left w:val="single" w:sz="4" w:space="0" w:color="auto"/>
              <w:bottom w:val="single" w:sz="4" w:space="0" w:color="auto"/>
              <w:right w:val="single" w:sz="4" w:space="0" w:color="000000"/>
            </w:tcBorders>
            <w:shd w:val="clear" w:color="auto" w:fill="auto"/>
          </w:tcPr>
          <w:p w:rsidR="005B283B" w:rsidRPr="00D05D77" w:rsidRDefault="005B283B" w:rsidP="00D05D77">
            <w:pPr>
              <w:jc w:val="both"/>
              <w:rPr>
                <w:rFonts w:ascii="Calibri" w:eastAsia="Times New Roman" w:hAnsi="Calibri"/>
                <w:color w:val="000000"/>
                <w:sz w:val="18"/>
                <w:szCs w:val="18"/>
                <w:lang w:eastAsia="es-CL"/>
              </w:rPr>
            </w:pPr>
            <w:r w:rsidRPr="00D05D77">
              <w:rPr>
                <w:rFonts w:ascii="Calibri" w:eastAsia="Times New Roman" w:hAnsi="Calibri"/>
                <w:b/>
                <w:color w:val="000000"/>
                <w:sz w:val="18"/>
                <w:szCs w:val="18"/>
                <w:lang w:eastAsia="es-CL"/>
              </w:rPr>
              <w:t>Descripción del medio de prueba:</w:t>
            </w:r>
            <w:r w:rsidRPr="00D05D77">
              <w:rPr>
                <w:rFonts w:ascii="Calibri" w:eastAsia="Times New Roman" w:hAnsi="Calibri"/>
                <w:color w:val="000000"/>
                <w:sz w:val="18"/>
                <w:szCs w:val="18"/>
                <w:lang w:eastAsia="es-CL"/>
              </w:rPr>
              <w:t xml:space="preserve"> I</w:t>
            </w:r>
            <w:r w:rsidRPr="00D05D77">
              <w:rPr>
                <w:sz w:val="18"/>
                <w:szCs w:val="18"/>
              </w:rPr>
              <w:t>nstalaciones de la PTL, verificándose que se encontraban funcionando las piscinas que realizan el tratamiento anaerobio y aerobio, así como los dos (2) sedimentadores</w:t>
            </w:r>
            <w:r w:rsidR="00D05D77">
              <w:rPr>
                <w:sz w:val="18"/>
                <w:szCs w:val="18"/>
              </w:rPr>
              <w:t>.</w:t>
            </w:r>
          </w:p>
        </w:tc>
        <w:tc>
          <w:tcPr>
            <w:tcW w:w="2474" w:type="pct"/>
            <w:gridSpan w:val="2"/>
            <w:tcBorders>
              <w:top w:val="single" w:sz="4" w:space="0" w:color="auto"/>
              <w:left w:val="single" w:sz="4" w:space="0" w:color="auto"/>
              <w:bottom w:val="single" w:sz="4" w:space="0" w:color="auto"/>
              <w:right w:val="single" w:sz="4" w:space="0" w:color="000000"/>
            </w:tcBorders>
            <w:shd w:val="clear" w:color="auto" w:fill="auto"/>
          </w:tcPr>
          <w:p w:rsidR="005B283B" w:rsidRPr="00D05D77" w:rsidRDefault="005B283B" w:rsidP="00D05D77">
            <w:pPr>
              <w:jc w:val="both"/>
              <w:rPr>
                <w:rFonts w:ascii="Calibri" w:eastAsia="Times New Roman" w:hAnsi="Calibri"/>
                <w:color w:val="000000"/>
                <w:sz w:val="18"/>
                <w:szCs w:val="18"/>
                <w:lang w:eastAsia="es-CL"/>
              </w:rPr>
            </w:pPr>
            <w:r w:rsidRPr="00D05D77">
              <w:rPr>
                <w:rFonts w:ascii="Calibri" w:eastAsia="Times New Roman" w:hAnsi="Calibri"/>
                <w:b/>
                <w:color w:val="000000"/>
                <w:sz w:val="18"/>
                <w:szCs w:val="18"/>
                <w:lang w:eastAsia="es-CL"/>
              </w:rPr>
              <w:t>Descripción del medio de prueba:</w:t>
            </w:r>
            <w:r w:rsidRPr="00D05D77">
              <w:rPr>
                <w:rFonts w:ascii="Calibri" w:eastAsia="Times New Roman" w:hAnsi="Calibri"/>
                <w:color w:val="000000"/>
                <w:sz w:val="18"/>
                <w:szCs w:val="18"/>
                <w:lang w:eastAsia="es-CL"/>
              </w:rPr>
              <w:t xml:space="preserve"> I</w:t>
            </w:r>
            <w:r w:rsidRPr="00D05D77">
              <w:rPr>
                <w:sz w:val="18"/>
                <w:szCs w:val="18"/>
              </w:rPr>
              <w:t>nstalaciones de la PTL, verificándose que se encontraban funcionando las piscinas que realizan el tratamiento anaerobio y aerobio, así como los dos (2) sedimentadores</w:t>
            </w:r>
            <w:r w:rsidR="00D05D77">
              <w:rPr>
                <w:sz w:val="18"/>
                <w:szCs w:val="18"/>
              </w:rPr>
              <w:t>.</w:t>
            </w:r>
          </w:p>
        </w:tc>
      </w:tr>
    </w:tbl>
    <w:p w:rsidR="005B283B" w:rsidRDefault="005B283B"/>
    <w:p w:rsidR="005B283B" w:rsidRDefault="005B283B">
      <w:r>
        <w:br w:type="page"/>
      </w:r>
    </w:p>
    <w:tbl>
      <w:tblPr>
        <w:tblW w:w="4963" w:type="pct"/>
        <w:tblCellMar>
          <w:left w:w="70" w:type="dxa"/>
          <w:right w:w="70" w:type="dxa"/>
        </w:tblCellMar>
        <w:tblLook w:val="04A0" w:firstRow="1" w:lastRow="0" w:firstColumn="1" w:lastColumn="0" w:noHBand="0" w:noVBand="1"/>
      </w:tblPr>
      <w:tblGrid>
        <w:gridCol w:w="2404"/>
        <w:gridCol w:w="4397"/>
        <w:gridCol w:w="2447"/>
        <w:gridCol w:w="4214"/>
      </w:tblGrid>
      <w:tr w:rsidR="005B283B" w:rsidRPr="00D42470" w:rsidTr="00C4428B">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tcPr>
          <w:p w:rsidR="005B283B" w:rsidRPr="00BE2DA0" w:rsidRDefault="005B283B" w:rsidP="00C4428B">
            <w:pPr>
              <w:jc w:val="center"/>
              <w:rPr>
                <w:rFonts w:ascii="Calibri" w:eastAsia="Times New Roman" w:hAnsi="Calibri"/>
                <w:b/>
                <w:color w:val="000000"/>
                <w:sz w:val="18"/>
                <w:szCs w:val="18"/>
                <w:lang w:eastAsia="es-CL"/>
              </w:rPr>
            </w:pPr>
            <w:r w:rsidRPr="00D42470">
              <w:rPr>
                <w:rFonts w:ascii="Calibri" w:eastAsia="Times New Roman" w:hAnsi="Calibri"/>
                <w:b/>
                <w:bCs/>
                <w:color w:val="000000"/>
                <w:sz w:val="20"/>
                <w:szCs w:val="20"/>
                <w:lang w:eastAsia="es-CL"/>
              </w:rPr>
              <w:lastRenderedPageBreak/>
              <w:t>Registros</w:t>
            </w:r>
          </w:p>
        </w:tc>
      </w:tr>
      <w:tr w:rsidR="005B283B" w:rsidRPr="00D42470" w:rsidTr="00C4428B">
        <w:trPr>
          <w:trHeight w:val="3367"/>
        </w:trPr>
        <w:tc>
          <w:tcPr>
            <w:tcW w:w="2526" w:type="pct"/>
            <w:gridSpan w:val="2"/>
            <w:tcBorders>
              <w:top w:val="nil"/>
              <w:left w:val="single" w:sz="4" w:space="0" w:color="auto"/>
              <w:right w:val="single" w:sz="4" w:space="0" w:color="auto"/>
            </w:tcBorders>
            <w:shd w:val="clear" w:color="auto" w:fill="auto"/>
            <w:noWrap/>
            <w:vAlign w:val="center"/>
          </w:tcPr>
          <w:p w:rsidR="005B283B" w:rsidRPr="00D42470" w:rsidRDefault="005B283B" w:rsidP="00C4428B">
            <w:pPr>
              <w:jc w:val="center"/>
              <w:rPr>
                <w:rFonts w:ascii="Calibri" w:eastAsia="Times New Roman" w:hAnsi="Calibri"/>
                <w:color w:val="000000"/>
                <w:sz w:val="20"/>
                <w:szCs w:val="20"/>
                <w:lang w:eastAsia="es-CL"/>
              </w:rPr>
            </w:pPr>
            <w:r>
              <w:rPr>
                <w:noProof/>
              </w:rPr>
              <w:drawing>
                <wp:inline distT="0" distB="0" distL="0" distR="0" wp14:anchorId="27431DDE" wp14:editId="54DD8EFC">
                  <wp:extent cx="3836264" cy="2160000"/>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3836264" cy="2160000"/>
                          </a:xfrm>
                          <a:prstGeom prst="rect">
                            <a:avLst/>
                          </a:prstGeom>
                          <a:noFill/>
                          <a:ln>
                            <a:noFill/>
                          </a:ln>
                        </pic:spPr>
                      </pic:pic>
                    </a:graphicData>
                  </a:graphic>
                </wp:inline>
              </w:drawing>
            </w:r>
          </w:p>
        </w:tc>
        <w:tc>
          <w:tcPr>
            <w:tcW w:w="2474" w:type="pct"/>
            <w:gridSpan w:val="2"/>
            <w:tcBorders>
              <w:top w:val="nil"/>
              <w:left w:val="single" w:sz="4" w:space="0" w:color="auto"/>
              <w:right w:val="single" w:sz="4" w:space="0" w:color="auto"/>
            </w:tcBorders>
            <w:shd w:val="clear" w:color="auto" w:fill="auto"/>
            <w:noWrap/>
            <w:vAlign w:val="center"/>
          </w:tcPr>
          <w:p w:rsidR="005B283B" w:rsidRPr="00D42470" w:rsidRDefault="005B283B" w:rsidP="00C4428B">
            <w:pPr>
              <w:jc w:val="center"/>
              <w:rPr>
                <w:rFonts w:ascii="Calibri" w:eastAsia="Times New Roman" w:hAnsi="Calibri"/>
                <w:color w:val="000000"/>
                <w:sz w:val="20"/>
                <w:szCs w:val="20"/>
                <w:lang w:eastAsia="es-CL"/>
              </w:rPr>
            </w:pPr>
            <w:r>
              <w:rPr>
                <w:noProof/>
              </w:rPr>
              <w:drawing>
                <wp:inline distT="0" distB="0" distL="0" distR="0" wp14:anchorId="52C3425F" wp14:editId="27D614C6">
                  <wp:extent cx="3836264" cy="2160000"/>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3836264" cy="2160000"/>
                          </a:xfrm>
                          <a:prstGeom prst="rect">
                            <a:avLst/>
                          </a:prstGeom>
                          <a:noFill/>
                          <a:ln>
                            <a:noFill/>
                          </a:ln>
                        </pic:spPr>
                      </pic:pic>
                    </a:graphicData>
                  </a:graphic>
                </wp:inline>
              </w:drawing>
            </w:r>
          </w:p>
        </w:tc>
      </w:tr>
      <w:tr w:rsidR="00524B3E" w:rsidRPr="00D42470" w:rsidTr="00C4428B">
        <w:trPr>
          <w:trHeight w:val="300"/>
        </w:trPr>
        <w:tc>
          <w:tcPr>
            <w:tcW w:w="893" w:type="pct"/>
            <w:tcBorders>
              <w:top w:val="single" w:sz="4" w:space="0" w:color="auto"/>
              <w:left w:val="single" w:sz="4" w:space="0" w:color="auto"/>
              <w:bottom w:val="single" w:sz="4" w:space="0" w:color="auto"/>
              <w:right w:val="nil"/>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173" w:name="_Toc532462477"/>
            <w:bookmarkStart w:id="174" w:name="_Toc532825777"/>
            <w:bookmarkStart w:id="175" w:name="_Toc532902246"/>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9</w:t>
            </w:r>
            <w:r w:rsidRPr="00D42470">
              <w:rPr>
                <w:rFonts w:ascii="Calibri" w:hAnsi="Calibri" w:cs="Calibri"/>
                <w:b/>
                <w:sz w:val="18"/>
                <w:szCs w:val="20"/>
              </w:rPr>
              <w:fldChar w:fldCharType="end"/>
            </w:r>
            <w:r w:rsidRPr="00D42470">
              <w:rPr>
                <w:rFonts w:ascii="Calibri" w:hAnsi="Calibri" w:cs="Calibri"/>
                <w:b/>
                <w:sz w:val="18"/>
                <w:szCs w:val="20"/>
              </w:rPr>
              <w:t>.</w:t>
            </w:r>
            <w:bookmarkEnd w:id="173"/>
            <w:bookmarkEnd w:id="174"/>
            <w:bookmarkEnd w:id="175"/>
          </w:p>
        </w:tc>
        <w:tc>
          <w:tcPr>
            <w:tcW w:w="163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176" w:name="_Toc532462478"/>
            <w:bookmarkStart w:id="177" w:name="_Toc532825778"/>
            <w:bookmarkStart w:id="178" w:name="_Toc532902247"/>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19/11/2018</w:t>
            </w:r>
            <w:bookmarkEnd w:id="176"/>
            <w:bookmarkEnd w:id="177"/>
            <w:bookmarkEnd w:id="178"/>
          </w:p>
        </w:tc>
        <w:tc>
          <w:tcPr>
            <w:tcW w:w="909" w:type="pct"/>
            <w:tcBorders>
              <w:top w:val="single" w:sz="4" w:space="0" w:color="auto"/>
              <w:left w:val="nil"/>
              <w:bottom w:val="single" w:sz="4" w:space="0" w:color="auto"/>
              <w:right w:val="nil"/>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179" w:name="_Toc532462479"/>
            <w:bookmarkStart w:id="180" w:name="_Toc532825779"/>
            <w:bookmarkStart w:id="181" w:name="_Toc532902248"/>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10</w:t>
            </w:r>
            <w:r w:rsidRPr="00D42470">
              <w:rPr>
                <w:rFonts w:ascii="Calibri" w:hAnsi="Calibri" w:cs="Calibri"/>
                <w:b/>
                <w:sz w:val="18"/>
                <w:szCs w:val="20"/>
              </w:rPr>
              <w:fldChar w:fldCharType="end"/>
            </w:r>
            <w:r w:rsidRPr="00D42470">
              <w:rPr>
                <w:rFonts w:ascii="Calibri" w:hAnsi="Calibri" w:cs="Calibri"/>
                <w:b/>
                <w:sz w:val="18"/>
                <w:szCs w:val="20"/>
              </w:rPr>
              <w:t>.</w:t>
            </w:r>
            <w:bookmarkEnd w:id="179"/>
            <w:bookmarkEnd w:id="180"/>
            <w:bookmarkEnd w:id="181"/>
          </w:p>
        </w:tc>
        <w:tc>
          <w:tcPr>
            <w:tcW w:w="1565"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182" w:name="_Toc532462480"/>
            <w:bookmarkStart w:id="183" w:name="_Toc532825780"/>
            <w:bookmarkStart w:id="184" w:name="_Toc532902249"/>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19/11/2018</w:t>
            </w:r>
            <w:bookmarkEnd w:id="182"/>
            <w:bookmarkEnd w:id="183"/>
            <w:bookmarkEnd w:id="184"/>
          </w:p>
        </w:tc>
      </w:tr>
      <w:tr w:rsidR="005B283B" w:rsidRPr="00D42470" w:rsidTr="00C4428B">
        <w:trPr>
          <w:trHeight w:val="300"/>
        </w:trPr>
        <w:tc>
          <w:tcPr>
            <w:tcW w:w="2526" w:type="pct"/>
            <w:gridSpan w:val="2"/>
            <w:tcBorders>
              <w:top w:val="single" w:sz="4" w:space="0" w:color="auto"/>
              <w:left w:val="single" w:sz="4" w:space="0" w:color="auto"/>
              <w:bottom w:val="single" w:sz="4" w:space="0" w:color="auto"/>
              <w:right w:val="single" w:sz="4" w:space="0" w:color="000000"/>
            </w:tcBorders>
            <w:shd w:val="clear" w:color="auto" w:fill="auto"/>
          </w:tcPr>
          <w:p w:rsidR="005B283B" w:rsidRPr="00D05D77" w:rsidRDefault="005B283B" w:rsidP="00D05D77">
            <w:pPr>
              <w:jc w:val="both"/>
              <w:rPr>
                <w:rFonts w:ascii="Calibri" w:eastAsia="Times New Roman" w:hAnsi="Calibri"/>
                <w:color w:val="000000"/>
                <w:sz w:val="18"/>
                <w:szCs w:val="18"/>
                <w:lang w:eastAsia="es-CL"/>
              </w:rPr>
            </w:pPr>
            <w:r w:rsidRPr="00D05D77">
              <w:rPr>
                <w:rFonts w:ascii="Calibri" w:eastAsia="Times New Roman" w:hAnsi="Calibri"/>
                <w:b/>
                <w:color w:val="000000"/>
                <w:sz w:val="18"/>
                <w:szCs w:val="18"/>
                <w:lang w:eastAsia="es-CL"/>
              </w:rPr>
              <w:t>Descripción del medio de prueba:</w:t>
            </w:r>
            <w:r w:rsidRPr="00D05D77">
              <w:rPr>
                <w:rFonts w:ascii="Calibri" w:eastAsia="Times New Roman" w:hAnsi="Calibri"/>
                <w:color w:val="000000"/>
                <w:sz w:val="18"/>
                <w:szCs w:val="18"/>
                <w:lang w:eastAsia="es-CL"/>
              </w:rPr>
              <w:t xml:space="preserve"> I</w:t>
            </w:r>
            <w:r w:rsidRPr="00D05D77">
              <w:rPr>
                <w:sz w:val="18"/>
                <w:szCs w:val="18"/>
              </w:rPr>
              <w:t>nstalaciones de la PTL, verificándose que se encontraban funcionando las piscinas que realizan el tratamiento anaerobio y aerobio, así como los dos (2) sedimentadores</w:t>
            </w:r>
            <w:r w:rsidR="00D05D77">
              <w:rPr>
                <w:sz w:val="18"/>
                <w:szCs w:val="18"/>
              </w:rPr>
              <w:t>.</w:t>
            </w:r>
          </w:p>
        </w:tc>
        <w:tc>
          <w:tcPr>
            <w:tcW w:w="2474" w:type="pct"/>
            <w:gridSpan w:val="2"/>
            <w:tcBorders>
              <w:top w:val="single" w:sz="4" w:space="0" w:color="auto"/>
              <w:left w:val="single" w:sz="4" w:space="0" w:color="auto"/>
              <w:bottom w:val="single" w:sz="4" w:space="0" w:color="auto"/>
              <w:right w:val="single" w:sz="4" w:space="0" w:color="000000"/>
            </w:tcBorders>
            <w:shd w:val="clear" w:color="auto" w:fill="auto"/>
          </w:tcPr>
          <w:p w:rsidR="005B283B" w:rsidRPr="00D05D77" w:rsidRDefault="005B283B" w:rsidP="00D05D77">
            <w:pPr>
              <w:jc w:val="both"/>
              <w:rPr>
                <w:sz w:val="18"/>
                <w:szCs w:val="18"/>
              </w:rPr>
            </w:pPr>
            <w:r w:rsidRPr="00D05D77">
              <w:rPr>
                <w:rFonts w:ascii="Calibri" w:eastAsia="Times New Roman" w:hAnsi="Calibri"/>
                <w:b/>
                <w:color w:val="000000"/>
                <w:sz w:val="18"/>
                <w:szCs w:val="18"/>
                <w:lang w:eastAsia="es-CL"/>
              </w:rPr>
              <w:t>Descripción del medio de prueba:</w:t>
            </w:r>
            <w:r w:rsidRPr="00D05D77">
              <w:rPr>
                <w:rFonts w:ascii="Calibri" w:eastAsia="Times New Roman" w:hAnsi="Calibri"/>
                <w:color w:val="000000"/>
                <w:sz w:val="18"/>
                <w:szCs w:val="18"/>
                <w:lang w:eastAsia="es-CL"/>
              </w:rPr>
              <w:t xml:space="preserve"> </w:t>
            </w:r>
            <w:r w:rsidRPr="00D05D77">
              <w:rPr>
                <w:sz w:val="18"/>
                <w:szCs w:val="18"/>
              </w:rPr>
              <w:t xml:space="preserve">Respecto a los lodos generados en PTL, no se observó generación de ellos. </w:t>
            </w:r>
          </w:p>
          <w:p w:rsidR="005B283B" w:rsidRDefault="005B283B" w:rsidP="00C4428B">
            <w:pPr>
              <w:rPr>
                <w:rFonts w:ascii="Calibri" w:eastAsia="Times New Roman" w:hAnsi="Calibri"/>
                <w:color w:val="000000"/>
                <w:sz w:val="18"/>
                <w:szCs w:val="18"/>
                <w:lang w:eastAsia="es-CL"/>
              </w:rPr>
            </w:pPr>
          </w:p>
          <w:p w:rsidR="005B283B" w:rsidRPr="00BE2DA0" w:rsidRDefault="005B283B" w:rsidP="00C4428B">
            <w:pPr>
              <w:rPr>
                <w:rFonts w:ascii="Calibri" w:eastAsia="Times New Roman" w:hAnsi="Calibri"/>
                <w:color w:val="000000"/>
                <w:sz w:val="18"/>
                <w:szCs w:val="18"/>
                <w:lang w:eastAsia="es-CL"/>
              </w:rPr>
            </w:pPr>
          </w:p>
        </w:tc>
      </w:tr>
    </w:tbl>
    <w:p w:rsidR="005B283B" w:rsidRDefault="005B283B"/>
    <w:p w:rsidR="005B283B" w:rsidRDefault="005B283B">
      <w:r>
        <w:br w:type="page"/>
      </w:r>
    </w:p>
    <w:tbl>
      <w:tblPr>
        <w:tblW w:w="4963" w:type="pct"/>
        <w:tblCellMar>
          <w:left w:w="70" w:type="dxa"/>
          <w:right w:w="70" w:type="dxa"/>
        </w:tblCellMar>
        <w:tblLook w:val="04A0" w:firstRow="1" w:lastRow="0" w:firstColumn="1" w:lastColumn="0" w:noHBand="0" w:noVBand="1"/>
      </w:tblPr>
      <w:tblGrid>
        <w:gridCol w:w="2404"/>
        <w:gridCol w:w="4397"/>
        <w:gridCol w:w="2447"/>
        <w:gridCol w:w="4214"/>
      </w:tblGrid>
      <w:tr w:rsidR="005B283B" w:rsidRPr="00D42470" w:rsidTr="00C4428B">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tcPr>
          <w:p w:rsidR="005B283B" w:rsidRPr="00BE2DA0" w:rsidRDefault="005B283B" w:rsidP="00C4428B">
            <w:pPr>
              <w:jc w:val="center"/>
              <w:rPr>
                <w:rFonts w:ascii="Calibri" w:eastAsia="Times New Roman" w:hAnsi="Calibri"/>
                <w:b/>
                <w:color w:val="000000"/>
                <w:sz w:val="18"/>
                <w:szCs w:val="18"/>
                <w:lang w:eastAsia="es-CL"/>
              </w:rPr>
            </w:pPr>
            <w:r w:rsidRPr="00D42470">
              <w:rPr>
                <w:rFonts w:ascii="Calibri" w:eastAsia="Times New Roman" w:hAnsi="Calibri"/>
                <w:b/>
                <w:bCs/>
                <w:color w:val="000000"/>
                <w:sz w:val="20"/>
                <w:szCs w:val="20"/>
                <w:lang w:eastAsia="es-CL"/>
              </w:rPr>
              <w:lastRenderedPageBreak/>
              <w:t>Registros</w:t>
            </w:r>
          </w:p>
        </w:tc>
      </w:tr>
      <w:tr w:rsidR="005B283B" w:rsidRPr="00D42470" w:rsidTr="00C4428B">
        <w:trPr>
          <w:trHeight w:val="3367"/>
        </w:trPr>
        <w:tc>
          <w:tcPr>
            <w:tcW w:w="2526" w:type="pct"/>
            <w:gridSpan w:val="2"/>
            <w:tcBorders>
              <w:top w:val="nil"/>
              <w:left w:val="single" w:sz="4" w:space="0" w:color="auto"/>
              <w:right w:val="single" w:sz="4" w:space="0" w:color="auto"/>
            </w:tcBorders>
            <w:shd w:val="clear" w:color="auto" w:fill="auto"/>
            <w:noWrap/>
            <w:vAlign w:val="center"/>
          </w:tcPr>
          <w:p w:rsidR="005B283B" w:rsidRPr="00D42470" w:rsidRDefault="005B283B" w:rsidP="00C4428B">
            <w:pPr>
              <w:jc w:val="center"/>
              <w:rPr>
                <w:rFonts w:ascii="Calibri" w:eastAsia="Times New Roman" w:hAnsi="Calibri"/>
                <w:color w:val="000000"/>
                <w:sz w:val="20"/>
                <w:szCs w:val="20"/>
                <w:lang w:eastAsia="es-CL"/>
              </w:rPr>
            </w:pPr>
            <w:r>
              <w:rPr>
                <w:noProof/>
              </w:rPr>
              <w:drawing>
                <wp:inline distT="0" distB="0" distL="0" distR="0" wp14:anchorId="2C444DC9" wp14:editId="5368E39F">
                  <wp:extent cx="3835740" cy="2160000"/>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3835740" cy="2160000"/>
                          </a:xfrm>
                          <a:prstGeom prst="rect">
                            <a:avLst/>
                          </a:prstGeom>
                          <a:noFill/>
                          <a:ln>
                            <a:noFill/>
                          </a:ln>
                        </pic:spPr>
                      </pic:pic>
                    </a:graphicData>
                  </a:graphic>
                </wp:inline>
              </w:drawing>
            </w:r>
          </w:p>
        </w:tc>
        <w:tc>
          <w:tcPr>
            <w:tcW w:w="2474" w:type="pct"/>
            <w:gridSpan w:val="2"/>
            <w:tcBorders>
              <w:top w:val="nil"/>
              <w:left w:val="single" w:sz="4" w:space="0" w:color="auto"/>
              <w:right w:val="single" w:sz="4" w:space="0" w:color="auto"/>
            </w:tcBorders>
            <w:shd w:val="clear" w:color="auto" w:fill="auto"/>
            <w:noWrap/>
            <w:vAlign w:val="center"/>
          </w:tcPr>
          <w:p w:rsidR="005B283B" w:rsidRPr="00D42470" w:rsidRDefault="005B283B" w:rsidP="00C4428B">
            <w:pPr>
              <w:jc w:val="center"/>
              <w:rPr>
                <w:rFonts w:ascii="Calibri" w:eastAsia="Times New Roman" w:hAnsi="Calibri"/>
                <w:color w:val="000000"/>
                <w:sz w:val="20"/>
                <w:szCs w:val="20"/>
                <w:lang w:eastAsia="es-CL"/>
              </w:rPr>
            </w:pPr>
            <w:r>
              <w:rPr>
                <w:noProof/>
              </w:rPr>
              <w:drawing>
                <wp:inline distT="0" distB="0" distL="0" distR="0" wp14:anchorId="79F12F2A" wp14:editId="34AB4762">
                  <wp:extent cx="3835740" cy="2160000"/>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3835740" cy="2160000"/>
                          </a:xfrm>
                          <a:prstGeom prst="rect">
                            <a:avLst/>
                          </a:prstGeom>
                          <a:noFill/>
                          <a:ln>
                            <a:noFill/>
                          </a:ln>
                        </pic:spPr>
                      </pic:pic>
                    </a:graphicData>
                  </a:graphic>
                </wp:inline>
              </w:drawing>
            </w:r>
          </w:p>
        </w:tc>
      </w:tr>
      <w:tr w:rsidR="00524B3E" w:rsidRPr="00D42470" w:rsidTr="00C4428B">
        <w:trPr>
          <w:trHeight w:val="300"/>
        </w:trPr>
        <w:tc>
          <w:tcPr>
            <w:tcW w:w="893" w:type="pct"/>
            <w:tcBorders>
              <w:top w:val="single" w:sz="4" w:space="0" w:color="auto"/>
              <w:left w:val="single" w:sz="4" w:space="0" w:color="auto"/>
              <w:bottom w:val="single" w:sz="4" w:space="0" w:color="auto"/>
              <w:right w:val="nil"/>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185" w:name="_Toc532462481"/>
            <w:bookmarkStart w:id="186" w:name="_Toc532825781"/>
            <w:bookmarkStart w:id="187" w:name="_Toc532902250"/>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11</w:t>
            </w:r>
            <w:r w:rsidRPr="00D42470">
              <w:rPr>
                <w:rFonts w:ascii="Calibri" w:hAnsi="Calibri" w:cs="Calibri"/>
                <w:b/>
                <w:sz w:val="18"/>
                <w:szCs w:val="20"/>
              </w:rPr>
              <w:fldChar w:fldCharType="end"/>
            </w:r>
            <w:r w:rsidRPr="00D42470">
              <w:rPr>
                <w:rFonts w:ascii="Calibri" w:hAnsi="Calibri" w:cs="Calibri"/>
                <w:b/>
                <w:sz w:val="18"/>
                <w:szCs w:val="20"/>
              </w:rPr>
              <w:t>.</w:t>
            </w:r>
            <w:bookmarkEnd w:id="185"/>
            <w:bookmarkEnd w:id="186"/>
            <w:bookmarkEnd w:id="187"/>
          </w:p>
        </w:tc>
        <w:tc>
          <w:tcPr>
            <w:tcW w:w="163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188" w:name="_Toc532462482"/>
            <w:bookmarkStart w:id="189" w:name="_Toc532825782"/>
            <w:bookmarkStart w:id="190" w:name="_Toc532902251"/>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19/11/2018</w:t>
            </w:r>
            <w:bookmarkEnd w:id="188"/>
            <w:bookmarkEnd w:id="189"/>
            <w:bookmarkEnd w:id="190"/>
          </w:p>
        </w:tc>
        <w:tc>
          <w:tcPr>
            <w:tcW w:w="909" w:type="pct"/>
            <w:tcBorders>
              <w:top w:val="single" w:sz="4" w:space="0" w:color="auto"/>
              <w:left w:val="nil"/>
              <w:bottom w:val="single" w:sz="4" w:space="0" w:color="auto"/>
              <w:right w:val="nil"/>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191" w:name="_Toc532462483"/>
            <w:bookmarkStart w:id="192" w:name="_Toc532825783"/>
            <w:bookmarkStart w:id="193" w:name="_Toc532902252"/>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12</w:t>
            </w:r>
            <w:r w:rsidRPr="00D42470">
              <w:rPr>
                <w:rFonts w:ascii="Calibri" w:hAnsi="Calibri" w:cs="Calibri"/>
                <w:b/>
                <w:sz w:val="18"/>
                <w:szCs w:val="20"/>
              </w:rPr>
              <w:fldChar w:fldCharType="end"/>
            </w:r>
            <w:r w:rsidRPr="00D42470">
              <w:rPr>
                <w:rFonts w:ascii="Calibri" w:hAnsi="Calibri" w:cs="Calibri"/>
                <w:b/>
                <w:sz w:val="18"/>
                <w:szCs w:val="20"/>
              </w:rPr>
              <w:t>.</w:t>
            </w:r>
            <w:bookmarkEnd w:id="191"/>
            <w:bookmarkEnd w:id="192"/>
            <w:bookmarkEnd w:id="193"/>
          </w:p>
        </w:tc>
        <w:tc>
          <w:tcPr>
            <w:tcW w:w="1565"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194" w:name="_Toc532462484"/>
            <w:bookmarkStart w:id="195" w:name="_Toc532825784"/>
            <w:bookmarkStart w:id="196" w:name="_Toc532902253"/>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19/11/2018</w:t>
            </w:r>
            <w:bookmarkEnd w:id="194"/>
            <w:bookmarkEnd w:id="195"/>
            <w:bookmarkEnd w:id="196"/>
          </w:p>
        </w:tc>
      </w:tr>
      <w:tr w:rsidR="005B283B" w:rsidRPr="00D42470" w:rsidTr="00C4428B">
        <w:trPr>
          <w:trHeight w:val="300"/>
        </w:trPr>
        <w:tc>
          <w:tcPr>
            <w:tcW w:w="2526" w:type="pct"/>
            <w:gridSpan w:val="2"/>
            <w:tcBorders>
              <w:top w:val="single" w:sz="4" w:space="0" w:color="auto"/>
              <w:left w:val="single" w:sz="4" w:space="0" w:color="auto"/>
              <w:bottom w:val="single" w:sz="4" w:space="0" w:color="auto"/>
              <w:right w:val="single" w:sz="4" w:space="0" w:color="000000"/>
            </w:tcBorders>
            <w:shd w:val="clear" w:color="auto" w:fill="auto"/>
          </w:tcPr>
          <w:p w:rsidR="005B283B" w:rsidRPr="005E6C49" w:rsidRDefault="005B283B" w:rsidP="005E6C49">
            <w:pPr>
              <w:jc w:val="both"/>
              <w:rPr>
                <w:rFonts w:ascii="Calibri" w:eastAsia="Times New Roman" w:hAnsi="Calibri"/>
                <w:color w:val="000000"/>
                <w:sz w:val="18"/>
                <w:szCs w:val="18"/>
                <w:lang w:eastAsia="es-CL"/>
              </w:rPr>
            </w:pPr>
            <w:r w:rsidRPr="005E6C49">
              <w:rPr>
                <w:rFonts w:ascii="Calibri" w:eastAsia="Times New Roman" w:hAnsi="Calibri"/>
                <w:b/>
                <w:color w:val="000000"/>
                <w:sz w:val="18"/>
                <w:szCs w:val="18"/>
                <w:lang w:eastAsia="es-CL"/>
              </w:rPr>
              <w:t>Descripción del medio de prueba:</w:t>
            </w:r>
            <w:r w:rsidRPr="005E6C49">
              <w:rPr>
                <w:rFonts w:ascii="Calibri" w:eastAsia="Times New Roman" w:hAnsi="Calibri"/>
                <w:color w:val="000000"/>
                <w:sz w:val="18"/>
                <w:szCs w:val="18"/>
                <w:lang w:eastAsia="es-CL"/>
              </w:rPr>
              <w:t xml:space="preserve"> </w:t>
            </w:r>
            <w:r w:rsidRPr="005E6C49">
              <w:rPr>
                <w:sz w:val="18"/>
                <w:szCs w:val="18"/>
              </w:rPr>
              <w:t xml:space="preserve">Las instalaciones destinadas a su tratamiento se encontraban sin funcionamiento, siendo éstos el filtro de banda y contenedor de acopio de lodos. </w:t>
            </w:r>
          </w:p>
        </w:tc>
        <w:tc>
          <w:tcPr>
            <w:tcW w:w="2474" w:type="pct"/>
            <w:gridSpan w:val="2"/>
            <w:tcBorders>
              <w:top w:val="single" w:sz="4" w:space="0" w:color="auto"/>
              <w:left w:val="single" w:sz="4" w:space="0" w:color="auto"/>
              <w:bottom w:val="single" w:sz="4" w:space="0" w:color="auto"/>
              <w:right w:val="single" w:sz="4" w:space="0" w:color="000000"/>
            </w:tcBorders>
            <w:shd w:val="clear" w:color="auto" w:fill="auto"/>
          </w:tcPr>
          <w:p w:rsidR="005B283B" w:rsidRPr="005E6C49" w:rsidRDefault="005B283B" w:rsidP="005E6C49">
            <w:pPr>
              <w:jc w:val="both"/>
              <w:rPr>
                <w:rFonts w:ascii="Calibri" w:eastAsia="Times New Roman" w:hAnsi="Calibri"/>
                <w:color w:val="000000"/>
                <w:sz w:val="18"/>
                <w:szCs w:val="18"/>
                <w:lang w:eastAsia="es-CL"/>
              </w:rPr>
            </w:pPr>
            <w:r w:rsidRPr="005E6C49">
              <w:rPr>
                <w:rFonts w:ascii="Calibri" w:eastAsia="Times New Roman" w:hAnsi="Calibri"/>
                <w:b/>
                <w:color w:val="000000"/>
                <w:sz w:val="18"/>
                <w:szCs w:val="18"/>
                <w:lang w:eastAsia="es-CL"/>
              </w:rPr>
              <w:t>Descripción del medio de prueba:</w:t>
            </w:r>
            <w:r w:rsidRPr="005E6C49">
              <w:rPr>
                <w:rFonts w:ascii="Calibri" w:eastAsia="Times New Roman" w:hAnsi="Calibri"/>
                <w:color w:val="000000"/>
                <w:sz w:val="18"/>
                <w:szCs w:val="18"/>
                <w:lang w:eastAsia="es-CL"/>
              </w:rPr>
              <w:t xml:space="preserve"> </w:t>
            </w:r>
            <w:r w:rsidRPr="005E6C49">
              <w:rPr>
                <w:sz w:val="18"/>
                <w:szCs w:val="18"/>
              </w:rPr>
              <w:t>Este contenedor tenía acumulación de todo tipo de residuos, entre los que se encuentran restos de ramas, escombros y tierra, por citar algunos.</w:t>
            </w:r>
          </w:p>
        </w:tc>
      </w:tr>
    </w:tbl>
    <w:p w:rsidR="005B283B" w:rsidRDefault="005B283B"/>
    <w:p w:rsidR="005B283B" w:rsidRDefault="005B283B">
      <w:r>
        <w:br w:type="page"/>
      </w:r>
    </w:p>
    <w:tbl>
      <w:tblPr>
        <w:tblW w:w="4963" w:type="pct"/>
        <w:tblCellMar>
          <w:left w:w="70" w:type="dxa"/>
          <w:right w:w="70" w:type="dxa"/>
        </w:tblCellMar>
        <w:tblLook w:val="04A0" w:firstRow="1" w:lastRow="0" w:firstColumn="1" w:lastColumn="0" w:noHBand="0" w:noVBand="1"/>
      </w:tblPr>
      <w:tblGrid>
        <w:gridCol w:w="2404"/>
        <w:gridCol w:w="4397"/>
        <w:gridCol w:w="2447"/>
        <w:gridCol w:w="4214"/>
      </w:tblGrid>
      <w:tr w:rsidR="005B283B" w:rsidRPr="00D42470" w:rsidTr="00C4428B">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tcPr>
          <w:p w:rsidR="005B283B" w:rsidRPr="00BE2DA0" w:rsidRDefault="005B283B" w:rsidP="00C4428B">
            <w:pPr>
              <w:jc w:val="center"/>
              <w:rPr>
                <w:rFonts w:ascii="Calibri" w:eastAsia="Times New Roman" w:hAnsi="Calibri"/>
                <w:b/>
                <w:color w:val="000000"/>
                <w:sz w:val="18"/>
                <w:szCs w:val="18"/>
                <w:lang w:eastAsia="es-CL"/>
              </w:rPr>
            </w:pPr>
            <w:r w:rsidRPr="00D42470">
              <w:rPr>
                <w:rFonts w:ascii="Calibri" w:eastAsia="Times New Roman" w:hAnsi="Calibri"/>
                <w:b/>
                <w:bCs/>
                <w:color w:val="000000"/>
                <w:sz w:val="20"/>
                <w:szCs w:val="20"/>
                <w:lang w:eastAsia="es-CL"/>
              </w:rPr>
              <w:lastRenderedPageBreak/>
              <w:t>Registros</w:t>
            </w:r>
          </w:p>
        </w:tc>
      </w:tr>
      <w:tr w:rsidR="005B283B" w:rsidRPr="00D42470" w:rsidTr="00C4428B">
        <w:trPr>
          <w:trHeight w:val="3367"/>
        </w:trPr>
        <w:tc>
          <w:tcPr>
            <w:tcW w:w="2526" w:type="pct"/>
            <w:gridSpan w:val="2"/>
            <w:tcBorders>
              <w:top w:val="nil"/>
              <w:left w:val="single" w:sz="4" w:space="0" w:color="auto"/>
              <w:right w:val="single" w:sz="4" w:space="0" w:color="auto"/>
            </w:tcBorders>
            <w:shd w:val="clear" w:color="auto" w:fill="auto"/>
            <w:noWrap/>
            <w:vAlign w:val="center"/>
          </w:tcPr>
          <w:p w:rsidR="005B283B" w:rsidRPr="00D42470" w:rsidRDefault="005B283B" w:rsidP="00C4428B">
            <w:pPr>
              <w:jc w:val="center"/>
              <w:rPr>
                <w:rFonts w:ascii="Calibri" w:eastAsia="Times New Roman" w:hAnsi="Calibri"/>
                <w:color w:val="000000"/>
                <w:sz w:val="20"/>
                <w:szCs w:val="20"/>
                <w:lang w:eastAsia="es-CL"/>
              </w:rPr>
            </w:pPr>
            <w:r>
              <w:rPr>
                <w:noProof/>
              </w:rPr>
              <w:drawing>
                <wp:inline distT="0" distB="0" distL="0" distR="0" wp14:anchorId="19CDC4C2" wp14:editId="0601F336">
                  <wp:extent cx="2177290" cy="2887595"/>
                  <wp:effectExtent l="6667" t="0" r="1588" b="1587"/>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9" cstate="print">
                            <a:extLst>
                              <a:ext uri="{28A0092B-C50C-407E-A947-70E740481C1C}">
                                <a14:useLocalDpi xmlns:a14="http://schemas.microsoft.com/office/drawing/2010/main"/>
                              </a:ext>
                            </a:extLst>
                          </a:blip>
                          <a:srcRect/>
                          <a:stretch/>
                        </pic:blipFill>
                        <pic:spPr bwMode="auto">
                          <a:xfrm rot="5400000">
                            <a:off x="0" y="0"/>
                            <a:ext cx="2179706" cy="2890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2"/>
            <w:tcBorders>
              <w:top w:val="nil"/>
              <w:left w:val="single" w:sz="4" w:space="0" w:color="auto"/>
              <w:right w:val="single" w:sz="4" w:space="0" w:color="auto"/>
            </w:tcBorders>
            <w:shd w:val="clear" w:color="auto" w:fill="auto"/>
            <w:noWrap/>
            <w:vAlign w:val="center"/>
          </w:tcPr>
          <w:p w:rsidR="005B283B" w:rsidRPr="00D42470" w:rsidRDefault="005B283B" w:rsidP="00C4428B">
            <w:pPr>
              <w:jc w:val="center"/>
              <w:rPr>
                <w:rFonts w:ascii="Calibri" w:eastAsia="Times New Roman" w:hAnsi="Calibri"/>
                <w:color w:val="000000"/>
                <w:sz w:val="20"/>
                <w:szCs w:val="20"/>
                <w:lang w:eastAsia="es-CL"/>
              </w:rPr>
            </w:pPr>
            <w:r>
              <w:rPr>
                <w:noProof/>
              </w:rPr>
              <w:drawing>
                <wp:inline distT="0" distB="0" distL="0" distR="0" wp14:anchorId="13DC22F4" wp14:editId="7F35B74A">
                  <wp:extent cx="3835740" cy="216000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3835740" cy="2160000"/>
                          </a:xfrm>
                          <a:prstGeom prst="rect">
                            <a:avLst/>
                          </a:prstGeom>
                          <a:noFill/>
                          <a:ln>
                            <a:noFill/>
                          </a:ln>
                        </pic:spPr>
                      </pic:pic>
                    </a:graphicData>
                  </a:graphic>
                </wp:inline>
              </w:drawing>
            </w:r>
          </w:p>
        </w:tc>
      </w:tr>
      <w:tr w:rsidR="00524B3E" w:rsidRPr="00D42470" w:rsidTr="005F6C27">
        <w:trPr>
          <w:trHeight w:val="300"/>
        </w:trPr>
        <w:tc>
          <w:tcPr>
            <w:tcW w:w="893" w:type="pct"/>
            <w:tcBorders>
              <w:top w:val="single" w:sz="4" w:space="0" w:color="auto"/>
              <w:left w:val="single" w:sz="4" w:space="0" w:color="auto"/>
              <w:bottom w:val="single" w:sz="4" w:space="0" w:color="auto"/>
              <w:right w:val="nil"/>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197" w:name="_Toc532462485"/>
            <w:bookmarkStart w:id="198" w:name="_Toc532825785"/>
            <w:bookmarkStart w:id="199" w:name="_Toc532902254"/>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13</w:t>
            </w:r>
            <w:r w:rsidRPr="00D42470">
              <w:rPr>
                <w:rFonts w:ascii="Calibri" w:hAnsi="Calibri" w:cs="Calibri"/>
                <w:b/>
                <w:sz w:val="18"/>
                <w:szCs w:val="20"/>
              </w:rPr>
              <w:fldChar w:fldCharType="end"/>
            </w:r>
            <w:r w:rsidRPr="00D42470">
              <w:rPr>
                <w:rFonts w:ascii="Calibri" w:hAnsi="Calibri" w:cs="Calibri"/>
                <w:b/>
                <w:sz w:val="18"/>
                <w:szCs w:val="20"/>
              </w:rPr>
              <w:t>.</w:t>
            </w:r>
            <w:bookmarkEnd w:id="197"/>
            <w:bookmarkEnd w:id="198"/>
            <w:bookmarkEnd w:id="199"/>
          </w:p>
        </w:tc>
        <w:tc>
          <w:tcPr>
            <w:tcW w:w="163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200" w:name="_Toc532462486"/>
            <w:bookmarkStart w:id="201" w:name="_Toc532825786"/>
            <w:bookmarkStart w:id="202" w:name="_Toc532902255"/>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21/02/2017</w:t>
            </w:r>
            <w:bookmarkEnd w:id="200"/>
            <w:bookmarkEnd w:id="201"/>
            <w:bookmarkEnd w:id="202"/>
          </w:p>
        </w:tc>
        <w:tc>
          <w:tcPr>
            <w:tcW w:w="909" w:type="pct"/>
            <w:tcBorders>
              <w:top w:val="single" w:sz="4" w:space="0" w:color="auto"/>
              <w:left w:val="nil"/>
              <w:bottom w:val="single" w:sz="4" w:space="0" w:color="auto"/>
              <w:right w:val="nil"/>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203" w:name="_Toc532462487"/>
            <w:bookmarkStart w:id="204" w:name="_Toc532825787"/>
            <w:bookmarkStart w:id="205" w:name="_Toc532902256"/>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14</w:t>
            </w:r>
            <w:r w:rsidRPr="00D42470">
              <w:rPr>
                <w:rFonts w:ascii="Calibri" w:hAnsi="Calibri" w:cs="Calibri"/>
                <w:b/>
                <w:sz w:val="18"/>
                <w:szCs w:val="20"/>
              </w:rPr>
              <w:fldChar w:fldCharType="end"/>
            </w:r>
            <w:r w:rsidRPr="00D42470">
              <w:rPr>
                <w:rFonts w:ascii="Calibri" w:hAnsi="Calibri" w:cs="Calibri"/>
                <w:b/>
                <w:sz w:val="18"/>
                <w:szCs w:val="20"/>
              </w:rPr>
              <w:t>.</w:t>
            </w:r>
            <w:bookmarkEnd w:id="203"/>
            <w:bookmarkEnd w:id="204"/>
            <w:bookmarkEnd w:id="205"/>
          </w:p>
        </w:tc>
        <w:tc>
          <w:tcPr>
            <w:tcW w:w="1565"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206" w:name="_Toc532462488"/>
            <w:bookmarkStart w:id="207" w:name="_Toc532825788"/>
            <w:bookmarkStart w:id="208" w:name="_Toc532902257"/>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19/11/2018</w:t>
            </w:r>
            <w:bookmarkEnd w:id="206"/>
            <w:bookmarkEnd w:id="207"/>
            <w:bookmarkEnd w:id="208"/>
          </w:p>
        </w:tc>
      </w:tr>
      <w:tr w:rsidR="005B283B" w:rsidRPr="00D42470" w:rsidTr="00C4428B">
        <w:trPr>
          <w:trHeight w:val="300"/>
        </w:trPr>
        <w:tc>
          <w:tcPr>
            <w:tcW w:w="2526" w:type="pct"/>
            <w:gridSpan w:val="2"/>
            <w:tcBorders>
              <w:top w:val="single" w:sz="4" w:space="0" w:color="auto"/>
              <w:left w:val="single" w:sz="4" w:space="0" w:color="auto"/>
              <w:bottom w:val="single" w:sz="4" w:space="0" w:color="auto"/>
              <w:right w:val="single" w:sz="4" w:space="0" w:color="000000"/>
            </w:tcBorders>
            <w:shd w:val="clear" w:color="auto" w:fill="auto"/>
          </w:tcPr>
          <w:p w:rsidR="005B283B" w:rsidRDefault="005B283B" w:rsidP="00C4428B">
            <w:pPr>
              <w:rPr>
                <w:rFonts w:ascii="Calibri" w:eastAsia="Times New Roman" w:hAnsi="Calibri"/>
                <w:color w:val="000000"/>
                <w:sz w:val="18"/>
                <w:szCs w:val="18"/>
                <w:lang w:eastAsia="es-CL"/>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p>
          <w:p w:rsidR="005B283B" w:rsidRDefault="005B283B" w:rsidP="00C4428B">
            <w:pPr>
              <w:rPr>
                <w:rFonts w:ascii="Calibri" w:eastAsia="Times New Roman" w:hAnsi="Calibri"/>
                <w:color w:val="000000"/>
                <w:sz w:val="18"/>
                <w:szCs w:val="18"/>
                <w:lang w:eastAsia="es-CL"/>
              </w:rPr>
            </w:pPr>
            <w:r>
              <w:rPr>
                <w:rFonts w:ascii="Calibri" w:eastAsia="Times New Roman" w:hAnsi="Calibri"/>
                <w:color w:val="000000"/>
                <w:sz w:val="18"/>
                <w:szCs w:val="18"/>
                <w:lang w:eastAsia="es-CL"/>
              </w:rPr>
              <w:t>Vista de Piscina</w:t>
            </w:r>
            <w:r w:rsidRPr="001B0191">
              <w:rPr>
                <w:rFonts w:ascii="Calibri" w:eastAsia="Times New Roman" w:hAnsi="Calibri"/>
                <w:color w:val="000000"/>
                <w:sz w:val="18"/>
                <w:szCs w:val="18"/>
                <w:lang w:eastAsia="es-CL"/>
              </w:rPr>
              <w:t xml:space="preserve"> P</w:t>
            </w:r>
            <w:r>
              <w:rPr>
                <w:rFonts w:ascii="Calibri" w:eastAsia="Times New Roman" w:hAnsi="Calibri"/>
                <w:color w:val="000000"/>
                <w:sz w:val="18"/>
                <w:szCs w:val="18"/>
                <w:lang w:eastAsia="es-CL"/>
              </w:rPr>
              <w:t>3, a máxima capacidad del día 21 de febrero de 2017.</w:t>
            </w:r>
          </w:p>
          <w:p w:rsidR="005B283B" w:rsidRPr="00BE2DA0" w:rsidRDefault="005B283B" w:rsidP="00C4428B">
            <w:pPr>
              <w:rPr>
                <w:rFonts w:ascii="Calibri" w:eastAsia="Times New Roman" w:hAnsi="Calibri"/>
                <w:color w:val="000000"/>
                <w:sz w:val="18"/>
                <w:szCs w:val="18"/>
                <w:lang w:eastAsia="es-CL"/>
              </w:rPr>
            </w:pPr>
            <w:r>
              <w:rPr>
                <w:rFonts w:ascii="Calibri" w:eastAsia="Times New Roman" w:hAnsi="Calibri"/>
                <w:color w:val="000000"/>
                <w:sz w:val="18"/>
                <w:szCs w:val="18"/>
                <w:lang w:eastAsia="es-CL"/>
              </w:rPr>
              <w:t>Capacidad P3: 175.000 m</w:t>
            </w:r>
            <w:r w:rsidRPr="00524B3E">
              <w:rPr>
                <w:rFonts w:ascii="Calibri" w:eastAsia="Times New Roman" w:hAnsi="Calibri"/>
                <w:color w:val="000000"/>
                <w:sz w:val="18"/>
                <w:szCs w:val="18"/>
                <w:vertAlign w:val="superscript"/>
                <w:lang w:eastAsia="es-CL"/>
              </w:rPr>
              <w:t>3</w:t>
            </w:r>
            <w:r w:rsidR="00524B3E">
              <w:rPr>
                <w:rFonts w:ascii="Calibri" w:eastAsia="Times New Roman" w:hAnsi="Calibri"/>
                <w:color w:val="000000"/>
                <w:sz w:val="18"/>
                <w:szCs w:val="18"/>
                <w:lang w:eastAsia="es-CL"/>
              </w:rPr>
              <w:t>.</w:t>
            </w:r>
          </w:p>
        </w:tc>
        <w:tc>
          <w:tcPr>
            <w:tcW w:w="2474" w:type="pct"/>
            <w:gridSpan w:val="2"/>
            <w:tcBorders>
              <w:top w:val="single" w:sz="4" w:space="0" w:color="auto"/>
              <w:left w:val="single" w:sz="4" w:space="0" w:color="auto"/>
              <w:bottom w:val="single" w:sz="4" w:space="0" w:color="auto"/>
              <w:right w:val="single" w:sz="4" w:space="0" w:color="000000"/>
            </w:tcBorders>
            <w:shd w:val="clear" w:color="auto" w:fill="auto"/>
          </w:tcPr>
          <w:p w:rsidR="005B283B" w:rsidRDefault="005B283B" w:rsidP="005E6C49">
            <w:pPr>
              <w:jc w:val="both"/>
              <w:rPr>
                <w:rFonts w:ascii="Calibri" w:eastAsia="Times New Roman" w:hAnsi="Calibri"/>
                <w:color w:val="000000"/>
                <w:sz w:val="18"/>
                <w:szCs w:val="18"/>
                <w:lang w:eastAsia="es-CL"/>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Piscina</w:t>
            </w:r>
            <w:r w:rsidRPr="001B0191">
              <w:rPr>
                <w:rFonts w:ascii="Calibri" w:eastAsia="Times New Roman" w:hAnsi="Calibri"/>
                <w:color w:val="000000"/>
                <w:sz w:val="18"/>
                <w:szCs w:val="18"/>
                <w:lang w:eastAsia="es-CL"/>
              </w:rPr>
              <w:t xml:space="preserve"> P</w:t>
            </w:r>
            <w:r>
              <w:rPr>
                <w:rFonts w:ascii="Calibri" w:eastAsia="Times New Roman" w:hAnsi="Calibri"/>
                <w:color w:val="000000"/>
                <w:sz w:val="18"/>
                <w:szCs w:val="18"/>
                <w:lang w:eastAsia="es-CL"/>
              </w:rPr>
              <w:t xml:space="preserve">3, </w:t>
            </w:r>
            <w:r w:rsidRPr="001B0191">
              <w:rPr>
                <w:rFonts w:ascii="Calibri" w:eastAsia="Times New Roman" w:hAnsi="Calibri"/>
                <w:color w:val="000000"/>
                <w:sz w:val="18"/>
                <w:szCs w:val="18"/>
                <w:lang w:eastAsia="es-CL"/>
              </w:rPr>
              <w:t xml:space="preserve">se observa </w:t>
            </w:r>
            <w:r>
              <w:rPr>
                <w:rFonts w:ascii="Calibri" w:eastAsia="Times New Roman" w:hAnsi="Calibri"/>
                <w:color w:val="000000"/>
                <w:sz w:val="18"/>
                <w:szCs w:val="18"/>
                <w:lang w:eastAsia="es-CL"/>
              </w:rPr>
              <w:t xml:space="preserve">vaciamiento </w:t>
            </w:r>
            <w:r w:rsidRPr="001B0191">
              <w:rPr>
                <w:rFonts w:ascii="Calibri" w:eastAsia="Times New Roman" w:hAnsi="Calibri"/>
                <w:color w:val="000000"/>
                <w:sz w:val="18"/>
                <w:szCs w:val="18"/>
                <w:lang w:eastAsia="es-CL"/>
              </w:rPr>
              <w:t>de líquidos</w:t>
            </w:r>
            <w:r>
              <w:rPr>
                <w:rFonts w:ascii="Calibri" w:eastAsia="Times New Roman" w:hAnsi="Calibri"/>
                <w:color w:val="000000"/>
                <w:sz w:val="18"/>
                <w:szCs w:val="18"/>
                <w:lang w:eastAsia="es-CL"/>
              </w:rPr>
              <w:t>, acumulación aproximada de 10.000 m3. Capacidad P3: 175.000 m</w:t>
            </w:r>
            <w:r w:rsidRPr="00524B3E">
              <w:rPr>
                <w:rFonts w:ascii="Calibri" w:eastAsia="Times New Roman" w:hAnsi="Calibri"/>
                <w:color w:val="000000"/>
                <w:sz w:val="18"/>
                <w:szCs w:val="18"/>
                <w:vertAlign w:val="superscript"/>
                <w:lang w:eastAsia="es-CL"/>
              </w:rPr>
              <w:t>3</w:t>
            </w:r>
            <w:r w:rsidR="00524B3E">
              <w:rPr>
                <w:rFonts w:ascii="Calibri" w:eastAsia="Times New Roman" w:hAnsi="Calibri"/>
                <w:color w:val="000000"/>
                <w:sz w:val="18"/>
                <w:szCs w:val="18"/>
                <w:lang w:eastAsia="es-CL"/>
              </w:rPr>
              <w:t>.</w:t>
            </w:r>
          </w:p>
          <w:p w:rsidR="005B283B" w:rsidRDefault="005B283B" w:rsidP="005E6C49">
            <w:pPr>
              <w:jc w:val="both"/>
              <w:rPr>
                <w:rFonts w:ascii="Calibri" w:eastAsia="Times New Roman" w:hAnsi="Calibri"/>
                <w:color w:val="000000"/>
                <w:sz w:val="18"/>
                <w:szCs w:val="18"/>
                <w:lang w:eastAsia="es-CL"/>
              </w:rPr>
            </w:pPr>
            <w:r>
              <w:rPr>
                <w:rFonts w:ascii="Calibri" w:eastAsia="Times New Roman" w:hAnsi="Calibri"/>
                <w:color w:val="000000"/>
                <w:sz w:val="18"/>
                <w:szCs w:val="18"/>
                <w:lang w:eastAsia="es-CL"/>
              </w:rPr>
              <w:t xml:space="preserve">Se observa equipo </w:t>
            </w:r>
            <w:r w:rsidRPr="000C59AB">
              <w:rPr>
                <w:rFonts w:ascii="Calibri" w:eastAsia="Times New Roman" w:hAnsi="Calibri"/>
                <w:color w:val="000000"/>
                <w:sz w:val="18"/>
                <w:szCs w:val="18"/>
                <w:lang w:eastAsia="es-CL"/>
              </w:rPr>
              <w:t>de apoyo para trasvasije (balsa con bombas</w:t>
            </w:r>
            <w:r>
              <w:rPr>
                <w:rFonts w:ascii="Calibri" w:eastAsia="Times New Roman" w:hAnsi="Calibri"/>
                <w:color w:val="000000"/>
                <w:sz w:val="18"/>
                <w:szCs w:val="18"/>
                <w:lang w:eastAsia="es-CL"/>
              </w:rPr>
              <w:t>)</w:t>
            </w:r>
            <w:r w:rsidR="00524B3E">
              <w:rPr>
                <w:rFonts w:ascii="Calibri" w:eastAsia="Times New Roman" w:hAnsi="Calibri"/>
                <w:color w:val="000000"/>
                <w:sz w:val="18"/>
                <w:szCs w:val="18"/>
                <w:lang w:eastAsia="es-CL"/>
              </w:rPr>
              <w:t>.</w:t>
            </w:r>
          </w:p>
          <w:p w:rsidR="005B283B" w:rsidRPr="00BE2DA0" w:rsidRDefault="005B283B" w:rsidP="00C4428B">
            <w:pPr>
              <w:rPr>
                <w:rFonts w:ascii="Calibri" w:eastAsia="Times New Roman" w:hAnsi="Calibri"/>
                <w:color w:val="000000"/>
                <w:sz w:val="18"/>
                <w:szCs w:val="18"/>
                <w:lang w:eastAsia="es-CL"/>
              </w:rPr>
            </w:pPr>
          </w:p>
        </w:tc>
      </w:tr>
    </w:tbl>
    <w:p w:rsidR="00524B3E" w:rsidRDefault="00524B3E"/>
    <w:p w:rsidR="00524B3E" w:rsidRDefault="00524B3E">
      <w:r>
        <w:br w:type="page"/>
      </w:r>
    </w:p>
    <w:tbl>
      <w:tblPr>
        <w:tblW w:w="4963" w:type="pct"/>
        <w:tblCellMar>
          <w:left w:w="70" w:type="dxa"/>
          <w:right w:w="70" w:type="dxa"/>
        </w:tblCellMar>
        <w:tblLook w:val="04A0" w:firstRow="1" w:lastRow="0" w:firstColumn="1" w:lastColumn="0" w:noHBand="0" w:noVBand="1"/>
      </w:tblPr>
      <w:tblGrid>
        <w:gridCol w:w="2404"/>
        <w:gridCol w:w="4397"/>
        <w:gridCol w:w="2447"/>
        <w:gridCol w:w="4214"/>
      </w:tblGrid>
      <w:tr w:rsidR="00A04D8F" w:rsidRPr="00D42470" w:rsidTr="00A22632">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tcPr>
          <w:p w:rsidR="00A04D8F" w:rsidRPr="00BE2DA0" w:rsidRDefault="00A04D8F" w:rsidP="00A22632">
            <w:pPr>
              <w:jc w:val="center"/>
              <w:rPr>
                <w:rFonts w:ascii="Calibri" w:eastAsia="Times New Roman" w:hAnsi="Calibri"/>
                <w:b/>
                <w:color w:val="000000"/>
                <w:sz w:val="18"/>
                <w:szCs w:val="18"/>
                <w:lang w:eastAsia="es-CL"/>
              </w:rPr>
            </w:pPr>
            <w:r w:rsidRPr="00D42470">
              <w:rPr>
                <w:rFonts w:ascii="Calibri" w:eastAsia="Times New Roman" w:hAnsi="Calibri"/>
                <w:b/>
                <w:bCs/>
                <w:color w:val="000000"/>
                <w:sz w:val="20"/>
                <w:szCs w:val="20"/>
                <w:lang w:eastAsia="es-CL"/>
              </w:rPr>
              <w:lastRenderedPageBreak/>
              <w:t>Registros</w:t>
            </w:r>
          </w:p>
        </w:tc>
      </w:tr>
      <w:tr w:rsidR="00A04D8F" w:rsidRPr="00D42470" w:rsidTr="00A22632">
        <w:trPr>
          <w:trHeight w:val="3367"/>
        </w:trPr>
        <w:tc>
          <w:tcPr>
            <w:tcW w:w="2526" w:type="pct"/>
            <w:gridSpan w:val="2"/>
            <w:tcBorders>
              <w:top w:val="nil"/>
              <w:left w:val="single" w:sz="4" w:space="0" w:color="auto"/>
              <w:right w:val="single" w:sz="4" w:space="0" w:color="auto"/>
            </w:tcBorders>
            <w:shd w:val="clear" w:color="auto" w:fill="auto"/>
            <w:noWrap/>
            <w:vAlign w:val="center"/>
          </w:tcPr>
          <w:p w:rsidR="00A04D8F" w:rsidRPr="00D42470" w:rsidRDefault="00A22632" w:rsidP="00A22632">
            <w:pPr>
              <w:jc w:val="center"/>
              <w:rPr>
                <w:rFonts w:ascii="Calibri" w:eastAsia="Times New Roman" w:hAnsi="Calibri"/>
                <w:color w:val="000000"/>
                <w:sz w:val="20"/>
                <w:szCs w:val="20"/>
                <w:lang w:eastAsia="es-CL"/>
              </w:rPr>
            </w:pPr>
            <w:r>
              <w:rPr>
                <w:noProof/>
              </w:rPr>
              <w:drawing>
                <wp:inline distT="0" distB="0" distL="0" distR="0" wp14:anchorId="275E1052" wp14:editId="655F9E5F">
                  <wp:extent cx="3834701" cy="251968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0"/>
                            <a:ext cx="3835188" cy="2520000"/>
                          </a:xfrm>
                          <a:prstGeom prst="rect">
                            <a:avLst/>
                          </a:prstGeom>
                          <a:ln>
                            <a:noFill/>
                          </a:ln>
                          <a:extLst>
                            <a:ext uri="{53640926-AAD7-44D8-BBD7-CCE9431645EC}">
                              <a14:shadowObscured xmlns:a14="http://schemas.microsoft.com/office/drawing/2010/main"/>
                            </a:ext>
                          </a:extLst>
                        </pic:spPr>
                      </pic:pic>
                    </a:graphicData>
                  </a:graphic>
                </wp:inline>
              </w:drawing>
            </w:r>
          </w:p>
        </w:tc>
        <w:tc>
          <w:tcPr>
            <w:tcW w:w="2474" w:type="pct"/>
            <w:gridSpan w:val="2"/>
            <w:tcBorders>
              <w:top w:val="nil"/>
              <w:left w:val="single" w:sz="4" w:space="0" w:color="auto"/>
              <w:right w:val="single" w:sz="4" w:space="0" w:color="auto"/>
            </w:tcBorders>
            <w:shd w:val="clear" w:color="auto" w:fill="auto"/>
            <w:noWrap/>
            <w:vAlign w:val="center"/>
          </w:tcPr>
          <w:p w:rsidR="00A04D8F" w:rsidRPr="00D42470" w:rsidRDefault="00A04D8F" w:rsidP="00A22632">
            <w:pPr>
              <w:jc w:val="center"/>
              <w:rPr>
                <w:rFonts w:ascii="Calibri" w:eastAsia="Times New Roman" w:hAnsi="Calibri"/>
                <w:color w:val="000000"/>
                <w:sz w:val="20"/>
                <w:szCs w:val="20"/>
                <w:lang w:eastAsia="es-CL"/>
              </w:rPr>
            </w:pPr>
            <w:r>
              <w:rPr>
                <w:noProof/>
              </w:rPr>
              <w:drawing>
                <wp:inline distT="0" distB="0" distL="0" distR="0">
                  <wp:extent cx="3360000" cy="252000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3360000" cy="2520000"/>
                          </a:xfrm>
                          <a:prstGeom prst="rect">
                            <a:avLst/>
                          </a:prstGeom>
                          <a:noFill/>
                          <a:ln>
                            <a:noFill/>
                          </a:ln>
                        </pic:spPr>
                      </pic:pic>
                    </a:graphicData>
                  </a:graphic>
                </wp:inline>
              </w:drawing>
            </w:r>
          </w:p>
        </w:tc>
      </w:tr>
      <w:tr w:rsidR="00A04D8F" w:rsidRPr="00D42470" w:rsidTr="00A22632">
        <w:trPr>
          <w:trHeight w:val="300"/>
        </w:trPr>
        <w:tc>
          <w:tcPr>
            <w:tcW w:w="893" w:type="pct"/>
            <w:tcBorders>
              <w:top w:val="single" w:sz="4" w:space="0" w:color="auto"/>
              <w:left w:val="single" w:sz="4" w:space="0" w:color="auto"/>
              <w:bottom w:val="single" w:sz="4" w:space="0" w:color="auto"/>
              <w:right w:val="nil"/>
            </w:tcBorders>
            <w:shd w:val="clear" w:color="auto" w:fill="auto"/>
            <w:noWrap/>
            <w:vAlign w:val="center"/>
          </w:tcPr>
          <w:p w:rsidR="00A04D8F" w:rsidRPr="00D42470" w:rsidRDefault="00A04D8F" w:rsidP="00A22632">
            <w:pPr>
              <w:contextualSpacing/>
              <w:outlineLvl w:val="1"/>
              <w:rPr>
                <w:rFonts w:ascii="Calibri" w:eastAsia="Times New Roman" w:hAnsi="Calibri" w:cs="Calibri"/>
                <w:b/>
                <w:color w:val="000000"/>
                <w:sz w:val="18"/>
                <w:szCs w:val="18"/>
                <w:lang w:eastAsia="es-CL"/>
              </w:rPr>
            </w:pPr>
            <w:bookmarkStart w:id="209" w:name="_Toc532825789"/>
            <w:bookmarkStart w:id="210" w:name="_Toc532902258"/>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15</w:t>
            </w:r>
            <w:r w:rsidRPr="00D42470">
              <w:rPr>
                <w:rFonts w:ascii="Calibri" w:hAnsi="Calibri" w:cs="Calibri"/>
                <w:b/>
                <w:sz w:val="18"/>
                <w:szCs w:val="20"/>
              </w:rPr>
              <w:fldChar w:fldCharType="end"/>
            </w:r>
            <w:r w:rsidRPr="00D42470">
              <w:rPr>
                <w:rFonts w:ascii="Calibri" w:hAnsi="Calibri" w:cs="Calibri"/>
                <w:b/>
                <w:sz w:val="18"/>
                <w:szCs w:val="20"/>
              </w:rPr>
              <w:t>.</w:t>
            </w:r>
            <w:bookmarkEnd w:id="209"/>
            <w:bookmarkEnd w:id="210"/>
          </w:p>
        </w:tc>
        <w:tc>
          <w:tcPr>
            <w:tcW w:w="163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A04D8F" w:rsidRPr="00D42470" w:rsidRDefault="00A04D8F" w:rsidP="00A22632">
            <w:pPr>
              <w:contextualSpacing/>
              <w:outlineLvl w:val="1"/>
              <w:rPr>
                <w:rFonts w:ascii="Calibri" w:eastAsia="Times New Roman" w:hAnsi="Calibri" w:cs="Calibri"/>
                <w:b/>
                <w:color w:val="000000"/>
                <w:sz w:val="18"/>
                <w:szCs w:val="18"/>
                <w:lang w:eastAsia="es-CL"/>
              </w:rPr>
            </w:pPr>
            <w:bookmarkStart w:id="211" w:name="_Toc532825790"/>
            <w:bookmarkStart w:id="212" w:name="_Toc532902259"/>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sidR="00A22632">
              <w:rPr>
                <w:rFonts w:eastAsia="Times New Roman" w:cstheme="minorHAnsi"/>
                <w:sz w:val="18"/>
                <w:szCs w:val="18"/>
                <w:lang w:eastAsia="es-CL"/>
              </w:rPr>
              <w:t>04</w:t>
            </w:r>
            <w:r>
              <w:rPr>
                <w:rFonts w:eastAsia="Times New Roman" w:cstheme="minorHAnsi"/>
                <w:sz w:val="18"/>
                <w:szCs w:val="18"/>
                <w:lang w:eastAsia="es-CL"/>
              </w:rPr>
              <w:t>/0</w:t>
            </w:r>
            <w:r w:rsidR="00A22632">
              <w:rPr>
                <w:rFonts w:eastAsia="Times New Roman" w:cstheme="minorHAnsi"/>
                <w:sz w:val="18"/>
                <w:szCs w:val="18"/>
                <w:lang w:eastAsia="es-CL"/>
              </w:rPr>
              <w:t>9</w:t>
            </w:r>
            <w:r>
              <w:rPr>
                <w:rFonts w:eastAsia="Times New Roman" w:cstheme="minorHAnsi"/>
                <w:sz w:val="18"/>
                <w:szCs w:val="18"/>
                <w:lang w:eastAsia="es-CL"/>
              </w:rPr>
              <w:t>/20</w:t>
            </w:r>
            <w:r w:rsidR="00A22632">
              <w:rPr>
                <w:rFonts w:eastAsia="Times New Roman" w:cstheme="minorHAnsi"/>
                <w:sz w:val="18"/>
                <w:szCs w:val="18"/>
                <w:lang w:eastAsia="es-CL"/>
              </w:rPr>
              <w:t>18</w:t>
            </w:r>
            <w:bookmarkEnd w:id="211"/>
            <w:bookmarkEnd w:id="212"/>
          </w:p>
        </w:tc>
        <w:tc>
          <w:tcPr>
            <w:tcW w:w="909" w:type="pct"/>
            <w:tcBorders>
              <w:top w:val="single" w:sz="4" w:space="0" w:color="auto"/>
              <w:left w:val="nil"/>
              <w:bottom w:val="single" w:sz="4" w:space="0" w:color="auto"/>
              <w:right w:val="nil"/>
            </w:tcBorders>
            <w:shd w:val="clear" w:color="auto" w:fill="auto"/>
            <w:noWrap/>
            <w:vAlign w:val="center"/>
          </w:tcPr>
          <w:p w:rsidR="00A04D8F" w:rsidRPr="00D42470" w:rsidRDefault="00A04D8F" w:rsidP="00A22632">
            <w:pPr>
              <w:contextualSpacing/>
              <w:outlineLvl w:val="1"/>
              <w:rPr>
                <w:rFonts w:ascii="Calibri" w:eastAsia="Times New Roman" w:hAnsi="Calibri" w:cs="Calibri"/>
                <w:b/>
                <w:color w:val="000000"/>
                <w:sz w:val="18"/>
                <w:szCs w:val="18"/>
                <w:lang w:eastAsia="es-CL"/>
              </w:rPr>
            </w:pPr>
            <w:bookmarkStart w:id="213" w:name="_Toc532825791"/>
            <w:bookmarkStart w:id="214" w:name="_Toc532902260"/>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16</w:t>
            </w:r>
            <w:r w:rsidRPr="00D42470">
              <w:rPr>
                <w:rFonts w:ascii="Calibri" w:hAnsi="Calibri" w:cs="Calibri"/>
                <w:b/>
                <w:sz w:val="18"/>
                <w:szCs w:val="20"/>
              </w:rPr>
              <w:fldChar w:fldCharType="end"/>
            </w:r>
            <w:r w:rsidRPr="00D42470">
              <w:rPr>
                <w:rFonts w:ascii="Calibri" w:hAnsi="Calibri" w:cs="Calibri"/>
                <w:b/>
                <w:sz w:val="18"/>
                <w:szCs w:val="20"/>
              </w:rPr>
              <w:t>.</w:t>
            </w:r>
            <w:bookmarkEnd w:id="213"/>
            <w:bookmarkEnd w:id="214"/>
          </w:p>
        </w:tc>
        <w:tc>
          <w:tcPr>
            <w:tcW w:w="1565"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A04D8F" w:rsidRPr="00D42470" w:rsidRDefault="00A04D8F" w:rsidP="00A22632">
            <w:pPr>
              <w:contextualSpacing/>
              <w:outlineLvl w:val="1"/>
              <w:rPr>
                <w:rFonts w:ascii="Calibri" w:eastAsia="Times New Roman" w:hAnsi="Calibri" w:cs="Calibri"/>
                <w:b/>
                <w:color w:val="000000"/>
                <w:sz w:val="18"/>
                <w:szCs w:val="18"/>
                <w:lang w:eastAsia="es-CL"/>
              </w:rPr>
            </w:pPr>
            <w:bookmarkStart w:id="215" w:name="_Toc532825792"/>
            <w:bookmarkStart w:id="216" w:name="_Toc532902261"/>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21/11/2018</w:t>
            </w:r>
            <w:bookmarkEnd w:id="215"/>
            <w:bookmarkEnd w:id="216"/>
          </w:p>
        </w:tc>
      </w:tr>
      <w:tr w:rsidR="00A04D8F" w:rsidRPr="00D42470" w:rsidTr="00A22632">
        <w:trPr>
          <w:trHeight w:val="300"/>
        </w:trPr>
        <w:tc>
          <w:tcPr>
            <w:tcW w:w="2526" w:type="pct"/>
            <w:gridSpan w:val="2"/>
            <w:tcBorders>
              <w:top w:val="single" w:sz="4" w:space="0" w:color="auto"/>
              <w:left w:val="single" w:sz="4" w:space="0" w:color="auto"/>
              <w:bottom w:val="single" w:sz="4" w:space="0" w:color="auto"/>
              <w:right w:val="single" w:sz="4" w:space="0" w:color="000000"/>
            </w:tcBorders>
            <w:shd w:val="clear" w:color="auto" w:fill="auto"/>
          </w:tcPr>
          <w:p w:rsidR="00A22632" w:rsidRDefault="00A22632" w:rsidP="00A22632">
            <w:pPr>
              <w:rPr>
                <w:rFonts w:ascii="Calibri" w:eastAsia="Times New Roman" w:hAnsi="Calibri"/>
                <w:color w:val="000000"/>
                <w:sz w:val="18"/>
                <w:szCs w:val="18"/>
                <w:lang w:eastAsia="es-CL"/>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Vista aérea en la que se observa el avance del vaciado de P3</w:t>
            </w:r>
            <w:r w:rsidR="005E6C49">
              <w:rPr>
                <w:rFonts w:ascii="Calibri" w:eastAsia="Times New Roman" w:hAnsi="Calibri"/>
                <w:color w:val="000000"/>
                <w:sz w:val="18"/>
                <w:szCs w:val="18"/>
                <w:lang w:eastAsia="es-CL"/>
              </w:rPr>
              <w:t>. F</w:t>
            </w:r>
            <w:r>
              <w:rPr>
                <w:rFonts w:ascii="Calibri" w:eastAsia="Times New Roman" w:hAnsi="Calibri"/>
                <w:color w:val="000000"/>
                <w:sz w:val="18"/>
                <w:szCs w:val="18"/>
                <w:lang w:eastAsia="es-CL"/>
              </w:rPr>
              <w:t>otografía tomada el 04 de septiembre de 2018. Fuente: KDM.</w:t>
            </w:r>
          </w:p>
          <w:p w:rsidR="00A04D8F" w:rsidRPr="00BE2DA0" w:rsidRDefault="00A04D8F" w:rsidP="00A22632">
            <w:pPr>
              <w:rPr>
                <w:rFonts w:ascii="Calibri" w:eastAsia="Times New Roman" w:hAnsi="Calibri"/>
                <w:color w:val="000000"/>
                <w:sz w:val="18"/>
                <w:szCs w:val="18"/>
                <w:lang w:eastAsia="es-CL"/>
              </w:rPr>
            </w:pPr>
          </w:p>
        </w:tc>
        <w:tc>
          <w:tcPr>
            <w:tcW w:w="2474" w:type="pct"/>
            <w:gridSpan w:val="2"/>
            <w:tcBorders>
              <w:top w:val="single" w:sz="4" w:space="0" w:color="auto"/>
              <w:left w:val="single" w:sz="4" w:space="0" w:color="auto"/>
              <w:bottom w:val="single" w:sz="4" w:space="0" w:color="auto"/>
              <w:right w:val="single" w:sz="4" w:space="0" w:color="000000"/>
            </w:tcBorders>
            <w:shd w:val="clear" w:color="auto" w:fill="auto"/>
          </w:tcPr>
          <w:p w:rsidR="00A04D8F" w:rsidRDefault="00A04D8F" w:rsidP="00A04D8F">
            <w:pPr>
              <w:rPr>
                <w:rFonts w:ascii="Calibri" w:eastAsia="Times New Roman" w:hAnsi="Calibri"/>
                <w:color w:val="000000"/>
                <w:sz w:val="18"/>
                <w:szCs w:val="18"/>
                <w:lang w:eastAsia="es-CL"/>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sidR="00A22632">
              <w:rPr>
                <w:rFonts w:ascii="Calibri" w:eastAsia="Times New Roman" w:hAnsi="Calibri"/>
                <w:color w:val="000000"/>
                <w:sz w:val="18"/>
                <w:szCs w:val="18"/>
                <w:lang w:eastAsia="es-CL"/>
              </w:rPr>
              <w:t>Vista aérea</w:t>
            </w:r>
            <w:r>
              <w:rPr>
                <w:rFonts w:ascii="Calibri" w:eastAsia="Times New Roman" w:hAnsi="Calibri"/>
                <w:color w:val="000000"/>
                <w:sz w:val="18"/>
                <w:szCs w:val="18"/>
                <w:lang w:eastAsia="es-CL"/>
              </w:rPr>
              <w:t xml:space="preserve"> </w:t>
            </w:r>
            <w:r w:rsidR="00055C3A" w:rsidRPr="00055C3A">
              <w:rPr>
                <w:rFonts w:ascii="Calibri" w:eastAsia="Times New Roman" w:hAnsi="Calibri"/>
                <w:color w:val="000000"/>
                <w:sz w:val="18"/>
                <w:szCs w:val="18"/>
                <w:lang w:eastAsia="es-CL"/>
              </w:rPr>
              <w:t xml:space="preserve">en la que se observa el avance del vaciado </w:t>
            </w:r>
            <w:r>
              <w:rPr>
                <w:rFonts w:ascii="Calibri" w:eastAsia="Times New Roman" w:hAnsi="Calibri"/>
                <w:color w:val="000000"/>
                <w:sz w:val="18"/>
                <w:szCs w:val="18"/>
                <w:lang w:eastAsia="es-CL"/>
              </w:rPr>
              <w:t>de Piscina</w:t>
            </w:r>
            <w:r w:rsidRPr="001B0191">
              <w:rPr>
                <w:rFonts w:ascii="Calibri" w:eastAsia="Times New Roman" w:hAnsi="Calibri"/>
                <w:color w:val="000000"/>
                <w:sz w:val="18"/>
                <w:szCs w:val="18"/>
                <w:lang w:eastAsia="es-CL"/>
              </w:rPr>
              <w:t xml:space="preserve"> P</w:t>
            </w:r>
            <w:r>
              <w:rPr>
                <w:rFonts w:ascii="Calibri" w:eastAsia="Times New Roman" w:hAnsi="Calibri"/>
                <w:color w:val="000000"/>
                <w:sz w:val="18"/>
                <w:szCs w:val="18"/>
                <w:lang w:eastAsia="es-CL"/>
              </w:rPr>
              <w:t>3</w:t>
            </w:r>
            <w:r w:rsidR="00A22632">
              <w:rPr>
                <w:rFonts w:ascii="Calibri" w:eastAsia="Times New Roman" w:hAnsi="Calibri"/>
                <w:color w:val="000000"/>
                <w:sz w:val="18"/>
                <w:szCs w:val="18"/>
                <w:lang w:eastAsia="es-CL"/>
              </w:rPr>
              <w:t>, del 21 de noviembre de 2018</w:t>
            </w:r>
            <w:r>
              <w:rPr>
                <w:rFonts w:ascii="Calibri" w:eastAsia="Times New Roman" w:hAnsi="Calibri"/>
                <w:color w:val="000000"/>
                <w:sz w:val="18"/>
                <w:szCs w:val="18"/>
                <w:lang w:eastAsia="es-CL"/>
              </w:rPr>
              <w:t>. Fuente</w:t>
            </w:r>
            <w:r w:rsidR="00A22632">
              <w:rPr>
                <w:rFonts w:ascii="Calibri" w:eastAsia="Times New Roman" w:hAnsi="Calibri"/>
                <w:color w:val="000000"/>
                <w:sz w:val="18"/>
                <w:szCs w:val="18"/>
                <w:lang w:eastAsia="es-CL"/>
              </w:rPr>
              <w:t>:</w:t>
            </w:r>
            <w:r>
              <w:rPr>
                <w:rFonts w:ascii="Calibri" w:eastAsia="Times New Roman" w:hAnsi="Calibri"/>
                <w:color w:val="000000"/>
                <w:sz w:val="18"/>
                <w:szCs w:val="18"/>
                <w:lang w:eastAsia="es-CL"/>
              </w:rPr>
              <w:t xml:space="preserve"> KDM.</w:t>
            </w:r>
          </w:p>
          <w:p w:rsidR="00A04D8F" w:rsidRPr="00BE2DA0" w:rsidRDefault="00A04D8F" w:rsidP="00A22632">
            <w:pPr>
              <w:rPr>
                <w:rFonts w:ascii="Calibri" w:eastAsia="Times New Roman" w:hAnsi="Calibri"/>
                <w:color w:val="000000"/>
                <w:sz w:val="18"/>
                <w:szCs w:val="18"/>
                <w:lang w:eastAsia="es-CL"/>
              </w:rPr>
            </w:pPr>
          </w:p>
        </w:tc>
      </w:tr>
    </w:tbl>
    <w:p w:rsidR="00A22632" w:rsidRDefault="00A22632">
      <w:r>
        <w:br w:type="page"/>
      </w:r>
    </w:p>
    <w:tbl>
      <w:tblPr>
        <w:tblW w:w="4963" w:type="pct"/>
        <w:tblCellMar>
          <w:left w:w="70" w:type="dxa"/>
          <w:right w:w="70" w:type="dxa"/>
        </w:tblCellMar>
        <w:tblLook w:val="04A0" w:firstRow="1" w:lastRow="0" w:firstColumn="1" w:lastColumn="0" w:noHBand="0" w:noVBand="1"/>
      </w:tblPr>
      <w:tblGrid>
        <w:gridCol w:w="2404"/>
        <w:gridCol w:w="4397"/>
        <w:gridCol w:w="2447"/>
        <w:gridCol w:w="4214"/>
      </w:tblGrid>
      <w:tr w:rsidR="005B283B" w:rsidRPr="00D42470" w:rsidTr="00C4428B">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tcPr>
          <w:p w:rsidR="005B283B" w:rsidRPr="00BE2DA0" w:rsidRDefault="005B283B" w:rsidP="00C4428B">
            <w:pPr>
              <w:jc w:val="center"/>
              <w:rPr>
                <w:rFonts w:ascii="Calibri" w:eastAsia="Times New Roman" w:hAnsi="Calibri"/>
                <w:b/>
                <w:color w:val="000000"/>
                <w:sz w:val="18"/>
                <w:szCs w:val="18"/>
                <w:lang w:eastAsia="es-CL"/>
              </w:rPr>
            </w:pPr>
            <w:r w:rsidRPr="00D42470">
              <w:rPr>
                <w:rFonts w:ascii="Calibri" w:eastAsia="Times New Roman" w:hAnsi="Calibri"/>
                <w:b/>
                <w:bCs/>
                <w:color w:val="000000"/>
                <w:sz w:val="20"/>
                <w:szCs w:val="20"/>
                <w:lang w:eastAsia="es-CL"/>
              </w:rPr>
              <w:lastRenderedPageBreak/>
              <w:t>Registros</w:t>
            </w:r>
          </w:p>
        </w:tc>
      </w:tr>
      <w:tr w:rsidR="005B283B" w:rsidRPr="00D42470" w:rsidTr="00C4428B">
        <w:trPr>
          <w:trHeight w:val="3367"/>
        </w:trPr>
        <w:tc>
          <w:tcPr>
            <w:tcW w:w="2526" w:type="pct"/>
            <w:gridSpan w:val="2"/>
            <w:tcBorders>
              <w:top w:val="nil"/>
              <w:left w:val="single" w:sz="4" w:space="0" w:color="auto"/>
              <w:right w:val="single" w:sz="4" w:space="0" w:color="auto"/>
            </w:tcBorders>
            <w:shd w:val="clear" w:color="auto" w:fill="auto"/>
            <w:noWrap/>
            <w:vAlign w:val="center"/>
          </w:tcPr>
          <w:p w:rsidR="005B283B" w:rsidRPr="00D42470" w:rsidRDefault="005B283B" w:rsidP="00C4428B">
            <w:pPr>
              <w:jc w:val="center"/>
              <w:rPr>
                <w:rFonts w:ascii="Calibri" w:eastAsia="Times New Roman" w:hAnsi="Calibri"/>
                <w:color w:val="000000"/>
                <w:sz w:val="20"/>
                <w:szCs w:val="20"/>
                <w:lang w:eastAsia="es-CL"/>
              </w:rPr>
            </w:pPr>
            <w:r>
              <w:rPr>
                <w:noProof/>
              </w:rPr>
              <w:drawing>
                <wp:inline distT="0" distB="0" distL="0" distR="0" wp14:anchorId="7F5977B9" wp14:editId="2652E81F">
                  <wp:extent cx="3835740" cy="216000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3835740" cy="2160000"/>
                          </a:xfrm>
                          <a:prstGeom prst="rect">
                            <a:avLst/>
                          </a:prstGeom>
                          <a:noFill/>
                          <a:ln>
                            <a:noFill/>
                          </a:ln>
                        </pic:spPr>
                      </pic:pic>
                    </a:graphicData>
                  </a:graphic>
                </wp:inline>
              </w:drawing>
            </w:r>
          </w:p>
        </w:tc>
        <w:tc>
          <w:tcPr>
            <w:tcW w:w="2474" w:type="pct"/>
            <w:gridSpan w:val="2"/>
            <w:tcBorders>
              <w:top w:val="nil"/>
              <w:left w:val="single" w:sz="4" w:space="0" w:color="auto"/>
              <w:right w:val="single" w:sz="4" w:space="0" w:color="auto"/>
            </w:tcBorders>
            <w:shd w:val="clear" w:color="auto" w:fill="auto"/>
            <w:noWrap/>
            <w:vAlign w:val="center"/>
          </w:tcPr>
          <w:p w:rsidR="005B283B" w:rsidRPr="00D42470" w:rsidRDefault="005B283B" w:rsidP="00C4428B">
            <w:pPr>
              <w:jc w:val="center"/>
              <w:rPr>
                <w:rFonts w:ascii="Calibri" w:eastAsia="Times New Roman" w:hAnsi="Calibri"/>
                <w:color w:val="000000"/>
                <w:sz w:val="20"/>
                <w:szCs w:val="20"/>
                <w:lang w:eastAsia="es-CL"/>
              </w:rPr>
            </w:pPr>
            <w:r>
              <w:rPr>
                <w:noProof/>
              </w:rPr>
              <w:drawing>
                <wp:inline distT="0" distB="0" distL="0" distR="0" wp14:anchorId="559FC71A" wp14:editId="6DA6021D">
                  <wp:extent cx="3835740" cy="216000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3835740" cy="2160000"/>
                          </a:xfrm>
                          <a:prstGeom prst="rect">
                            <a:avLst/>
                          </a:prstGeom>
                          <a:noFill/>
                          <a:ln>
                            <a:noFill/>
                          </a:ln>
                        </pic:spPr>
                      </pic:pic>
                    </a:graphicData>
                  </a:graphic>
                </wp:inline>
              </w:drawing>
            </w:r>
          </w:p>
        </w:tc>
      </w:tr>
      <w:tr w:rsidR="00524B3E" w:rsidRPr="00D42470" w:rsidTr="00C4428B">
        <w:trPr>
          <w:trHeight w:val="300"/>
        </w:trPr>
        <w:tc>
          <w:tcPr>
            <w:tcW w:w="893" w:type="pct"/>
            <w:tcBorders>
              <w:top w:val="single" w:sz="4" w:space="0" w:color="auto"/>
              <w:left w:val="single" w:sz="4" w:space="0" w:color="auto"/>
              <w:bottom w:val="single" w:sz="4" w:space="0" w:color="auto"/>
              <w:right w:val="nil"/>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217" w:name="_Toc532462489"/>
            <w:bookmarkStart w:id="218" w:name="_Toc532825793"/>
            <w:bookmarkStart w:id="219" w:name="_Toc532902262"/>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17</w:t>
            </w:r>
            <w:r w:rsidRPr="00D42470">
              <w:rPr>
                <w:rFonts w:ascii="Calibri" w:hAnsi="Calibri" w:cs="Calibri"/>
                <w:b/>
                <w:sz w:val="18"/>
                <w:szCs w:val="20"/>
              </w:rPr>
              <w:fldChar w:fldCharType="end"/>
            </w:r>
            <w:r w:rsidRPr="00D42470">
              <w:rPr>
                <w:rFonts w:ascii="Calibri" w:hAnsi="Calibri" w:cs="Calibri"/>
                <w:b/>
                <w:sz w:val="18"/>
                <w:szCs w:val="20"/>
              </w:rPr>
              <w:t>.</w:t>
            </w:r>
            <w:bookmarkEnd w:id="217"/>
            <w:bookmarkEnd w:id="218"/>
            <w:bookmarkEnd w:id="219"/>
          </w:p>
        </w:tc>
        <w:tc>
          <w:tcPr>
            <w:tcW w:w="163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220" w:name="_Toc532462490"/>
            <w:bookmarkStart w:id="221" w:name="_Toc532825794"/>
            <w:bookmarkStart w:id="222" w:name="_Toc532902263"/>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19/11/2018</w:t>
            </w:r>
            <w:bookmarkEnd w:id="220"/>
            <w:bookmarkEnd w:id="221"/>
            <w:bookmarkEnd w:id="222"/>
          </w:p>
        </w:tc>
        <w:tc>
          <w:tcPr>
            <w:tcW w:w="909" w:type="pct"/>
            <w:tcBorders>
              <w:top w:val="single" w:sz="4" w:space="0" w:color="auto"/>
              <w:left w:val="nil"/>
              <w:bottom w:val="single" w:sz="4" w:space="0" w:color="auto"/>
              <w:right w:val="nil"/>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223" w:name="_Toc532462491"/>
            <w:bookmarkStart w:id="224" w:name="_Toc532825795"/>
            <w:bookmarkStart w:id="225" w:name="_Toc532902264"/>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18</w:t>
            </w:r>
            <w:r w:rsidRPr="00D42470">
              <w:rPr>
                <w:rFonts w:ascii="Calibri" w:hAnsi="Calibri" w:cs="Calibri"/>
                <w:b/>
                <w:sz w:val="18"/>
                <w:szCs w:val="20"/>
              </w:rPr>
              <w:fldChar w:fldCharType="end"/>
            </w:r>
            <w:r w:rsidRPr="00D42470">
              <w:rPr>
                <w:rFonts w:ascii="Calibri" w:hAnsi="Calibri" w:cs="Calibri"/>
                <w:b/>
                <w:sz w:val="18"/>
                <w:szCs w:val="20"/>
              </w:rPr>
              <w:t>.</w:t>
            </w:r>
            <w:bookmarkEnd w:id="223"/>
            <w:bookmarkEnd w:id="224"/>
            <w:bookmarkEnd w:id="225"/>
          </w:p>
        </w:tc>
        <w:tc>
          <w:tcPr>
            <w:tcW w:w="1565"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226" w:name="_Toc532462492"/>
            <w:bookmarkStart w:id="227" w:name="_Toc532825796"/>
            <w:bookmarkStart w:id="228" w:name="_Toc532902265"/>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19/11/2018</w:t>
            </w:r>
            <w:bookmarkEnd w:id="226"/>
            <w:bookmarkEnd w:id="227"/>
            <w:bookmarkEnd w:id="228"/>
          </w:p>
        </w:tc>
      </w:tr>
      <w:tr w:rsidR="005B283B" w:rsidRPr="00D42470" w:rsidTr="00C4428B">
        <w:trPr>
          <w:trHeight w:val="300"/>
        </w:trPr>
        <w:tc>
          <w:tcPr>
            <w:tcW w:w="2526" w:type="pct"/>
            <w:gridSpan w:val="2"/>
            <w:tcBorders>
              <w:top w:val="single" w:sz="4" w:space="0" w:color="auto"/>
              <w:left w:val="single" w:sz="4" w:space="0" w:color="auto"/>
              <w:bottom w:val="single" w:sz="4" w:space="0" w:color="auto"/>
              <w:right w:val="single" w:sz="4" w:space="0" w:color="000000"/>
            </w:tcBorders>
            <w:shd w:val="clear" w:color="auto" w:fill="auto"/>
          </w:tcPr>
          <w:p w:rsidR="005B283B" w:rsidRDefault="005B283B" w:rsidP="00C4428B">
            <w:pPr>
              <w:rPr>
                <w:rFonts w:ascii="Calibri" w:eastAsia="Times New Roman" w:hAnsi="Calibri"/>
                <w:color w:val="000000"/>
                <w:sz w:val="18"/>
                <w:szCs w:val="18"/>
                <w:lang w:eastAsia="es-CL"/>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Piscina</w:t>
            </w:r>
            <w:r w:rsidRPr="001B0191">
              <w:rPr>
                <w:rFonts w:ascii="Calibri" w:eastAsia="Times New Roman" w:hAnsi="Calibri"/>
                <w:color w:val="000000"/>
                <w:sz w:val="18"/>
                <w:szCs w:val="18"/>
                <w:lang w:eastAsia="es-CL"/>
              </w:rPr>
              <w:t xml:space="preserve"> P</w:t>
            </w:r>
            <w:r>
              <w:rPr>
                <w:rFonts w:ascii="Calibri" w:eastAsia="Times New Roman" w:hAnsi="Calibri"/>
                <w:color w:val="000000"/>
                <w:sz w:val="18"/>
                <w:szCs w:val="18"/>
                <w:lang w:eastAsia="es-CL"/>
              </w:rPr>
              <w:t xml:space="preserve">3, </w:t>
            </w:r>
            <w:r w:rsidRPr="001B0191">
              <w:rPr>
                <w:rFonts w:ascii="Calibri" w:eastAsia="Times New Roman" w:hAnsi="Calibri"/>
                <w:color w:val="000000"/>
                <w:sz w:val="18"/>
                <w:szCs w:val="18"/>
                <w:lang w:eastAsia="es-CL"/>
              </w:rPr>
              <w:t xml:space="preserve">se observa </w:t>
            </w:r>
            <w:r>
              <w:rPr>
                <w:rFonts w:ascii="Calibri" w:eastAsia="Times New Roman" w:hAnsi="Calibri"/>
                <w:color w:val="000000"/>
                <w:sz w:val="18"/>
                <w:szCs w:val="18"/>
                <w:lang w:eastAsia="es-CL"/>
              </w:rPr>
              <w:t xml:space="preserve">equipo de </w:t>
            </w:r>
            <w:r w:rsidRPr="000C59AB">
              <w:rPr>
                <w:rFonts w:ascii="Calibri" w:eastAsia="Times New Roman" w:hAnsi="Calibri"/>
                <w:color w:val="000000"/>
                <w:sz w:val="18"/>
                <w:szCs w:val="18"/>
                <w:lang w:eastAsia="es-CL"/>
              </w:rPr>
              <w:t>equipo de apoyo para trasvasije (</w:t>
            </w:r>
            <w:r>
              <w:rPr>
                <w:rFonts w:ascii="Calibri" w:eastAsia="Times New Roman" w:hAnsi="Calibri"/>
                <w:color w:val="000000"/>
                <w:sz w:val="18"/>
                <w:szCs w:val="18"/>
                <w:lang w:eastAsia="es-CL"/>
              </w:rPr>
              <w:t>generador eléctrico para bombas)</w:t>
            </w:r>
          </w:p>
          <w:p w:rsidR="005B283B" w:rsidRPr="00BE2DA0" w:rsidRDefault="005B283B" w:rsidP="00C4428B">
            <w:pPr>
              <w:rPr>
                <w:rFonts w:ascii="Calibri" w:eastAsia="Times New Roman" w:hAnsi="Calibri"/>
                <w:color w:val="000000"/>
                <w:sz w:val="18"/>
                <w:szCs w:val="18"/>
                <w:lang w:eastAsia="es-CL"/>
              </w:rPr>
            </w:pPr>
          </w:p>
        </w:tc>
        <w:tc>
          <w:tcPr>
            <w:tcW w:w="2474" w:type="pct"/>
            <w:gridSpan w:val="2"/>
            <w:tcBorders>
              <w:top w:val="single" w:sz="4" w:space="0" w:color="auto"/>
              <w:left w:val="single" w:sz="4" w:space="0" w:color="auto"/>
              <w:bottom w:val="single" w:sz="4" w:space="0" w:color="auto"/>
              <w:right w:val="single" w:sz="4" w:space="0" w:color="000000"/>
            </w:tcBorders>
            <w:shd w:val="clear" w:color="auto" w:fill="auto"/>
          </w:tcPr>
          <w:p w:rsidR="005B283B" w:rsidRPr="00BE2DA0" w:rsidRDefault="005B283B" w:rsidP="00C4428B">
            <w:pPr>
              <w:rPr>
                <w:rFonts w:ascii="Calibri" w:eastAsia="Times New Roman" w:hAnsi="Calibri"/>
                <w:color w:val="000000"/>
                <w:sz w:val="18"/>
                <w:szCs w:val="18"/>
                <w:lang w:eastAsia="es-CL"/>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Piscina</w:t>
            </w:r>
            <w:r w:rsidRPr="001B0191">
              <w:rPr>
                <w:rFonts w:ascii="Calibri" w:eastAsia="Times New Roman" w:hAnsi="Calibri"/>
                <w:color w:val="000000"/>
                <w:sz w:val="18"/>
                <w:szCs w:val="18"/>
                <w:lang w:eastAsia="es-CL"/>
              </w:rPr>
              <w:t xml:space="preserve"> P</w:t>
            </w:r>
            <w:r>
              <w:rPr>
                <w:rFonts w:ascii="Calibri" w:eastAsia="Times New Roman" w:hAnsi="Calibri"/>
                <w:color w:val="000000"/>
                <w:sz w:val="18"/>
                <w:szCs w:val="18"/>
                <w:lang w:eastAsia="es-CL"/>
              </w:rPr>
              <w:t xml:space="preserve">3, </w:t>
            </w:r>
            <w:r w:rsidRPr="001B0191">
              <w:rPr>
                <w:rFonts w:ascii="Calibri" w:eastAsia="Times New Roman" w:hAnsi="Calibri"/>
                <w:color w:val="000000"/>
                <w:sz w:val="18"/>
                <w:szCs w:val="18"/>
                <w:lang w:eastAsia="es-CL"/>
              </w:rPr>
              <w:t xml:space="preserve">se observa </w:t>
            </w:r>
            <w:r>
              <w:rPr>
                <w:rFonts w:ascii="Calibri" w:eastAsia="Times New Roman" w:hAnsi="Calibri"/>
                <w:color w:val="000000"/>
                <w:sz w:val="18"/>
                <w:szCs w:val="18"/>
                <w:lang w:eastAsia="es-CL"/>
              </w:rPr>
              <w:t xml:space="preserve">línea de tuberías </w:t>
            </w:r>
            <w:r w:rsidRPr="000C59AB">
              <w:rPr>
                <w:rFonts w:ascii="Calibri" w:eastAsia="Times New Roman" w:hAnsi="Calibri"/>
                <w:color w:val="000000"/>
                <w:sz w:val="18"/>
                <w:szCs w:val="18"/>
                <w:lang w:eastAsia="es-CL"/>
              </w:rPr>
              <w:t xml:space="preserve">para trasvasije </w:t>
            </w:r>
            <w:r>
              <w:rPr>
                <w:rFonts w:ascii="Calibri" w:eastAsia="Times New Roman" w:hAnsi="Calibri"/>
                <w:color w:val="000000"/>
                <w:sz w:val="18"/>
                <w:szCs w:val="18"/>
                <w:lang w:eastAsia="es-CL"/>
              </w:rPr>
              <w:t>desde P3 hacia Piscina de carguío</w:t>
            </w:r>
          </w:p>
        </w:tc>
      </w:tr>
    </w:tbl>
    <w:p w:rsidR="005B283B" w:rsidRDefault="005B283B"/>
    <w:p w:rsidR="005B283B" w:rsidRDefault="005B283B">
      <w:r>
        <w:br w:type="page"/>
      </w:r>
    </w:p>
    <w:tbl>
      <w:tblPr>
        <w:tblW w:w="4963" w:type="pct"/>
        <w:tblCellMar>
          <w:left w:w="70" w:type="dxa"/>
          <w:right w:w="70" w:type="dxa"/>
        </w:tblCellMar>
        <w:tblLook w:val="04A0" w:firstRow="1" w:lastRow="0" w:firstColumn="1" w:lastColumn="0" w:noHBand="0" w:noVBand="1"/>
      </w:tblPr>
      <w:tblGrid>
        <w:gridCol w:w="2404"/>
        <w:gridCol w:w="4397"/>
        <w:gridCol w:w="2447"/>
        <w:gridCol w:w="4214"/>
      </w:tblGrid>
      <w:tr w:rsidR="005B283B" w:rsidRPr="00D42470" w:rsidTr="00C4428B">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tcPr>
          <w:p w:rsidR="005B283B" w:rsidRPr="00BE2DA0" w:rsidRDefault="005B283B" w:rsidP="00C4428B">
            <w:pPr>
              <w:jc w:val="center"/>
              <w:rPr>
                <w:rFonts w:ascii="Calibri" w:eastAsia="Times New Roman" w:hAnsi="Calibri"/>
                <w:b/>
                <w:color w:val="000000"/>
                <w:sz w:val="18"/>
                <w:szCs w:val="18"/>
                <w:lang w:eastAsia="es-CL"/>
              </w:rPr>
            </w:pPr>
            <w:r w:rsidRPr="00D42470">
              <w:rPr>
                <w:rFonts w:ascii="Calibri" w:eastAsia="Times New Roman" w:hAnsi="Calibri"/>
                <w:b/>
                <w:bCs/>
                <w:color w:val="000000"/>
                <w:sz w:val="20"/>
                <w:szCs w:val="20"/>
                <w:lang w:eastAsia="es-CL"/>
              </w:rPr>
              <w:lastRenderedPageBreak/>
              <w:t>Registros</w:t>
            </w:r>
          </w:p>
        </w:tc>
      </w:tr>
      <w:tr w:rsidR="005B283B" w:rsidRPr="00D42470" w:rsidTr="00C4428B">
        <w:trPr>
          <w:trHeight w:val="3367"/>
        </w:trPr>
        <w:tc>
          <w:tcPr>
            <w:tcW w:w="2526" w:type="pct"/>
            <w:gridSpan w:val="2"/>
            <w:tcBorders>
              <w:top w:val="nil"/>
              <w:left w:val="single" w:sz="4" w:space="0" w:color="auto"/>
              <w:right w:val="single" w:sz="4" w:space="0" w:color="auto"/>
            </w:tcBorders>
            <w:shd w:val="clear" w:color="auto" w:fill="auto"/>
            <w:noWrap/>
            <w:vAlign w:val="center"/>
          </w:tcPr>
          <w:p w:rsidR="005B283B" w:rsidRPr="00D42470" w:rsidRDefault="005B283B" w:rsidP="00C4428B">
            <w:pPr>
              <w:jc w:val="center"/>
              <w:rPr>
                <w:rFonts w:ascii="Calibri" w:eastAsia="Times New Roman" w:hAnsi="Calibri"/>
                <w:color w:val="000000"/>
                <w:sz w:val="20"/>
                <w:szCs w:val="20"/>
                <w:lang w:eastAsia="es-CL"/>
              </w:rPr>
            </w:pPr>
            <w:r w:rsidRPr="0011777F">
              <w:rPr>
                <w:noProof/>
                <w:color w:val="000000" w:themeColor="text1"/>
                <w:lang w:eastAsia="es-CL"/>
              </w:rPr>
              <mc:AlternateContent>
                <mc:Choice Requires="wps">
                  <w:drawing>
                    <wp:anchor distT="0" distB="0" distL="114300" distR="114300" simplePos="0" relativeHeight="251741184" behindDoc="0" locked="0" layoutInCell="1" allowOverlap="1" wp14:anchorId="6ED9E82E" wp14:editId="38AD1636">
                      <wp:simplePos x="0" y="0"/>
                      <wp:positionH relativeFrom="column">
                        <wp:posOffset>2646680</wp:posOffset>
                      </wp:positionH>
                      <wp:positionV relativeFrom="paragraph">
                        <wp:posOffset>1291590</wp:posOffset>
                      </wp:positionV>
                      <wp:extent cx="641350" cy="311150"/>
                      <wp:effectExtent l="323850" t="95250" r="25400" b="12700"/>
                      <wp:wrapNone/>
                      <wp:docPr id="71" name="Llamada rectangular 61"/>
                      <wp:cNvGraphicFramePr/>
                      <a:graphic xmlns:a="http://schemas.openxmlformats.org/drawingml/2006/main">
                        <a:graphicData uri="http://schemas.microsoft.com/office/word/2010/wordprocessingShape">
                          <wps:wsp>
                            <wps:cNvSpPr/>
                            <wps:spPr>
                              <a:xfrm>
                                <a:off x="3594100" y="2578100"/>
                                <a:ext cx="641350" cy="311150"/>
                              </a:xfrm>
                              <a:prstGeom prst="wedgeRectCallout">
                                <a:avLst>
                                  <a:gd name="adj1" fmla="val -94389"/>
                                  <a:gd name="adj2" fmla="val -71153"/>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D0EB8" w:rsidRPr="00A64CD9" w:rsidRDefault="001D0EB8" w:rsidP="005B283B">
                                  <w:pPr>
                                    <w:rPr>
                                      <w:color w:val="000000" w:themeColor="text1"/>
                                      <w:sz w:val="14"/>
                                      <w:szCs w:val="14"/>
                                    </w:rPr>
                                  </w:pPr>
                                  <w:r>
                                    <w:rPr>
                                      <w:color w:val="000000" w:themeColor="text1"/>
                                      <w:sz w:val="14"/>
                                      <w:szCs w:val="14"/>
                                    </w:rPr>
                                    <w:t>Trasvasije desde P3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D9E82E" id="_x0000_s1059" type="#_x0000_t61" style="position:absolute;left:0;text-align:left;margin-left:208.4pt;margin-top:101.7pt;width:50.5pt;height:24.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" adj="-9588,-4569" fillcolor="#d8d8d8 [2732]" strokecolor="black [3213]">
                      <v:fill opacity="32896f"/>
                      <v:textbox>
                        <w:txbxContent>
                          <w:p w:rsidR="001D0EB8" w:rsidRPr="00A64CD9" w:rsidRDefault="001D0EB8" w:rsidP="005B283B">
                            <w:pPr>
                              <w:rPr>
                                <w:color w:val="000000" w:themeColor="text1"/>
                                <w:sz w:val="14"/>
                                <w:szCs w:val="14"/>
                              </w:rPr>
                            </w:pPr>
                            <w:r>
                              <w:rPr>
                                <w:color w:val="000000" w:themeColor="text1"/>
                                <w:sz w:val="14"/>
                                <w:szCs w:val="14"/>
                              </w:rPr>
                              <w:t>Trasvasije desde P3</w:t>
                            </w:r>
                          </w:p>
                        </w:txbxContent>
                      </v:textbox>
                    </v:shape>
                  </w:pict>
                </mc:Fallback>
              </mc:AlternateContent>
            </w:r>
            <w:r w:rsidRPr="0011777F">
              <w:rPr>
                <w:noProof/>
                <w:color w:val="000000" w:themeColor="text1"/>
                <w:lang w:eastAsia="es-CL"/>
              </w:rPr>
              <mc:AlternateContent>
                <mc:Choice Requires="wps">
                  <w:drawing>
                    <wp:anchor distT="0" distB="0" distL="114300" distR="114300" simplePos="0" relativeHeight="251740160" behindDoc="0" locked="0" layoutInCell="1" allowOverlap="1" wp14:anchorId="6339E5DD" wp14:editId="3F343DBB">
                      <wp:simplePos x="0" y="0"/>
                      <wp:positionH relativeFrom="column">
                        <wp:posOffset>1211580</wp:posOffset>
                      </wp:positionH>
                      <wp:positionV relativeFrom="paragraph">
                        <wp:posOffset>307340</wp:posOffset>
                      </wp:positionV>
                      <wp:extent cx="641350" cy="311150"/>
                      <wp:effectExtent l="0" t="0" r="444500" b="393700"/>
                      <wp:wrapNone/>
                      <wp:docPr id="70" name="Llamada rectangular 61"/>
                      <wp:cNvGraphicFramePr/>
                      <a:graphic xmlns:a="http://schemas.openxmlformats.org/drawingml/2006/main">
                        <a:graphicData uri="http://schemas.microsoft.com/office/word/2010/wordprocessingShape">
                          <wps:wsp>
                            <wps:cNvSpPr/>
                            <wps:spPr>
                              <a:xfrm>
                                <a:off x="2159000" y="1593850"/>
                                <a:ext cx="641350" cy="311150"/>
                              </a:xfrm>
                              <a:prstGeom prst="wedgeRectCallout">
                                <a:avLst>
                                  <a:gd name="adj1" fmla="val 107591"/>
                                  <a:gd name="adj2" fmla="val 161500"/>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D0EB8" w:rsidRPr="00A64CD9" w:rsidRDefault="001D0EB8" w:rsidP="005B283B">
                                  <w:pPr>
                                    <w:rPr>
                                      <w:color w:val="000000" w:themeColor="text1"/>
                                      <w:sz w:val="14"/>
                                      <w:szCs w:val="14"/>
                                    </w:rPr>
                                  </w:pPr>
                                  <w:r>
                                    <w:rPr>
                                      <w:color w:val="000000" w:themeColor="text1"/>
                                      <w:sz w:val="14"/>
                                      <w:szCs w:val="14"/>
                                    </w:rPr>
                                    <w:t>Descarga de Efluentes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39E5DD" id="_x0000_s1060" type="#_x0000_t61" style="position:absolute;left:0;text-align:left;margin-left:95.4pt;margin-top:24.2pt;width:50.5pt;height:24.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" adj="34040,45684" fillcolor="#d8d8d8 [2732]" strokecolor="black [3213]">
                      <v:fill opacity="32896f"/>
                      <v:textbox>
                        <w:txbxContent>
                          <w:p w:rsidR="001D0EB8" w:rsidRPr="00A64CD9" w:rsidRDefault="001D0EB8" w:rsidP="005B283B">
                            <w:pPr>
                              <w:rPr>
                                <w:color w:val="000000" w:themeColor="text1"/>
                                <w:sz w:val="14"/>
                                <w:szCs w:val="14"/>
                              </w:rPr>
                            </w:pPr>
                            <w:r>
                              <w:rPr>
                                <w:color w:val="000000" w:themeColor="text1"/>
                                <w:sz w:val="14"/>
                                <w:szCs w:val="14"/>
                              </w:rPr>
                              <w:t>Descarga de Efluentes</w:t>
                            </w:r>
                          </w:p>
                        </w:txbxContent>
                      </v:textbox>
                    </v:shape>
                  </w:pict>
                </mc:Fallback>
              </mc:AlternateContent>
            </w:r>
            <w:r>
              <w:rPr>
                <w:noProof/>
              </w:rPr>
              <w:drawing>
                <wp:inline distT="0" distB="0" distL="0" distR="0" wp14:anchorId="5230FEBB" wp14:editId="3CA936EF">
                  <wp:extent cx="3835740" cy="216000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3835740" cy="2160000"/>
                          </a:xfrm>
                          <a:prstGeom prst="rect">
                            <a:avLst/>
                          </a:prstGeom>
                          <a:noFill/>
                          <a:ln>
                            <a:noFill/>
                          </a:ln>
                        </pic:spPr>
                      </pic:pic>
                    </a:graphicData>
                  </a:graphic>
                </wp:inline>
              </w:drawing>
            </w:r>
          </w:p>
        </w:tc>
        <w:tc>
          <w:tcPr>
            <w:tcW w:w="2474" w:type="pct"/>
            <w:gridSpan w:val="2"/>
            <w:tcBorders>
              <w:top w:val="nil"/>
              <w:left w:val="single" w:sz="4" w:space="0" w:color="auto"/>
              <w:right w:val="single" w:sz="4" w:space="0" w:color="auto"/>
            </w:tcBorders>
            <w:shd w:val="clear" w:color="auto" w:fill="auto"/>
            <w:noWrap/>
            <w:vAlign w:val="center"/>
          </w:tcPr>
          <w:p w:rsidR="005B283B" w:rsidRPr="00D42470" w:rsidRDefault="005B283B" w:rsidP="00C4428B">
            <w:pPr>
              <w:jc w:val="center"/>
              <w:rPr>
                <w:rFonts w:ascii="Calibri" w:eastAsia="Times New Roman" w:hAnsi="Calibri"/>
                <w:color w:val="000000"/>
                <w:sz w:val="20"/>
                <w:szCs w:val="20"/>
                <w:lang w:eastAsia="es-CL"/>
              </w:rPr>
            </w:pPr>
            <w:r w:rsidRPr="0011777F">
              <w:rPr>
                <w:noProof/>
                <w:color w:val="000000" w:themeColor="text1"/>
                <w:lang w:eastAsia="es-CL"/>
              </w:rPr>
              <mc:AlternateContent>
                <mc:Choice Requires="wps">
                  <w:drawing>
                    <wp:anchor distT="0" distB="0" distL="114300" distR="114300" simplePos="0" relativeHeight="251742208" behindDoc="0" locked="0" layoutInCell="1" allowOverlap="1" wp14:anchorId="42AD30FC" wp14:editId="093D1C4D">
                      <wp:simplePos x="0" y="0"/>
                      <wp:positionH relativeFrom="column">
                        <wp:posOffset>2787650</wp:posOffset>
                      </wp:positionH>
                      <wp:positionV relativeFrom="paragraph">
                        <wp:posOffset>387350</wp:posOffset>
                      </wp:positionV>
                      <wp:extent cx="641350" cy="311150"/>
                      <wp:effectExtent l="628650" t="0" r="25400" b="736600"/>
                      <wp:wrapNone/>
                      <wp:docPr id="276" name="Llamada rectangular 61"/>
                      <wp:cNvGraphicFramePr/>
                      <a:graphic xmlns:a="http://schemas.openxmlformats.org/drawingml/2006/main">
                        <a:graphicData uri="http://schemas.microsoft.com/office/word/2010/wordprocessingShape">
                          <wps:wsp>
                            <wps:cNvSpPr/>
                            <wps:spPr>
                              <a:xfrm>
                                <a:off x="7871791" y="1677725"/>
                                <a:ext cx="641350" cy="311150"/>
                              </a:xfrm>
                              <a:prstGeom prst="wedgeRectCallout">
                                <a:avLst>
                                  <a:gd name="adj1" fmla="val -139021"/>
                                  <a:gd name="adj2" fmla="val 271278"/>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D0EB8" w:rsidRPr="00A64CD9" w:rsidRDefault="001D0EB8" w:rsidP="005B283B">
                                  <w:pPr>
                                    <w:rPr>
                                      <w:color w:val="000000" w:themeColor="text1"/>
                                      <w:sz w:val="14"/>
                                      <w:szCs w:val="14"/>
                                    </w:rPr>
                                  </w:pPr>
                                  <w:r>
                                    <w:rPr>
                                      <w:color w:val="000000" w:themeColor="text1"/>
                                      <w:sz w:val="14"/>
                                      <w:szCs w:val="14"/>
                                    </w:rPr>
                                    <w:t>Trasvasije desde P3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D30FC" id="_x0000_s1061" type="#_x0000_t61" style="position:absolute;left:0;text-align:left;margin-left:219.5pt;margin-top:30.5pt;width:50.5pt;height:24.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" adj="-19229,69396" fillcolor="#d8d8d8 [2732]" strokecolor="black [3213]">
                      <v:fill opacity="32896f"/>
                      <v:textbox>
                        <w:txbxContent>
                          <w:p w:rsidR="001D0EB8" w:rsidRPr="00A64CD9" w:rsidRDefault="001D0EB8" w:rsidP="005B283B">
                            <w:pPr>
                              <w:rPr>
                                <w:color w:val="000000" w:themeColor="text1"/>
                                <w:sz w:val="14"/>
                                <w:szCs w:val="14"/>
                              </w:rPr>
                            </w:pPr>
                            <w:r>
                              <w:rPr>
                                <w:color w:val="000000" w:themeColor="text1"/>
                                <w:sz w:val="14"/>
                                <w:szCs w:val="14"/>
                              </w:rPr>
                              <w:t>Trasvasije desde P3</w:t>
                            </w:r>
                          </w:p>
                        </w:txbxContent>
                      </v:textbox>
                    </v:shape>
                  </w:pict>
                </mc:Fallback>
              </mc:AlternateContent>
            </w:r>
            <w:r>
              <w:rPr>
                <w:noProof/>
              </w:rPr>
              <w:drawing>
                <wp:inline distT="0" distB="0" distL="0" distR="0" wp14:anchorId="087366E8" wp14:editId="4E3F76D9">
                  <wp:extent cx="3835740" cy="216000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3835740" cy="2160000"/>
                          </a:xfrm>
                          <a:prstGeom prst="rect">
                            <a:avLst/>
                          </a:prstGeom>
                          <a:noFill/>
                          <a:ln>
                            <a:noFill/>
                          </a:ln>
                        </pic:spPr>
                      </pic:pic>
                    </a:graphicData>
                  </a:graphic>
                </wp:inline>
              </w:drawing>
            </w:r>
          </w:p>
        </w:tc>
      </w:tr>
      <w:tr w:rsidR="00524B3E" w:rsidRPr="00D42470" w:rsidTr="00524B3E">
        <w:trPr>
          <w:trHeight w:val="300"/>
        </w:trPr>
        <w:tc>
          <w:tcPr>
            <w:tcW w:w="893" w:type="pct"/>
            <w:tcBorders>
              <w:top w:val="single" w:sz="4" w:space="0" w:color="auto"/>
              <w:left w:val="single" w:sz="4" w:space="0" w:color="auto"/>
              <w:bottom w:val="single" w:sz="4" w:space="0" w:color="auto"/>
              <w:right w:val="nil"/>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229" w:name="_Toc532462493"/>
            <w:bookmarkStart w:id="230" w:name="_Toc532825797"/>
            <w:bookmarkStart w:id="231" w:name="_Toc532902266"/>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19</w:t>
            </w:r>
            <w:r w:rsidRPr="00D42470">
              <w:rPr>
                <w:rFonts w:ascii="Calibri" w:hAnsi="Calibri" w:cs="Calibri"/>
                <w:b/>
                <w:sz w:val="18"/>
                <w:szCs w:val="20"/>
              </w:rPr>
              <w:fldChar w:fldCharType="end"/>
            </w:r>
            <w:r w:rsidRPr="00D42470">
              <w:rPr>
                <w:rFonts w:ascii="Calibri" w:hAnsi="Calibri" w:cs="Calibri"/>
                <w:b/>
                <w:sz w:val="18"/>
                <w:szCs w:val="20"/>
              </w:rPr>
              <w:t>.</w:t>
            </w:r>
            <w:bookmarkEnd w:id="229"/>
            <w:bookmarkEnd w:id="230"/>
            <w:bookmarkEnd w:id="231"/>
          </w:p>
        </w:tc>
        <w:tc>
          <w:tcPr>
            <w:tcW w:w="163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232" w:name="_Toc532462494"/>
            <w:bookmarkStart w:id="233" w:name="_Toc532825798"/>
            <w:bookmarkStart w:id="234" w:name="_Toc532902267"/>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19/11/2018</w:t>
            </w:r>
            <w:bookmarkEnd w:id="232"/>
            <w:bookmarkEnd w:id="233"/>
            <w:bookmarkEnd w:id="234"/>
          </w:p>
        </w:tc>
        <w:tc>
          <w:tcPr>
            <w:tcW w:w="909" w:type="pct"/>
            <w:tcBorders>
              <w:top w:val="single" w:sz="4" w:space="0" w:color="auto"/>
              <w:left w:val="nil"/>
              <w:bottom w:val="single" w:sz="4" w:space="0" w:color="auto"/>
              <w:right w:val="nil"/>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235" w:name="_Toc532462495"/>
            <w:bookmarkStart w:id="236" w:name="_Toc532825799"/>
            <w:bookmarkStart w:id="237" w:name="_Toc532902268"/>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20</w:t>
            </w:r>
            <w:r w:rsidRPr="00D42470">
              <w:rPr>
                <w:rFonts w:ascii="Calibri" w:hAnsi="Calibri" w:cs="Calibri"/>
                <w:b/>
                <w:sz w:val="18"/>
                <w:szCs w:val="20"/>
              </w:rPr>
              <w:fldChar w:fldCharType="end"/>
            </w:r>
            <w:r w:rsidRPr="00D42470">
              <w:rPr>
                <w:rFonts w:ascii="Calibri" w:hAnsi="Calibri" w:cs="Calibri"/>
                <w:b/>
                <w:sz w:val="18"/>
                <w:szCs w:val="20"/>
              </w:rPr>
              <w:t>.</w:t>
            </w:r>
            <w:bookmarkEnd w:id="235"/>
            <w:bookmarkEnd w:id="236"/>
            <w:bookmarkEnd w:id="237"/>
          </w:p>
        </w:tc>
        <w:tc>
          <w:tcPr>
            <w:tcW w:w="1565"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238" w:name="_Toc532462496"/>
            <w:bookmarkStart w:id="239" w:name="_Toc532825800"/>
            <w:bookmarkStart w:id="240" w:name="_Toc532902269"/>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19/11/2018</w:t>
            </w:r>
            <w:bookmarkEnd w:id="238"/>
            <w:bookmarkEnd w:id="239"/>
            <w:bookmarkEnd w:id="240"/>
          </w:p>
        </w:tc>
      </w:tr>
      <w:tr w:rsidR="005B283B" w:rsidRPr="00D42470" w:rsidTr="00C4428B">
        <w:trPr>
          <w:trHeight w:val="300"/>
        </w:trPr>
        <w:tc>
          <w:tcPr>
            <w:tcW w:w="2526" w:type="pct"/>
            <w:gridSpan w:val="2"/>
            <w:tcBorders>
              <w:top w:val="single" w:sz="4" w:space="0" w:color="auto"/>
              <w:left w:val="single" w:sz="4" w:space="0" w:color="auto"/>
              <w:bottom w:val="single" w:sz="4" w:space="0" w:color="auto"/>
              <w:right w:val="single" w:sz="4" w:space="0" w:color="000000"/>
            </w:tcBorders>
            <w:shd w:val="clear" w:color="auto" w:fill="auto"/>
          </w:tcPr>
          <w:p w:rsidR="005B283B" w:rsidRDefault="005B283B" w:rsidP="005E6C49">
            <w:pPr>
              <w:jc w:val="both"/>
              <w:rPr>
                <w:rFonts w:ascii="Calibri" w:eastAsia="Times New Roman" w:hAnsi="Calibri"/>
                <w:color w:val="000000"/>
                <w:sz w:val="18"/>
                <w:szCs w:val="18"/>
                <w:lang w:eastAsia="es-CL"/>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Piscinas</w:t>
            </w:r>
            <w:r w:rsidRPr="001B0191">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de carguío norte y sur, </w:t>
            </w:r>
            <w:r w:rsidR="00524B3E">
              <w:rPr>
                <w:rFonts w:ascii="Calibri" w:eastAsia="Times New Roman" w:hAnsi="Calibri"/>
                <w:color w:val="000000"/>
                <w:sz w:val="18"/>
                <w:szCs w:val="18"/>
                <w:lang w:eastAsia="es-CL"/>
              </w:rPr>
              <w:t>s</w:t>
            </w:r>
            <w:r>
              <w:rPr>
                <w:rFonts w:ascii="Calibri" w:eastAsia="Times New Roman" w:hAnsi="Calibri"/>
                <w:color w:val="000000"/>
                <w:sz w:val="18"/>
                <w:szCs w:val="18"/>
                <w:lang w:eastAsia="es-CL"/>
              </w:rPr>
              <w:t>e observa tubería de descarga de efluentes PTL y tubería de trasvasije de Lixiviado crudo desde P3.</w:t>
            </w:r>
          </w:p>
          <w:p w:rsidR="005B283B" w:rsidRPr="00BE2DA0" w:rsidRDefault="005B283B" w:rsidP="005E6C49">
            <w:pPr>
              <w:jc w:val="both"/>
              <w:rPr>
                <w:rFonts w:ascii="Calibri" w:eastAsia="Times New Roman" w:hAnsi="Calibri"/>
                <w:color w:val="000000"/>
                <w:sz w:val="18"/>
                <w:szCs w:val="18"/>
                <w:lang w:eastAsia="es-CL"/>
              </w:rPr>
            </w:pPr>
          </w:p>
        </w:tc>
        <w:tc>
          <w:tcPr>
            <w:tcW w:w="2474" w:type="pct"/>
            <w:gridSpan w:val="2"/>
            <w:tcBorders>
              <w:top w:val="single" w:sz="4" w:space="0" w:color="auto"/>
              <w:left w:val="single" w:sz="4" w:space="0" w:color="auto"/>
              <w:bottom w:val="single" w:sz="4" w:space="0" w:color="auto"/>
              <w:right w:val="single" w:sz="4" w:space="0" w:color="000000"/>
            </w:tcBorders>
            <w:shd w:val="clear" w:color="auto" w:fill="auto"/>
          </w:tcPr>
          <w:p w:rsidR="005B283B" w:rsidRPr="00BE2DA0" w:rsidRDefault="005B283B" w:rsidP="005E6C49">
            <w:pPr>
              <w:jc w:val="both"/>
              <w:rPr>
                <w:rFonts w:ascii="Calibri" w:eastAsia="Times New Roman" w:hAnsi="Calibri"/>
                <w:color w:val="000000"/>
                <w:sz w:val="18"/>
                <w:szCs w:val="18"/>
                <w:lang w:eastAsia="es-CL"/>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Tubería de trasvasije de Lixiviado crudo desde P3.</w:t>
            </w:r>
          </w:p>
        </w:tc>
      </w:tr>
    </w:tbl>
    <w:p w:rsidR="005B283B" w:rsidRDefault="005B283B"/>
    <w:p w:rsidR="005B283B" w:rsidRDefault="005B283B">
      <w:r>
        <w:br w:type="page"/>
      </w:r>
    </w:p>
    <w:tbl>
      <w:tblPr>
        <w:tblW w:w="5000" w:type="pct"/>
        <w:jc w:val="center"/>
        <w:tblCellMar>
          <w:left w:w="70" w:type="dxa"/>
          <w:right w:w="70" w:type="dxa"/>
        </w:tblCellMar>
        <w:tblLook w:val="04A0" w:firstRow="1" w:lastRow="0" w:firstColumn="1" w:lastColumn="0" w:noHBand="0" w:noVBand="1"/>
      </w:tblPr>
      <w:tblGrid>
        <w:gridCol w:w="2403"/>
        <w:gridCol w:w="4397"/>
        <w:gridCol w:w="2447"/>
        <w:gridCol w:w="4315"/>
      </w:tblGrid>
      <w:tr w:rsidR="005B283B" w:rsidRPr="00D42470" w:rsidTr="00C4428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B283B" w:rsidRPr="000F226B" w:rsidRDefault="005B283B" w:rsidP="00C4428B">
            <w:pPr>
              <w:jc w:val="center"/>
              <w:rPr>
                <w:rFonts w:eastAsia="Times New Roman" w:cstheme="minorHAnsi"/>
                <w:b/>
                <w:bCs/>
                <w:color w:val="000000"/>
                <w:sz w:val="20"/>
                <w:szCs w:val="20"/>
                <w:lang w:eastAsia="es-CL"/>
              </w:rPr>
            </w:pPr>
            <w:r w:rsidRPr="000F226B">
              <w:rPr>
                <w:rFonts w:eastAsia="Times New Roman" w:cstheme="minorHAnsi"/>
                <w:b/>
                <w:bCs/>
                <w:color w:val="000000"/>
                <w:sz w:val="20"/>
                <w:szCs w:val="20"/>
                <w:lang w:eastAsia="es-CL"/>
              </w:rPr>
              <w:lastRenderedPageBreak/>
              <w:t>Registros</w:t>
            </w:r>
          </w:p>
        </w:tc>
      </w:tr>
      <w:tr w:rsidR="005B283B" w:rsidRPr="00D42470" w:rsidTr="00524B3E">
        <w:tblPrEx>
          <w:jc w:val="left"/>
        </w:tblPrEx>
        <w:trPr>
          <w:trHeight w:val="3367"/>
        </w:trPr>
        <w:tc>
          <w:tcPr>
            <w:tcW w:w="2507" w:type="pct"/>
            <w:gridSpan w:val="2"/>
            <w:tcBorders>
              <w:top w:val="nil"/>
              <w:left w:val="single" w:sz="4" w:space="0" w:color="auto"/>
              <w:right w:val="single" w:sz="4" w:space="0" w:color="auto"/>
            </w:tcBorders>
            <w:shd w:val="clear" w:color="auto" w:fill="auto"/>
            <w:noWrap/>
            <w:vAlign w:val="center"/>
          </w:tcPr>
          <w:p w:rsidR="005B283B" w:rsidRPr="00D42470" w:rsidRDefault="005B283B" w:rsidP="00C4428B">
            <w:pPr>
              <w:jc w:val="center"/>
              <w:rPr>
                <w:rFonts w:ascii="Calibri" w:eastAsia="Times New Roman" w:hAnsi="Calibri"/>
                <w:color w:val="000000"/>
                <w:sz w:val="20"/>
                <w:szCs w:val="20"/>
                <w:lang w:eastAsia="es-CL"/>
              </w:rPr>
            </w:pPr>
            <w:r>
              <w:rPr>
                <w:noProof/>
              </w:rPr>
              <w:drawing>
                <wp:inline distT="0" distB="0" distL="0" distR="0" wp14:anchorId="41CB74C6" wp14:editId="354BA13A">
                  <wp:extent cx="3836264" cy="2160000"/>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3836264" cy="2160000"/>
                          </a:xfrm>
                          <a:prstGeom prst="rect">
                            <a:avLst/>
                          </a:prstGeom>
                          <a:noFill/>
                          <a:ln>
                            <a:noFill/>
                          </a:ln>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tcPr>
          <w:p w:rsidR="005B283B" w:rsidRPr="00D42470" w:rsidRDefault="005B283B" w:rsidP="00C4428B">
            <w:pPr>
              <w:jc w:val="center"/>
              <w:rPr>
                <w:rFonts w:ascii="Calibri" w:eastAsia="Times New Roman" w:hAnsi="Calibri"/>
                <w:color w:val="000000"/>
                <w:sz w:val="20"/>
                <w:szCs w:val="20"/>
                <w:lang w:eastAsia="es-CL"/>
              </w:rPr>
            </w:pPr>
            <w:r>
              <w:rPr>
                <w:noProof/>
              </w:rPr>
              <w:drawing>
                <wp:inline distT="0" distB="0" distL="0" distR="0" wp14:anchorId="31750AFC" wp14:editId="72332203">
                  <wp:extent cx="2880000" cy="2160000"/>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noFill/>
                          </a:ln>
                        </pic:spPr>
                      </pic:pic>
                    </a:graphicData>
                  </a:graphic>
                </wp:inline>
              </w:drawing>
            </w:r>
          </w:p>
        </w:tc>
      </w:tr>
      <w:tr w:rsidR="00524B3E" w:rsidRPr="00D42470" w:rsidTr="00524B3E">
        <w:tblPrEx>
          <w:jc w:val="left"/>
        </w:tblPrEx>
        <w:trPr>
          <w:trHeight w:val="300"/>
        </w:trPr>
        <w:tc>
          <w:tcPr>
            <w:tcW w:w="886" w:type="pct"/>
            <w:tcBorders>
              <w:top w:val="single" w:sz="4" w:space="0" w:color="auto"/>
              <w:left w:val="single" w:sz="4" w:space="0" w:color="auto"/>
              <w:bottom w:val="single" w:sz="4" w:space="0" w:color="auto"/>
              <w:right w:val="nil"/>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241" w:name="_Toc532462497"/>
            <w:bookmarkStart w:id="242" w:name="_Toc532825801"/>
            <w:bookmarkStart w:id="243" w:name="_Toc532902270"/>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21</w:t>
            </w:r>
            <w:r w:rsidRPr="00D42470">
              <w:rPr>
                <w:rFonts w:ascii="Calibri" w:hAnsi="Calibri" w:cs="Calibri"/>
                <w:b/>
                <w:sz w:val="18"/>
                <w:szCs w:val="20"/>
              </w:rPr>
              <w:fldChar w:fldCharType="end"/>
            </w:r>
            <w:r w:rsidRPr="00D42470">
              <w:rPr>
                <w:rFonts w:ascii="Calibri" w:hAnsi="Calibri" w:cs="Calibri"/>
                <w:b/>
                <w:sz w:val="18"/>
                <w:szCs w:val="20"/>
              </w:rPr>
              <w:t>.</w:t>
            </w:r>
            <w:bookmarkEnd w:id="241"/>
            <w:bookmarkEnd w:id="242"/>
            <w:bookmarkEnd w:id="243"/>
          </w:p>
        </w:tc>
        <w:tc>
          <w:tcPr>
            <w:tcW w:w="1621"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244" w:name="_Toc532462498"/>
            <w:bookmarkStart w:id="245" w:name="_Toc532825802"/>
            <w:bookmarkStart w:id="246" w:name="_Toc532902271"/>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19/11/2018</w:t>
            </w:r>
            <w:bookmarkEnd w:id="244"/>
            <w:bookmarkEnd w:id="245"/>
            <w:bookmarkEnd w:id="246"/>
          </w:p>
        </w:tc>
        <w:tc>
          <w:tcPr>
            <w:tcW w:w="902" w:type="pct"/>
            <w:tcBorders>
              <w:top w:val="single" w:sz="4" w:space="0" w:color="auto"/>
              <w:left w:val="nil"/>
              <w:bottom w:val="single" w:sz="4" w:space="0" w:color="auto"/>
              <w:right w:val="nil"/>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247" w:name="_Toc532462499"/>
            <w:bookmarkStart w:id="248" w:name="_Toc532825803"/>
            <w:bookmarkStart w:id="249" w:name="_Toc532902272"/>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22</w:t>
            </w:r>
            <w:r w:rsidRPr="00D42470">
              <w:rPr>
                <w:rFonts w:ascii="Calibri" w:hAnsi="Calibri" w:cs="Calibri"/>
                <w:b/>
                <w:sz w:val="18"/>
                <w:szCs w:val="20"/>
              </w:rPr>
              <w:fldChar w:fldCharType="end"/>
            </w:r>
            <w:r w:rsidRPr="00D42470">
              <w:rPr>
                <w:rFonts w:ascii="Calibri" w:hAnsi="Calibri" w:cs="Calibri"/>
                <w:b/>
                <w:sz w:val="18"/>
                <w:szCs w:val="20"/>
              </w:rPr>
              <w:t>.</w:t>
            </w:r>
            <w:bookmarkEnd w:id="247"/>
            <w:bookmarkEnd w:id="248"/>
            <w:bookmarkEnd w:id="249"/>
          </w:p>
        </w:tc>
        <w:tc>
          <w:tcPr>
            <w:tcW w:w="1591"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250" w:name="_Toc532462500"/>
            <w:bookmarkStart w:id="251" w:name="_Toc532825804"/>
            <w:bookmarkStart w:id="252" w:name="_Toc532902273"/>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19/11/2018</w:t>
            </w:r>
            <w:bookmarkEnd w:id="250"/>
            <w:bookmarkEnd w:id="251"/>
            <w:bookmarkEnd w:id="252"/>
          </w:p>
        </w:tc>
      </w:tr>
      <w:tr w:rsidR="005B283B" w:rsidRPr="00D42470" w:rsidTr="00524B3E">
        <w:tblPrEx>
          <w:jc w:val="left"/>
        </w:tblPrEx>
        <w:trPr>
          <w:trHeight w:val="300"/>
        </w:trPr>
        <w:tc>
          <w:tcPr>
            <w:tcW w:w="2507" w:type="pct"/>
            <w:gridSpan w:val="2"/>
            <w:tcBorders>
              <w:top w:val="single" w:sz="4" w:space="0" w:color="auto"/>
              <w:left w:val="single" w:sz="4" w:space="0" w:color="auto"/>
              <w:bottom w:val="single" w:sz="4" w:space="0" w:color="auto"/>
              <w:right w:val="single" w:sz="4" w:space="0" w:color="000000"/>
            </w:tcBorders>
            <w:shd w:val="clear" w:color="auto" w:fill="auto"/>
          </w:tcPr>
          <w:p w:rsidR="005B283B" w:rsidRPr="00BE2DA0" w:rsidRDefault="005B283B" w:rsidP="005E6C49">
            <w:pPr>
              <w:jc w:val="both"/>
              <w:rPr>
                <w:rFonts w:ascii="Calibri" w:eastAsia="Times New Roman" w:hAnsi="Calibri"/>
                <w:color w:val="000000"/>
                <w:sz w:val="18"/>
                <w:szCs w:val="18"/>
                <w:lang w:eastAsia="es-CL"/>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Área de carguío de </w:t>
            </w:r>
            <w:r w:rsidR="00524B3E">
              <w:rPr>
                <w:rFonts w:ascii="Calibri" w:eastAsia="Times New Roman" w:hAnsi="Calibri"/>
                <w:color w:val="000000"/>
                <w:sz w:val="18"/>
                <w:szCs w:val="18"/>
                <w:lang w:eastAsia="es-CL"/>
              </w:rPr>
              <w:t xml:space="preserve">Camiones </w:t>
            </w:r>
            <w:r>
              <w:rPr>
                <w:rFonts w:ascii="Calibri" w:eastAsia="Times New Roman" w:hAnsi="Calibri"/>
                <w:color w:val="000000"/>
                <w:sz w:val="18"/>
                <w:szCs w:val="18"/>
                <w:lang w:eastAsia="es-CL"/>
              </w:rPr>
              <w:t>Aljibe para humectación de caminos</w:t>
            </w:r>
            <w:r w:rsidR="005E6C49">
              <w:rPr>
                <w:rFonts w:ascii="Calibri" w:eastAsia="Times New Roman" w:hAnsi="Calibri"/>
                <w:color w:val="000000"/>
                <w:sz w:val="18"/>
                <w:szCs w:val="18"/>
                <w:lang w:eastAsia="es-CL"/>
              </w:rPr>
              <w:t>.</w:t>
            </w:r>
          </w:p>
        </w:tc>
        <w:tc>
          <w:tcPr>
            <w:tcW w:w="2493" w:type="pct"/>
            <w:gridSpan w:val="2"/>
            <w:tcBorders>
              <w:top w:val="single" w:sz="4" w:space="0" w:color="auto"/>
              <w:left w:val="single" w:sz="4" w:space="0" w:color="auto"/>
              <w:bottom w:val="single" w:sz="4" w:space="0" w:color="auto"/>
              <w:right w:val="single" w:sz="4" w:space="0" w:color="000000"/>
            </w:tcBorders>
            <w:shd w:val="clear" w:color="auto" w:fill="auto"/>
          </w:tcPr>
          <w:p w:rsidR="005B283B" w:rsidRPr="00524B3E" w:rsidRDefault="005B283B" w:rsidP="00C4428B">
            <w:pPr>
              <w:rPr>
                <w:rFonts w:ascii="Calibri" w:eastAsia="Times New Roman" w:hAnsi="Calibri"/>
                <w:noProof/>
                <w:sz w:val="18"/>
                <w:lang w:val="es-ES" w:eastAsia="es-ES"/>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Pr>
                <w:rFonts w:ascii="Calibri" w:eastAsia="Times New Roman" w:hAnsi="Calibri"/>
                <w:noProof/>
                <w:sz w:val="18"/>
                <w:lang w:val="es-ES" w:eastAsia="es-ES"/>
              </w:rPr>
              <w:t>Humectación de caminos y taludes del relleno.</w:t>
            </w:r>
            <w:r w:rsidR="00524B3E">
              <w:rPr>
                <w:rFonts w:ascii="Calibri" w:eastAsia="Times New Roman" w:hAnsi="Calibri"/>
                <w:noProof/>
                <w:sz w:val="18"/>
                <w:lang w:val="es-ES" w:eastAsia="es-ES"/>
              </w:rPr>
              <w:t xml:space="preserve"> Vista de Talud Sur, se observa</w:t>
            </w:r>
            <w:r w:rsidRPr="00524B3E">
              <w:rPr>
                <w:rFonts w:ascii="Calibri" w:eastAsia="Times New Roman" w:hAnsi="Calibri"/>
                <w:noProof/>
                <w:sz w:val="18"/>
                <w:lang w:val="es-ES" w:eastAsia="es-ES"/>
              </w:rPr>
              <w:t xml:space="preserve"> coloración </w:t>
            </w:r>
            <w:r w:rsidR="00524B3E">
              <w:rPr>
                <w:rFonts w:ascii="Calibri" w:eastAsia="Times New Roman" w:hAnsi="Calibri"/>
                <w:noProof/>
                <w:sz w:val="18"/>
                <w:lang w:val="es-ES" w:eastAsia="es-ES"/>
              </w:rPr>
              <w:t>producto del riego de caminos y taludes</w:t>
            </w:r>
            <w:r w:rsidRPr="00524B3E">
              <w:rPr>
                <w:rFonts w:ascii="Calibri" w:eastAsia="Times New Roman" w:hAnsi="Calibri"/>
                <w:noProof/>
                <w:sz w:val="18"/>
                <w:lang w:val="es-ES" w:eastAsia="es-ES"/>
              </w:rPr>
              <w:t>.</w:t>
            </w:r>
            <w:r w:rsidRPr="00943946">
              <w:rPr>
                <w:sz w:val="20"/>
                <w:szCs w:val="20"/>
              </w:rPr>
              <w:t xml:space="preserve"> </w:t>
            </w:r>
          </w:p>
        </w:tc>
      </w:tr>
    </w:tbl>
    <w:p w:rsidR="005B283B" w:rsidRDefault="005B283B"/>
    <w:p w:rsidR="005B283B" w:rsidRDefault="005B283B">
      <w:r>
        <w:br w:type="page"/>
      </w:r>
    </w:p>
    <w:tbl>
      <w:tblPr>
        <w:tblW w:w="5000" w:type="pct"/>
        <w:jc w:val="center"/>
        <w:tblCellMar>
          <w:left w:w="70" w:type="dxa"/>
          <w:right w:w="70" w:type="dxa"/>
        </w:tblCellMar>
        <w:tblLook w:val="04A0" w:firstRow="1" w:lastRow="0" w:firstColumn="1" w:lastColumn="0" w:noHBand="0" w:noVBand="1"/>
      </w:tblPr>
      <w:tblGrid>
        <w:gridCol w:w="2403"/>
        <w:gridCol w:w="4397"/>
        <w:gridCol w:w="2447"/>
        <w:gridCol w:w="4315"/>
      </w:tblGrid>
      <w:tr w:rsidR="005B283B" w:rsidRPr="00D42470" w:rsidTr="00C4428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B283B" w:rsidRPr="000F226B" w:rsidRDefault="005B283B" w:rsidP="00C4428B">
            <w:pPr>
              <w:jc w:val="center"/>
              <w:rPr>
                <w:rFonts w:eastAsia="Times New Roman" w:cstheme="minorHAnsi"/>
                <w:b/>
                <w:bCs/>
                <w:color w:val="000000"/>
                <w:sz w:val="20"/>
                <w:szCs w:val="20"/>
                <w:lang w:eastAsia="es-CL"/>
              </w:rPr>
            </w:pPr>
            <w:r w:rsidRPr="000F226B">
              <w:rPr>
                <w:rFonts w:eastAsia="Times New Roman" w:cstheme="minorHAnsi"/>
                <w:b/>
                <w:bCs/>
                <w:color w:val="000000"/>
                <w:sz w:val="20"/>
                <w:szCs w:val="20"/>
                <w:lang w:eastAsia="es-CL"/>
              </w:rPr>
              <w:lastRenderedPageBreak/>
              <w:t>Registros</w:t>
            </w:r>
          </w:p>
        </w:tc>
      </w:tr>
      <w:tr w:rsidR="005B283B" w:rsidRPr="00D42470" w:rsidTr="00524B3E">
        <w:tblPrEx>
          <w:jc w:val="left"/>
        </w:tblPrEx>
        <w:trPr>
          <w:trHeight w:val="3367"/>
        </w:trPr>
        <w:tc>
          <w:tcPr>
            <w:tcW w:w="2507" w:type="pct"/>
            <w:gridSpan w:val="2"/>
            <w:tcBorders>
              <w:top w:val="nil"/>
              <w:left w:val="single" w:sz="4" w:space="0" w:color="auto"/>
              <w:right w:val="single" w:sz="4" w:space="0" w:color="auto"/>
            </w:tcBorders>
            <w:shd w:val="clear" w:color="auto" w:fill="auto"/>
            <w:noWrap/>
            <w:vAlign w:val="center"/>
          </w:tcPr>
          <w:p w:rsidR="005B283B" w:rsidRPr="00D42470" w:rsidRDefault="005B283B" w:rsidP="00C4428B">
            <w:pPr>
              <w:jc w:val="center"/>
              <w:rPr>
                <w:rFonts w:ascii="Calibri" w:eastAsia="Times New Roman" w:hAnsi="Calibri"/>
                <w:color w:val="000000"/>
                <w:sz w:val="20"/>
                <w:szCs w:val="20"/>
                <w:lang w:eastAsia="es-CL"/>
              </w:rPr>
            </w:pPr>
            <w:r>
              <w:rPr>
                <w:noProof/>
              </w:rPr>
              <w:drawing>
                <wp:inline distT="0" distB="0" distL="0" distR="0" wp14:anchorId="648343D2" wp14:editId="1ACDB651">
                  <wp:extent cx="2891976" cy="2160000"/>
                  <wp:effectExtent l="0" t="0" r="381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91976" cy="2160000"/>
                          </a:xfrm>
                          <a:prstGeom prst="rect">
                            <a:avLst/>
                          </a:prstGeom>
                          <a:noFill/>
                          <a:ln>
                            <a:noFill/>
                          </a:ln>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tcPr>
          <w:p w:rsidR="005B283B" w:rsidRPr="00D42470" w:rsidRDefault="005B283B" w:rsidP="00C4428B">
            <w:pPr>
              <w:jc w:val="center"/>
              <w:rPr>
                <w:rFonts w:ascii="Calibri" w:eastAsia="Times New Roman" w:hAnsi="Calibri"/>
                <w:color w:val="000000"/>
                <w:sz w:val="20"/>
                <w:szCs w:val="20"/>
                <w:lang w:eastAsia="es-CL"/>
              </w:rPr>
            </w:pPr>
            <w:r>
              <w:rPr>
                <w:noProof/>
              </w:rPr>
              <w:drawing>
                <wp:inline distT="0" distB="0" distL="0" distR="0" wp14:anchorId="60D811E6" wp14:editId="5C33818A">
                  <wp:extent cx="2880000" cy="2160000"/>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noFill/>
                          </a:ln>
                        </pic:spPr>
                      </pic:pic>
                    </a:graphicData>
                  </a:graphic>
                </wp:inline>
              </w:drawing>
            </w:r>
          </w:p>
        </w:tc>
      </w:tr>
      <w:tr w:rsidR="00524B3E" w:rsidRPr="00D42470" w:rsidTr="00524B3E">
        <w:tblPrEx>
          <w:jc w:val="left"/>
        </w:tblPrEx>
        <w:trPr>
          <w:trHeight w:val="300"/>
        </w:trPr>
        <w:tc>
          <w:tcPr>
            <w:tcW w:w="886" w:type="pct"/>
            <w:tcBorders>
              <w:top w:val="single" w:sz="4" w:space="0" w:color="auto"/>
              <w:left w:val="single" w:sz="4" w:space="0" w:color="auto"/>
              <w:bottom w:val="single" w:sz="4" w:space="0" w:color="auto"/>
              <w:right w:val="nil"/>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253" w:name="_Toc532462501"/>
            <w:bookmarkStart w:id="254" w:name="_Toc532825805"/>
            <w:bookmarkStart w:id="255" w:name="_Toc532902274"/>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23</w:t>
            </w:r>
            <w:r w:rsidRPr="00D42470">
              <w:rPr>
                <w:rFonts w:ascii="Calibri" w:hAnsi="Calibri" w:cs="Calibri"/>
                <w:b/>
                <w:sz w:val="18"/>
                <w:szCs w:val="20"/>
              </w:rPr>
              <w:fldChar w:fldCharType="end"/>
            </w:r>
            <w:r w:rsidRPr="00D42470">
              <w:rPr>
                <w:rFonts w:ascii="Calibri" w:hAnsi="Calibri" w:cs="Calibri"/>
                <w:b/>
                <w:sz w:val="18"/>
                <w:szCs w:val="20"/>
              </w:rPr>
              <w:t>.</w:t>
            </w:r>
            <w:bookmarkEnd w:id="253"/>
            <w:bookmarkEnd w:id="254"/>
            <w:bookmarkEnd w:id="255"/>
          </w:p>
        </w:tc>
        <w:tc>
          <w:tcPr>
            <w:tcW w:w="1621"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256" w:name="_Toc532462502"/>
            <w:bookmarkStart w:id="257" w:name="_Toc532825806"/>
            <w:bookmarkStart w:id="258" w:name="_Toc532902275"/>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19/11/2018</w:t>
            </w:r>
            <w:bookmarkEnd w:id="256"/>
            <w:bookmarkEnd w:id="257"/>
            <w:bookmarkEnd w:id="258"/>
          </w:p>
        </w:tc>
        <w:tc>
          <w:tcPr>
            <w:tcW w:w="902" w:type="pct"/>
            <w:tcBorders>
              <w:top w:val="single" w:sz="4" w:space="0" w:color="auto"/>
              <w:left w:val="nil"/>
              <w:bottom w:val="single" w:sz="4" w:space="0" w:color="auto"/>
              <w:right w:val="nil"/>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259" w:name="_Toc532462503"/>
            <w:bookmarkStart w:id="260" w:name="_Toc532825807"/>
            <w:bookmarkStart w:id="261" w:name="_Toc532902276"/>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24</w:t>
            </w:r>
            <w:r w:rsidRPr="00D42470">
              <w:rPr>
                <w:rFonts w:ascii="Calibri" w:hAnsi="Calibri" w:cs="Calibri"/>
                <w:b/>
                <w:sz w:val="18"/>
                <w:szCs w:val="20"/>
              </w:rPr>
              <w:fldChar w:fldCharType="end"/>
            </w:r>
            <w:r w:rsidRPr="00D42470">
              <w:rPr>
                <w:rFonts w:ascii="Calibri" w:hAnsi="Calibri" w:cs="Calibri"/>
                <w:b/>
                <w:sz w:val="18"/>
                <w:szCs w:val="20"/>
              </w:rPr>
              <w:t>.</w:t>
            </w:r>
            <w:bookmarkEnd w:id="259"/>
            <w:bookmarkEnd w:id="260"/>
            <w:bookmarkEnd w:id="261"/>
          </w:p>
        </w:tc>
        <w:tc>
          <w:tcPr>
            <w:tcW w:w="1591"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262" w:name="_Toc532462504"/>
            <w:bookmarkStart w:id="263" w:name="_Toc532825808"/>
            <w:bookmarkStart w:id="264" w:name="_Toc532902277"/>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19/11/2018</w:t>
            </w:r>
            <w:bookmarkEnd w:id="262"/>
            <w:bookmarkEnd w:id="263"/>
            <w:bookmarkEnd w:id="264"/>
          </w:p>
        </w:tc>
      </w:tr>
      <w:tr w:rsidR="005B283B" w:rsidRPr="00D42470" w:rsidTr="00524B3E">
        <w:tblPrEx>
          <w:jc w:val="left"/>
        </w:tblPrEx>
        <w:trPr>
          <w:trHeight w:val="300"/>
        </w:trPr>
        <w:tc>
          <w:tcPr>
            <w:tcW w:w="2507" w:type="pct"/>
            <w:gridSpan w:val="2"/>
            <w:tcBorders>
              <w:top w:val="single" w:sz="4" w:space="0" w:color="auto"/>
              <w:left w:val="single" w:sz="4" w:space="0" w:color="auto"/>
              <w:bottom w:val="single" w:sz="4" w:space="0" w:color="auto"/>
              <w:right w:val="single" w:sz="4" w:space="0" w:color="000000"/>
            </w:tcBorders>
            <w:shd w:val="clear" w:color="auto" w:fill="auto"/>
          </w:tcPr>
          <w:p w:rsidR="005B283B" w:rsidRPr="00BE2DA0" w:rsidRDefault="005B283B" w:rsidP="00524B3E">
            <w:pPr>
              <w:rPr>
                <w:rFonts w:ascii="Calibri" w:eastAsia="Times New Roman" w:hAnsi="Calibri"/>
                <w:color w:val="000000"/>
                <w:sz w:val="18"/>
                <w:szCs w:val="18"/>
                <w:lang w:eastAsia="es-CL"/>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sidR="00524B3E">
              <w:rPr>
                <w:rFonts w:ascii="Calibri" w:eastAsia="Times New Roman" w:hAnsi="Calibri"/>
                <w:color w:val="000000"/>
                <w:sz w:val="18"/>
                <w:szCs w:val="18"/>
                <w:lang w:eastAsia="es-CL"/>
              </w:rPr>
              <w:t>Apozamientos</w:t>
            </w:r>
            <w:r>
              <w:rPr>
                <w:rFonts w:ascii="Calibri" w:eastAsia="Times New Roman" w:hAnsi="Calibri"/>
                <w:color w:val="000000"/>
                <w:sz w:val="18"/>
                <w:szCs w:val="18"/>
                <w:lang w:eastAsia="es-CL"/>
              </w:rPr>
              <w:t xml:space="preserve"> de líquidos en caminos y taludes</w:t>
            </w:r>
            <w:r w:rsidR="00524B3E">
              <w:rPr>
                <w:rFonts w:ascii="Calibri" w:eastAsia="Times New Roman" w:hAnsi="Calibri"/>
                <w:color w:val="000000"/>
                <w:sz w:val="18"/>
                <w:szCs w:val="18"/>
                <w:lang w:eastAsia="es-CL"/>
              </w:rPr>
              <w:t>.</w:t>
            </w:r>
          </w:p>
        </w:tc>
        <w:tc>
          <w:tcPr>
            <w:tcW w:w="2493" w:type="pct"/>
            <w:gridSpan w:val="2"/>
            <w:tcBorders>
              <w:top w:val="single" w:sz="4" w:space="0" w:color="auto"/>
              <w:left w:val="single" w:sz="4" w:space="0" w:color="auto"/>
              <w:bottom w:val="single" w:sz="4" w:space="0" w:color="auto"/>
              <w:right w:val="single" w:sz="4" w:space="0" w:color="000000"/>
            </w:tcBorders>
            <w:shd w:val="clear" w:color="auto" w:fill="auto"/>
          </w:tcPr>
          <w:p w:rsidR="005B283B" w:rsidRPr="00524B3E" w:rsidRDefault="005B283B" w:rsidP="005E6C49">
            <w:pPr>
              <w:jc w:val="both"/>
              <w:rPr>
                <w:sz w:val="20"/>
                <w:szCs w:val="20"/>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sidRPr="00524B3E">
              <w:rPr>
                <w:rFonts w:ascii="Calibri" w:eastAsia="Times New Roman" w:hAnsi="Calibri"/>
                <w:color w:val="000000"/>
                <w:sz w:val="18"/>
                <w:szCs w:val="18"/>
                <w:lang w:eastAsia="es-CL"/>
              </w:rPr>
              <w:t>Suelo saturado de sales por los componentes del lixiviado, en el que se generan “costras”</w:t>
            </w:r>
            <w:r w:rsidR="00524B3E">
              <w:rPr>
                <w:rFonts w:ascii="Calibri" w:eastAsia="Times New Roman" w:hAnsi="Calibri"/>
                <w:color w:val="000000"/>
                <w:sz w:val="18"/>
                <w:szCs w:val="18"/>
                <w:lang w:eastAsia="es-CL"/>
              </w:rPr>
              <w:t>.</w:t>
            </w:r>
          </w:p>
        </w:tc>
      </w:tr>
    </w:tbl>
    <w:p w:rsidR="005B283B" w:rsidRDefault="005B283B"/>
    <w:p w:rsidR="005B283B" w:rsidRDefault="005B283B">
      <w:r>
        <w:br w:type="page"/>
      </w:r>
    </w:p>
    <w:tbl>
      <w:tblPr>
        <w:tblW w:w="5000" w:type="pct"/>
        <w:jc w:val="center"/>
        <w:tblCellMar>
          <w:left w:w="70" w:type="dxa"/>
          <w:right w:w="70" w:type="dxa"/>
        </w:tblCellMar>
        <w:tblLook w:val="04A0" w:firstRow="1" w:lastRow="0" w:firstColumn="1" w:lastColumn="0" w:noHBand="0" w:noVBand="1"/>
      </w:tblPr>
      <w:tblGrid>
        <w:gridCol w:w="2403"/>
        <w:gridCol w:w="4397"/>
        <w:gridCol w:w="2447"/>
        <w:gridCol w:w="4315"/>
      </w:tblGrid>
      <w:tr w:rsidR="005B283B" w:rsidRPr="00D42470" w:rsidTr="00C4428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B283B" w:rsidRPr="000F226B" w:rsidRDefault="005B283B" w:rsidP="00C4428B">
            <w:pPr>
              <w:jc w:val="center"/>
              <w:rPr>
                <w:rFonts w:eastAsia="Times New Roman" w:cstheme="minorHAnsi"/>
                <w:b/>
                <w:bCs/>
                <w:color w:val="000000"/>
                <w:sz w:val="20"/>
                <w:szCs w:val="20"/>
                <w:lang w:eastAsia="es-CL"/>
              </w:rPr>
            </w:pPr>
            <w:r w:rsidRPr="000F226B">
              <w:rPr>
                <w:rFonts w:eastAsia="Times New Roman" w:cstheme="minorHAnsi"/>
                <w:b/>
                <w:bCs/>
                <w:color w:val="000000"/>
                <w:sz w:val="20"/>
                <w:szCs w:val="20"/>
                <w:lang w:eastAsia="es-CL"/>
              </w:rPr>
              <w:lastRenderedPageBreak/>
              <w:t>Registros</w:t>
            </w:r>
          </w:p>
        </w:tc>
      </w:tr>
      <w:tr w:rsidR="005B283B" w:rsidRPr="00D42470" w:rsidTr="00524B3E">
        <w:tblPrEx>
          <w:jc w:val="left"/>
        </w:tblPrEx>
        <w:trPr>
          <w:trHeight w:val="3367"/>
        </w:trPr>
        <w:tc>
          <w:tcPr>
            <w:tcW w:w="2507" w:type="pct"/>
            <w:gridSpan w:val="2"/>
            <w:tcBorders>
              <w:top w:val="nil"/>
              <w:left w:val="single" w:sz="4" w:space="0" w:color="auto"/>
              <w:right w:val="single" w:sz="4" w:space="0" w:color="auto"/>
            </w:tcBorders>
            <w:shd w:val="clear" w:color="auto" w:fill="auto"/>
            <w:noWrap/>
            <w:vAlign w:val="center"/>
          </w:tcPr>
          <w:p w:rsidR="005B283B" w:rsidRPr="00D42470" w:rsidRDefault="005B283B" w:rsidP="00C4428B">
            <w:pPr>
              <w:jc w:val="center"/>
              <w:rPr>
                <w:rFonts w:ascii="Calibri" w:eastAsia="Times New Roman" w:hAnsi="Calibri"/>
                <w:color w:val="000000"/>
                <w:sz w:val="20"/>
                <w:szCs w:val="20"/>
                <w:lang w:eastAsia="es-CL"/>
              </w:rPr>
            </w:pPr>
            <w:r>
              <w:rPr>
                <w:noProof/>
              </w:rPr>
              <w:drawing>
                <wp:inline distT="0" distB="0" distL="0" distR="0" wp14:anchorId="20A19ABF" wp14:editId="72BA606F">
                  <wp:extent cx="3836264" cy="2160000"/>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3836264" cy="2160000"/>
                          </a:xfrm>
                          <a:prstGeom prst="rect">
                            <a:avLst/>
                          </a:prstGeom>
                          <a:noFill/>
                          <a:ln>
                            <a:noFill/>
                          </a:ln>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tcPr>
          <w:p w:rsidR="005B283B" w:rsidRPr="00D42470" w:rsidRDefault="005B283B" w:rsidP="00C4428B">
            <w:pPr>
              <w:jc w:val="center"/>
              <w:rPr>
                <w:rFonts w:ascii="Calibri" w:eastAsia="Times New Roman" w:hAnsi="Calibri"/>
                <w:color w:val="000000"/>
                <w:sz w:val="20"/>
                <w:szCs w:val="20"/>
                <w:lang w:eastAsia="es-CL"/>
              </w:rPr>
            </w:pPr>
            <w:r>
              <w:rPr>
                <w:noProof/>
              </w:rPr>
              <w:drawing>
                <wp:inline distT="0" distB="0" distL="0" distR="0" wp14:anchorId="7312745D" wp14:editId="2606FF4F">
                  <wp:extent cx="3836264" cy="2160000"/>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3836264" cy="2160000"/>
                          </a:xfrm>
                          <a:prstGeom prst="rect">
                            <a:avLst/>
                          </a:prstGeom>
                          <a:noFill/>
                          <a:ln>
                            <a:noFill/>
                          </a:ln>
                        </pic:spPr>
                      </pic:pic>
                    </a:graphicData>
                  </a:graphic>
                </wp:inline>
              </w:drawing>
            </w:r>
          </w:p>
        </w:tc>
      </w:tr>
      <w:tr w:rsidR="00524B3E" w:rsidRPr="00D42470" w:rsidTr="00524B3E">
        <w:tblPrEx>
          <w:jc w:val="left"/>
        </w:tblPrEx>
        <w:trPr>
          <w:trHeight w:val="300"/>
        </w:trPr>
        <w:tc>
          <w:tcPr>
            <w:tcW w:w="886" w:type="pct"/>
            <w:tcBorders>
              <w:top w:val="single" w:sz="4" w:space="0" w:color="auto"/>
              <w:left w:val="single" w:sz="4" w:space="0" w:color="auto"/>
              <w:bottom w:val="single" w:sz="4" w:space="0" w:color="auto"/>
              <w:right w:val="nil"/>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265" w:name="_Toc532462505"/>
            <w:bookmarkStart w:id="266" w:name="_Toc532825809"/>
            <w:bookmarkStart w:id="267" w:name="_Toc532902278"/>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25</w:t>
            </w:r>
            <w:r w:rsidRPr="00D42470">
              <w:rPr>
                <w:rFonts w:ascii="Calibri" w:hAnsi="Calibri" w:cs="Calibri"/>
                <w:b/>
                <w:sz w:val="18"/>
                <w:szCs w:val="20"/>
              </w:rPr>
              <w:fldChar w:fldCharType="end"/>
            </w:r>
            <w:r w:rsidRPr="00D42470">
              <w:rPr>
                <w:rFonts w:ascii="Calibri" w:hAnsi="Calibri" w:cs="Calibri"/>
                <w:b/>
                <w:sz w:val="18"/>
                <w:szCs w:val="20"/>
              </w:rPr>
              <w:t>.</w:t>
            </w:r>
            <w:bookmarkEnd w:id="265"/>
            <w:bookmarkEnd w:id="266"/>
            <w:bookmarkEnd w:id="267"/>
          </w:p>
        </w:tc>
        <w:tc>
          <w:tcPr>
            <w:tcW w:w="1621"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268" w:name="_Toc532462506"/>
            <w:bookmarkStart w:id="269" w:name="_Toc532825810"/>
            <w:bookmarkStart w:id="270" w:name="_Toc532902279"/>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19/11/2018</w:t>
            </w:r>
            <w:bookmarkEnd w:id="268"/>
            <w:bookmarkEnd w:id="269"/>
            <w:bookmarkEnd w:id="270"/>
          </w:p>
        </w:tc>
        <w:tc>
          <w:tcPr>
            <w:tcW w:w="902" w:type="pct"/>
            <w:tcBorders>
              <w:top w:val="single" w:sz="4" w:space="0" w:color="auto"/>
              <w:left w:val="nil"/>
              <w:bottom w:val="single" w:sz="4" w:space="0" w:color="auto"/>
              <w:right w:val="nil"/>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271" w:name="_Toc532462507"/>
            <w:bookmarkStart w:id="272" w:name="_Toc532825811"/>
            <w:bookmarkStart w:id="273" w:name="_Toc532902280"/>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26</w:t>
            </w:r>
            <w:r w:rsidRPr="00D42470">
              <w:rPr>
                <w:rFonts w:ascii="Calibri" w:hAnsi="Calibri" w:cs="Calibri"/>
                <w:b/>
                <w:sz w:val="18"/>
                <w:szCs w:val="20"/>
              </w:rPr>
              <w:fldChar w:fldCharType="end"/>
            </w:r>
            <w:r w:rsidRPr="00D42470">
              <w:rPr>
                <w:rFonts w:ascii="Calibri" w:hAnsi="Calibri" w:cs="Calibri"/>
                <w:b/>
                <w:sz w:val="18"/>
                <w:szCs w:val="20"/>
              </w:rPr>
              <w:t>.</w:t>
            </w:r>
            <w:bookmarkEnd w:id="271"/>
            <w:bookmarkEnd w:id="272"/>
            <w:bookmarkEnd w:id="273"/>
          </w:p>
        </w:tc>
        <w:tc>
          <w:tcPr>
            <w:tcW w:w="1591"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274" w:name="_Toc532462508"/>
            <w:bookmarkStart w:id="275" w:name="_Toc532825812"/>
            <w:bookmarkStart w:id="276" w:name="_Toc532902281"/>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19/11/2018</w:t>
            </w:r>
            <w:bookmarkEnd w:id="274"/>
            <w:bookmarkEnd w:id="275"/>
            <w:bookmarkEnd w:id="276"/>
          </w:p>
        </w:tc>
      </w:tr>
      <w:tr w:rsidR="005B283B" w:rsidRPr="00D42470" w:rsidTr="00524B3E">
        <w:tblPrEx>
          <w:jc w:val="left"/>
        </w:tblPrEx>
        <w:trPr>
          <w:trHeight w:val="300"/>
        </w:trPr>
        <w:tc>
          <w:tcPr>
            <w:tcW w:w="2507" w:type="pct"/>
            <w:gridSpan w:val="2"/>
            <w:tcBorders>
              <w:top w:val="single" w:sz="4" w:space="0" w:color="auto"/>
              <w:left w:val="single" w:sz="4" w:space="0" w:color="auto"/>
              <w:bottom w:val="single" w:sz="4" w:space="0" w:color="auto"/>
              <w:right w:val="single" w:sz="4" w:space="0" w:color="000000"/>
            </w:tcBorders>
            <w:shd w:val="clear" w:color="auto" w:fill="auto"/>
          </w:tcPr>
          <w:p w:rsidR="005B283B" w:rsidRDefault="005B283B" w:rsidP="00C4428B">
            <w:pPr>
              <w:rPr>
                <w:rFonts w:ascii="Calibri" w:eastAsia="Times New Roman" w:hAnsi="Calibri"/>
                <w:color w:val="000000"/>
                <w:sz w:val="18"/>
                <w:szCs w:val="18"/>
                <w:lang w:eastAsia="es-CL"/>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Acumulación de líquidos en caminos.</w:t>
            </w:r>
          </w:p>
          <w:p w:rsidR="005B283B" w:rsidRPr="006B7903" w:rsidRDefault="005B283B" w:rsidP="00C4428B">
            <w:pPr>
              <w:rPr>
                <w:sz w:val="20"/>
                <w:szCs w:val="20"/>
              </w:rPr>
            </w:pPr>
          </w:p>
        </w:tc>
        <w:tc>
          <w:tcPr>
            <w:tcW w:w="2493" w:type="pct"/>
            <w:gridSpan w:val="2"/>
            <w:tcBorders>
              <w:top w:val="single" w:sz="4" w:space="0" w:color="auto"/>
              <w:left w:val="single" w:sz="4" w:space="0" w:color="auto"/>
              <w:bottom w:val="single" w:sz="4" w:space="0" w:color="auto"/>
              <w:right w:val="single" w:sz="4" w:space="0" w:color="000000"/>
            </w:tcBorders>
            <w:shd w:val="clear" w:color="auto" w:fill="auto"/>
          </w:tcPr>
          <w:p w:rsidR="005B283B" w:rsidRPr="003F66F3" w:rsidRDefault="005B283B" w:rsidP="00C4428B">
            <w:pPr>
              <w:rPr>
                <w:sz w:val="20"/>
                <w:szCs w:val="20"/>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sidRPr="00524B3E">
              <w:rPr>
                <w:sz w:val="18"/>
                <w:szCs w:val="20"/>
              </w:rPr>
              <w:t xml:space="preserve">Riego de caminos y taludes. </w:t>
            </w:r>
          </w:p>
        </w:tc>
      </w:tr>
    </w:tbl>
    <w:p w:rsidR="004C0BFA" w:rsidRDefault="00524B3E">
      <w:r>
        <w:br w:type="page"/>
      </w:r>
    </w:p>
    <w:tbl>
      <w:tblPr>
        <w:tblW w:w="5000" w:type="pct"/>
        <w:jc w:val="center"/>
        <w:tblCellMar>
          <w:left w:w="70" w:type="dxa"/>
          <w:right w:w="70" w:type="dxa"/>
        </w:tblCellMar>
        <w:tblLook w:val="04A0" w:firstRow="1" w:lastRow="0" w:firstColumn="1" w:lastColumn="0" w:noHBand="0" w:noVBand="1"/>
      </w:tblPr>
      <w:tblGrid>
        <w:gridCol w:w="3388"/>
        <w:gridCol w:w="4009"/>
        <w:gridCol w:w="2335"/>
        <w:gridCol w:w="3830"/>
      </w:tblGrid>
      <w:tr w:rsidR="004C0BFA" w:rsidRPr="00D42470" w:rsidTr="004C0BFA">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C0BFA" w:rsidRPr="000F226B" w:rsidRDefault="004C0BFA" w:rsidP="004C0BFA">
            <w:pPr>
              <w:jc w:val="center"/>
              <w:rPr>
                <w:rFonts w:eastAsia="Times New Roman" w:cstheme="minorHAnsi"/>
                <w:b/>
                <w:bCs/>
                <w:color w:val="000000"/>
                <w:sz w:val="20"/>
                <w:szCs w:val="20"/>
                <w:lang w:eastAsia="es-CL"/>
              </w:rPr>
            </w:pPr>
            <w:r w:rsidRPr="000F226B">
              <w:rPr>
                <w:rFonts w:eastAsia="Times New Roman" w:cstheme="minorHAnsi"/>
                <w:b/>
                <w:bCs/>
                <w:color w:val="000000"/>
                <w:sz w:val="20"/>
                <w:szCs w:val="20"/>
                <w:lang w:eastAsia="es-CL"/>
              </w:rPr>
              <w:lastRenderedPageBreak/>
              <w:t>Registros</w:t>
            </w:r>
          </w:p>
        </w:tc>
      </w:tr>
      <w:tr w:rsidR="004C0BFA" w:rsidRPr="00D42470" w:rsidTr="004C0BFA">
        <w:tblPrEx>
          <w:jc w:val="left"/>
        </w:tblPrEx>
        <w:trPr>
          <w:trHeight w:val="3367"/>
        </w:trPr>
        <w:tc>
          <w:tcPr>
            <w:tcW w:w="2727" w:type="pct"/>
            <w:gridSpan w:val="2"/>
            <w:tcBorders>
              <w:top w:val="nil"/>
              <w:left w:val="single" w:sz="4" w:space="0" w:color="auto"/>
              <w:right w:val="single" w:sz="4" w:space="0" w:color="auto"/>
            </w:tcBorders>
            <w:shd w:val="clear" w:color="auto" w:fill="auto"/>
            <w:noWrap/>
            <w:vAlign w:val="center"/>
          </w:tcPr>
          <w:p w:rsidR="004C0BFA" w:rsidRPr="00D42470" w:rsidRDefault="004C0BFA" w:rsidP="004C0BFA">
            <w:pPr>
              <w:jc w:val="center"/>
              <w:rPr>
                <w:rFonts w:ascii="Calibri" w:eastAsia="Times New Roman" w:hAnsi="Calibri"/>
                <w:color w:val="000000"/>
                <w:sz w:val="20"/>
                <w:szCs w:val="20"/>
                <w:lang w:eastAsia="es-CL"/>
              </w:rPr>
            </w:pPr>
            <w:r>
              <w:rPr>
                <w:noProof/>
              </w:rPr>
              <mc:AlternateContent>
                <mc:Choice Requires="wps">
                  <w:drawing>
                    <wp:anchor distT="0" distB="0" distL="114300" distR="114300" simplePos="0" relativeHeight="251766784" behindDoc="0" locked="0" layoutInCell="1" allowOverlap="1" wp14:anchorId="55D550FC" wp14:editId="7390BE2B">
                      <wp:simplePos x="0" y="0"/>
                      <wp:positionH relativeFrom="column">
                        <wp:posOffset>777240</wp:posOffset>
                      </wp:positionH>
                      <wp:positionV relativeFrom="paragraph">
                        <wp:posOffset>935990</wp:posOffset>
                      </wp:positionV>
                      <wp:extent cx="1595755" cy="798830"/>
                      <wp:effectExtent l="0" t="247650" r="0" b="248920"/>
                      <wp:wrapNone/>
                      <wp:docPr id="272" name="Elipse 272"/>
                      <wp:cNvGraphicFramePr/>
                      <a:graphic xmlns:a="http://schemas.openxmlformats.org/drawingml/2006/main">
                        <a:graphicData uri="http://schemas.microsoft.com/office/word/2010/wordprocessingShape">
                          <wps:wsp>
                            <wps:cNvSpPr/>
                            <wps:spPr>
                              <a:xfrm rot="18948677">
                                <a:off x="0" y="0"/>
                                <a:ext cx="1595755" cy="79883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4FC4C2" id="Elipse 272" o:spid="_x0000_s1026" style="position:absolute;margin-left:61.2pt;margin-top:73.7pt;width:125.65pt;height:62.9pt;rotation:-2895952fd;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" filled="f" strokecolor="red" strokeweight="1pt">
                      <v:stroke joinstyle="miter"/>
                    </v:oval>
                  </w:pict>
                </mc:Fallback>
              </mc:AlternateContent>
            </w:r>
            <w:r>
              <w:rPr>
                <w:noProof/>
              </w:rPr>
              <mc:AlternateContent>
                <mc:Choice Requires="wps">
                  <w:drawing>
                    <wp:anchor distT="0" distB="0" distL="114300" distR="114300" simplePos="0" relativeHeight="251768832" behindDoc="0" locked="0" layoutInCell="1" allowOverlap="1" wp14:anchorId="2B1D8C8E" wp14:editId="27A5E839">
                      <wp:simplePos x="0" y="0"/>
                      <wp:positionH relativeFrom="column">
                        <wp:posOffset>2938780</wp:posOffset>
                      </wp:positionH>
                      <wp:positionV relativeFrom="paragraph">
                        <wp:posOffset>487045</wp:posOffset>
                      </wp:positionV>
                      <wp:extent cx="1088390" cy="798830"/>
                      <wp:effectExtent l="0" t="95250" r="0" b="96520"/>
                      <wp:wrapNone/>
                      <wp:docPr id="277" name="Elipse 277"/>
                      <wp:cNvGraphicFramePr/>
                      <a:graphic xmlns:a="http://schemas.openxmlformats.org/drawingml/2006/main">
                        <a:graphicData uri="http://schemas.microsoft.com/office/word/2010/wordprocessingShape">
                          <wps:wsp>
                            <wps:cNvSpPr/>
                            <wps:spPr>
                              <a:xfrm rot="18948677">
                                <a:off x="0" y="0"/>
                                <a:ext cx="1088390" cy="79883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C06E96" id="Elipse 277" o:spid="_x0000_s1026" style="position:absolute;margin-left:231.4pt;margin-top:38.35pt;width:85.7pt;height:62.9pt;rotation:-2895952fd;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" filled="f" strokecolor="red" strokeweight="1pt">
                      <v:stroke joinstyle="miter"/>
                    </v:oval>
                  </w:pict>
                </mc:Fallback>
              </mc:AlternateContent>
            </w:r>
            <w:r>
              <w:rPr>
                <w:noProof/>
              </w:rPr>
              <mc:AlternateContent>
                <mc:Choice Requires="wps">
                  <w:drawing>
                    <wp:anchor distT="0" distB="0" distL="114300" distR="114300" simplePos="0" relativeHeight="251764736" behindDoc="0" locked="0" layoutInCell="1" allowOverlap="1" wp14:anchorId="55D550FC" wp14:editId="7390BE2B">
                      <wp:simplePos x="0" y="0"/>
                      <wp:positionH relativeFrom="column">
                        <wp:posOffset>2649855</wp:posOffset>
                      </wp:positionH>
                      <wp:positionV relativeFrom="paragraph">
                        <wp:posOffset>1593215</wp:posOffset>
                      </wp:positionV>
                      <wp:extent cx="843915" cy="673100"/>
                      <wp:effectExtent l="0" t="0" r="13335" b="12700"/>
                      <wp:wrapNone/>
                      <wp:docPr id="271" name="Elipse 271"/>
                      <wp:cNvGraphicFramePr/>
                      <a:graphic xmlns:a="http://schemas.openxmlformats.org/drawingml/2006/main">
                        <a:graphicData uri="http://schemas.microsoft.com/office/word/2010/wordprocessingShape">
                          <wps:wsp>
                            <wps:cNvSpPr/>
                            <wps:spPr>
                              <a:xfrm>
                                <a:off x="0" y="0"/>
                                <a:ext cx="843915" cy="6731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F2137D" id="Elipse 271" o:spid="_x0000_s1026" style="position:absolute;margin-left:208.65pt;margin-top:125.45pt;width:66.45pt;height:53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" filled="f" strokecolor="red" strokeweight="1pt">
                      <v:stroke joinstyle="miter"/>
                    </v:oval>
                  </w:pict>
                </mc:Fallback>
              </mc:AlternateContent>
            </w:r>
            <w:r>
              <w:rPr>
                <w:noProof/>
              </w:rPr>
              <w:drawing>
                <wp:inline distT="0" distB="0" distL="0" distR="0" wp14:anchorId="5D61173B" wp14:editId="70C51855">
                  <wp:extent cx="3360000" cy="2520000"/>
                  <wp:effectExtent l="0" t="0" r="0" b="0"/>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3360000" cy="2520000"/>
                          </a:xfrm>
                          <a:prstGeom prst="rect">
                            <a:avLst/>
                          </a:prstGeom>
                          <a:noFill/>
                          <a:ln>
                            <a:noFill/>
                          </a:ln>
                        </pic:spPr>
                      </pic:pic>
                    </a:graphicData>
                  </a:graphic>
                </wp:inline>
              </w:drawing>
            </w:r>
          </w:p>
        </w:tc>
        <w:tc>
          <w:tcPr>
            <w:tcW w:w="2273" w:type="pct"/>
            <w:gridSpan w:val="2"/>
            <w:tcBorders>
              <w:top w:val="nil"/>
              <w:left w:val="single" w:sz="4" w:space="0" w:color="auto"/>
              <w:right w:val="single" w:sz="4" w:space="0" w:color="auto"/>
            </w:tcBorders>
            <w:shd w:val="clear" w:color="auto" w:fill="auto"/>
            <w:noWrap/>
            <w:vAlign w:val="center"/>
          </w:tcPr>
          <w:p w:rsidR="004C0BFA" w:rsidRPr="00D42470" w:rsidRDefault="004C0BFA" w:rsidP="004C0BFA">
            <w:pPr>
              <w:jc w:val="center"/>
              <w:rPr>
                <w:rFonts w:ascii="Calibri" w:eastAsia="Times New Roman" w:hAnsi="Calibri"/>
                <w:color w:val="000000"/>
                <w:sz w:val="20"/>
                <w:szCs w:val="20"/>
                <w:lang w:eastAsia="es-CL"/>
              </w:rPr>
            </w:pPr>
            <w:r>
              <w:rPr>
                <w:noProof/>
              </w:rPr>
              <mc:AlternateContent>
                <mc:Choice Requires="wps">
                  <w:drawing>
                    <wp:anchor distT="0" distB="0" distL="114300" distR="114300" simplePos="0" relativeHeight="251756544" behindDoc="0" locked="0" layoutInCell="1" allowOverlap="1">
                      <wp:simplePos x="0" y="0"/>
                      <wp:positionH relativeFrom="column">
                        <wp:posOffset>835660</wp:posOffset>
                      </wp:positionH>
                      <wp:positionV relativeFrom="paragraph">
                        <wp:posOffset>939800</wp:posOffset>
                      </wp:positionV>
                      <wp:extent cx="969645" cy="908685"/>
                      <wp:effectExtent l="0" t="0" r="20955" b="24765"/>
                      <wp:wrapNone/>
                      <wp:docPr id="245" name="Elipse 245"/>
                      <wp:cNvGraphicFramePr/>
                      <a:graphic xmlns:a="http://schemas.openxmlformats.org/drawingml/2006/main">
                        <a:graphicData uri="http://schemas.microsoft.com/office/word/2010/wordprocessingShape">
                          <wps:wsp>
                            <wps:cNvSpPr/>
                            <wps:spPr>
                              <a:xfrm>
                                <a:off x="0" y="0"/>
                                <a:ext cx="969645" cy="90868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FB7091" id="Elipse 245" o:spid="_x0000_s1026" style="position:absolute;margin-left:65.8pt;margin-top:74pt;width:76.35pt;height:71.5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" filled="f" strokecolor="red" strokeweight="1pt">
                      <v:stroke joinstyle="miter"/>
                    </v:oval>
                  </w:pict>
                </mc:Fallback>
              </mc:AlternateContent>
            </w:r>
            <w:r>
              <w:rPr>
                <w:noProof/>
              </w:rPr>
              <mc:AlternateContent>
                <mc:Choice Requires="wps">
                  <w:drawing>
                    <wp:anchor distT="0" distB="0" distL="114300" distR="114300" simplePos="0" relativeHeight="251760640" behindDoc="0" locked="0" layoutInCell="1" allowOverlap="1" wp14:anchorId="2B7352C7" wp14:editId="023B6DE5">
                      <wp:simplePos x="0" y="0"/>
                      <wp:positionH relativeFrom="column">
                        <wp:posOffset>2503805</wp:posOffset>
                      </wp:positionH>
                      <wp:positionV relativeFrom="paragraph">
                        <wp:posOffset>1322070</wp:posOffset>
                      </wp:positionV>
                      <wp:extent cx="1088390" cy="673100"/>
                      <wp:effectExtent l="0" t="0" r="16510" b="12700"/>
                      <wp:wrapNone/>
                      <wp:docPr id="252" name="Elipse 252"/>
                      <wp:cNvGraphicFramePr/>
                      <a:graphic xmlns:a="http://schemas.openxmlformats.org/drawingml/2006/main">
                        <a:graphicData uri="http://schemas.microsoft.com/office/word/2010/wordprocessingShape">
                          <wps:wsp>
                            <wps:cNvSpPr/>
                            <wps:spPr>
                              <a:xfrm>
                                <a:off x="0" y="0"/>
                                <a:ext cx="1088390" cy="6731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3D91A7" id="Elipse 252" o:spid="_x0000_s1026" style="position:absolute;margin-left:197.15pt;margin-top:104.1pt;width:85.7pt;height:53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" filled="f" strokecolor="red" strokeweight="1pt">
                      <v:stroke joinstyle="miter"/>
                    </v:oval>
                  </w:pict>
                </mc:Fallback>
              </mc:AlternateContent>
            </w:r>
            <w:r>
              <w:rPr>
                <w:noProof/>
              </w:rPr>
              <w:drawing>
                <wp:inline distT="0" distB="0" distL="0" distR="0" wp14:anchorId="422CA7E6" wp14:editId="4631F893">
                  <wp:extent cx="3360000" cy="2520000"/>
                  <wp:effectExtent l="0" t="0" r="0" b="0"/>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3360000" cy="2520000"/>
                          </a:xfrm>
                          <a:prstGeom prst="rect">
                            <a:avLst/>
                          </a:prstGeom>
                          <a:noFill/>
                          <a:ln>
                            <a:noFill/>
                          </a:ln>
                        </pic:spPr>
                      </pic:pic>
                    </a:graphicData>
                  </a:graphic>
                </wp:inline>
              </w:drawing>
            </w:r>
          </w:p>
        </w:tc>
      </w:tr>
      <w:tr w:rsidR="004C0BFA" w:rsidRPr="00D42470" w:rsidTr="004C0BFA">
        <w:tblPrEx>
          <w:jc w:val="left"/>
        </w:tblPrEx>
        <w:trPr>
          <w:trHeight w:val="300"/>
        </w:trPr>
        <w:tc>
          <w:tcPr>
            <w:tcW w:w="1249" w:type="pct"/>
            <w:tcBorders>
              <w:top w:val="single" w:sz="4" w:space="0" w:color="auto"/>
              <w:left w:val="single" w:sz="4" w:space="0" w:color="auto"/>
              <w:bottom w:val="single" w:sz="4" w:space="0" w:color="auto"/>
              <w:right w:val="nil"/>
            </w:tcBorders>
            <w:shd w:val="clear" w:color="auto" w:fill="auto"/>
            <w:noWrap/>
            <w:vAlign w:val="center"/>
          </w:tcPr>
          <w:p w:rsidR="004C0BFA" w:rsidRPr="00D42470" w:rsidRDefault="004C0BFA" w:rsidP="004C0BFA">
            <w:pPr>
              <w:contextualSpacing/>
              <w:outlineLvl w:val="1"/>
              <w:rPr>
                <w:rFonts w:ascii="Calibri" w:eastAsia="Times New Roman" w:hAnsi="Calibri" w:cs="Calibri"/>
                <w:b/>
                <w:color w:val="000000"/>
                <w:sz w:val="18"/>
                <w:szCs w:val="18"/>
                <w:lang w:eastAsia="es-CL"/>
              </w:rPr>
            </w:pPr>
            <w:bookmarkStart w:id="277" w:name="_Toc532825813"/>
            <w:bookmarkStart w:id="278" w:name="_Toc532902282"/>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27</w:t>
            </w:r>
            <w:r w:rsidRPr="00D42470">
              <w:rPr>
                <w:rFonts w:ascii="Calibri" w:hAnsi="Calibri" w:cs="Calibri"/>
                <w:b/>
                <w:sz w:val="18"/>
                <w:szCs w:val="20"/>
              </w:rPr>
              <w:fldChar w:fldCharType="end"/>
            </w:r>
            <w:r w:rsidRPr="00D42470">
              <w:rPr>
                <w:rFonts w:ascii="Calibri" w:hAnsi="Calibri" w:cs="Calibri"/>
                <w:b/>
                <w:sz w:val="18"/>
                <w:szCs w:val="20"/>
              </w:rPr>
              <w:t>.</w:t>
            </w:r>
            <w:bookmarkEnd w:id="277"/>
            <w:bookmarkEnd w:id="278"/>
          </w:p>
        </w:tc>
        <w:tc>
          <w:tcPr>
            <w:tcW w:w="1478"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4C0BFA" w:rsidRPr="00D42470" w:rsidRDefault="004C0BFA" w:rsidP="004C0BFA">
            <w:pPr>
              <w:contextualSpacing/>
              <w:outlineLvl w:val="1"/>
              <w:rPr>
                <w:rFonts w:ascii="Calibri" w:eastAsia="Times New Roman" w:hAnsi="Calibri" w:cs="Calibri"/>
                <w:b/>
                <w:color w:val="000000"/>
                <w:sz w:val="18"/>
                <w:szCs w:val="18"/>
                <w:lang w:eastAsia="es-CL"/>
              </w:rPr>
            </w:pPr>
            <w:bookmarkStart w:id="279" w:name="_Toc532825814"/>
            <w:bookmarkStart w:id="280" w:name="_Toc532902283"/>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24/09/2018</w:t>
            </w:r>
            <w:bookmarkEnd w:id="279"/>
            <w:bookmarkEnd w:id="280"/>
          </w:p>
        </w:tc>
        <w:tc>
          <w:tcPr>
            <w:tcW w:w="861" w:type="pct"/>
            <w:tcBorders>
              <w:top w:val="single" w:sz="4" w:space="0" w:color="auto"/>
              <w:left w:val="nil"/>
              <w:bottom w:val="single" w:sz="4" w:space="0" w:color="auto"/>
              <w:right w:val="nil"/>
            </w:tcBorders>
            <w:shd w:val="clear" w:color="auto" w:fill="auto"/>
            <w:noWrap/>
            <w:vAlign w:val="center"/>
          </w:tcPr>
          <w:p w:rsidR="004C0BFA" w:rsidRPr="00D42470" w:rsidRDefault="004C0BFA" w:rsidP="004C0BFA">
            <w:pPr>
              <w:contextualSpacing/>
              <w:outlineLvl w:val="1"/>
              <w:rPr>
                <w:rFonts w:ascii="Calibri" w:eastAsia="Times New Roman" w:hAnsi="Calibri" w:cs="Calibri"/>
                <w:b/>
                <w:color w:val="000000"/>
                <w:sz w:val="18"/>
                <w:szCs w:val="18"/>
                <w:lang w:eastAsia="es-CL"/>
              </w:rPr>
            </w:pPr>
            <w:bookmarkStart w:id="281" w:name="_Toc532825815"/>
            <w:bookmarkStart w:id="282" w:name="_Toc532902284"/>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28</w:t>
            </w:r>
            <w:r w:rsidRPr="00D42470">
              <w:rPr>
                <w:rFonts w:ascii="Calibri" w:hAnsi="Calibri" w:cs="Calibri"/>
                <w:b/>
                <w:sz w:val="18"/>
                <w:szCs w:val="20"/>
              </w:rPr>
              <w:fldChar w:fldCharType="end"/>
            </w:r>
            <w:r w:rsidRPr="00D42470">
              <w:rPr>
                <w:rFonts w:ascii="Calibri" w:hAnsi="Calibri" w:cs="Calibri"/>
                <w:b/>
                <w:sz w:val="18"/>
                <w:szCs w:val="20"/>
              </w:rPr>
              <w:t>.</w:t>
            </w:r>
            <w:bookmarkEnd w:id="281"/>
            <w:bookmarkEnd w:id="282"/>
          </w:p>
        </w:tc>
        <w:tc>
          <w:tcPr>
            <w:tcW w:w="1412"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4C0BFA" w:rsidRPr="00D42470" w:rsidRDefault="004C0BFA" w:rsidP="004C0BFA">
            <w:pPr>
              <w:contextualSpacing/>
              <w:outlineLvl w:val="1"/>
              <w:rPr>
                <w:rFonts w:ascii="Calibri" w:eastAsia="Times New Roman" w:hAnsi="Calibri" w:cs="Calibri"/>
                <w:b/>
                <w:color w:val="000000"/>
                <w:sz w:val="18"/>
                <w:szCs w:val="18"/>
                <w:lang w:eastAsia="es-CL"/>
              </w:rPr>
            </w:pPr>
            <w:bookmarkStart w:id="283" w:name="_Toc532825816"/>
            <w:bookmarkStart w:id="284" w:name="_Toc532902285"/>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27/09/2018</w:t>
            </w:r>
            <w:bookmarkEnd w:id="283"/>
            <w:bookmarkEnd w:id="284"/>
          </w:p>
        </w:tc>
      </w:tr>
      <w:tr w:rsidR="004C0BFA" w:rsidRPr="00D42470" w:rsidTr="004C0BFA">
        <w:tblPrEx>
          <w:jc w:val="left"/>
        </w:tblPrEx>
        <w:trPr>
          <w:trHeight w:val="300"/>
        </w:trPr>
        <w:tc>
          <w:tcPr>
            <w:tcW w:w="2727" w:type="pct"/>
            <w:gridSpan w:val="2"/>
            <w:tcBorders>
              <w:top w:val="single" w:sz="4" w:space="0" w:color="auto"/>
              <w:left w:val="single" w:sz="4" w:space="0" w:color="auto"/>
              <w:bottom w:val="single" w:sz="4" w:space="0" w:color="auto"/>
              <w:right w:val="single" w:sz="4" w:space="0" w:color="000000"/>
            </w:tcBorders>
            <w:shd w:val="clear" w:color="auto" w:fill="auto"/>
          </w:tcPr>
          <w:p w:rsidR="004C0BFA" w:rsidRDefault="004C0BFA" w:rsidP="005E6C49">
            <w:pPr>
              <w:jc w:val="both"/>
              <w:rPr>
                <w:rFonts w:ascii="Calibri" w:eastAsia="Times New Roman" w:hAnsi="Calibri"/>
                <w:color w:val="000000"/>
                <w:sz w:val="18"/>
                <w:szCs w:val="18"/>
                <w:lang w:eastAsia="es-CL"/>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Fotografía aérea del 24/09/2018 en la que se observa el riego de caminos y acumulaciones de líquidos en el sector de canchas de secado en plataforma superior.</w:t>
            </w:r>
          </w:p>
          <w:p w:rsidR="004C0BFA" w:rsidRDefault="004C0BFA" w:rsidP="005E6C49">
            <w:pPr>
              <w:jc w:val="both"/>
              <w:rPr>
                <w:rFonts w:ascii="Calibri" w:eastAsia="Times New Roman" w:hAnsi="Calibri"/>
                <w:color w:val="000000"/>
                <w:sz w:val="18"/>
                <w:szCs w:val="18"/>
                <w:lang w:eastAsia="es-CL"/>
              </w:rPr>
            </w:pPr>
            <w:r>
              <w:rPr>
                <w:rFonts w:ascii="Calibri" w:eastAsia="Times New Roman" w:hAnsi="Calibri"/>
                <w:color w:val="000000"/>
                <w:sz w:val="18"/>
                <w:szCs w:val="18"/>
                <w:lang w:eastAsia="es-CL"/>
              </w:rPr>
              <w:t>Fuente KDM.</w:t>
            </w:r>
          </w:p>
          <w:p w:rsidR="004C0BFA" w:rsidRPr="006B7903" w:rsidRDefault="004C0BFA" w:rsidP="004C0BFA">
            <w:pPr>
              <w:rPr>
                <w:sz w:val="20"/>
                <w:szCs w:val="20"/>
              </w:rPr>
            </w:pPr>
          </w:p>
        </w:tc>
        <w:tc>
          <w:tcPr>
            <w:tcW w:w="2273" w:type="pct"/>
            <w:gridSpan w:val="2"/>
            <w:tcBorders>
              <w:top w:val="single" w:sz="4" w:space="0" w:color="auto"/>
              <w:left w:val="single" w:sz="4" w:space="0" w:color="auto"/>
              <w:bottom w:val="single" w:sz="4" w:space="0" w:color="auto"/>
              <w:right w:val="single" w:sz="4" w:space="0" w:color="000000"/>
            </w:tcBorders>
            <w:shd w:val="clear" w:color="auto" w:fill="auto"/>
          </w:tcPr>
          <w:p w:rsidR="004C0BFA" w:rsidRDefault="004C0BFA" w:rsidP="005E6C49">
            <w:pPr>
              <w:jc w:val="both"/>
              <w:rPr>
                <w:rFonts w:ascii="Calibri" w:eastAsia="Times New Roman" w:hAnsi="Calibri"/>
                <w:color w:val="000000"/>
                <w:sz w:val="18"/>
                <w:szCs w:val="18"/>
                <w:lang w:eastAsia="es-CL"/>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Fotografía aérea del 27/09/2018 en la que se observa el riego de caminos y taludes, se destaca el riego en talud en sector con residuos a la vista, así como el escurrimiento de líquidos por taludes.</w:t>
            </w:r>
          </w:p>
          <w:p w:rsidR="004C0BFA" w:rsidRPr="00BE2DA0" w:rsidRDefault="004C0BFA" w:rsidP="003F66F3">
            <w:pPr>
              <w:jc w:val="both"/>
              <w:rPr>
                <w:rFonts w:ascii="Calibri" w:eastAsia="Times New Roman" w:hAnsi="Calibri"/>
                <w:color w:val="000000"/>
                <w:sz w:val="18"/>
                <w:szCs w:val="18"/>
                <w:lang w:eastAsia="es-CL"/>
              </w:rPr>
            </w:pPr>
            <w:r>
              <w:rPr>
                <w:rFonts w:ascii="Calibri" w:eastAsia="Times New Roman" w:hAnsi="Calibri"/>
                <w:color w:val="000000"/>
                <w:sz w:val="18"/>
                <w:szCs w:val="18"/>
                <w:lang w:eastAsia="es-CL"/>
              </w:rPr>
              <w:t>Fuente KDM.</w:t>
            </w:r>
          </w:p>
        </w:tc>
      </w:tr>
    </w:tbl>
    <w:p w:rsidR="00524B3E" w:rsidRDefault="00524B3E"/>
    <w:p w:rsidR="004A4C5B" w:rsidRDefault="004A4C5B"/>
    <w:p w:rsidR="004C0BFA" w:rsidRDefault="004C0BFA">
      <w:r>
        <w:br w:type="page"/>
      </w:r>
    </w:p>
    <w:tbl>
      <w:tblPr>
        <w:tblW w:w="5000" w:type="pct"/>
        <w:jc w:val="center"/>
        <w:tblCellMar>
          <w:left w:w="70" w:type="dxa"/>
          <w:right w:w="70" w:type="dxa"/>
        </w:tblCellMar>
        <w:tblLook w:val="04A0" w:firstRow="1" w:lastRow="0" w:firstColumn="1" w:lastColumn="0" w:noHBand="0" w:noVBand="1"/>
      </w:tblPr>
      <w:tblGrid>
        <w:gridCol w:w="3387"/>
        <w:gridCol w:w="4164"/>
        <w:gridCol w:w="2181"/>
        <w:gridCol w:w="3830"/>
      </w:tblGrid>
      <w:tr w:rsidR="004A4C5B" w:rsidRPr="00D42470" w:rsidTr="004A4C5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A4C5B" w:rsidRPr="000F226B" w:rsidRDefault="004A4C5B" w:rsidP="004C0BFA">
            <w:pPr>
              <w:jc w:val="center"/>
              <w:rPr>
                <w:rFonts w:eastAsia="Times New Roman" w:cstheme="minorHAnsi"/>
                <w:b/>
                <w:bCs/>
                <w:color w:val="000000"/>
                <w:sz w:val="20"/>
                <w:szCs w:val="20"/>
                <w:lang w:eastAsia="es-CL"/>
              </w:rPr>
            </w:pPr>
            <w:r w:rsidRPr="000F226B">
              <w:rPr>
                <w:rFonts w:eastAsia="Times New Roman" w:cstheme="minorHAnsi"/>
                <w:b/>
                <w:bCs/>
                <w:color w:val="000000"/>
                <w:sz w:val="20"/>
                <w:szCs w:val="20"/>
                <w:lang w:eastAsia="es-CL"/>
              </w:rPr>
              <w:lastRenderedPageBreak/>
              <w:t>Registros</w:t>
            </w:r>
          </w:p>
        </w:tc>
      </w:tr>
      <w:tr w:rsidR="004A4C5B" w:rsidRPr="00D42470" w:rsidTr="004A4C5B">
        <w:tblPrEx>
          <w:jc w:val="left"/>
        </w:tblPrEx>
        <w:trPr>
          <w:trHeight w:val="3367"/>
        </w:trPr>
        <w:tc>
          <w:tcPr>
            <w:tcW w:w="2784" w:type="pct"/>
            <w:gridSpan w:val="2"/>
            <w:tcBorders>
              <w:top w:val="nil"/>
              <w:left w:val="single" w:sz="4" w:space="0" w:color="auto"/>
              <w:right w:val="single" w:sz="4" w:space="0" w:color="auto"/>
            </w:tcBorders>
            <w:shd w:val="clear" w:color="auto" w:fill="auto"/>
            <w:noWrap/>
            <w:vAlign w:val="center"/>
          </w:tcPr>
          <w:p w:rsidR="004A4C5B" w:rsidRPr="00D42470" w:rsidRDefault="004C0BFA" w:rsidP="004C0BFA">
            <w:pPr>
              <w:jc w:val="center"/>
              <w:rPr>
                <w:rFonts w:ascii="Calibri" w:eastAsia="Times New Roman" w:hAnsi="Calibri"/>
                <w:color w:val="000000"/>
                <w:sz w:val="20"/>
                <w:szCs w:val="20"/>
                <w:lang w:eastAsia="es-CL"/>
              </w:rPr>
            </w:pPr>
            <w:r>
              <w:rPr>
                <w:noProof/>
              </w:rPr>
              <mc:AlternateContent>
                <mc:Choice Requires="wps">
                  <w:drawing>
                    <wp:anchor distT="0" distB="0" distL="114300" distR="114300" simplePos="0" relativeHeight="251762688" behindDoc="0" locked="0" layoutInCell="1" allowOverlap="1" wp14:anchorId="02A24FC6" wp14:editId="27DB1913">
                      <wp:simplePos x="0" y="0"/>
                      <wp:positionH relativeFrom="column">
                        <wp:posOffset>2066925</wp:posOffset>
                      </wp:positionH>
                      <wp:positionV relativeFrom="paragraph">
                        <wp:posOffset>1693545</wp:posOffset>
                      </wp:positionV>
                      <wp:extent cx="1934210" cy="673100"/>
                      <wp:effectExtent l="0" t="0" r="27940" b="12700"/>
                      <wp:wrapNone/>
                      <wp:docPr id="254" name="Elipse 254"/>
                      <wp:cNvGraphicFramePr/>
                      <a:graphic xmlns:a="http://schemas.openxmlformats.org/drawingml/2006/main">
                        <a:graphicData uri="http://schemas.microsoft.com/office/word/2010/wordprocessingShape">
                          <wps:wsp>
                            <wps:cNvSpPr/>
                            <wps:spPr>
                              <a:xfrm>
                                <a:off x="0" y="0"/>
                                <a:ext cx="1934210" cy="6731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C9E7D3" id="Elipse 254" o:spid="_x0000_s1026" style="position:absolute;margin-left:162.75pt;margin-top:133.35pt;width:152.3pt;height:53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" filled="f" strokecolor="red" strokeweight="1pt">
                      <v:stroke joinstyle="miter"/>
                    </v:oval>
                  </w:pict>
                </mc:Fallback>
              </mc:AlternateContent>
            </w:r>
            <w:r>
              <w:rPr>
                <w:noProof/>
              </w:rPr>
              <mc:AlternateContent>
                <mc:Choice Requires="wps">
                  <w:drawing>
                    <wp:anchor distT="0" distB="0" distL="114300" distR="114300" simplePos="0" relativeHeight="251758592" behindDoc="0" locked="0" layoutInCell="1" allowOverlap="1" wp14:anchorId="02F2C036" wp14:editId="35C48540">
                      <wp:simplePos x="0" y="0"/>
                      <wp:positionH relativeFrom="column">
                        <wp:posOffset>748030</wp:posOffset>
                      </wp:positionH>
                      <wp:positionV relativeFrom="paragraph">
                        <wp:posOffset>1125220</wp:posOffset>
                      </wp:positionV>
                      <wp:extent cx="1160145" cy="1014730"/>
                      <wp:effectExtent l="0" t="0" r="20955" b="13970"/>
                      <wp:wrapNone/>
                      <wp:docPr id="246" name="Elipse 246"/>
                      <wp:cNvGraphicFramePr/>
                      <a:graphic xmlns:a="http://schemas.openxmlformats.org/drawingml/2006/main">
                        <a:graphicData uri="http://schemas.microsoft.com/office/word/2010/wordprocessingShape">
                          <wps:wsp>
                            <wps:cNvSpPr/>
                            <wps:spPr>
                              <a:xfrm>
                                <a:off x="0" y="0"/>
                                <a:ext cx="1160145" cy="101473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42C6C8" id="Elipse 246" o:spid="_x0000_s1026" style="position:absolute;margin-left:58.9pt;margin-top:88.6pt;width:91.35pt;height:79.9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" filled="f" strokecolor="red" strokeweight="1pt">
                      <v:stroke joinstyle="miter"/>
                    </v:oval>
                  </w:pict>
                </mc:Fallback>
              </mc:AlternateContent>
            </w:r>
            <w:r w:rsidR="00B11781">
              <w:rPr>
                <w:noProof/>
              </w:rPr>
              <w:drawing>
                <wp:inline distT="0" distB="0" distL="0" distR="0">
                  <wp:extent cx="3360000" cy="2520000"/>
                  <wp:effectExtent l="0" t="0" r="0" b="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3360000" cy="2520000"/>
                          </a:xfrm>
                          <a:prstGeom prst="rect">
                            <a:avLst/>
                          </a:prstGeom>
                          <a:noFill/>
                          <a:ln>
                            <a:noFill/>
                          </a:ln>
                        </pic:spPr>
                      </pic:pic>
                    </a:graphicData>
                  </a:graphic>
                </wp:inline>
              </w:drawing>
            </w:r>
          </w:p>
        </w:tc>
        <w:tc>
          <w:tcPr>
            <w:tcW w:w="2216" w:type="pct"/>
            <w:gridSpan w:val="2"/>
            <w:tcBorders>
              <w:top w:val="nil"/>
              <w:left w:val="single" w:sz="4" w:space="0" w:color="auto"/>
              <w:right w:val="single" w:sz="4" w:space="0" w:color="auto"/>
            </w:tcBorders>
            <w:shd w:val="clear" w:color="auto" w:fill="auto"/>
            <w:noWrap/>
            <w:vAlign w:val="center"/>
          </w:tcPr>
          <w:p w:rsidR="004A4C5B" w:rsidRPr="00D42470" w:rsidRDefault="00B11781" w:rsidP="004C0BFA">
            <w:pPr>
              <w:jc w:val="center"/>
              <w:rPr>
                <w:rFonts w:ascii="Calibri" w:eastAsia="Times New Roman" w:hAnsi="Calibri"/>
                <w:color w:val="000000"/>
                <w:sz w:val="20"/>
                <w:szCs w:val="20"/>
                <w:lang w:eastAsia="es-CL"/>
              </w:rPr>
            </w:pPr>
            <w:r>
              <w:rPr>
                <w:noProof/>
              </w:rPr>
              <w:drawing>
                <wp:inline distT="0" distB="0" distL="0" distR="0">
                  <wp:extent cx="3360000" cy="2520000"/>
                  <wp:effectExtent l="0" t="0" r="0" b="0"/>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3360000" cy="2520000"/>
                          </a:xfrm>
                          <a:prstGeom prst="rect">
                            <a:avLst/>
                          </a:prstGeom>
                          <a:noFill/>
                          <a:ln>
                            <a:noFill/>
                          </a:ln>
                        </pic:spPr>
                      </pic:pic>
                    </a:graphicData>
                  </a:graphic>
                </wp:inline>
              </w:drawing>
            </w:r>
          </w:p>
        </w:tc>
      </w:tr>
      <w:tr w:rsidR="004A4C5B" w:rsidRPr="00D42470" w:rsidTr="004C0BFA">
        <w:tblPrEx>
          <w:jc w:val="left"/>
        </w:tblPrEx>
        <w:trPr>
          <w:trHeight w:val="300"/>
        </w:trPr>
        <w:tc>
          <w:tcPr>
            <w:tcW w:w="1249" w:type="pct"/>
            <w:tcBorders>
              <w:top w:val="single" w:sz="4" w:space="0" w:color="auto"/>
              <w:left w:val="single" w:sz="4" w:space="0" w:color="auto"/>
              <w:bottom w:val="single" w:sz="4" w:space="0" w:color="auto"/>
              <w:right w:val="nil"/>
            </w:tcBorders>
            <w:shd w:val="clear" w:color="auto" w:fill="auto"/>
            <w:noWrap/>
            <w:vAlign w:val="center"/>
          </w:tcPr>
          <w:p w:rsidR="004A4C5B" w:rsidRPr="00D42470" w:rsidRDefault="004A4C5B" w:rsidP="004C0BFA">
            <w:pPr>
              <w:contextualSpacing/>
              <w:outlineLvl w:val="1"/>
              <w:rPr>
                <w:rFonts w:ascii="Calibri" w:eastAsia="Times New Roman" w:hAnsi="Calibri" w:cs="Calibri"/>
                <w:b/>
                <w:color w:val="000000"/>
                <w:sz w:val="18"/>
                <w:szCs w:val="18"/>
                <w:lang w:eastAsia="es-CL"/>
              </w:rPr>
            </w:pPr>
            <w:bookmarkStart w:id="285" w:name="_Toc532825817"/>
            <w:bookmarkStart w:id="286" w:name="_Toc532902286"/>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29</w:t>
            </w:r>
            <w:r w:rsidRPr="00D42470">
              <w:rPr>
                <w:rFonts w:ascii="Calibri" w:hAnsi="Calibri" w:cs="Calibri"/>
                <w:b/>
                <w:sz w:val="18"/>
                <w:szCs w:val="20"/>
              </w:rPr>
              <w:fldChar w:fldCharType="end"/>
            </w:r>
            <w:r w:rsidRPr="00D42470">
              <w:rPr>
                <w:rFonts w:ascii="Calibri" w:hAnsi="Calibri" w:cs="Calibri"/>
                <w:b/>
                <w:sz w:val="18"/>
                <w:szCs w:val="20"/>
              </w:rPr>
              <w:t>.</w:t>
            </w:r>
            <w:bookmarkEnd w:id="285"/>
            <w:bookmarkEnd w:id="286"/>
          </w:p>
        </w:tc>
        <w:tc>
          <w:tcPr>
            <w:tcW w:w="1535"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4A4C5B" w:rsidRPr="00D42470" w:rsidRDefault="004A4C5B" w:rsidP="004C0BFA">
            <w:pPr>
              <w:contextualSpacing/>
              <w:outlineLvl w:val="1"/>
              <w:rPr>
                <w:rFonts w:ascii="Calibri" w:eastAsia="Times New Roman" w:hAnsi="Calibri" w:cs="Calibri"/>
                <w:b/>
                <w:color w:val="000000"/>
                <w:sz w:val="18"/>
                <w:szCs w:val="18"/>
                <w:lang w:eastAsia="es-CL"/>
              </w:rPr>
            </w:pPr>
            <w:bookmarkStart w:id="287" w:name="_Toc532825818"/>
            <w:bookmarkStart w:id="288" w:name="_Toc532902287"/>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sidR="00B11781">
              <w:rPr>
                <w:rFonts w:eastAsia="Times New Roman" w:cstheme="minorHAnsi"/>
                <w:sz w:val="18"/>
                <w:szCs w:val="18"/>
                <w:lang w:eastAsia="es-CL"/>
              </w:rPr>
              <w:t>02/10</w:t>
            </w:r>
            <w:r>
              <w:rPr>
                <w:rFonts w:eastAsia="Times New Roman" w:cstheme="minorHAnsi"/>
                <w:sz w:val="18"/>
                <w:szCs w:val="18"/>
                <w:lang w:eastAsia="es-CL"/>
              </w:rPr>
              <w:t>/2018</w:t>
            </w:r>
            <w:bookmarkEnd w:id="287"/>
            <w:bookmarkEnd w:id="288"/>
          </w:p>
        </w:tc>
        <w:tc>
          <w:tcPr>
            <w:tcW w:w="804" w:type="pct"/>
            <w:tcBorders>
              <w:top w:val="single" w:sz="4" w:space="0" w:color="auto"/>
              <w:left w:val="nil"/>
              <w:bottom w:val="single" w:sz="4" w:space="0" w:color="auto"/>
              <w:right w:val="nil"/>
            </w:tcBorders>
            <w:shd w:val="clear" w:color="auto" w:fill="auto"/>
            <w:noWrap/>
            <w:vAlign w:val="center"/>
          </w:tcPr>
          <w:p w:rsidR="004A4C5B" w:rsidRPr="00D42470" w:rsidRDefault="004A4C5B" w:rsidP="004C0BFA">
            <w:pPr>
              <w:contextualSpacing/>
              <w:outlineLvl w:val="1"/>
              <w:rPr>
                <w:rFonts w:ascii="Calibri" w:eastAsia="Times New Roman" w:hAnsi="Calibri" w:cs="Calibri"/>
                <w:b/>
                <w:color w:val="000000"/>
                <w:sz w:val="18"/>
                <w:szCs w:val="18"/>
                <w:lang w:eastAsia="es-CL"/>
              </w:rPr>
            </w:pPr>
            <w:bookmarkStart w:id="289" w:name="_Toc532825819"/>
            <w:bookmarkStart w:id="290" w:name="_Toc532902288"/>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30</w:t>
            </w:r>
            <w:r w:rsidRPr="00D42470">
              <w:rPr>
                <w:rFonts w:ascii="Calibri" w:hAnsi="Calibri" w:cs="Calibri"/>
                <w:b/>
                <w:sz w:val="18"/>
                <w:szCs w:val="20"/>
              </w:rPr>
              <w:fldChar w:fldCharType="end"/>
            </w:r>
            <w:r w:rsidRPr="00D42470">
              <w:rPr>
                <w:rFonts w:ascii="Calibri" w:hAnsi="Calibri" w:cs="Calibri"/>
                <w:b/>
                <w:sz w:val="18"/>
                <w:szCs w:val="20"/>
              </w:rPr>
              <w:t>.</w:t>
            </w:r>
            <w:bookmarkEnd w:id="289"/>
            <w:bookmarkEnd w:id="290"/>
          </w:p>
        </w:tc>
        <w:tc>
          <w:tcPr>
            <w:tcW w:w="1412"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4A4C5B" w:rsidRPr="00D42470" w:rsidRDefault="004A4C5B" w:rsidP="004C0BFA">
            <w:pPr>
              <w:contextualSpacing/>
              <w:outlineLvl w:val="1"/>
              <w:rPr>
                <w:rFonts w:ascii="Calibri" w:eastAsia="Times New Roman" w:hAnsi="Calibri" w:cs="Calibri"/>
                <w:b/>
                <w:color w:val="000000"/>
                <w:sz w:val="18"/>
                <w:szCs w:val="18"/>
                <w:lang w:eastAsia="es-CL"/>
              </w:rPr>
            </w:pPr>
            <w:bookmarkStart w:id="291" w:name="_Toc532825820"/>
            <w:bookmarkStart w:id="292" w:name="_Toc532902289"/>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sidR="00B11781">
              <w:rPr>
                <w:rFonts w:eastAsia="Times New Roman" w:cstheme="minorHAnsi"/>
                <w:sz w:val="18"/>
                <w:szCs w:val="18"/>
                <w:lang w:eastAsia="es-CL"/>
              </w:rPr>
              <w:t>07</w:t>
            </w:r>
            <w:r>
              <w:rPr>
                <w:rFonts w:eastAsia="Times New Roman" w:cstheme="minorHAnsi"/>
                <w:sz w:val="18"/>
                <w:szCs w:val="18"/>
                <w:lang w:eastAsia="es-CL"/>
              </w:rPr>
              <w:t>/11/2018</w:t>
            </w:r>
            <w:bookmarkEnd w:id="291"/>
            <w:bookmarkEnd w:id="292"/>
          </w:p>
        </w:tc>
      </w:tr>
      <w:tr w:rsidR="004A4C5B" w:rsidRPr="00D42470" w:rsidTr="004A4C5B">
        <w:tblPrEx>
          <w:jc w:val="left"/>
        </w:tblPrEx>
        <w:trPr>
          <w:trHeight w:val="300"/>
        </w:trPr>
        <w:tc>
          <w:tcPr>
            <w:tcW w:w="2784" w:type="pct"/>
            <w:gridSpan w:val="2"/>
            <w:tcBorders>
              <w:top w:val="single" w:sz="4" w:space="0" w:color="auto"/>
              <w:left w:val="single" w:sz="4" w:space="0" w:color="auto"/>
              <w:bottom w:val="single" w:sz="4" w:space="0" w:color="auto"/>
              <w:right w:val="single" w:sz="4" w:space="0" w:color="000000"/>
            </w:tcBorders>
            <w:shd w:val="clear" w:color="auto" w:fill="auto"/>
          </w:tcPr>
          <w:p w:rsidR="004C0BFA" w:rsidRDefault="004A4C5B" w:rsidP="005E6C49">
            <w:pPr>
              <w:jc w:val="both"/>
              <w:rPr>
                <w:rFonts w:ascii="Calibri" w:eastAsia="Times New Roman" w:hAnsi="Calibri"/>
                <w:color w:val="000000"/>
                <w:sz w:val="18"/>
                <w:szCs w:val="18"/>
                <w:lang w:eastAsia="es-CL"/>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sidR="004C0BFA" w:rsidRPr="00BE2DA0">
              <w:rPr>
                <w:rFonts w:ascii="Calibri" w:eastAsia="Times New Roman" w:hAnsi="Calibri"/>
                <w:b/>
                <w:color w:val="000000"/>
                <w:sz w:val="18"/>
                <w:szCs w:val="18"/>
                <w:lang w:eastAsia="es-CL"/>
              </w:rPr>
              <w:t>Descripción del medio de prueba:</w:t>
            </w:r>
            <w:r w:rsidR="004C0BFA" w:rsidRPr="00BE2DA0">
              <w:rPr>
                <w:rFonts w:ascii="Calibri" w:eastAsia="Times New Roman" w:hAnsi="Calibri"/>
                <w:color w:val="000000"/>
                <w:sz w:val="18"/>
                <w:szCs w:val="18"/>
                <w:lang w:eastAsia="es-CL"/>
              </w:rPr>
              <w:t xml:space="preserve"> </w:t>
            </w:r>
            <w:r w:rsidR="004C0BFA">
              <w:rPr>
                <w:rFonts w:ascii="Calibri" w:eastAsia="Times New Roman" w:hAnsi="Calibri"/>
                <w:color w:val="000000"/>
                <w:sz w:val="18"/>
                <w:szCs w:val="18"/>
                <w:lang w:eastAsia="es-CL"/>
              </w:rPr>
              <w:t>Fotografía aérea del 02/10/2018 en la que se observa el riego de caminos y taludes, se destaca el riego en talud en sector con residuos a la vista, así como el escurrimiento de líquidos por taludes.</w:t>
            </w:r>
          </w:p>
          <w:p w:rsidR="004A4C5B" w:rsidRPr="003F66F3" w:rsidRDefault="004C0BFA" w:rsidP="003F66F3">
            <w:pPr>
              <w:jc w:val="both"/>
              <w:rPr>
                <w:rFonts w:ascii="Calibri" w:eastAsia="Times New Roman" w:hAnsi="Calibri"/>
                <w:color w:val="000000"/>
                <w:sz w:val="18"/>
                <w:szCs w:val="18"/>
                <w:lang w:eastAsia="es-CL"/>
              </w:rPr>
            </w:pPr>
            <w:r>
              <w:rPr>
                <w:rFonts w:ascii="Calibri" w:eastAsia="Times New Roman" w:hAnsi="Calibri"/>
                <w:color w:val="000000"/>
                <w:sz w:val="18"/>
                <w:szCs w:val="18"/>
                <w:lang w:eastAsia="es-CL"/>
              </w:rPr>
              <w:t>Fuente KDM.</w:t>
            </w:r>
          </w:p>
        </w:tc>
        <w:tc>
          <w:tcPr>
            <w:tcW w:w="2216" w:type="pct"/>
            <w:gridSpan w:val="2"/>
            <w:tcBorders>
              <w:top w:val="single" w:sz="4" w:space="0" w:color="auto"/>
              <w:left w:val="single" w:sz="4" w:space="0" w:color="auto"/>
              <w:bottom w:val="single" w:sz="4" w:space="0" w:color="auto"/>
              <w:right w:val="single" w:sz="4" w:space="0" w:color="000000"/>
            </w:tcBorders>
            <w:shd w:val="clear" w:color="auto" w:fill="auto"/>
          </w:tcPr>
          <w:p w:rsidR="004C0BFA" w:rsidRDefault="004A4C5B" w:rsidP="005E6C49">
            <w:pPr>
              <w:jc w:val="both"/>
              <w:rPr>
                <w:rFonts w:ascii="Calibri" w:eastAsia="Times New Roman" w:hAnsi="Calibri"/>
                <w:color w:val="000000"/>
                <w:sz w:val="18"/>
                <w:szCs w:val="18"/>
                <w:lang w:eastAsia="es-CL"/>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sidR="004C0BFA">
              <w:rPr>
                <w:rFonts w:ascii="Calibri" w:eastAsia="Times New Roman" w:hAnsi="Calibri"/>
                <w:color w:val="000000"/>
                <w:sz w:val="18"/>
                <w:szCs w:val="18"/>
                <w:lang w:eastAsia="es-CL"/>
              </w:rPr>
              <w:t xml:space="preserve">Fotografía aérea del 02/10/2018 en la que se observa el riego de cobertura provisoria del frente de trabajo </w:t>
            </w:r>
          </w:p>
          <w:p w:rsidR="004A4C5B" w:rsidRPr="003F66F3" w:rsidRDefault="004C0BFA" w:rsidP="003F66F3">
            <w:pPr>
              <w:jc w:val="both"/>
              <w:rPr>
                <w:rFonts w:ascii="Calibri" w:eastAsia="Times New Roman" w:hAnsi="Calibri"/>
                <w:color w:val="000000"/>
                <w:sz w:val="18"/>
                <w:szCs w:val="18"/>
                <w:lang w:eastAsia="es-CL"/>
              </w:rPr>
            </w:pPr>
            <w:r>
              <w:rPr>
                <w:rFonts w:ascii="Calibri" w:eastAsia="Times New Roman" w:hAnsi="Calibri"/>
                <w:color w:val="000000"/>
                <w:sz w:val="18"/>
                <w:szCs w:val="18"/>
                <w:lang w:eastAsia="es-CL"/>
              </w:rPr>
              <w:t>Fuente KDM.</w:t>
            </w:r>
          </w:p>
        </w:tc>
      </w:tr>
    </w:tbl>
    <w:p w:rsidR="004A4C5B" w:rsidRDefault="004A4C5B">
      <w:r>
        <w:br w:type="page"/>
      </w:r>
    </w:p>
    <w:tbl>
      <w:tblPr>
        <w:tblW w:w="5000" w:type="pct"/>
        <w:jc w:val="center"/>
        <w:tblCellMar>
          <w:left w:w="70" w:type="dxa"/>
          <w:right w:w="70" w:type="dxa"/>
        </w:tblCellMar>
        <w:tblLook w:val="04A0" w:firstRow="1" w:lastRow="0" w:firstColumn="1" w:lastColumn="0" w:noHBand="0" w:noVBand="1"/>
      </w:tblPr>
      <w:tblGrid>
        <w:gridCol w:w="7920"/>
        <w:gridCol w:w="356"/>
        <w:gridCol w:w="5286"/>
      </w:tblGrid>
      <w:tr w:rsidR="005C3088" w:rsidRPr="003D3CE1" w:rsidTr="00763C31">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C3088" w:rsidRPr="003D3CE1" w:rsidRDefault="005C3088" w:rsidP="00763C31">
            <w:pPr>
              <w:jc w:val="center"/>
              <w:rPr>
                <w:rFonts w:eastAsia="Times New Roman" w:cstheme="minorHAnsi"/>
                <w:b/>
                <w:bCs/>
                <w:color w:val="000000"/>
                <w:sz w:val="20"/>
                <w:szCs w:val="20"/>
                <w:lang w:eastAsia="es-CL"/>
              </w:rPr>
            </w:pPr>
            <w:r w:rsidRPr="003D3CE1">
              <w:rPr>
                <w:rFonts w:eastAsia="Times New Roman" w:cstheme="minorHAnsi"/>
                <w:b/>
                <w:bCs/>
                <w:color w:val="000000"/>
                <w:sz w:val="20"/>
                <w:szCs w:val="20"/>
                <w:lang w:eastAsia="es-CL"/>
              </w:rPr>
              <w:lastRenderedPageBreak/>
              <w:t xml:space="preserve">Registros </w:t>
            </w:r>
          </w:p>
        </w:tc>
      </w:tr>
      <w:tr w:rsidR="005C3088" w:rsidRPr="003D3CE1" w:rsidTr="005C3088">
        <w:trPr>
          <w:trHeight w:val="3808"/>
          <w:jc w:val="center"/>
        </w:trPr>
        <w:tc>
          <w:tcPr>
            <w:tcW w:w="5000" w:type="pct"/>
            <w:gridSpan w:val="3"/>
            <w:tcBorders>
              <w:top w:val="nil"/>
              <w:left w:val="single" w:sz="4" w:space="0" w:color="auto"/>
              <w:right w:val="single" w:sz="4" w:space="0" w:color="auto"/>
            </w:tcBorders>
            <w:shd w:val="clear" w:color="auto" w:fill="auto"/>
            <w:noWrap/>
            <w:vAlign w:val="center"/>
            <w:hideMark/>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39"/>
              <w:gridCol w:w="1317"/>
              <w:gridCol w:w="1347"/>
              <w:gridCol w:w="1363"/>
              <w:gridCol w:w="1685"/>
              <w:gridCol w:w="1363"/>
              <w:gridCol w:w="1685"/>
            </w:tblGrid>
            <w:tr w:rsidR="005C3088" w:rsidRPr="005C3088" w:rsidTr="005C3088">
              <w:trPr>
                <w:jc w:val="center"/>
              </w:trPr>
              <w:tc>
                <w:tcPr>
                  <w:tcW w:w="0" w:type="auto"/>
                  <w:vMerge w:val="restart"/>
                  <w:tcBorders>
                    <w:top w:val="single" w:sz="4" w:space="0" w:color="auto"/>
                    <w:left w:val="single" w:sz="4" w:space="0" w:color="auto"/>
                    <w:right w:val="single" w:sz="4" w:space="0" w:color="auto"/>
                  </w:tcBorders>
                  <w:shd w:val="clear" w:color="auto" w:fill="D9D9D9" w:themeFill="background1" w:themeFillShade="D9"/>
                  <w:vAlign w:val="center"/>
                </w:tcPr>
                <w:p w:rsidR="005C3088" w:rsidRPr="005C3088" w:rsidRDefault="005C3088" w:rsidP="005C3088">
                  <w:pPr>
                    <w:jc w:val="center"/>
                    <w:rPr>
                      <w:rFonts w:cstheme="minorHAnsi"/>
                      <w:b/>
                      <w:sz w:val="20"/>
                      <w:szCs w:val="20"/>
                    </w:rPr>
                  </w:pPr>
                  <w:r w:rsidRPr="005C3088">
                    <w:rPr>
                      <w:rFonts w:cstheme="minorHAnsi"/>
                      <w:b/>
                      <w:sz w:val="20"/>
                      <w:szCs w:val="20"/>
                    </w:rPr>
                    <w:t>Piscina</w:t>
                  </w:r>
                </w:p>
              </w:tc>
              <w:tc>
                <w:tcPr>
                  <w:tcW w:w="0" w:type="auto"/>
                  <w:vMerge w:val="restart"/>
                  <w:tcBorders>
                    <w:top w:val="single" w:sz="4" w:space="0" w:color="auto"/>
                    <w:left w:val="single" w:sz="4" w:space="0" w:color="auto"/>
                    <w:right w:val="single" w:sz="4" w:space="0" w:color="auto"/>
                  </w:tcBorders>
                  <w:shd w:val="clear" w:color="auto" w:fill="D9D9D9" w:themeFill="background1" w:themeFillShade="D9"/>
                  <w:vAlign w:val="center"/>
                </w:tcPr>
                <w:p w:rsidR="005C3088" w:rsidRPr="005C3088" w:rsidRDefault="005C3088" w:rsidP="005C3088">
                  <w:pPr>
                    <w:jc w:val="center"/>
                    <w:rPr>
                      <w:rFonts w:cstheme="minorHAnsi"/>
                      <w:b/>
                      <w:sz w:val="20"/>
                      <w:szCs w:val="20"/>
                    </w:rPr>
                  </w:pPr>
                  <w:r w:rsidRPr="005C3088">
                    <w:rPr>
                      <w:rFonts w:cstheme="minorHAnsi"/>
                      <w:b/>
                      <w:sz w:val="20"/>
                      <w:szCs w:val="20"/>
                    </w:rPr>
                    <w:t>Superficie m</w:t>
                  </w:r>
                  <w:r w:rsidRPr="005C3088">
                    <w:rPr>
                      <w:rFonts w:cstheme="minorHAnsi"/>
                      <w:b/>
                      <w:sz w:val="20"/>
                      <w:szCs w:val="20"/>
                      <w:vertAlign w:val="superscript"/>
                    </w:rPr>
                    <w:t>2</w:t>
                  </w:r>
                </w:p>
              </w:tc>
              <w:tc>
                <w:tcPr>
                  <w:tcW w:w="0" w:type="auto"/>
                  <w:vMerge w:val="restart"/>
                  <w:tcBorders>
                    <w:top w:val="single" w:sz="4" w:space="0" w:color="auto"/>
                    <w:left w:val="single" w:sz="4" w:space="0" w:color="auto"/>
                    <w:right w:val="single" w:sz="4" w:space="0" w:color="auto"/>
                  </w:tcBorders>
                  <w:shd w:val="clear" w:color="auto" w:fill="D9D9D9" w:themeFill="background1" w:themeFillShade="D9"/>
                  <w:vAlign w:val="center"/>
                </w:tcPr>
                <w:p w:rsidR="005C3088" w:rsidRPr="005C3088" w:rsidRDefault="005C3088" w:rsidP="005C3088">
                  <w:pPr>
                    <w:jc w:val="center"/>
                    <w:rPr>
                      <w:rFonts w:cstheme="minorHAnsi"/>
                      <w:b/>
                      <w:sz w:val="20"/>
                      <w:szCs w:val="20"/>
                    </w:rPr>
                  </w:pPr>
                  <w:r w:rsidRPr="005C3088">
                    <w:rPr>
                      <w:rFonts w:cstheme="minorHAnsi"/>
                      <w:b/>
                      <w:sz w:val="20"/>
                      <w:szCs w:val="20"/>
                    </w:rPr>
                    <w:t>Capacidad m</w:t>
                  </w:r>
                  <w:r w:rsidRPr="005C3088">
                    <w:rPr>
                      <w:rFonts w:cstheme="minorHAnsi"/>
                      <w:b/>
                      <w:sz w:val="20"/>
                      <w:szCs w:val="20"/>
                      <w:vertAlign w:val="superscript"/>
                    </w:rPr>
                    <w:t>3</w:t>
                  </w:r>
                </w:p>
              </w:tc>
              <w:tc>
                <w:tcPr>
                  <w:tcW w:w="0" w:type="auto"/>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5C3088" w:rsidRPr="005C3088" w:rsidRDefault="005C3088" w:rsidP="005C3088">
                  <w:pPr>
                    <w:jc w:val="center"/>
                    <w:rPr>
                      <w:rFonts w:cstheme="minorHAnsi"/>
                      <w:b/>
                      <w:sz w:val="20"/>
                      <w:szCs w:val="20"/>
                    </w:rPr>
                  </w:pPr>
                  <w:r w:rsidRPr="005C3088">
                    <w:rPr>
                      <w:rFonts w:cstheme="minorHAnsi"/>
                      <w:b/>
                      <w:sz w:val="20"/>
                      <w:szCs w:val="20"/>
                    </w:rPr>
                    <w:t>Febrero 2017</w:t>
                  </w:r>
                </w:p>
              </w:tc>
              <w:tc>
                <w:tcPr>
                  <w:tcW w:w="0" w:type="auto"/>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5C3088" w:rsidRPr="005C3088" w:rsidRDefault="005C3088" w:rsidP="005C3088">
                  <w:pPr>
                    <w:jc w:val="center"/>
                    <w:rPr>
                      <w:rFonts w:cstheme="minorHAnsi"/>
                      <w:b/>
                      <w:sz w:val="20"/>
                      <w:szCs w:val="20"/>
                    </w:rPr>
                  </w:pPr>
                  <w:r w:rsidRPr="005C3088">
                    <w:rPr>
                      <w:rFonts w:cstheme="minorHAnsi"/>
                      <w:b/>
                      <w:sz w:val="20"/>
                      <w:szCs w:val="20"/>
                    </w:rPr>
                    <w:t>Noviembre de 2018</w:t>
                  </w:r>
                </w:p>
              </w:tc>
            </w:tr>
            <w:tr w:rsidR="005C3088" w:rsidRPr="005C3088" w:rsidTr="005C3088">
              <w:trPr>
                <w:jc w:val="center"/>
              </w:trPr>
              <w:tc>
                <w:tcPr>
                  <w:tcW w:w="0" w:type="auto"/>
                  <w:vMerge/>
                  <w:tcBorders>
                    <w:left w:val="single" w:sz="4" w:space="0" w:color="auto"/>
                    <w:bottom w:val="single" w:sz="4" w:space="0" w:color="auto"/>
                    <w:right w:val="single" w:sz="4" w:space="0" w:color="auto"/>
                  </w:tcBorders>
                  <w:shd w:val="clear" w:color="auto" w:fill="D9D9D9" w:themeFill="background1" w:themeFillShade="D9"/>
                  <w:vAlign w:val="center"/>
                  <w:hideMark/>
                </w:tcPr>
                <w:p w:rsidR="005C3088" w:rsidRPr="005C3088" w:rsidRDefault="005C3088" w:rsidP="005C3088">
                  <w:pPr>
                    <w:jc w:val="center"/>
                    <w:rPr>
                      <w:rFonts w:cstheme="minorHAnsi"/>
                      <w:b/>
                      <w:sz w:val="20"/>
                      <w:szCs w:val="20"/>
                    </w:rPr>
                  </w:pPr>
                </w:p>
              </w:tc>
              <w:tc>
                <w:tcPr>
                  <w:tcW w:w="0" w:type="auto"/>
                  <w:vMerge/>
                  <w:tcBorders>
                    <w:left w:val="single" w:sz="4" w:space="0" w:color="auto"/>
                    <w:bottom w:val="single" w:sz="4" w:space="0" w:color="auto"/>
                    <w:right w:val="single" w:sz="4" w:space="0" w:color="auto"/>
                  </w:tcBorders>
                  <w:shd w:val="clear" w:color="auto" w:fill="D9D9D9" w:themeFill="background1" w:themeFillShade="D9"/>
                  <w:vAlign w:val="center"/>
                  <w:hideMark/>
                </w:tcPr>
                <w:p w:rsidR="005C3088" w:rsidRPr="005C3088" w:rsidRDefault="005C3088" w:rsidP="005C3088">
                  <w:pPr>
                    <w:jc w:val="center"/>
                    <w:rPr>
                      <w:rFonts w:cstheme="minorHAnsi"/>
                      <w:b/>
                      <w:sz w:val="20"/>
                      <w:szCs w:val="20"/>
                    </w:rPr>
                  </w:pPr>
                </w:p>
              </w:tc>
              <w:tc>
                <w:tcPr>
                  <w:tcW w:w="0" w:type="auto"/>
                  <w:vMerge/>
                  <w:tcBorders>
                    <w:left w:val="single" w:sz="4" w:space="0" w:color="auto"/>
                    <w:bottom w:val="single" w:sz="4" w:space="0" w:color="auto"/>
                    <w:right w:val="single" w:sz="4" w:space="0" w:color="auto"/>
                  </w:tcBorders>
                  <w:shd w:val="clear" w:color="auto" w:fill="D9D9D9" w:themeFill="background1" w:themeFillShade="D9"/>
                  <w:vAlign w:val="center"/>
                  <w:hideMark/>
                </w:tcPr>
                <w:p w:rsidR="005C3088" w:rsidRPr="005C3088" w:rsidRDefault="005C3088" w:rsidP="005C3088">
                  <w:pPr>
                    <w:jc w:val="center"/>
                    <w:rPr>
                      <w:rFonts w:cstheme="minorHAnsi"/>
                      <w:b/>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5C3088" w:rsidRPr="005C3088" w:rsidRDefault="005C3088" w:rsidP="005C3088">
                  <w:pPr>
                    <w:jc w:val="center"/>
                    <w:rPr>
                      <w:rFonts w:cstheme="minorHAnsi"/>
                      <w:b/>
                      <w:sz w:val="20"/>
                      <w:szCs w:val="20"/>
                    </w:rPr>
                  </w:pPr>
                  <w:r w:rsidRPr="005C3088">
                    <w:rPr>
                      <w:rFonts w:cstheme="minorHAnsi"/>
                      <w:b/>
                      <w:sz w:val="20"/>
                      <w:szCs w:val="20"/>
                    </w:rPr>
                    <w:t>Utilización m</w:t>
                  </w:r>
                  <w:r w:rsidRPr="005C3088">
                    <w:rPr>
                      <w:rFonts w:cstheme="minorHAnsi"/>
                      <w:b/>
                      <w:sz w:val="20"/>
                      <w:szCs w:val="20"/>
                      <w:vertAlign w:val="superscript"/>
                    </w:rPr>
                    <w:t>3</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5C3088" w:rsidRPr="005C3088" w:rsidRDefault="005C3088" w:rsidP="005C3088">
                  <w:pPr>
                    <w:jc w:val="center"/>
                    <w:rPr>
                      <w:rFonts w:cstheme="minorHAnsi"/>
                      <w:b/>
                      <w:sz w:val="20"/>
                      <w:szCs w:val="20"/>
                    </w:rPr>
                  </w:pPr>
                  <w:r w:rsidRPr="005C3088">
                    <w:rPr>
                      <w:rFonts w:cstheme="minorHAnsi"/>
                      <w:b/>
                      <w:sz w:val="20"/>
                      <w:szCs w:val="20"/>
                    </w:rPr>
                    <w:t>Disponibilidad m</w:t>
                  </w:r>
                  <w:r w:rsidRPr="005C3088">
                    <w:rPr>
                      <w:rFonts w:cstheme="minorHAnsi"/>
                      <w:b/>
                      <w:sz w:val="20"/>
                      <w:szCs w:val="20"/>
                      <w:vertAlign w:val="superscript"/>
                    </w:rPr>
                    <w:t>3</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5C3088" w:rsidRPr="005C3088" w:rsidRDefault="005C3088" w:rsidP="005C3088">
                  <w:pPr>
                    <w:jc w:val="center"/>
                    <w:rPr>
                      <w:rFonts w:cstheme="minorHAnsi"/>
                      <w:b/>
                      <w:sz w:val="20"/>
                      <w:szCs w:val="20"/>
                    </w:rPr>
                  </w:pPr>
                  <w:r w:rsidRPr="005C3088">
                    <w:rPr>
                      <w:rFonts w:cstheme="minorHAnsi"/>
                      <w:b/>
                      <w:sz w:val="20"/>
                      <w:szCs w:val="20"/>
                    </w:rPr>
                    <w:t>Utilización m</w:t>
                  </w:r>
                  <w:r w:rsidRPr="005C3088">
                    <w:rPr>
                      <w:rFonts w:cstheme="minorHAnsi"/>
                      <w:b/>
                      <w:sz w:val="20"/>
                      <w:szCs w:val="20"/>
                      <w:vertAlign w:val="superscript"/>
                    </w:rPr>
                    <w:t>3</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5C3088" w:rsidRPr="005C3088" w:rsidRDefault="005C3088" w:rsidP="005C3088">
                  <w:pPr>
                    <w:jc w:val="center"/>
                    <w:rPr>
                      <w:rFonts w:cstheme="minorHAnsi"/>
                      <w:b/>
                      <w:sz w:val="20"/>
                      <w:szCs w:val="20"/>
                    </w:rPr>
                  </w:pPr>
                  <w:r w:rsidRPr="005C3088">
                    <w:rPr>
                      <w:rFonts w:cstheme="minorHAnsi"/>
                      <w:b/>
                      <w:sz w:val="20"/>
                      <w:szCs w:val="20"/>
                    </w:rPr>
                    <w:t>Disponibilidad m</w:t>
                  </w:r>
                  <w:r w:rsidRPr="005C3088">
                    <w:rPr>
                      <w:rFonts w:cstheme="minorHAnsi"/>
                      <w:b/>
                      <w:sz w:val="20"/>
                      <w:szCs w:val="20"/>
                      <w:vertAlign w:val="superscript"/>
                    </w:rPr>
                    <w:t>3</w:t>
                  </w:r>
                </w:p>
              </w:tc>
            </w:tr>
            <w:tr w:rsidR="005C3088" w:rsidRPr="005C3088" w:rsidTr="00763C3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5C3088" w:rsidRPr="005C3088" w:rsidRDefault="005C3088" w:rsidP="005C3088">
                  <w:pPr>
                    <w:jc w:val="center"/>
                    <w:rPr>
                      <w:rFonts w:cstheme="minorHAnsi"/>
                      <w:sz w:val="20"/>
                      <w:szCs w:val="20"/>
                    </w:rPr>
                  </w:pPr>
                  <w:r w:rsidRPr="005C3088">
                    <w:rPr>
                      <w:rFonts w:cstheme="minorHAnsi"/>
                      <w:sz w:val="20"/>
                      <w:szCs w:val="20"/>
                    </w:rPr>
                    <w:t>P1</w:t>
                  </w:r>
                </w:p>
              </w:tc>
              <w:tc>
                <w:tcPr>
                  <w:tcW w:w="0" w:type="auto"/>
                  <w:tcBorders>
                    <w:top w:val="single" w:sz="4" w:space="0" w:color="auto"/>
                    <w:left w:val="single" w:sz="4" w:space="0" w:color="auto"/>
                    <w:bottom w:val="single" w:sz="4" w:space="0" w:color="auto"/>
                    <w:right w:val="single" w:sz="4" w:space="0" w:color="auto"/>
                  </w:tcBorders>
                  <w:vAlign w:val="center"/>
                  <w:hideMark/>
                </w:tcPr>
                <w:p w:rsidR="005C3088" w:rsidRPr="005C3088" w:rsidRDefault="005C3088" w:rsidP="005C3088">
                  <w:pPr>
                    <w:jc w:val="center"/>
                    <w:rPr>
                      <w:rFonts w:cstheme="minorHAnsi"/>
                      <w:sz w:val="20"/>
                      <w:szCs w:val="20"/>
                    </w:rPr>
                  </w:pPr>
                  <w:r w:rsidRPr="005C3088">
                    <w:rPr>
                      <w:rFonts w:cstheme="minorHAnsi"/>
                      <w:sz w:val="20"/>
                      <w:szCs w:val="20"/>
                    </w:rPr>
                    <w:t>9.800</w:t>
                  </w:r>
                </w:p>
              </w:tc>
              <w:tc>
                <w:tcPr>
                  <w:tcW w:w="0" w:type="auto"/>
                  <w:tcBorders>
                    <w:top w:val="single" w:sz="4" w:space="0" w:color="auto"/>
                    <w:left w:val="single" w:sz="4" w:space="0" w:color="auto"/>
                    <w:bottom w:val="single" w:sz="4" w:space="0" w:color="auto"/>
                    <w:right w:val="single" w:sz="4" w:space="0" w:color="auto"/>
                  </w:tcBorders>
                  <w:vAlign w:val="center"/>
                  <w:hideMark/>
                </w:tcPr>
                <w:p w:rsidR="005C3088" w:rsidRPr="005C3088" w:rsidRDefault="005C3088" w:rsidP="005C3088">
                  <w:pPr>
                    <w:jc w:val="center"/>
                    <w:rPr>
                      <w:rFonts w:cstheme="minorHAnsi"/>
                      <w:sz w:val="20"/>
                      <w:szCs w:val="20"/>
                    </w:rPr>
                  </w:pPr>
                  <w:r w:rsidRPr="005C3088">
                    <w:rPr>
                      <w:rFonts w:cstheme="minorHAnsi"/>
                      <w:sz w:val="20"/>
                      <w:szCs w:val="20"/>
                    </w:rPr>
                    <w:t>44.788</w:t>
                  </w:r>
                </w:p>
              </w:tc>
              <w:tc>
                <w:tcPr>
                  <w:tcW w:w="0" w:type="auto"/>
                  <w:tcBorders>
                    <w:top w:val="single" w:sz="4" w:space="0" w:color="auto"/>
                    <w:left w:val="single" w:sz="4" w:space="0" w:color="auto"/>
                    <w:bottom w:val="single" w:sz="4" w:space="0" w:color="auto"/>
                    <w:right w:val="single" w:sz="4" w:space="0" w:color="auto"/>
                  </w:tcBorders>
                  <w:vAlign w:val="center"/>
                </w:tcPr>
                <w:p w:rsidR="005C3088" w:rsidRPr="005C3088" w:rsidRDefault="005C3088" w:rsidP="005C3088">
                  <w:pPr>
                    <w:jc w:val="center"/>
                    <w:rPr>
                      <w:rFonts w:cstheme="minorHAnsi"/>
                      <w:sz w:val="20"/>
                      <w:szCs w:val="20"/>
                    </w:rPr>
                  </w:pPr>
                  <w:r w:rsidRPr="005C3088">
                    <w:rPr>
                      <w:rFonts w:cstheme="minorHAnsi"/>
                      <w:sz w:val="20"/>
                      <w:szCs w:val="20"/>
                    </w:rPr>
                    <w:t>27.552</w:t>
                  </w:r>
                </w:p>
              </w:tc>
              <w:tc>
                <w:tcPr>
                  <w:tcW w:w="0" w:type="auto"/>
                  <w:tcBorders>
                    <w:top w:val="single" w:sz="4" w:space="0" w:color="auto"/>
                    <w:left w:val="single" w:sz="4" w:space="0" w:color="auto"/>
                    <w:bottom w:val="single" w:sz="4" w:space="0" w:color="auto"/>
                    <w:right w:val="single" w:sz="4" w:space="0" w:color="auto"/>
                  </w:tcBorders>
                  <w:vAlign w:val="center"/>
                </w:tcPr>
                <w:p w:rsidR="005C3088" w:rsidRPr="005C3088" w:rsidRDefault="005C3088" w:rsidP="005C3088">
                  <w:pPr>
                    <w:jc w:val="center"/>
                    <w:rPr>
                      <w:rFonts w:cstheme="minorHAnsi"/>
                      <w:sz w:val="20"/>
                      <w:szCs w:val="20"/>
                    </w:rPr>
                  </w:pPr>
                  <w:r w:rsidRPr="005C3088">
                    <w:rPr>
                      <w:rFonts w:cstheme="minorHAnsi"/>
                      <w:sz w:val="20"/>
                      <w:szCs w:val="20"/>
                    </w:rPr>
                    <w:t>17.236</w:t>
                  </w:r>
                </w:p>
              </w:tc>
              <w:tc>
                <w:tcPr>
                  <w:tcW w:w="0" w:type="auto"/>
                  <w:tcBorders>
                    <w:top w:val="single" w:sz="4" w:space="0" w:color="auto"/>
                    <w:left w:val="single" w:sz="4" w:space="0" w:color="auto"/>
                    <w:bottom w:val="single" w:sz="4" w:space="0" w:color="auto"/>
                    <w:right w:val="single" w:sz="4" w:space="0" w:color="auto"/>
                  </w:tcBorders>
                  <w:vAlign w:val="center"/>
                </w:tcPr>
                <w:p w:rsidR="005C3088" w:rsidRPr="005C3088" w:rsidRDefault="005C3088" w:rsidP="005C3088">
                  <w:pPr>
                    <w:jc w:val="center"/>
                    <w:rPr>
                      <w:rFonts w:cstheme="minorHAnsi"/>
                      <w:sz w:val="20"/>
                      <w:szCs w:val="20"/>
                    </w:rPr>
                  </w:pPr>
                  <w:r w:rsidRPr="005C3088">
                    <w:rPr>
                      <w:rFonts w:cstheme="minorHAnsi"/>
                      <w:sz w:val="20"/>
                      <w:szCs w:val="20"/>
                    </w:rPr>
                    <w:t>40.279</w:t>
                  </w:r>
                </w:p>
              </w:tc>
              <w:tc>
                <w:tcPr>
                  <w:tcW w:w="0" w:type="auto"/>
                  <w:tcBorders>
                    <w:top w:val="single" w:sz="4" w:space="0" w:color="auto"/>
                    <w:left w:val="single" w:sz="4" w:space="0" w:color="auto"/>
                    <w:bottom w:val="single" w:sz="4" w:space="0" w:color="auto"/>
                    <w:right w:val="single" w:sz="4" w:space="0" w:color="auto"/>
                  </w:tcBorders>
                  <w:vAlign w:val="center"/>
                </w:tcPr>
                <w:p w:rsidR="005C3088" w:rsidRPr="005C3088" w:rsidRDefault="005C3088" w:rsidP="005C3088">
                  <w:pPr>
                    <w:jc w:val="center"/>
                    <w:rPr>
                      <w:rFonts w:cstheme="minorHAnsi"/>
                      <w:sz w:val="20"/>
                      <w:szCs w:val="20"/>
                    </w:rPr>
                  </w:pPr>
                  <w:r w:rsidRPr="005C3088">
                    <w:rPr>
                      <w:rFonts w:cstheme="minorHAnsi"/>
                      <w:sz w:val="20"/>
                      <w:szCs w:val="20"/>
                    </w:rPr>
                    <w:t>4.509</w:t>
                  </w:r>
                </w:p>
              </w:tc>
            </w:tr>
            <w:tr w:rsidR="005C3088" w:rsidRPr="005C3088" w:rsidTr="00763C3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5C3088" w:rsidRPr="005C3088" w:rsidRDefault="005C3088" w:rsidP="005C3088">
                  <w:pPr>
                    <w:jc w:val="center"/>
                    <w:rPr>
                      <w:rFonts w:cstheme="minorHAnsi"/>
                      <w:sz w:val="20"/>
                      <w:szCs w:val="20"/>
                    </w:rPr>
                  </w:pPr>
                  <w:r w:rsidRPr="005C3088">
                    <w:rPr>
                      <w:rFonts w:cstheme="minorHAnsi"/>
                      <w:sz w:val="20"/>
                      <w:szCs w:val="20"/>
                    </w:rPr>
                    <w:t>P2</w:t>
                  </w:r>
                </w:p>
              </w:tc>
              <w:tc>
                <w:tcPr>
                  <w:tcW w:w="0" w:type="auto"/>
                  <w:tcBorders>
                    <w:top w:val="single" w:sz="4" w:space="0" w:color="auto"/>
                    <w:left w:val="single" w:sz="4" w:space="0" w:color="auto"/>
                    <w:bottom w:val="single" w:sz="4" w:space="0" w:color="auto"/>
                    <w:right w:val="single" w:sz="4" w:space="0" w:color="auto"/>
                  </w:tcBorders>
                  <w:vAlign w:val="center"/>
                  <w:hideMark/>
                </w:tcPr>
                <w:p w:rsidR="005C3088" w:rsidRPr="005C3088" w:rsidRDefault="005C3088" w:rsidP="005C3088">
                  <w:pPr>
                    <w:jc w:val="center"/>
                    <w:rPr>
                      <w:rFonts w:cstheme="minorHAnsi"/>
                      <w:sz w:val="20"/>
                      <w:szCs w:val="20"/>
                    </w:rPr>
                  </w:pPr>
                  <w:r w:rsidRPr="005C3088">
                    <w:rPr>
                      <w:rFonts w:cstheme="minorHAnsi"/>
                      <w:sz w:val="20"/>
                      <w:szCs w:val="20"/>
                    </w:rPr>
                    <w:t>15.688</w:t>
                  </w:r>
                </w:p>
              </w:tc>
              <w:tc>
                <w:tcPr>
                  <w:tcW w:w="0" w:type="auto"/>
                  <w:tcBorders>
                    <w:top w:val="single" w:sz="4" w:space="0" w:color="auto"/>
                    <w:left w:val="single" w:sz="4" w:space="0" w:color="auto"/>
                    <w:bottom w:val="single" w:sz="4" w:space="0" w:color="auto"/>
                    <w:right w:val="single" w:sz="4" w:space="0" w:color="auto"/>
                  </w:tcBorders>
                  <w:vAlign w:val="center"/>
                  <w:hideMark/>
                </w:tcPr>
                <w:p w:rsidR="005C3088" w:rsidRPr="005C3088" w:rsidRDefault="005C3088" w:rsidP="005C3088">
                  <w:pPr>
                    <w:jc w:val="center"/>
                    <w:rPr>
                      <w:rFonts w:cstheme="minorHAnsi"/>
                      <w:sz w:val="20"/>
                      <w:szCs w:val="20"/>
                    </w:rPr>
                  </w:pPr>
                  <w:r w:rsidRPr="005C3088">
                    <w:rPr>
                      <w:rFonts w:cstheme="minorHAnsi"/>
                      <w:sz w:val="20"/>
                      <w:szCs w:val="20"/>
                    </w:rPr>
                    <w:t>150.000</w:t>
                  </w:r>
                </w:p>
              </w:tc>
              <w:tc>
                <w:tcPr>
                  <w:tcW w:w="0" w:type="auto"/>
                  <w:tcBorders>
                    <w:top w:val="single" w:sz="4" w:space="0" w:color="auto"/>
                    <w:left w:val="single" w:sz="4" w:space="0" w:color="auto"/>
                    <w:bottom w:val="single" w:sz="4" w:space="0" w:color="auto"/>
                    <w:right w:val="single" w:sz="4" w:space="0" w:color="auto"/>
                  </w:tcBorders>
                  <w:vAlign w:val="center"/>
                </w:tcPr>
                <w:p w:rsidR="005C3088" w:rsidRPr="005C3088" w:rsidRDefault="005C3088" w:rsidP="005C3088">
                  <w:pPr>
                    <w:jc w:val="center"/>
                    <w:rPr>
                      <w:rFonts w:cstheme="minorHAnsi"/>
                      <w:sz w:val="20"/>
                      <w:szCs w:val="20"/>
                    </w:rPr>
                  </w:pPr>
                  <w:r w:rsidRPr="005C3088">
                    <w:rPr>
                      <w:rFonts w:cstheme="minorHAnsi"/>
                      <w:sz w:val="20"/>
                      <w:szCs w:val="20"/>
                    </w:rPr>
                    <w:t>137.427</w:t>
                  </w:r>
                </w:p>
              </w:tc>
              <w:tc>
                <w:tcPr>
                  <w:tcW w:w="0" w:type="auto"/>
                  <w:tcBorders>
                    <w:top w:val="single" w:sz="4" w:space="0" w:color="auto"/>
                    <w:left w:val="single" w:sz="4" w:space="0" w:color="auto"/>
                    <w:bottom w:val="single" w:sz="4" w:space="0" w:color="auto"/>
                    <w:right w:val="single" w:sz="4" w:space="0" w:color="auto"/>
                  </w:tcBorders>
                  <w:vAlign w:val="center"/>
                </w:tcPr>
                <w:p w:rsidR="005C3088" w:rsidRPr="005C3088" w:rsidRDefault="005C3088" w:rsidP="005C3088">
                  <w:pPr>
                    <w:jc w:val="center"/>
                    <w:rPr>
                      <w:rFonts w:cstheme="minorHAnsi"/>
                      <w:sz w:val="20"/>
                      <w:szCs w:val="20"/>
                    </w:rPr>
                  </w:pPr>
                  <w:r w:rsidRPr="005C3088">
                    <w:rPr>
                      <w:rFonts w:cstheme="minorHAnsi"/>
                      <w:sz w:val="20"/>
                      <w:szCs w:val="20"/>
                    </w:rPr>
                    <w:t>12.573</w:t>
                  </w:r>
                </w:p>
              </w:tc>
              <w:tc>
                <w:tcPr>
                  <w:tcW w:w="0" w:type="auto"/>
                  <w:tcBorders>
                    <w:top w:val="single" w:sz="4" w:space="0" w:color="auto"/>
                    <w:left w:val="single" w:sz="4" w:space="0" w:color="auto"/>
                    <w:bottom w:val="single" w:sz="4" w:space="0" w:color="auto"/>
                    <w:right w:val="single" w:sz="4" w:space="0" w:color="auto"/>
                  </w:tcBorders>
                  <w:vAlign w:val="center"/>
                </w:tcPr>
                <w:p w:rsidR="005C3088" w:rsidRPr="005C3088" w:rsidRDefault="005C3088" w:rsidP="005C3088">
                  <w:pPr>
                    <w:jc w:val="center"/>
                    <w:rPr>
                      <w:rFonts w:cstheme="minorHAnsi"/>
                      <w:sz w:val="20"/>
                      <w:szCs w:val="20"/>
                    </w:rPr>
                  </w:pPr>
                  <w:r w:rsidRPr="005C3088">
                    <w:rPr>
                      <w:rFonts w:cstheme="minorHAnsi"/>
                      <w:sz w:val="20"/>
                      <w:szCs w:val="20"/>
                    </w:rPr>
                    <w:t>145.054</w:t>
                  </w:r>
                </w:p>
              </w:tc>
              <w:tc>
                <w:tcPr>
                  <w:tcW w:w="0" w:type="auto"/>
                  <w:tcBorders>
                    <w:top w:val="single" w:sz="4" w:space="0" w:color="auto"/>
                    <w:left w:val="single" w:sz="4" w:space="0" w:color="auto"/>
                    <w:bottom w:val="single" w:sz="4" w:space="0" w:color="auto"/>
                    <w:right w:val="single" w:sz="4" w:space="0" w:color="auto"/>
                  </w:tcBorders>
                  <w:vAlign w:val="center"/>
                </w:tcPr>
                <w:p w:rsidR="005C3088" w:rsidRPr="005C3088" w:rsidRDefault="005C3088" w:rsidP="005C3088">
                  <w:pPr>
                    <w:jc w:val="center"/>
                    <w:rPr>
                      <w:rFonts w:cstheme="minorHAnsi"/>
                      <w:sz w:val="20"/>
                      <w:szCs w:val="20"/>
                    </w:rPr>
                  </w:pPr>
                  <w:r w:rsidRPr="005C3088">
                    <w:rPr>
                      <w:rFonts w:cstheme="minorHAnsi"/>
                      <w:sz w:val="20"/>
                      <w:szCs w:val="20"/>
                    </w:rPr>
                    <w:t>4.946</w:t>
                  </w:r>
                </w:p>
              </w:tc>
            </w:tr>
            <w:tr w:rsidR="005C3088" w:rsidRPr="005C3088" w:rsidTr="00763C3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5C3088" w:rsidRPr="005C3088" w:rsidRDefault="005C3088" w:rsidP="005C3088">
                  <w:pPr>
                    <w:jc w:val="center"/>
                    <w:rPr>
                      <w:rFonts w:cstheme="minorHAnsi"/>
                      <w:sz w:val="20"/>
                      <w:szCs w:val="20"/>
                    </w:rPr>
                  </w:pPr>
                  <w:r w:rsidRPr="005C3088">
                    <w:rPr>
                      <w:rFonts w:cstheme="minorHAnsi"/>
                      <w:sz w:val="20"/>
                      <w:szCs w:val="20"/>
                    </w:rPr>
                    <w:t>P3</w:t>
                  </w:r>
                </w:p>
              </w:tc>
              <w:tc>
                <w:tcPr>
                  <w:tcW w:w="0" w:type="auto"/>
                  <w:tcBorders>
                    <w:top w:val="single" w:sz="4" w:space="0" w:color="auto"/>
                    <w:left w:val="single" w:sz="4" w:space="0" w:color="auto"/>
                    <w:bottom w:val="single" w:sz="4" w:space="0" w:color="auto"/>
                    <w:right w:val="single" w:sz="4" w:space="0" w:color="auto"/>
                  </w:tcBorders>
                  <w:vAlign w:val="center"/>
                  <w:hideMark/>
                </w:tcPr>
                <w:p w:rsidR="005C3088" w:rsidRPr="005C3088" w:rsidRDefault="005C3088" w:rsidP="005C3088">
                  <w:pPr>
                    <w:jc w:val="center"/>
                    <w:rPr>
                      <w:rFonts w:cstheme="minorHAnsi"/>
                      <w:sz w:val="20"/>
                      <w:szCs w:val="20"/>
                    </w:rPr>
                  </w:pPr>
                  <w:r w:rsidRPr="005C3088">
                    <w:rPr>
                      <w:rFonts w:cstheme="minorHAnsi"/>
                      <w:sz w:val="20"/>
                      <w:szCs w:val="20"/>
                    </w:rPr>
                    <w:t>32.400</w:t>
                  </w:r>
                </w:p>
              </w:tc>
              <w:tc>
                <w:tcPr>
                  <w:tcW w:w="0" w:type="auto"/>
                  <w:tcBorders>
                    <w:top w:val="single" w:sz="4" w:space="0" w:color="auto"/>
                    <w:left w:val="single" w:sz="4" w:space="0" w:color="auto"/>
                    <w:bottom w:val="single" w:sz="4" w:space="0" w:color="auto"/>
                    <w:right w:val="single" w:sz="4" w:space="0" w:color="auto"/>
                  </w:tcBorders>
                  <w:vAlign w:val="center"/>
                  <w:hideMark/>
                </w:tcPr>
                <w:p w:rsidR="005C3088" w:rsidRPr="005C3088" w:rsidRDefault="005C3088" w:rsidP="005C3088">
                  <w:pPr>
                    <w:jc w:val="center"/>
                    <w:rPr>
                      <w:rFonts w:cstheme="minorHAnsi"/>
                      <w:sz w:val="20"/>
                      <w:szCs w:val="20"/>
                    </w:rPr>
                  </w:pPr>
                  <w:r w:rsidRPr="005C3088">
                    <w:rPr>
                      <w:rFonts w:cstheme="minorHAnsi"/>
                      <w:sz w:val="20"/>
                      <w:szCs w:val="20"/>
                    </w:rPr>
                    <w:t>175.000</w:t>
                  </w:r>
                </w:p>
              </w:tc>
              <w:tc>
                <w:tcPr>
                  <w:tcW w:w="0" w:type="auto"/>
                  <w:tcBorders>
                    <w:top w:val="single" w:sz="4" w:space="0" w:color="auto"/>
                    <w:left w:val="single" w:sz="4" w:space="0" w:color="auto"/>
                    <w:bottom w:val="single" w:sz="4" w:space="0" w:color="auto"/>
                    <w:right w:val="single" w:sz="4" w:space="0" w:color="auto"/>
                  </w:tcBorders>
                  <w:vAlign w:val="center"/>
                </w:tcPr>
                <w:p w:rsidR="005C3088" w:rsidRPr="005C3088" w:rsidRDefault="005C3088" w:rsidP="005C3088">
                  <w:pPr>
                    <w:jc w:val="center"/>
                    <w:rPr>
                      <w:rFonts w:cstheme="minorHAnsi"/>
                      <w:sz w:val="20"/>
                      <w:szCs w:val="20"/>
                    </w:rPr>
                  </w:pPr>
                  <w:r w:rsidRPr="005C3088">
                    <w:rPr>
                      <w:rFonts w:cstheme="minorHAnsi"/>
                      <w:sz w:val="20"/>
                      <w:szCs w:val="20"/>
                    </w:rPr>
                    <w:t>131.320</w:t>
                  </w:r>
                </w:p>
              </w:tc>
              <w:tc>
                <w:tcPr>
                  <w:tcW w:w="0" w:type="auto"/>
                  <w:tcBorders>
                    <w:top w:val="single" w:sz="4" w:space="0" w:color="auto"/>
                    <w:left w:val="single" w:sz="4" w:space="0" w:color="auto"/>
                    <w:bottom w:val="single" w:sz="4" w:space="0" w:color="auto"/>
                    <w:right w:val="single" w:sz="4" w:space="0" w:color="auto"/>
                  </w:tcBorders>
                  <w:vAlign w:val="center"/>
                </w:tcPr>
                <w:p w:rsidR="005C3088" w:rsidRPr="005C3088" w:rsidRDefault="005C3088" w:rsidP="005C3088">
                  <w:pPr>
                    <w:jc w:val="center"/>
                    <w:rPr>
                      <w:rFonts w:cstheme="minorHAnsi"/>
                      <w:sz w:val="20"/>
                      <w:szCs w:val="20"/>
                    </w:rPr>
                  </w:pPr>
                  <w:r w:rsidRPr="005C3088">
                    <w:rPr>
                      <w:rFonts w:cstheme="minorHAnsi"/>
                      <w:sz w:val="20"/>
                      <w:szCs w:val="20"/>
                    </w:rPr>
                    <w:t>43.680</w:t>
                  </w:r>
                </w:p>
              </w:tc>
              <w:tc>
                <w:tcPr>
                  <w:tcW w:w="0" w:type="auto"/>
                  <w:tcBorders>
                    <w:top w:val="single" w:sz="4" w:space="0" w:color="auto"/>
                    <w:left w:val="single" w:sz="4" w:space="0" w:color="auto"/>
                    <w:bottom w:val="single" w:sz="4" w:space="0" w:color="auto"/>
                    <w:right w:val="single" w:sz="4" w:space="0" w:color="auto"/>
                  </w:tcBorders>
                  <w:vAlign w:val="center"/>
                </w:tcPr>
                <w:p w:rsidR="005C3088" w:rsidRPr="005C3088" w:rsidRDefault="005C3088" w:rsidP="005C3088">
                  <w:pPr>
                    <w:jc w:val="center"/>
                    <w:rPr>
                      <w:rFonts w:cstheme="minorHAnsi"/>
                      <w:sz w:val="20"/>
                      <w:szCs w:val="20"/>
                    </w:rPr>
                  </w:pPr>
                  <w:r w:rsidRPr="005C3088">
                    <w:rPr>
                      <w:rFonts w:cstheme="minorHAnsi"/>
                      <w:sz w:val="20"/>
                      <w:szCs w:val="20"/>
                    </w:rPr>
                    <w:t>10.000</w:t>
                  </w:r>
                </w:p>
              </w:tc>
              <w:tc>
                <w:tcPr>
                  <w:tcW w:w="0" w:type="auto"/>
                  <w:tcBorders>
                    <w:top w:val="single" w:sz="4" w:space="0" w:color="auto"/>
                    <w:left w:val="single" w:sz="4" w:space="0" w:color="auto"/>
                    <w:bottom w:val="single" w:sz="4" w:space="0" w:color="auto"/>
                    <w:right w:val="single" w:sz="4" w:space="0" w:color="auto"/>
                  </w:tcBorders>
                  <w:vAlign w:val="center"/>
                </w:tcPr>
                <w:p w:rsidR="005C3088" w:rsidRPr="005C3088" w:rsidRDefault="005C3088" w:rsidP="005C3088">
                  <w:pPr>
                    <w:jc w:val="center"/>
                    <w:rPr>
                      <w:rFonts w:cstheme="minorHAnsi"/>
                      <w:sz w:val="20"/>
                      <w:szCs w:val="20"/>
                    </w:rPr>
                  </w:pPr>
                  <w:r w:rsidRPr="005C3088">
                    <w:rPr>
                      <w:rFonts w:cstheme="minorHAnsi"/>
                      <w:sz w:val="20"/>
                      <w:szCs w:val="20"/>
                    </w:rPr>
                    <w:t>165.000</w:t>
                  </w:r>
                </w:p>
              </w:tc>
            </w:tr>
            <w:tr w:rsidR="005C3088" w:rsidRPr="005C3088" w:rsidTr="00763C3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5C3088" w:rsidRPr="005C3088" w:rsidRDefault="005C3088" w:rsidP="005C3088">
                  <w:pPr>
                    <w:jc w:val="center"/>
                    <w:rPr>
                      <w:rFonts w:cstheme="minorHAnsi"/>
                      <w:sz w:val="20"/>
                      <w:szCs w:val="20"/>
                    </w:rPr>
                  </w:pPr>
                  <w:r w:rsidRPr="005C3088">
                    <w:rPr>
                      <w:rFonts w:cstheme="minorHAnsi"/>
                      <w:sz w:val="20"/>
                      <w:szCs w:val="20"/>
                    </w:rPr>
                    <w:t>P4</w:t>
                  </w:r>
                </w:p>
              </w:tc>
              <w:tc>
                <w:tcPr>
                  <w:tcW w:w="0" w:type="auto"/>
                  <w:tcBorders>
                    <w:top w:val="single" w:sz="4" w:space="0" w:color="auto"/>
                    <w:left w:val="single" w:sz="4" w:space="0" w:color="auto"/>
                    <w:bottom w:val="single" w:sz="4" w:space="0" w:color="auto"/>
                    <w:right w:val="single" w:sz="4" w:space="0" w:color="auto"/>
                  </w:tcBorders>
                  <w:vAlign w:val="center"/>
                  <w:hideMark/>
                </w:tcPr>
                <w:p w:rsidR="005C3088" w:rsidRPr="005C3088" w:rsidRDefault="005C3088" w:rsidP="005C3088">
                  <w:pPr>
                    <w:jc w:val="center"/>
                    <w:rPr>
                      <w:rFonts w:cstheme="minorHAnsi"/>
                      <w:sz w:val="20"/>
                      <w:szCs w:val="20"/>
                    </w:rPr>
                  </w:pPr>
                  <w:r w:rsidRPr="005C3088">
                    <w:rPr>
                      <w:rFonts w:cstheme="minorHAnsi"/>
                      <w:sz w:val="20"/>
                      <w:szCs w:val="20"/>
                    </w:rPr>
                    <w:t>17.136</w:t>
                  </w:r>
                </w:p>
              </w:tc>
              <w:tc>
                <w:tcPr>
                  <w:tcW w:w="0" w:type="auto"/>
                  <w:tcBorders>
                    <w:top w:val="single" w:sz="4" w:space="0" w:color="auto"/>
                    <w:left w:val="single" w:sz="4" w:space="0" w:color="auto"/>
                    <w:bottom w:val="single" w:sz="4" w:space="0" w:color="auto"/>
                    <w:right w:val="single" w:sz="4" w:space="0" w:color="auto"/>
                  </w:tcBorders>
                  <w:vAlign w:val="center"/>
                  <w:hideMark/>
                </w:tcPr>
                <w:p w:rsidR="005C3088" w:rsidRPr="005C3088" w:rsidRDefault="005C3088" w:rsidP="005C3088">
                  <w:pPr>
                    <w:jc w:val="center"/>
                    <w:rPr>
                      <w:rFonts w:cstheme="minorHAnsi"/>
                      <w:sz w:val="20"/>
                      <w:szCs w:val="20"/>
                    </w:rPr>
                  </w:pPr>
                  <w:r w:rsidRPr="005C3088">
                    <w:rPr>
                      <w:rFonts w:cstheme="minorHAnsi"/>
                      <w:sz w:val="20"/>
                      <w:szCs w:val="20"/>
                    </w:rPr>
                    <w:t>113.000</w:t>
                  </w:r>
                </w:p>
              </w:tc>
              <w:tc>
                <w:tcPr>
                  <w:tcW w:w="0" w:type="auto"/>
                  <w:tcBorders>
                    <w:top w:val="single" w:sz="4" w:space="0" w:color="auto"/>
                    <w:left w:val="single" w:sz="4" w:space="0" w:color="auto"/>
                    <w:bottom w:val="single" w:sz="4" w:space="0" w:color="auto"/>
                    <w:right w:val="single" w:sz="4" w:space="0" w:color="auto"/>
                  </w:tcBorders>
                  <w:vAlign w:val="center"/>
                </w:tcPr>
                <w:p w:rsidR="005C3088" w:rsidRPr="005C3088" w:rsidRDefault="005C3088" w:rsidP="005C3088">
                  <w:pPr>
                    <w:jc w:val="center"/>
                    <w:rPr>
                      <w:rFonts w:cstheme="minorHAnsi"/>
                      <w:sz w:val="20"/>
                      <w:szCs w:val="20"/>
                    </w:rPr>
                  </w:pPr>
                  <w:r w:rsidRPr="005C3088">
                    <w:rPr>
                      <w:rFonts w:cstheme="minorHAnsi"/>
                      <w:sz w:val="20"/>
                      <w:szCs w:val="20"/>
                    </w:rPr>
                    <w:t>104.937</w:t>
                  </w:r>
                </w:p>
              </w:tc>
              <w:tc>
                <w:tcPr>
                  <w:tcW w:w="0" w:type="auto"/>
                  <w:tcBorders>
                    <w:top w:val="single" w:sz="4" w:space="0" w:color="auto"/>
                    <w:left w:val="single" w:sz="4" w:space="0" w:color="auto"/>
                    <w:bottom w:val="single" w:sz="4" w:space="0" w:color="auto"/>
                    <w:right w:val="single" w:sz="4" w:space="0" w:color="auto"/>
                  </w:tcBorders>
                  <w:vAlign w:val="center"/>
                </w:tcPr>
                <w:p w:rsidR="005C3088" w:rsidRPr="005C3088" w:rsidRDefault="005C3088" w:rsidP="005C3088">
                  <w:pPr>
                    <w:jc w:val="center"/>
                    <w:rPr>
                      <w:rFonts w:cstheme="minorHAnsi"/>
                      <w:sz w:val="20"/>
                      <w:szCs w:val="20"/>
                    </w:rPr>
                  </w:pPr>
                  <w:r w:rsidRPr="005C3088">
                    <w:rPr>
                      <w:rFonts w:cstheme="minorHAnsi"/>
                      <w:sz w:val="20"/>
                      <w:szCs w:val="20"/>
                    </w:rPr>
                    <w:t>8.063</w:t>
                  </w:r>
                </w:p>
              </w:tc>
              <w:tc>
                <w:tcPr>
                  <w:tcW w:w="0" w:type="auto"/>
                  <w:tcBorders>
                    <w:top w:val="single" w:sz="4" w:space="0" w:color="auto"/>
                    <w:left w:val="single" w:sz="4" w:space="0" w:color="auto"/>
                    <w:bottom w:val="single" w:sz="4" w:space="0" w:color="auto"/>
                    <w:right w:val="single" w:sz="4" w:space="0" w:color="auto"/>
                  </w:tcBorders>
                  <w:vAlign w:val="center"/>
                </w:tcPr>
                <w:p w:rsidR="005C3088" w:rsidRPr="005C3088" w:rsidRDefault="005C3088" w:rsidP="005C3088">
                  <w:pPr>
                    <w:jc w:val="center"/>
                    <w:rPr>
                      <w:rFonts w:cstheme="minorHAnsi"/>
                      <w:sz w:val="20"/>
                      <w:szCs w:val="20"/>
                    </w:rPr>
                  </w:pPr>
                  <w:r w:rsidRPr="005C3088">
                    <w:rPr>
                      <w:rFonts w:cstheme="minorHAnsi"/>
                      <w:sz w:val="20"/>
                      <w:szCs w:val="20"/>
                    </w:rPr>
                    <w:t>106.050</w:t>
                  </w:r>
                </w:p>
              </w:tc>
              <w:tc>
                <w:tcPr>
                  <w:tcW w:w="0" w:type="auto"/>
                  <w:tcBorders>
                    <w:top w:val="single" w:sz="4" w:space="0" w:color="auto"/>
                    <w:left w:val="single" w:sz="4" w:space="0" w:color="auto"/>
                    <w:bottom w:val="single" w:sz="4" w:space="0" w:color="auto"/>
                    <w:right w:val="single" w:sz="4" w:space="0" w:color="auto"/>
                  </w:tcBorders>
                  <w:vAlign w:val="center"/>
                </w:tcPr>
                <w:p w:rsidR="005C3088" w:rsidRPr="005C3088" w:rsidRDefault="005C3088" w:rsidP="005C3088">
                  <w:pPr>
                    <w:jc w:val="center"/>
                    <w:rPr>
                      <w:rFonts w:cstheme="minorHAnsi"/>
                      <w:sz w:val="20"/>
                      <w:szCs w:val="20"/>
                    </w:rPr>
                  </w:pPr>
                  <w:r w:rsidRPr="005C3088">
                    <w:rPr>
                      <w:rFonts w:cstheme="minorHAnsi"/>
                      <w:sz w:val="20"/>
                      <w:szCs w:val="20"/>
                    </w:rPr>
                    <w:t>6.950</w:t>
                  </w:r>
                </w:p>
              </w:tc>
            </w:tr>
            <w:tr w:rsidR="005C3088" w:rsidRPr="005C3088" w:rsidTr="00763C3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5C3088" w:rsidRPr="005C3088" w:rsidRDefault="005C3088" w:rsidP="005C3088">
                  <w:pPr>
                    <w:jc w:val="center"/>
                    <w:rPr>
                      <w:rFonts w:cstheme="minorHAnsi"/>
                      <w:sz w:val="20"/>
                      <w:szCs w:val="20"/>
                    </w:rPr>
                  </w:pPr>
                  <w:r w:rsidRPr="005C3088">
                    <w:rPr>
                      <w:rFonts w:cstheme="minorHAnsi"/>
                      <w:sz w:val="20"/>
                      <w:szCs w:val="20"/>
                    </w:rPr>
                    <w:t>Piscina de Maduración (Piscinas de Cloruros)</w:t>
                  </w:r>
                </w:p>
              </w:tc>
              <w:tc>
                <w:tcPr>
                  <w:tcW w:w="0" w:type="auto"/>
                  <w:tcBorders>
                    <w:top w:val="single" w:sz="4" w:space="0" w:color="auto"/>
                    <w:left w:val="single" w:sz="4" w:space="0" w:color="auto"/>
                    <w:bottom w:val="single" w:sz="4" w:space="0" w:color="auto"/>
                    <w:right w:val="single" w:sz="4" w:space="0" w:color="auto"/>
                  </w:tcBorders>
                  <w:vAlign w:val="center"/>
                  <w:hideMark/>
                </w:tcPr>
                <w:p w:rsidR="005C3088" w:rsidRPr="005C3088" w:rsidRDefault="005C3088" w:rsidP="005C3088">
                  <w:pPr>
                    <w:jc w:val="center"/>
                    <w:rPr>
                      <w:rFonts w:cstheme="minorHAnsi"/>
                      <w:sz w:val="20"/>
                      <w:szCs w:val="20"/>
                    </w:rPr>
                  </w:pPr>
                  <w:r w:rsidRPr="005C3088">
                    <w:rPr>
                      <w:rFonts w:cstheme="minorHAnsi"/>
                      <w:sz w:val="20"/>
                      <w:szCs w:val="20"/>
                    </w:rPr>
                    <w:t>11.280</w:t>
                  </w:r>
                </w:p>
              </w:tc>
              <w:tc>
                <w:tcPr>
                  <w:tcW w:w="0" w:type="auto"/>
                  <w:tcBorders>
                    <w:top w:val="single" w:sz="4" w:space="0" w:color="auto"/>
                    <w:left w:val="single" w:sz="4" w:space="0" w:color="auto"/>
                    <w:bottom w:val="single" w:sz="4" w:space="0" w:color="auto"/>
                    <w:right w:val="single" w:sz="4" w:space="0" w:color="auto"/>
                  </w:tcBorders>
                  <w:vAlign w:val="center"/>
                  <w:hideMark/>
                </w:tcPr>
                <w:p w:rsidR="005C3088" w:rsidRPr="005C3088" w:rsidRDefault="005C3088" w:rsidP="005C3088">
                  <w:pPr>
                    <w:jc w:val="center"/>
                    <w:rPr>
                      <w:rFonts w:cstheme="minorHAnsi"/>
                      <w:sz w:val="20"/>
                      <w:szCs w:val="20"/>
                    </w:rPr>
                  </w:pPr>
                  <w:r w:rsidRPr="005C3088">
                    <w:rPr>
                      <w:rFonts w:cstheme="minorHAnsi"/>
                      <w:sz w:val="20"/>
                      <w:szCs w:val="20"/>
                    </w:rPr>
                    <w:t>32.500</w:t>
                  </w:r>
                </w:p>
              </w:tc>
              <w:tc>
                <w:tcPr>
                  <w:tcW w:w="0" w:type="auto"/>
                  <w:tcBorders>
                    <w:top w:val="single" w:sz="4" w:space="0" w:color="auto"/>
                    <w:left w:val="single" w:sz="4" w:space="0" w:color="auto"/>
                    <w:bottom w:val="single" w:sz="4" w:space="0" w:color="auto"/>
                    <w:right w:val="single" w:sz="4" w:space="0" w:color="auto"/>
                  </w:tcBorders>
                  <w:vAlign w:val="center"/>
                </w:tcPr>
                <w:p w:rsidR="005C3088" w:rsidRPr="005C3088" w:rsidRDefault="005C3088" w:rsidP="005C3088">
                  <w:pPr>
                    <w:jc w:val="center"/>
                    <w:rPr>
                      <w:rFonts w:cstheme="minorHAnsi"/>
                      <w:sz w:val="20"/>
                      <w:szCs w:val="20"/>
                    </w:rPr>
                  </w:pPr>
                  <w:r w:rsidRPr="005C3088">
                    <w:rPr>
                      <w:rFonts w:cstheme="minorHAnsi"/>
                      <w:sz w:val="20"/>
                      <w:szCs w:val="20"/>
                    </w:rPr>
                    <w:t>50</w:t>
                  </w:r>
                </w:p>
              </w:tc>
              <w:tc>
                <w:tcPr>
                  <w:tcW w:w="0" w:type="auto"/>
                  <w:tcBorders>
                    <w:top w:val="single" w:sz="4" w:space="0" w:color="auto"/>
                    <w:left w:val="single" w:sz="4" w:space="0" w:color="auto"/>
                    <w:bottom w:val="single" w:sz="4" w:space="0" w:color="auto"/>
                    <w:right w:val="single" w:sz="4" w:space="0" w:color="auto"/>
                  </w:tcBorders>
                  <w:vAlign w:val="center"/>
                </w:tcPr>
                <w:p w:rsidR="005C3088" w:rsidRPr="005C3088" w:rsidRDefault="005C3088" w:rsidP="005C3088">
                  <w:pPr>
                    <w:jc w:val="center"/>
                    <w:rPr>
                      <w:rFonts w:cstheme="minorHAnsi"/>
                      <w:sz w:val="20"/>
                      <w:szCs w:val="20"/>
                    </w:rPr>
                  </w:pPr>
                  <w:r w:rsidRPr="005C3088">
                    <w:rPr>
                      <w:rFonts w:cstheme="minorHAnsi"/>
                      <w:sz w:val="20"/>
                      <w:szCs w:val="20"/>
                    </w:rPr>
                    <w:t>32.450</w:t>
                  </w:r>
                </w:p>
              </w:tc>
              <w:tc>
                <w:tcPr>
                  <w:tcW w:w="0" w:type="auto"/>
                  <w:tcBorders>
                    <w:top w:val="single" w:sz="4" w:space="0" w:color="auto"/>
                    <w:left w:val="single" w:sz="4" w:space="0" w:color="auto"/>
                    <w:bottom w:val="single" w:sz="4" w:space="0" w:color="auto"/>
                    <w:right w:val="single" w:sz="4" w:space="0" w:color="auto"/>
                  </w:tcBorders>
                  <w:vAlign w:val="center"/>
                </w:tcPr>
                <w:p w:rsidR="005C3088" w:rsidRPr="005C3088" w:rsidRDefault="005C3088" w:rsidP="005C3088">
                  <w:pPr>
                    <w:jc w:val="center"/>
                    <w:rPr>
                      <w:rFonts w:cstheme="minorHAnsi"/>
                      <w:sz w:val="20"/>
                      <w:szCs w:val="20"/>
                    </w:rPr>
                  </w:pPr>
                  <w:r w:rsidRPr="005C3088">
                    <w:rPr>
                      <w:rFonts w:cstheme="minorHAnsi"/>
                      <w:sz w:val="20"/>
                      <w:szCs w:val="20"/>
                    </w:rPr>
                    <w:t>27.576</w:t>
                  </w:r>
                </w:p>
              </w:tc>
              <w:tc>
                <w:tcPr>
                  <w:tcW w:w="0" w:type="auto"/>
                  <w:tcBorders>
                    <w:top w:val="single" w:sz="4" w:space="0" w:color="auto"/>
                    <w:left w:val="single" w:sz="4" w:space="0" w:color="auto"/>
                    <w:bottom w:val="single" w:sz="4" w:space="0" w:color="auto"/>
                    <w:right w:val="single" w:sz="4" w:space="0" w:color="auto"/>
                  </w:tcBorders>
                  <w:vAlign w:val="center"/>
                </w:tcPr>
                <w:p w:rsidR="005C3088" w:rsidRPr="005C3088" w:rsidRDefault="005C3088" w:rsidP="005C3088">
                  <w:pPr>
                    <w:jc w:val="center"/>
                    <w:rPr>
                      <w:rFonts w:cstheme="minorHAnsi"/>
                      <w:sz w:val="20"/>
                      <w:szCs w:val="20"/>
                    </w:rPr>
                  </w:pPr>
                  <w:r w:rsidRPr="005C3088">
                    <w:rPr>
                      <w:rFonts w:cstheme="minorHAnsi"/>
                      <w:sz w:val="20"/>
                      <w:szCs w:val="20"/>
                    </w:rPr>
                    <w:t>4.924</w:t>
                  </w:r>
                </w:p>
              </w:tc>
            </w:tr>
            <w:tr w:rsidR="005C3088" w:rsidRPr="005C3088" w:rsidTr="00763C3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5C3088" w:rsidRPr="005C3088" w:rsidRDefault="005C3088" w:rsidP="005C3088">
                  <w:pPr>
                    <w:jc w:val="center"/>
                    <w:rPr>
                      <w:rFonts w:cstheme="minorHAnsi"/>
                      <w:b/>
                      <w:sz w:val="20"/>
                      <w:szCs w:val="20"/>
                    </w:rPr>
                  </w:pPr>
                  <w:r w:rsidRPr="005C3088">
                    <w:rPr>
                      <w:rFonts w:cstheme="minorHAnsi"/>
                      <w:b/>
                      <w:sz w:val="20"/>
                      <w:szCs w:val="20"/>
                    </w:rPr>
                    <w:t>Total</w:t>
                  </w:r>
                </w:p>
              </w:tc>
              <w:tc>
                <w:tcPr>
                  <w:tcW w:w="0" w:type="auto"/>
                  <w:tcBorders>
                    <w:top w:val="single" w:sz="4" w:space="0" w:color="auto"/>
                    <w:left w:val="single" w:sz="4" w:space="0" w:color="auto"/>
                    <w:bottom w:val="single" w:sz="4" w:space="0" w:color="auto"/>
                    <w:right w:val="single" w:sz="4" w:space="0" w:color="auto"/>
                  </w:tcBorders>
                  <w:vAlign w:val="center"/>
                  <w:hideMark/>
                </w:tcPr>
                <w:p w:rsidR="005C3088" w:rsidRPr="005C3088" w:rsidRDefault="005C3088" w:rsidP="005C3088">
                  <w:pPr>
                    <w:jc w:val="center"/>
                    <w:rPr>
                      <w:rFonts w:cstheme="minorHAnsi"/>
                      <w:b/>
                      <w:sz w:val="20"/>
                      <w:szCs w:val="20"/>
                    </w:rPr>
                  </w:pPr>
                  <w:r w:rsidRPr="005C3088">
                    <w:rPr>
                      <w:rFonts w:cstheme="minorHAnsi"/>
                      <w:b/>
                      <w:sz w:val="20"/>
                      <w:szCs w:val="20"/>
                    </w:rPr>
                    <w:t>86.304</w:t>
                  </w:r>
                </w:p>
              </w:tc>
              <w:tc>
                <w:tcPr>
                  <w:tcW w:w="0" w:type="auto"/>
                  <w:tcBorders>
                    <w:top w:val="single" w:sz="4" w:space="0" w:color="auto"/>
                    <w:left w:val="single" w:sz="4" w:space="0" w:color="auto"/>
                    <w:bottom w:val="single" w:sz="4" w:space="0" w:color="auto"/>
                    <w:right w:val="single" w:sz="4" w:space="0" w:color="auto"/>
                  </w:tcBorders>
                  <w:vAlign w:val="center"/>
                  <w:hideMark/>
                </w:tcPr>
                <w:p w:rsidR="005C3088" w:rsidRPr="005C3088" w:rsidRDefault="005C3088" w:rsidP="005C3088">
                  <w:pPr>
                    <w:jc w:val="center"/>
                    <w:rPr>
                      <w:rFonts w:cstheme="minorHAnsi"/>
                      <w:b/>
                      <w:sz w:val="20"/>
                      <w:szCs w:val="20"/>
                    </w:rPr>
                  </w:pPr>
                  <w:r w:rsidRPr="005C3088">
                    <w:rPr>
                      <w:rFonts w:cstheme="minorHAnsi"/>
                      <w:b/>
                      <w:sz w:val="20"/>
                      <w:szCs w:val="20"/>
                    </w:rPr>
                    <w:t>515.288</w:t>
                  </w:r>
                </w:p>
              </w:tc>
              <w:tc>
                <w:tcPr>
                  <w:tcW w:w="0" w:type="auto"/>
                  <w:tcBorders>
                    <w:top w:val="single" w:sz="4" w:space="0" w:color="auto"/>
                    <w:left w:val="single" w:sz="4" w:space="0" w:color="auto"/>
                    <w:bottom w:val="single" w:sz="4" w:space="0" w:color="auto"/>
                    <w:right w:val="single" w:sz="4" w:space="0" w:color="auto"/>
                  </w:tcBorders>
                  <w:vAlign w:val="center"/>
                </w:tcPr>
                <w:p w:rsidR="005C3088" w:rsidRPr="005C3088" w:rsidRDefault="005C3088" w:rsidP="005C3088">
                  <w:pPr>
                    <w:jc w:val="center"/>
                    <w:rPr>
                      <w:rFonts w:cstheme="minorHAnsi"/>
                      <w:b/>
                      <w:sz w:val="20"/>
                      <w:szCs w:val="20"/>
                    </w:rPr>
                  </w:pPr>
                  <w:r w:rsidRPr="005C3088">
                    <w:rPr>
                      <w:rFonts w:cstheme="minorHAnsi"/>
                      <w:b/>
                      <w:sz w:val="20"/>
                      <w:szCs w:val="20"/>
                    </w:rPr>
                    <w:t>401.286</w:t>
                  </w:r>
                </w:p>
              </w:tc>
              <w:tc>
                <w:tcPr>
                  <w:tcW w:w="0" w:type="auto"/>
                  <w:tcBorders>
                    <w:top w:val="single" w:sz="4" w:space="0" w:color="auto"/>
                    <w:left w:val="single" w:sz="4" w:space="0" w:color="auto"/>
                    <w:bottom w:val="single" w:sz="4" w:space="0" w:color="auto"/>
                    <w:right w:val="single" w:sz="4" w:space="0" w:color="auto"/>
                  </w:tcBorders>
                  <w:vAlign w:val="center"/>
                </w:tcPr>
                <w:p w:rsidR="005C3088" w:rsidRPr="005C3088" w:rsidRDefault="005C3088" w:rsidP="005C3088">
                  <w:pPr>
                    <w:jc w:val="center"/>
                    <w:rPr>
                      <w:rFonts w:cstheme="minorHAnsi"/>
                      <w:b/>
                      <w:sz w:val="20"/>
                      <w:szCs w:val="20"/>
                    </w:rPr>
                  </w:pPr>
                  <w:r w:rsidRPr="005C3088">
                    <w:rPr>
                      <w:rFonts w:cstheme="minorHAnsi"/>
                      <w:b/>
                      <w:sz w:val="20"/>
                      <w:szCs w:val="20"/>
                    </w:rPr>
                    <w:t>114.002</w:t>
                  </w:r>
                </w:p>
              </w:tc>
              <w:tc>
                <w:tcPr>
                  <w:tcW w:w="0" w:type="auto"/>
                  <w:tcBorders>
                    <w:top w:val="single" w:sz="4" w:space="0" w:color="auto"/>
                    <w:left w:val="single" w:sz="4" w:space="0" w:color="auto"/>
                    <w:bottom w:val="single" w:sz="4" w:space="0" w:color="auto"/>
                    <w:right w:val="single" w:sz="4" w:space="0" w:color="auto"/>
                  </w:tcBorders>
                  <w:vAlign w:val="center"/>
                </w:tcPr>
                <w:p w:rsidR="005C3088" w:rsidRPr="005C3088" w:rsidRDefault="005C3088" w:rsidP="005C3088">
                  <w:pPr>
                    <w:jc w:val="center"/>
                    <w:rPr>
                      <w:rFonts w:cstheme="minorHAnsi"/>
                      <w:b/>
                      <w:sz w:val="20"/>
                      <w:szCs w:val="20"/>
                    </w:rPr>
                  </w:pPr>
                  <w:r w:rsidRPr="005C3088">
                    <w:rPr>
                      <w:rFonts w:cstheme="minorHAnsi"/>
                      <w:b/>
                      <w:sz w:val="20"/>
                      <w:szCs w:val="20"/>
                    </w:rPr>
                    <w:t>328.959</w:t>
                  </w:r>
                </w:p>
              </w:tc>
              <w:tc>
                <w:tcPr>
                  <w:tcW w:w="0" w:type="auto"/>
                  <w:tcBorders>
                    <w:top w:val="single" w:sz="4" w:space="0" w:color="auto"/>
                    <w:left w:val="single" w:sz="4" w:space="0" w:color="auto"/>
                    <w:bottom w:val="single" w:sz="4" w:space="0" w:color="auto"/>
                    <w:right w:val="single" w:sz="4" w:space="0" w:color="auto"/>
                  </w:tcBorders>
                  <w:vAlign w:val="center"/>
                </w:tcPr>
                <w:p w:rsidR="005C3088" w:rsidRPr="005C3088" w:rsidRDefault="005C3088" w:rsidP="005C3088">
                  <w:pPr>
                    <w:jc w:val="center"/>
                    <w:rPr>
                      <w:rFonts w:cstheme="minorHAnsi"/>
                      <w:b/>
                      <w:sz w:val="20"/>
                      <w:szCs w:val="20"/>
                    </w:rPr>
                  </w:pPr>
                  <w:r w:rsidRPr="005C3088">
                    <w:rPr>
                      <w:rFonts w:cstheme="minorHAnsi"/>
                      <w:b/>
                      <w:sz w:val="20"/>
                      <w:szCs w:val="20"/>
                    </w:rPr>
                    <w:t>186.329</w:t>
                  </w:r>
                </w:p>
              </w:tc>
            </w:tr>
          </w:tbl>
          <w:p w:rsidR="005C3088" w:rsidRPr="00F41989" w:rsidRDefault="005C3088" w:rsidP="00763C31">
            <w:pPr>
              <w:pStyle w:val="Prrafodelista"/>
              <w:ind w:left="284"/>
              <w:jc w:val="center"/>
              <w:rPr>
                <w:rFonts w:ascii="Calibri" w:eastAsia="Times New Roman" w:hAnsi="Calibri"/>
                <w:lang w:eastAsia="es-CL"/>
              </w:rPr>
            </w:pPr>
          </w:p>
        </w:tc>
      </w:tr>
      <w:tr w:rsidR="00911675" w:rsidRPr="003D3CE1" w:rsidTr="004A4C5B">
        <w:trPr>
          <w:trHeight w:val="300"/>
          <w:jc w:val="center"/>
        </w:trPr>
        <w:tc>
          <w:tcPr>
            <w:tcW w:w="2954" w:type="pct"/>
            <w:gridSpan w:val="2"/>
            <w:tcBorders>
              <w:top w:val="single" w:sz="4" w:space="0" w:color="auto"/>
              <w:left w:val="single" w:sz="4" w:space="0" w:color="auto"/>
              <w:bottom w:val="single" w:sz="4" w:space="0" w:color="000000"/>
              <w:right w:val="single" w:sz="4" w:space="0" w:color="000000"/>
            </w:tcBorders>
            <w:noWrap/>
            <w:vAlign w:val="center"/>
            <w:hideMark/>
          </w:tcPr>
          <w:p w:rsidR="005C3088" w:rsidRPr="003D3CE1" w:rsidRDefault="005C3088" w:rsidP="00763C31">
            <w:pPr>
              <w:contextualSpacing/>
              <w:outlineLvl w:val="1"/>
              <w:rPr>
                <w:rFonts w:eastAsia="Times New Roman" w:cstheme="minorHAnsi"/>
                <w:b/>
                <w:color w:val="000000"/>
                <w:sz w:val="18"/>
                <w:szCs w:val="20"/>
                <w:lang w:eastAsia="es-CL"/>
              </w:rPr>
            </w:pPr>
            <w:bookmarkStart w:id="293" w:name="_Toc532462509"/>
            <w:bookmarkStart w:id="294" w:name="_Toc532825821"/>
            <w:bookmarkStart w:id="295" w:name="_Toc532902290"/>
            <w:r w:rsidRPr="003D3CE1">
              <w:rPr>
                <w:rFonts w:eastAsia="Calibri" w:cstheme="minorHAnsi"/>
                <w:b/>
                <w:sz w:val="18"/>
                <w:szCs w:val="20"/>
              </w:rPr>
              <w:t xml:space="preserve">Tabla </w:t>
            </w:r>
            <w:r w:rsidRPr="003D3CE1">
              <w:rPr>
                <w:rFonts w:eastAsia="Calibri" w:cstheme="minorHAnsi"/>
                <w:b/>
                <w:sz w:val="18"/>
                <w:szCs w:val="20"/>
              </w:rPr>
              <w:fldChar w:fldCharType="begin"/>
            </w:r>
            <w:r w:rsidRPr="003D3CE1">
              <w:rPr>
                <w:rFonts w:eastAsia="Calibri" w:cstheme="minorHAnsi"/>
                <w:b/>
                <w:sz w:val="18"/>
                <w:szCs w:val="20"/>
              </w:rPr>
              <w:instrText xml:space="preserve"> SEQ Tabla \* ARABIC </w:instrText>
            </w:r>
            <w:r w:rsidRPr="003D3CE1">
              <w:rPr>
                <w:rFonts w:eastAsia="Calibri" w:cstheme="minorHAnsi"/>
                <w:b/>
                <w:sz w:val="18"/>
                <w:szCs w:val="20"/>
              </w:rPr>
              <w:fldChar w:fldCharType="separate"/>
            </w:r>
            <w:r w:rsidR="00F36851">
              <w:rPr>
                <w:rFonts w:eastAsia="Calibri" w:cstheme="minorHAnsi"/>
                <w:b/>
                <w:noProof/>
                <w:sz w:val="18"/>
                <w:szCs w:val="20"/>
              </w:rPr>
              <w:t>1</w:t>
            </w:r>
            <w:bookmarkEnd w:id="293"/>
            <w:bookmarkEnd w:id="294"/>
            <w:bookmarkEnd w:id="295"/>
            <w:r w:rsidRPr="003D3CE1">
              <w:rPr>
                <w:rFonts w:eastAsia="Calibri" w:cstheme="minorHAnsi"/>
                <w:b/>
                <w:sz w:val="18"/>
                <w:szCs w:val="20"/>
              </w:rPr>
              <w:fldChar w:fldCharType="end"/>
            </w:r>
          </w:p>
        </w:tc>
        <w:tc>
          <w:tcPr>
            <w:tcW w:w="2046" w:type="pct"/>
            <w:tcBorders>
              <w:top w:val="single" w:sz="4" w:space="0" w:color="auto"/>
              <w:left w:val="single" w:sz="4" w:space="0" w:color="auto"/>
              <w:bottom w:val="single" w:sz="4" w:space="0" w:color="000000"/>
              <w:right w:val="single" w:sz="4" w:space="0" w:color="000000"/>
            </w:tcBorders>
            <w:noWrap/>
            <w:vAlign w:val="center"/>
            <w:hideMark/>
          </w:tcPr>
          <w:p w:rsidR="005C3088" w:rsidRPr="003D3CE1" w:rsidRDefault="005C3088" w:rsidP="00763C31">
            <w:pPr>
              <w:rPr>
                <w:rFonts w:eastAsia="Times New Roman" w:cstheme="minorHAnsi"/>
                <w:b/>
                <w:color w:val="000000"/>
                <w:sz w:val="18"/>
                <w:szCs w:val="18"/>
                <w:lang w:eastAsia="es-CL"/>
              </w:rPr>
            </w:pPr>
          </w:p>
        </w:tc>
      </w:tr>
      <w:tr w:rsidR="005C3088" w:rsidRPr="003D3CE1" w:rsidTr="00763C31">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noWrap/>
            <w:vAlign w:val="center"/>
          </w:tcPr>
          <w:p w:rsidR="005C3088" w:rsidRPr="003D3CE1" w:rsidRDefault="005C3088" w:rsidP="00763C31">
            <w:pPr>
              <w:rPr>
                <w:rFonts w:eastAsia="Times New Roman" w:cstheme="minorHAnsi"/>
                <w:b/>
                <w:color w:val="000000"/>
                <w:sz w:val="18"/>
                <w:szCs w:val="18"/>
                <w:lang w:eastAsia="es-CL"/>
              </w:rPr>
            </w:pPr>
            <w:r w:rsidRPr="003D3CE1">
              <w:rPr>
                <w:rFonts w:eastAsia="Times New Roman" w:cstheme="minorHAnsi"/>
                <w:b/>
                <w:color w:val="000000"/>
                <w:sz w:val="18"/>
                <w:szCs w:val="18"/>
                <w:lang w:eastAsia="es-CL"/>
              </w:rPr>
              <w:t>Descripción del medio de prueba:</w:t>
            </w:r>
            <w:r w:rsidRPr="003D3CE1">
              <w:rPr>
                <w:rFonts w:eastAsia="Times New Roman" w:cstheme="minorHAnsi"/>
                <w:color w:val="000000"/>
                <w:sz w:val="18"/>
                <w:szCs w:val="18"/>
                <w:lang w:eastAsia="es-CL"/>
              </w:rPr>
              <w:t xml:space="preserve"> </w:t>
            </w:r>
            <w:r>
              <w:rPr>
                <w:rFonts w:ascii="Calibri" w:eastAsia="Times New Roman" w:hAnsi="Calibri"/>
                <w:noProof/>
                <w:sz w:val="18"/>
                <w:lang w:val="es-ES" w:eastAsia="es-ES"/>
              </w:rPr>
              <w:t>Catastro de Líquidos Almacenados. Fuente: Elabotración priopia a partir de datros entregados por el titular en fiscalización SMA del 21-02-2017 y fiscalización SEREMI de Salud RM del 19-11-2018.</w:t>
            </w:r>
          </w:p>
        </w:tc>
      </w:tr>
      <w:tr w:rsidR="005C3088" w:rsidRPr="003D3CE1" w:rsidTr="005C3088">
        <w:trPr>
          <w:trHeight w:val="3012"/>
          <w:jc w:val="center"/>
        </w:trPr>
        <w:tc>
          <w:tcPr>
            <w:tcW w:w="5000" w:type="pct"/>
            <w:gridSpan w:val="3"/>
            <w:tcBorders>
              <w:top w:val="nil"/>
              <w:left w:val="single" w:sz="4" w:space="0" w:color="auto"/>
              <w:right w:val="single" w:sz="4" w:space="0" w:color="auto"/>
            </w:tcBorders>
            <w:shd w:val="clear" w:color="auto" w:fill="auto"/>
            <w:noWrap/>
            <w:vAlign w:val="center"/>
            <w:hideMark/>
          </w:tcPr>
          <w:tbl>
            <w:tblPr>
              <w:tblW w:w="0" w:type="auto"/>
              <w:jc w:val="center"/>
              <w:tblCellMar>
                <w:left w:w="70" w:type="dxa"/>
                <w:right w:w="70" w:type="dxa"/>
              </w:tblCellMar>
              <w:tblLook w:val="04A0" w:firstRow="1" w:lastRow="0" w:firstColumn="1" w:lastColumn="0" w:noHBand="0" w:noVBand="1"/>
            </w:tblPr>
            <w:tblGrid>
              <w:gridCol w:w="3763"/>
              <w:gridCol w:w="1241"/>
              <w:gridCol w:w="1271"/>
              <w:gridCol w:w="1287"/>
              <w:gridCol w:w="1609"/>
              <w:gridCol w:w="1152"/>
            </w:tblGrid>
            <w:tr w:rsidR="005C3088" w:rsidRPr="00442FA3" w:rsidTr="005C3088">
              <w:trPr>
                <w:trHeight w:val="435"/>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5C3088" w:rsidRPr="00442FA3" w:rsidRDefault="005C3088" w:rsidP="005C3088">
                  <w:pPr>
                    <w:spacing w:after="0" w:line="240" w:lineRule="auto"/>
                    <w:jc w:val="center"/>
                    <w:rPr>
                      <w:rFonts w:eastAsia="Times New Roman" w:cstheme="minorHAnsi"/>
                      <w:b/>
                      <w:bCs/>
                      <w:color w:val="000000"/>
                      <w:sz w:val="20"/>
                      <w:szCs w:val="20"/>
                      <w:lang w:eastAsia="es-CL"/>
                    </w:rPr>
                  </w:pPr>
                  <w:r w:rsidRPr="00442FA3">
                    <w:rPr>
                      <w:rFonts w:eastAsia="Times New Roman" w:cstheme="minorHAnsi"/>
                      <w:b/>
                      <w:bCs/>
                      <w:color w:val="000000"/>
                      <w:sz w:val="20"/>
                      <w:szCs w:val="20"/>
                      <w:lang w:eastAsia="es-CL"/>
                    </w:rPr>
                    <w:t>Piscina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5C3088" w:rsidRPr="00442FA3" w:rsidRDefault="005C3088" w:rsidP="005C3088">
                  <w:pPr>
                    <w:spacing w:after="0" w:line="240" w:lineRule="auto"/>
                    <w:jc w:val="center"/>
                    <w:rPr>
                      <w:rFonts w:eastAsia="Times New Roman" w:cstheme="minorHAnsi"/>
                      <w:b/>
                      <w:bCs/>
                      <w:color w:val="000000"/>
                      <w:sz w:val="20"/>
                      <w:szCs w:val="20"/>
                      <w:lang w:eastAsia="es-CL"/>
                    </w:rPr>
                  </w:pPr>
                  <w:r w:rsidRPr="00442FA3">
                    <w:rPr>
                      <w:rFonts w:eastAsia="Times New Roman" w:cstheme="minorHAnsi"/>
                      <w:b/>
                      <w:bCs/>
                      <w:color w:val="000000"/>
                      <w:sz w:val="20"/>
                      <w:szCs w:val="20"/>
                      <w:lang w:eastAsia="es-CL"/>
                    </w:rPr>
                    <w:t>Superficie m</w:t>
                  </w:r>
                  <w:r w:rsidRPr="00442FA3">
                    <w:rPr>
                      <w:rFonts w:eastAsia="Times New Roman" w:cstheme="minorHAnsi"/>
                      <w:b/>
                      <w:bCs/>
                      <w:color w:val="000000"/>
                      <w:sz w:val="20"/>
                      <w:szCs w:val="20"/>
                      <w:vertAlign w:val="superscript"/>
                      <w:lang w:eastAsia="es-CL"/>
                    </w:rPr>
                    <w:t>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5C3088" w:rsidRPr="00442FA3" w:rsidRDefault="005C3088" w:rsidP="005C3088">
                  <w:pPr>
                    <w:spacing w:after="0" w:line="240" w:lineRule="auto"/>
                    <w:jc w:val="center"/>
                    <w:rPr>
                      <w:rFonts w:eastAsia="Times New Roman" w:cstheme="minorHAnsi"/>
                      <w:b/>
                      <w:bCs/>
                      <w:color w:val="000000"/>
                      <w:sz w:val="20"/>
                      <w:szCs w:val="20"/>
                      <w:lang w:eastAsia="es-CL"/>
                    </w:rPr>
                  </w:pPr>
                  <w:r w:rsidRPr="00442FA3">
                    <w:rPr>
                      <w:rFonts w:eastAsia="Times New Roman" w:cstheme="minorHAnsi"/>
                      <w:b/>
                      <w:bCs/>
                      <w:color w:val="000000"/>
                      <w:sz w:val="20"/>
                      <w:szCs w:val="20"/>
                      <w:lang w:eastAsia="es-CL"/>
                    </w:rPr>
                    <w:t>Capacidad m</w:t>
                  </w:r>
                  <w:r w:rsidRPr="00442FA3">
                    <w:rPr>
                      <w:rFonts w:eastAsia="Times New Roman" w:cstheme="minorHAnsi"/>
                      <w:b/>
                      <w:bCs/>
                      <w:color w:val="000000"/>
                      <w:sz w:val="20"/>
                      <w:szCs w:val="20"/>
                      <w:vertAlign w:val="superscript"/>
                      <w:lang w:eastAsia="es-CL"/>
                    </w:rPr>
                    <w:t>3</w:t>
                  </w:r>
                </w:p>
              </w:tc>
              <w:tc>
                <w:tcPr>
                  <w:tcW w:w="0" w:type="auto"/>
                  <w:gridSpan w:val="3"/>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5C3088" w:rsidRPr="00442FA3" w:rsidRDefault="005C3088" w:rsidP="005C3088">
                  <w:pPr>
                    <w:spacing w:after="0" w:line="240" w:lineRule="auto"/>
                    <w:jc w:val="center"/>
                    <w:rPr>
                      <w:rFonts w:eastAsia="Times New Roman" w:cstheme="minorHAnsi"/>
                      <w:b/>
                      <w:bCs/>
                      <w:color w:val="000000"/>
                      <w:sz w:val="20"/>
                      <w:szCs w:val="20"/>
                      <w:lang w:eastAsia="es-CL"/>
                    </w:rPr>
                  </w:pPr>
                  <w:r w:rsidRPr="00442FA3">
                    <w:rPr>
                      <w:rFonts w:eastAsia="Times New Roman" w:cstheme="minorHAnsi"/>
                      <w:b/>
                      <w:bCs/>
                      <w:color w:val="000000"/>
                      <w:sz w:val="20"/>
                      <w:szCs w:val="20"/>
                      <w:lang w:eastAsia="es-CL"/>
                    </w:rPr>
                    <w:t>Noviembre de 2018</w:t>
                  </w:r>
                </w:p>
              </w:tc>
            </w:tr>
            <w:tr w:rsidR="005C3088" w:rsidRPr="00442FA3" w:rsidTr="005C3088">
              <w:trPr>
                <w:trHeight w:val="450"/>
                <w:jc w:val="center"/>
              </w:trPr>
              <w:tc>
                <w:tcPr>
                  <w:tcW w:w="0" w:type="auto"/>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5C3088" w:rsidRPr="00442FA3" w:rsidRDefault="005C3088" w:rsidP="005C3088">
                  <w:pPr>
                    <w:spacing w:after="0" w:line="240" w:lineRule="auto"/>
                    <w:jc w:val="center"/>
                    <w:rPr>
                      <w:rFonts w:eastAsia="Times New Roman" w:cstheme="minorHAnsi"/>
                      <w:b/>
                      <w:bCs/>
                      <w:color w:val="000000"/>
                      <w:sz w:val="20"/>
                      <w:szCs w:val="20"/>
                      <w:lang w:eastAsia="es-CL"/>
                    </w:rPr>
                  </w:pPr>
                </w:p>
              </w:tc>
              <w:tc>
                <w:tcPr>
                  <w:tcW w:w="0" w:type="auto"/>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5C3088" w:rsidRPr="00442FA3" w:rsidRDefault="005C3088" w:rsidP="005C3088">
                  <w:pPr>
                    <w:spacing w:after="0" w:line="240" w:lineRule="auto"/>
                    <w:jc w:val="center"/>
                    <w:rPr>
                      <w:rFonts w:eastAsia="Times New Roman" w:cstheme="minorHAnsi"/>
                      <w:b/>
                      <w:bCs/>
                      <w:color w:val="000000"/>
                      <w:sz w:val="20"/>
                      <w:szCs w:val="20"/>
                      <w:lang w:eastAsia="es-CL"/>
                    </w:rPr>
                  </w:pPr>
                </w:p>
              </w:tc>
              <w:tc>
                <w:tcPr>
                  <w:tcW w:w="0" w:type="auto"/>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5C3088" w:rsidRPr="00442FA3" w:rsidRDefault="005C3088" w:rsidP="005C3088">
                  <w:pPr>
                    <w:spacing w:after="0" w:line="240" w:lineRule="auto"/>
                    <w:jc w:val="center"/>
                    <w:rPr>
                      <w:rFonts w:eastAsia="Times New Roman" w:cstheme="minorHAnsi"/>
                      <w:b/>
                      <w:bCs/>
                      <w:color w:val="000000"/>
                      <w:sz w:val="20"/>
                      <w:szCs w:val="20"/>
                      <w:lang w:eastAsia="es-CL"/>
                    </w:rPr>
                  </w:pP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rsidR="005C3088" w:rsidRPr="00442FA3" w:rsidRDefault="005C3088" w:rsidP="005C3088">
                  <w:pPr>
                    <w:spacing w:after="0" w:line="240" w:lineRule="auto"/>
                    <w:jc w:val="center"/>
                    <w:rPr>
                      <w:rFonts w:eastAsia="Times New Roman" w:cstheme="minorHAnsi"/>
                      <w:b/>
                      <w:bCs/>
                      <w:color w:val="000000"/>
                      <w:sz w:val="20"/>
                      <w:szCs w:val="20"/>
                      <w:lang w:eastAsia="es-CL"/>
                    </w:rPr>
                  </w:pPr>
                  <w:r w:rsidRPr="00442FA3">
                    <w:rPr>
                      <w:rFonts w:eastAsia="Times New Roman" w:cstheme="minorHAnsi"/>
                      <w:b/>
                      <w:bCs/>
                      <w:color w:val="000000"/>
                      <w:sz w:val="20"/>
                      <w:szCs w:val="20"/>
                      <w:lang w:eastAsia="es-CL"/>
                    </w:rPr>
                    <w:t>Utilización m</w:t>
                  </w:r>
                  <w:r w:rsidRPr="00442FA3">
                    <w:rPr>
                      <w:rFonts w:eastAsia="Times New Roman" w:cstheme="minorHAnsi"/>
                      <w:b/>
                      <w:bCs/>
                      <w:color w:val="000000"/>
                      <w:sz w:val="20"/>
                      <w:szCs w:val="20"/>
                      <w:vertAlign w:val="superscript"/>
                      <w:lang w:eastAsia="es-CL"/>
                    </w:rPr>
                    <w:t>3</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rsidR="005C3088" w:rsidRPr="00442FA3" w:rsidRDefault="005C3088" w:rsidP="005C3088">
                  <w:pPr>
                    <w:spacing w:after="0" w:line="240" w:lineRule="auto"/>
                    <w:jc w:val="center"/>
                    <w:rPr>
                      <w:rFonts w:eastAsia="Times New Roman" w:cstheme="minorHAnsi"/>
                      <w:b/>
                      <w:bCs/>
                      <w:color w:val="000000"/>
                      <w:sz w:val="20"/>
                      <w:szCs w:val="20"/>
                      <w:lang w:eastAsia="es-CL"/>
                    </w:rPr>
                  </w:pPr>
                  <w:r w:rsidRPr="00442FA3">
                    <w:rPr>
                      <w:rFonts w:eastAsia="Times New Roman" w:cstheme="minorHAnsi"/>
                      <w:b/>
                      <w:bCs/>
                      <w:color w:val="000000"/>
                      <w:sz w:val="20"/>
                      <w:szCs w:val="20"/>
                      <w:lang w:eastAsia="es-CL"/>
                    </w:rPr>
                    <w:t>Disponibilidad m</w:t>
                  </w:r>
                  <w:r w:rsidRPr="00442FA3">
                    <w:rPr>
                      <w:rFonts w:eastAsia="Times New Roman" w:cstheme="minorHAnsi"/>
                      <w:b/>
                      <w:bCs/>
                      <w:color w:val="000000"/>
                      <w:sz w:val="20"/>
                      <w:szCs w:val="20"/>
                      <w:vertAlign w:val="superscript"/>
                      <w:lang w:eastAsia="es-CL"/>
                    </w:rPr>
                    <w:t>3</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rsidR="005C3088" w:rsidRPr="00442FA3" w:rsidRDefault="005C3088" w:rsidP="005C3088">
                  <w:pPr>
                    <w:spacing w:after="0" w:line="240" w:lineRule="auto"/>
                    <w:jc w:val="center"/>
                    <w:rPr>
                      <w:rFonts w:eastAsia="Times New Roman" w:cstheme="minorHAnsi"/>
                      <w:b/>
                      <w:bCs/>
                      <w:color w:val="000000"/>
                      <w:sz w:val="20"/>
                      <w:szCs w:val="20"/>
                      <w:lang w:eastAsia="es-CL"/>
                    </w:rPr>
                  </w:pPr>
                  <w:r w:rsidRPr="00442FA3">
                    <w:rPr>
                      <w:rFonts w:eastAsia="Times New Roman" w:cstheme="minorHAnsi"/>
                      <w:b/>
                      <w:bCs/>
                      <w:color w:val="000000"/>
                      <w:sz w:val="20"/>
                      <w:szCs w:val="20"/>
                      <w:lang w:eastAsia="es-CL"/>
                    </w:rPr>
                    <w:t>Revancha m</w:t>
                  </w:r>
                </w:p>
              </w:tc>
            </w:tr>
            <w:tr w:rsidR="005C3088" w:rsidRPr="00442FA3" w:rsidTr="005C3088">
              <w:trPr>
                <w:trHeight w:val="315"/>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C3088" w:rsidRPr="00442FA3" w:rsidRDefault="005C3088" w:rsidP="005C3088">
                  <w:pPr>
                    <w:spacing w:after="0" w:line="240" w:lineRule="auto"/>
                    <w:jc w:val="center"/>
                    <w:rPr>
                      <w:rFonts w:eastAsia="Times New Roman" w:cstheme="minorHAnsi"/>
                      <w:color w:val="000000"/>
                      <w:sz w:val="20"/>
                      <w:szCs w:val="20"/>
                      <w:lang w:eastAsia="es-CL"/>
                    </w:rPr>
                  </w:pPr>
                  <w:r w:rsidRPr="00442FA3">
                    <w:rPr>
                      <w:rFonts w:eastAsia="Times New Roman" w:cstheme="minorHAnsi"/>
                      <w:color w:val="000000"/>
                      <w:sz w:val="20"/>
                      <w:szCs w:val="20"/>
                      <w:lang w:eastAsia="es-CL"/>
                    </w:rPr>
                    <w:t>P1</w:t>
                  </w:r>
                </w:p>
              </w:tc>
              <w:tc>
                <w:tcPr>
                  <w:tcW w:w="0" w:type="auto"/>
                  <w:tcBorders>
                    <w:top w:val="nil"/>
                    <w:left w:val="nil"/>
                    <w:bottom w:val="single" w:sz="4" w:space="0" w:color="auto"/>
                    <w:right w:val="single" w:sz="4" w:space="0" w:color="auto"/>
                  </w:tcBorders>
                  <w:shd w:val="clear" w:color="auto" w:fill="auto"/>
                  <w:vAlign w:val="center"/>
                  <w:hideMark/>
                </w:tcPr>
                <w:p w:rsidR="005C3088" w:rsidRPr="00442FA3" w:rsidRDefault="005C3088" w:rsidP="005C3088">
                  <w:pPr>
                    <w:spacing w:after="0" w:line="240" w:lineRule="auto"/>
                    <w:jc w:val="center"/>
                    <w:rPr>
                      <w:rFonts w:eastAsia="Times New Roman" w:cstheme="minorHAnsi"/>
                      <w:color w:val="000000"/>
                      <w:sz w:val="20"/>
                      <w:szCs w:val="20"/>
                      <w:lang w:eastAsia="es-CL"/>
                    </w:rPr>
                  </w:pPr>
                  <w:r w:rsidRPr="00442FA3">
                    <w:rPr>
                      <w:rFonts w:eastAsia="Times New Roman" w:cstheme="minorHAnsi"/>
                      <w:color w:val="000000"/>
                      <w:sz w:val="20"/>
                      <w:szCs w:val="20"/>
                      <w:lang w:eastAsia="es-CL"/>
                    </w:rPr>
                    <w:t>9.800</w:t>
                  </w:r>
                </w:p>
              </w:tc>
              <w:tc>
                <w:tcPr>
                  <w:tcW w:w="0" w:type="auto"/>
                  <w:tcBorders>
                    <w:top w:val="nil"/>
                    <w:left w:val="nil"/>
                    <w:bottom w:val="single" w:sz="4" w:space="0" w:color="auto"/>
                    <w:right w:val="single" w:sz="4" w:space="0" w:color="auto"/>
                  </w:tcBorders>
                  <w:shd w:val="clear" w:color="auto" w:fill="auto"/>
                  <w:vAlign w:val="center"/>
                  <w:hideMark/>
                </w:tcPr>
                <w:p w:rsidR="005C3088" w:rsidRPr="00442FA3" w:rsidRDefault="005C3088" w:rsidP="005C3088">
                  <w:pPr>
                    <w:spacing w:after="0" w:line="240" w:lineRule="auto"/>
                    <w:jc w:val="center"/>
                    <w:rPr>
                      <w:rFonts w:eastAsia="Times New Roman" w:cstheme="minorHAnsi"/>
                      <w:color w:val="000000"/>
                      <w:sz w:val="20"/>
                      <w:szCs w:val="20"/>
                      <w:lang w:eastAsia="es-CL"/>
                    </w:rPr>
                  </w:pPr>
                  <w:r w:rsidRPr="00442FA3">
                    <w:rPr>
                      <w:rFonts w:eastAsia="Times New Roman" w:cstheme="minorHAnsi"/>
                      <w:color w:val="000000"/>
                      <w:sz w:val="20"/>
                      <w:szCs w:val="20"/>
                      <w:lang w:eastAsia="es-CL"/>
                    </w:rPr>
                    <w:t>44.788</w:t>
                  </w:r>
                </w:p>
              </w:tc>
              <w:tc>
                <w:tcPr>
                  <w:tcW w:w="0" w:type="auto"/>
                  <w:tcBorders>
                    <w:top w:val="nil"/>
                    <w:left w:val="nil"/>
                    <w:bottom w:val="single" w:sz="4" w:space="0" w:color="auto"/>
                    <w:right w:val="single" w:sz="4" w:space="0" w:color="auto"/>
                  </w:tcBorders>
                  <w:shd w:val="clear" w:color="auto" w:fill="auto"/>
                  <w:vAlign w:val="center"/>
                  <w:hideMark/>
                </w:tcPr>
                <w:p w:rsidR="005C3088" w:rsidRPr="00442FA3" w:rsidRDefault="005C3088" w:rsidP="005C3088">
                  <w:pPr>
                    <w:spacing w:after="0" w:line="240" w:lineRule="auto"/>
                    <w:jc w:val="center"/>
                    <w:rPr>
                      <w:rFonts w:eastAsia="Times New Roman" w:cstheme="minorHAnsi"/>
                      <w:color w:val="000000"/>
                      <w:sz w:val="20"/>
                      <w:szCs w:val="20"/>
                      <w:lang w:eastAsia="es-CL"/>
                    </w:rPr>
                  </w:pPr>
                  <w:r w:rsidRPr="00442FA3">
                    <w:rPr>
                      <w:rFonts w:eastAsia="Times New Roman" w:cstheme="minorHAnsi"/>
                      <w:color w:val="000000"/>
                      <w:sz w:val="20"/>
                      <w:szCs w:val="20"/>
                      <w:lang w:eastAsia="es-CL"/>
                    </w:rPr>
                    <w:t>40.279</w:t>
                  </w:r>
                </w:p>
              </w:tc>
              <w:tc>
                <w:tcPr>
                  <w:tcW w:w="0" w:type="auto"/>
                  <w:tcBorders>
                    <w:top w:val="nil"/>
                    <w:left w:val="nil"/>
                    <w:bottom w:val="single" w:sz="4" w:space="0" w:color="auto"/>
                    <w:right w:val="single" w:sz="4" w:space="0" w:color="auto"/>
                  </w:tcBorders>
                  <w:shd w:val="clear" w:color="auto" w:fill="auto"/>
                  <w:vAlign w:val="center"/>
                  <w:hideMark/>
                </w:tcPr>
                <w:p w:rsidR="005C3088" w:rsidRPr="00442FA3" w:rsidRDefault="005C3088" w:rsidP="005C3088">
                  <w:pPr>
                    <w:spacing w:after="0" w:line="240" w:lineRule="auto"/>
                    <w:jc w:val="center"/>
                    <w:rPr>
                      <w:rFonts w:eastAsia="Times New Roman" w:cstheme="minorHAnsi"/>
                      <w:color w:val="000000"/>
                      <w:sz w:val="20"/>
                      <w:szCs w:val="20"/>
                      <w:lang w:eastAsia="es-CL"/>
                    </w:rPr>
                  </w:pPr>
                  <w:r w:rsidRPr="00442FA3">
                    <w:rPr>
                      <w:rFonts w:eastAsia="Times New Roman" w:cstheme="minorHAnsi"/>
                      <w:color w:val="000000"/>
                      <w:sz w:val="20"/>
                      <w:szCs w:val="20"/>
                      <w:lang w:eastAsia="es-CL"/>
                    </w:rPr>
                    <w:t>4.509</w:t>
                  </w:r>
                </w:p>
              </w:tc>
              <w:tc>
                <w:tcPr>
                  <w:tcW w:w="0" w:type="auto"/>
                  <w:tcBorders>
                    <w:top w:val="nil"/>
                    <w:left w:val="nil"/>
                    <w:bottom w:val="single" w:sz="4" w:space="0" w:color="auto"/>
                    <w:right w:val="single" w:sz="4" w:space="0" w:color="auto"/>
                  </w:tcBorders>
                  <w:shd w:val="clear" w:color="auto" w:fill="auto"/>
                  <w:noWrap/>
                  <w:vAlign w:val="center"/>
                  <w:hideMark/>
                </w:tcPr>
                <w:p w:rsidR="005C3088" w:rsidRPr="00442FA3" w:rsidRDefault="005C3088" w:rsidP="005C3088">
                  <w:pPr>
                    <w:spacing w:after="0" w:line="240" w:lineRule="auto"/>
                    <w:jc w:val="center"/>
                    <w:rPr>
                      <w:rFonts w:eastAsia="Times New Roman" w:cstheme="minorHAnsi"/>
                      <w:color w:val="000000"/>
                      <w:sz w:val="20"/>
                      <w:szCs w:val="20"/>
                      <w:lang w:eastAsia="es-CL"/>
                    </w:rPr>
                  </w:pPr>
                  <w:r w:rsidRPr="00442FA3">
                    <w:rPr>
                      <w:rFonts w:eastAsia="Times New Roman" w:cstheme="minorHAnsi"/>
                      <w:color w:val="000000"/>
                      <w:sz w:val="20"/>
                      <w:szCs w:val="20"/>
                      <w:lang w:eastAsia="es-CL"/>
                    </w:rPr>
                    <w:t>0,46</w:t>
                  </w:r>
                </w:p>
              </w:tc>
            </w:tr>
            <w:tr w:rsidR="005C3088" w:rsidRPr="00442FA3" w:rsidTr="005C3088">
              <w:trPr>
                <w:trHeight w:val="315"/>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C3088" w:rsidRPr="00442FA3" w:rsidRDefault="005C3088" w:rsidP="005C3088">
                  <w:pPr>
                    <w:spacing w:after="0" w:line="240" w:lineRule="auto"/>
                    <w:jc w:val="center"/>
                    <w:rPr>
                      <w:rFonts w:eastAsia="Times New Roman" w:cstheme="minorHAnsi"/>
                      <w:color w:val="000000"/>
                      <w:sz w:val="20"/>
                      <w:szCs w:val="20"/>
                      <w:lang w:eastAsia="es-CL"/>
                    </w:rPr>
                  </w:pPr>
                  <w:r w:rsidRPr="00442FA3">
                    <w:rPr>
                      <w:rFonts w:eastAsia="Times New Roman" w:cstheme="minorHAnsi"/>
                      <w:color w:val="000000"/>
                      <w:sz w:val="20"/>
                      <w:szCs w:val="20"/>
                      <w:lang w:eastAsia="es-CL"/>
                    </w:rPr>
                    <w:t>P2</w:t>
                  </w:r>
                </w:p>
              </w:tc>
              <w:tc>
                <w:tcPr>
                  <w:tcW w:w="0" w:type="auto"/>
                  <w:tcBorders>
                    <w:top w:val="nil"/>
                    <w:left w:val="nil"/>
                    <w:bottom w:val="single" w:sz="4" w:space="0" w:color="auto"/>
                    <w:right w:val="single" w:sz="4" w:space="0" w:color="auto"/>
                  </w:tcBorders>
                  <w:shd w:val="clear" w:color="auto" w:fill="auto"/>
                  <w:vAlign w:val="center"/>
                  <w:hideMark/>
                </w:tcPr>
                <w:p w:rsidR="005C3088" w:rsidRPr="00442FA3" w:rsidRDefault="005C3088" w:rsidP="005C3088">
                  <w:pPr>
                    <w:spacing w:after="0" w:line="240" w:lineRule="auto"/>
                    <w:jc w:val="center"/>
                    <w:rPr>
                      <w:rFonts w:eastAsia="Times New Roman" w:cstheme="minorHAnsi"/>
                      <w:color w:val="000000"/>
                      <w:sz w:val="20"/>
                      <w:szCs w:val="20"/>
                      <w:lang w:eastAsia="es-CL"/>
                    </w:rPr>
                  </w:pPr>
                  <w:r w:rsidRPr="00442FA3">
                    <w:rPr>
                      <w:rFonts w:eastAsia="Times New Roman" w:cstheme="minorHAnsi"/>
                      <w:color w:val="000000"/>
                      <w:sz w:val="20"/>
                      <w:szCs w:val="20"/>
                      <w:lang w:eastAsia="es-CL"/>
                    </w:rPr>
                    <w:t>15.688</w:t>
                  </w:r>
                </w:p>
              </w:tc>
              <w:tc>
                <w:tcPr>
                  <w:tcW w:w="0" w:type="auto"/>
                  <w:tcBorders>
                    <w:top w:val="nil"/>
                    <w:left w:val="nil"/>
                    <w:bottom w:val="single" w:sz="4" w:space="0" w:color="auto"/>
                    <w:right w:val="single" w:sz="4" w:space="0" w:color="auto"/>
                  </w:tcBorders>
                  <w:shd w:val="clear" w:color="auto" w:fill="auto"/>
                  <w:vAlign w:val="center"/>
                  <w:hideMark/>
                </w:tcPr>
                <w:p w:rsidR="005C3088" w:rsidRPr="00442FA3" w:rsidRDefault="005C3088" w:rsidP="005C3088">
                  <w:pPr>
                    <w:spacing w:after="0" w:line="240" w:lineRule="auto"/>
                    <w:jc w:val="center"/>
                    <w:rPr>
                      <w:rFonts w:eastAsia="Times New Roman" w:cstheme="minorHAnsi"/>
                      <w:color w:val="000000"/>
                      <w:sz w:val="20"/>
                      <w:szCs w:val="20"/>
                      <w:lang w:eastAsia="es-CL"/>
                    </w:rPr>
                  </w:pPr>
                  <w:r w:rsidRPr="00442FA3">
                    <w:rPr>
                      <w:rFonts w:eastAsia="Times New Roman" w:cstheme="minorHAnsi"/>
                      <w:color w:val="000000"/>
                      <w:sz w:val="20"/>
                      <w:szCs w:val="20"/>
                      <w:lang w:eastAsia="es-CL"/>
                    </w:rPr>
                    <w:t>150.000</w:t>
                  </w:r>
                </w:p>
              </w:tc>
              <w:tc>
                <w:tcPr>
                  <w:tcW w:w="0" w:type="auto"/>
                  <w:tcBorders>
                    <w:top w:val="nil"/>
                    <w:left w:val="nil"/>
                    <w:bottom w:val="single" w:sz="4" w:space="0" w:color="auto"/>
                    <w:right w:val="single" w:sz="4" w:space="0" w:color="auto"/>
                  </w:tcBorders>
                  <w:shd w:val="clear" w:color="auto" w:fill="auto"/>
                  <w:vAlign w:val="center"/>
                  <w:hideMark/>
                </w:tcPr>
                <w:p w:rsidR="005C3088" w:rsidRPr="00442FA3" w:rsidRDefault="005C3088" w:rsidP="005C3088">
                  <w:pPr>
                    <w:spacing w:after="0" w:line="240" w:lineRule="auto"/>
                    <w:jc w:val="center"/>
                    <w:rPr>
                      <w:rFonts w:eastAsia="Times New Roman" w:cstheme="minorHAnsi"/>
                      <w:color w:val="000000"/>
                      <w:sz w:val="20"/>
                      <w:szCs w:val="20"/>
                      <w:lang w:eastAsia="es-CL"/>
                    </w:rPr>
                  </w:pPr>
                  <w:r w:rsidRPr="00442FA3">
                    <w:rPr>
                      <w:rFonts w:eastAsia="Times New Roman" w:cstheme="minorHAnsi"/>
                      <w:color w:val="000000"/>
                      <w:sz w:val="20"/>
                      <w:szCs w:val="20"/>
                      <w:lang w:eastAsia="es-CL"/>
                    </w:rPr>
                    <w:t>145.054</w:t>
                  </w:r>
                </w:p>
              </w:tc>
              <w:tc>
                <w:tcPr>
                  <w:tcW w:w="0" w:type="auto"/>
                  <w:tcBorders>
                    <w:top w:val="nil"/>
                    <w:left w:val="nil"/>
                    <w:bottom w:val="single" w:sz="4" w:space="0" w:color="auto"/>
                    <w:right w:val="single" w:sz="4" w:space="0" w:color="auto"/>
                  </w:tcBorders>
                  <w:shd w:val="clear" w:color="auto" w:fill="auto"/>
                  <w:vAlign w:val="center"/>
                  <w:hideMark/>
                </w:tcPr>
                <w:p w:rsidR="005C3088" w:rsidRPr="00442FA3" w:rsidRDefault="005C3088" w:rsidP="005C3088">
                  <w:pPr>
                    <w:spacing w:after="0" w:line="240" w:lineRule="auto"/>
                    <w:jc w:val="center"/>
                    <w:rPr>
                      <w:rFonts w:eastAsia="Times New Roman" w:cstheme="minorHAnsi"/>
                      <w:color w:val="000000"/>
                      <w:sz w:val="20"/>
                      <w:szCs w:val="20"/>
                      <w:lang w:eastAsia="es-CL"/>
                    </w:rPr>
                  </w:pPr>
                  <w:r w:rsidRPr="00442FA3">
                    <w:rPr>
                      <w:rFonts w:eastAsia="Times New Roman" w:cstheme="minorHAnsi"/>
                      <w:color w:val="000000"/>
                      <w:sz w:val="20"/>
                      <w:szCs w:val="20"/>
                      <w:lang w:eastAsia="es-CL"/>
                    </w:rPr>
                    <w:t>4.946</w:t>
                  </w:r>
                </w:p>
              </w:tc>
              <w:tc>
                <w:tcPr>
                  <w:tcW w:w="0" w:type="auto"/>
                  <w:tcBorders>
                    <w:top w:val="nil"/>
                    <w:left w:val="nil"/>
                    <w:bottom w:val="single" w:sz="4" w:space="0" w:color="auto"/>
                    <w:right w:val="single" w:sz="4" w:space="0" w:color="auto"/>
                  </w:tcBorders>
                  <w:shd w:val="clear" w:color="auto" w:fill="auto"/>
                  <w:noWrap/>
                  <w:vAlign w:val="center"/>
                  <w:hideMark/>
                </w:tcPr>
                <w:p w:rsidR="005C3088" w:rsidRPr="00442FA3" w:rsidRDefault="005C3088" w:rsidP="005C3088">
                  <w:pPr>
                    <w:spacing w:after="0" w:line="240" w:lineRule="auto"/>
                    <w:jc w:val="center"/>
                    <w:rPr>
                      <w:rFonts w:eastAsia="Times New Roman" w:cstheme="minorHAnsi"/>
                      <w:color w:val="000000"/>
                      <w:sz w:val="20"/>
                      <w:szCs w:val="20"/>
                      <w:lang w:eastAsia="es-CL"/>
                    </w:rPr>
                  </w:pPr>
                  <w:r w:rsidRPr="00442FA3">
                    <w:rPr>
                      <w:rFonts w:eastAsia="Times New Roman" w:cstheme="minorHAnsi"/>
                      <w:color w:val="000000"/>
                      <w:sz w:val="20"/>
                      <w:szCs w:val="20"/>
                      <w:lang w:eastAsia="es-CL"/>
                    </w:rPr>
                    <w:t>0,32</w:t>
                  </w:r>
                </w:p>
              </w:tc>
            </w:tr>
            <w:tr w:rsidR="005C3088" w:rsidRPr="00442FA3" w:rsidTr="005C3088">
              <w:trPr>
                <w:trHeight w:val="315"/>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C3088" w:rsidRPr="00442FA3" w:rsidRDefault="005C3088" w:rsidP="005C3088">
                  <w:pPr>
                    <w:spacing w:after="0" w:line="240" w:lineRule="auto"/>
                    <w:jc w:val="center"/>
                    <w:rPr>
                      <w:rFonts w:eastAsia="Times New Roman" w:cstheme="minorHAnsi"/>
                      <w:color w:val="000000"/>
                      <w:sz w:val="20"/>
                      <w:szCs w:val="20"/>
                      <w:lang w:eastAsia="es-CL"/>
                    </w:rPr>
                  </w:pPr>
                  <w:r w:rsidRPr="00442FA3">
                    <w:rPr>
                      <w:rFonts w:eastAsia="Times New Roman" w:cstheme="minorHAnsi"/>
                      <w:color w:val="000000"/>
                      <w:sz w:val="20"/>
                      <w:szCs w:val="20"/>
                      <w:lang w:eastAsia="es-CL"/>
                    </w:rPr>
                    <w:t>P4</w:t>
                  </w:r>
                </w:p>
              </w:tc>
              <w:tc>
                <w:tcPr>
                  <w:tcW w:w="0" w:type="auto"/>
                  <w:tcBorders>
                    <w:top w:val="nil"/>
                    <w:left w:val="nil"/>
                    <w:bottom w:val="single" w:sz="4" w:space="0" w:color="auto"/>
                    <w:right w:val="single" w:sz="4" w:space="0" w:color="auto"/>
                  </w:tcBorders>
                  <w:shd w:val="clear" w:color="auto" w:fill="auto"/>
                  <w:vAlign w:val="center"/>
                  <w:hideMark/>
                </w:tcPr>
                <w:p w:rsidR="005C3088" w:rsidRPr="00442FA3" w:rsidRDefault="005C3088" w:rsidP="005C3088">
                  <w:pPr>
                    <w:spacing w:after="0" w:line="240" w:lineRule="auto"/>
                    <w:jc w:val="center"/>
                    <w:rPr>
                      <w:rFonts w:eastAsia="Times New Roman" w:cstheme="minorHAnsi"/>
                      <w:color w:val="000000"/>
                      <w:sz w:val="20"/>
                      <w:szCs w:val="20"/>
                      <w:lang w:eastAsia="es-CL"/>
                    </w:rPr>
                  </w:pPr>
                  <w:r w:rsidRPr="00442FA3">
                    <w:rPr>
                      <w:rFonts w:eastAsia="Times New Roman" w:cstheme="minorHAnsi"/>
                      <w:color w:val="000000"/>
                      <w:sz w:val="20"/>
                      <w:szCs w:val="20"/>
                      <w:lang w:eastAsia="es-CL"/>
                    </w:rPr>
                    <w:t>17.136</w:t>
                  </w:r>
                </w:p>
              </w:tc>
              <w:tc>
                <w:tcPr>
                  <w:tcW w:w="0" w:type="auto"/>
                  <w:tcBorders>
                    <w:top w:val="nil"/>
                    <w:left w:val="nil"/>
                    <w:bottom w:val="single" w:sz="4" w:space="0" w:color="auto"/>
                    <w:right w:val="single" w:sz="4" w:space="0" w:color="auto"/>
                  </w:tcBorders>
                  <w:shd w:val="clear" w:color="auto" w:fill="auto"/>
                  <w:vAlign w:val="center"/>
                  <w:hideMark/>
                </w:tcPr>
                <w:p w:rsidR="005C3088" w:rsidRPr="00442FA3" w:rsidRDefault="005C3088" w:rsidP="005C3088">
                  <w:pPr>
                    <w:spacing w:after="0" w:line="240" w:lineRule="auto"/>
                    <w:jc w:val="center"/>
                    <w:rPr>
                      <w:rFonts w:eastAsia="Times New Roman" w:cstheme="minorHAnsi"/>
                      <w:color w:val="000000"/>
                      <w:sz w:val="20"/>
                      <w:szCs w:val="20"/>
                      <w:lang w:eastAsia="es-CL"/>
                    </w:rPr>
                  </w:pPr>
                  <w:r w:rsidRPr="00442FA3">
                    <w:rPr>
                      <w:rFonts w:eastAsia="Times New Roman" w:cstheme="minorHAnsi"/>
                      <w:color w:val="000000"/>
                      <w:sz w:val="20"/>
                      <w:szCs w:val="20"/>
                      <w:lang w:eastAsia="es-CL"/>
                    </w:rPr>
                    <w:t>113.000</w:t>
                  </w:r>
                </w:p>
              </w:tc>
              <w:tc>
                <w:tcPr>
                  <w:tcW w:w="0" w:type="auto"/>
                  <w:tcBorders>
                    <w:top w:val="nil"/>
                    <w:left w:val="nil"/>
                    <w:bottom w:val="single" w:sz="4" w:space="0" w:color="auto"/>
                    <w:right w:val="single" w:sz="4" w:space="0" w:color="auto"/>
                  </w:tcBorders>
                  <w:shd w:val="clear" w:color="auto" w:fill="auto"/>
                  <w:vAlign w:val="center"/>
                  <w:hideMark/>
                </w:tcPr>
                <w:p w:rsidR="005C3088" w:rsidRPr="00442FA3" w:rsidRDefault="005C3088" w:rsidP="005C3088">
                  <w:pPr>
                    <w:spacing w:after="0" w:line="240" w:lineRule="auto"/>
                    <w:jc w:val="center"/>
                    <w:rPr>
                      <w:rFonts w:eastAsia="Times New Roman" w:cstheme="minorHAnsi"/>
                      <w:color w:val="000000"/>
                      <w:sz w:val="20"/>
                      <w:szCs w:val="20"/>
                      <w:lang w:eastAsia="es-CL"/>
                    </w:rPr>
                  </w:pPr>
                  <w:r w:rsidRPr="00442FA3">
                    <w:rPr>
                      <w:rFonts w:eastAsia="Times New Roman" w:cstheme="minorHAnsi"/>
                      <w:color w:val="000000"/>
                      <w:sz w:val="20"/>
                      <w:szCs w:val="20"/>
                      <w:lang w:eastAsia="es-CL"/>
                    </w:rPr>
                    <w:t>106.050</w:t>
                  </w:r>
                </w:p>
              </w:tc>
              <w:tc>
                <w:tcPr>
                  <w:tcW w:w="0" w:type="auto"/>
                  <w:tcBorders>
                    <w:top w:val="nil"/>
                    <w:left w:val="nil"/>
                    <w:bottom w:val="single" w:sz="4" w:space="0" w:color="auto"/>
                    <w:right w:val="single" w:sz="4" w:space="0" w:color="auto"/>
                  </w:tcBorders>
                  <w:shd w:val="clear" w:color="auto" w:fill="auto"/>
                  <w:vAlign w:val="center"/>
                  <w:hideMark/>
                </w:tcPr>
                <w:p w:rsidR="005C3088" w:rsidRPr="00442FA3" w:rsidRDefault="005C3088" w:rsidP="005C3088">
                  <w:pPr>
                    <w:spacing w:after="0" w:line="240" w:lineRule="auto"/>
                    <w:jc w:val="center"/>
                    <w:rPr>
                      <w:rFonts w:eastAsia="Times New Roman" w:cstheme="minorHAnsi"/>
                      <w:color w:val="000000"/>
                      <w:sz w:val="20"/>
                      <w:szCs w:val="20"/>
                      <w:lang w:eastAsia="es-CL"/>
                    </w:rPr>
                  </w:pPr>
                  <w:r w:rsidRPr="00442FA3">
                    <w:rPr>
                      <w:rFonts w:eastAsia="Times New Roman" w:cstheme="minorHAnsi"/>
                      <w:color w:val="000000"/>
                      <w:sz w:val="20"/>
                      <w:szCs w:val="20"/>
                      <w:lang w:eastAsia="es-CL"/>
                    </w:rPr>
                    <w:t>6.950</w:t>
                  </w:r>
                </w:p>
              </w:tc>
              <w:tc>
                <w:tcPr>
                  <w:tcW w:w="0" w:type="auto"/>
                  <w:tcBorders>
                    <w:top w:val="nil"/>
                    <w:left w:val="nil"/>
                    <w:bottom w:val="single" w:sz="4" w:space="0" w:color="auto"/>
                    <w:right w:val="single" w:sz="4" w:space="0" w:color="auto"/>
                  </w:tcBorders>
                  <w:shd w:val="clear" w:color="auto" w:fill="auto"/>
                  <w:noWrap/>
                  <w:vAlign w:val="center"/>
                  <w:hideMark/>
                </w:tcPr>
                <w:p w:rsidR="005C3088" w:rsidRPr="00442FA3" w:rsidRDefault="005C3088" w:rsidP="005C3088">
                  <w:pPr>
                    <w:spacing w:after="0" w:line="240" w:lineRule="auto"/>
                    <w:jc w:val="center"/>
                    <w:rPr>
                      <w:rFonts w:eastAsia="Times New Roman" w:cstheme="minorHAnsi"/>
                      <w:color w:val="000000"/>
                      <w:sz w:val="20"/>
                      <w:szCs w:val="20"/>
                      <w:lang w:eastAsia="es-CL"/>
                    </w:rPr>
                  </w:pPr>
                  <w:r w:rsidRPr="00442FA3">
                    <w:rPr>
                      <w:rFonts w:eastAsia="Times New Roman" w:cstheme="minorHAnsi"/>
                      <w:color w:val="000000"/>
                      <w:sz w:val="20"/>
                      <w:szCs w:val="20"/>
                      <w:lang w:eastAsia="es-CL"/>
                    </w:rPr>
                    <w:t>0,41</w:t>
                  </w:r>
                </w:p>
              </w:tc>
            </w:tr>
            <w:tr w:rsidR="005C3088" w:rsidRPr="00442FA3" w:rsidTr="005C3088">
              <w:trPr>
                <w:trHeight w:val="435"/>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C3088" w:rsidRPr="00442FA3" w:rsidRDefault="005C3088" w:rsidP="005C3088">
                  <w:pPr>
                    <w:spacing w:after="0" w:line="240" w:lineRule="auto"/>
                    <w:jc w:val="center"/>
                    <w:rPr>
                      <w:rFonts w:eastAsia="Times New Roman" w:cstheme="minorHAnsi"/>
                      <w:color w:val="000000"/>
                      <w:sz w:val="20"/>
                      <w:szCs w:val="20"/>
                      <w:lang w:eastAsia="es-CL"/>
                    </w:rPr>
                  </w:pPr>
                  <w:r w:rsidRPr="00442FA3">
                    <w:rPr>
                      <w:rFonts w:eastAsia="Times New Roman" w:cstheme="minorHAnsi"/>
                      <w:color w:val="000000"/>
                      <w:sz w:val="20"/>
                      <w:szCs w:val="20"/>
                      <w:lang w:eastAsia="es-CL"/>
                    </w:rPr>
                    <w:t>Piscina de Maduración (Piscinas de Cloruros)</w:t>
                  </w:r>
                </w:p>
              </w:tc>
              <w:tc>
                <w:tcPr>
                  <w:tcW w:w="0" w:type="auto"/>
                  <w:tcBorders>
                    <w:top w:val="nil"/>
                    <w:left w:val="nil"/>
                    <w:bottom w:val="single" w:sz="4" w:space="0" w:color="auto"/>
                    <w:right w:val="single" w:sz="4" w:space="0" w:color="auto"/>
                  </w:tcBorders>
                  <w:shd w:val="clear" w:color="auto" w:fill="auto"/>
                  <w:vAlign w:val="center"/>
                  <w:hideMark/>
                </w:tcPr>
                <w:p w:rsidR="005C3088" w:rsidRPr="00442FA3" w:rsidRDefault="005C3088" w:rsidP="005C3088">
                  <w:pPr>
                    <w:spacing w:after="0" w:line="240" w:lineRule="auto"/>
                    <w:jc w:val="center"/>
                    <w:rPr>
                      <w:rFonts w:eastAsia="Times New Roman" w:cstheme="minorHAnsi"/>
                      <w:color w:val="000000"/>
                      <w:sz w:val="20"/>
                      <w:szCs w:val="20"/>
                      <w:lang w:eastAsia="es-CL"/>
                    </w:rPr>
                  </w:pPr>
                  <w:r w:rsidRPr="00442FA3">
                    <w:rPr>
                      <w:rFonts w:eastAsia="Times New Roman" w:cstheme="minorHAnsi"/>
                      <w:color w:val="000000"/>
                      <w:sz w:val="20"/>
                      <w:szCs w:val="20"/>
                      <w:lang w:eastAsia="es-CL"/>
                    </w:rPr>
                    <w:t>11.280</w:t>
                  </w:r>
                </w:p>
              </w:tc>
              <w:tc>
                <w:tcPr>
                  <w:tcW w:w="0" w:type="auto"/>
                  <w:tcBorders>
                    <w:top w:val="nil"/>
                    <w:left w:val="nil"/>
                    <w:bottom w:val="single" w:sz="4" w:space="0" w:color="auto"/>
                    <w:right w:val="single" w:sz="4" w:space="0" w:color="auto"/>
                  </w:tcBorders>
                  <w:shd w:val="clear" w:color="auto" w:fill="auto"/>
                  <w:vAlign w:val="center"/>
                  <w:hideMark/>
                </w:tcPr>
                <w:p w:rsidR="005C3088" w:rsidRPr="00442FA3" w:rsidRDefault="005C3088" w:rsidP="005C3088">
                  <w:pPr>
                    <w:spacing w:after="0" w:line="240" w:lineRule="auto"/>
                    <w:jc w:val="center"/>
                    <w:rPr>
                      <w:rFonts w:eastAsia="Times New Roman" w:cstheme="minorHAnsi"/>
                      <w:color w:val="000000"/>
                      <w:sz w:val="20"/>
                      <w:szCs w:val="20"/>
                      <w:lang w:eastAsia="es-CL"/>
                    </w:rPr>
                  </w:pPr>
                  <w:r w:rsidRPr="00442FA3">
                    <w:rPr>
                      <w:rFonts w:eastAsia="Times New Roman" w:cstheme="minorHAnsi"/>
                      <w:color w:val="000000"/>
                      <w:sz w:val="20"/>
                      <w:szCs w:val="20"/>
                      <w:lang w:eastAsia="es-CL"/>
                    </w:rPr>
                    <w:t>32.500</w:t>
                  </w:r>
                </w:p>
              </w:tc>
              <w:tc>
                <w:tcPr>
                  <w:tcW w:w="0" w:type="auto"/>
                  <w:tcBorders>
                    <w:top w:val="nil"/>
                    <w:left w:val="nil"/>
                    <w:bottom w:val="single" w:sz="4" w:space="0" w:color="auto"/>
                    <w:right w:val="single" w:sz="4" w:space="0" w:color="auto"/>
                  </w:tcBorders>
                  <w:shd w:val="clear" w:color="auto" w:fill="auto"/>
                  <w:vAlign w:val="center"/>
                  <w:hideMark/>
                </w:tcPr>
                <w:p w:rsidR="005C3088" w:rsidRPr="00442FA3" w:rsidRDefault="005C3088" w:rsidP="005C3088">
                  <w:pPr>
                    <w:spacing w:after="0" w:line="240" w:lineRule="auto"/>
                    <w:jc w:val="center"/>
                    <w:rPr>
                      <w:rFonts w:eastAsia="Times New Roman" w:cstheme="minorHAnsi"/>
                      <w:color w:val="000000"/>
                      <w:sz w:val="20"/>
                      <w:szCs w:val="20"/>
                      <w:lang w:eastAsia="es-CL"/>
                    </w:rPr>
                  </w:pPr>
                  <w:r w:rsidRPr="00442FA3">
                    <w:rPr>
                      <w:rFonts w:eastAsia="Times New Roman" w:cstheme="minorHAnsi"/>
                      <w:color w:val="000000"/>
                      <w:sz w:val="20"/>
                      <w:szCs w:val="20"/>
                      <w:lang w:eastAsia="es-CL"/>
                    </w:rPr>
                    <w:t>27.576</w:t>
                  </w:r>
                </w:p>
              </w:tc>
              <w:tc>
                <w:tcPr>
                  <w:tcW w:w="0" w:type="auto"/>
                  <w:tcBorders>
                    <w:top w:val="nil"/>
                    <w:left w:val="nil"/>
                    <w:bottom w:val="single" w:sz="4" w:space="0" w:color="auto"/>
                    <w:right w:val="single" w:sz="4" w:space="0" w:color="auto"/>
                  </w:tcBorders>
                  <w:shd w:val="clear" w:color="auto" w:fill="auto"/>
                  <w:vAlign w:val="center"/>
                  <w:hideMark/>
                </w:tcPr>
                <w:p w:rsidR="005C3088" w:rsidRPr="00442FA3" w:rsidRDefault="005C3088" w:rsidP="005C3088">
                  <w:pPr>
                    <w:spacing w:after="0" w:line="240" w:lineRule="auto"/>
                    <w:jc w:val="center"/>
                    <w:rPr>
                      <w:rFonts w:eastAsia="Times New Roman" w:cstheme="minorHAnsi"/>
                      <w:color w:val="000000"/>
                      <w:sz w:val="20"/>
                      <w:szCs w:val="20"/>
                      <w:lang w:eastAsia="es-CL"/>
                    </w:rPr>
                  </w:pPr>
                  <w:r w:rsidRPr="00442FA3">
                    <w:rPr>
                      <w:rFonts w:eastAsia="Times New Roman" w:cstheme="minorHAnsi"/>
                      <w:color w:val="000000"/>
                      <w:sz w:val="20"/>
                      <w:szCs w:val="20"/>
                      <w:lang w:eastAsia="es-CL"/>
                    </w:rPr>
                    <w:t>4.924</w:t>
                  </w:r>
                </w:p>
              </w:tc>
              <w:tc>
                <w:tcPr>
                  <w:tcW w:w="0" w:type="auto"/>
                  <w:tcBorders>
                    <w:top w:val="nil"/>
                    <w:left w:val="nil"/>
                    <w:bottom w:val="single" w:sz="4" w:space="0" w:color="auto"/>
                    <w:right w:val="single" w:sz="4" w:space="0" w:color="auto"/>
                  </w:tcBorders>
                  <w:shd w:val="clear" w:color="auto" w:fill="auto"/>
                  <w:noWrap/>
                  <w:vAlign w:val="center"/>
                  <w:hideMark/>
                </w:tcPr>
                <w:p w:rsidR="005C3088" w:rsidRPr="00442FA3" w:rsidRDefault="005C3088" w:rsidP="005C3088">
                  <w:pPr>
                    <w:spacing w:after="0" w:line="240" w:lineRule="auto"/>
                    <w:jc w:val="center"/>
                    <w:rPr>
                      <w:rFonts w:eastAsia="Times New Roman" w:cstheme="minorHAnsi"/>
                      <w:color w:val="000000"/>
                      <w:sz w:val="20"/>
                      <w:szCs w:val="20"/>
                      <w:lang w:eastAsia="es-CL"/>
                    </w:rPr>
                  </w:pPr>
                  <w:r w:rsidRPr="00442FA3">
                    <w:rPr>
                      <w:rFonts w:eastAsia="Times New Roman" w:cstheme="minorHAnsi"/>
                      <w:color w:val="000000"/>
                      <w:sz w:val="20"/>
                      <w:szCs w:val="20"/>
                      <w:lang w:eastAsia="es-CL"/>
                    </w:rPr>
                    <w:t>0,44</w:t>
                  </w:r>
                </w:p>
              </w:tc>
            </w:tr>
            <w:tr w:rsidR="005C3088" w:rsidRPr="00442FA3" w:rsidTr="005C3088">
              <w:trPr>
                <w:trHeight w:val="435"/>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C3088" w:rsidRPr="00442FA3" w:rsidRDefault="005C3088" w:rsidP="005C3088">
                  <w:pPr>
                    <w:spacing w:after="0" w:line="240" w:lineRule="auto"/>
                    <w:jc w:val="center"/>
                    <w:rPr>
                      <w:rFonts w:eastAsia="Times New Roman" w:cstheme="minorHAnsi"/>
                      <w:b/>
                      <w:bCs/>
                      <w:color w:val="000000"/>
                      <w:sz w:val="20"/>
                      <w:szCs w:val="20"/>
                      <w:lang w:eastAsia="es-CL"/>
                    </w:rPr>
                  </w:pPr>
                  <w:r w:rsidRPr="00442FA3">
                    <w:rPr>
                      <w:rFonts w:eastAsia="Times New Roman" w:cstheme="minorHAnsi"/>
                      <w:b/>
                      <w:bCs/>
                      <w:color w:val="000000"/>
                      <w:sz w:val="20"/>
                      <w:szCs w:val="20"/>
                      <w:lang w:eastAsia="es-CL"/>
                    </w:rPr>
                    <w:t>Total</w:t>
                  </w:r>
                </w:p>
              </w:tc>
              <w:tc>
                <w:tcPr>
                  <w:tcW w:w="0" w:type="auto"/>
                  <w:tcBorders>
                    <w:top w:val="nil"/>
                    <w:left w:val="nil"/>
                    <w:bottom w:val="single" w:sz="4" w:space="0" w:color="auto"/>
                    <w:right w:val="single" w:sz="4" w:space="0" w:color="auto"/>
                  </w:tcBorders>
                  <w:shd w:val="clear" w:color="auto" w:fill="auto"/>
                  <w:vAlign w:val="center"/>
                  <w:hideMark/>
                </w:tcPr>
                <w:p w:rsidR="005C3088" w:rsidRPr="00442FA3" w:rsidRDefault="005C3088" w:rsidP="005C3088">
                  <w:pPr>
                    <w:spacing w:after="0" w:line="240" w:lineRule="auto"/>
                    <w:jc w:val="center"/>
                    <w:rPr>
                      <w:rFonts w:eastAsia="Times New Roman" w:cstheme="minorHAnsi"/>
                      <w:b/>
                      <w:bCs/>
                      <w:color w:val="000000"/>
                      <w:sz w:val="20"/>
                      <w:szCs w:val="20"/>
                      <w:lang w:eastAsia="es-CL"/>
                    </w:rPr>
                  </w:pPr>
                  <w:r w:rsidRPr="00442FA3">
                    <w:rPr>
                      <w:rFonts w:eastAsia="Times New Roman" w:cstheme="minorHAnsi"/>
                      <w:b/>
                      <w:bCs/>
                      <w:color w:val="000000"/>
                      <w:sz w:val="20"/>
                      <w:szCs w:val="20"/>
                      <w:lang w:eastAsia="es-CL"/>
                    </w:rPr>
                    <w:t>53.904</w:t>
                  </w:r>
                </w:p>
              </w:tc>
              <w:tc>
                <w:tcPr>
                  <w:tcW w:w="0" w:type="auto"/>
                  <w:tcBorders>
                    <w:top w:val="nil"/>
                    <w:left w:val="nil"/>
                    <w:bottom w:val="single" w:sz="4" w:space="0" w:color="auto"/>
                    <w:right w:val="single" w:sz="4" w:space="0" w:color="auto"/>
                  </w:tcBorders>
                  <w:shd w:val="clear" w:color="auto" w:fill="auto"/>
                  <w:vAlign w:val="center"/>
                  <w:hideMark/>
                </w:tcPr>
                <w:p w:rsidR="005C3088" w:rsidRPr="00442FA3" w:rsidRDefault="005C3088" w:rsidP="005C3088">
                  <w:pPr>
                    <w:spacing w:after="0" w:line="240" w:lineRule="auto"/>
                    <w:jc w:val="center"/>
                    <w:rPr>
                      <w:rFonts w:eastAsia="Times New Roman" w:cstheme="minorHAnsi"/>
                      <w:b/>
                      <w:bCs/>
                      <w:color w:val="000000"/>
                      <w:sz w:val="20"/>
                      <w:szCs w:val="20"/>
                      <w:lang w:eastAsia="es-CL"/>
                    </w:rPr>
                  </w:pPr>
                  <w:r w:rsidRPr="00442FA3">
                    <w:rPr>
                      <w:rFonts w:eastAsia="Times New Roman" w:cstheme="minorHAnsi"/>
                      <w:b/>
                      <w:bCs/>
                      <w:color w:val="000000"/>
                      <w:sz w:val="20"/>
                      <w:szCs w:val="20"/>
                      <w:lang w:eastAsia="es-CL"/>
                    </w:rPr>
                    <w:t>340.288</w:t>
                  </w:r>
                </w:p>
              </w:tc>
              <w:tc>
                <w:tcPr>
                  <w:tcW w:w="0" w:type="auto"/>
                  <w:tcBorders>
                    <w:top w:val="nil"/>
                    <w:left w:val="nil"/>
                    <w:bottom w:val="single" w:sz="4" w:space="0" w:color="auto"/>
                    <w:right w:val="single" w:sz="4" w:space="0" w:color="auto"/>
                  </w:tcBorders>
                  <w:shd w:val="clear" w:color="auto" w:fill="auto"/>
                  <w:vAlign w:val="center"/>
                  <w:hideMark/>
                </w:tcPr>
                <w:p w:rsidR="005C3088" w:rsidRPr="00442FA3" w:rsidRDefault="005C3088" w:rsidP="005C3088">
                  <w:pPr>
                    <w:spacing w:after="0" w:line="240" w:lineRule="auto"/>
                    <w:jc w:val="center"/>
                    <w:rPr>
                      <w:rFonts w:eastAsia="Times New Roman" w:cstheme="minorHAnsi"/>
                      <w:b/>
                      <w:bCs/>
                      <w:color w:val="000000"/>
                      <w:sz w:val="20"/>
                      <w:szCs w:val="20"/>
                      <w:lang w:eastAsia="es-CL"/>
                    </w:rPr>
                  </w:pPr>
                  <w:r w:rsidRPr="00442FA3">
                    <w:rPr>
                      <w:rFonts w:eastAsia="Times New Roman" w:cstheme="minorHAnsi"/>
                      <w:b/>
                      <w:bCs/>
                      <w:color w:val="000000"/>
                      <w:sz w:val="20"/>
                      <w:szCs w:val="20"/>
                      <w:lang w:eastAsia="es-CL"/>
                    </w:rPr>
                    <w:t>318.959</w:t>
                  </w:r>
                </w:p>
              </w:tc>
              <w:tc>
                <w:tcPr>
                  <w:tcW w:w="0" w:type="auto"/>
                  <w:tcBorders>
                    <w:top w:val="nil"/>
                    <w:left w:val="nil"/>
                    <w:bottom w:val="single" w:sz="4" w:space="0" w:color="auto"/>
                    <w:right w:val="single" w:sz="4" w:space="0" w:color="auto"/>
                  </w:tcBorders>
                  <w:shd w:val="clear" w:color="auto" w:fill="auto"/>
                  <w:vAlign w:val="center"/>
                  <w:hideMark/>
                </w:tcPr>
                <w:p w:rsidR="005C3088" w:rsidRPr="00442FA3" w:rsidRDefault="005C3088" w:rsidP="005C3088">
                  <w:pPr>
                    <w:spacing w:after="0" w:line="240" w:lineRule="auto"/>
                    <w:jc w:val="center"/>
                    <w:rPr>
                      <w:rFonts w:eastAsia="Times New Roman" w:cstheme="minorHAnsi"/>
                      <w:b/>
                      <w:bCs/>
                      <w:color w:val="000000"/>
                      <w:sz w:val="20"/>
                      <w:szCs w:val="20"/>
                      <w:lang w:eastAsia="es-CL"/>
                    </w:rPr>
                  </w:pPr>
                  <w:r w:rsidRPr="00442FA3">
                    <w:rPr>
                      <w:rFonts w:eastAsia="Times New Roman" w:cstheme="minorHAnsi"/>
                      <w:b/>
                      <w:bCs/>
                      <w:color w:val="000000"/>
                      <w:sz w:val="20"/>
                      <w:szCs w:val="20"/>
                      <w:lang w:eastAsia="es-CL"/>
                    </w:rPr>
                    <w:t>21.329</w:t>
                  </w:r>
                </w:p>
              </w:tc>
              <w:tc>
                <w:tcPr>
                  <w:tcW w:w="0" w:type="auto"/>
                  <w:tcBorders>
                    <w:top w:val="nil"/>
                    <w:left w:val="nil"/>
                    <w:bottom w:val="single" w:sz="4" w:space="0" w:color="auto"/>
                    <w:right w:val="single" w:sz="4" w:space="0" w:color="auto"/>
                  </w:tcBorders>
                  <w:shd w:val="clear" w:color="auto" w:fill="auto"/>
                  <w:noWrap/>
                  <w:vAlign w:val="center"/>
                  <w:hideMark/>
                </w:tcPr>
                <w:p w:rsidR="005C3088" w:rsidRPr="00442FA3" w:rsidRDefault="005C3088" w:rsidP="005C3088">
                  <w:pPr>
                    <w:spacing w:after="0" w:line="240" w:lineRule="auto"/>
                    <w:jc w:val="center"/>
                    <w:rPr>
                      <w:rFonts w:eastAsia="Times New Roman" w:cstheme="minorHAnsi"/>
                      <w:b/>
                      <w:color w:val="000000"/>
                      <w:sz w:val="20"/>
                      <w:szCs w:val="20"/>
                      <w:lang w:eastAsia="es-CL"/>
                    </w:rPr>
                  </w:pPr>
                  <w:r w:rsidRPr="00442FA3">
                    <w:rPr>
                      <w:rFonts w:eastAsia="Times New Roman" w:cstheme="minorHAnsi"/>
                      <w:b/>
                      <w:color w:val="000000"/>
                      <w:sz w:val="20"/>
                      <w:szCs w:val="20"/>
                      <w:lang w:eastAsia="es-CL"/>
                    </w:rPr>
                    <w:t>0,40</w:t>
                  </w:r>
                </w:p>
              </w:tc>
            </w:tr>
          </w:tbl>
          <w:p w:rsidR="005C3088" w:rsidRPr="00F41989" w:rsidRDefault="005C3088" w:rsidP="00763C31">
            <w:pPr>
              <w:pStyle w:val="Prrafodelista"/>
              <w:ind w:left="284"/>
              <w:jc w:val="center"/>
              <w:rPr>
                <w:rFonts w:ascii="Calibri" w:eastAsia="Times New Roman" w:hAnsi="Calibri"/>
                <w:lang w:eastAsia="es-CL"/>
              </w:rPr>
            </w:pPr>
          </w:p>
        </w:tc>
      </w:tr>
      <w:tr w:rsidR="00911675" w:rsidRPr="003D3CE1" w:rsidTr="004A4C5B">
        <w:trPr>
          <w:trHeight w:val="300"/>
          <w:jc w:val="center"/>
        </w:trPr>
        <w:tc>
          <w:tcPr>
            <w:tcW w:w="2837" w:type="pct"/>
            <w:tcBorders>
              <w:top w:val="single" w:sz="4" w:space="0" w:color="auto"/>
              <w:left w:val="single" w:sz="4" w:space="0" w:color="auto"/>
              <w:bottom w:val="single" w:sz="4" w:space="0" w:color="000000"/>
              <w:right w:val="single" w:sz="4" w:space="0" w:color="000000"/>
            </w:tcBorders>
            <w:noWrap/>
            <w:vAlign w:val="center"/>
            <w:hideMark/>
          </w:tcPr>
          <w:p w:rsidR="005C3088" w:rsidRPr="003D3CE1" w:rsidRDefault="005C3088" w:rsidP="00763C31">
            <w:pPr>
              <w:contextualSpacing/>
              <w:outlineLvl w:val="1"/>
              <w:rPr>
                <w:rFonts w:eastAsia="Times New Roman" w:cstheme="minorHAnsi"/>
                <w:b/>
                <w:color w:val="000000"/>
                <w:sz w:val="18"/>
                <w:szCs w:val="20"/>
                <w:lang w:eastAsia="es-CL"/>
              </w:rPr>
            </w:pPr>
            <w:bookmarkStart w:id="296" w:name="_Toc532462510"/>
            <w:bookmarkStart w:id="297" w:name="_Toc532825822"/>
            <w:bookmarkStart w:id="298" w:name="_Toc532902291"/>
            <w:r w:rsidRPr="003D3CE1">
              <w:rPr>
                <w:rFonts w:eastAsia="Calibri" w:cstheme="minorHAnsi"/>
                <w:b/>
                <w:sz w:val="18"/>
                <w:szCs w:val="20"/>
              </w:rPr>
              <w:t xml:space="preserve">Tabla </w:t>
            </w:r>
            <w:r w:rsidRPr="003D3CE1">
              <w:rPr>
                <w:rFonts w:eastAsia="Calibri" w:cstheme="minorHAnsi"/>
                <w:b/>
                <w:sz w:val="18"/>
                <w:szCs w:val="20"/>
              </w:rPr>
              <w:fldChar w:fldCharType="begin"/>
            </w:r>
            <w:r w:rsidRPr="003D3CE1">
              <w:rPr>
                <w:rFonts w:eastAsia="Calibri" w:cstheme="minorHAnsi"/>
                <w:b/>
                <w:sz w:val="18"/>
                <w:szCs w:val="20"/>
              </w:rPr>
              <w:instrText xml:space="preserve"> SEQ Tabla \* ARABIC </w:instrText>
            </w:r>
            <w:r w:rsidRPr="003D3CE1">
              <w:rPr>
                <w:rFonts w:eastAsia="Calibri" w:cstheme="minorHAnsi"/>
                <w:b/>
                <w:sz w:val="18"/>
                <w:szCs w:val="20"/>
              </w:rPr>
              <w:fldChar w:fldCharType="separate"/>
            </w:r>
            <w:r w:rsidR="00F36851">
              <w:rPr>
                <w:rFonts w:eastAsia="Calibri" w:cstheme="minorHAnsi"/>
                <w:b/>
                <w:noProof/>
                <w:sz w:val="18"/>
                <w:szCs w:val="20"/>
              </w:rPr>
              <w:t>2</w:t>
            </w:r>
            <w:bookmarkEnd w:id="296"/>
            <w:bookmarkEnd w:id="297"/>
            <w:bookmarkEnd w:id="298"/>
            <w:r w:rsidRPr="003D3CE1">
              <w:rPr>
                <w:rFonts w:eastAsia="Calibri" w:cstheme="minorHAnsi"/>
                <w:b/>
                <w:sz w:val="18"/>
                <w:szCs w:val="20"/>
              </w:rPr>
              <w:fldChar w:fldCharType="end"/>
            </w:r>
          </w:p>
        </w:tc>
        <w:tc>
          <w:tcPr>
            <w:tcW w:w="2163" w:type="pct"/>
            <w:gridSpan w:val="2"/>
            <w:tcBorders>
              <w:top w:val="single" w:sz="4" w:space="0" w:color="auto"/>
              <w:left w:val="single" w:sz="4" w:space="0" w:color="auto"/>
              <w:bottom w:val="single" w:sz="4" w:space="0" w:color="000000"/>
              <w:right w:val="single" w:sz="4" w:space="0" w:color="000000"/>
            </w:tcBorders>
            <w:noWrap/>
            <w:vAlign w:val="center"/>
            <w:hideMark/>
          </w:tcPr>
          <w:p w:rsidR="005C3088" w:rsidRPr="003D3CE1" w:rsidRDefault="005C3088" w:rsidP="00763C31">
            <w:pPr>
              <w:rPr>
                <w:rFonts w:eastAsia="Times New Roman" w:cstheme="minorHAnsi"/>
                <w:b/>
                <w:color w:val="000000"/>
                <w:sz w:val="18"/>
                <w:szCs w:val="18"/>
                <w:lang w:eastAsia="es-CL"/>
              </w:rPr>
            </w:pPr>
          </w:p>
        </w:tc>
      </w:tr>
      <w:tr w:rsidR="005C3088" w:rsidRPr="003D3CE1" w:rsidTr="00763C31">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noWrap/>
            <w:vAlign w:val="center"/>
          </w:tcPr>
          <w:p w:rsidR="005C3088" w:rsidRPr="003D3CE1" w:rsidRDefault="005C3088" w:rsidP="00763C31">
            <w:pPr>
              <w:rPr>
                <w:rFonts w:eastAsia="Times New Roman" w:cstheme="minorHAnsi"/>
                <w:b/>
                <w:color w:val="000000"/>
                <w:sz w:val="18"/>
                <w:szCs w:val="18"/>
                <w:lang w:eastAsia="es-CL"/>
              </w:rPr>
            </w:pPr>
            <w:r w:rsidRPr="003D3CE1">
              <w:rPr>
                <w:rFonts w:eastAsia="Times New Roman" w:cstheme="minorHAnsi"/>
                <w:b/>
                <w:color w:val="000000"/>
                <w:sz w:val="18"/>
                <w:szCs w:val="18"/>
                <w:lang w:eastAsia="es-CL"/>
              </w:rPr>
              <w:t>Descripción del medio de prueba:</w:t>
            </w:r>
            <w:r w:rsidRPr="003D3CE1">
              <w:rPr>
                <w:rFonts w:eastAsia="Times New Roman" w:cstheme="minorHAnsi"/>
                <w:color w:val="000000"/>
                <w:sz w:val="18"/>
                <w:szCs w:val="18"/>
                <w:lang w:eastAsia="es-CL"/>
              </w:rPr>
              <w:t xml:space="preserve"> </w:t>
            </w:r>
            <w:r w:rsidR="00911675">
              <w:rPr>
                <w:rFonts w:ascii="Calibri" w:eastAsia="Times New Roman" w:hAnsi="Calibri"/>
                <w:noProof/>
                <w:sz w:val="18"/>
                <w:lang w:val="es-ES" w:eastAsia="es-ES"/>
              </w:rPr>
              <w:t>Catastro de Líquidos Almacenados, escenario que esxluye P3 como almacenamiento de líquidos. Fuente: Elabotración priopia a partir de datros entregados por el titular en fiscalización SMA del 21-02-2017 y fiscalización SEREMI de Salud RM del 19-11-2018</w:t>
            </w:r>
          </w:p>
        </w:tc>
      </w:tr>
    </w:tbl>
    <w:p w:rsidR="005C3088" w:rsidRDefault="005C3088"/>
    <w:tbl>
      <w:tblPr>
        <w:tblW w:w="5000" w:type="pct"/>
        <w:jc w:val="center"/>
        <w:tblCellMar>
          <w:left w:w="70" w:type="dxa"/>
          <w:right w:w="70" w:type="dxa"/>
        </w:tblCellMar>
        <w:tblLook w:val="04A0" w:firstRow="1" w:lastRow="0" w:firstColumn="1" w:lastColumn="0" w:noHBand="0" w:noVBand="1"/>
      </w:tblPr>
      <w:tblGrid>
        <w:gridCol w:w="6030"/>
        <w:gridCol w:w="43"/>
        <w:gridCol w:w="7489"/>
      </w:tblGrid>
      <w:tr w:rsidR="008B1FA2" w:rsidRPr="003D3CE1" w:rsidTr="00524B3E">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B1FA2" w:rsidRPr="003D3CE1" w:rsidRDefault="008B1FA2" w:rsidP="00524B3E">
            <w:pPr>
              <w:jc w:val="center"/>
              <w:rPr>
                <w:rFonts w:eastAsia="Times New Roman" w:cstheme="minorHAnsi"/>
                <w:b/>
                <w:bCs/>
                <w:color w:val="000000"/>
                <w:sz w:val="20"/>
                <w:szCs w:val="20"/>
                <w:lang w:eastAsia="es-CL"/>
              </w:rPr>
            </w:pPr>
            <w:r w:rsidRPr="003D3CE1">
              <w:rPr>
                <w:rFonts w:eastAsia="Times New Roman" w:cstheme="minorHAnsi"/>
                <w:b/>
                <w:bCs/>
                <w:color w:val="000000"/>
                <w:sz w:val="20"/>
                <w:szCs w:val="20"/>
                <w:lang w:eastAsia="es-CL"/>
              </w:rPr>
              <w:t xml:space="preserve">Registros </w:t>
            </w:r>
          </w:p>
        </w:tc>
      </w:tr>
      <w:tr w:rsidR="008B1FA2" w:rsidRPr="003D3CE1" w:rsidTr="00524B3E">
        <w:trPr>
          <w:trHeight w:val="4659"/>
          <w:jc w:val="center"/>
        </w:trPr>
        <w:tc>
          <w:tcPr>
            <w:tcW w:w="5000" w:type="pct"/>
            <w:gridSpan w:val="3"/>
            <w:tcBorders>
              <w:top w:val="nil"/>
              <w:left w:val="single" w:sz="4" w:space="0" w:color="auto"/>
              <w:right w:val="single" w:sz="4" w:space="0" w:color="auto"/>
            </w:tcBorders>
            <w:shd w:val="clear" w:color="auto" w:fill="auto"/>
            <w:noWrap/>
            <w:vAlign w:val="center"/>
            <w:hideMark/>
          </w:tcPr>
          <w:tbl>
            <w:tblPr>
              <w:tblW w:w="5000" w:type="pct"/>
              <w:jc w:val="center"/>
              <w:tblCellMar>
                <w:left w:w="70" w:type="dxa"/>
                <w:right w:w="70" w:type="dxa"/>
              </w:tblCellMar>
              <w:tblLook w:val="04A0" w:firstRow="1" w:lastRow="0" w:firstColumn="1" w:lastColumn="0" w:noHBand="0" w:noVBand="1"/>
            </w:tblPr>
            <w:tblGrid>
              <w:gridCol w:w="2684"/>
              <w:gridCol w:w="2682"/>
              <w:gridCol w:w="2682"/>
              <w:gridCol w:w="2682"/>
              <w:gridCol w:w="2682"/>
            </w:tblGrid>
            <w:tr w:rsidR="008B1FA2" w:rsidRPr="00297B8E" w:rsidTr="00087631">
              <w:trPr>
                <w:trHeight w:val="397"/>
                <w:jc w:val="center"/>
              </w:trPr>
              <w:tc>
                <w:tcPr>
                  <w:tcW w:w="12846" w:type="dxa"/>
                  <w:gridSpan w:val="5"/>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rsidR="008B1FA2" w:rsidRPr="00297B8E" w:rsidRDefault="008B1FA2" w:rsidP="00524B3E">
                  <w:pPr>
                    <w:jc w:val="center"/>
                    <w:rPr>
                      <w:rFonts w:eastAsia="Times New Roman" w:cstheme="minorHAnsi"/>
                      <w:b/>
                      <w:bCs/>
                      <w:color w:val="000000"/>
                      <w:sz w:val="20"/>
                      <w:szCs w:val="20"/>
                      <w:lang w:eastAsia="es-CL"/>
                    </w:rPr>
                  </w:pPr>
                  <w:r w:rsidRPr="00297B8E">
                    <w:rPr>
                      <w:rFonts w:eastAsia="Times New Roman" w:cstheme="minorHAnsi"/>
                      <w:b/>
                      <w:bCs/>
                      <w:color w:val="000000"/>
                      <w:sz w:val="20"/>
                      <w:szCs w:val="20"/>
                      <w:lang w:eastAsia="es-CL"/>
                    </w:rPr>
                    <w:t>Análisis requeridos</w:t>
                  </w:r>
                </w:p>
              </w:tc>
            </w:tr>
            <w:tr w:rsidR="008B1FA2" w:rsidRPr="00297B8E" w:rsidTr="00524B3E">
              <w:trPr>
                <w:trHeight w:val="397"/>
                <w:jc w:val="center"/>
              </w:trPr>
              <w:tc>
                <w:tcPr>
                  <w:tcW w:w="2570" w:type="dxa"/>
                  <w:tcBorders>
                    <w:top w:val="nil"/>
                    <w:left w:val="single" w:sz="4" w:space="0" w:color="auto"/>
                    <w:bottom w:val="single" w:sz="4" w:space="0" w:color="auto"/>
                    <w:right w:val="single" w:sz="4" w:space="0" w:color="auto"/>
                  </w:tcBorders>
                  <w:shd w:val="clear" w:color="000000" w:fill="FFFFFF"/>
                  <w:noWrap/>
                  <w:vAlign w:val="center"/>
                  <w:hideMark/>
                </w:tcPr>
                <w:p w:rsidR="008B1FA2" w:rsidRPr="00297B8E" w:rsidRDefault="008B1FA2" w:rsidP="00524B3E">
                  <w:pPr>
                    <w:rPr>
                      <w:rFonts w:eastAsia="Times New Roman" w:cstheme="minorHAnsi"/>
                      <w:color w:val="000000"/>
                      <w:sz w:val="20"/>
                      <w:szCs w:val="20"/>
                      <w:lang w:eastAsia="es-CL"/>
                    </w:rPr>
                  </w:pPr>
                  <w:r w:rsidRPr="00297B8E">
                    <w:rPr>
                      <w:rFonts w:eastAsia="Times New Roman" w:cstheme="minorHAnsi"/>
                      <w:color w:val="000000"/>
                      <w:sz w:val="20"/>
                      <w:szCs w:val="20"/>
                      <w:lang w:eastAsia="es-CL"/>
                    </w:rPr>
                    <w:t>Aceites y Grasas (A y G)</w:t>
                  </w:r>
                </w:p>
              </w:tc>
              <w:tc>
                <w:tcPr>
                  <w:tcW w:w="2569" w:type="dxa"/>
                  <w:tcBorders>
                    <w:top w:val="nil"/>
                    <w:left w:val="nil"/>
                    <w:bottom w:val="single" w:sz="4" w:space="0" w:color="auto"/>
                    <w:right w:val="single" w:sz="4" w:space="0" w:color="auto"/>
                  </w:tcBorders>
                  <w:shd w:val="clear" w:color="000000" w:fill="FFFFFF"/>
                  <w:noWrap/>
                  <w:vAlign w:val="center"/>
                  <w:hideMark/>
                </w:tcPr>
                <w:p w:rsidR="008B1FA2" w:rsidRPr="00297B8E" w:rsidRDefault="008B1FA2" w:rsidP="00524B3E">
                  <w:pPr>
                    <w:rPr>
                      <w:rFonts w:eastAsia="Times New Roman" w:cstheme="minorHAnsi"/>
                      <w:color w:val="000000"/>
                      <w:sz w:val="20"/>
                      <w:szCs w:val="20"/>
                      <w:lang w:eastAsia="es-CL"/>
                    </w:rPr>
                  </w:pPr>
                  <w:r w:rsidRPr="00297B8E">
                    <w:rPr>
                      <w:rFonts w:eastAsia="Times New Roman" w:cstheme="minorHAnsi"/>
                      <w:color w:val="000000"/>
                      <w:sz w:val="20"/>
                      <w:szCs w:val="20"/>
                      <w:lang w:eastAsia="es-CL"/>
                    </w:rPr>
                    <w:t>Cianuro (CN-)</w:t>
                  </w:r>
                </w:p>
              </w:tc>
              <w:tc>
                <w:tcPr>
                  <w:tcW w:w="2569" w:type="dxa"/>
                  <w:tcBorders>
                    <w:top w:val="nil"/>
                    <w:left w:val="nil"/>
                    <w:bottom w:val="single" w:sz="4" w:space="0" w:color="auto"/>
                    <w:right w:val="single" w:sz="4" w:space="0" w:color="auto"/>
                  </w:tcBorders>
                  <w:shd w:val="clear" w:color="auto" w:fill="auto"/>
                  <w:noWrap/>
                  <w:vAlign w:val="center"/>
                  <w:hideMark/>
                </w:tcPr>
                <w:p w:rsidR="008B1FA2" w:rsidRPr="00297B8E" w:rsidRDefault="008B1FA2" w:rsidP="00524B3E">
                  <w:pPr>
                    <w:rPr>
                      <w:rFonts w:eastAsia="Times New Roman" w:cstheme="minorHAnsi"/>
                      <w:color w:val="000000"/>
                      <w:sz w:val="20"/>
                      <w:szCs w:val="20"/>
                      <w:lang w:eastAsia="es-CL"/>
                    </w:rPr>
                  </w:pPr>
                  <w:r w:rsidRPr="00297B8E">
                    <w:rPr>
                      <w:rFonts w:eastAsia="Times New Roman" w:cstheme="minorHAnsi"/>
                      <w:color w:val="000000"/>
                      <w:sz w:val="20"/>
                      <w:szCs w:val="20"/>
                      <w:lang w:eastAsia="es-CL"/>
                    </w:rPr>
                    <w:t>Demanda Química de Oxígeno (DQO)</w:t>
                  </w:r>
                </w:p>
              </w:tc>
              <w:tc>
                <w:tcPr>
                  <w:tcW w:w="2569" w:type="dxa"/>
                  <w:tcBorders>
                    <w:top w:val="nil"/>
                    <w:left w:val="nil"/>
                    <w:bottom w:val="single" w:sz="4" w:space="0" w:color="auto"/>
                    <w:right w:val="single" w:sz="4" w:space="0" w:color="auto"/>
                  </w:tcBorders>
                  <w:shd w:val="clear" w:color="auto" w:fill="auto"/>
                  <w:noWrap/>
                  <w:vAlign w:val="center"/>
                  <w:hideMark/>
                </w:tcPr>
                <w:p w:rsidR="008B1FA2" w:rsidRPr="00297B8E" w:rsidRDefault="008B1FA2" w:rsidP="00524B3E">
                  <w:pPr>
                    <w:rPr>
                      <w:rFonts w:eastAsia="Times New Roman" w:cstheme="minorHAnsi"/>
                      <w:color w:val="000000"/>
                      <w:sz w:val="20"/>
                      <w:szCs w:val="20"/>
                      <w:lang w:eastAsia="es-CL"/>
                    </w:rPr>
                  </w:pPr>
                  <w:r w:rsidRPr="00297B8E">
                    <w:rPr>
                      <w:rFonts w:eastAsia="Times New Roman" w:cstheme="minorHAnsi"/>
                      <w:color w:val="000000"/>
                      <w:sz w:val="20"/>
                      <w:szCs w:val="20"/>
                      <w:lang w:eastAsia="es-CL"/>
                    </w:rPr>
                    <w:t>Molibdeno Total</w:t>
                  </w:r>
                </w:p>
              </w:tc>
              <w:tc>
                <w:tcPr>
                  <w:tcW w:w="2569" w:type="dxa"/>
                  <w:tcBorders>
                    <w:top w:val="nil"/>
                    <w:left w:val="nil"/>
                    <w:bottom w:val="single" w:sz="4" w:space="0" w:color="auto"/>
                    <w:right w:val="single" w:sz="4" w:space="0" w:color="auto"/>
                  </w:tcBorders>
                  <w:shd w:val="clear" w:color="auto" w:fill="auto"/>
                  <w:noWrap/>
                  <w:vAlign w:val="center"/>
                  <w:hideMark/>
                </w:tcPr>
                <w:p w:rsidR="008B1FA2" w:rsidRPr="00297B8E" w:rsidRDefault="008B1FA2" w:rsidP="00524B3E">
                  <w:pPr>
                    <w:rPr>
                      <w:rFonts w:eastAsia="Times New Roman" w:cstheme="minorHAnsi"/>
                      <w:color w:val="000000"/>
                      <w:sz w:val="20"/>
                      <w:szCs w:val="20"/>
                      <w:lang w:eastAsia="es-CL"/>
                    </w:rPr>
                  </w:pPr>
                  <w:r w:rsidRPr="00297B8E">
                    <w:rPr>
                      <w:rFonts w:eastAsia="Times New Roman" w:cstheme="minorHAnsi"/>
                      <w:color w:val="000000"/>
                      <w:sz w:val="20"/>
                      <w:szCs w:val="20"/>
                      <w:lang w:eastAsia="es-CL"/>
                    </w:rPr>
                    <w:t>Sodio porcentual</w:t>
                  </w:r>
                </w:p>
              </w:tc>
            </w:tr>
            <w:tr w:rsidR="008B1FA2" w:rsidRPr="00297B8E" w:rsidTr="00524B3E">
              <w:trPr>
                <w:trHeight w:val="397"/>
                <w:jc w:val="center"/>
              </w:trPr>
              <w:tc>
                <w:tcPr>
                  <w:tcW w:w="2570" w:type="dxa"/>
                  <w:tcBorders>
                    <w:top w:val="nil"/>
                    <w:left w:val="single" w:sz="4" w:space="0" w:color="auto"/>
                    <w:bottom w:val="single" w:sz="4" w:space="0" w:color="auto"/>
                    <w:right w:val="single" w:sz="4" w:space="0" w:color="auto"/>
                  </w:tcBorders>
                  <w:shd w:val="clear" w:color="000000" w:fill="FFFFFF"/>
                  <w:noWrap/>
                  <w:vAlign w:val="center"/>
                  <w:hideMark/>
                </w:tcPr>
                <w:p w:rsidR="008B1FA2" w:rsidRPr="00297B8E" w:rsidRDefault="008B1FA2" w:rsidP="00524B3E">
                  <w:pPr>
                    <w:rPr>
                      <w:rFonts w:eastAsia="Times New Roman" w:cstheme="minorHAnsi"/>
                      <w:color w:val="000000"/>
                      <w:sz w:val="20"/>
                      <w:szCs w:val="20"/>
                      <w:lang w:eastAsia="es-CL"/>
                    </w:rPr>
                  </w:pPr>
                  <w:r w:rsidRPr="00297B8E">
                    <w:rPr>
                      <w:rFonts w:eastAsia="Times New Roman" w:cstheme="minorHAnsi"/>
                      <w:color w:val="000000"/>
                      <w:sz w:val="20"/>
                      <w:szCs w:val="20"/>
                      <w:lang w:eastAsia="es-CL"/>
                    </w:rPr>
                    <w:t>Aluminio Total</w:t>
                  </w:r>
                </w:p>
              </w:tc>
              <w:tc>
                <w:tcPr>
                  <w:tcW w:w="2569" w:type="dxa"/>
                  <w:tcBorders>
                    <w:top w:val="nil"/>
                    <w:left w:val="nil"/>
                    <w:bottom w:val="single" w:sz="4" w:space="0" w:color="auto"/>
                    <w:right w:val="single" w:sz="4" w:space="0" w:color="auto"/>
                  </w:tcBorders>
                  <w:shd w:val="clear" w:color="000000" w:fill="FFFFFF"/>
                  <w:noWrap/>
                  <w:vAlign w:val="center"/>
                  <w:hideMark/>
                </w:tcPr>
                <w:p w:rsidR="008B1FA2" w:rsidRPr="00297B8E" w:rsidRDefault="008B1FA2" w:rsidP="00524B3E">
                  <w:pPr>
                    <w:rPr>
                      <w:rFonts w:eastAsia="Times New Roman" w:cstheme="minorHAnsi"/>
                      <w:color w:val="000000"/>
                      <w:sz w:val="20"/>
                      <w:szCs w:val="20"/>
                      <w:lang w:eastAsia="es-CL"/>
                    </w:rPr>
                  </w:pPr>
                  <w:r w:rsidRPr="00297B8E">
                    <w:rPr>
                      <w:rFonts w:eastAsia="Times New Roman" w:cstheme="minorHAnsi"/>
                      <w:color w:val="000000"/>
                      <w:sz w:val="20"/>
                      <w:szCs w:val="20"/>
                      <w:lang w:eastAsia="es-CL"/>
                    </w:rPr>
                    <w:t>Cloruro (Cl)</w:t>
                  </w:r>
                </w:p>
              </w:tc>
              <w:tc>
                <w:tcPr>
                  <w:tcW w:w="2569" w:type="dxa"/>
                  <w:tcBorders>
                    <w:top w:val="nil"/>
                    <w:left w:val="nil"/>
                    <w:bottom w:val="single" w:sz="4" w:space="0" w:color="auto"/>
                    <w:right w:val="single" w:sz="4" w:space="0" w:color="auto"/>
                  </w:tcBorders>
                  <w:shd w:val="clear" w:color="auto" w:fill="auto"/>
                  <w:noWrap/>
                  <w:vAlign w:val="center"/>
                  <w:hideMark/>
                </w:tcPr>
                <w:p w:rsidR="008B1FA2" w:rsidRPr="00297B8E" w:rsidRDefault="008B1FA2" w:rsidP="00524B3E">
                  <w:pPr>
                    <w:rPr>
                      <w:rFonts w:eastAsia="Times New Roman" w:cstheme="minorHAnsi"/>
                      <w:color w:val="000000"/>
                      <w:sz w:val="20"/>
                      <w:szCs w:val="20"/>
                      <w:lang w:eastAsia="es-CL"/>
                    </w:rPr>
                  </w:pPr>
                  <w:r w:rsidRPr="00297B8E">
                    <w:rPr>
                      <w:rFonts w:eastAsia="Times New Roman" w:cstheme="minorHAnsi"/>
                      <w:color w:val="000000"/>
                      <w:sz w:val="20"/>
                      <w:szCs w:val="20"/>
                      <w:lang w:eastAsia="es-CL"/>
                    </w:rPr>
                    <w:t>Fluoruro (F-)</w:t>
                  </w:r>
                </w:p>
              </w:tc>
              <w:tc>
                <w:tcPr>
                  <w:tcW w:w="2569" w:type="dxa"/>
                  <w:tcBorders>
                    <w:top w:val="nil"/>
                    <w:left w:val="nil"/>
                    <w:bottom w:val="single" w:sz="4" w:space="0" w:color="auto"/>
                    <w:right w:val="single" w:sz="4" w:space="0" w:color="auto"/>
                  </w:tcBorders>
                  <w:shd w:val="clear" w:color="auto" w:fill="auto"/>
                  <w:noWrap/>
                  <w:vAlign w:val="center"/>
                  <w:hideMark/>
                </w:tcPr>
                <w:p w:rsidR="008B1FA2" w:rsidRPr="00297B8E" w:rsidRDefault="008B1FA2" w:rsidP="00524B3E">
                  <w:pPr>
                    <w:rPr>
                      <w:rFonts w:eastAsia="Times New Roman" w:cstheme="minorHAnsi"/>
                      <w:color w:val="000000"/>
                      <w:sz w:val="20"/>
                      <w:szCs w:val="20"/>
                      <w:lang w:eastAsia="es-CL"/>
                    </w:rPr>
                  </w:pPr>
                  <w:proofErr w:type="spellStart"/>
                  <w:r w:rsidRPr="00297B8E">
                    <w:rPr>
                      <w:rFonts w:eastAsia="Times New Roman" w:cstheme="minorHAnsi"/>
                      <w:color w:val="000000"/>
                      <w:sz w:val="20"/>
                      <w:szCs w:val="20"/>
                      <w:lang w:eastAsia="es-CL"/>
                    </w:rPr>
                    <w:t>Niquel</w:t>
                  </w:r>
                  <w:proofErr w:type="spellEnd"/>
                  <w:r w:rsidRPr="00297B8E">
                    <w:rPr>
                      <w:rFonts w:eastAsia="Times New Roman" w:cstheme="minorHAnsi"/>
                      <w:color w:val="000000"/>
                      <w:sz w:val="20"/>
                      <w:szCs w:val="20"/>
                      <w:lang w:eastAsia="es-CL"/>
                    </w:rPr>
                    <w:t xml:space="preserve"> Total</w:t>
                  </w:r>
                </w:p>
              </w:tc>
              <w:tc>
                <w:tcPr>
                  <w:tcW w:w="2569" w:type="dxa"/>
                  <w:tcBorders>
                    <w:top w:val="nil"/>
                    <w:left w:val="nil"/>
                    <w:bottom w:val="single" w:sz="4" w:space="0" w:color="auto"/>
                    <w:right w:val="single" w:sz="4" w:space="0" w:color="auto"/>
                  </w:tcBorders>
                  <w:shd w:val="clear" w:color="auto" w:fill="auto"/>
                  <w:noWrap/>
                  <w:vAlign w:val="center"/>
                  <w:hideMark/>
                </w:tcPr>
                <w:p w:rsidR="008B1FA2" w:rsidRPr="00297B8E" w:rsidRDefault="008B1FA2" w:rsidP="00524B3E">
                  <w:pPr>
                    <w:rPr>
                      <w:rFonts w:eastAsia="Times New Roman" w:cstheme="minorHAnsi"/>
                      <w:color w:val="000000"/>
                      <w:sz w:val="20"/>
                      <w:szCs w:val="20"/>
                      <w:lang w:eastAsia="es-CL"/>
                    </w:rPr>
                  </w:pPr>
                  <w:r w:rsidRPr="00297B8E">
                    <w:rPr>
                      <w:rFonts w:eastAsia="Times New Roman" w:cstheme="minorHAnsi"/>
                      <w:color w:val="000000"/>
                      <w:sz w:val="20"/>
                      <w:szCs w:val="20"/>
                      <w:lang w:eastAsia="es-CL"/>
                    </w:rPr>
                    <w:t>Sulfato (SO4-2)</w:t>
                  </w:r>
                </w:p>
              </w:tc>
            </w:tr>
            <w:tr w:rsidR="008B1FA2" w:rsidRPr="00297B8E" w:rsidTr="00524B3E">
              <w:trPr>
                <w:trHeight w:val="397"/>
                <w:jc w:val="center"/>
              </w:trPr>
              <w:tc>
                <w:tcPr>
                  <w:tcW w:w="2570" w:type="dxa"/>
                  <w:tcBorders>
                    <w:top w:val="nil"/>
                    <w:left w:val="single" w:sz="4" w:space="0" w:color="auto"/>
                    <w:bottom w:val="single" w:sz="4" w:space="0" w:color="auto"/>
                    <w:right w:val="single" w:sz="4" w:space="0" w:color="auto"/>
                  </w:tcBorders>
                  <w:shd w:val="clear" w:color="000000" w:fill="FFFFFF"/>
                  <w:noWrap/>
                  <w:vAlign w:val="center"/>
                  <w:hideMark/>
                </w:tcPr>
                <w:p w:rsidR="008B1FA2" w:rsidRPr="00297B8E" w:rsidRDefault="008B1FA2" w:rsidP="00524B3E">
                  <w:pPr>
                    <w:rPr>
                      <w:rFonts w:eastAsia="Times New Roman" w:cstheme="minorHAnsi"/>
                      <w:color w:val="000000"/>
                      <w:sz w:val="20"/>
                      <w:szCs w:val="20"/>
                      <w:lang w:eastAsia="es-CL"/>
                    </w:rPr>
                  </w:pPr>
                  <w:r w:rsidRPr="00297B8E">
                    <w:rPr>
                      <w:rFonts w:eastAsia="Times New Roman" w:cstheme="minorHAnsi"/>
                      <w:color w:val="000000"/>
                      <w:sz w:val="20"/>
                      <w:szCs w:val="20"/>
                      <w:lang w:eastAsia="es-CL"/>
                    </w:rPr>
                    <w:t>Arsénico Total</w:t>
                  </w:r>
                </w:p>
              </w:tc>
              <w:tc>
                <w:tcPr>
                  <w:tcW w:w="2569" w:type="dxa"/>
                  <w:tcBorders>
                    <w:top w:val="nil"/>
                    <w:left w:val="nil"/>
                    <w:bottom w:val="single" w:sz="4" w:space="0" w:color="auto"/>
                    <w:right w:val="single" w:sz="4" w:space="0" w:color="auto"/>
                  </w:tcBorders>
                  <w:shd w:val="clear" w:color="000000" w:fill="FFFFFF"/>
                  <w:noWrap/>
                  <w:vAlign w:val="center"/>
                  <w:hideMark/>
                </w:tcPr>
                <w:p w:rsidR="008B1FA2" w:rsidRPr="00297B8E" w:rsidRDefault="008B1FA2" w:rsidP="00524B3E">
                  <w:pPr>
                    <w:rPr>
                      <w:rFonts w:eastAsia="Times New Roman" w:cstheme="minorHAnsi"/>
                      <w:color w:val="000000"/>
                      <w:sz w:val="20"/>
                      <w:szCs w:val="20"/>
                      <w:lang w:eastAsia="es-CL"/>
                    </w:rPr>
                  </w:pPr>
                  <w:r w:rsidRPr="00297B8E">
                    <w:rPr>
                      <w:rFonts w:eastAsia="Times New Roman" w:cstheme="minorHAnsi"/>
                      <w:color w:val="000000"/>
                      <w:sz w:val="20"/>
                      <w:szCs w:val="20"/>
                      <w:lang w:eastAsia="es-CL"/>
                    </w:rPr>
                    <w:t>Cobalto Total</w:t>
                  </w:r>
                </w:p>
              </w:tc>
              <w:tc>
                <w:tcPr>
                  <w:tcW w:w="2569" w:type="dxa"/>
                  <w:tcBorders>
                    <w:top w:val="nil"/>
                    <w:left w:val="nil"/>
                    <w:bottom w:val="single" w:sz="4" w:space="0" w:color="auto"/>
                    <w:right w:val="single" w:sz="4" w:space="0" w:color="auto"/>
                  </w:tcBorders>
                  <w:shd w:val="clear" w:color="auto" w:fill="auto"/>
                  <w:noWrap/>
                  <w:vAlign w:val="center"/>
                  <w:hideMark/>
                </w:tcPr>
                <w:p w:rsidR="008B1FA2" w:rsidRPr="00297B8E" w:rsidRDefault="008B1FA2" w:rsidP="00524B3E">
                  <w:pPr>
                    <w:rPr>
                      <w:rFonts w:eastAsia="Times New Roman" w:cstheme="minorHAnsi"/>
                      <w:color w:val="000000"/>
                      <w:sz w:val="20"/>
                      <w:szCs w:val="20"/>
                      <w:lang w:eastAsia="es-CL"/>
                    </w:rPr>
                  </w:pPr>
                  <w:r w:rsidRPr="00297B8E">
                    <w:rPr>
                      <w:rFonts w:eastAsia="Times New Roman" w:cstheme="minorHAnsi"/>
                      <w:color w:val="000000"/>
                      <w:sz w:val="20"/>
                      <w:szCs w:val="20"/>
                      <w:lang w:eastAsia="es-CL"/>
                    </w:rPr>
                    <w:t>Fósforo Total</w:t>
                  </w:r>
                </w:p>
              </w:tc>
              <w:tc>
                <w:tcPr>
                  <w:tcW w:w="2569" w:type="dxa"/>
                  <w:tcBorders>
                    <w:top w:val="nil"/>
                    <w:left w:val="nil"/>
                    <w:bottom w:val="single" w:sz="4" w:space="0" w:color="auto"/>
                    <w:right w:val="single" w:sz="4" w:space="0" w:color="auto"/>
                  </w:tcBorders>
                  <w:shd w:val="clear" w:color="auto" w:fill="auto"/>
                  <w:noWrap/>
                  <w:vAlign w:val="center"/>
                  <w:hideMark/>
                </w:tcPr>
                <w:p w:rsidR="008B1FA2" w:rsidRPr="00297B8E" w:rsidRDefault="008B1FA2" w:rsidP="00524B3E">
                  <w:pPr>
                    <w:rPr>
                      <w:rFonts w:eastAsia="Times New Roman" w:cstheme="minorHAnsi"/>
                      <w:color w:val="000000"/>
                      <w:sz w:val="20"/>
                      <w:szCs w:val="20"/>
                      <w:lang w:eastAsia="es-CL"/>
                    </w:rPr>
                  </w:pPr>
                  <w:r w:rsidRPr="00297B8E">
                    <w:rPr>
                      <w:rFonts w:eastAsia="Times New Roman" w:cstheme="minorHAnsi"/>
                      <w:color w:val="000000"/>
                      <w:sz w:val="20"/>
                      <w:szCs w:val="20"/>
                      <w:lang w:eastAsia="es-CL"/>
                    </w:rPr>
                    <w:t xml:space="preserve">Nitrógeno Total </w:t>
                  </w:r>
                  <w:proofErr w:type="spellStart"/>
                  <w:r w:rsidRPr="00297B8E">
                    <w:rPr>
                      <w:rFonts w:eastAsia="Times New Roman" w:cstheme="minorHAnsi"/>
                      <w:color w:val="000000"/>
                      <w:sz w:val="20"/>
                      <w:szCs w:val="20"/>
                      <w:lang w:eastAsia="es-CL"/>
                    </w:rPr>
                    <w:t>Kjeldhal</w:t>
                  </w:r>
                  <w:proofErr w:type="spellEnd"/>
                  <w:r w:rsidRPr="00297B8E">
                    <w:rPr>
                      <w:rFonts w:eastAsia="Times New Roman" w:cstheme="minorHAnsi"/>
                      <w:color w:val="000000"/>
                      <w:sz w:val="20"/>
                      <w:szCs w:val="20"/>
                      <w:lang w:eastAsia="es-CL"/>
                    </w:rPr>
                    <w:t xml:space="preserve"> (NKT)</w:t>
                  </w:r>
                </w:p>
              </w:tc>
              <w:tc>
                <w:tcPr>
                  <w:tcW w:w="2569" w:type="dxa"/>
                  <w:tcBorders>
                    <w:top w:val="nil"/>
                    <w:left w:val="nil"/>
                    <w:bottom w:val="single" w:sz="4" w:space="0" w:color="auto"/>
                    <w:right w:val="single" w:sz="4" w:space="0" w:color="auto"/>
                  </w:tcBorders>
                  <w:shd w:val="clear" w:color="auto" w:fill="auto"/>
                  <w:noWrap/>
                  <w:vAlign w:val="center"/>
                  <w:hideMark/>
                </w:tcPr>
                <w:p w:rsidR="008B1FA2" w:rsidRPr="00297B8E" w:rsidRDefault="008B1FA2" w:rsidP="00524B3E">
                  <w:pPr>
                    <w:rPr>
                      <w:rFonts w:eastAsia="Times New Roman" w:cstheme="minorHAnsi"/>
                      <w:color w:val="000000"/>
                      <w:sz w:val="20"/>
                      <w:szCs w:val="20"/>
                      <w:lang w:eastAsia="es-CL"/>
                    </w:rPr>
                  </w:pPr>
                  <w:r w:rsidRPr="00297B8E">
                    <w:rPr>
                      <w:rFonts w:eastAsia="Times New Roman" w:cstheme="minorHAnsi"/>
                      <w:color w:val="000000"/>
                      <w:sz w:val="20"/>
                      <w:szCs w:val="20"/>
                      <w:lang w:eastAsia="es-CL"/>
                    </w:rPr>
                    <w:t>Sólidos Disueltos Totales</w:t>
                  </w:r>
                </w:p>
              </w:tc>
            </w:tr>
            <w:tr w:rsidR="008B1FA2" w:rsidRPr="00297B8E" w:rsidTr="00524B3E">
              <w:trPr>
                <w:trHeight w:val="397"/>
                <w:jc w:val="center"/>
              </w:trPr>
              <w:tc>
                <w:tcPr>
                  <w:tcW w:w="2570" w:type="dxa"/>
                  <w:tcBorders>
                    <w:top w:val="nil"/>
                    <w:left w:val="single" w:sz="4" w:space="0" w:color="auto"/>
                    <w:bottom w:val="single" w:sz="4" w:space="0" w:color="auto"/>
                    <w:right w:val="single" w:sz="4" w:space="0" w:color="auto"/>
                  </w:tcBorders>
                  <w:shd w:val="clear" w:color="000000" w:fill="FFFFFF"/>
                  <w:noWrap/>
                  <w:vAlign w:val="center"/>
                  <w:hideMark/>
                </w:tcPr>
                <w:p w:rsidR="008B1FA2" w:rsidRPr="00297B8E" w:rsidRDefault="008B1FA2" w:rsidP="00524B3E">
                  <w:pPr>
                    <w:rPr>
                      <w:rFonts w:eastAsia="Times New Roman" w:cstheme="minorHAnsi"/>
                      <w:color w:val="000000"/>
                      <w:sz w:val="20"/>
                      <w:szCs w:val="20"/>
                      <w:lang w:eastAsia="es-CL"/>
                    </w:rPr>
                  </w:pPr>
                  <w:r w:rsidRPr="00297B8E">
                    <w:rPr>
                      <w:rFonts w:eastAsia="Times New Roman" w:cstheme="minorHAnsi"/>
                      <w:color w:val="000000"/>
                      <w:sz w:val="20"/>
                      <w:szCs w:val="20"/>
                      <w:lang w:eastAsia="es-CL"/>
                    </w:rPr>
                    <w:t>Bario Total</w:t>
                  </w:r>
                </w:p>
              </w:tc>
              <w:tc>
                <w:tcPr>
                  <w:tcW w:w="2569" w:type="dxa"/>
                  <w:tcBorders>
                    <w:top w:val="nil"/>
                    <w:left w:val="nil"/>
                    <w:bottom w:val="single" w:sz="4" w:space="0" w:color="auto"/>
                    <w:right w:val="single" w:sz="4" w:space="0" w:color="auto"/>
                  </w:tcBorders>
                  <w:shd w:val="clear" w:color="000000" w:fill="FFFFFF"/>
                  <w:noWrap/>
                  <w:vAlign w:val="center"/>
                  <w:hideMark/>
                </w:tcPr>
                <w:p w:rsidR="008B1FA2" w:rsidRPr="00297B8E" w:rsidRDefault="008B1FA2" w:rsidP="00524B3E">
                  <w:pPr>
                    <w:rPr>
                      <w:rFonts w:eastAsia="Times New Roman" w:cstheme="minorHAnsi"/>
                      <w:color w:val="000000"/>
                      <w:sz w:val="20"/>
                      <w:szCs w:val="20"/>
                      <w:lang w:eastAsia="es-CL"/>
                    </w:rPr>
                  </w:pPr>
                  <w:r w:rsidRPr="00297B8E">
                    <w:rPr>
                      <w:rFonts w:eastAsia="Times New Roman" w:cstheme="minorHAnsi"/>
                      <w:color w:val="000000"/>
                      <w:sz w:val="20"/>
                      <w:szCs w:val="20"/>
                      <w:lang w:eastAsia="es-CL"/>
                    </w:rPr>
                    <w:t>Cobre Total</w:t>
                  </w:r>
                </w:p>
              </w:tc>
              <w:tc>
                <w:tcPr>
                  <w:tcW w:w="2569" w:type="dxa"/>
                  <w:tcBorders>
                    <w:top w:val="nil"/>
                    <w:left w:val="nil"/>
                    <w:bottom w:val="single" w:sz="4" w:space="0" w:color="auto"/>
                    <w:right w:val="single" w:sz="4" w:space="0" w:color="auto"/>
                  </w:tcBorders>
                  <w:shd w:val="clear" w:color="auto" w:fill="auto"/>
                  <w:noWrap/>
                  <w:vAlign w:val="center"/>
                  <w:hideMark/>
                </w:tcPr>
                <w:p w:rsidR="008B1FA2" w:rsidRPr="00297B8E" w:rsidRDefault="008B1FA2" w:rsidP="00524B3E">
                  <w:pPr>
                    <w:rPr>
                      <w:rFonts w:eastAsia="Times New Roman" w:cstheme="minorHAnsi"/>
                      <w:color w:val="000000"/>
                      <w:sz w:val="20"/>
                      <w:szCs w:val="20"/>
                      <w:lang w:eastAsia="es-CL"/>
                    </w:rPr>
                  </w:pPr>
                  <w:r w:rsidRPr="00297B8E">
                    <w:rPr>
                      <w:rFonts w:eastAsia="Times New Roman" w:cstheme="minorHAnsi"/>
                      <w:color w:val="000000"/>
                      <w:sz w:val="20"/>
                      <w:szCs w:val="20"/>
                      <w:lang w:eastAsia="es-CL"/>
                    </w:rPr>
                    <w:t>Hierro Total</w:t>
                  </w:r>
                </w:p>
              </w:tc>
              <w:tc>
                <w:tcPr>
                  <w:tcW w:w="2569" w:type="dxa"/>
                  <w:tcBorders>
                    <w:top w:val="nil"/>
                    <w:left w:val="nil"/>
                    <w:bottom w:val="single" w:sz="4" w:space="0" w:color="auto"/>
                    <w:right w:val="single" w:sz="4" w:space="0" w:color="auto"/>
                  </w:tcBorders>
                  <w:shd w:val="clear" w:color="auto" w:fill="auto"/>
                  <w:noWrap/>
                  <w:vAlign w:val="center"/>
                  <w:hideMark/>
                </w:tcPr>
                <w:p w:rsidR="008B1FA2" w:rsidRPr="00297B8E" w:rsidRDefault="008B1FA2" w:rsidP="00524B3E">
                  <w:pPr>
                    <w:rPr>
                      <w:rFonts w:eastAsia="Times New Roman" w:cstheme="minorHAnsi"/>
                      <w:color w:val="000000"/>
                      <w:sz w:val="20"/>
                      <w:szCs w:val="20"/>
                      <w:lang w:eastAsia="es-CL"/>
                    </w:rPr>
                  </w:pPr>
                  <w:r w:rsidRPr="00297B8E">
                    <w:rPr>
                      <w:rFonts w:eastAsia="Times New Roman" w:cstheme="minorHAnsi"/>
                      <w:color w:val="000000"/>
                      <w:sz w:val="20"/>
                      <w:szCs w:val="20"/>
                      <w:lang w:eastAsia="es-CL"/>
                    </w:rPr>
                    <w:t>Plata total</w:t>
                  </w:r>
                </w:p>
              </w:tc>
              <w:tc>
                <w:tcPr>
                  <w:tcW w:w="2569" w:type="dxa"/>
                  <w:tcBorders>
                    <w:top w:val="nil"/>
                    <w:left w:val="nil"/>
                    <w:bottom w:val="single" w:sz="4" w:space="0" w:color="auto"/>
                    <w:right w:val="single" w:sz="4" w:space="0" w:color="auto"/>
                  </w:tcBorders>
                  <w:shd w:val="clear" w:color="auto" w:fill="auto"/>
                  <w:noWrap/>
                  <w:vAlign w:val="center"/>
                  <w:hideMark/>
                </w:tcPr>
                <w:p w:rsidR="008B1FA2" w:rsidRPr="00297B8E" w:rsidRDefault="008B1FA2" w:rsidP="00524B3E">
                  <w:pPr>
                    <w:rPr>
                      <w:rFonts w:eastAsia="Times New Roman" w:cstheme="minorHAnsi"/>
                      <w:color w:val="000000"/>
                      <w:sz w:val="20"/>
                      <w:szCs w:val="20"/>
                      <w:lang w:eastAsia="es-CL"/>
                    </w:rPr>
                  </w:pPr>
                  <w:r w:rsidRPr="00297B8E">
                    <w:rPr>
                      <w:rFonts w:eastAsia="Times New Roman" w:cstheme="minorHAnsi"/>
                      <w:color w:val="000000"/>
                      <w:sz w:val="20"/>
                      <w:szCs w:val="20"/>
                      <w:lang w:eastAsia="es-CL"/>
                    </w:rPr>
                    <w:t>Sólidos Suspendidos Totales</w:t>
                  </w:r>
                </w:p>
              </w:tc>
            </w:tr>
            <w:tr w:rsidR="008B1FA2" w:rsidRPr="00297B8E" w:rsidTr="00524B3E">
              <w:trPr>
                <w:trHeight w:val="397"/>
                <w:jc w:val="center"/>
              </w:trPr>
              <w:tc>
                <w:tcPr>
                  <w:tcW w:w="2570" w:type="dxa"/>
                  <w:tcBorders>
                    <w:top w:val="nil"/>
                    <w:left w:val="single" w:sz="4" w:space="0" w:color="auto"/>
                    <w:bottom w:val="single" w:sz="4" w:space="0" w:color="auto"/>
                    <w:right w:val="single" w:sz="4" w:space="0" w:color="auto"/>
                  </w:tcBorders>
                  <w:shd w:val="clear" w:color="000000" w:fill="FFFFFF"/>
                  <w:noWrap/>
                  <w:vAlign w:val="center"/>
                  <w:hideMark/>
                </w:tcPr>
                <w:p w:rsidR="008B1FA2" w:rsidRPr="00297B8E" w:rsidRDefault="008B1FA2" w:rsidP="00524B3E">
                  <w:pPr>
                    <w:rPr>
                      <w:rFonts w:eastAsia="Times New Roman" w:cstheme="minorHAnsi"/>
                      <w:color w:val="000000"/>
                      <w:sz w:val="20"/>
                      <w:szCs w:val="20"/>
                      <w:lang w:eastAsia="es-CL"/>
                    </w:rPr>
                  </w:pPr>
                  <w:r w:rsidRPr="00297B8E">
                    <w:rPr>
                      <w:rFonts w:eastAsia="Times New Roman" w:cstheme="minorHAnsi"/>
                      <w:color w:val="000000"/>
                      <w:sz w:val="20"/>
                      <w:szCs w:val="20"/>
                      <w:lang w:eastAsia="es-CL"/>
                    </w:rPr>
                    <w:t>Berilio Total</w:t>
                  </w:r>
                </w:p>
              </w:tc>
              <w:tc>
                <w:tcPr>
                  <w:tcW w:w="2569" w:type="dxa"/>
                  <w:tcBorders>
                    <w:top w:val="nil"/>
                    <w:left w:val="nil"/>
                    <w:bottom w:val="single" w:sz="4" w:space="0" w:color="auto"/>
                    <w:right w:val="single" w:sz="4" w:space="0" w:color="auto"/>
                  </w:tcBorders>
                  <w:shd w:val="clear" w:color="auto" w:fill="auto"/>
                  <w:noWrap/>
                  <w:vAlign w:val="center"/>
                  <w:hideMark/>
                </w:tcPr>
                <w:p w:rsidR="008B1FA2" w:rsidRPr="00297B8E" w:rsidRDefault="008B1FA2" w:rsidP="00524B3E">
                  <w:pPr>
                    <w:rPr>
                      <w:rFonts w:eastAsia="Times New Roman" w:cstheme="minorHAnsi"/>
                      <w:color w:val="000000"/>
                      <w:sz w:val="20"/>
                      <w:szCs w:val="20"/>
                      <w:lang w:eastAsia="es-CL"/>
                    </w:rPr>
                  </w:pPr>
                  <w:r w:rsidRPr="00297B8E">
                    <w:rPr>
                      <w:rFonts w:eastAsia="Times New Roman" w:cstheme="minorHAnsi"/>
                      <w:color w:val="000000"/>
                      <w:sz w:val="20"/>
                      <w:szCs w:val="20"/>
                      <w:lang w:eastAsia="es-CL"/>
                    </w:rPr>
                    <w:t>Coliformes fecales</w:t>
                  </w:r>
                </w:p>
              </w:tc>
              <w:tc>
                <w:tcPr>
                  <w:tcW w:w="2569" w:type="dxa"/>
                  <w:tcBorders>
                    <w:top w:val="nil"/>
                    <w:left w:val="nil"/>
                    <w:bottom w:val="single" w:sz="4" w:space="0" w:color="auto"/>
                    <w:right w:val="single" w:sz="4" w:space="0" w:color="auto"/>
                  </w:tcBorders>
                  <w:shd w:val="clear" w:color="auto" w:fill="auto"/>
                  <w:noWrap/>
                  <w:vAlign w:val="center"/>
                  <w:hideMark/>
                </w:tcPr>
                <w:p w:rsidR="008B1FA2" w:rsidRPr="00297B8E" w:rsidRDefault="008B1FA2" w:rsidP="00524B3E">
                  <w:pPr>
                    <w:rPr>
                      <w:rFonts w:eastAsia="Times New Roman" w:cstheme="minorHAnsi"/>
                      <w:color w:val="000000"/>
                      <w:sz w:val="20"/>
                      <w:szCs w:val="20"/>
                      <w:lang w:eastAsia="es-CL"/>
                    </w:rPr>
                  </w:pPr>
                  <w:r w:rsidRPr="00297B8E">
                    <w:rPr>
                      <w:rFonts w:eastAsia="Times New Roman" w:cstheme="minorHAnsi"/>
                      <w:color w:val="000000"/>
                      <w:sz w:val="20"/>
                      <w:szCs w:val="20"/>
                      <w:lang w:eastAsia="es-CL"/>
                    </w:rPr>
                    <w:t>Litio Total</w:t>
                  </w:r>
                </w:p>
              </w:tc>
              <w:tc>
                <w:tcPr>
                  <w:tcW w:w="2569" w:type="dxa"/>
                  <w:tcBorders>
                    <w:top w:val="nil"/>
                    <w:left w:val="nil"/>
                    <w:bottom w:val="single" w:sz="4" w:space="0" w:color="auto"/>
                    <w:right w:val="single" w:sz="4" w:space="0" w:color="auto"/>
                  </w:tcBorders>
                  <w:shd w:val="clear" w:color="auto" w:fill="auto"/>
                  <w:noWrap/>
                  <w:vAlign w:val="center"/>
                  <w:hideMark/>
                </w:tcPr>
                <w:p w:rsidR="008B1FA2" w:rsidRPr="00297B8E" w:rsidRDefault="008B1FA2" w:rsidP="00524B3E">
                  <w:pPr>
                    <w:rPr>
                      <w:rFonts w:eastAsia="Times New Roman" w:cstheme="minorHAnsi"/>
                      <w:color w:val="000000"/>
                      <w:sz w:val="20"/>
                      <w:szCs w:val="20"/>
                      <w:lang w:eastAsia="es-CL"/>
                    </w:rPr>
                  </w:pPr>
                  <w:r w:rsidRPr="00297B8E">
                    <w:rPr>
                      <w:rFonts w:eastAsia="Times New Roman" w:cstheme="minorHAnsi"/>
                      <w:color w:val="000000"/>
                      <w:sz w:val="20"/>
                      <w:szCs w:val="20"/>
                      <w:lang w:eastAsia="es-CL"/>
                    </w:rPr>
                    <w:t>Plomo Total</w:t>
                  </w:r>
                </w:p>
              </w:tc>
              <w:tc>
                <w:tcPr>
                  <w:tcW w:w="2569" w:type="dxa"/>
                  <w:tcBorders>
                    <w:top w:val="nil"/>
                    <w:left w:val="nil"/>
                    <w:bottom w:val="single" w:sz="4" w:space="0" w:color="auto"/>
                    <w:right w:val="single" w:sz="4" w:space="0" w:color="auto"/>
                  </w:tcBorders>
                  <w:shd w:val="clear" w:color="auto" w:fill="auto"/>
                  <w:noWrap/>
                  <w:vAlign w:val="center"/>
                  <w:hideMark/>
                </w:tcPr>
                <w:p w:rsidR="008B1FA2" w:rsidRPr="00297B8E" w:rsidRDefault="008B1FA2" w:rsidP="00524B3E">
                  <w:pPr>
                    <w:rPr>
                      <w:rFonts w:eastAsia="Times New Roman" w:cstheme="minorHAnsi"/>
                      <w:color w:val="000000"/>
                      <w:sz w:val="20"/>
                      <w:szCs w:val="20"/>
                      <w:lang w:eastAsia="es-CL"/>
                    </w:rPr>
                  </w:pPr>
                  <w:r w:rsidRPr="00297B8E">
                    <w:rPr>
                      <w:rFonts w:eastAsia="Times New Roman" w:cstheme="minorHAnsi"/>
                      <w:color w:val="000000"/>
                      <w:sz w:val="20"/>
                      <w:szCs w:val="20"/>
                      <w:lang w:eastAsia="es-CL"/>
                    </w:rPr>
                    <w:t>Vanadio Total</w:t>
                  </w:r>
                </w:p>
              </w:tc>
            </w:tr>
            <w:tr w:rsidR="008B1FA2" w:rsidRPr="00297B8E" w:rsidTr="00524B3E">
              <w:trPr>
                <w:trHeight w:val="397"/>
                <w:jc w:val="center"/>
              </w:trPr>
              <w:tc>
                <w:tcPr>
                  <w:tcW w:w="2570" w:type="dxa"/>
                  <w:tcBorders>
                    <w:top w:val="nil"/>
                    <w:left w:val="single" w:sz="4" w:space="0" w:color="auto"/>
                    <w:bottom w:val="single" w:sz="4" w:space="0" w:color="auto"/>
                    <w:right w:val="single" w:sz="4" w:space="0" w:color="auto"/>
                  </w:tcBorders>
                  <w:shd w:val="clear" w:color="000000" w:fill="FFFFFF"/>
                  <w:noWrap/>
                  <w:vAlign w:val="center"/>
                  <w:hideMark/>
                </w:tcPr>
                <w:p w:rsidR="008B1FA2" w:rsidRPr="00297B8E" w:rsidRDefault="008B1FA2" w:rsidP="00524B3E">
                  <w:pPr>
                    <w:rPr>
                      <w:rFonts w:eastAsia="Times New Roman" w:cstheme="minorHAnsi"/>
                      <w:color w:val="000000"/>
                      <w:sz w:val="20"/>
                      <w:szCs w:val="20"/>
                      <w:lang w:eastAsia="es-CL"/>
                    </w:rPr>
                  </w:pPr>
                  <w:r w:rsidRPr="00297B8E">
                    <w:rPr>
                      <w:rFonts w:eastAsia="Times New Roman" w:cstheme="minorHAnsi"/>
                      <w:color w:val="000000"/>
                      <w:sz w:val="20"/>
                      <w:szCs w:val="20"/>
                      <w:lang w:eastAsia="es-CL"/>
                    </w:rPr>
                    <w:t>Boro Total</w:t>
                  </w:r>
                </w:p>
              </w:tc>
              <w:tc>
                <w:tcPr>
                  <w:tcW w:w="2569" w:type="dxa"/>
                  <w:tcBorders>
                    <w:top w:val="nil"/>
                    <w:left w:val="nil"/>
                    <w:bottom w:val="single" w:sz="4" w:space="0" w:color="auto"/>
                    <w:right w:val="single" w:sz="4" w:space="0" w:color="auto"/>
                  </w:tcBorders>
                  <w:shd w:val="clear" w:color="auto" w:fill="auto"/>
                  <w:noWrap/>
                  <w:vAlign w:val="center"/>
                  <w:hideMark/>
                </w:tcPr>
                <w:p w:rsidR="008B1FA2" w:rsidRPr="00297B8E" w:rsidRDefault="008B1FA2" w:rsidP="00524B3E">
                  <w:pPr>
                    <w:rPr>
                      <w:rFonts w:eastAsia="Times New Roman" w:cstheme="minorHAnsi"/>
                      <w:color w:val="000000"/>
                      <w:sz w:val="20"/>
                      <w:szCs w:val="20"/>
                      <w:lang w:eastAsia="es-CL"/>
                    </w:rPr>
                  </w:pPr>
                  <w:r w:rsidRPr="00297B8E">
                    <w:rPr>
                      <w:rFonts w:eastAsia="Times New Roman" w:cstheme="minorHAnsi"/>
                      <w:color w:val="000000"/>
                      <w:sz w:val="20"/>
                      <w:szCs w:val="20"/>
                      <w:lang w:eastAsia="es-CL"/>
                    </w:rPr>
                    <w:t>Conductividad</w:t>
                  </w:r>
                </w:p>
              </w:tc>
              <w:tc>
                <w:tcPr>
                  <w:tcW w:w="2569" w:type="dxa"/>
                  <w:tcBorders>
                    <w:top w:val="nil"/>
                    <w:left w:val="nil"/>
                    <w:bottom w:val="single" w:sz="4" w:space="0" w:color="auto"/>
                    <w:right w:val="single" w:sz="4" w:space="0" w:color="auto"/>
                  </w:tcBorders>
                  <w:shd w:val="clear" w:color="auto" w:fill="auto"/>
                  <w:noWrap/>
                  <w:vAlign w:val="center"/>
                  <w:hideMark/>
                </w:tcPr>
                <w:p w:rsidR="008B1FA2" w:rsidRPr="00297B8E" w:rsidRDefault="008B1FA2" w:rsidP="00524B3E">
                  <w:pPr>
                    <w:rPr>
                      <w:rFonts w:eastAsia="Times New Roman" w:cstheme="minorHAnsi"/>
                      <w:color w:val="000000"/>
                      <w:sz w:val="20"/>
                      <w:szCs w:val="20"/>
                      <w:lang w:eastAsia="es-CL"/>
                    </w:rPr>
                  </w:pPr>
                  <w:r w:rsidRPr="00297B8E">
                    <w:rPr>
                      <w:rFonts w:eastAsia="Times New Roman" w:cstheme="minorHAnsi"/>
                      <w:color w:val="000000"/>
                      <w:sz w:val="20"/>
                      <w:szCs w:val="20"/>
                      <w:lang w:eastAsia="es-CL"/>
                    </w:rPr>
                    <w:t>Magnesio</w:t>
                  </w:r>
                </w:p>
              </w:tc>
              <w:tc>
                <w:tcPr>
                  <w:tcW w:w="2569" w:type="dxa"/>
                  <w:tcBorders>
                    <w:top w:val="nil"/>
                    <w:left w:val="nil"/>
                    <w:bottom w:val="single" w:sz="4" w:space="0" w:color="auto"/>
                    <w:right w:val="single" w:sz="4" w:space="0" w:color="auto"/>
                  </w:tcBorders>
                  <w:shd w:val="clear" w:color="auto" w:fill="auto"/>
                  <w:noWrap/>
                  <w:vAlign w:val="center"/>
                  <w:hideMark/>
                </w:tcPr>
                <w:p w:rsidR="008B1FA2" w:rsidRPr="00297B8E" w:rsidRDefault="008B1FA2" w:rsidP="00524B3E">
                  <w:pPr>
                    <w:rPr>
                      <w:rFonts w:eastAsia="Times New Roman" w:cstheme="minorHAnsi"/>
                      <w:color w:val="000000"/>
                      <w:sz w:val="20"/>
                      <w:szCs w:val="20"/>
                      <w:lang w:eastAsia="es-CL"/>
                    </w:rPr>
                  </w:pPr>
                  <w:r w:rsidRPr="00297B8E">
                    <w:rPr>
                      <w:rFonts w:eastAsia="Times New Roman" w:cstheme="minorHAnsi"/>
                      <w:color w:val="000000"/>
                      <w:sz w:val="20"/>
                      <w:szCs w:val="20"/>
                      <w:lang w:eastAsia="es-CL"/>
                    </w:rPr>
                    <w:t>Potasio total</w:t>
                  </w:r>
                </w:p>
              </w:tc>
              <w:tc>
                <w:tcPr>
                  <w:tcW w:w="2569" w:type="dxa"/>
                  <w:tcBorders>
                    <w:top w:val="nil"/>
                    <w:left w:val="nil"/>
                    <w:bottom w:val="single" w:sz="4" w:space="0" w:color="auto"/>
                    <w:right w:val="single" w:sz="4" w:space="0" w:color="auto"/>
                  </w:tcBorders>
                  <w:shd w:val="clear" w:color="auto" w:fill="auto"/>
                  <w:noWrap/>
                  <w:vAlign w:val="center"/>
                  <w:hideMark/>
                </w:tcPr>
                <w:p w:rsidR="008B1FA2" w:rsidRPr="00297B8E" w:rsidRDefault="008B1FA2" w:rsidP="00524B3E">
                  <w:pPr>
                    <w:rPr>
                      <w:rFonts w:eastAsia="Times New Roman" w:cstheme="minorHAnsi"/>
                      <w:color w:val="000000"/>
                      <w:sz w:val="20"/>
                      <w:szCs w:val="20"/>
                      <w:lang w:eastAsia="es-CL"/>
                    </w:rPr>
                  </w:pPr>
                  <w:r w:rsidRPr="00297B8E">
                    <w:rPr>
                      <w:rFonts w:eastAsia="Times New Roman" w:cstheme="minorHAnsi"/>
                      <w:color w:val="000000"/>
                      <w:sz w:val="20"/>
                      <w:szCs w:val="20"/>
                      <w:lang w:eastAsia="es-CL"/>
                    </w:rPr>
                    <w:t>Zinc Total</w:t>
                  </w:r>
                </w:p>
              </w:tc>
            </w:tr>
            <w:tr w:rsidR="008B1FA2" w:rsidRPr="00297B8E" w:rsidTr="00524B3E">
              <w:trPr>
                <w:trHeight w:val="397"/>
                <w:jc w:val="center"/>
              </w:trPr>
              <w:tc>
                <w:tcPr>
                  <w:tcW w:w="2570" w:type="dxa"/>
                  <w:tcBorders>
                    <w:top w:val="nil"/>
                    <w:left w:val="single" w:sz="4" w:space="0" w:color="auto"/>
                    <w:bottom w:val="single" w:sz="4" w:space="0" w:color="auto"/>
                    <w:right w:val="single" w:sz="4" w:space="0" w:color="auto"/>
                  </w:tcBorders>
                  <w:shd w:val="clear" w:color="000000" w:fill="FFFFFF"/>
                  <w:noWrap/>
                  <w:vAlign w:val="center"/>
                  <w:hideMark/>
                </w:tcPr>
                <w:p w:rsidR="008B1FA2" w:rsidRPr="00297B8E" w:rsidRDefault="008B1FA2" w:rsidP="00524B3E">
                  <w:pPr>
                    <w:rPr>
                      <w:rFonts w:eastAsia="Times New Roman" w:cstheme="minorHAnsi"/>
                      <w:color w:val="000000"/>
                      <w:sz w:val="20"/>
                      <w:szCs w:val="20"/>
                      <w:lang w:eastAsia="es-CL"/>
                    </w:rPr>
                  </w:pPr>
                  <w:r w:rsidRPr="00297B8E">
                    <w:rPr>
                      <w:rFonts w:eastAsia="Times New Roman" w:cstheme="minorHAnsi"/>
                      <w:color w:val="000000"/>
                      <w:sz w:val="20"/>
                      <w:szCs w:val="20"/>
                      <w:lang w:eastAsia="es-CL"/>
                    </w:rPr>
                    <w:t>Cadmio Total</w:t>
                  </w:r>
                </w:p>
              </w:tc>
              <w:tc>
                <w:tcPr>
                  <w:tcW w:w="2569" w:type="dxa"/>
                  <w:tcBorders>
                    <w:top w:val="nil"/>
                    <w:left w:val="nil"/>
                    <w:bottom w:val="single" w:sz="4" w:space="0" w:color="auto"/>
                    <w:right w:val="single" w:sz="4" w:space="0" w:color="auto"/>
                  </w:tcBorders>
                  <w:shd w:val="clear" w:color="auto" w:fill="auto"/>
                  <w:noWrap/>
                  <w:vAlign w:val="center"/>
                  <w:hideMark/>
                </w:tcPr>
                <w:p w:rsidR="008B1FA2" w:rsidRPr="00297B8E" w:rsidRDefault="008B1FA2" w:rsidP="00524B3E">
                  <w:pPr>
                    <w:rPr>
                      <w:rFonts w:eastAsia="Times New Roman" w:cstheme="minorHAnsi"/>
                      <w:color w:val="000000"/>
                      <w:sz w:val="20"/>
                      <w:szCs w:val="20"/>
                      <w:lang w:eastAsia="es-CL"/>
                    </w:rPr>
                  </w:pPr>
                  <w:r w:rsidRPr="00297B8E">
                    <w:rPr>
                      <w:rFonts w:eastAsia="Times New Roman" w:cstheme="minorHAnsi"/>
                      <w:color w:val="000000"/>
                      <w:sz w:val="20"/>
                      <w:szCs w:val="20"/>
                      <w:lang w:eastAsia="es-CL"/>
                    </w:rPr>
                    <w:t>Cromo Total</w:t>
                  </w:r>
                </w:p>
              </w:tc>
              <w:tc>
                <w:tcPr>
                  <w:tcW w:w="2569" w:type="dxa"/>
                  <w:tcBorders>
                    <w:top w:val="nil"/>
                    <w:left w:val="nil"/>
                    <w:bottom w:val="single" w:sz="4" w:space="0" w:color="auto"/>
                    <w:right w:val="single" w:sz="4" w:space="0" w:color="auto"/>
                  </w:tcBorders>
                  <w:shd w:val="clear" w:color="auto" w:fill="auto"/>
                  <w:noWrap/>
                  <w:vAlign w:val="center"/>
                  <w:hideMark/>
                </w:tcPr>
                <w:p w:rsidR="008B1FA2" w:rsidRPr="00297B8E" w:rsidRDefault="008B1FA2" w:rsidP="00524B3E">
                  <w:pPr>
                    <w:rPr>
                      <w:rFonts w:eastAsia="Times New Roman" w:cstheme="minorHAnsi"/>
                      <w:color w:val="000000"/>
                      <w:sz w:val="20"/>
                      <w:szCs w:val="20"/>
                      <w:lang w:eastAsia="es-CL"/>
                    </w:rPr>
                  </w:pPr>
                  <w:r w:rsidRPr="00297B8E">
                    <w:rPr>
                      <w:rFonts w:eastAsia="Times New Roman" w:cstheme="minorHAnsi"/>
                      <w:color w:val="000000"/>
                      <w:sz w:val="20"/>
                      <w:szCs w:val="20"/>
                      <w:lang w:eastAsia="es-CL"/>
                    </w:rPr>
                    <w:t>Manganeso Total</w:t>
                  </w:r>
                </w:p>
              </w:tc>
              <w:tc>
                <w:tcPr>
                  <w:tcW w:w="2569" w:type="dxa"/>
                  <w:tcBorders>
                    <w:top w:val="nil"/>
                    <w:left w:val="nil"/>
                    <w:bottom w:val="single" w:sz="4" w:space="0" w:color="auto"/>
                    <w:right w:val="single" w:sz="4" w:space="0" w:color="auto"/>
                  </w:tcBorders>
                  <w:shd w:val="clear" w:color="auto" w:fill="auto"/>
                  <w:noWrap/>
                  <w:vAlign w:val="center"/>
                  <w:hideMark/>
                </w:tcPr>
                <w:p w:rsidR="008B1FA2" w:rsidRPr="00297B8E" w:rsidRDefault="008B1FA2" w:rsidP="00524B3E">
                  <w:pPr>
                    <w:rPr>
                      <w:rFonts w:eastAsia="Times New Roman" w:cstheme="minorHAnsi"/>
                      <w:color w:val="000000"/>
                      <w:sz w:val="20"/>
                      <w:szCs w:val="20"/>
                      <w:lang w:eastAsia="es-CL"/>
                    </w:rPr>
                  </w:pPr>
                  <w:r w:rsidRPr="00297B8E">
                    <w:rPr>
                      <w:rFonts w:eastAsia="Times New Roman" w:cstheme="minorHAnsi"/>
                      <w:color w:val="000000"/>
                      <w:sz w:val="20"/>
                      <w:szCs w:val="20"/>
                      <w:lang w:eastAsia="es-CL"/>
                    </w:rPr>
                    <w:t>Selenio Total</w:t>
                  </w:r>
                </w:p>
              </w:tc>
              <w:tc>
                <w:tcPr>
                  <w:tcW w:w="2569" w:type="dxa"/>
                  <w:tcBorders>
                    <w:top w:val="nil"/>
                    <w:left w:val="nil"/>
                    <w:bottom w:val="single" w:sz="4" w:space="0" w:color="auto"/>
                    <w:right w:val="single" w:sz="4" w:space="0" w:color="auto"/>
                  </w:tcBorders>
                  <w:shd w:val="clear" w:color="auto" w:fill="auto"/>
                  <w:noWrap/>
                  <w:vAlign w:val="center"/>
                  <w:hideMark/>
                </w:tcPr>
                <w:p w:rsidR="008B1FA2" w:rsidRPr="00297B8E" w:rsidRDefault="008B1FA2" w:rsidP="00524B3E">
                  <w:pPr>
                    <w:rPr>
                      <w:rFonts w:eastAsia="Times New Roman" w:cstheme="minorHAnsi"/>
                      <w:color w:val="000000"/>
                      <w:sz w:val="20"/>
                      <w:szCs w:val="20"/>
                      <w:lang w:eastAsia="es-CL"/>
                    </w:rPr>
                  </w:pPr>
                  <w:r w:rsidRPr="00297B8E">
                    <w:rPr>
                      <w:rFonts w:eastAsia="Times New Roman" w:cstheme="minorHAnsi"/>
                      <w:color w:val="000000"/>
                      <w:sz w:val="20"/>
                      <w:szCs w:val="20"/>
                      <w:lang w:eastAsia="es-CL"/>
                    </w:rPr>
                    <w:t>pH 25°C Laboratorio</w:t>
                  </w:r>
                </w:p>
              </w:tc>
            </w:tr>
            <w:tr w:rsidR="008B1FA2" w:rsidRPr="00297B8E" w:rsidTr="00524B3E">
              <w:trPr>
                <w:trHeight w:val="397"/>
                <w:jc w:val="center"/>
              </w:trPr>
              <w:tc>
                <w:tcPr>
                  <w:tcW w:w="2570" w:type="dxa"/>
                  <w:tcBorders>
                    <w:top w:val="nil"/>
                    <w:left w:val="single" w:sz="4" w:space="0" w:color="auto"/>
                    <w:bottom w:val="single" w:sz="4" w:space="0" w:color="auto"/>
                    <w:right w:val="single" w:sz="4" w:space="0" w:color="auto"/>
                  </w:tcBorders>
                  <w:shd w:val="clear" w:color="000000" w:fill="FFFFFF"/>
                  <w:noWrap/>
                  <w:vAlign w:val="center"/>
                  <w:hideMark/>
                </w:tcPr>
                <w:p w:rsidR="008B1FA2" w:rsidRPr="00297B8E" w:rsidRDefault="008B1FA2" w:rsidP="00524B3E">
                  <w:pPr>
                    <w:rPr>
                      <w:rFonts w:eastAsia="Times New Roman" w:cstheme="minorHAnsi"/>
                      <w:color w:val="000000"/>
                      <w:sz w:val="20"/>
                      <w:szCs w:val="20"/>
                      <w:lang w:eastAsia="es-CL"/>
                    </w:rPr>
                  </w:pPr>
                  <w:r w:rsidRPr="00297B8E">
                    <w:rPr>
                      <w:rFonts w:eastAsia="Times New Roman" w:cstheme="minorHAnsi"/>
                      <w:color w:val="000000"/>
                      <w:sz w:val="20"/>
                      <w:szCs w:val="20"/>
                      <w:lang w:eastAsia="es-CL"/>
                    </w:rPr>
                    <w:t>Calcio Total</w:t>
                  </w:r>
                </w:p>
              </w:tc>
              <w:tc>
                <w:tcPr>
                  <w:tcW w:w="2569" w:type="dxa"/>
                  <w:tcBorders>
                    <w:top w:val="nil"/>
                    <w:left w:val="nil"/>
                    <w:bottom w:val="single" w:sz="4" w:space="0" w:color="auto"/>
                    <w:right w:val="single" w:sz="4" w:space="0" w:color="auto"/>
                  </w:tcBorders>
                  <w:shd w:val="clear" w:color="auto" w:fill="auto"/>
                  <w:noWrap/>
                  <w:vAlign w:val="center"/>
                  <w:hideMark/>
                </w:tcPr>
                <w:p w:rsidR="008B1FA2" w:rsidRPr="00297B8E" w:rsidRDefault="008B1FA2" w:rsidP="00524B3E">
                  <w:pPr>
                    <w:rPr>
                      <w:rFonts w:eastAsia="Times New Roman" w:cstheme="minorHAnsi"/>
                      <w:color w:val="000000"/>
                      <w:sz w:val="20"/>
                      <w:szCs w:val="20"/>
                      <w:lang w:eastAsia="es-CL"/>
                    </w:rPr>
                  </w:pPr>
                  <w:r w:rsidRPr="00297B8E">
                    <w:rPr>
                      <w:rFonts w:eastAsia="Times New Roman" w:cstheme="minorHAnsi"/>
                      <w:color w:val="000000"/>
                      <w:sz w:val="20"/>
                      <w:szCs w:val="20"/>
                      <w:lang w:eastAsia="es-CL"/>
                    </w:rPr>
                    <w:t>Demanda Bioquímica de Oxígeno</w:t>
                  </w:r>
                </w:p>
              </w:tc>
              <w:tc>
                <w:tcPr>
                  <w:tcW w:w="2569" w:type="dxa"/>
                  <w:tcBorders>
                    <w:top w:val="nil"/>
                    <w:left w:val="nil"/>
                    <w:bottom w:val="single" w:sz="4" w:space="0" w:color="auto"/>
                    <w:right w:val="single" w:sz="4" w:space="0" w:color="auto"/>
                  </w:tcBorders>
                  <w:shd w:val="clear" w:color="auto" w:fill="auto"/>
                  <w:noWrap/>
                  <w:vAlign w:val="center"/>
                  <w:hideMark/>
                </w:tcPr>
                <w:p w:rsidR="008B1FA2" w:rsidRPr="00297B8E" w:rsidRDefault="008B1FA2" w:rsidP="00524B3E">
                  <w:pPr>
                    <w:rPr>
                      <w:rFonts w:eastAsia="Times New Roman" w:cstheme="minorHAnsi"/>
                      <w:color w:val="000000"/>
                      <w:sz w:val="20"/>
                      <w:szCs w:val="20"/>
                      <w:lang w:eastAsia="es-CL"/>
                    </w:rPr>
                  </w:pPr>
                  <w:r w:rsidRPr="00297B8E">
                    <w:rPr>
                      <w:rFonts w:eastAsia="Times New Roman" w:cstheme="minorHAnsi"/>
                      <w:color w:val="000000"/>
                      <w:sz w:val="20"/>
                      <w:szCs w:val="20"/>
                      <w:lang w:eastAsia="es-CL"/>
                    </w:rPr>
                    <w:t>Mercurio total (Hg)</w:t>
                  </w:r>
                </w:p>
              </w:tc>
              <w:tc>
                <w:tcPr>
                  <w:tcW w:w="2569" w:type="dxa"/>
                  <w:tcBorders>
                    <w:top w:val="nil"/>
                    <w:left w:val="nil"/>
                    <w:bottom w:val="single" w:sz="4" w:space="0" w:color="auto"/>
                    <w:right w:val="single" w:sz="4" w:space="0" w:color="auto"/>
                  </w:tcBorders>
                  <w:shd w:val="clear" w:color="auto" w:fill="auto"/>
                  <w:noWrap/>
                  <w:vAlign w:val="center"/>
                  <w:hideMark/>
                </w:tcPr>
                <w:p w:rsidR="008B1FA2" w:rsidRPr="00297B8E" w:rsidRDefault="008B1FA2" w:rsidP="00524B3E">
                  <w:pPr>
                    <w:rPr>
                      <w:rFonts w:eastAsia="Times New Roman" w:cstheme="minorHAnsi"/>
                      <w:color w:val="000000"/>
                      <w:sz w:val="20"/>
                      <w:szCs w:val="20"/>
                      <w:lang w:eastAsia="es-CL"/>
                    </w:rPr>
                  </w:pPr>
                  <w:r w:rsidRPr="00297B8E">
                    <w:rPr>
                      <w:rFonts w:eastAsia="Times New Roman" w:cstheme="minorHAnsi"/>
                      <w:color w:val="000000"/>
                      <w:sz w:val="20"/>
                      <w:szCs w:val="20"/>
                      <w:lang w:eastAsia="es-CL"/>
                    </w:rPr>
                    <w:t>Sodio Total</w:t>
                  </w:r>
                </w:p>
              </w:tc>
              <w:tc>
                <w:tcPr>
                  <w:tcW w:w="2569" w:type="dxa"/>
                  <w:tcBorders>
                    <w:top w:val="nil"/>
                    <w:left w:val="nil"/>
                    <w:bottom w:val="single" w:sz="4" w:space="0" w:color="auto"/>
                    <w:right w:val="single" w:sz="4" w:space="0" w:color="auto"/>
                  </w:tcBorders>
                  <w:shd w:val="clear" w:color="auto" w:fill="auto"/>
                  <w:noWrap/>
                  <w:vAlign w:val="center"/>
                  <w:hideMark/>
                </w:tcPr>
                <w:p w:rsidR="008B1FA2" w:rsidRPr="00297B8E" w:rsidRDefault="008B1FA2" w:rsidP="00524B3E">
                  <w:pPr>
                    <w:rPr>
                      <w:rFonts w:eastAsia="Times New Roman" w:cstheme="minorHAnsi"/>
                      <w:color w:val="000000"/>
                      <w:sz w:val="20"/>
                      <w:szCs w:val="20"/>
                      <w:lang w:eastAsia="es-CL"/>
                    </w:rPr>
                  </w:pPr>
                  <w:r w:rsidRPr="00297B8E">
                    <w:rPr>
                      <w:rFonts w:eastAsia="Times New Roman" w:cstheme="minorHAnsi"/>
                      <w:color w:val="000000"/>
                      <w:sz w:val="20"/>
                      <w:szCs w:val="20"/>
                      <w:lang w:eastAsia="es-CL"/>
                    </w:rPr>
                    <w:t> </w:t>
                  </w:r>
                </w:p>
              </w:tc>
            </w:tr>
          </w:tbl>
          <w:p w:rsidR="008B1FA2" w:rsidRPr="00F41989" w:rsidRDefault="008B1FA2" w:rsidP="00524B3E">
            <w:pPr>
              <w:pStyle w:val="Prrafodelista"/>
              <w:ind w:left="284"/>
              <w:jc w:val="center"/>
              <w:rPr>
                <w:rFonts w:ascii="Calibri" w:eastAsia="Times New Roman" w:hAnsi="Calibri"/>
                <w:lang w:eastAsia="es-CL"/>
              </w:rPr>
            </w:pPr>
          </w:p>
        </w:tc>
      </w:tr>
      <w:tr w:rsidR="008B1FA2" w:rsidRPr="003D3CE1" w:rsidTr="00524B3E">
        <w:trPr>
          <w:trHeight w:val="300"/>
          <w:jc w:val="center"/>
        </w:trPr>
        <w:tc>
          <w:tcPr>
            <w:tcW w:w="2239" w:type="pct"/>
            <w:gridSpan w:val="2"/>
            <w:tcBorders>
              <w:top w:val="single" w:sz="4" w:space="0" w:color="auto"/>
              <w:left w:val="single" w:sz="4" w:space="0" w:color="auto"/>
              <w:bottom w:val="single" w:sz="4" w:space="0" w:color="000000"/>
              <w:right w:val="single" w:sz="4" w:space="0" w:color="000000"/>
            </w:tcBorders>
            <w:noWrap/>
            <w:vAlign w:val="center"/>
            <w:hideMark/>
          </w:tcPr>
          <w:p w:rsidR="008B1FA2" w:rsidRPr="003D3CE1" w:rsidRDefault="008B1FA2" w:rsidP="00524B3E">
            <w:pPr>
              <w:contextualSpacing/>
              <w:outlineLvl w:val="1"/>
              <w:rPr>
                <w:rFonts w:eastAsia="Times New Roman" w:cstheme="minorHAnsi"/>
                <w:b/>
                <w:color w:val="000000"/>
                <w:sz w:val="18"/>
                <w:szCs w:val="20"/>
                <w:lang w:eastAsia="es-CL"/>
              </w:rPr>
            </w:pPr>
            <w:bookmarkStart w:id="299" w:name="_Toc532462511"/>
            <w:bookmarkStart w:id="300" w:name="_Toc532825823"/>
            <w:bookmarkStart w:id="301" w:name="_Toc532902292"/>
            <w:r w:rsidRPr="003D3CE1">
              <w:rPr>
                <w:rFonts w:eastAsia="Calibri" w:cstheme="minorHAnsi"/>
                <w:b/>
                <w:sz w:val="18"/>
                <w:szCs w:val="20"/>
              </w:rPr>
              <w:t xml:space="preserve">Tabla </w:t>
            </w:r>
            <w:r w:rsidRPr="003D3CE1">
              <w:rPr>
                <w:rFonts w:eastAsia="Calibri" w:cstheme="minorHAnsi"/>
                <w:b/>
                <w:sz w:val="18"/>
                <w:szCs w:val="20"/>
              </w:rPr>
              <w:fldChar w:fldCharType="begin"/>
            </w:r>
            <w:r w:rsidRPr="003D3CE1">
              <w:rPr>
                <w:rFonts w:eastAsia="Calibri" w:cstheme="minorHAnsi"/>
                <w:b/>
                <w:sz w:val="18"/>
                <w:szCs w:val="20"/>
              </w:rPr>
              <w:instrText xml:space="preserve"> SEQ Tabla \* ARABIC </w:instrText>
            </w:r>
            <w:r w:rsidRPr="003D3CE1">
              <w:rPr>
                <w:rFonts w:eastAsia="Calibri" w:cstheme="minorHAnsi"/>
                <w:b/>
                <w:sz w:val="18"/>
                <w:szCs w:val="20"/>
              </w:rPr>
              <w:fldChar w:fldCharType="separate"/>
            </w:r>
            <w:r w:rsidR="00F36851">
              <w:rPr>
                <w:rFonts w:eastAsia="Calibri" w:cstheme="minorHAnsi"/>
                <w:b/>
                <w:noProof/>
                <w:sz w:val="18"/>
                <w:szCs w:val="20"/>
              </w:rPr>
              <w:t>3</w:t>
            </w:r>
            <w:bookmarkEnd w:id="299"/>
            <w:bookmarkEnd w:id="300"/>
            <w:bookmarkEnd w:id="301"/>
            <w:r w:rsidRPr="003D3CE1">
              <w:rPr>
                <w:rFonts w:eastAsia="Calibri" w:cstheme="minorHAnsi"/>
                <w:b/>
                <w:sz w:val="18"/>
                <w:szCs w:val="20"/>
              </w:rPr>
              <w:fldChar w:fldCharType="end"/>
            </w:r>
          </w:p>
        </w:tc>
        <w:tc>
          <w:tcPr>
            <w:tcW w:w="2761" w:type="pct"/>
            <w:tcBorders>
              <w:top w:val="single" w:sz="4" w:space="0" w:color="auto"/>
              <w:left w:val="single" w:sz="4" w:space="0" w:color="auto"/>
              <w:bottom w:val="single" w:sz="4" w:space="0" w:color="000000"/>
              <w:right w:val="single" w:sz="4" w:space="0" w:color="000000"/>
            </w:tcBorders>
            <w:noWrap/>
            <w:vAlign w:val="center"/>
            <w:hideMark/>
          </w:tcPr>
          <w:p w:rsidR="008B1FA2" w:rsidRPr="003D3CE1" w:rsidRDefault="008B1FA2" w:rsidP="00524B3E">
            <w:pPr>
              <w:rPr>
                <w:rFonts w:eastAsia="Times New Roman" w:cstheme="minorHAnsi"/>
                <w:b/>
                <w:color w:val="000000"/>
                <w:sz w:val="18"/>
                <w:szCs w:val="18"/>
                <w:lang w:eastAsia="es-CL"/>
              </w:rPr>
            </w:pPr>
          </w:p>
        </w:tc>
      </w:tr>
      <w:tr w:rsidR="008B1FA2" w:rsidRPr="003D3CE1" w:rsidTr="00524B3E">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noWrap/>
            <w:vAlign w:val="center"/>
          </w:tcPr>
          <w:p w:rsidR="008B1FA2" w:rsidRPr="003D3CE1" w:rsidRDefault="008B1FA2" w:rsidP="00524B3E">
            <w:pPr>
              <w:rPr>
                <w:rFonts w:eastAsia="Times New Roman" w:cstheme="minorHAnsi"/>
                <w:b/>
                <w:color w:val="000000"/>
                <w:sz w:val="18"/>
                <w:szCs w:val="18"/>
                <w:lang w:eastAsia="es-CL"/>
              </w:rPr>
            </w:pPr>
            <w:r w:rsidRPr="003D3CE1">
              <w:rPr>
                <w:rFonts w:eastAsia="Times New Roman" w:cstheme="minorHAnsi"/>
                <w:b/>
                <w:color w:val="000000"/>
                <w:sz w:val="18"/>
                <w:szCs w:val="18"/>
                <w:lang w:eastAsia="es-CL"/>
              </w:rPr>
              <w:t>Descripción del medio de prueba:</w:t>
            </w:r>
            <w:r w:rsidRPr="003D3CE1">
              <w:rPr>
                <w:rFonts w:eastAsia="Times New Roman" w:cstheme="minorHAnsi"/>
                <w:color w:val="000000"/>
                <w:sz w:val="18"/>
                <w:szCs w:val="18"/>
                <w:lang w:eastAsia="es-CL"/>
              </w:rPr>
              <w:t xml:space="preserve"> </w:t>
            </w:r>
            <w:r>
              <w:rPr>
                <w:rFonts w:ascii="Calibri" w:eastAsia="Times New Roman" w:hAnsi="Calibri"/>
                <w:noProof/>
                <w:sz w:val="18"/>
                <w:lang w:val="es-ES" w:eastAsia="es-ES"/>
              </w:rPr>
              <w:t>Analisis Requeridos para Caracterización de Aguas Residuales.</w:t>
            </w:r>
          </w:p>
        </w:tc>
      </w:tr>
      <w:tr w:rsidR="008B1FA2" w:rsidRPr="003D3CE1" w:rsidTr="00524B3E">
        <w:trPr>
          <w:trHeight w:val="1931"/>
          <w:jc w:val="center"/>
        </w:trPr>
        <w:tc>
          <w:tcPr>
            <w:tcW w:w="5000" w:type="pct"/>
            <w:gridSpan w:val="3"/>
            <w:tcBorders>
              <w:top w:val="nil"/>
              <w:left w:val="single" w:sz="4" w:space="0" w:color="auto"/>
              <w:right w:val="single" w:sz="4" w:space="0" w:color="auto"/>
            </w:tcBorders>
            <w:shd w:val="clear" w:color="auto" w:fill="auto"/>
            <w:noWrap/>
            <w:vAlign w:val="center"/>
            <w:hideMark/>
          </w:tcPr>
          <w:tbl>
            <w:tblPr>
              <w:tblStyle w:val="Tablaconcuadrcula"/>
              <w:tblW w:w="0" w:type="auto"/>
              <w:jc w:val="center"/>
              <w:tblLook w:val="04A0" w:firstRow="1" w:lastRow="0" w:firstColumn="1" w:lastColumn="0" w:noHBand="0" w:noVBand="1"/>
            </w:tblPr>
            <w:tblGrid>
              <w:gridCol w:w="920"/>
              <w:gridCol w:w="2976"/>
              <w:gridCol w:w="2127"/>
              <w:gridCol w:w="1984"/>
              <w:gridCol w:w="851"/>
            </w:tblGrid>
            <w:tr w:rsidR="008B1FA2" w:rsidTr="00087631">
              <w:trPr>
                <w:jc w:val="center"/>
              </w:trPr>
              <w:tc>
                <w:tcPr>
                  <w:tcW w:w="920" w:type="dxa"/>
                  <w:shd w:val="clear" w:color="auto" w:fill="D9D9D9" w:themeFill="background1" w:themeFillShade="D9"/>
                </w:tcPr>
                <w:p w:rsidR="008B1FA2" w:rsidRPr="00701D5D" w:rsidRDefault="008B1FA2" w:rsidP="00524B3E">
                  <w:pPr>
                    <w:rPr>
                      <w:b/>
                      <w:color w:val="000000" w:themeColor="text1"/>
                    </w:rPr>
                  </w:pPr>
                  <w:bookmarkStart w:id="302" w:name="_Hlk532381950"/>
                  <w:r w:rsidRPr="00701D5D">
                    <w:rPr>
                      <w:b/>
                      <w:color w:val="000000" w:themeColor="text1"/>
                    </w:rPr>
                    <w:t>Muestra</w:t>
                  </w:r>
                </w:p>
              </w:tc>
              <w:tc>
                <w:tcPr>
                  <w:tcW w:w="2976" w:type="dxa"/>
                  <w:shd w:val="clear" w:color="auto" w:fill="D9D9D9" w:themeFill="background1" w:themeFillShade="D9"/>
                </w:tcPr>
                <w:p w:rsidR="008B1FA2" w:rsidRPr="00701D5D" w:rsidRDefault="008B1FA2" w:rsidP="00524B3E">
                  <w:pPr>
                    <w:rPr>
                      <w:b/>
                      <w:color w:val="000000" w:themeColor="text1"/>
                    </w:rPr>
                  </w:pPr>
                  <w:r>
                    <w:rPr>
                      <w:b/>
                      <w:color w:val="000000" w:themeColor="text1"/>
                    </w:rPr>
                    <w:t>Lugar</w:t>
                  </w:r>
                </w:p>
              </w:tc>
              <w:tc>
                <w:tcPr>
                  <w:tcW w:w="2127" w:type="dxa"/>
                  <w:shd w:val="clear" w:color="auto" w:fill="D9D9D9" w:themeFill="background1" w:themeFillShade="D9"/>
                </w:tcPr>
                <w:p w:rsidR="008B1FA2" w:rsidRPr="00701D5D" w:rsidRDefault="008B1FA2" w:rsidP="00524B3E">
                  <w:pPr>
                    <w:rPr>
                      <w:b/>
                      <w:color w:val="000000" w:themeColor="text1"/>
                    </w:rPr>
                  </w:pPr>
                  <w:r>
                    <w:rPr>
                      <w:b/>
                      <w:color w:val="000000" w:themeColor="text1"/>
                    </w:rPr>
                    <w:t>Coordenada Norte (m)</w:t>
                  </w:r>
                </w:p>
              </w:tc>
              <w:tc>
                <w:tcPr>
                  <w:tcW w:w="1984" w:type="dxa"/>
                  <w:shd w:val="clear" w:color="auto" w:fill="D9D9D9" w:themeFill="background1" w:themeFillShade="D9"/>
                </w:tcPr>
                <w:p w:rsidR="008B1FA2" w:rsidRPr="00701D5D" w:rsidRDefault="008B1FA2" w:rsidP="00524B3E">
                  <w:pPr>
                    <w:rPr>
                      <w:b/>
                      <w:color w:val="000000" w:themeColor="text1"/>
                    </w:rPr>
                  </w:pPr>
                  <w:r>
                    <w:rPr>
                      <w:b/>
                      <w:color w:val="000000" w:themeColor="text1"/>
                    </w:rPr>
                    <w:t>Coordenada Este (m)</w:t>
                  </w:r>
                </w:p>
              </w:tc>
              <w:tc>
                <w:tcPr>
                  <w:tcW w:w="851" w:type="dxa"/>
                  <w:shd w:val="clear" w:color="auto" w:fill="D9D9D9" w:themeFill="background1" w:themeFillShade="D9"/>
                </w:tcPr>
                <w:p w:rsidR="008B1FA2" w:rsidRPr="00701D5D" w:rsidRDefault="008B1FA2" w:rsidP="00524B3E">
                  <w:pPr>
                    <w:rPr>
                      <w:b/>
                      <w:color w:val="000000" w:themeColor="text1"/>
                    </w:rPr>
                  </w:pPr>
                  <w:r>
                    <w:rPr>
                      <w:b/>
                      <w:color w:val="000000" w:themeColor="text1"/>
                    </w:rPr>
                    <w:t>Hora</w:t>
                  </w:r>
                </w:p>
              </w:tc>
            </w:tr>
            <w:tr w:rsidR="008B1FA2" w:rsidTr="00524B3E">
              <w:trPr>
                <w:jc w:val="center"/>
              </w:trPr>
              <w:tc>
                <w:tcPr>
                  <w:tcW w:w="920" w:type="dxa"/>
                </w:tcPr>
                <w:p w:rsidR="008B1FA2" w:rsidRDefault="008B1FA2" w:rsidP="00524B3E">
                  <w:pPr>
                    <w:rPr>
                      <w:color w:val="000000" w:themeColor="text1"/>
                    </w:rPr>
                  </w:pPr>
                  <w:r>
                    <w:rPr>
                      <w:color w:val="000000" w:themeColor="text1"/>
                    </w:rPr>
                    <w:t>A</w:t>
                  </w:r>
                </w:p>
              </w:tc>
              <w:tc>
                <w:tcPr>
                  <w:tcW w:w="2976" w:type="dxa"/>
                </w:tcPr>
                <w:p w:rsidR="008B1FA2" w:rsidRDefault="008B1FA2" w:rsidP="00524B3E">
                  <w:pPr>
                    <w:rPr>
                      <w:color w:val="000000" w:themeColor="text1"/>
                    </w:rPr>
                  </w:pPr>
                  <w:r>
                    <w:rPr>
                      <w:color w:val="000000" w:themeColor="text1"/>
                    </w:rPr>
                    <w:t>Piscina P3</w:t>
                  </w:r>
                </w:p>
              </w:tc>
              <w:tc>
                <w:tcPr>
                  <w:tcW w:w="2127" w:type="dxa"/>
                </w:tcPr>
                <w:p w:rsidR="008B1FA2" w:rsidRDefault="008B1FA2" w:rsidP="00524B3E">
                  <w:pPr>
                    <w:rPr>
                      <w:color w:val="000000" w:themeColor="text1"/>
                    </w:rPr>
                  </w:pPr>
                  <w:r>
                    <w:rPr>
                      <w:color w:val="000000" w:themeColor="text1"/>
                    </w:rPr>
                    <w:t>6.351.337</w:t>
                  </w:r>
                </w:p>
              </w:tc>
              <w:tc>
                <w:tcPr>
                  <w:tcW w:w="1984" w:type="dxa"/>
                </w:tcPr>
                <w:p w:rsidR="008B1FA2" w:rsidRDefault="008B1FA2" w:rsidP="00524B3E">
                  <w:pPr>
                    <w:rPr>
                      <w:color w:val="000000" w:themeColor="text1"/>
                    </w:rPr>
                  </w:pPr>
                  <w:r>
                    <w:rPr>
                      <w:color w:val="000000" w:themeColor="text1"/>
                    </w:rPr>
                    <w:t>331.599</w:t>
                  </w:r>
                </w:p>
              </w:tc>
              <w:tc>
                <w:tcPr>
                  <w:tcW w:w="851" w:type="dxa"/>
                </w:tcPr>
                <w:p w:rsidR="008B1FA2" w:rsidRDefault="008B1FA2" w:rsidP="00524B3E">
                  <w:pPr>
                    <w:rPr>
                      <w:color w:val="000000" w:themeColor="text1"/>
                    </w:rPr>
                  </w:pPr>
                  <w:r>
                    <w:rPr>
                      <w:color w:val="000000" w:themeColor="text1"/>
                    </w:rPr>
                    <w:t>15:05</w:t>
                  </w:r>
                </w:p>
              </w:tc>
            </w:tr>
            <w:tr w:rsidR="008B1FA2" w:rsidTr="00524B3E">
              <w:trPr>
                <w:jc w:val="center"/>
              </w:trPr>
              <w:tc>
                <w:tcPr>
                  <w:tcW w:w="920" w:type="dxa"/>
                </w:tcPr>
                <w:p w:rsidR="008B1FA2" w:rsidRDefault="008B1FA2" w:rsidP="00524B3E">
                  <w:pPr>
                    <w:rPr>
                      <w:color w:val="000000" w:themeColor="text1"/>
                    </w:rPr>
                  </w:pPr>
                  <w:r>
                    <w:rPr>
                      <w:color w:val="000000" w:themeColor="text1"/>
                    </w:rPr>
                    <w:t>B</w:t>
                  </w:r>
                </w:p>
              </w:tc>
              <w:tc>
                <w:tcPr>
                  <w:tcW w:w="2976" w:type="dxa"/>
                </w:tcPr>
                <w:p w:rsidR="008B1FA2" w:rsidRDefault="008B1FA2" w:rsidP="00524B3E">
                  <w:pPr>
                    <w:rPr>
                      <w:color w:val="000000" w:themeColor="text1"/>
                    </w:rPr>
                  </w:pPr>
                  <w:r>
                    <w:rPr>
                      <w:color w:val="000000" w:themeColor="text1"/>
                    </w:rPr>
                    <w:t>Piscina de Maduración (Cloruros)</w:t>
                  </w:r>
                </w:p>
              </w:tc>
              <w:tc>
                <w:tcPr>
                  <w:tcW w:w="2127" w:type="dxa"/>
                </w:tcPr>
                <w:p w:rsidR="008B1FA2" w:rsidRDefault="008B1FA2" w:rsidP="00524B3E">
                  <w:pPr>
                    <w:rPr>
                      <w:color w:val="000000" w:themeColor="text1"/>
                    </w:rPr>
                  </w:pPr>
                  <w:r>
                    <w:rPr>
                      <w:color w:val="000000" w:themeColor="text1"/>
                    </w:rPr>
                    <w:t>6.351.913</w:t>
                  </w:r>
                </w:p>
              </w:tc>
              <w:tc>
                <w:tcPr>
                  <w:tcW w:w="1984" w:type="dxa"/>
                </w:tcPr>
                <w:p w:rsidR="008B1FA2" w:rsidRDefault="008B1FA2" w:rsidP="00524B3E">
                  <w:pPr>
                    <w:rPr>
                      <w:color w:val="000000" w:themeColor="text1"/>
                    </w:rPr>
                  </w:pPr>
                  <w:r>
                    <w:rPr>
                      <w:color w:val="000000" w:themeColor="text1"/>
                    </w:rPr>
                    <w:t>331.215</w:t>
                  </w:r>
                </w:p>
              </w:tc>
              <w:tc>
                <w:tcPr>
                  <w:tcW w:w="851" w:type="dxa"/>
                </w:tcPr>
                <w:p w:rsidR="008B1FA2" w:rsidRDefault="008B1FA2" w:rsidP="00524B3E">
                  <w:pPr>
                    <w:rPr>
                      <w:color w:val="000000" w:themeColor="text1"/>
                    </w:rPr>
                  </w:pPr>
                  <w:r>
                    <w:rPr>
                      <w:color w:val="000000" w:themeColor="text1"/>
                    </w:rPr>
                    <w:t>15:45</w:t>
                  </w:r>
                </w:p>
              </w:tc>
            </w:tr>
            <w:tr w:rsidR="008B1FA2" w:rsidTr="00524B3E">
              <w:trPr>
                <w:jc w:val="center"/>
              </w:trPr>
              <w:tc>
                <w:tcPr>
                  <w:tcW w:w="920" w:type="dxa"/>
                </w:tcPr>
                <w:p w:rsidR="008B1FA2" w:rsidRDefault="008B1FA2" w:rsidP="00524B3E">
                  <w:pPr>
                    <w:rPr>
                      <w:color w:val="000000" w:themeColor="text1"/>
                    </w:rPr>
                  </w:pPr>
                  <w:r>
                    <w:rPr>
                      <w:color w:val="000000" w:themeColor="text1"/>
                    </w:rPr>
                    <w:t>C</w:t>
                  </w:r>
                </w:p>
              </w:tc>
              <w:tc>
                <w:tcPr>
                  <w:tcW w:w="2976" w:type="dxa"/>
                </w:tcPr>
                <w:p w:rsidR="008B1FA2" w:rsidRDefault="008B1FA2" w:rsidP="00524B3E">
                  <w:pPr>
                    <w:rPr>
                      <w:color w:val="000000" w:themeColor="text1"/>
                    </w:rPr>
                  </w:pPr>
                  <w:r>
                    <w:rPr>
                      <w:color w:val="000000" w:themeColor="text1"/>
                    </w:rPr>
                    <w:t>Pozo Neutralizador (Efluente PTL)</w:t>
                  </w:r>
                </w:p>
              </w:tc>
              <w:tc>
                <w:tcPr>
                  <w:tcW w:w="2127" w:type="dxa"/>
                </w:tcPr>
                <w:p w:rsidR="008B1FA2" w:rsidRDefault="008B1FA2" w:rsidP="00524B3E">
                  <w:pPr>
                    <w:rPr>
                      <w:color w:val="000000" w:themeColor="text1"/>
                    </w:rPr>
                  </w:pPr>
                  <w:r>
                    <w:rPr>
                      <w:color w:val="000000" w:themeColor="text1"/>
                    </w:rPr>
                    <w:t>6.352.115</w:t>
                  </w:r>
                </w:p>
              </w:tc>
              <w:tc>
                <w:tcPr>
                  <w:tcW w:w="1984" w:type="dxa"/>
                </w:tcPr>
                <w:p w:rsidR="008B1FA2" w:rsidRDefault="008B1FA2" w:rsidP="00524B3E">
                  <w:pPr>
                    <w:rPr>
                      <w:color w:val="000000" w:themeColor="text1"/>
                    </w:rPr>
                  </w:pPr>
                  <w:r>
                    <w:rPr>
                      <w:color w:val="000000" w:themeColor="text1"/>
                    </w:rPr>
                    <w:t>331.243</w:t>
                  </w:r>
                </w:p>
              </w:tc>
              <w:tc>
                <w:tcPr>
                  <w:tcW w:w="851" w:type="dxa"/>
                </w:tcPr>
                <w:p w:rsidR="008B1FA2" w:rsidRDefault="008B1FA2" w:rsidP="00524B3E">
                  <w:pPr>
                    <w:rPr>
                      <w:color w:val="000000" w:themeColor="text1"/>
                    </w:rPr>
                  </w:pPr>
                  <w:r>
                    <w:rPr>
                      <w:color w:val="000000" w:themeColor="text1"/>
                    </w:rPr>
                    <w:t>16:08</w:t>
                  </w:r>
                </w:p>
              </w:tc>
            </w:tr>
            <w:tr w:rsidR="008B1FA2" w:rsidTr="00524B3E">
              <w:trPr>
                <w:jc w:val="center"/>
              </w:trPr>
              <w:tc>
                <w:tcPr>
                  <w:tcW w:w="920" w:type="dxa"/>
                </w:tcPr>
                <w:p w:rsidR="008B1FA2" w:rsidRDefault="008B1FA2" w:rsidP="00524B3E">
                  <w:pPr>
                    <w:rPr>
                      <w:color w:val="000000" w:themeColor="text1"/>
                    </w:rPr>
                  </w:pPr>
                  <w:r>
                    <w:rPr>
                      <w:color w:val="000000" w:themeColor="text1"/>
                    </w:rPr>
                    <w:t>D</w:t>
                  </w:r>
                </w:p>
              </w:tc>
              <w:tc>
                <w:tcPr>
                  <w:tcW w:w="2976" w:type="dxa"/>
                </w:tcPr>
                <w:p w:rsidR="008B1FA2" w:rsidRDefault="008B1FA2" w:rsidP="00524B3E">
                  <w:pPr>
                    <w:rPr>
                      <w:color w:val="000000" w:themeColor="text1"/>
                    </w:rPr>
                  </w:pPr>
                  <w:r>
                    <w:rPr>
                      <w:color w:val="000000" w:themeColor="text1"/>
                    </w:rPr>
                    <w:t>Piscina Carguío Norte</w:t>
                  </w:r>
                </w:p>
              </w:tc>
              <w:tc>
                <w:tcPr>
                  <w:tcW w:w="2127" w:type="dxa"/>
                </w:tcPr>
                <w:p w:rsidR="008B1FA2" w:rsidRDefault="008B1FA2" w:rsidP="00524B3E">
                  <w:pPr>
                    <w:rPr>
                      <w:color w:val="000000" w:themeColor="text1"/>
                    </w:rPr>
                  </w:pPr>
                  <w:r>
                    <w:rPr>
                      <w:color w:val="000000" w:themeColor="text1"/>
                    </w:rPr>
                    <w:t>6.352.071</w:t>
                  </w:r>
                </w:p>
              </w:tc>
              <w:tc>
                <w:tcPr>
                  <w:tcW w:w="1984" w:type="dxa"/>
                </w:tcPr>
                <w:p w:rsidR="008B1FA2" w:rsidRDefault="008B1FA2" w:rsidP="00524B3E">
                  <w:pPr>
                    <w:rPr>
                      <w:color w:val="000000" w:themeColor="text1"/>
                    </w:rPr>
                  </w:pPr>
                  <w:r>
                    <w:rPr>
                      <w:color w:val="000000" w:themeColor="text1"/>
                    </w:rPr>
                    <w:t>331.138</w:t>
                  </w:r>
                </w:p>
              </w:tc>
              <w:tc>
                <w:tcPr>
                  <w:tcW w:w="851" w:type="dxa"/>
                </w:tcPr>
                <w:p w:rsidR="008B1FA2" w:rsidRDefault="008B1FA2" w:rsidP="00524B3E">
                  <w:pPr>
                    <w:rPr>
                      <w:color w:val="000000" w:themeColor="text1"/>
                    </w:rPr>
                  </w:pPr>
                  <w:r>
                    <w:rPr>
                      <w:color w:val="000000" w:themeColor="text1"/>
                    </w:rPr>
                    <w:t>16:23</w:t>
                  </w:r>
                </w:p>
              </w:tc>
            </w:tr>
            <w:tr w:rsidR="008B1FA2" w:rsidTr="00524B3E">
              <w:trPr>
                <w:jc w:val="center"/>
              </w:trPr>
              <w:tc>
                <w:tcPr>
                  <w:tcW w:w="920" w:type="dxa"/>
                </w:tcPr>
                <w:p w:rsidR="008B1FA2" w:rsidRDefault="008B1FA2" w:rsidP="00524B3E">
                  <w:pPr>
                    <w:rPr>
                      <w:color w:val="000000" w:themeColor="text1"/>
                    </w:rPr>
                  </w:pPr>
                  <w:r>
                    <w:rPr>
                      <w:color w:val="000000" w:themeColor="text1"/>
                    </w:rPr>
                    <w:t>E</w:t>
                  </w:r>
                </w:p>
              </w:tc>
              <w:tc>
                <w:tcPr>
                  <w:tcW w:w="2976" w:type="dxa"/>
                </w:tcPr>
                <w:p w:rsidR="008B1FA2" w:rsidRDefault="008B1FA2" w:rsidP="00524B3E">
                  <w:pPr>
                    <w:rPr>
                      <w:color w:val="000000" w:themeColor="text1"/>
                    </w:rPr>
                  </w:pPr>
                  <w:r>
                    <w:rPr>
                      <w:color w:val="000000" w:themeColor="text1"/>
                    </w:rPr>
                    <w:t>Piscina P1</w:t>
                  </w:r>
                </w:p>
              </w:tc>
              <w:tc>
                <w:tcPr>
                  <w:tcW w:w="2127" w:type="dxa"/>
                </w:tcPr>
                <w:p w:rsidR="008B1FA2" w:rsidRDefault="008B1FA2" w:rsidP="00524B3E">
                  <w:pPr>
                    <w:rPr>
                      <w:color w:val="000000" w:themeColor="text1"/>
                    </w:rPr>
                  </w:pPr>
                  <w:r>
                    <w:rPr>
                      <w:color w:val="000000" w:themeColor="text1"/>
                    </w:rPr>
                    <w:t>6.352.590</w:t>
                  </w:r>
                </w:p>
              </w:tc>
              <w:tc>
                <w:tcPr>
                  <w:tcW w:w="1984" w:type="dxa"/>
                </w:tcPr>
                <w:p w:rsidR="008B1FA2" w:rsidRDefault="008B1FA2" w:rsidP="00524B3E">
                  <w:pPr>
                    <w:rPr>
                      <w:color w:val="000000" w:themeColor="text1"/>
                    </w:rPr>
                  </w:pPr>
                  <w:r>
                    <w:rPr>
                      <w:color w:val="000000" w:themeColor="text1"/>
                    </w:rPr>
                    <w:t>331.354</w:t>
                  </w:r>
                </w:p>
              </w:tc>
              <w:tc>
                <w:tcPr>
                  <w:tcW w:w="851" w:type="dxa"/>
                </w:tcPr>
                <w:p w:rsidR="008B1FA2" w:rsidRDefault="008B1FA2" w:rsidP="00524B3E">
                  <w:pPr>
                    <w:rPr>
                      <w:color w:val="000000" w:themeColor="text1"/>
                    </w:rPr>
                  </w:pPr>
                  <w:r>
                    <w:rPr>
                      <w:color w:val="000000" w:themeColor="text1"/>
                    </w:rPr>
                    <w:t>16:34</w:t>
                  </w:r>
                </w:p>
              </w:tc>
            </w:tr>
            <w:tr w:rsidR="008B1FA2" w:rsidTr="00524B3E">
              <w:trPr>
                <w:jc w:val="center"/>
              </w:trPr>
              <w:tc>
                <w:tcPr>
                  <w:tcW w:w="920" w:type="dxa"/>
                </w:tcPr>
                <w:p w:rsidR="008B1FA2" w:rsidRDefault="008B1FA2" w:rsidP="00524B3E">
                  <w:pPr>
                    <w:rPr>
                      <w:color w:val="000000" w:themeColor="text1"/>
                    </w:rPr>
                  </w:pPr>
                  <w:r>
                    <w:rPr>
                      <w:color w:val="000000" w:themeColor="text1"/>
                    </w:rPr>
                    <w:t>F</w:t>
                  </w:r>
                </w:p>
              </w:tc>
              <w:tc>
                <w:tcPr>
                  <w:tcW w:w="2976" w:type="dxa"/>
                </w:tcPr>
                <w:p w:rsidR="008B1FA2" w:rsidRDefault="008B1FA2" w:rsidP="00524B3E">
                  <w:pPr>
                    <w:rPr>
                      <w:color w:val="000000" w:themeColor="text1"/>
                    </w:rPr>
                  </w:pPr>
                  <w:r>
                    <w:rPr>
                      <w:color w:val="000000" w:themeColor="text1"/>
                    </w:rPr>
                    <w:t>Sumidero</w:t>
                  </w:r>
                </w:p>
              </w:tc>
              <w:tc>
                <w:tcPr>
                  <w:tcW w:w="2127" w:type="dxa"/>
                </w:tcPr>
                <w:p w:rsidR="008B1FA2" w:rsidRDefault="008B1FA2" w:rsidP="00524B3E">
                  <w:pPr>
                    <w:rPr>
                      <w:color w:val="000000" w:themeColor="text1"/>
                    </w:rPr>
                  </w:pPr>
                  <w:r>
                    <w:rPr>
                      <w:color w:val="000000" w:themeColor="text1"/>
                    </w:rPr>
                    <w:t>6.352.671</w:t>
                  </w:r>
                </w:p>
              </w:tc>
              <w:tc>
                <w:tcPr>
                  <w:tcW w:w="1984" w:type="dxa"/>
                </w:tcPr>
                <w:p w:rsidR="008B1FA2" w:rsidRDefault="008B1FA2" w:rsidP="00524B3E">
                  <w:pPr>
                    <w:rPr>
                      <w:color w:val="000000" w:themeColor="text1"/>
                    </w:rPr>
                  </w:pPr>
                  <w:r>
                    <w:rPr>
                      <w:color w:val="000000" w:themeColor="text1"/>
                    </w:rPr>
                    <w:t>331.457</w:t>
                  </w:r>
                </w:p>
              </w:tc>
              <w:tc>
                <w:tcPr>
                  <w:tcW w:w="851" w:type="dxa"/>
                </w:tcPr>
                <w:p w:rsidR="008B1FA2" w:rsidRDefault="008B1FA2" w:rsidP="00524B3E">
                  <w:pPr>
                    <w:rPr>
                      <w:color w:val="000000" w:themeColor="text1"/>
                    </w:rPr>
                  </w:pPr>
                  <w:r>
                    <w:rPr>
                      <w:color w:val="000000" w:themeColor="text1"/>
                    </w:rPr>
                    <w:t>16:45</w:t>
                  </w:r>
                </w:p>
              </w:tc>
            </w:tr>
            <w:bookmarkEnd w:id="302"/>
          </w:tbl>
          <w:p w:rsidR="008B1FA2" w:rsidRPr="00F41989" w:rsidRDefault="008B1FA2" w:rsidP="00524B3E">
            <w:pPr>
              <w:pStyle w:val="Prrafodelista"/>
              <w:ind w:left="284"/>
              <w:jc w:val="center"/>
              <w:rPr>
                <w:rFonts w:ascii="Calibri" w:eastAsia="Times New Roman" w:hAnsi="Calibri"/>
                <w:lang w:eastAsia="es-CL"/>
              </w:rPr>
            </w:pPr>
          </w:p>
        </w:tc>
      </w:tr>
      <w:tr w:rsidR="008B1FA2" w:rsidRPr="003D3CE1" w:rsidTr="00524B3E">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8B1FA2" w:rsidRPr="003D3CE1" w:rsidRDefault="008B1FA2" w:rsidP="00524B3E">
            <w:pPr>
              <w:contextualSpacing/>
              <w:outlineLvl w:val="1"/>
              <w:rPr>
                <w:rFonts w:eastAsia="Times New Roman" w:cstheme="minorHAnsi"/>
                <w:b/>
                <w:color w:val="000000"/>
                <w:sz w:val="18"/>
                <w:szCs w:val="20"/>
                <w:lang w:eastAsia="es-CL"/>
              </w:rPr>
            </w:pPr>
            <w:bookmarkStart w:id="303" w:name="_Toc532462512"/>
            <w:bookmarkStart w:id="304" w:name="_Toc532825824"/>
            <w:bookmarkStart w:id="305" w:name="_Toc532902293"/>
            <w:r w:rsidRPr="003D3CE1">
              <w:rPr>
                <w:rFonts w:eastAsia="Calibri" w:cstheme="minorHAnsi"/>
                <w:b/>
                <w:sz w:val="18"/>
                <w:szCs w:val="20"/>
              </w:rPr>
              <w:t xml:space="preserve">Tabla </w:t>
            </w:r>
            <w:r w:rsidRPr="003D3CE1">
              <w:rPr>
                <w:rFonts w:eastAsia="Calibri" w:cstheme="minorHAnsi"/>
                <w:b/>
                <w:sz w:val="18"/>
                <w:szCs w:val="20"/>
              </w:rPr>
              <w:fldChar w:fldCharType="begin"/>
            </w:r>
            <w:r w:rsidRPr="003D3CE1">
              <w:rPr>
                <w:rFonts w:eastAsia="Calibri" w:cstheme="minorHAnsi"/>
                <w:b/>
                <w:sz w:val="18"/>
                <w:szCs w:val="20"/>
              </w:rPr>
              <w:instrText xml:space="preserve"> SEQ Tabla \* ARABIC </w:instrText>
            </w:r>
            <w:r w:rsidRPr="003D3CE1">
              <w:rPr>
                <w:rFonts w:eastAsia="Calibri" w:cstheme="minorHAnsi"/>
                <w:b/>
                <w:sz w:val="18"/>
                <w:szCs w:val="20"/>
              </w:rPr>
              <w:fldChar w:fldCharType="separate"/>
            </w:r>
            <w:r w:rsidR="00F36851">
              <w:rPr>
                <w:rFonts w:eastAsia="Calibri" w:cstheme="minorHAnsi"/>
                <w:b/>
                <w:noProof/>
                <w:sz w:val="18"/>
                <w:szCs w:val="20"/>
              </w:rPr>
              <w:t>4</w:t>
            </w:r>
            <w:bookmarkEnd w:id="303"/>
            <w:bookmarkEnd w:id="304"/>
            <w:bookmarkEnd w:id="305"/>
            <w:r w:rsidRPr="003D3CE1">
              <w:rPr>
                <w:rFonts w:eastAsia="Calibri" w:cstheme="minorHAnsi"/>
                <w:b/>
                <w:sz w:val="18"/>
                <w:szCs w:val="20"/>
              </w:rPr>
              <w:fldChar w:fldCharType="end"/>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8B1FA2" w:rsidRPr="003D3CE1" w:rsidRDefault="008B1FA2" w:rsidP="00524B3E">
            <w:pPr>
              <w:rPr>
                <w:rFonts w:eastAsia="Times New Roman" w:cstheme="minorHAnsi"/>
                <w:b/>
                <w:color w:val="000000"/>
                <w:sz w:val="18"/>
                <w:szCs w:val="18"/>
                <w:lang w:eastAsia="es-CL"/>
              </w:rPr>
            </w:pPr>
          </w:p>
        </w:tc>
      </w:tr>
      <w:tr w:rsidR="008B1FA2" w:rsidRPr="003D3CE1" w:rsidTr="00524B3E">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noWrap/>
            <w:vAlign w:val="center"/>
          </w:tcPr>
          <w:p w:rsidR="008B1FA2" w:rsidRPr="003D3CE1" w:rsidRDefault="008B1FA2" w:rsidP="00524B3E">
            <w:pPr>
              <w:rPr>
                <w:rFonts w:eastAsia="Times New Roman" w:cstheme="minorHAnsi"/>
                <w:b/>
                <w:color w:val="000000"/>
                <w:sz w:val="18"/>
                <w:szCs w:val="18"/>
                <w:lang w:eastAsia="es-CL"/>
              </w:rPr>
            </w:pPr>
            <w:r w:rsidRPr="003D3CE1">
              <w:rPr>
                <w:rFonts w:eastAsia="Times New Roman" w:cstheme="minorHAnsi"/>
                <w:b/>
                <w:color w:val="000000"/>
                <w:sz w:val="18"/>
                <w:szCs w:val="18"/>
                <w:lang w:eastAsia="es-CL"/>
              </w:rPr>
              <w:t>Descripción del medio de prueba:</w:t>
            </w:r>
            <w:r w:rsidRPr="003D3CE1">
              <w:rPr>
                <w:rFonts w:eastAsia="Times New Roman" w:cstheme="minorHAnsi"/>
                <w:color w:val="000000"/>
                <w:sz w:val="18"/>
                <w:szCs w:val="18"/>
                <w:lang w:eastAsia="es-CL"/>
              </w:rPr>
              <w:t xml:space="preserve"> </w:t>
            </w:r>
            <w:r>
              <w:rPr>
                <w:rFonts w:ascii="Calibri" w:eastAsia="Times New Roman" w:hAnsi="Calibri"/>
                <w:noProof/>
                <w:sz w:val="18"/>
                <w:lang w:val="es-ES" w:eastAsia="es-ES"/>
              </w:rPr>
              <w:t>Toma de Muestras de Aguas</w:t>
            </w:r>
          </w:p>
        </w:tc>
      </w:tr>
    </w:tbl>
    <w:p w:rsidR="00FF0B0F" w:rsidRDefault="00FF0B0F">
      <w: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8B1FA2" w:rsidRPr="003D3CE1" w:rsidTr="00524B3E">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B1FA2" w:rsidRPr="003D3CE1" w:rsidRDefault="008B1FA2" w:rsidP="00524B3E">
            <w:pPr>
              <w:jc w:val="center"/>
              <w:rPr>
                <w:rFonts w:eastAsia="Times New Roman" w:cstheme="minorHAnsi"/>
                <w:b/>
                <w:bCs/>
                <w:color w:val="000000"/>
                <w:sz w:val="20"/>
                <w:szCs w:val="20"/>
                <w:lang w:eastAsia="es-CL"/>
              </w:rPr>
            </w:pPr>
            <w:r w:rsidRPr="003D3CE1">
              <w:rPr>
                <w:rFonts w:eastAsia="Times New Roman" w:cstheme="minorHAnsi"/>
                <w:b/>
                <w:bCs/>
                <w:color w:val="000000"/>
                <w:sz w:val="20"/>
                <w:szCs w:val="20"/>
                <w:lang w:eastAsia="es-CL"/>
              </w:rPr>
              <w:lastRenderedPageBreak/>
              <w:t xml:space="preserve">Registros </w:t>
            </w:r>
          </w:p>
        </w:tc>
      </w:tr>
      <w:tr w:rsidR="008B1FA2" w:rsidRPr="003D3CE1" w:rsidTr="00524B3E">
        <w:trPr>
          <w:trHeight w:val="2901"/>
          <w:jc w:val="center"/>
        </w:trPr>
        <w:tc>
          <w:tcPr>
            <w:tcW w:w="5000" w:type="pct"/>
            <w:gridSpan w:val="2"/>
            <w:tcBorders>
              <w:top w:val="nil"/>
              <w:left w:val="single" w:sz="4" w:space="0" w:color="auto"/>
              <w:right w:val="single" w:sz="4" w:space="0" w:color="auto"/>
            </w:tcBorders>
            <w:shd w:val="clear" w:color="auto" w:fill="auto"/>
            <w:noWrap/>
            <w:vAlign w:val="center"/>
            <w:hideMark/>
          </w:tcPr>
          <w:p w:rsidR="008B1FA2" w:rsidRPr="00F41989" w:rsidRDefault="001549E6" w:rsidP="00524B3E">
            <w:pPr>
              <w:pStyle w:val="Prrafodelista"/>
              <w:ind w:left="284"/>
              <w:jc w:val="center"/>
              <w:rPr>
                <w:rFonts w:ascii="Calibri" w:eastAsia="Times New Roman" w:hAnsi="Calibri"/>
                <w:lang w:eastAsia="es-CL"/>
              </w:rPr>
            </w:pPr>
            <w:r w:rsidRPr="0011777F">
              <w:rPr>
                <w:noProof/>
                <w:color w:val="000000" w:themeColor="text1"/>
                <w:lang w:eastAsia="es-CL"/>
              </w:rPr>
              <mc:AlternateContent>
                <mc:Choice Requires="wps">
                  <w:drawing>
                    <wp:anchor distT="0" distB="0" distL="114300" distR="114300" simplePos="0" relativeHeight="251752448" behindDoc="0" locked="0" layoutInCell="1" allowOverlap="1" wp14:anchorId="03ECDC4D" wp14:editId="30CC2840">
                      <wp:simplePos x="0" y="0"/>
                      <wp:positionH relativeFrom="column">
                        <wp:posOffset>3232785</wp:posOffset>
                      </wp:positionH>
                      <wp:positionV relativeFrom="paragraph">
                        <wp:posOffset>228600</wp:posOffset>
                      </wp:positionV>
                      <wp:extent cx="292100" cy="209550"/>
                      <wp:effectExtent l="0" t="0" r="374650" b="38100"/>
                      <wp:wrapNone/>
                      <wp:docPr id="38" name="Llamada rectangular 60"/>
                      <wp:cNvGraphicFramePr/>
                      <a:graphic xmlns:a="http://schemas.openxmlformats.org/drawingml/2006/main">
                        <a:graphicData uri="http://schemas.microsoft.com/office/word/2010/wordprocessingShape">
                          <wps:wsp>
                            <wps:cNvSpPr/>
                            <wps:spPr>
                              <a:xfrm>
                                <a:off x="0" y="0"/>
                                <a:ext cx="292100" cy="209550"/>
                              </a:xfrm>
                              <a:prstGeom prst="wedgeRectCallout">
                                <a:avLst>
                                  <a:gd name="adj1" fmla="val 176476"/>
                                  <a:gd name="adj2" fmla="val 50471"/>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D0EB8" w:rsidRPr="00A43D8D" w:rsidRDefault="001D0EB8" w:rsidP="008B1FA2">
                                  <w:pPr>
                                    <w:rPr>
                                      <w:b/>
                                      <w:color w:val="000000" w:themeColor="text1"/>
                                      <w:sz w:val="14"/>
                                      <w:szCs w:val="14"/>
                                    </w:rPr>
                                  </w:pPr>
                                  <w:r>
                                    <w:rPr>
                                      <w:b/>
                                      <w:color w:val="000000" w:themeColor="text1"/>
                                      <w:sz w:val="14"/>
                                      <w:szCs w:val="14"/>
                                    </w:rPr>
                                    <w:t>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ECDC4D" id="_x0000_s1062" type="#_x0000_t61" style="position:absolute;left:0;text-align:left;margin-left:254.55pt;margin-top:18pt;width:23pt;height:16.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" adj="48919,21702" fillcolor="#d8d8d8 [2732]" strokecolor="black [3213]">
                      <v:fill opacity="32896f"/>
                      <v:textbox>
                        <w:txbxContent>
                          <w:p w:rsidR="001D0EB8" w:rsidRPr="00A43D8D" w:rsidRDefault="001D0EB8" w:rsidP="008B1FA2">
                            <w:pPr>
                              <w:rPr>
                                <w:b/>
                                <w:color w:val="000000" w:themeColor="text1"/>
                                <w:sz w:val="14"/>
                                <w:szCs w:val="14"/>
                              </w:rPr>
                            </w:pPr>
                            <w:r>
                              <w:rPr>
                                <w:b/>
                                <w:color w:val="000000" w:themeColor="text1"/>
                                <w:sz w:val="14"/>
                                <w:szCs w:val="14"/>
                              </w:rPr>
                              <w:t>F</w:t>
                            </w:r>
                          </w:p>
                        </w:txbxContent>
                      </v:textbox>
                    </v:shape>
                  </w:pict>
                </mc:Fallback>
              </mc:AlternateContent>
            </w:r>
            <w:r w:rsidRPr="0011777F">
              <w:rPr>
                <w:noProof/>
                <w:color w:val="000000" w:themeColor="text1"/>
                <w:lang w:eastAsia="es-CL"/>
              </w:rPr>
              <mc:AlternateContent>
                <mc:Choice Requires="wps">
                  <w:drawing>
                    <wp:anchor distT="0" distB="0" distL="114300" distR="114300" simplePos="0" relativeHeight="251751424" behindDoc="0" locked="0" layoutInCell="1" allowOverlap="1" wp14:anchorId="77A68F8F" wp14:editId="4BDE5DB4">
                      <wp:simplePos x="0" y="0"/>
                      <wp:positionH relativeFrom="column">
                        <wp:posOffset>4032250</wp:posOffset>
                      </wp:positionH>
                      <wp:positionV relativeFrom="paragraph">
                        <wp:posOffset>730250</wp:posOffset>
                      </wp:positionV>
                      <wp:extent cx="292100" cy="209550"/>
                      <wp:effectExtent l="304800" t="76200" r="12700" b="19050"/>
                      <wp:wrapNone/>
                      <wp:docPr id="287" name="Llamada rectangular 60"/>
                      <wp:cNvGraphicFramePr/>
                      <a:graphic xmlns:a="http://schemas.openxmlformats.org/drawingml/2006/main">
                        <a:graphicData uri="http://schemas.microsoft.com/office/word/2010/wordprocessingShape">
                          <wps:wsp>
                            <wps:cNvSpPr/>
                            <wps:spPr>
                              <a:xfrm>
                                <a:off x="0" y="0"/>
                                <a:ext cx="292100" cy="209550"/>
                              </a:xfrm>
                              <a:prstGeom prst="wedgeRectCallout">
                                <a:avLst>
                                  <a:gd name="adj1" fmla="val -142012"/>
                                  <a:gd name="adj2" fmla="val -74746"/>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D0EB8" w:rsidRPr="00A43D8D" w:rsidRDefault="001D0EB8" w:rsidP="008B1FA2">
                                  <w:pPr>
                                    <w:rPr>
                                      <w:b/>
                                      <w:color w:val="000000" w:themeColor="text1"/>
                                      <w:sz w:val="14"/>
                                      <w:szCs w:val="14"/>
                                    </w:rPr>
                                  </w:pPr>
                                  <w:r>
                                    <w:rPr>
                                      <w:b/>
                                      <w:color w:val="000000" w:themeColor="text1"/>
                                      <w:sz w:val="14"/>
                                      <w:szCs w:val="14"/>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A68F8F" id="_x0000_s1063" type="#_x0000_t61" style="position:absolute;left:0;text-align:left;margin-left:317.5pt;margin-top:57.5pt;width:23pt;height:16.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" adj="-19875,-5345" fillcolor="#d8d8d8 [2732]" strokecolor="black [3213]">
                      <v:fill opacity="32896f"/>
                      <v:textbox>
                        <w:txbxContent>
                          <w:p w:rsidR="001D0EB8" w:rsidRPr="00A43D8D" w:rsidRDefault="001D0EB8" w:rsidP="008B1FA2">
                            <w:pPr>
                              <w:rPr>
                                <w:b/>
                                <w:color w:val="000000" w:themeColor="text1"/>
                                <w:sz w:val="14"/>
                                <w:szCs w:val="14"/>
                              </w:rPr>
                            </w:pPr>
                            <w:r>
                              <w:rPr>
                                <w:b/>
                                <w:color w:val="000000" w:themeColor="text1"/>
                                <w:sz w:val="14"/>
                                <w:szCs w:val="14"/>
                              </w:rPr>
                              <w:t>E</w:t>
                            </w:r>
                          </w:p>
                        </w:txbxContent>
                      </v:textbox>
                    </v:shape>
                  </w:pict>
                </mc:Fallback>
              </mc:AlternateContent>
            </w:r>
            <w:r w:rsidRPr="0011777F">
              <w:rPr>
                <w:noProof/>
                <w:color w:val="000000" w:themeColor="text1"/>
                <w:lang w:eastAsia="es-CL"/>
              </w:rPr>
              <mc:AlternateContent>
                <mc:Choice Requires="wps">
                  <w:drawing>
                    <wp:anchor distT="0" distB="0" distL="114300" distR="114300" simplePos="0" relativeHeight="251753472" behindDoc="0" locked="0" layoutInCell="1" allowOverlap="1" wp14:anchorId="2330F485" wp14:editId="282160EB">
                      <wp:simplePos x="0" y="0"/>
                      <wp:positionH relativeFrom="column">
                        <wp:posOffset>3668395</wp:posOffset>
                      </wp:positionH>
                      <wp:positionV relativeFrom="paragraph">
                        <wp:posOffset>1639570</wp:posOffset>
                      </wp:positionV>
                      <wp:extent cx="292100" cy="209550"/>
                      <wp:effectExtent l="266700" t="0" r="12700" b="19050"/>
                      <wp:wrapNone/>
                      <wp:docPr id="41" name="Llamada rectangular 60"/>
                      <wp:cNvGraphicFramePr/>
                      <a:graphic xmlns:a="http://schemas.openxmlformats.org/drawingml/2006/main">
                        <a:graphicData uri="http://schemas.microsoft.com/office/word/2010/wordprocessingShape">
                          <wps:wsp>
                            <wps:cNvSpPr/>
                            <wps:spPr>
                              <a:xfrm>
                                <a:off x="0" y="0"/>
                                <a:ext cx="292100" cy="209550"/>
                              </a:xfrm>
                              <a:prstGeom prst="wedgeRectCallout">
                                <a:avLst>
                                  <a:gd name="adj1" fmla="val -128401"/>
                                  <a:gd name="adj2" fmla="val 8732"/>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D0EB8" w:rsidRPr="00A43D8D" w:rsidRDefault="001D0EB8" w:rsidP="008B1FA2">
                                  <w:pPr>
                                    <w:rPr>
                                      <w:b/>
                                      <w:color w:val="000000" w:themeColor="text1"/>
                                      <w:sz w:val="14"/>
                                      <w:szCs w:val="14"/>
                                    </w:rPr>
                                  </w:pPr>
                                  <w:r>
                                    <w:rPr>
                                      <w:b/>
                                      <w:color w:val="000000" w:themeColor="text1"/>
                                      <w:sz w:val="14"/>
                                      <w:szCs w:val="14"/>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30F485" id="_x0000_s1064" type="#_x0000_t61" style="position:absolute;left:0;text-align:left;margin-left:288.85pt;margin-top:129.1pt;width:23pt;height:16.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" adj="-16935,12686" fillcolor="#d8d8d8 [2732]" strokecolor="black [3213]">
                      <v:fill opacity="32896f"/>
                      <v:textbox>
                        <w:txbxContent>
                          <w:p w:rsidR="001D0EB8" w:rsidRPr="00A43D8D" w:rsidRDefault="001D0EB8" w:rsidP="008B1FA2">
                            <w:pPr>
                              <w:rPr>
                                <w:b/>
                                <w:color w:val="000000" w:themeColor="text1"/>
                                <w:sz w:val="14"/>
                                <w:szCs w:val="14"/>
                              </w:rPr>
                            </w:pPr>
                            <w:r>
                              <w:rPr>
                                <w:b/>
                                <w:color w:val="000000" w:themeColor="text1"/>
                                <w:sz w:val="14"/>
                                <w:szCs w:val="14"/>
                              </w:rPr>
                              <w:t>C</w:t>
                            </w:r>
                          </w:p>
                        </w:txbxContent>
                      </v:textbox>
                    </v:shape>
                  </w:pict>
                </mc:Fallback>
              </mc:AlternateContent>
            </w:r>
            <w:r w:rsidRPr="0011777F">
              <w:rPr>
                <w:noProof/>
                <w:color w:val="000000" w:themeColor="text1"/>
                <w:lang w:eastAsia="es-CL"/>
              </w:rPr>
              <mc:AlternateContent>
                <mc:Choice Requires="wps">
                  <w:drawing>
                    <wp:anchor distT="0" distB="0" distL="114300" distR="114300" simplePos="0" relativeHeight="251750400" behindDoc="0" locked="0" layoutInCell="1" allowOverlap="1" wp14:anchorId="2CBDACDD" wp14:editId="039D7866">
                      <wp:simplePos x="0" y="0"/>
                      <wp:positionH relativeFrom="column">
                        <wp:posOffset>2454275</wp:posOffset>
                      </wp:positionH>
                      <wp:positionV relativeFrom="paragraph">
                        <wp:posOffset>1718310</wp:posOffset>
                      </wp:positionV>
                      <wp:extent cx="292100" cy="209550"/>
                      <wp:effectExtent l="0" t="0" r="374650" b="38100"/>
                      <wp:wrapNone/>
                      <wp:docPr id="34" name="Llamada rectangular 60"/>
                      <wp:cNvGraphicFramePr/>
                      <a:graphic xmlns:a="http://schemas.openxmlformats.org/drawingml/2006/main">
                        <a:graphicData uri="http://schemas.microsoft.com/office/word/2010/wordprocessingShape">
                          <wps:wsp>
                            <wps:cNvSpPr/>
                            <wps:spPr>
                              <a:xfrm>
                                <a:off x="0" y="0"/>
                                <a:ext cx="292100" cy="209550"/>
                              </a:xfrm>
                              <a:prstGeom prst="wedgeRectCallout">
                                <a:avLst>
                                  <a:gd name="adj1" fmla="val 176476"/>
                                  <a:gd name="adj2" fmla="val 50471"/>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D0EB8" w:rsidRPr="00A43D8D" w:rsidRDefault="001D0EB8" w:rsidP="008B1FA2">
                                  <w:pPr>
                                    <w:rPr>
                                      <w:b/>
                                      <w:color w:val="000000" w:themeColor="text1"/>
                                      <w:sz w:val="14"/>
                                      <w:szCs w:val="14"/>
                                    </w:rPr>
                                  </w:pPr>
                                  <w:r>
                                    <w:rPr>
                                      <w:b/>
                                      <w:color w:val="000000" w:themeColor="text1"/>
                                      <w:sz w:val="14"/>
                                      <w:szCs w:val="14"/>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BDACDD" id="_x0000_s1065" type="#_x0000_t61" style="position:absolute;left:0;text-align:left;margin-left:193.25pt;margin-top:135.3pt;width:23pt;height:16.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" adj="48919,21702" fillcolor="#d8d8d8 [2732]" strokecolor="black [3213]">
                      <v:fill opacity="32896f"/>
                      <v:textbox>
                        <w:txbxContent>
                          <w:p w:rsidR="001D0EB8" w:rsidRPr="00A43D8D" w:rsidRDefault="001D0EB8" w:rsidP="008B1FA2">
                            <w:pPr>
                              <w:rPr>
                                <w:b/>
                                <w:color w:val="000000" w:themeColor="text1"/>
                                <w:sz w:val="14"/>
                                <w:szCs w:val="14"/>
                              </w:rPr>
                            </w:pPr>
                            <w:r>
                              <w:rPr>
                                <w:b/>
                                <w:color w:val="000000" w:themeColor="text1"/>
                                <w:sz w:val="14"/>
                                <w:szCs w:val="14"/>
                              </w:rPr>
                              <w:t>D</w:t>
                            </w:r>
                          </w:p>
                        </w:txbxContent>
                      </v:textbox>
                    </v:shape>
                  </w:pict>
                </mc:Fallback>
              </mc:AlternateContent>
            </w:r>
            <w:r w:rsidRPr="0011777F">
              <w:rPr>
                <w:noProof/>
                <w:color w:val="000000" w:themeColor="text1"/>
                <w:lang w:eastAsia="es-CL"/>
              </w:rPr>
              <mc:AlternateContent>
                <mc:Choice Requires="wps">
                  <w:drawing>
                    <wp:anchor distT="0" distB="0" distL="114300" distR="114300" simplePos="0" relativeHeight="251749376" behindDoc="0" locked="0" layoutInCell="1" allowOverlap="1" wp14:anchorId="4B2099ED" wp14:editId="3CBDEDC4">
                      <wp:simplePos x="0" y="0"/>
                      <wp:positionH relativeFrom="column">
                        <wp:posOffset>2783205</wp:posOffset>
                      </wp:positionH>
                      <wp:positionV relativeFrom="paragraph">
                        <wp:posOffset>2368550</wp:posOffset>
                      </wp:positionV>
                      <wp:extent cx="292100" cy="209550"/>
                      <wp:effectExtent l="0" t="190500" r="355600" b="19050"/>
                      <wp:wrapNone/>
                      <wp:docPr id="36" name="Llamada rectangular 60"/>
                      <wp:cNvGraphicFramePr/>
                      <a:graphic xmlns:a="http://schemas.openxmlformats.org/drawingml/2006/main">
                        <a:graphicData uri="http://schemas.microsoft.com/office/word/2010/wordprocessingShape">
                          <wps:wsp>
                            <wps:cNvSpPr/>
                            <wps:spPr>
                              <a:xfrm>
                                <a:off x="0" y="0"/>
                                <a:ext cx="292100" cy="209550"/>
                              </a:xfrm>
                              <a:prstGeom prst="wedgeRectCallout">
                                <a:avLst>
                                  <a:gd name="adj1" fmla="val 157421"/>
                                  <a:gd name="adj2" fmla="val -124074"/>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D0EB8" w:rsidRPr="00A43D8D" w:rsidRDefault="001D0EB8" w:rsidP="008B1FA2">
                                  <w:pPr>
                                    <w:rPr>
                                      <w:b/>
                                      <w:color w:val="000000" w:themeColor="text1"/>
                                      <w:sz w:val="14"/>
                                      <w:szCs w:val="14"/>
                                    </w:rPr>
                                  </w:pPr>
                                  <w:r>
                                    <w:rPr>
                                      <w:b/>
                                      <w:color w:val="000000" w:themeColor="text1"/>
                                      <w:sz w:val="14"/>
                                      <w:szCs w:val="14"/>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2099ED" id="_x0000_s1066" type="#_x0000_t61" style="position:absolute;left:0;text-align:left;margin-left:219.15pt;margin-top:186.5pt;width:23pt;height:16.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" adj="44803,-16000" fillcolor="#d8d8d8 [2732]" strokecolor="black [3213]">
                      <v:fill opacity="32896f"/>
                      <v:textbox>
                        <w:txbxContent>
                          <w:p w:rsidR="001D0EB8" w:rsidRPr="00A43D8D" w:rsidRDefault="001D0EB8" w:rsidP="008B1FA2">
                            <w:pPr>
                              <w:rPr>
                                <w:b/>
                                <w:color w:val="000000" w:themeColor="text1"/>
                                <w:sz w:val="14"/>
                                <w:szCs w:val="14"/>
                              </w:rPr>
                            </w:pPr>
                            <w:r>
                              <w:rPr>
                                <w:b/>
                                <w:color w:val="000000" w:themeColor="text1"/>
                                <w:sz w:val="14"/>
                                <w:szCs w:val="14"/>
                              </w:rPr>
                              <w:t>B</w:t>
                            </w:r>
                          </w:p>
                        </w:txbxContent>
                      </v:textbox>
                    </v:shape>
                  </w:pict>
                </mc:Fallback>
              </mc:AlternateContent>
            </w:r>
            <w:r w:rsidR="008B1FA2" w:rsidRPr="0011777F">
              <w:rPr>
                <w:noProof/>
                <w:color w:val="000000" w:themeColor="text1"/>
                <w:lang w:eastAsia="es-CL"/>
              </w:rPr>
              <mc:AlternateContent>
                <mc:Choice Requires="wps">
                  <w:drawing>
                    <wp:anchor distT="0" distB="0" distL="114300" distR="114300" simplePos="0" relativeHeight="251748352" behindDoc="0" locked="0" layoutInCell="1" allowOverlap="1" wp14:anchorId="5D575BC8" wp14:editId="7B68F0DA">
                      <wp:simplePos x="0" y="0"/>
                      <wp:positionH relativeFrom="column">
                        <wp:posOffset>3302635</wp:posOffset>
                      </wp:positionH>
                      <wp:positionV relativeFrom="paragraph">
                        <wp:posOffset>3293110</wp:posOffset>
                      </wp:positionV>
                      <wp:extent cx="292100" cy="209550"/>
                      <wp:effectExtent l="0" t="0" r="374650" b="38100"/>
                      <wp:wrapNone/>
                      <wp:docPr id="37" name="Llamada rectangular 60"/>
                      <wp:cNvGraphicFramePr/>
                      <a:graphic xmlns:a="http://schemas.openxmlformats.org/drawingml/2006/main">
                        <a:graphicData uri="http://schemas.microsoft.com/office/word/2010/wordprocessingShape">
                          <wps:wsp>
                            <wps:cNvSpPr/>
                            <wps:spPr>
                              <a:xfrm>
                                <a:off x="0" y="0"/>
                                <a:ext cx="292100" cy="209550"/>
                              </a:xfrm>
                              <a:prstGeom prst="wedgeRectCallout">
                                <a:avLst>
                                  <a:gd name="adj1" fmla="val 176476"/>
                                  <a:gd name="adj2" fmla="val 50471"/>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D0EB8" w:rsidRPr="00A43D8D" w:rsidRDefault="001D0EB8" w:rsidP="008B1FA2">
                                  <w:pPr>
                                    <w:rPr>
                                      <w:b/>
                                      <w:color w:val="000000" w:themeColor="text1"/>
                                      <w:sz w:val="14"/>
                                      <w:szCs w:val="14"/>
                                    </w:rPr>
                                  </w:pPr>
                                  <w:r>
                                    <w:rPr>
                                      <w:b/>
                                      <w:color w:val="000000" w:themeColor="text1"/>
                                      <w:sz w:val="14"/>
                                      <w:szCs w:val="14"/>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575BC8" id="_x0000_s1067" type="#_x0000_t61" style="position:absolute;left:0;text-align:left;margin-left:260.05pt;margin-top:259.3pt;width:23pt;height:16.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" adj="48919,21702" fillcolor="#d8d8d8 [2732]" strokecolor="black [3213]">
                      <v:fill opacity="32896f"/>
                      <v:textbox>
                        <w:txbxContent>
                          <w:p w:rsidR="001D0EB8" w:rsidRPr="00A43D8D" w:rsidRDefault="001D0EB8" w:rsidP="008B1FA2">
                            <w:pPr>
                              <w:rPr>
                                <w:b/>
                                <w:color w:val="000000" w:themeColor="text1"/>
                                <w:sz w:val="14"/>
                                <w:szCs w:val="14"/>
                              </w:rPr>
                            </w:pPr>
                            <w:r>
                              <w:rPr>
                                <w:b/>
                                <w:color w:val="000000" w:themeColor="text1"/>
                                <w:sz w:val="14"/>
                                <w:szCs w:val="14"/>
                              </w:rPr>
                              <w:t>A</w:t>
                            </w:r>
                          </w:p>
                        </w:txbxContent>
                      </v:textbox>
                    </v:shape>
                  </w:pict>
                </mc:Fallback>
              </mc:AlternateContent>
            </w:r>
            <w:r w:rsidR="008B1FA2">
              <w:rPr>
                <w:noProof/>
              </w:rPr>
              <w:t xml:space="preserve"> </w:t>
            </w:r>
            <w:r w:rsidR="008B1FA2">
              <w:rPr>
                <w:noProof/>
              </w:rPr>
              <w:drawing>
                <wp:inline distT="0" distB="0" distL="0" distR="0" wp14:anchorId="238FDF9B" wp14:editId="6181F4AE">
                  <wp:extent cx="5298923" cy="4464000"/>
                  <wp:effectExtent l="0" t="0" r="0" b="0"/>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98923" cy="4464000"/>
                          </a:xfrm>
                          <a:prstGeom prst="rect">
                            <a:avLst/>
                          </a:prstGeom>
                        </pic:spPr>
                      </pic:pic>
                    </a:graphicData>
                  </a:graphic>
                </wp:inline>
              </w:drawing>
            </w:r>
          </w:p>
        </w:tc>
      </w:tr>
      <w:tr w:rsidR="008B1FA2" w:rsidRPr="003D3CE1" w:rsidTr="00524B3E">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8B1FA2" w:rsidRPr="003D3CE1" w:rsidRDefault="008B1FA2" w:rsidP="00524B3E">
            <w:pPr>
              <w:contextualSpacing/>
              <w:outlineLvl w:val="1"/>
              <w:rPr>
                <w:rFonts w:eastAsia="Times New Roman" w:cstheme="minorHAnsi"/>
                <w:b/>
                <w:color w:val="000000"/>
                <w:sz w:val="18"/>
                <w:szCs w:val="20"/>
                <w:lang w:eastAsia="es-CL"/>
              </w:rPr>
            </w:pPr>
            <w:bookmarkStart w:id="306" w:name="_Toc532462513"/>
            <w:bookmarkStart w:id="307" w:name="_Toc532825825"/>
            <w:bookmarkStart w:id="308" w:name="_Toc532902294"/>
            <w:r w:rsidRPr="00E951E4">
              <w:rPr>
                <w:b/>
                <w:sz w:val="18"/>
              </w:rPr>
              <w:t xml:space="preserve">Figura </w:t>
            </w:r>
            <w:r w:rsidRPr="00E951E4">
              <w:rPr>
                <w:b/>
                <w:sz w:val="18"/>
              </w:rPr>
              <w:fldChar w:fldCharType="begin"/>
            </w:r>
            <w:r w:rsidRPr="00E951E4">
              <w:rPr>
                <w:b/>
                <w:sz w:val="18"/>
              </w:rPr>
              <w:instrText xml:space="preserve"> SEQ Figura \* ARABIC </w:instrText>
            </w:r>
            <w:r w:rsidRPr="00E951E4">
              <w:rPr>
                <w:b/>
                <w:sz w:val="18"/>
              </w:rPr>
              <w:fldChar w:fldCharType="separate"/>
            </w:r>
            <w:r w:rsidR="00F36851">
              <w:rPr>
                <w:b/>
                <w:noProof/>
                <w:sz w:val="18"/>
              </w:rPr>
              <w:t>6</w:t>
            </w:r>
            <w:bookmarkEnd w:id="306"/>
            <w:bookmarkEnd w:id="307"/>
            <w:bookmarkEnd w:id="308"/>
            <w:r w:rsidRPr="00E951E4">
              <w:rPr>
                <w:b/>
                <w:sz w:val="18"/>
              </w:rPr>
              <w:fldChar w:fldCharType="end"/>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8B1FA2" w:rsidRPr="003D3CE1" w:rsidRDefault="008B1FA2" w:rsidP="00524B3E">
            <w:pPr>
              <w:rPr>
                <w:rFonts w:eastAsia="Times New Roman" w:cstheme="minorHAnsi"/>
                <w:b/>
                <w:color w:val="000000"/>
                <w:sz w:val="18"/>
                <w:szCs w:val="18"/>
                <w:lang w:eastAsia="es-CL"/>
              </w:rPr>
            </w:pPr>
          </w:p>
        </w:tc>
      </w:tr>
      <w:tr w:rsidR="008B1FA2" w:rsidRPr="003D3CE1" w:rsidTr="00524B3E">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tcPr>
          <w:p w:rsidR="008B1FA2" w:rsidRPr="003D3CE1" w:rsidRDefault="008B1FA2" w:rsidP="00524B3E">
            <w:pPr>
              <w:rPr>
                <w:rFonts w:eastAsia="Times New Roman" w:cstheme="minorHAnsi"/>
                <w:b/>
                <w:color w:val="000000"/>
                <w:sz w:val="18"/>
                <w:szCs w:val="18"/>
                <w:lang w:eastAsia="es-CL"/>
              </w:rPr>
            </w:pPr>
            <w:r w:rsidRPr="003D3CE1">
              <w:rPr>
                <w:rFonts w:eastAsia="Times New Roman" w:cstheme="minorHAnsi"/>
                <w:b/>
                <w:color w:val="000000"/>
                <w:sz w:val="18"/>
                <w:szCs w:val="18"/>
                <w:lang w:eastAsia="es-CL"/>
              </w:rPr>
              <w:t>Descripción del medio de prueba:</w:t>
            </w:r>
            <w:r w:rsidRPr="003D3CE1">
              <w:rPr>
                <w:rFonts w:eastAsia="Times New Roman" w:cstheme="minorHAnsi"/>
                <w:color w:val="000000"/>
                <w:sz w:val="18"/>
                <w:szCs w:val="18"/>
                <w:lang w:eastAsia="es-CL"/>
              </w:rPr>
              <w:t xml:space="preserve"> </w:t>
            </w:r>
            <w:r>
              <w:rPr>
                <w:rFonts w:ascii="Calibri" w:eastAsia="Times New Roman" w:hAnsi="Calibri"/>
                <w:noProof/>
                <w:sz w:val="18"/>
                <w:lang w:val="es-ES" w:eastAsia="es-ES"/>
              </w:rPr>
              <w:t>Toma de Muestras de Aguas</w:t>
            </w:r>
          </w:p>
        </w:tc>
      </w:tr>
    </w:tbl>
    <w:p w:rsidR="00DE09CA" w:rsidRDefault="00DE09CA">
      <w:r>
        <w:br w:type="page"/>
      </w:r>
    </w:p>
    <w:tbl>
      <w:tblPr>
        <w:tblW w:w="5000" w:type="pct"/>
        <w:jc w:val="center"/>
        <w:tblCellMar>
          <w:left w:w="70" w:type="dxa"/>
          <w:right w:w="70" w:type="dxa"/>
        </w:tblCellMar>
        <w:tblLook w:val="04A0" w:firstRow="1" w:lastRow="0" w:firstColumn="1" w:lastColumn="0" w:noHBand="0" w:noVBand="1"/>
      </w:tblPr>
      <w:tblGrid>
        <w:gridCol w:w="2403"/>
        <w:gridCol w:w="4397"/>
        <w:gridCol w:w="2447"/>
        <w:gridCol w:w="4315"/>
      </w:tblGrid>
      <w:tr w:rsidR="005312F5" w:rsidRPr="00D42470" w:rsidTr="00524B3E">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312F5" w:rsidRPr="000F226B" w:rsidRDefault="005312F5" w:rsidP="00524B3E">
            <w:pPr>
              <w:jc w:val="center"/>
              <w:rPr>
                <w:rFonts w:eastAsia="Times New Roman" w:cstheme="minorHAnsi"/>
                <w:b/>
                <w:bCs/>
                <w:color w:val="000000"/>
                <w:sz w:val="20"/>
                <w:szCs w:val="20"/>
                <w:lang w:eastAsia="es-CL"/>
              </w:rPr>
            </w:pPr>
            <w:r w:rsidRPr="000F226B">
              <w:rPr>
                <w:rFonts w:eastAsia="Times New Roman" w:cstheme="minorHAnsi"/>
                <w:b/>
                <w:bCs/>
                <w:color w:val="000000"/>
                <w:sz w:val="20"/>
                <w:szCs w:val="20"/>
                <w:lang w:eastAsia="es-CL"/>
              </w:rPr>
              <w:lastRenderedPageBreak/>
              <w:t>Registros</w:t>
            </w:r>
          </w:p>
        </w:tc>
      </w:tr>
      <w:tr w:rsidR="00F91A9F" w:rsidRPr="00D42470" w:rsidTr="00D16E47">
        <w:tblPrEx>
          <w:jc w:val="left"/>
        </w:tblPrEx>
        <w:trPr>
          <w:trHeight w:val="3367"/>
        </w:trPr>
        <w:tc>
          <w:tcPr>
            <w:tcW w:w="2507" w:type="pct"/>
            <w:gridSpan w:val="2"/>
            <w:tcBorders>
              <w:top w:val="nil"/>
              <w:left w:val="single" w:sz="4" w:space="0" w:color="auto"/>
              <w:right w:val="single" w:sz="4" w:space="0" w:color="auto"/>
            </w:tcBorders>
            <w:shd w:val="clear" w:color="auto" w:fill="auto"/>
            <w:noWrap/>
            <w:vAlign w:val="center"/>
          </w:tcPr>
          <w:p w:rsidR="00EB2A03" w:rsidRPr="00D42470" w:rsidRDefault="00B12F96" w:rsidP="00EB2A03">
            <w:pPr>
              <w:jc w:val="center"/>
              <w:rPr>
                <w:rFonts w:ascii="Calibri" w:eastAsia="Times New Roman" w:hAnsi="Calibri"/>
                <w:color w:val="000000"/>
                <w:sz w:val="20"/>
                <w:szCs w:val="20"/>
                <w:lang w:eastAsia="es-CL"/>
              </w:rPr>
            </w:pPr>
            <w:r>
              <w:rPr>
                <w:noProof/>
              </w:rPr>
              <w:drawing>
                <wp:inline distT="0" distB="0" distL="0" distR="0" wp14:anchorId="5D5E2EF7" wp14:editId="1C934274">
                  <wp:extent cx="4110256" cy="2520000"/>
                  <wp:effectExtent l="0" t="0" r="508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a:ext>
                            </a:extLst>
                          </a:blip>
                          <a:stretch>
                            <a:fillRect/>
                          </a:stretch>
                        </pic:blipFill>
                        <pic:spPr>
                          <a:xfrm>
                            <a:off x="0" y="0"/>
                            <a:ext cx="4110256" cy="2520000"/>
                          </a:xfrm>
                          <a:prstGeom prst="rect">
                            <a:avLst/>
                          </a:prstGeom>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tcPr>
          <w:p w:rsidR="005312F5" w:rsidRPr="00D42470" w:rsidRDefault="00B12F96" w:rsidP="00524B3E">
            <w:pPr>
              <w:jc w:val="center"/>
              <w:rPr>
                <w:rFonts w:ascii="Calibri" w:eastAsia="Times New Roman" w:hAnsi="Calibri"/>
                <w:color w:val="000000"/>
                <w:sz w:val="20"/>
                <w:szCs w:val="20"/>
                <w:lang w:eastAsia="es-CL"/>
              </w:rPr>
            </w:pPr>
            <w:r>
              <w:rPr>
                <w:noProof/>
              </w:rPr>
              <w:drawing>
                <wp:inline distT="0" distB="0" distL="0" distR="0" wp14:anchorId="6D5841D1" wp14:editId="7476C59F">
                  <wp:extent cx="4171925" cy="2520000"/>
                  <wp:effectExtent l="0" t="0" r="635" b="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a:ext>
                            </a:extLst>
                          </a:blip>
                          <a:stretch>
                            <a:fillRect/>
                          </a:stretch>
                        </pic:blipFill>
                        <pic:spPr>
                          <a:xfrm>
                            <a:off x="0" y="0"/>
                            <a:ext cx="4171925" cy="2520000"/>
                          </a:xfrm>
                          <a:prstGeom prst="rect">
                            <a:avLst/>
                          </a:prstGeom>
                        </pic:spPr>
                      </pic:pic>
                    </a:graphicData>
                  </a:graphic>
                </wp:inline>
              </w:drawing>
            </w:r>
          </w:p>
        </w:tc>
      </w:tr>
      <w:tr w:rsidR="00B12F96" w:rsidRPr="00D42470" w:rsidTr="00D16E47">
        <w:tblPrEx>
          <w:jc w:val="left"/>
        </w:tblPrEx>
        <w:trPr>
          <w:trHeight w:val="300"/>
        </w:trPr>
        <w:tc>
          <w:tcPr>
            <w:tcW w:w="886" w:type="pct"/>
            <w:tcBorders>
              <w:top w:val="single" w:sz="4" w:space="0" w:color="auto"/>
              <w:left w:val="single" w:sz="4" w:space="0" w:color="auto"/>
              <w:bottom w:val="single" w:sz="4" w:space="0" w:color="auto"/>
              <w:right w:val="nil"/>
            </w:tcBorders>
            <w:shd w:val="clear" w:color="auto" w:fill="auto"/>
            <w:noWrap/>
            <w:vAlign w:val="center"/>
          </w:tcPr>
          <w:p w:rsidR="00D16E47" w:rsidRPr="00D42470" w:rsidRDefault="00D16E47" w:rsidP="00D16E47">
            <w:pPr>
              <w:contextualSpacing/>
              <w:outlineLvl w:val="1"/>
              <w:rPr>
                <w:rFonts w:ascii="Calibri" w:eastAsia="Times New Roman" w:hAnsi="Calibri" w:cs="Calibri"/>
                <w:b/>
                <w:color w:val="000000"/>
                <w:sz w:val="18"/>
                <w:szCs w:val="18"/>
                <w:lang w:eastAsia="es-CL"/>
              </w:rPr>
            </w:pPr>
            <w:bookmarkStart w:id="309" w:name="_Toc532462514"/>
            <w:bookmarkStart w:id="310" w:name="_Toc532825826"/>
            <w:bookmarkStart w:id="311" w:name="_Toc532902295"/>
            <w:r w:rsidRPr="00E951E4">
              <w:rPr>
                <w:b/>
                <w:sz w:val="18"/>
              </w:rPr>
              <w:t xml:space="preserve">Figura </w:t>
            </w:r>
            <w:r w:rsidRPr="00E951E4">
              <w:rPr>
                <w:b/>
                <w:sz w:val="18"/>
              </w:rPr>
              <w:fldChar w:fldCharType="begin"/>
            </w:r>
            <w:r w:rsidRPr="00E951E4">
              <w:rPr>
                <w:b/>
                <w:sz w:val="18"/>
              </w:rPr>
              <w:instrText xml:space="preserve"> SEQ Figura \* ARABIC </w:instrText>
            </w:r>
            <w:r w:rsidRPr="00E951E4">
              <w:rPr>
                <w:b/>
                <w:sz w:val="18"/>
              </w:rPr>
              <w:fldChar w:fldCharType="separate"/>
            </w:r>
            <w:r w:rsidR="00F36851">
              <w:rPr>
                <w:b/>
                <w:noProof/>
                <w:sz w:val="18"/>
              </w:rPr>
              <w:t>7</w:t>
            </w:r>
            <w:bookmarkEnd w:id="309"/>
            <w:bookmarkEnd w:id="310"/>
            <w:bookmarkEnd w:id="311"/>
            <w:r w:rsidRPr="00E951E4">
              <w:rPr>
                <w:b/>
                <w:sz w:val="18"/>
              </w:rPr>
              <w:fldChar w:fldCharType="end"/>
            </w:r>
          </w:p>
        </w:tc>
        <w:tc>
          <w:tcPr>
            <w:tcW w:w="1621"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D16E47" w:rsidRPr="00D42470" w:rsidRDefault="00D16E47" w:rsidP="00D16E47">
            <w:pPr>
              <w:contextualSpacing/>
              <w:outlineLvl w:val="1"/>
              <w:rPr>
                <w:rFonts w:ascii="Calibri" w:eastAsia="Times New Roman" w:hAnsi="Calibri" w:cs="Calibri"/>
                <w:b/>
                <w:color w:val="000000"/>
                <w:sz w:val="18"/>
                <w:szCs w:val="18"/>
                <w:lang w:eastAsia="es-CL"/>
              </w:rPr>
            </w:pPr>
          </w:p>
        </w:tc>
        <w:tc>
          <w:tcPr>
            <w:tcW w:w="902" w:type="pct"/>
            <w:tcBorders>
              <w:top w:val="single" w:sz="4" w:space="0" w:color="auto"/>
              <w:left w:val="nil"/>
              <w:bottom w:val="single" w:sz="4" w:space="0" w:color="auto"/>
              <w:right w:val="nil"/>
            </w:tcBorders>
            <w:shd w:val="clear" w:color="auto" w:fill="auto"/>
            <w:noWrap/>
            <w:vAlign w:val="center"/>
          </w:tcPr>
          <w:p w:rsidR="00D16E47" w:rsidRPr="00D42470" w:rsidRDefault="00D16E47" w:rsidP="00D16E47">
            <w:pPr>
              <w:contextualSpacing/>
              <w:outlineLvl w:val="1"/>
              <w:rPr>
                <w:rFonts w:ascii="Calibri" w:eastAsia="Times New Roman" w:hAnsi="Calibri" w:cs="Calibri"/>
                <w:b/>
                <w:color w:val="000000"/>
                <w:sz w:val="18"/>
                <w:szCs w:val="18"/>
                <w:lang w:eastAsia="es-CL"/>
              </w:rPr>
            </w:pPr>
            <w:bookmarkStart w:id="312" w:name="_Toc532462515"/>
            <w:bookmarkStart w:id="313" w:name="_Toc532825827"/>
            <w:bookmarkStart w:id="314" w:name="_Toc532902296"/>
            <w:r w:rsidRPr="00E951E4">
              <w:rPr>
                <w:b/>
                <w:sz w:val="18"/>
              </w:rPr>
              <w:t xml:space="preserve">Figura </w:t>
            </w:r>
            <w:r w:rsidRPr="00E951E4">
              <w:rPr>
                <w:b/>
                <w:sz w:val="18"/>
              </w:rPr>
              <w:fldChar w:fldCharType="begin"/>
            </w:r>
            <w:r w:rsidRPr="00E951E4">
              <w:rPr>
                <w:b/>
                <w:sz w:val="18"/>
              </w:rPr>
              <w:instrText xml:space="preserve"> SEQ Figura \* ARABIC </w:instrText>
            </w:r>
            <w:r w:rsidRPr="00E951E4">
              <w:rPr>
                <w:b/>
                <w:sz w:val="18"/>
              </w:rPr>
              <w:fldChar w:fldCharType="separate"/>
            </w:r>
            <w:r w:rsidR="00F36851">
              <w:rPr>
                <w:b/>
                <w:noProof/>
                <w:sz w:val="18"/>
              </w:rPr>
              <w:t>8</w:t>
            </w:r>
            <w:bookmarkEnd w:id="312"/>
            <w:bookmarkEnd w:id="313"/>
            <w:bookmarkEnd w:id="314"/>
            <w:r w:rsidRPr="00E951E4">
              <w:rPr>
                <w:b/>
                <w:sz w:val="18"/>
              </w:rPr>
              <w:fldChar w:fldCharType="end"/>
            </w:r>
          </w:p>
        </w:tc>
        <w:tc>
          <w:tcPr>
            <w:tcW w:w="1591"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D16E47" w:rsidRPr="00D42470" w:rsidRDefault="00D16E47" w:rsidP="00D16E47">
            <w:pPr>
              <w:rPr>
                <w:rFonts w:ascii="Calibri" w:eastAsia="Times New Roman" w:hAnsi="Calibri"/>
                <w:b/>
                <w:color w:val="000000"/>
                <w:sz w:val="18"/>
                <w:szCs w:val="18"/>
                <w:lang w:eastAsia="es-CL"/>
              </w:rPr>
            </w:pPr>
          </w:p>
        </w:tc>
      </w:tr>
      <w:tr w:rsidR="00D16E47" w:rsidRPr="00D42470" w:rsidTr="00D16E47">
        <w:tblPrEx>
          <w:jc w:val="left"/>
        </w:tblPrEx>
        <w:trPr>
          <w:trHeight w:val="300"/>
        </w:trPr>
        <w:tc>
          <w:tcPr>
            <w:tcW w:w="2507" w:type="pct"/>
            <w:gridSpan w:val="2"/>
            <w:tcBorders>
              <w:top w:val="single" w:sz="4" w:space="0" w:color="auto"/>
              <w:left w:val="single" w:sz="4" w:space="0" w:color="auto"/>
              <w:bottom w:val="single" w:sz="4" w:space="0" w:color="auto"/>
              <w:right w:val="single" w:sz="4" w:space="0" w:color="000000"/>
            </w:tcBorders>
            <w:shd w:val="clear" w:color="auto" w:fill="auto"/>
          </w:tcPr>
          <w:p w:rsidR="00D16E47" w:rsidRPr="005312F5" w:rsidRDefault="00D16E47" w:rsidP="005E6C49">
            <w:pPr>
              <w:jc w:val="both"/>
              <w:rPr>
                <w:rFonts w:ascii="Calibri" w:eastAsia="Times New Roman" w:hAnsi="Calibri"/>
                <w:color w:val="000000"/>
                <w:sz w:val="18"/>
                <w:szCs w:val="18"/>
                <w:lang w:eastAsia="es-CL"/>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sidR="00B12F96">
              <w:rPr>
                <w:rFonts w:ascii="Calibri" w:eastAsia="Times New Roman" w:hAnsi="Calibri"/>
                <w:color w:val="000000"/>
                <w:sz w:val="18"/>
                <w:szCs w:val="18"/>
                <w:lang w:eastAsia="es-CL"/>
              </w:rPr>
              <w:t>pH</w:t>
            </w:r>
            <w:r>
              <w:rPr>
                <w:rFonts w:ascii="Calibri" w:eastAsia="Times New Roman" w:hAnsi="Calibri"/>
                <w:color w:val="000000"/>
                <w:sz w:val="18"/>
                <w:szCs w:val="18"/>
                <w:lang w:eastAsia="es-CL"/>
              </w:rPr>
              <w:t xml:space="preserve"> </w:t>
            </w:r>
            <w:r w:rsidR="00B12F96">
              <w:rPr>
                <w:rFonts w:ascii="Calibri" w:eastAsia="Times New Roman" w:hAnsi="Calibri"/>
                <w:color w:val="000000"/>
                <w:sz w:val="18"/>
                <w:szCs w:val="18"/>
                <w:lang w:eastAsia="es-CL"/>
              </w:rPr>
              <w:t xml:space="preserve">medido en </w:t>
            </w:r>
            <w:r>
              <w:rPr>
                <w:rFonts w:ascii="Calibri" w:eastAsia="Times New Roman" w:hAnsi="Calibri"/>
                <w:color w:val="000000"/>
                <w:sz w:val="18"/>
                <w:szCs w:val="18"/>
                <w:lang w:eastAsia="es-CL"/>
              </w:rPr>
              <w:t>Aguas Residuales</w:t>
            </w:r>
            <w:r w:rsidR="00B12F96">
              <w:rPr>
                <w:rFonts w:ascii="Calibri" w:eastAsia="Times New Roman" w:hAnsi="Calibri"/>
                <w:color w:val="000000"/>
                <w:sz w:val="18"/>
                <w:szCs w:val="18"/>
                <w:lang w:eastAsia="es-CL"/>
              </w:rPr>
              <w:t xml:space="preserve"> del Sistema de Tratamiento de Lixiviados del RSLLC.</w:t>
            </w:r>
          </w:p>
        </w:tc>
        <w:tc>
          <w:tcPr>
            <w:tcW w:w="2493" w:type="pct"/>
            <w:gridSpan w:val="2"/>
            <w:tcBorders>
              <w:top w:val="single" w:sz="4" w:space="0" w:color="auto"/>
              <w:left w:val="single" w:sz="4" w:space="0" w:color="auto"/>
              <w:bottom w:val="single" w:sz="4" w:space="0" w:color="auto"/>
              <w:right w:val="single" w:sz="4" w:space="0" w:color="000000"/>
            </w:tcBorders>
            <w:shd w:val="clear" w:color="auto" w:fill="auto"/>
          </w:tcPr>
          <w:p w:rsidR="00D16E47" w:rsidRPr="005312F5" w:rsidRDefault="00D16E47" w:rsidP="005E6C49">
            <w:pPr>
              <w:jc w:val="both"/>
              <w:rPr>
                <w:rFonts w:ascii="Calibri" w:eastAsia="Times New Roman" w:hAnsi="Calibri"/>
                <w:color w:val="000000"/>
                <w:sz w:val="18"/>
                <w:szCs w:val="18"/>
                <w:lang w:eastAsia="es-CL"/>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sidR="00B12F96">
              <w:rPr>
                <w:rFonts w:ascii="Calibri" w:eastAsia="Times New Roman" w:hAnsi="Calibri"/>
                <w:color w:val="000000"/>
                <w:sz w:val="18"/>
                <w:szCs w:val="18"/>
                <w:lang w:eastAsia="es-CL"/>
              </w:rPr>
              <w:t>C</w:t>
            </w:r>
            <w:r>
              <w:rPr>
                <w:rFonts w:ascii="Calibri" w:eastAsia="Times New Roman" w:hAnsi="Calibri"/>
                <w:color w:val="000000"/>
                <w:sz w:val="18"/>
                <w:szCs w:val="18"/>
                <w:lang w:eastAsia="es-CL"/>
              </w:rPr>
              <w:t xml:space="preserve">oncentración de </w:t>
            </w:r>
            <w:r w:rsidR="00B12F96">
              <w:rPr>
                <w:rFonts w:ascii="Calibri" w:eastAsia="Times New Roman" w:hAnsi="Calibri"/>
                <w:color w:val="000000"/>
                <w:sz w:val="18"/>
                <w:szCs w:val="18"/>
                <w:lang w:eastAsia="es-CL"/>
              </w:rPr>
              <w:t>Arsénico</w:t>
            </w:r>
            <w:r>
              <w:rPr>
                <w:rFonts w:ascii="Calibri" w:eastAsia="Times New Roman" w:hAnsi="Calibri"/>
                <w:color w:val="000000"/>
                <w:sz w:val="18"/>
                <w:szCs w:val="18"/>
                <w:lang w:eastAsia="es-CL"/>
              </w:rPr>
              <w:t xml:space="preserve"> en Aguas Residuales</w:t>
            </w:r>
            <w:r w:rsidR="00B12F96">
              <w:rPr>
                <w:rFonts w:ascii="Calibri" w:eastAsia="Times New Roman" w:hAnsi="Calibri"/>
                <w:color w:val="000000"/>
                <w:sz w:val="18"/>
                <w:szCs w:val="18"/>
                <w:lang w:eastAsia="es-CL"/>
              </w:rPr>
              <w:t xml:space="preserve"> del Sistema de Tratamiento de Lixiviados del RSLLC.</w:t>
            </w:r>
          </w:p>
        </w:tc>
      </w:tr>
    </w:tbl>
    <w:p w:rsidR="00B2796F" w:rsidRDefault="00B2796F">
      <w:r>
        <w:br w:type="page"/>
      </w:r>
    </w:p>
    <w:tbl>
      <w:tblPr>
        <w:tblW w:w="5000" w:type="pct"/>
        <w:jc w:val="center"/>
        <w:tblCellMar>
          <w:left w:w="70" w:type="dxa"/>
          <w:right w:w="70" w:type="dxa"/>
        </w:tblCellMar>
        <w:tblLook w:val="04A0" w:firstRow="1" w:lastRow="0" w:firstColumn="1" w:lastColumn="0" w:noHBand="0" w:noVBand="1"/>
      </w:tblPr>
      <w:tblGrid>
        <w:gridCol w:w="2403"/>
        <w:gridCol w:w="4397"/>
        <w:gridCol w:w="2447"/>
        <w:gridCol w:w="4315"/>
      </w:tblGrid>
      <w:tr w:rsidR="00B12F96" w:rsidRPr="00D42470" w:rsidTr="00524B3E">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12F96" w:rsidRPr="000F226B" w:rsidRDefault="00B12F96" w:rsidP="00524B3E">
            <w:pPr>
              <w:jc w:val="center"/>
              <w:rPr>
                <w:rFonts w:eastAsia="Times New Roman" w:cstheme="minorHAnsi"/>
                <w:b/>
                <w:bCs/>
                <w:color w:val="000000"/>
                <w:sz w:val="20"/>
                <w:szCs w:val="20"/>
                <w:lang w:eastAsia="es-CL"/>
              </w:rPr>
            </w:pPr>
            <w:r w:rsidRPr="000F226B">
              <w:rPr>
                <w:rFonts w:eastAsia="Times New Roman" w:cstheme="minorHAnsi"/>
                <w:b/>
                <w:bCs/>
                <w:color w:val="000000"/>
                <w:sz w:val="20"/>
                <w:szCs w:val="20"/>
                <w:lang w:eastAsia="es-CL"/>
              </w:rPr>
              <w:lastRenderedPageBreak/>
              <w:t>Registros</w:t>
            </w:r>
          </w:p>
        </w:tc>
      </w:tr>
      <w:tr w:rsidR="00B12F96" w:rsidRPr="00D42470" w:rsidTr="00524B3E">
        <w:tblPrEx>
          <w:jc w:val="left"/>
        </w:tblPrEx>
        <w:trPr>
          <w:trHeight w:val="3367"/>
        </w:trPr>
        <w:tc>
          <w:tcPr>
            <w:tcW w:w="2507" w:type="pct"/>
            <w:gridSpan w:val="2"/>
            <w:tcBorders>
              <w:top w:val="nil"/>
              <w:left w:val="single" w:sz="4" w:space="0" w:color="auto"/>
              <w:right w:val="single" w:sz="4" w:space="0" w:color="auto"/>
            </w:tcBorders>
            <w:shd w:val="clear" w:color="auto" w:fill="auto"/>
            <w:noWrap/>
            <w:vAlign w:val="center"/>
          </w:tcPr>
          <w:p w:rsidR="00B12F96" w:rsidRPr="00D42470" w:rsidRDefault="003664E6" w:rsidP="00524B3E">
            <w:pPr>
              <w:jc w:val="center"/>
              <w:rPr>
                <w:rFonts w:ascii="Calibri" w:eastAsia="Times New Roman" w:hAnsi="Calibri"/>
                <w:color w:val="000000"/>
                <w:sz w:val="20"/>
                <w:szCs w:val="20"/>
                <w:lang w:eastAsia="es-CL"/>
              </w:rPr>
            </w:pPr>
            <w:r>
              <w:rPr>
                <w:noProof/>
              </w:rPr>
              <w:drawing>
                <wp:inline distT="0" distB="0" distL="0" distR="0" wp14:anchorId="47CBB8E5" wp14:editId="429AAC45">
                  <wp:extent cx="4146634" cy="2520000"/>
                  <wp:effectExtent l="0" t="0" r="635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a:ext>
                            </a:extLst>
                          </a:blip>
                          <a:stretch>
                            <a:fillRect/>
                          </a:stretch>
                        </pic:blipFill>
                        <pic:spPr>
                          <a:xfrm>
                            <a:off x="0" y="0"/>
                            <a:ext cx="4146634" cy="2520000"/>
                          </a:xfrm>
                          <a:prstGeom prst="rect">
                            <a:avLst/>
                          </a:prstGeom>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tcPr>
          <w:p w:rsidR="00B12F96" w:rsidRPr="00D42470" w:rsidRDefault="00983E49" w:rsidP="00524B3E">
            <w:pPr>
              <w:jc w:val="center"/>
              <w:rPr>
                <w:rFonts w:ascii="Calibri" w:eastAsia="Times New Roman" w:hAnsi="Calibri"/>
                <w:color w:val="000000"/>
                <w:sz w:val="20"/>
                <w:szCs w:val="20"/>
                <w:lang w:eastAsia="es-CL"/>
              </w:rPr>
            </w:pPr>
            <w:r>
              <w:rPr>
                <w:noProof/>
              </w:rPr>
              <w:drawing>
                <wp:inline distT="0" distB="0" distL="0" distR="0" wp14:anchorId="2E15307E" wp14:editId="535C595D">
                  <wp:extent cx="4127618" cy="2520000"/>
                  <wp:effectExtent l="0" t="0" r="635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a:ext>
                            </a:extLst>
                          </a:blip>
                          <a:stretch>
                            <a:fillRect/>
                          </a:stretch>
                        </pic:blipFill>
                        <pic:spPr>
                          <a:xfrm>
                            <a:off x="0" y="0"/>
                            <a:ext cx="4127618" cy="2520000"/>
                          </a:xfrm>
                          <a:prstGeom prst="rect">
                            <a:avLst/>
                          </a:prstGeom>
                        </pic:spPr>
                      </pic:pic>
                    </a:graphicData>
                  </a:graphic>
                </wp:inline>
              </w:drawing>
            </w:r>
          </w:p>
        </w:tc>
      </w:tr>
      <w:tr w:rsidR="00B12F96" w:rsidRPr="00D42470" w:rsidTr="00524B3E">
        <w:tblPrEx>
          <w:jc w:val="left"/>
        </w:tblPrEx>
        <w:trPr>
          <w:trHeight w:val="300"/>
        </w:trPr>
        <w:tc>
          <w:tcPr>
            <w:tcW w:w="886" w:type="pct"/>
            <w:tcBorders>
              <w:top w:val="single" w:sz="4" w:space="0" w:color="auto"/>
              <w:left w:val="single" w:sz="4" w:space="0" w:color="auto"/>
              <w:bottom w:val="single" w:sz="4" w:space="0" w:color="auto"/>
              <w:right w:val="nil"/>
            </w:tcBorders>
            <w:shd w:val="clear" w:color="auto" w:fill="auto"/>
            <w:noWrap/>
            <w:vAlign w:val="center"/>
          </w:tcPr>
          <w:p w:rsidR="00B12F96" w:rsidRPr="00D42470" w:rsidRDefault="00B12F96" w:rsidP="00524B3E">
            <w:pPr>
              <w:contextualSpacing/>
              <w:outlineLvl w:val="1"/>
              <w:rPr>
                <w:rFonts w:ascii="Calibri" w:eastAsia="Times New Roman" w:hAnsi="Calibri" w:cs="Calibri"/>
                <w:b/>
                <w:color w:val="000000"/>
                <w:sz w:val="18"/>
                <w:szCs w:val="18"/>
                <w:lang w:eastAsia="es-CL"/>
              </w:rPr>
            </w:pPr>
            <w:bookmarkStart w:id="315" w:name="_Toc532462516"/>
            <w:bookmarkStart w:id="316" w:name="_Toc532825828"/>
            <w:bookmarkStart w:id="317" w:name="_Toc532902297"/>
            <w:r w:rsidRPr="00E951E4">
              <w:rPr>
                <w:b/>
                <w:sz w:val="18"/>
              </w:rPr>
              <w:t xml:space="preserve">Figura </w:t>
            </w:r>
            <w:r w:rsidRPr="00E951E4">
              <w:rPr>
                <w:b/>
                <w:sz w:val="18"/>
              </w:rPr>
              <w:fldChar w:fldCharType="begin"/>
            </w:r>
            <w:r w:rsidRPr="00E951E4">
              <w:rPr>
                <w:b/>
                <w:sz w:val="18"/>
              </w:rPr>
              <w:instrText xml:space="preserve"> SEQ Figura \* ARABIC </w:instrText>
            </w:r>
            <w:r w:rsidRPr="00E951E4">
              <w:rPr>
                <w:b/>
                <w:sz w:val="18"/>
              </w:rPr>
              <w:fldChar w:fldCharType="separate"/>
            </w:r>
            <w:r w:rsidR="00F36851">
              <w:rPr>
                <w:b/>
                <w:noProof/>
                <w:sz w:val="18"/>
              </w:rPr>
              <w:t>9</w:t>
            </w:r>
            <w:bookmarkEnd w:id="315"/>
            <w:bookmarkEnd w:id="316"/>
            <w:bookmarkEnd w:id="317"/>
            <w:r w:rsidRPr="00E951E4">
              <w:rPr>
                <w:b/>
                <w:sz w:val="18"/>
              </w:rPr>
              <w:fldChar w:fldCharType="end"/>
            </w:r>
          </w:p>
        </w:tc>
        <w:tc>
          <w:tcPr>
            <w:tcW w:w="1621"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B12F96" w:rsidRPr="00D42470" w:rsidRDefault="00B12F96" w:rsidP="00524B3E">
            <w:pPr>
              <w:contextualSpacing/>
              <w:outlineLvl w:val="1"/>
              <w:rPr>
                <w:rFonts w:ascii="Calibri" w:eastAsia="Times New Roman" w:hAnsi="Calibri" w:cs="Calibri"/>
                <w:b/>
                <w:color w:val="000000"/>
                <w:sz w:val="18"/>
                <w:szCs w:val="18"/>
                <w:lang w:eastAsia="es-CL"/>
              </w:rPr>
            </w:pPr>
          </w:p>
        </w:tc>
        <w:tc>
          <w:tcPr>
            <w:tcW w:w="902" w:type="pct"/>
            <w:tcBorders>
              <w:top w:val="single" w:sz="4" w:space="0" w:color="auto"/>
              <w:left w:val="nil"/>
              <w:bottom w:val="single" w:sz="4" w:space="0" w:color="auto"/>
              <w:right w:val="nil"/>
            </w:tcBorders>
            <w:shd w:val="clear" w:color="auto" w:fill="auto"/>
            <w:noWrap/>
            <w:vAlign w:val="center"/>
          </w:tcPr>
          <w:p w:rsidR="00B12F96" w:rsidRPr="00D42470" w:rsidRDefault="00B12F96" w:rsidP="00524B3E">
            <w:pPr>
              <w:contextualSpacing/>
              <w:outlineLvl w:val="1"/>
              <w:rPr>
                <w:rFonts w:ascii="Calibri" w:eastAsia="Times New Roman" w:hAnsi="Calibri" w:cs="Calibri"/>
                <w:b/>
                <w:color w:val="000000"/>
                <w:sz w:val="18"/>
                <w:szCs w:val="18"/>
                <w:lang w:eastAsia="es-CL"/>
              </w:rPr>
            </w:pPr>
            <w:bookmarkStart w:id="318" w:name="_Toc532462517"/>
            <w:bookmarkStart w:id="319" w:name="_Toc532825829"/>
            <w:bookmarkStart w:id="320" w:name="_Toc532902298"/>
            <w:r w:rsidRPr="00E951E4">
              <w:rPr>
                <w:b/>
                <w:sz w:val="18"/>
              </w:rPr>
              <w:t xml:space="preserve">Figura </w:t>
            </w:r>
            <w:r w:rsidRPr="00E951E4">
              <w:rPr>
                <w:b/>
                <w:sz w:val="18"/>
              </w:rPr>
              <w:fldChar w:fldCharType="begin"/>
            </w:r>
            <w:r w:rsidRPr="00E951E4">
              <w:rPr>
                <w:b/>
                <w:sz w:val="18"/>
              </w:rPr>
              <w:instrText xml:space="preserve"> SEQ Figura \* ARABIC </w:instrText>
            </w:r>
            <w:r w:rsidRPr="00E951E4">
              <w:rPr>
                <w:b/>
                <w:sz w:val="18"/>
              </w:rPr>
              <w:fldChar w:fldCharType="separate"/>
            </w:r>
            <w:r w:rsidR="00F36851">
              <w:rPr>
                <w:b/>
                <w:noProof/>
                <w:sz w:val="18"/>
              </w:rPr>
              <w:t>10</w:t>
            </w:r>
            <w:bookmarkEnd w:id="318"/>
            <w:bookmarkEnd w:id="319"/>
            <w:bookmarkEnd w:id="320"/>
            <w:r w:rsidRPr="00E951E4">
              <w:rPr>
                <w:b/>
                <w:sz w:val="18"/>
              </w:rPr>
              <w:fldChar w:fldCharType="end"/>
            </w:r>
          </w:p>
        </w:tc>
        <w:tc>
          <w:tcPr>
            <w:tcW w:w="1591"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B12F96" w:rsidRPr="00D42470" w:rsidRDefault="00B12F96" w:rsidP="00524B3E">
            <w:pPr>
              <w:rPr>
                <w:rFonts w:ascii="Calibri" w:eastAsia="Times New Roman" w:hAnsi="Calibri"/>
                <w:b/>
                <w:color w:val="000000"/>
                <w:sz w:val="18"/>
                <w:szCs w:val="18"/>
                <w:lang w:eastAsia="es-CL"/>
              </w:rPr>
            </w:pPr>
          </w:p>
        </w:tc>
      </w:tr>
      <w:tr w:rsidR="00B12F96" w:rsidRPr="00D42470" w:rsidTr="00524B3E">
        <w:tblPrEx>
          <w:jc w:val="left"/>
        </w:tblPrEx>
        <w:trPr>
          <w:trHeight w:val="300"/>
        </w:trPr>
        <w:tc>
          <w:tcPr>
            <w:tcW w:w="2507" w:type="pct"/>
            <w:gridSpan w:val="2"/>
            <w:tcBorders>
              <w:top w:val="single" w:sz="4" w:space="0" w:color="auto"/>
              <w:left w:val="single" w:sz="4" w:space="0" w:color="auto"/>
              <w:bottom w:val="single" w:sz="4" w:space="0" w:color="auto"/>
              <w:right w:val="single" w:sz="4" w:space="0" w:color="000000"/>
            </w:tcBorders>
            <w:shd w:val="clear" w:color="auto" w:fill="auto"/>
          </w:tcPr>
          <w:p w:rsidR="00B12F96" w:rsidRPr="005312F5" w:rsidRDefault="00B12F96" w:rsidP="00524B3E">
            <w:pPr>
              <w:rPr>
                <w:rFonts w:ascii="Calibri" w:eastAsia="Times New Roman" w:hAnsi="Calibri"/>
                <w:color w:val="000000"/>
                <w:sz w:val="18"/>
                <w:szCs w:val="18"/>
                <w:lang w:eastAsia="es-CL"/>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Concentración de Boro en Aguas Residuales del Sistema de Tratamiento de Lixiviados del RSLLC.</w:t>
            </w:r>
          </w:p>
        </w:tc>
        <w:tc>
          <w:tcPr>
            <w:tcW w:w="2493" w:type="pct"/>
            <w:gridSpan w:val="2"/>
            <w:tcBorders>
              <w:top w:val="single" w:sz="4" w:space="0" w:color="auto"/>
              <w:left w:val="single" w:sz="4" w:space="0" w:color="auto"/>
              <w:bottom w:val="single" w:sz="4" w:space="0" w:color="auto"/>
              <w:right w:val="single" w:sz="4" w:space="0" w:color="000000"/>
            </w:tcBorders>
            <w:shd w:val="clear" w:color="auto" w:fill="auto"/>
          </w:tcPr>
          <w:p w:rsidR="00B12F96" w:rsidRPr="005312F5" w:rsidRDefault="00B12F96" w:rsidP="005E6C49">
            <w:pPr>
              <w:jc w:val="both"/>
              <w:rPr>
                <w:rFonts w:ascii="Calibri" w:eastAsia="Times New Roman" w:hAnsi="Calibri"/>
                <w:color w:val="000000"/>
                <w:sz w:val="18"/>
                <w:szCs w:val="18"/>
                <w:lang w:eastAsia="es-CL"/>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Concentración de </w:t>
            </w:r>
            <w:r w:rsidR="00983E49">
              <w:rPr>
                <w:rFonts w:ascii="Calibri" w:eastAsia="Times New Roman" w:hAnsi="Calibri"/>
                <w:color w:val="000000"/>
                <w:sz w:val="18"/>
                <w:szCs w:val="18"/>
                <w:lang w:eastAsia="es-CL"/>
              </w:rPr>
              <w:t>Fósforo</w:t>
            </w:r>
            <w:r>
              <w:rPr>
                <w:rFonts w:ascii="Calibri" w:eastAsia="Times New Roman" w:hAnsi="Calibri"/>
                <w:color w:val="000000"/>
                <w:sz w:val="18"/>
                <w:szCs w:val="18"/>
                <w:lang w:eastAsia="es-CL"/>
              </w:rPr>
              <w:t xml:space="preserve"> en Aguas Residuales del Sistema de Tratamiento de Lixiviados del RSLLC.</w:t>
            </w:r>
          </w:p>
        </w:tc>
      </w:tr>
    </w:tbl>
    <w:p w:rsidR="00B12F96" w:rsidRDefault="00B12F96">
      <w:r>
        <w:br w:type="page"/>
      </w:r>
    </w:p>
    <w:tbl>
      <w:tblPr>
        <w:tblW w:w="5000" w:type="pct"/>
        <w:jc w:val="center"/>
        <w:tblCellMar>
          <w:left w:w="70" w:type="dxa"/>
          <w:right w:w="70" w:type="dxa"/>
        </w:tblCellMar>
        <w:tblLook w:val="04A0" w:firstRow="1" w:lastRow="0" w:firstColumn="1" w:lastColumn="0" w:noHBand="0" w:noVBand="1"/>
      </w:tblPr>
      <w:tblGrid>
        <w:gridCol w:w="2403"/>
        <w:gridCol w:w="4397"/>
        <w:gridCol w:w="2447"/>
        <w:gridCol w:w="4315"/>
      </w:tblGrid>
      <w:tr w:rsidR="00B12F96" w:rsidRPr="00D42470" w:rsidTr="00524B3E">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12F96" w:rsidRPr="000F226B" w:rsidRDefault="00B12F96" w:rsidP="00524B3E">
            <w:pPr>
              <w:jc w:val="center"/>
              <w:rPr>
                <w:rFonts w:eastAsia="Times New Roman" w:cstheme="minorHAnsi"/>
                <w:b/>
                <w:bCs/>
                <w:color w:val="000000"/>
                <w:sz w:val="20"/>
                <w:szCs w:val="20"/>
                <w:lang w:eastAsia="es-CL"/>
              </w:rPr>
            </w:pPr>
            <w:r w:rsidRPr="000F226B">
              <w:rPr>
                <w:rFonts w:eastAsia="Times New Roman" w:cstheme="minorHAnsi"/>
                <w:b/>
                <w:bCs/>
                <w:color w:val="000000"/>
                <w:sz w:val="20"/>
                <w:szCs w:val="20"/>
                <w:lang w:eastAsia="es-CL"/>
              </w:rPr>
              <w:lastRenderedPageBreak/>
              <w:t>Registros</w:t>
            </w:r>
          </w:p>
        </w:tc>
      </w:tr>
      <w:tr w:rsidR="00B12F96" w:rsidRPr="00D42470" w:rsidTr="00524B3E">
        <w:tblPrEx>
          <w:jc w:val="left"/>
        </w:tblPrEx>
        <w:trPr>
          <w:trHeight w:val="3367"/>
        </w:trPr>
        <w:tc>
          <w:tcPr>
            <w:tcW w:w="2507" w:type="pct"/>
            <w:gridSpan w:val="2"/>
            <w:tcBorders>
              <w:top w:val="nil"/>
              <w:left w:val="single" w:sz="4" w:space="0" w:color="auto"/>
              <w:right w:val="single" w:sz="4" w:space="0" w:color="auto"/>
            </w:tcBorders>
            <w:shd w:val="clear" w:color="auto" w:fill="auto"/>
            <w:noWrap/>
            <w:vAlign w:val="center"/>
          </w:tcPr>
          <w:p w:rsidR="00B12F96" w:rsidRPr="00D42470" w:rsidRDefault="00B12F96" w:rsidP="00524B3E">
            <w:pPr>
              <w:jc w:val="center"/>
              <w:rPr>
                <w:rFonts w:ascii="Calibri" w:eastAsia="Times New Roman" w:hAnsi="Calibri"/>
                <w:color w:val="000000"/>
                <w:sz w:val="20"/>
                <w:szCs w:val="20"/>
                <w:lang w:eastAsia="es-CL"/>
              </w:rPr>
            </w:pPr>
            <w:r>
              <w:rPr>
                <w:noProof/>
              </w:rPr>
              <w:drawing>
                <wp:inline distT="0" distB="0" distL="0" distR="0" wp14:anchorId="7EC123FB" wp14:editId="0D626564">
                  <wp:extent cx="4080344" cy="2520000"/>
                  <wp:effectExtent l="0" t="0" r="0" b="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a:ext>
                            </a:extLst>
                          </a:blip>
                          <a:stretch>
                            <a:fillRect/>
                          </a:stretch>
                        </pic:blipFill>
                        <pic:spPr>
                          <a:xfrm>
                            <a:off x="0" y="0"/>
                            <a:ext cx="4080344" cy="2520000"/>
                          </a:xfrm>
                          <a:prstGeom prst="rect">
                            <a:avLst/>
                          </a:prstGeom>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tcPr>
          <w:p w:rsidR="00B12F96" w:rsidRPr="00D42470" w:rsidRDefault="00B12F96" w:rsidP="00524B3E">
            <w:pPr>
              <w:jc w:val="center"/>
              <w:rPr>
                <w:rFonts w:ascii="Calibri" w:eastAsia="Times New Roman" w:hAnsi="Calibri"/>
                <w:color w:val="000000"/>
                <w:sz w:val="20"/>
                <w:szCs w:val="20"/>
                <w:lang w:eastAsia="es-CL"/>
              </w:rPr>
            </w:pPr>
            <w:r>
              <w:rPr>
                <w:noProof/>
              </w:rPr>
              <w:drawing>
                <wp:inline distT="0" distB="0" distL="0" distR="0" wp14:anchorId="266B9BE4" wp14:editId="3DEF31E3">
                  <wp:extent cx="4198556" cy="2520000"/>
                  <wp:effectExtent l="0" t="0" r="0" b="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a:ext>
                            </a:extLst>
                          </a:blip>
                          <a:stretch>
                            <a:fillRect/>
                          </a:stretch>
                        </pic:blipFill>
                        <pic:spPr>
                          <a:xfrm>
                            <a:off x="0" y="0"/>
                            <a:ext cx="4198556" cy="2520000"/>
                          </a:xfrm>
                          <a:prstGeom prst="rect">
                            <a:avLst/>
                          </a:prstGeom>
                        </pic:spPr>
                      </pic:pic>
                    </a:graphicData>
                  </a:graphic>
                </wp:inline>
              </w:drawing>
            </w:r>
          </w:p>
        </w:tc>
      </w:tr>
      <w:tr w:rsidR="00B12F96" w:rsidRPr="00D42470" w:rsidTr="00524B3E">
        <w:tblPrEx>
          <w:jc w:val="left"/>
        </w:tblPrEx>
        <w:trPr>
          <w:trHeight w:val="300"/>
        </w:trPr>
        <w:tc>
          <w:tcPr>
            <w:tcW w:w="886" w:type="pct"/>
            <w:tcBorders>
              <w:top w:val="single" w:sz="4" w:space="0" w:color="auto"/>
              <w:left w:val="single" w:sz="4" w:space="0" w:color="auto"/>
              <w:bottom w:val="single" w:sz="4" w:space="0" w:color="auto"/>
              <w:right w:val="nil"/>
            </w:tcBorders>
            <w:shd w:val="clear" w:color="auto" w:fill="auto"/>
            <w:noWrap/>
            <w:vAlign w:val="center"/>
          </w:tcPr>
          <w:p w:rsidR="00B12F96" w:rsidRPr="00D42470" w:rsidRDefault="00B12F96" w:rsidP="00524B3E">
            <w:pPr>
              <w:contextualSpacing/>
              <w:outlineLvl w:val="1"/>
              <w:rPr>
                <w:rFonts w:ascii="Calibri" w:eastAsia="Times New Roman" w:hAnsi="Calibri" w:cs="Calibri"/>
                <w:b/>
                <w:color w:val="000000"/>
                <w:sz w:val="18"/>
                <w:szCs w:val="18"/>
                <w:lang w:eastAsia="es-CL"/>
              </w:rPr>
            </w:pPr>
            <w:bookmarkStart w:id="321" w:name="_Toc532462518"/>
            <w:bookmarkStart w:id="322" w:name="_Toc532825830"/>
            <w:bookmarkStart w:id="323" w:name="_Toc532902299"/>
            <w:r w:rsidRPr="00E951E4">
              <w:rPr>
                <w:b/>
                <w:sz w:val="18"/>
              </w:rPr>
              <w:t xml:space="preserve">Figura </w:t>
            </w:r>
            <w:r w:rsidRPr="00E951E4">
              <w:rPr>
                <w:b/>
                <w:sz w:val="18"/>
              </w:rPr>
              <w:fldChar w:fldCharType="begin"/>
            </w:r>
            <w:r w:rsidRPr="00E951E4">
              <w:rPr>
                <w:b/>
                <w:sz w:val="18"/>
              </w:rPr>
              <w:instrText xml:space="preserve"> SEQ Figura \* ARABIC </w:instrText>
            </w:r>
            <w:r w:rsidRPr="00E951E4">
              <w:rPr>
                <w:b/>
                <w:sz w:val="18"/>
              </w:rPr>
              <w:fldChar w:fldCharType="separate"/>
            </w:r>
            <w:r w:rsidR="00F36851">
              <w:rPr>
                <w:b/>
                <w:noProof/>
                <w:sz w:val="18"/>
              </w:rPr>
              <w:t>11</w:t>
            </w:r>
            <w:bookmarkEnd w:id="321"/>
            <w:bookmarkEnd w:id="322"/>
            <w:bookmarkEnd w:id="323"/>
            <w:r w:rsidRPr="00E951E4">
              <w:rPr>
                <w:b/>
                <w:sz w:val="18"/>
              </w:rPr>
              <w:fldChar w:fldCharType="end"/>
            </w:r>
          </w:p>
        </w:tc>
        <w:tc>
          <w:tcPr>
            <w:tcW w:w="1621"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B12F96" w:rsidRPr="00D42470" w:rsidRDefault="00B12F96" w:rsidP="00524B3E">
            <w:pPr>
              <w:contextualSpacing/>
              <w:outlineLvl w:val="1"/>
              <w:rPr>
                <w:rFonts w:ascii="Calibri" w:eastAsia="Times New Roman" w:hAnsi="Calibri" w:cs="Calibri"/>
                <w:b/>
                <w:color w:val="000000"/>
                <w:sz w:val="18"/>
                <w:szCs w:val="18"/>
                <w:lang w:eastAsia="es-CL"/>
              </w:rPr>
            </w:pPr>
          </w:p>
        </w:tc>
        <w:tc>
          <w:tcPr>
            <w:tcW w:w="902" w:type="pct"/>
            <w:tcBorders>
              <w:top w:val="single" w:sz="4" w:space="0" w:color="auto"/>
              <w:left w:val="nil"/>
              <w:bottom w:val="single" w:sz="4" w:space="0" w:color="auto"/>
              <w:right w:val="nil"/>
            </w:tcBorders>
            <w:shd w:val="clear" w:color="auto" w:fill="auto"/>
            <w:noWrap/>
            <w:vAlign w:val="center"/>
          </w:tcPr>
          <w:p w:rsidR="00B12F96" w:rsidRPr="00D42470" w:rsidRDefault="00B12F96" w:rsidP="00524B3E">
            <w:pPr>
              <w:contextualSpacing/>
              <w:outlineLvl w:val="1"/>
              <w:rPr>
                <w:rFonts w:ascii="Calibri" w:eastAsia="Times New Roman" w:hAnsi="Calibri" w:cs="Calibri"/>
                <w:b/>
                <w:color w:val="000000"/>
                <w:sz w:val="18"/>
                <w:szCs w:val="18"/>
                <w:lang w:eastAsia="es-CL"/>
              </w:rPr>
            </w:pPr>
            <w:bookmarkStart w:id="324" w:name="_Toc532462519"/>
            <w:bookmarkStart w:id="325" w:name="_Toc532825831"/>
            <w:bookmarkStart w:id="326" w:name="_Toc532902300"/>
            <w:r w:rsidRPr="00E951E4">
              <w:rPr>
                <w:b/>
                <w:sz w:val="18"/>
              </w:rPr>
              <w:t xml:space="preserve">Figura </w:t>
            </w:r>
            <w:r w:rsidRPr="00E951E4">
              <w:rPr>
                <w:b/>
                <w:sz w:val="18"/>
              </w:rPr>
              <w:fldChar w:fldCharType="begin"/>
            </w:r>
            <w:r w:rsidRPr="00E951E4">
              <w:rPr>
                <w:b/>
                <w:sz w:val="18"/>
              </w:rPr>
              <w:instrText xml:space="preserve"> SEQ Figura \* ARABIC </w:instrText>
            </w:r>
            <w:r w:rsidRPr="00E951E4">
              <w:rPr>
                <w:b/>
                <w:sz w:val="18"/>
              </w:rPr>
              <w:fldChar w:fldCharType="separate"/>
            </w:r>
            <w:r w:rsidR="00F36851">
              <w:rPr>
                <w:b/>
                <w:noProof/>
                <w:sz w:val="18"/>
              </w:rPr>
              <w:t>12</w:t>
            </w:r>
            <w:bookmarkEnd w:id="324"/>
            <w:bookmarkEnd w:id="325"/>
            <w:bookmarkEnd w:id="326"/>
            <w:r w:rsidRPr="00E951E4">
              <w:rPr>
                <w:b/>
                <w:sz w:val="18"/>
              </w:rPr>
              <w:fldChar w:fldCharType="end"/>
            </w:r>
          </w:p>
        </w:tc>
        <w:tc>
          <w:tcPr>
            <w:tcW w:w="1591"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B12F96" w:rsidRPr="00D42470" w:rsidRDefault="00B12F96" w:rsidP="00524B3E">
            <w:pPr>
              <w:rPr>
                <w:rFonts w:ascii="Calibri" w:eastAsia="Times New Roman" w:hAnsi="Calibri"/>
                <w:b/>
                <w:color w:val="000000"/>
                <w:sz w:val="18"/>
                <w:szCs w:val="18"/>
                <w:lang w:eastAsia="es-CL"/>
              </w:rPr>
            </w:pPr>
          </w:p>
        </w:tc>
      </w:tr>
      <w:tr w:rsidR="00B12F96" w:rsidRPr="00D42470" w:rsidTr="00524B3E">
        <w:tblPrEx>
          <w:jc w:val="left"/>
        </w:tblPrEx>
        <w:trPr>
          <w:trHeight w:val="300"/>
        </w:trPr>
        <w:tc>
          <w:tcPr>
            <w:tcW w:w="2507" w:type="pct"/>
            <w:gridSpan w:val="2"/>
            <w:tcBorders>
              <w:top w:val="single" w:sz="4" w:space="0" w:color="auto"/>
              <w:left w:val="single" w:sz="4" w:space="0" w:color="auto"/>
              <w:bottom w:val="single" w:sz="4" w:space="0" w:color="auto"/>
              <w:right w:val="single" w:sz="4" w:space="0" w:color="000000"/>
            </w:tcBorders>
            <w:shd w:val="clear" w:color="auto" w:fill="auto"/>
          </w:tcPr>
          <w:p w:rsidR="00B12F96" w:rsidRPr="005312F5" w:rsidRDefault="00B12F96" w:rsidP="005E6C49">
            <w:pPr>
              <w:jc w:val="both"/>
              <w:rPr>
                <w:rFonts w:ascii="Calibri" w:eastAsia="Times New Roman" w:hAnsi="Calibri"/>
                <w:color w:val="000000"/>
                <w:sz w:val="18"/>
                <w:szCs w:val="18"/>
                <w:lang w:eastAsia="es-CL"/>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DBO en Aguas Residuales del Sistema de Tratamiento de Lixiviados del RSLLC.</w:t>
            </w:r>
          </w:p>
        </w:tc>
        <w:tc>
          <w:tcPr>
            <w:tcW w:w="2493" w:type="pct"/>
            <w:gridSpan w:val="2"/>
            <w:tcBorders>
              <w:top w:val="single" w:sz="4" w:space="0" w:color="auto"/>
              <w:left w:val="single" w:sz="4" w:space="0" w:color="auto"/>
              <w:bottom w:val="single" w:sz="4" w:space="0" w:color="auto"/>
              <w:right w:val="single" w:sz="4" w:space="0" w:color="000000"/>
            </w:tcBorders>
            <w:shd w:val="clear" w:color="auto" w:fill="auto"/>
          </w:tcPr>
          <w:p w:rsidR="00B12F96" w:rsidRPr="005312F5" w:rsidRDefault="00B12F96" w:rsidP="005E6C49">
            <w:pPr>
              <w:jc w:val="both"/>
              <w:rPr>
                <w:rFonts w:ascii="Calibri" w:eastAsia="Times New Roman" w:hAnsi="Calibri"/>
                <w:color w:val="000000"/>
                <w:sz w:val="18"/>
                <w:szCs w:val="18"/>
                <w:lang w:eastAsia="es-CL"/>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DQO en Aguas Residuales del Sistema de Tratamiento de Lixiviados del RSLLC.</w:t>
            </w:r>
          </w:p>
        </w:tc>
      </w:tr>
    </w:tbl>
    <w:p w:rsidR="00B12F96" w:rsidRDefault="00B12F96">
      <w:r>
        <w:br w:type="page"/>
      </w:r>
    </w:p>
    <w:tbl>
      <w:tblPr>
        <w:tblW w:w="5000" w:type="pct"/>
        <w:jc w:val="center"/>
        <w:tblCellMar>
          <w:left w:w="70" w:type="dxa"/>
          <w:right w:w="70" w:type="dxa"/>
        </w:tblCellMar>
        <w:tblLook w:val="04A0" w:firstRow="1" w:lastRow="0" w:firstColumn="1" w:lastColumn="0" w:noHBand="0" w:noVBand="1"/>
      </w:tblPr>
      <w:tblGrid>
        <w:gridCol w:w="2403"/>
        <w:gridCol w:w="4397"/>
        <w:gridCol w:w="2447"/>
        <w:gridCol w:w="4315"/>
      </w:tblGrid>
      <w:tr w:rsidR="00B12F96" w:rsidRPr="00D42470" w:rsidTr="00524B3E">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12F96" w:rsidRPr="000F226B" w:rsidRDefault="00B12F96" w:rsidP="00524B3E">
            <w:pPr>
              <w:jc w:val="center"/>
              <w:rPr>
                <w:rFonts w:eastAsia="Times New Roman" w:cstheme="minorHAnsi"/>
                <w:b/>
                <w:bCs/>
                <w:color w:val="000000"/>
                <w:sz w:val="20"/>
                <w:szCs w:val="20"/>
                <w:lang w:eastAsia="es-CL"/>
              </w:rPr>
            </w:pPr>
            <w:r w:rsidRPr="000F226B">
              <w:rPr>
                <w:rFonts w:eastAsia="Times New Roman" w:cstheme="minorHAnsi"/>
                <w:b/>
                <w:bCs/>
                <w:color w:val="000000"/>
                <w:sz w:val="20"/>
                <w:szCs w:val="20"/>
                <w:lang w:eastAsia="es-CL"/>
              </w:rPr>
              <w:lastRenderedPageBreak/>
              <w:t>Registros</w:t>
            </w:r>
          </w:p>
        </w:tc>
      </w:tr>
      <w:tr w:rsidR="00B12F96" w:rsidRPr="00D42470" w:rsidTr="00524B3E">
        <w:tblPrEx>
          <w:jc w:val="left"/>
        </w:tblPrEx>
        <w:trPr>
          <w:trHeight w:val="3367"/>
        </w:trPr>
        <w:tc>
          <w:tcPr>
            <w:tcW w:w="2507" w:type="pct"/>
            <w:gridSpan w:val="2"/>
            <w:tcBorders>
              <w:top w:val="nil"/>
              <w:left w:val="single" w:sz="4" w:space="0" w:color="auto"/>
              <w:right w:val="single" w:sz="4" w:space="0" w:color="auto"/>
            </w:tcBorders>
            <w:shd w:val="clear" w:color="auto" w:fill="auto"/>
            <w:noWrap/>
            <w:vAlign w:val="center"/>
          </w:tcPr>
          <w:p w:rsidR="00B12F96" w:rsidRPr="00D42470" w:rsidRDefault="00B12F96" w:rsidP="00524B3E">
            <w:pPr>
              <w:jc w:val="center"/>
              <w:rPr>
                <w:rFonts w:ascii="Calibri" w:eastAsia="Times New Roman" w:hAnsi="Calibri"/>
                <w:color w:val="000000"/>
                <w:sz w:val="20"/>
                <w:szCs w:val="20"/>
                <w:lang w:eastAsia="es-CL"/>
              </w:rPr>
            </w:pPr>
            <w:r>
              <w:rPr>
                <w:noProof/>
              </w:rPr>
              <w:drawing>
                <wp:inline distT="0" distB="0" distL="0" distR="0" wp14:anchorId="4689BDAA" wp14:editId="5EEE0873">
                  <wp:extent cx="4089614" cy="2520000"/>
                  <wp:effectExtent l="0" t="0" r="6350" b="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a:ext>
                            </a:extLst>
                          </a:blip>
                          <a:stretch>
                            <a:fillRect/>
                          </a:stretch>
                        </pic:blipFill>
                        <pic:spPr>
                          <a:xfrm>
                            <a:off x="0" y="0"/>
                            <a:ext cx="4089614" cy="2520000"/>
                          </a:xfrm>
                          <a:prstGeom prst="rect">
                            <a:avLst/>
                          </a:prstGeom>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tcPr>
          <w:p w:rsidR="00B12F96" w:rsidRPr="00D42470" w:rsidRDefault="00524B3E" w:rsidP="00524B3E">
            <w:pPr>
              <w:jc w:val="center"/>
              <w:rPr>
                <w:rFonts w:ascii="Calibri" w:eastAsia="Times New Roman" w:hAnsi="Calibri"/>
                <w:color w:val="000000"/>
                <w:sz w:val="20"/>
                <w:szCs w:val="20"/>
                <w:lang w:eastAsia="es-CL"/>
              </w:rPr>
            </w:pPr>
            <w:r>
              <w:rPr>
                <w:noProof/>
              </w:rPr>
              <w:drawing>
                <wp:inline distT="0" distB="0" distL="0" distR="0" wp14:anchorId="0ADC3FB0" wp14:editId="17E81734">
                  <wp:extent cx="4081805" cy="2520000"/>
                  <wp:effectExtent l="0" t="0" r="0" b="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a:ext>
                            </a:extLst>
                          </a:blip>
                          <a:stretch>
                            <a:fillRect/>
                          </a:stretch>
                        </pic:blipFill>
                        <pic:spPr>
                          <a:xfrm>
                            <a:off x="0" y="0"/>
                            <a:ext cx="4081805" cy="2520000"/>
                          </a:xfrm>
                          <a:prstGeom prst="rect">
                            <a:avLst/>
                          </a:prstGeom>
                        </pic:spPr>
                      </pic:pic>
                    </a:graphicData>
                  </a:graphic>
                </wp:inline>
              </w:drawing>
            </w:r>
          </w:p>
        </w:tc>
      </w:tr>
      <w:tr w:rsidR="00B12F96" w:rsidRPr="00D42470" w:rsidTr="00524B3E">
        <w:tblPrEx>
          <w:jc w:val="left"/>
        </w:tblPrEx>
        <w:trPr>
          <w:trHeight w:val="300"/>
        </w:trPr>
        <w:tc>
          <w:tcPr>
            <w:tcW w:w="886" w:type="pct"/>
            <w:tcBorders>
              <w:top w:val="single" w:sz="4" w:space="0" w:color="auto"/>
              <w:left w:val="single" w:sz="4" w:space="0" w:color="auto"/>
              <w:bottom w:val="single" w:sz="4" w:space="0" w:color="auto"/>
              <w:right w:val="nil"/>
            </w:tcBorders>
            <w:shd w:val="clear" w:color="auto" w:fill="auto"/>
            <w:noWrap/>
            <w:vAlign w:val="center"/>
          </w:tcPr>
          <w:p w:rsidR="00B12F96" w:rsidRPr="00D42470" w:rsidRDefault="00B12F96" w:rsidP="00524B3E">
            <w:pPr>
              <w:contextualSpacing/>
              <w:outlineLvl w:val="1"/>
              <w:rPr>
                <w:rFonts w:ascii="Calibri" w:eastAsia="Times New Roman" w:hAnsi="Calibri" w:cs="Calibri"/>
                <w:b/>
                <w:color w:val="000000"/>
                <w:sz w:val="18"/>
                <w:szCs w:val="18"/>
                <w:lang w:eastAsia="es-CL"/>
              </w:rPr>
            </w:pPr>
            <w:bookmarkStart w:id="327" w:name="_Toc532462520"/>
            <w:bookmarkStart w:id="328" w:name="_Toc532825832"/>
            <w:bookmarkStart w:id="329" w:name="_Toc532902301"/>
            <w:r w:rsidRPr="00E951E4">
              <w:rPr>
                <w:b/>
                <w:sz w:val="18"/>
              </w:rPr>
              <w:t xml:space="preserve">Figura </w:t>
            </w:r>
            <w:r w:rsidRPr="00E951E4">
              <w:rPr>
                <w:b/>
                <w:sz w:val="18"/>
              </w:rPr>
              <w:fldChar w:fldCharType="begin"/>
            </w:r>
            <w:r w:rsidRPr="00E951E4">
              <w:rPr>
                <w:b/>
                <w:sz w:val="18"/>
              </w:rPr>
              <w:instrText xml:space="preserve"> SEQ Figura \* ARABIC </w:instrText>
            </w:r>
            <w:r w:rsidRPr="00E951E4">
              <w:rPr>
                <w:b/>
                <w:sz w:val="18"/>
              </w:rPr>
              <w:fldChar w:fldCharType="separate"/>
            </w:r>
            <w:r w:rsidR="00F36851">
              <w:rPr>
                <w:b/>
                <w:noProof/>
                <w:sz w:val="18"/>
              </w:rPr>
              <w:t>13</w:t>
            </w:r>
            <w:bookmarkEnd w:id="327"/>
            <w:bookmarkEnd w:id="328"/>
            <w:bookmarkEnd w:id="329"/>
            <w:r w:rsidRPr="00E951E4">
              <w:rPr>
                <w:b/>
                <w:sz w:val="18"/>
              </w:rPr>
              <w:fldChar w:fldCharType="end"/>
            </w:r>
          </w:p>
        </w:tc>
        <w:tc>
          <w:tcPr>
            <w:tcW w:w="1621"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B12F96" w:rsidRPr="00D42470" w:rsidRDefault="00B12F96" w:rsidP="00524B3E">
            <w:pPr>
              <w:contextualSpacing/>
              <w:outlineLvl w:val="1"/>
              <w:rPr>
                <w:rFonts w:ascii="Calibri" w:eastAsia="Times New Roman" w:hAnsi="Calibri" w:cs="Calibri"/>
                <w:b/>
                <w:color w:val="000000"/>
                <w:sz w:val="18"/>
                <w:szCs w:val="18"/>
                <w:lang w:eastAsia="es-CL"/>
              </w:rPr>
            </w:pPr>
          </w:p>
        </w:tc>
        <w:tc>
          <w:tcPr>
            <w:tcW w:w="902" w:type="pct"/>
            <w:tcBorders>
              <w:top w:val="single" w:sz="4" w:space="0" w:color="auto"/>
              <w:left w:val="nil"/>
              <w:bottom w:val="single" w:sz="4" w:space="0" w:color="auto"/>
              <w:right w:val="nil"/>
            </w:tcBorders>
            <w:shd w:val="clear" w:color="auto" w:fill="auto"/>
            <w:noWrap/>
            <w:vAlign w:val="center"/>
          </w:tcPr>
          <w:p w:rsidR="00B12F96" w:rsidRPr="00D42470" w:rsidRDefault="00B12F96" w:rsidP="00524B3E">
            <w:pPr>
              <w:contextualSpacing/>
              <w:outlineLvl w:val="1"/>
              <w:rPr>
                <w:rFonts w:ascii="Calibri" w:eastAsia="Times New Roman" w:hAnsi="Calibri" w:cs="Calibri"/>
                <w:b/>
                <w:color w:val="000000"/>
                <w:sz w:val="18"/>
                <w:szCs w:val="18"/>
                <w:lang w:eastAsia="es-CL"/>
              </w:rPr>
            </w:pPr>
            <w:bookmarkStart w:id="330" w:name="_Toc532462521"/>
            <w:bookmarkStart w:id="331" w:name="_Toc532825833"/>
            <w:bookmarkStart w:id="332" w:name="_Toc532902302"/>
            <w:r w:rsidRPr="00E951E4">
              <w:rPr>
                <w:b/>
                <w:sz w:val="18"/>
              </w:rPr>
              <w:t xml:space="preserve">Figura </w:t>
            </w:r>
            <w:r w:rsidRPr="00E951E4">
              <w:rPr>
                <w:b/>
                <w:sz w:val="18"/>
              </w:rPr>
              <w:fldChar w:fldCharType="begin"/>
            </w:r>
            <w:r w:rsidRPr="00E951E4">
              <w:rPr>
                <w:b/>
                <w:sz w:val="18"/>
              </w:rPr>
              <w:instrText xml:space="preserve"> SEQ Figura \* ARABIC </w:instrText>
            </w:r>
            <w:r w:rsidRPr="00E951E4">
              <w:rPr>
                <w:b/>
                <w:sz w:val="18"/>
              </w:rPr>
              <w:fldChar w:fldCharType="separate"/>
            </w:r>
            <w:r w:rsidR="00F36851">
              <w:rPr>
                <w:b/>
                <w:noProof/>
                <w:sz w:val="18"/>
              </w:rPr>
              <w:t>14</w:t>
            </w:r>
            <w:bookmarkEnd w:id="330"/>
            <w:bookmarkEnd w:id="331"/>
            <w:bookmarkEnd w:id="332"/>
            <w:r w:rsidRPr="00E951E4">
              <w:rPr>
                <w:b/>
                <w:sz w:val="18"/>
              </w:rPr>
              <w:fldChar w:fldCharType="end"/>
            </w:r>
          </w:p>
        </w:tc>
        <w:tc>
          <w:tcPr>
            <w:tcW w:w="1591"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B12F96" w:rsidRPr="00D42470" w:rsidRDefault="00B12F96" w:rsidP="00524B3E">
            <w:pPr>
              <w:rPr>
                <w:rFonts w:ascii="Calibri" w:eastAsia="Times New Roman" w:hAnsi="Calibri"/>
                <w:b/>
                <w:color w:val="000000"/>
                <w:sz w:val="18"/>
                <w:szCs w:val="18"/>
                <w:lang w:eastAsia="es-CL"/>
              </w:rPr>
            </w:pPr>
          </w:p>
        </w:tc>
      </w:tr>
      <w:tr w:rsidR="00B12F96" w:rsidRPr="00D42470" w:rsidTr="00524B3E">
        <w:tblPrEx>
          <w:jc w:val="left"/>
        </w:tblPrEx>
        <w:trPr>
          <w:trHeight w:val="300"/>
        </w:trPr>
        <w:tc>
          <w:tcPr>
            <w:tcW w:w="2507" w:type="pct"/>
            <w:gridSpan w:val="2"/>
            <w:tcBorders>
              <w:top w:val="single" w:sz="4" w:space="0" w:color="auto"/>
              <w:left w:val="single" w:sz="4" w:space="0" w:color="auto"/>
              <w:bottom w:val="single" w:sz="4" w:space="0" w:color="auto"/>
              <w:right w:val="single" w:sz="4" w:space="0" w:color="000000"/>
            </w:tcBorders>
            <w:shd w:val="clear" w:color="auto" w:fill="auto"/>
          </w:tcPr>
          <w:p w:rsidR="00B12F96" w:rsidRPr="005312F5" w:rsidRDefault="00B12F96" w:rsidP="005E6C49">
            <w:pPr>
              <w:jc w:val="both"/>
              <w:rPr>
                <w:rFonts w:ascii="Calibri" w:eastAsia="Times New Roman" w:hAnsi="Calibri"/>
                <w:color w:val="000000"/>
                <w:sz w:val="18"/>
                <w:szCs w:val="18"/>
                <w:lang w:eastAsia="es-CL"/>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Concentración de Nitrógeno Kjeldahl en Aguas Residuales del Sistema de Tratamiento de Lixiviados del RSLLC.</w:t>
            </w:r>
          </w:p>
        </w:tc>
        <w:tc>
          <w:tcPr>
            <w:tcW w:w="2493" w:type="pct"/>
            <w:gridSpan w:val="2"/>
            <w:tcBorders>
              <w:top w:val="single" w:sz="4" w:space="0" w:color="auto"/>
              <w:left w:val="single" w:sz="4" w:space="0" w:color="auto"/>
              <w:bottom w:val="single" w:sz="4" w:space="0" w:color="auto"/>
              <w:right w:val="single" w:sz="4" w:space="0" w:color="000000"/>
            </w:tcBorders>
            <w:shd w:val="clear" w:color="auto" w:fill="auto"/>
          </w:tcPr>
          <w:p w:rsidR="00B12F96" w:rsidRPr="005312F5" w:rsidRDefault="00B12F96" w:rsidP="005E6C49">
            <w:pPr>
              <w:jc w:val="both"/>
              <w:rPr>
                <w:rFonts w:ascii="Calibri" w:eastAsia="Times New Roman" w:hAnsi="Calibri"/>
                <w:color w:val="000000"/>
                <w:sz w:val="18"/>
                <w:szCs w:val="18"/>
                <w:lang w:eastAsia="es-CL"/>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sidR="00524B3E">
              <w:rPr>
                <w:rFonts w:ascii="Calibri" w:eastAsia="Times New Roman" w:hAnsi="Calibri"/>
                <w:color w:val="000000"/>
                <w:sz w:val="18"/>
                <w:szCs w:val="18"/>
                <w:lang w:eastAsia="es-CL"/>
              </w:rPr>
              <w:t>C</w:t>
            </w:r>
            <w:r>
              <w:rPr>
                <w:rFonts w:ascii="Calibri" w:eastAsia="Times New Roman" w:hAnsi="Calibri"/>
                <w:color w:val="000000"/>
                <w:sz w:val="18"/>
                <w:szCs w:val="18"/>
                <w:lang w:eastAsia="es-CL"/>
              </w:rPr>
              <w:t xml:space="preserve">oncentración de </w:t>
            </w:r>
            <w:r w:rsidR="00524B3E">
              <w:rPr>
                <w:rFonts w:ascii="Calibri" w:eastAsia="Times New Roman" w:hAnsi="Calibri"/>
                <w:color w:val="000000"/>
                <w:sz w:val="18"/>
                <w:szCs w:val="18"/>
                <w:lang w:eastAsia="es-CL"/>
              </w:rPr>
              <w:t xml:space="preserve">Sulfato </w:t>
            </w:r>
            <w:r>
              <w:rPr>
                <w:rFonts w:ascii="Calibri" w:eastAsia="Times New Roman" w:hAnsi="Calibri"/>
                <w:color w:val="000000"/>
                <w:sz w:val="18"/>
                <w:szCs w:val="18"/>
                <w:lang w:eastAsia="es-CL"/>
              </w:rPr>
              <w:t>en Aguas Residuales del Sistema de Tratamiento de Lixiviados del RSLLC.</w:t>
            </w:r>
          </w:p>
        </w:tc>
      </w:tr>
    </w:tbl>
    <w:p w:rsidR="00524B3E" w:rsidRDefault="00524B3E">
      <w:r>
        <w:br w:type="page"/>
      </w:r>
    </w:p>
    <w:tbl>
      <w:tblPr>
        <w:tblW w:w="5000" w:type="pct"/>
        <w:jc w:val="center"/>
        <w:tblCellMar>
          <w:left w:w="70" w:type="dxa"/>
          <w:right w:w="70" w:type="dxa"/>
        </w:tblCellMar>
        <w:tblLook w:val="04A0" w:firstRow="1" w:lastRow="0" w:firstColumn="1" w:lastColumn="0" w:noHBand="0" w:noVBand="1"/>
      </w:tblPr>
      <w:tblGrid>
        <w:gridCol w:w="2403"/>
        <w:gridCol w:w="4397"/>
        <w:gridCol w:w="2447"/>
        <w:gridCol w:w="4315"/>
      </w:tblGrid>
      <w:tr w:rsidR="00983E49" w:rsidRPr="00D42470" w:rsidTr="00763C3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83E49" w:rsidRPr="000F226B" w:rsidRDefault="00983E49" w:rsidP="00763C31">
            <w:pPr>
              <w:jc w:val="center"/>
              <w:rPr>
                <w:rFonts w:eastAsia="Times New Roman" w:cstheme="minorHAnsi"/>
                <w:b/>
                <w:bCs/>
                <w:color w:val="000000"/>
                <w:sz w:val="20"/>
                <w:szCs w:val="20"/>
                <w:lang w:eastAsia="es-CL"/>
              </w:rPr>
            </w:pPr>
            <w:r w:rsidRPr="000F226B">
              <w:rPr>
                <w:rFonts w:eastAsia="Times New Roman" w:cstheme="minorHAnsi"/>
                <w:b/>
                <w:bCs/>
                <w:color w:val="000000"/>
                <w:sz w:val="20"/>
                <w:szCs w:val="20"/>
                <w:lang w:eastAsia="es-CL"/>
              </w:rPr>
              <w:lastRenderedPageBreak/>
              <w:t>Registros</w:t>
            </w:r>
          </w:p>
        </w:tc>
      </w:tr>
      <w:tr w:rsidR="00983E49" w:rsidRPr="00D42470" w:rsidTr="00763C31">
        <w:tblPrEx>
          <w:jc w:val="left"/>
        </w:tblPrEx>
        <w:trPr>
          <w:trHeight w:val="3367"/>
        </w:trPr>
        <w:tc>
          <w:tcPr>
            <w:tcW w:w="2507" w:type="pct"/>
            <w:gridSpan w:val="2"/>
            <w:tcBorders>
              <w:top w:val="nil"/>
              <w:left w:val="single" w:sz="4" w:space="0" w:color="auto"/>
              <w:right w:val="single" w:sz="4" w:space="0" w:color="auto"/>
            </w:tcBorders>
            <w:shd w:val="clear" w:color="auto" w:fill="auto"/>
            <w:noWrap/>
            <w:vAlign w:val="center"/>
          </w:tcPr>
          <w:p w:rsidR="00983E49" w:rsidRPr="00D42470" w:rsidRDefault="00983E49" w:rsidP="00763C31">
            <w:pPr>
              <w:jc w:val="center"/>
              <w:rPr>
                <w:rFonts w:ascii="Calibri" w:eastAsia="Times New Roman" w:hAnsi="Calibri"/>
                <w:color w:val="000000"/>
                <w:sz w:val="20"/>
                <w:szCs w:val="20"/>
                <w:lang w:eastAsia="es-CL"/>
              </w:rPr>
            </w:pPr>
            <w:r>
              <w:rPr>
                <w:noProof/>
              </w:rPr>
              <w:drawing>
                <wp:inline distT="0" distB="0" distL="0" distR="0" wp14:anchorId="3C8FA15A" wp14:editId="36C66F90">
                  <wp:extent cx="4092550" cy="2520000"/>
                  <wp:effectExtent l="0" t="0" r="381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a:ext>
                            </a:extLst>
                          </a:blip>
                          <a:stretch>
                            <a:fillRect/>
                          </a:stretch>
                        </pic:blipFill>
                        <pic:spPr>
                          <a:xfrm>
                            <a:off x="0" y="0"/>
                            <a:ext cx="4092550" cy="2520000"/>
                          </a:xfrm>
                          <a:prstGeom prst="rect">
                            <a:avLst/>
                          </a:prstGeom>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tcPr>
          <w:p w:rsidR="00983E49" w:rsidRPr="00D42470" w:rsidRDefault="00983E49" w:rsidP="00763C31">
            <w:pPr>
              <w:jc w:val="center"/>
              <w:rPr>
                <w:rFonts w:ascii="Calibri" w:eastAsia="Times New Roman" w:hAnsi="Calibri"/>
                <w:color w:val="000000"/>
                <w:sz w:val="20"/>
                <w:szCs w:val="20"/>
                <w:lang w:eastAsia="es-CL"/>
              </w:rPr>
            </w:pPr>
            <w:r>
              <w:rPr>
                <w:noProof/>
              </w:rPr>
              <w:drawing>
                <wp:inline distT="0" distB="0" distL="0" distR="0" wp14:anchorId="4A59849F" wp14:editId="472B0E2A">
                  <wp:extent cx="4159241" cy="2520000"/>
                  <wp:effectExtent l="0" t="0" r="0" b="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a:ext>
                            </a:extLst>
                          </a:blip>
                          <a:stretch>
                            <a:fillRect/>
                          </a:stretch>
                        </pic:blipFill>
                        <pic:spPr>
                          <a:xfrm>
                            <a:off x="0" y="0"/>
                            <a:ext cx="4159241" cy="2520000"/>
                          </a:xfrm>
                          <a:prstGeom prst="rect">
                            <a:avLst/>
                          </a:prstGeom>
                        </pic:spPr>
                      </pic:pic>
                    </a:graphicData>
                  </a:graphic>
                </wp:inline>
              </w:drawing>
            </w:r>
          </w:p>
        </w:tc>
      </w:tr>
      <w:tr w:rsidR="00983E49" w:rsidRPr="00D42470" w:rsidTr="00763C31">
        <w:tblPrEx>
          <w:jc w:val="left"/>
        </w:tblPrEx>
        <w:trPr>
          <w:trHeight w:val="300"/>
        </w:trPr>
        <w:tc>
          <w:tcPr>
            <w:tcW w:w="886" w:type="pct"/>
            <w:tcBorders>
              <w:top w:val="single" w:sz="4" w:space="0" w:color="auto"/>
              <w:left w:val="single" w:sz="4" w:space="0" w:color="auto"/>
              <w:bottom w:val="single" w:sz="4" w:space="0" w:color="auto"/>
              <w:right w:val="nil"/>
            </w:tcBorders>
            <w:shd w:val="clear" w:color="auto" w:fill="auto"/>
            <w:noWrap/>
            <w:vAlign w:val="center"/>
          </w:tcPr>
          <w:p w:rsidR="00983E49" w:rsidRPr="00D42470" w:rsidRDefault="00983E49" w:rsidP="00763C31">
            <w:pPr>
              <w:contextualSpacing/>
              <w:outlineLvl w:val="1"/>
              <w:rPr>
                <w:rFonts w:ascii="Calibri" w:eastAsia="Times New Roman" w:hAnsi="Calibri" w:cs="Calibri"/>
                <w:b/>
                <w:color w:val="000000"/>
                <w:sz w:val="18"/>
                <w:szCs w:val="18"/>
                <w:lang w:eastAsia="es-CL"/>
              </w:rPr>
            </w:pPr>
            <w:bookmarkStart w:id="333" w:name="_Toc532462522"/>
            <w:bookmarkStart w:id="334" w:name="_Toc532825834"/>
            <w:bookmarkStart w:id="335" w:name="_Toc532902303"/>
            <w:r w:rsidRPr="00E951E4">
              <w:rPr>
                <w:b/>
                <w:sz w:val="18"/>
              </w:rPr>
              <w:t xml:space="preserve">Figura </w:t>
            </w:r>
            <w:r w:rsidRPr="00E951E4">
              <w:rPr>
                <w:b/>
                <w:sz w:val="18"/>
              </w:rPr>
              <w:fldChar w:fldCharType="begin"/>
            </w:r>
            <w:r w:rsidRPr="00E951E4">
              <w:rPr>
                <w:b/>
                <w:sz w:val="18"/>
              </w:rPr>
              <w:instrText xml:space="preserve"> SEQ Figura \* ARABIC </w:instrText>
            </w:r>
            <w:r w:rsidRPr="00E951E4">
              <w:rPr>
                <w:b/>
                <w:sz w:val="18"/>
              </w:rPr>
              <w:fldChar w:fldCharType="separate"/>
            </w:r>
            <w:r w:rsidR="00F36851">
              <w:rPr>
                <w:b/>
                <w:noProof/>
                <w:sz w:val="18"/>
              </w:rPr>
              <w:t>15</w:t>
            </w:r>
            <w:bookmarkEnd w:id="333"/>
            <w:bookmarkEnd w:id="334"/>
            <w:bookmarkEnd w:id="335"/>
            <w:r w:rsidRPr="00E951E4">
              <w:rPr>
                <w:b/>
                <w:sz w:val="18"/>
              </w:rPr>
              <w:fldChar w:fldCharType="end"/>
            </w:r>
          </w:p>
        </w:tc>
        <w:tc>
          <w:tcPr>
            <w:tcW w:w="1621"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983E49" w:rsidRPr="00D42470" w:rsidRDefault="00983E49" w:rsidP="00763C31">
            <w:pPr>
              <w:contextualSpacing/>
              <w:outlineLvl w:val="1"/>
              <w:rPr>
                <w:rFonts w:ascii="Calibri" w:eastAsia="Times New Roman" w:hAnsi="Calibri" w:cs="Calibri"/>
                <w:b/>
                <w:color w:val="000000"/>
                <w:sz w:val="18"/>
                <w:szCs w:val="18"/>
                <w:lang w:eastAsia="es-CL"/>
              </w:rPr>
            </w:pPr>
          </w:p>
        </w:tc>
        <w:tc>
          <w:tcPr>
            <w:tcW w:w="902" w:type="pct"/>
            <w:tcBorders>
              <w:top w:val="single" w:sz="4" w:space="0" w:color="auto"/>
              <w:left w:val="nil"/>
              <w:bottom w:val="single" w:sz="4" w:space="0" w:color="auto"/>
              <w:right w:val="nil"/>
            </w:tcBorders>
            <w:shd w:val="clear" w:color="auto" w:fill="auto"/>
            <w:noWrap/>
            <w:vAlign w:val="center"/>
          </w:tcPr>
          <w:p w:rsidR="00983E49" w:rsidRPr="00D42470" w:rsidRDefault="00983E49" w:rsidP="00763C31">
            <w:pPr>
              <w:contextualSpacing/>
              <w:outlineLvl w:val="1"/>
              <w:rPr>
                <w:rFonts w:ascii="Calibri" w:eastAsia="Times New Roman" w:hAnsi="Calibri" w:cs="Calibri"/>
                <w:b/>
                <w:color w:val="000000"/>
                <w:sz w:val="18"/>
                <w:szCs w:val="18"/>
                <w:lang w:eastAsia="es-CL"/>
              </w:rPr>
            </w:pPr>
            <w:bookmarkStart w:id="336" w:name="_Toc532462523"/>
            <w:bookmarkStart w:id="337" w:name="_Toc532825835"/>
            <w:bookmarkStart w:id="338" w:name="_Toc532902304"/>
            <w:r w:rsidRPr="00E951E4">
              <w:rPr>
                <w:b/>
                <w:sz w:val="18"/>
              </w:rPr>
              <w:t xml:space="preserve">Figura </w:t>
            </w:r>
            <w:r w:rsidRPr="00E951E4">
              <w:rPr>
                <w:b/>
                <w:sz w:val="18"/>
              </w:rPr>
              <w:fldChar w:fldCharType="begin"/>
            </w:r>
            <w:r w:rsidRPr="00E951E4">
              <w:rPr>
                <w:b/>
                <w:sz w:val="18"/>
              </w:rPr>
              <w:instrText xml:space="preserve"> SEQ Figura \* ARABIC </w:instrText>
            </w:r>
            <w:r w:rsidRPr="00E951E4">
              <w:rPr>
                <w:b/>
                <w:sz w:val="18"/>
              </w:rPr>
              <w:fldChar w:fldCharType="separate"/>
            </w:r>
            <w:r w:rsidR="00F36851">
              <w:rPr>
                <w:b/>
                <w:noProof/>
                <w:sz w:val="18"/>
              </w:rPr>
              <w:t>16</w:t>
            </w:r>
            <w:bookmarkEnd w:id="336"/>
            <w:bookmarkEnd w:id="337"/>
            <w:bookmarkEnd w:id="338"/>
            <w:r w:rsidRPr="00E951E4">
              <w:rPr>
                <w:b/>
                <w:sz w:val="18"/>
              </w:rPr>
              <w:fldChar w:fldCharType="end"/>
            </w:r>
          </w:p>
        </w:tc>
        <w:tc>
          <w:tcPr>
            <w:tcW w:w="1591"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983E49" w:rsidRPr="00D42470" w:rsidRDefault="00983E49" w:rsidP="00763C31">
            <w:pPr>
              <w:rPr>
                <w:rFonts w:ascii="Calibri" w:eastAsia="Times New Roman" w:hAnsi="Calibri"/>
                <w:b/>
                <w:color w:val="000000"/>
                <w:sz w:val="18"/>
                <w:szCs w:val="18"/>
                <w:lang w:eastAsia="es-CL"/>
              </w:rPr>
            </w:pPr>
          </w:p>
        </w:tc>
      </w:tr>
      <w:tr w:rsidR="00983E49" w:rsidRPr="00D42470" w:rsidTr="00763C31">
        <w:tblPrEx>
          <w:jc w:val="left"/>
        </w:tblPrEx>
        <w:trPr>
          <w:trHeight w:val="300"/>
        </w:trPr>
        <w:tc>
          <w:tcPr>
            <w:tcW w:w="2507" w:type="pct"/>
            <w:gridSpan w:val="2"/>
            <w:tcBorders>
              <w:top w:val="single" w:sz="4" w:space="0" w:color="auto"/>
              <w:left w:val="single" w:sz="4" w:space="0" w:color="auto"/>
              <w:bottom w:val="single" w:sz="4" w:space="0" w:color="auto"/>
              <w:right w:val="single" w:sz="4" w:space="0" w:color="000000"/>
            </w:tcBorders>
            <w:shd w:val="clear" w:color="auto" w:fill="auto"/>
          </w:tcPr>
          <w:p w:rsidR="00983E49" w:rsidRPr="005312F5" w:rsidRDefault="00983E49" w:rsidP="005E6C49">
            <w:pPr>
              <w:jc w:val="both"/>
              <w:rPr>
                <w:rFonts w:ascii="Calibri" w:eastAsia="Times New Roman" w:hAnsi="Calibri"/>
                <w:color w:val="000000"/>
                <w:sz w:val="18"/>
                <w:szCs w:val="18"/>
                <w:lang w:eastAsia="es-CL"/>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Conductividad en Aguas Residuales del Sistema de Tratamiento de Lixiviados del RSLLC.</w:t>
            </w:r>
          </w:p>
        </w:tc>
        <w:tc>
          <w:tcPr>
            <w:tcW w:w="2493" w:type="pct"/>
            <w:gridSpan w:val="2"/>
            <w:tcBorders>
              <w:top w:val="single" w:sz="4" w:space="0" w:color="auto"/>
              <w:left w:val="single" w:sz="4" w:space="0" w:color="auto"/>
              <w:bottom w:val="single" w:sz="4" w:space="0" w:color="auto"/>
              <w:right w:val="single" w:sz="4" w:space="0" w:color="000000"/>
            </w:tcBorders>
            <w:shd w:val="clear" w:color="auto" w:fill="auto"/>
          </w:tcPr>
          <w:p w:rsidR="00983E49" w:rsidRPr="005312F5" w:rsidRDefault="00983E49" w:rsidP="005E6C49">
            <w:pPr>
              <w:jc w:val="both"/>
              <w:rPr>
                <w:rFonts w:ascii="Calibri" w:eastAsia="Times New Roman" w:hAnsi="Calibri"/>
                <w:color w:val="000000"/>
                <w:sz w:val="18"/>
                <w:szCs w:val="18"/>
                <w:lang w:eastAsia="es-CL"/>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Concentración de Cloruro en Aguas Residuales del Sistema de Tratamiento de Lixiviados del RSLLC.</w:t>
            </w:r>
          </w:p>
        </w:tc>
      </w:tr>
    </w:tbl>
    <w:p w:rsidR="00983E49" w:rsidRDefault="00983E49">
      <w:r>
        <w:br w:type="page"/>
      </w:r>
    </w:p>
    <w:tbl>
      <w:tblPr>
        <w:tblW w:w="5000" w:type="pct"/>
        <w:jc w:val="center"/>
        <w:tblCellMar>
          <w:left w:w="70" w:type="dxa"/>
          <w:right w:w="70" w:type="dxa"/>
        </w:tblCellMar>
        <w:tblLook w:val="04A0" w:firstRow="1" w:lastRow="0" w:firstColumn="1" w:lastColumn="0" w:noHBand="0" w:noVBand="1"/>
      </w:tblPr>
      <w:tblGrid>
        <w:gridCol w:w="2403"/>
        <w:gridCol w:w="4397"/>
        <w:gridCol w:w="2447"/>
        <w:gridCol w:w="4315"/>
      </w:tblGrid>
      <w:tr w:rsidR="00983E49" w:rsidRPr="00D42470" w:rsidTr="00763C3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83E49" w:rsidRPr="000F226B" w:rsidRDefault="00983E49" w:rsidP="00763C31">
            <w:pPr>
              <w:jc w:val="center"/>
              <w:rPr>
                <w:rFonts w:eastAsia="Times New Roman" w:cstheme="minorHAnsi"/>
                <w:b/>
                <w:bCs/>
                <w:color w:val="000000"/>
                <w:sz w:val="20"/>
                <w:szCs w:val="20"/>
                <w:lang w:eastAsia="es-CL"/>
              </w:rPr>
            </w:pPr>
            <w:r w:rsidRPr="000F226B">
              <w:rPr>
                <w:rFonts w:eastAsia="Times New Roman" w:cstheme="minorHAnsi"/>
                <w:b/>
                <w:bCs/>
                <w:color w:val="000000"/>
                <w:sz w:val="20"/>
                <w:szCs w:val="20"/>
                <w:lang w:eastAsia="es-CL"/>
              </w:rPr>
              <w:lastRenderedPageBreak/>
              <w:t>Registros</w:t>
            </w:r>
          </w:p>
        </w:tc>
      </w:tr>
      <w:tr w:rsidR="00983E49" w:rsidRPr="00D42470" w:rsidTr="00763C31">
        <w:tblPrEx>
          <w:jc w:val="left"/>
        </w:tblPrEx>
        <w:trPr>
          <w:trHeight w:val="3367"/>
        </w:trPr>
        <w:tc>
          <w:tcPr>
            <w:tcW w:w="2507" w:type="pct"/>
            <w:gridSpan w:val="2"/>
            <w:tcBorders>
              <w:top w:val="nil"/>
              <w:left w:val="single" w:sz="4" w:space="0" w:color="auto"/>
              <w:right w:val="single" w:sz="4" w:space="0" w:color="auto"/>
            </w:tcBorders>
            <w:shd w:val="clear" w:color="auto" w:fill="auto"/>
            <w:noWrap/>
            <w:vAlign w:val="center"/>
          </w:tcPr>
          <w:p w:rsidR="00983E49" w:rsidRPr="00D42470" w:rsidRDefault="00983E49" w:rsidP="00763C31">
            <w:pPr>
              <w:jc w:val="center"/>
              <w:rPr>
                <w:rFonts w:ascii="Calibri" w:eastAsia="Times New Roman" w:hAnsi="Calibri"/>
                <w:color w:val="000000"/>
                <w:sz w:val="20"/>
                <w:szCs w:val="20"/>
                <w:lang w:eastAsia="es-CL"/>
              </w:rPr>
            </w:pPr>
            <w:r>
              <w:rPr>
                <w:noProof/>
              </w:rPr>
              <w:drawing>
                <wp:inline distT="0" distB="0" distL="0" distR="0" wp14:anchorId="34C40E1F" wp14:editId="605E9D31">
                  <wp:extent cx="4130110" cy="2520000"/>
                  <wp:effectExtent l="0" t="0" r="3810" b="0"/>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a:ext>
                            </a:extLst>
                          </a:blip>
                          <a:stretch>
                            <a:fillRect/>
                          </a:stretch>
                        </pic:blipFill>
                        <pic:spPr>
                          <a:xfrm>
                            <a:off x="0" y="0"/>
                            <a:ext cx="4130110" cy="2520000"/>
                          </a:xfrm>
                          <a:prstGeom prst="rect">
                            <a:avLst/>
                          </a:prstGeom>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tcPr>
          <w:p w:rsidR="00983E49" w:rsidRPr="00D42470" w:rsidRDefault="00983E49" w:rsidP="00763C31">
            <w:pPr>
              <w:jc w:val="center"/>
              <w:rPr>
                <w:rFonts w:ascii="Calibri" w:eastAsia="Times New Roman" w:hAnsi="Calibri"/>
                <w:color w:val="000000"/>
                <w:sz w:val="20"/>
                <w:szCs w:val="20"/>
                <w:lang w:eastAsia="es-CL"/>
              </w:rPr>
            </w:pPr>
            <w:r>
              <w:rPr>
                <w:noProof/>
              </w:rPr>
              <w:drawing>
                <wp:inline distT="0" distB="0" distL="0" distR="0" wp14:anchorId="28C14A27" wp14:editId="1A467C7B">
                  <wp:extent cx="4102368" cy="2520000"/>
                  <wp:effectExtent l="0" t="0" r="0" b="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a:ext>
                            </a:extLst>
                          </a:blip>
                          <a:stretch>
                            <a:fillRect/>
                          </a:stretch>
                        </pic:blipFill>
                        <pic:spPr>
                          <a:xfrm>
                            <a:off x="0" y="0"/>
                            <a:ext cx="4102368" cy="2520000"/>
                          </a:xfrm>
                          <a:prstGeom prst="rect">
                            <a:avLst/>
                          </a:prstGeom>
                        </pic:spPr>
                      </pic:pic>
                    </a:graphicData>
                  </a:graphic>
                </wp:inline>
              </w:drawing>
            </w:r>
          </w:p>
        </w:tc>
      </w:tr>
      <w:tr w:rsidR="00983E49" w:rsidRPr="00D42470" w:rsidTr="00763C31">
        <w:tblPrEx>
          <w:jc w:val="left"/>
        </w:tblPrEx>
        <w:trPr>
          <w:trHeight w:val="300"/>
        </w:trPr>
        <w:tc>
          <w:tcPr>
            <w:tcW w:w="886" w:type="pct"/>
            <w:tcBorders>
              <w:top w:val="single" w:sz="4" w:space="0" w:color="auto"/>
              <w:left w:val="single" w:sz="4" w:space="0" w:color="auto"/>
              <w:bottom w:val="single" w:sz="4" w:space="0" w:color="auto"/>
              <w:right w:val="nil"/>
            </w:tcBorders>
            <w:shd w:val="clear" w:color="auto" w:fill="auto"/>
            <w:noWrap/>
            <w:vAlign w:val="center"/>
          </w:tcPr>
          <w:p w:rsidR="00983E49" w:rsidRPr="00D42470" w:rsidRDefault="00983E49" w:rsidP="00763C31">
            <w:pPr>
              <w:contextualSpacing/>
              <w:outlineLvl w:val="1"/>
              <w:rPr>
                <w:rFonts w:ascii="Calibri" w:eastAsia="Times New Roman" w:hAnsi="Calibri" w:cs="Calibri"/>
                <w:b/>
                <w:color w:val="000000"/>
                <w:sz w:val="18"/>
                <w:szCs w:val="18"/>
                <w:lang w:eastAsia="es-CL"/>
              </w:rPr>
            </w:pPr>
            <w:bookmarkStart w:id="339" w:name="_Toc532462524"/>
            <w:bookmarkStart w:id="340" w:name="_Toc532825836"/>
            <w:bookmarkStart w:id="341" w:name="_Toc532902305"/>
            <w:r w:rsidRPr="00E951E4">
              <w:rPr>
                <w:b/>
                <w:sz w:val="18"/>
              </w:rPr>
              <w:t xml:space="preserve">Figura </w:t>
            </w:r>
            <w:r w:rsidRPr="00E951E4">
              <w:rPr>
                <w:b/>
                <w:sz w:val="18"/>
              </w:rPr>
              <w:fldChar w:fldCharType="begin"/>
            </w:r>
            <w:r w:rsidRPr="00E951E4">
              <w:rPr>
                <w:b/>
                <w:sz w:val="18"/>
              </w:rPr>
              <w:instrText xml:space="preserve"> SEQ Figura \* ARABIC </w:instrText>
            </w:r>
            <w:r w:rsidRPr="00E951E4">
              <w:rPr>
                <w:b/>
                <w:sz w:val="18"/>
              </w:rPr>
              <w:fldChar w:fldCharType="separate"/>
            </w:r>
            <w:r w:rsidR="00F36851">
              <w:rPr>
                <w:b/>
                <w:noProof/>
                <w:sz w:val="18"/>
              </w:rPr>
              <w:t>17</w:t>
            </w:r>
            <w:bookmarkEnd w:id="339"/>
            <w:bookmarkEnd w:id="340"/>
            <w:bookmarkEnd w:id="341"/>
            <w:r w:rsidRPr="00E951E4">
              <w:rPr>
                <w:b/>
                <w:sz w:val="18"/>
              </w:rPr>
              <w:fldChar w:fldCharType="end"/>
            </w:r>
          </w:p>
        </w:tc>
        <w:tc>
          <w:tcPr>
            <w:tcW w:w="1621"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983E49" w:rsidRPr="00D42470" w:rsidRDefault="00983E49" w:rsidP="00763C31">
            <w:pPr>
              <w:contextualSpacing/>
              <w:outlineLvl w:val="1"/>
              <w:rPr>
                <w:rFonts w:ascii="Calibri" w:eastAsia="Times New Roman" w:hAnsi="Calibri" w:cs="Calibri"/>
                <w:b/>
                <w:color w:val="000000"/>
                <w:sz w:val="18"/>
                <w:szCs w:val="18"/>
                <w:lang w:eastAsia="es-CL"/>
              </w:rPr>
            </w:pPr>
          </w:p>
        </w:tc>
        <w:tc>
          <w:tcPr>
            <w:tcW w:w="902" w:type="pct"/>
            <w:tcBorders>
              <w:top w:val="single" w:sz="4" w:space="0" w:color="auto"/>
              <w:left w:val="nil"/>
              <w:bottom w:val="single" w:sz="4" w:space="0" w:color="auto"/>
              <w:right w:val="nil"/>
            </w:tcBorders>
            <w:shd w:val="clear" w:color="auto" w:fill="auto"/>
            <w:noWrap/>
            <w:vAlign w:val="center"/>
          </w:tcPr>
          <w:p w:rsidR="00983E49" w:rsidRPr="00D42470" w:rsidRDefault="00983E49" w:rsidP="00763C31">
            <w:pPr>
              <w:contextualSpacing/>
              <w:outlineLvl w:val="1"/>
              <w:rPr>
                <w:rFonts w:ascii="Calibri" w:eastAsia="Times New Roman" w:hAnsi="Calibri" w:cs="Calibri"/>
                <w:b/>
                <w:color w:val="000000"/>
                <w:sz w:val="18"/>
                <w:szCs w:val="18"/>
                <w:lang w:eastAsia="es-CL"/>
              </w:rPr>
            </w:pPr>
            <w:bookmarkStart w:id="342" w:name="_Toc532462525"/>
            <w:bookmarkStart w:id="343" w:name="_Toc532825837"/>
            <w:bookmarkStart w:id="344" w:name="_Toc532902306"/>
            <w:r w:rsidRPr="00E951E4">
              <w:rPr>
                <w:b/>
                <w:sz w:val="18"/>
              </w:rPr>
              <w:t xml:space="preserve">Figura </w:t>
            </w:r>
            <w:r w:rsidRPr="00E951E4">
              <w:rPr>
                <w:b/>
                <w:sz w:val="18"/>
              </w:rPr>
              <w:fldChar w:fldCharType="begin"/>
            </w:r>
            <w:r w:rsidRPr="00E951E4">
              <w:rPr>
                <w:b/>
                <w:sz w:val="18"/>
              </w:rPr>
              <w:instrText xml:space="preserve"> SEQ Figura \* ARABIC </w:instrText>
            </w:r>
            <w:r w:rsidRPr="00E951E4">
              <w:rPr>
                <w:b/>
                <w:sz w:val="18"/>
              </w:rPr>
              <w:fldChar w:fldCharType="separate"/>
            </w:r>
            <w:r w:rsidR="00F36851">
              <w:rPr>
                <w:b/>
                <w:noProof/>
                <w:sz w:val="18"/>
              </w:rPr>
              <w:t>18</w:t>
            </w:r>
            <w:bookmarkEnd w:id="342"/>
            <w:bookmarkEnd w:id="343"/>
            <w:bookmarkEnd w:id="344"/>
            <w:r w:rsidRPr="00E951E4">
              <w:rPr>
                <w:b/>
                <w:sz w:val="18"/>
              </w:rPr>
              <w:fldChar w:fldCharType="end"/>
            </w:r>
          </w:p>
        </w:tc>
        <w:tc>
          <w:tcPr>
            <w:tcW w:w="1591"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983E49" w:rsidRPr="00D42470" w:rsidRDefault="00983E49" w:rsidP="00763C31">
            <w:pPr>
              <w:rPr>
                <w:rFonts w:ascii="Calibri" w:eastAsia="Times New Roman" w:hAnsi="Calibri"/>
                <w:b/>
                <w:color w:val="000000"/>
                <w:sz w:val="18"/>
                <w:szCs w:val="18"/>
                <w:lang w:eastAsia="es-CL"/>
              </w:rPr>
            </w:pPr>
          </w:p>
        </w:tc>
      </w:tr>
      <w:tr w:rsidR="00983E49" w:rsidRPr="00D42470" w:rsidTr="00763C31">
        <w:tblPrEx>
          <w:jc w:val="left"/>
        </w:tblPrEx>
        <w:trPr>
          <w:trHeight w:val="300"/>
        </w:trPr>
        <w:tc>
          <w:tcPr>
            <w:tcW w:w="2507" w:type="pct"/>
            <w:gridSpan w:val="2"/>
            <w:tcBorders>
              <w:top w:val="single" w:sz="4" w:space="0" w:color="auto"/>
              <w:left w:val="single" w:sz="4" w:space="0" w:color="auto"/>
              <w:bottom w:val="single" w:sz="4" w:space="0" w:color="auto"/>
              <w:right w:val="single" w:sz="4" w:space="0" w:color="000000"/>
            </w:tcBorders>
            <w:shd w:val="clear" w:color="auto" w:fill="auto"/>
          </w:tcPr>
          <w:p w:rsidR="00983E49" w:rsidRPr="005312F5" w:rsidRDefault="00983E49" w:rsidP="005E6C49">
            <w:pPr>
              <w:jc w:val="both"/>
              <w:rPr>
                <w:rFonts w:ascii="Calibri" w:eastAsia="Times New Roman" w:hAnsi="Calibri"/>
                <w:color w:val="000000"/>
                <w:sz w:val="18"/>
                <w:szCs w:val="18"/>
                <w:lang w:eastAsia="es-CL"/>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Concentración de SDT en Aguas Residuales del Sistema de Tratamiento de Lixiviados del RSLLC.</w:t>
            </w:r>
          </w:p>
        </w:tc>
        <w:tc>
          <w:tcPr>
            <w:tcW w:w="2493" w:type="pct"/>
            <w:gridSpan w:val="2"/>
            <w:tcBorders>
              <w:top w:val="single" w:sz="4" w:space="0" w:color="auto"/>
              <w:left w:val="single" w:sz="4" w:space="0" w:color="auto"/>
              <w:bottom w:val="single" w:sz="4" w:space="0" w:color="auto"/>
              <w:right w:val="single" w:sz="4" w:space="0" w:color="000000"/>
            </w:tcBorders>
            <w:shd w:val="clear" w:color="auto" w:fill="auto"/>
          </w:tcPr>
          <w:p w:rsidR="00983E49" w:rsidRPr="005312F5" w:rsidRDefault="00983E49" w:rsidP="005E6C49">
            <w:pPr>
              <w:jc w:val="both"/>
              <w:rPr>
                <w:rFonts w:ascii="Calibri" w:eastAsia="Times New Roman" w:hAnsi="Calibri"/>
                <w:color w:val="000000"/>
                <w:sz w:val="18"/>
                <w:szCs w:val="18"/>
                <w:lang w:eastAsia="es-CL"/>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Concentración de SST en Aguas Residuales del Sistema de Tratamiento de Lixiviados del RSLLC.</w:t>
            </w:r>
          </w:p>
        </w:tc>
      </w:tr>
    </w:tbl>
    <w:p w:rsidR="00983E49" w:rsidRDefault="00983E49"/>
    <w:p w:rsidR="00983E49" w:rsidRDefault="00983E49">
      <w:r>
        <w:br w:type="page"/>
      </w:r>
    </w:p>
    <w:tbl>
      <w:tblPr>
        <w:tblW w:w="5000" w:type="pct"/>
        <w:jc w:val="center"/>
        <w:tblCellMar>
          <w:left w:w="70" w:type="dxa"/>
          <w:right w:w="70" w:type="dxa"/>
        </w:tblCellMar>
        <w:tblLook w:val="04A0" w:firstRow="1" w:lastRow="0" w:firstColumn="1" w:lastColumn="0" w:noHBand="0" w:noVBand="1"/>
      </w:tblPr>
      <w:tblGrid>
        <w:gridCol w:w="2399"/>
        <w:gridCol w:w="4393"/>
        <w:gridCol w:w="2450"/>
        <w:gridCol w:w="4320"/>
      </w:tblGrid>
      <w:tr w:rsidR="00983E49" w:rsidRPr="00D42470" w:rsidTr="00763C3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83E49" w:rsidRPr="000F226B" w:rsidRDefault="00983E49" w:rsidP="00763C31">
            <w:pPr>
              <w:jc w:val="center"/>
              <w:rPr>
                <w:rFonts w:eastAsia="Times New Roman" w:cstheme="minorHAnsi"/>
                <w:b/>
                <w:bCs/>
                <w:color w:val="000000"/>
                <w:sz w:val="20"/>
                <w:szCs w:val="20"/>
                <w:lang w:eastAsia="es-CL"/>
              </w:rPr>
            </w:pPr>
            <w:r w:rsidRPr="000F226B">
              <w:rPr>
                <w:rFonts w:eastAsia="Times New Roman" w:cstheme="minorHAnsi"/>
                <w:b/>
                <w:bCs/>
                <w:color w:val="000000"/>
                <w:sz w:val="20"/>
                <w:szCs w:val="20"/>
                <w:lang w:eastAsia="es-CL"/>
              </w:rPr>
              <w:lastRenderedPageBreak/>
              <w:t>Registros</w:t>
            </w:r>
          </w:p>
        </w:tc>
      </w:tr>
      <w:tr w:rsidR="00983E49" w:rsidRPr="00D42470" w:rsidTr="00763C31">
        <w:tblPrEx>
          <w:jc w:val="left"/>
        </w:tblPrEx>
        <w:trPr>
          <w:trHeight w:val="3367"/>
        </w:trPr>
        <w:tc>
          <w:tcPr>
            <w:tcW w:w="2507" w:type="pct"/>
            <w:gridSpan w:val="2"/>
            <w:tcBorders>
              <w:top w:val="nil"/>
              <w:left w:val="single" w:sz="4" w:space="0" w:color="auto"/>
              <w:right w:val="single" w:sz="4" w:space="0" w:color="auto"/>
            </w:tcBorders>
            <w:shd w:val="clear" w:color="auto" w:fill="auto"/>
            <w:noWrap/>
            <w:vAlign w:val="center"/>
          </w:tcPr>
          <w:p w:rsidR="00983E49" w:rsidRPr="00D42470" w:rsidRDefault="00983E49" w:rsidP="00763C31">
            <w:pPr>
              <w:jc w:val="center"/>
              <w:rPr>
                <w:rFonts w:ascii="Calibri" w:eastAsia="Times New Roman" w:hAnsi="Calibri"/>
                <w:color w:val="000000"/>
                <w:sz w:val="20"/>
                <w:szCs w:val="20"/>
                <w:lang w:eastAsia="es-CL"/>
              </w:rPr>
            </w:pPr>
            <w:r>
              <w:rPr>
                <w:noProof/>
              </w:rPr>
              <w:drawing>
                <wp:inline distT="0" distB="0" distL="0" distR="0" wp14:anchorId="6EBADC2A" wp14:editId="17A5F149">
                  <wp:extent cx="4087170" cy="2520000"/>
                  <wp:effectExtent l="0" t="0" r="8890" b="0"/>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a:ext>
                            </a:extLst>
                          </a:blip>
                          <a:stretch>
                            <a:fillRect/>
                          </a:stretch>
                        </pic:blipFill>
                        <pic:spPr>
                          <a:xfrm>
                            <a:off x="0" y="0"/>
                            <a:ext cx="4087170" cy="2520000"/>
                          </a:xfrm>
                          <a:prstGeom prst="rect">
                            <a:avLst/>
                          </a:prstGeom>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tcPr>
          <w:p w:rsidR="00983E49" w:rsidRPr="00D42470" w:rsidRDefault="00120090" w:rsidP="00763C31">
            <w:pPr>
              <w:jc w:val="center"/>
              <w:rPr>
                <w:rFonts w:ascii="Calibri" w:eastAsia="Times New Roman" w:hAnsi="Calibri"/>
                <w:color w:val="000000"/>
                <w:sz w:val="20"/>
                <w:szCs w:val="20"/>
                <w:lang w:eastAsia="es-CL"/>
              </w:rPr>
            </w:pPr>
            <w:r>
              <w:rPr>
                <w:noProof/>
              </w:rPr>
              <w:drawing>
                <wp:inline distT="0" distB="0" distL="0" distR="0" wp14:anchorId="77A5DB13" wp14:editId="75FF8AF9">
                  <wp:extent cx="4205267" cy="2520000"/>
                  <wp:effectExtent l="0" t="0" r="5080" b="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a:ext>
                            </a:extLst>
                          </a:blip>
                          <a:stretch>
                            <a:fillRect/>
                          </a:stretch>
                        </pic:blipFill>
                        <pic:spPr>
                          <a:xfrm>
                            <a:off x="0" y="0"/>
                            <a:ext cx="4205267" cy="2520000"/>
                          </a:xfrm>
                          <a:prstGeom prst="rect">
                            <a:avLst/>
                          </a:prstGeom>
                        </pic:spPr>
                      </pic:pic>
                    </a:graphicData>
                  </a:graphic>
                </wp:inline>
              </w:drawing>
            </w:r>
          </w:p>
        </w:tc>
      </w:tr>
      <w:tr w:rsidR="00983E49" w:rsidRPr="00D42470" w:rsidTr="00763C31">
        <w:tblPrEx>
          <w:jc w:val="left"/>
        </w:tblPrEx>
        <w:trPr>
          <w:trHeight w:val="300"/>
        </w:trPr>
        <w:tc>
          <w:tcPr>
            <w:tcW w:w="886" w:type="pct"/>
            <w:tcBorders>
              <w:top w:val="single" w:sz="4" w:space="0" w:color="auto"/>
              <w:left w:val="single" w:sz="4" w:space="0" w:color="auto"/>
              <w:bottom w:val="single" w:sz="4" w:space="0" w:color="auto"/>
              <w:right w:val="nil"/>
            </w:tcBorders>
            <w:shd w:val="clear" w:color="auto" w:fill="auto"/>
            <w:noWrap/>
            <w:vAlign w:val="center"/>
          </w:tcPr>
          <w:p w:rsidR="00983E49" w:rsidRPr="00D42470" w:rsidRDefault="00983E49" w:rsidP="00763C31">
            <w:pPr>
              <w:contextualSpacing/>
              <w:outlineLvl w:val="1"/>
              <w:rPr>
                <w:rFonts w:ascii="Calibri" w:eastAsia="Times New Roman" w:hAnsi="Calibri" w:cs="Calibri"/>
                <w:b/>
                <w:color w:val="000000"/>
                <w:sz w:val="18"/>
                <w:szCs w:val="18"/>
                <w:lang w:eastAsia="es-CL"/>
              </w:rPr>
            </w:pPr>
            <w:bookmarkStart w:id="345" w:name="_Toc532462526"/>
            <w:bookmarkStart w:id="346" w:name="_Toc532825838"/>
            <w:bookmarkStart w:id="347" w:name="_Toc532902307"/>
            <w:r w:rsidRPr="00E951E4">
              <w:rPr>
                <w:b/>
                <w:sz w:val="18"/>
              </w:rPr>
              <w:t xml:space="preserve">Figura </w:t>
            </w:r>
            <w:r w:rsidRPr="00E951E4">
              <w:rPr>
                <w:b/>
                <w:sz w:val="18"/>
              </w:rPr>
              <w:fldChar w:fldCharType="begin"/>
            </w:r>
            <w:r w:rsidRPr="00E951E4">
              <w:rPr>
                <w:b/>
                <w:sz w:val="18"/>
              </w:rPr>
              <w:instrText xml:space="preserve"> SEQ Figura \* ARABIC </w:instrText>
            </w:r>
            <w:r w:rsidRPr="00E951E4">
              <w:rPr>
                <w:b/>
                <w:sz w:val="18"/>
              </w:rPr>
              <w:fldChar w:fldCharType="separate"/>
            </w:r>
            <w:r w:rsidR="00F36851">
              <w:rPr>
                <w:b/>
                <w:noProof/>
                <w:sz w:val="18"/>
              </w:rPr>
              <w:t>19</w:t>
            </w:r>
            <w:bookmarkEnd w:id="345"/>
            <w:bookmarkEnd w:id="346"/>
            <w:bookmarkEnd w:id="347"/>
            <w:r w:rsidRPr="00E951E4">
              <w:rPr>
                <w:b/>
                <w:sz w:val="18"/>
              </w:rPr>
              <w:fldChar w:fldCharType="end"/>
            </w:r>
          </w:p>
        </w:tc>
        <w:tc>
          <w:tcPr>
            <w:tcW w:w="1621"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983E49" w:rsidRPr="00D42470" w:rsidRDefault="00983E49" w:rsidP="00763C31">
            <w:pPr>
              <w:contextualSpacing/>
              <w:outlineLvl w:val="1"/>
              <w:rPr>
                <w:rFonts w:ascii="Calibri" w:eastAsia="Times New Roman" w:hAnsi="Calibri" w:cs="Calibri"/>
                <w:b/>
                <w:color w:val="000000"/>
                <w:sz w:val="18"/>
                <w:szCs w:val="18"/>
                <w:lang w:eastAsia="es-CL"/>
              </w:rPr>
            </w:pPr>
          </w:p>
        </w:tc>
        <w:tc>
          <w:tcPr>
            <w:tcW w:w="902" w:type="pct"/>
            <w:tcBorders>
              <w:top w:val="single" w:sz="4" w:space="0" w:color="auto"/>
              <w:left w:val="nil"/>
              <w:bottom w:val="single" w:sz="4" w:space="0" w:color="auto"/>
              <w:right w:val="nil"/>
            </w:tcBorders>
            <w:shd w:val="clear" w:color="auto" w:fill="auto"/>
            <w:noWrap/>
            <w:vAlign w:val="center"/>
          </w:tcPr>
          <w:p w:rsidR="00983E49" w:rsidRPr="00D42470" w:rsidRDefault="00983E49" w:rsidP="00763C31">
            <w:pPr>
              <w:contextualSpacing/>
              <w:outlineLvl w:val="1"/>
              <w:rPr>
                <w:rFonts w:ascii="Calibri" w:eastAsia="Times New Roman" w:hAnsi="Calibri" w:cs="Calibri"/>
                <w:b/>
                <w:color w:val="000000"/>
                <w:sz w:val="18"/>
                <w:szCs w:val="18"/>
                <w:lang w:eastAsia="es-CL"/>
              </w:rPr>
            </w:pPr>
            <w:bookmarkStart w:id="348" w:name="_Toc532462527"/>
            <w:bookmarkStart w:id="349" w:name="_Toc532825839"/>
            <w:bookmarkStart w:id="350" w:name="_Toc532902308"/>
            <w:r w:rsidRPr="00E951E4">
              <w:rPr>
                <w:b/>
                <w:sz w:val="18"/>
              </w:rPr>
              <w:t xml:space="preserve">Figura </w:t>
            </w:r>
            <w:r w:rsidRPr="00E951E4">
              <w:rPr>
                <w:b/>
                <w:sz w:val="18"/>
              </w:rPr>
              <w:fldChar w:fldCharType="begin"/>
            </w:r>
            <w:r w:rsidRPr="00E951E4">
              <w:rPr>
                <w:b/>
                <w:sz w:val="18"/>
              </w:rPr>
              <w:instrText xml:space="preserve"> SEQ Figura \* ARABIC </w:instrText>
            </w:r>
            <w:r w:rsidRPr="00E951E4">
              <w:rPr>
                <w:b/>
                <w:sz w:val="18"/>
              </w:rPr>
              <w:fldChar w:fldCharType="separate"/>
            </w:r>
            <w:r w:rsidR="00F36851">
              <w:rPr>
                <w:b/>
                <w:noProof/>
                <w:sz w:val="18"/>
              </w:rPr>
              <w:t>20</w:t>
            </w:r>
            <w:bookmarkEnd w:id="348"/>
            <w:bookmarkEnd w:id="349"/>
            <w:bookmarkEnd w:id="350"/>
            <w:r w:rsidRPr="00E951E4">
              <w:rPr>
                <w:b/>
                <w:sz w:val="18"/>
              </w:rPr>
              <w:fldChar w:fldCharType="end"/>
            </w:r>
          </w:p>
        </w:tc>
        <w:tc>
          <w:tcPr>
            <w:tcW w:w="1591"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983E49" w:rsidRPr="00D42470" w:rsidRDefault="00983E49" w:rsidP="00763C31">
            <w:pPr>
              <w:rPr>
                <w:rFonts w:ascii="Calibri" w:eastAsia="Times New Roman" w:hAnsi="Calibri"/>
                <w:b/>
                <w:color w:val="000000"/>
                <w:sz w:val="18"/>
                <w:szCs w:val="18"/>
                <w:lang w:eastAsia="es-CL"/>
              </w:rPr>
            </w:pPr>
          </w:p>
        </w:tc>
      </w:tr>
      <w:tr w:rsidR="00983E49" w:rsidRPr="00D42470" w:rsidTr="00763C31">
        <w:tblPrEx>
          <w:jc w:val="left"/>
        </w:tblPrEx>
        <w:trPr>
          <w:trHeight w:val="300"/>
        </w:trPr>
        <w:tc>
          <w:tcPr>
            <w:tcW w:w="2507" w:type="pct"/>
            <w:gridSpan w:val="2"/>
            <w:tcBorders>
              <w:top w:val="single" w:sz="4" w:space="0" w:color="auto"/>
              <w:left w:val="single" w:sz="4" w:space="0" w:color="auto"/>
              <w:bottom w:val="single" w:sz="4" w:space="0" w:color="auto"/>
              <w:right w:val="single" w:sz="4" w:space="0" w:color="000000"/>
            </w:tcBorders>
            <w:shd w:val="clear" w:color="auto" w:fill="auto"/>
          </w:tcPr>
          <w:p w:rsidR="00983E49" w:rsidRPr="005312F5" w:rsidRDefault="00983E49" w:rsidP="005E6C49">
            <w:pPr>
              <w:jc w:val="both"/>
              <w:rPr>
                <w:rFonts w:ascii="Calibri" w:eastAsia="Times New Roman" w:hAnsi="Calibri"/>
                <w:color w:val="000000"/>
                <w:sz w:val="18"/>
                <w:szCs w:val="18"/>
                <w:lang w:eastAsia="es-CL"/>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Concentración de </w:t>
            </w:r>
            <w:r w:rsidR="00120090">
              <w:rPr>
                <w:rFonts w:ascii="Calibri" w:eastAsia="Times New Roman" w:hAnsi="Calibri"/>
                <w:color w:val="000000"/>
                <w:sz w:val="18"/>
                <w:szCs w:val="18"/>
                <w:lang w:eastAsia="es-CL"/>
              </w:rPr>
              <w:t xml:space="preserve">Vanadio </w:t>
            </w:r>
            <w:r>
              <w:rPr>
                <w:rFonts w:ascii="Calibri" w:eastAsia="Times New Roman" w:hAnsi="Calibri"/>
                <w:color w:val="000000"/>
                <w:sz w:val="18"/>
                <w:szCs w:val="18"/>
                <w:lang w:eastAsia="es-CL"/>
              </w:rPr>
              <w:t>en Aguas Residuales del Sistema de Tratamiento de Lixiviados del RSLLC.</w:t>
            </w:r>
          </w:p>
        </w:tc>
        <w:tc>
          <w:tcPr>
            <w:tcW w:w="2493" w:type="pct"/>
            <w:gridSpan w:val="2"/>
            <w:tcBorders>
              <w:top w:val="single" w:sz="4" w:space="0" w:color="auto"/>
              <w:left w:val="single" w:sz="4" w:space="0" w:color="auto"/>
              <w:bottom w:val="single" w:sz="4" w:space="0" w:color="auto"/>
              <w:right w:val="single" w:sz="4" w:space="0" w:color="000000"/>
            </w:tcBorders>
            <w:shd w:val="clear" w:color="auto" w:fill="auto"/>
          </w:tcPr>
          <w:p w:rsidR="00983E49" w:rsidRPr="005312F5" w:rsidRDefault="00983E49" w:rsidP="005E6C49">
            <w:pPr>
              <w:jc w:val="both"/>
              <w:rPr>
                <w:rFonts w:ascii="Calibri" w:eastAsia="Times New Roman" w:hAnsi="Calibri"/>
                <w:color w:val="000000"/>
                <w:sz w:val="18"/>
                <w:szCs w:val="18"/>
                <w:lang w:eastAsia="es-CL"/>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Concentración de </w:t>
            </w:r>
            <w:r w:rsidR="00120090">
              <w:rPr>
                <w:rFonts w:ascii="Calibri" w:eastAsia="Times New Roman" w:hAnsi="Calibri"/>
                <w:color w:val="000000"/>
                <w:sz w:val="18"/>
                <w:szCs w:val="18"/>
                <w:lang w:eastAsia="es-CL"/>
              </w:rPr>
              <w:t>Zinc</w:t>
            </w:r>
            <w:r>
              <w:rPr>
                <w:rFonts w:ascii="Calibri" w:eastAsia="Times New Roman" w:hAnsi="Calibri"/>
                <w:color w:val="000000"/>
                <w:sz w:val="18"/>
                <w:szCs w:val="18"/>
                <w:lang w:eastAsia="es-CL"/>
              </w:rPr>
              <w:t xml:space="preserve"> en Aguas Residuales del Sistema de Tratamiento de Lixiviados del RSLLC.</w:t>
            </w:r>
          </w:p>
        </w:tc>
      </w:tr>
    </w:tbl>
    <w:p w:rsidR="00CE5D7A" w:rsidRDefault="00CE5D7A"/>
    <w:p w:rsidR="00CE5D7A" w:rsidRDefault="00CE5D7A">
      <w:r>
        <w:br w:type="page"/>
      </w:r>
    </w:p>
    <w:tbl>
      <w:tblPr>
        <w:tblStyle w:val="Tablaconcuadrcula"/>
        <w:tblW w:w="5001" w:type="pct"/>
        <w:tblLook w:val="04A0" w:firstRow="1" w:lastRow="0" w:firstColumn="1" w:lastColumn="0" w:noHBand="0" w:noVBand="1"/>
      </w:tblPr>
      <w:tblGrid>
        <w:gridCol w:w="3768"/>
        <w:gridCol w:w="9797"/>
      </w:tblGrid>
      <w:tr w:rsidR="00442FFE" w:rsidRPr="003D3CE1" w:rsidTr="00524B3E">
        <w:trPr>
          <w:trHeight w:val="142"/>
        </w:trPr>
        <w:tc>
          <w:tcPr>
            <w:tcW w:w="1389" w:type="pct"/>
          </w:tcPr>
          <w:p w:rsidR="00442FFE" w:rsidRPr="003D3CE1" w:rsidRDefault="00442FFE" w:rsidP="00524B3E">
            <w:pPr>
              <w:rPr>
                <w:rFonts w:asciiTheme="minorHAnsi" w:hAnsiTheme="minorHAnsi" w:cstheme="minorHAnsi"/>
                <w:lang w:val="es-CL"/>
              </w:rPr>
            </w:pPr>
            <w:r w:rsidRPr="003D3CE1">
              <w:rPr>
                <w:rFonts w:asciiTheme="minorHAnsi" w:eastAsia="Times New Roman" w:hAnsiTheme="minorHAnsi" w:cstheme="minorHAnsi"/>
                <w:b/>
                <w:bCs/>
                <w:color w:val="000000"/>
                <w:lang w:eastAsia="es-CL"/>
              </w:rPr>
              <w:lastRenderedPageBreak/>
              <w:t xml:space="preserve">Número de hecho constatado: </w:t>
            </w:r>
            <w:r w:rsidR="00D6528F">
              <w:rPr>
                <w:rFonts w:asciiTheme="minorHAnsi" w:eastAsia="Times New Roman" w:hAnsiTheme="minorHAnsi" w:cstheme="minorHAnsi"/>
                <w:b/>
                <w:bCs/>
                <w:color w:val="000000"/>
                <w:lang w:eastAsia="es-CL"/>
              </w:rPr>
              <w:t>2</w:t>
            </w:r>
          </w:p>
        </w:tc>
        <w:tc>
          <w:tcPr>
            <w:tcW w:w="3611" w:type="pct"/>
          </w:tcPr>
          <w:p w:rsidR="00442FFE" w:rsidRPr="003D3CE1" w:rsidRDefault="00442FFE" w:rsidP="00524B3E">
            <w:pPr>
              <w:rPr>
                <w:rFonts w:asciiTheme="minorHAnsi" w:hAnsiTheme="minorHAnsi" w:cstheme="minorHAnsi"/>
              </w:rPr>
            </w:pPr>
            <w:r w:rsidRPr="003D3CE1">
              <w:rPr>
                <w:rFonts w:asciiTheme="minorHAnsi" w:eastAsia="Times New Roman" w:hAnsiTheme="minorHAnsi" w:cstheme="minorHAnsi"/>
                <w:b/>
                <w:bCs/>
                <w:color w:val="000000"/>
                <w:lang w:eastAsia="es-CL"/>
              </w:rPr>
              <w:t>Estación N°</w:t>
            </w:r>
            <w:r w:rsidRPr="003D3CE1">
              <w:rPr>
                <w:rFonts w:asciiTheme="minorHAnsi" w:eastAsia="Times New Roman" w:hAnsiTheme="minorHAnsi" w:cstheme="minorHAnsi"/>
                <w:color w:val="000000"/>
                <w:lang w:eastAsia="es-CL"/>
              </w:rPr>
              <w:t>:</w:t>
            </w:r>
            <w:r w:rsidR="0017174D">
              <w:rPr>
                <w:rFonts w:asciiTheme="minorHAnsi" w:eastAsia="Times New Roman" w:hAnsiTheme="minorHAnsi" w:cstheme="minorHAnsi"/>
                <w:color w:val="000000"/>
                <w:lang w:eastAsia="es-CL"/>
              </w:rPr>
              <w:t>8 y 9.</w:t>
            </w:r>
          </w:p>
        </w:tc>
      </w:tr>
      <w:tr w:rsidR="00442FFE" w:rsidRPr="003D3CE1" w:rsidTr="00524B3E">
        <w:trPr>
          <w:trHeight w:val="627"/>
        </w:trPr>
        <w:tc>
          <w:tcPr>
            <w:tcW w:w="5000" w:type="pct"/>
            <w:gridSpan w:val="2"/>
          </w:tcPr>
          <w:p w:rsidR="00442FFE" w:rsidRPr="00CE6417" w:rsidRDefault="00442FFE" w:rsidP="00524B3E">
            <w:pPr>
              <w:jc w:val="both"/>
              <w:rPr>
                <w:rFonts w:asciiTheme="minorHAnsi" w:hAnsiTheme="minorHAnsi" w:cstheme="minorHAnsi"/>
                <w:b/>
                <w:i/>
              </w:rPr>
            </w:pPr>
            <w:r w:rsidRPr="00CE6417">
              <w:rPr>
                <w:rFonts w:asciiTheme="minorHAnsi" w:hAnsiTheme="minorHAnsi" w:cstheme="minorHAnsi"/>
                <w:b/>
                <w:i/>
              </w:rPr>
              <w:t>Exigencias:</w:t>
            </w:r>
          </w:p>
          <w:p w:rsidR="00442FFE" w:rsidRPr="00CE6417" w:rsidRDefault="00417DA4" w:rsidP="00524B3E">
            <w:pPr>
              <w:jc w:val="both"/>
              <w:rPr>
                <w:rFonts w:cstheme="minorHAnsi"/>
                <w:b/>
                <w:i/>
              </w:rPr>
            </w:pPr>
            <w:r w:rsidRPr="00CE6417">
              <w:rPr>
                <w:rFonts w:cstheme="minorHAnsi"/>
                <w:b/>
                <w:i/>
              </w:rPr>
              <w:t>RCA N° 060/05</w:t>
            </w:r>
          </w:p>
          <w:p w:rsidR="00417DA4" w:rsidRPr="00CE6417" w:rsidRDefault="00417DA4" w:rsidP="00524B3E">
            <w:pPr>
              <w:widowControl w:val="0"/>
              <w:ind w:right="44"/>
              <w:jc w:val="both"/>
              <w:rPr>
                <w:rFonts w:cstheme="minorHAnsi"/>
                <w:i/>
              </w:rPr>
            </w:pPr>
          </w:p>
          <w:p w:rsidR="00417DA4" w:rsidRPr="00CE6417" w:rsidRDefault="00417DA4" w:rsidP="00417DA4">
            <w:pPr>
              <w:widowControl w:val="0"/>
              <w:ind w:right="44"/>
              <w:jc w:val="both"/>
              <w:rPr>
                <w:rFonts w:cstheme="minorHAnsi"/>
                <w:b/>
                <w:i/>
              </w:rPr>
            </w:pPr>
            <w:r w:rsidRPr="00CE6417">
              <w:rPr>
                <w:rFonts w:cstheme="minorHAnsi"/>
                <w:b/>
                <w:i/>
              </w:rPr>
              <w:t>Considerando 6.16</w:t>
            </w:r>
          </w:p>
          <w:p w:rsidR="00417DA4" w:rsidRPr="00CE6417" w:rsidRDefault="00417DA4" w:rsidP="00417DA4">
            <w:pPr>
              <w:widowControl w:val="0"/>
              <w:ind w:right="44"/>
              <w:jc w:val="both"/>
              <w:rPr>
                <w:rFonts w:cstheme="minorHAnsi"/>
                <w:i/>
              </w:rPr>
            </w:pPr>
            <w:r w:rsidRPr="00CE6417">
              <w:rPr>
                <w:rFonts w:cstheme="minorHAnsi"/>
                <w:i/>
              </w:rPr>
              <w:t>Contar con el siguiente procedimiento, ante una contingencia de derrame:</w:t>
            </w:r>
          </w:p>
          <w:p w:rsidR="00417DA4" w:rsidRPr="00CE6417" w:rsidRDefault="00417DA4" w:rsidP="00417DA4">
            <w:pPr>
              <w:widowControl w:val="0"/>
              <w:ind w:right="44"/>
              <w:jc w:val="both"/>
              <w:rPr>
                <w:rFonts w:cstheme="minorHAnsi"/>
                <w:i/>
              </w:rPr>
            </w:pPr>
            <w:r w:rsidRPr="00CE6417">
              <w:rPr>
                <w:rFonts w:cstheme="minorHAnsi"/>
                <w:i/>
              </w:rPr>
              <w:t xml:space="preserve">- Informar a la Autoridad Sanitaria </w:t>
            </w:r>
          </w:p>
          <w:p w:rsidR="00417DA4" w:rsidRPr="00CE6417" w:rsidRDefault="00417DA4" w:rsidP="00417DA4">
            <w:pPr>
              <w:widowControl w:val="0"/>
              <w:ind w:right="44"/>
              <w:jc w:val="both"/>
              <w:rPr>
                <w:rFonts w:cstheme="minorHAnsi"/>
                <w:i/>
              </w:rPr>
            </w:pPr>
            <w:r w:rsidRPr="00CE6417">
              <w:rPr>
                <w:rFonts w:cstheme="minorHAnsi"/>
                <w:i/>
              </w:rPr>
              <w:t>- Contener los líquidos del área afectada y conducirlos al alcantarillado más cercano o extraerlos con un camión limpia fosas para trasladarlos a un punto de descarga en el alcantarillado del área de concesión.</w:t>
            </w:r>
          </w:p>
          <w:p w:rsidR="00417DA4" w:rsidRPr="00CE6417" w:rsidRDefault="00417DA4" w:rsidP="00417DA4">
            <w:pPr>
              <w:widowControl w:val="0"/>
              <w:ind w:right="44"/>
              <w:jc w:val="both"/>
              <w:rPr>
                <w:rFonts w:cstheme="minorHAnsi"/>
                <w:i/>
              </w:rPr>
            </w:pPr>
            <w:r w:rsidRPr="00CE6417">
              <w:rPr>
                <w:rFonts w:cstheme="minorHAnsi"/>
                <w:i/>
              </w:rPr>
              <w:t xml:space="preserve">- Lavar el área afectada con agua potable mediante hidrojet y recogerla con camión </w:t>
            </w:r>
            <w:proofErr w:type="spellStart"/>
            <w:r w:rsidRPr="00CE6417">
              <w:rPr>
                <w:rFonts w:cstheme="minorHAnsi"/>
                <w:i/>
              </w:rPr>
              <w:t>limpiafosas</w:t>
            </w:r>
            <w:proofErr w:type="spellEnd"/>
            <w:r w:rsidRPr="00CE6417">
              <w:rPr>
                <w:rFonts w:cstheme="minorHAnsi"/>
                <w:i/>
              </w:rPr>
              <w:t>.</w:t>
            </w:r>
          </w:p>
          <w:p w:rsidR="00417DA4" w:rsidRPr="00CE6417" w:rsidRDefault="00417DA4" w:rsidP="00417DA4">
            <w:pPr>
              <w:widowControl w:val="0"/>
              <w:ind w:right="44"/>
              <w:jc w:val="both"/>
              <w:rPr>
                <w:rFonts w:cstheme="minorHAnsi"/>
                <w:i/>
              </w:rPr>
            </w:pPr>
            <w:r w:rsidRPr="00CE6417">
              <w:rPr>
                <w:rFonts w:cstheme="minorHAnsi"/>
                <w:i/>
              </w:rPr>
              <w:t xml:space="preserve">- Desinfectar el área con una solución de hipoclorito de sodio. </w:t>
            </w:r>
          </w:p>
          <w:p w:rsidR="00417DA4" w:rsidRPr="00CE6417" w:rsidRDefault="00417DA4" w:rsidP="00417DA4">
            <w:pPr>
              <w:widowControl w:val="0"/>
              <w:ind w:right="44"/>
              <w:jc w:val="both"/>
              <w:rPr>
                <w:rFonts w:cstheme="minorHAnsi"/>
                <w:i/>
              </w:rPr>
            </w:pPr>
            <w:r w:rsidRPr="00CE6417">
              <w:rPr>
                <w:rFonts w:cstheme="minorHAnsi"/>
                <w:i/>
              </w:rPr>
              <w:t xml:space="preserve">- Dejar secar al ambiente. (En caso de ocurrir el derrame dentro del túnel en el tramo Calle Mapocho-Estación Central, el procedimiento incluye la ventilación del túnel mediante ventilación forzada, o mediante la aplicación de algún material absorbente como aserrín, el cual será posteriormente retirado y dispuesto en un relleno sanitario legalmente autorizado). </w:t>
            </w:r>
          </w:p>
          <w:p w:rsidR="00417DA4" w:rsidRPr="00CE6417" w:rsidRDefault="00417DA4" w:rsidP="00417DA4">
            <w:pPr>
              <w:widowControl w:val="0"/>
              <w:ind w:right="44"/>
              <w:jc w:val="both"/>
              <w:rPr>
                <w:rFonts w:cstheme="minorHAnsi"/>
                <w:i/>
              </w:rPr>
            </w:pPr>
            <w:r w:rsidRPr="00CE6417">
              <w:rPr>
                <w:rFonts w:cstheme="minorHAnsi"/>
                <w:i/>
              </w:rPr>
              <w:t xml:space="preserve">- En caso de ocurrir el derrame en las cercanías de algún lugar poblado además se efectuará el barrido de calles por donde circuló el líquido. </w:t>
            </w:r>
          </w:p>
          <w:p w:rsidR="00417DA4" w:rsidRPr="00CE6417" w:rsidRDefault="00417DA4" w:rsidP="00417DA4">
            <w:pPr>
              <w:widowControl w:val="0"/>
              <w:ind w:right="44"/>
              <w:jc w:val="both"/>
              <w:rPr>
                <w:rFonts w:cstheme="minorHAnsi"/>
                <w:i/>
              </w:rPr>
            </w:pPr>
            <w:r w:rsidRPr="00CE6417">
              <w:rPr>
                <w:rFonts w:cstheme="minorHAnsi"/>
                <w:i/>
              </w:rPr>
              <w:t>- No se contempla la remoción del suelo afectado ya que el RIL no contiene sólidos de mayor tamaño como las aguas residuales urbanas, y debido a que su carga contaminante es primordialmente orgánica y se oxidará con la presencia de hipoclorito de sodio, además de su posterior eliminación natural por biodegradación.</w:t>
            </w:r>
          </w:p>
          <w:p w:rsidR="00442FFE" w:rsidRPr="00CE6417" w:rsidRDefault="00442FFE" w:rsidP="00524B3E">
            <w:pPr>
              <w:jc w:val="both"/>
              <w:rPr>
                <w:rFonts w:cstheme="minorHAnsi"/>
                <w:i/>
              </w:rPr>
            </w:pPr>
          </w:p>
          <w:p w:rsidR="00442FFE" w:rsidRPr="00CE6417" w:rsidRDefault="00442FFE" w:rsidP="00524B3E">
            <w:pPr>
              <w:jc w:val="both"/>
              <w:rPr>
                <w:rFonts w:cstheme="minorHAnsi"/>
                <w:i/>
              </w:rPr>
            </w:pPr>
            <w:r w:rsidRPr="00CE6417">
              <w:rPr>
                <w:rFonts w:cstheme="minorHAnsi"/>
                <w:b/>
                <w:i/>
              </w:rPr>
              <w:t>Considerando 6.17</w:t>
            </w:r>
          </w:p>
          <w:p w:rsidR="00442FFE" w:rsidRPr="00CE6417" w:rsidRDefault="00442FFE" w:rsidP="00524B3E">
            <w:pPr>
              <w:jc w:val="both"/>
              <w:rPr>
                <w:rFonts w:cstheme="minorHAnsi"/>
                <w:i/>
              </w:rPr>
            </w:pPr>
            <w:r w:rsidRPr="00CE6417">
              <w:rPr>
                <w:rFonts w:cstheme="minorHAnsi"/>
                <w:i/>
              </w:rPr>
              <w:t xml:space="preserve">Contar, en caso de derrame en cualquiera de las fases de la carga y descarga y durante el transporte, incluido el tramo por túnel entre calle </w:t>
            </w:r>
            <w:proofErr w:type="spellStart"/>
            <w:r w:rsidRPr="00CE6417">
              <w:rPr>
                <w:rFonts w:cstheme="minorHAnsi"/>
                <w:i/>
              </w:rPr>
              <w:t>mapocho</w:t>
            </w:r>
            <w:proofErr w:type="spellEnd"/>
            <w:r w:rsidRPr="00CE6417">
              <w:rPr>
                <w:rFonts w:cstheme="minorHAnsi"/>
                <w:i/>
              </w:rPr>
              <w:t xml:space="preserve"> y estación central, con el siguiente protocolo de información:</w:t>
            </w:r>
          </w:p>
          <w:p w:rsidR="00442FFE" w:rsidRPr="00CE6417" w:rsidRDefault="00442FFE" w:rsidP="00524B3E">
            <w:pPr>
              <w:jc w:val="both"/>
              <w:rPr>
                <w:rFonts w:cstheme="minorHAnsi"/>
                <w:i/>
              </w:rPr>
            </w:pPr>
            <w:r w:rsidRPr="00CE6417">
              <w:rPr>
                <w:rFonts w:cstheme="minorHAnsi"/>
                <w:i/>
              </w:rPr>
              <w:t xml:space="preserve">- Paso 1: Evaluación del incidente, se determinará visualmente la cantidad de líquido derramado, se tomará nota de las características del lugar afectado, como la cercanía con lugares poblados, presencia de cursos de agua superficiales, operaciones en obras cercanas y zonas de valor paisajístico o con carácter de reserva ecológica. </w:t>
            </w:r>
          </w:p>
          <w:p w:rsidR="00442FFE" w:rsidRPr="00CE6417" w:rsidRDefault="00442FFE" w:rsidP="00524B3E">
            <w:pPr>
              <w:jc w:val="both"/>
              <w:rPr>
                <w:rFonts w:cstheme="minorHAnsi"/>
                <w:i/>
              </w:rPr>
            </w:pPr>
            <w:r w:rsidRPr="00CE6417">
              <w:rPr>
                <w:rFonts w:cstheme="minorHAnsi"/>
                <w:i/>
              </w:rPr>
              <w:t>- Paso 2: El jefe responsable de la operación de la etapa donde ocurre el incidente, deberá dar aviso a:</w:t>
            </w:r>
          </w:p>
          <w:p w:rsidR="00442FFE" w:rsidRPr="00CE6417" w:rsidRDefault="00442FFE" w:rsidP="00524B3E">
            <w:pPr>
              <w:jc w:val="both"/>
              <w:rPr>
                <w:rFonts w:cstheme="minorHAnsi"/>
                <w:i/>
              </w:rPr>
            </w:pPr>
            <w:r w:rsidRPr="00CE6417">
              <w:rPr>
                <w:rFonts w:cstheme="minorHAnsi"/>
                <w:i/>
              </w:rPr>
              <w:t xml:space="preserve">• Carabineros </w:t>
            </w:r>
          </w:p>
          <w:p w:rsidR="00442FFE" w:rsidRPr="00CE6417" w:rsidRDefault="00442FFE" w:rsidP="00524B3E">
            <w:pPr>
              <w:jc w:val="both"/>
              <w:rPr>
                <w:rFonts w:cstheme="minorHAnsi"/>
                <w:i/>
              </w:rPr>
            </w:pPr>
            <w:r w:rsidRPr="00CE6417">
              <w:rPr>
                <w:rFonts w:cstheme="minorHAnsi"/>
                <w:i/>
              </w:rPr>
              <w:t xml:space="preserve">• </w:t>
            </w:r>
            <w:proofErr w:type="gramStart"/>
            <w:r w:rsidRPr="00CE6417">
              <w:rPr>
                <w:rFonts w:cstheme="minorHAnsi"/>
                <w:i/>
              </w:rPr>
              <w:t>Jefe</w:t>
            </w:r>
            <w:proofErr w:type="gramEnd"/>
            <w:r w:rsidRPr="00CE6417">
              <w:rPr>
                <w:rFonts w:cstheme="minorHAnsi"/>
                <w:i/>
              </w:rPr>
              <w:t xml:space="preserve"> operación KDM </w:t>
            </w:r>
          </w:p>
          <w:p w:rsidR="00442FFE" w:rsidRPr="00CE6417" w:rsidRDefault="00442FFE" w:rsidP="00524B3E">
            <w:pPr>
              <w:jc w:val="both"/>
              <w:rPr>
                <w:rFonts w:cstheme="minorHAnsi"/>
                <w:i/>
              </w:rPr>
            </w:pPr>
            <w:r w:rsidRPr="00CE6417">
              <w:rPr>
                <w:rFonts w:cstheme="minorHAnsi"/>
                <w:i/>
              </w:rPr>
              <w:t xml:space="preserve">• </w:t>
            </w:r>
            <w:proofErr w:type="gramStart"/>
            <w:r w:rsidRPr="00CE6417">
              <w:rPr>
                <w:rFonts w:cstheme="minorHAnsi"/>
                <w:i/>
              </w:rPr>
              <w:t>Jefe</w:t>
            </w:r>
            <w:proofErr w:type="gramEnd"/>
            <w:r w:rsidRPr="00CE6417">
              <w:rPr>
                <w:rFonts w:cstheme="minorHAnsi"/>
                <w:i/>
              </w:rPr>
              <w:t xml:space="preserve"> operación FEPASA. </w:t>
            </w:r>
          </w:p>
          <w:p w:rsidR="00442FFE" w:rsidRPr="00CE6417" w:rsidRDefault="00442FFE" w:rsidP="00524B3E">
            <w:pPr>
              <w:jc w:val="both"/>
              <w:rPr>
                <w:rFonts w:cstheme="minorHAnsi"/>
                <w:i/>
              </w:rPr>
            </w:pPr>
            <w:r w:rsidRPr="00CE6417">
              <w:rPr>
                <w:rFonts w:cstheme="minorHAnsi"/>
                <w:i/>
              </w:rPr>
              <w:t xml:space="preserve">• </w:t>
            </w:r>
            <w:proofErr w:type="gramStart"/>
            <w:r w:rsidRPr="00CE6417">
              <w:rPr>
                <w:rFonts w:cstheme="minorHAnsi"/>
                <w:i/>
              </w:rPr>
              <w:t>Jefe</w:t>
            </w:r>
            <w:proofErr w:type="gramEnd"/>
            <w:r w:rsidRPr="00CE6417">
              <w:rPr>
                <w:rFonts w:cstheme="minorHAnsi"/>
                <w:i/>
              </w:rPr>
              <w:t xml:space="preserve"> de operación ECORILES. </w:t>
            </w:r>
          </w:p>
          <w:p w:rsidR="00442FFE" w:rsidRPr="00CE6417" w:rsidRDefault="00442FFE" w:rsidP="00524B3E">
            <w:pPr>
              <w:jc w:val="both"/>
              <w:rPr>
                <w:rFonts w:cstheme="minorHAnsi"/>
                <w:i/>
              </w:rPr>
            </w:pPr>
            <w:r w:rsidRPr="00CE6417">
              <w:rPr>
                <w:rFonts w:cstheme="minorHAnsi"/>
                <w:i/>
              </w:rPr>
              <w:t xml:space="preserve">• Seremi de Salud Región Metropolitana. </w:t>
            </w:r>
          </w:p>
          <w:p w:rsidR="00442FFE" w:rsidRPr="00CE6417" w:rsidRDefault="00442FFE" w:rsidP="00524B3E">
            <w:pPr>
              <w:jc w:val="both"/>
              <w:rPr>
                <w:rFonts w:cstheme="minorHAnsi"/>
                <w:i/>
              </w:rPr>
            </w:pPr>
            <w:r w:rsidRPr="00CE6417">
              <w:rPr>
                <w:rFonts w:cstheme="minorHAnsi"/>
                <w:i/>
              </w:rPr>
              <w:t xml:space="preserve">• Departamento de emergencia de la Ilustre Municipalidad de Santiago </w:t>
            </w:r>
          </w:p>
          <w:p w:rsidR="00442FFE" w:rsidRPr="00CE6417" w:rsidRDefault="00442FFE" w:rsidP="00524B3E">
            <w:pPr>
              <w:jc w:val="both"/>
              <w:rPr>
                <w:rFonts w:cstheme="minorHAnsi"/>
                <w:i/>
              </w:rPr>
            </w:pPr>
            <w:r w:rsidRPr="00CE6417">
              <w:rPr>
                <w:rFonts w:cstheme="minorHAnsi"/>
                <w:i/>
              </w:rPr>
              <w:t xml:space="preserve">• Departamento de emergencia de la Ilustre Municipalidad de Quinta Normal </w:t>
            </w:r>
          </w:p>
          <w:p w:rsidR="00442FFE" w:rsidRPr="00CE6417" w:rsidRDefault="00442FFE" w:rsidP="00524B3E">
            <w:pPr>
              <w:jc w:val="both"/>
              <w:rPr>
                <w:rFonts w:cstheme="minorHAnsi"/>
                <w:i/>
              </w:rPr>
            </w:pPr>
            <w:r w:rsidRPr="00CE6417">
              <w:rPr>
                <w:rFonts w:cstheme="minorHAnsi"/>
                <w:i/>
              </w:rPr>
              <w:t xml:space="preserve">• Departamento de emergencia de la Ilustre Municipalidad de Estación Central </w:t>
            </w:r>
          </w:p>
          <w:p w:rsidR="00442FFE" w:rsidRPr="00CE6417" w:rsidRDefault="00442FFE" w:rsidP="00524B3E">
            <w:pPr>
              <w:jc w:val="both"/>
              <w:rPr>
                <w:rFonts w:cstheme="minorHAnsi"/>
                <w:i/>
              </w:rPr>
            </w:pPr>
            <w:r w:rsidRPr="00CE6417">
              <w:rPr>
                <w:rFonts w:cstheme="minorHAnsi"/>
                <w:i/>
              </w:rPr>
              <w:t xml:space="preserve">• Departamento de emergencia de la Ilustre Municipalidad de Quilicura </w:t>
            </w:r>
          </w:p>
          <w:p w:rsidR="00442FFE" w:rsidRPr="00CE6417" w:rsidRDefault="00442FFE" w:rsidP="00524B3E">
            <w:pPr>
              <w:jc w:val="both"/>
              <w:rPr>
                <w:rFonts w:cstheme="minorHAnsi"/>
                <w:i/>
              </w:rPr>
            </w:pPr>
            <w:r w:rsidRPr="00CE6417">
              <w:rPr>
                <w:rFonts w:cstheme="minorHAnsi"/>
                <w:i/>
              </w:rPr>
              <w:t xml:space="preserve">• Departamento de emergencia de la Ilustre Municipalidad de Renca </w:t>
            </w:r>
          </w:p>
          <w:p w:rsidR="00442FFE" w:rsidRPr="00CE6417" w:rsidRDefault="00442FFE" w:rsidP="00524B3E">
            <w:pPr>
              <w:jc w:val="both"/>
              <w:rPr>
                <w:rFonts w:cstheme="minorHAnsi"/>
                <w:i/>
              </w:rPr>
            </w:pPr>
            <w:r w:rsidRPr="00CE6417">
              <w:rPr>
                <w:rFonts w:cstheme="minorHAnsi"/>
                <w:i/>
              </w:rPr>
              <w:t xml:space="preserve">• Departamento de emergencia de la Ilustre Municipalidad de Lampa </w:t>
            </w:r>
          </w:p>
          <w:p w:rsidR="00442FFE" w:rsidRPr="00CE6417" w:rsidRDefault="00442FFE" w:rsidP="00524B3E">
            <w:pPr>
              <w:jc w:val="both"/>
              <w:rPr>
                <w:rFonts w:cstheme="minorHAnsi"/>
                <w:i/>
              </w:rPr>
            </w:pPr>
            <w:r w:rsidRPr="00CE6417">
              <w:rPr>
                <w:rFonts w:cstheme="minorHAnsi"/>
                <w:i/>
              </w:rPr>
              <w:lastRenderedPageBreak/>
              <w:t xml:space="preserve">• Departamento de emergencia de la Ilustre Municipalidad de </w:t>
            </w:r>
            <w:proofErr w:type="spellStart"/>
            <w:r w:rsidRPr="00CE6417">
              <w:rPr>
                <w:rFonts w:cstheme="minorHAnsi"/>
                <w:i/>
              </w:rPr>
              <w:t>Til</w:t>
            </w:r>
            <w:proofErr w:type="spellEnd"/>
            <w:r w:rsidRPr="00CE6417">
              <w:rPr>
                <w:rFonts w:cstheme="minorHAnsi"/>
                <w:i/>
              </w:rPr>
              <w:t xml:space="preserve"> </w:t>
            </w:r>
            <w:proofErr w:type="spellStart"/>
            <w:r w:rsidRPr="00CE6417">
              <w:rPr>
                <w:rFonts w:cstheme="minorHAnsi"/>
                <w:i/>
              </w:rPr>
              <w:t>Til</w:t>
            </w:r>
            <w:proofErr w:type="spellEnd"/>
            <w:r w:rsidRPr="00CE6417">
              <w:rPr>
                <w:rFonts w:cstheme="minorHAnsi"/>
                <w:i/>
              </w:rPr>
              <w:t xml:space="preserve">. </w:t>
            </w:r>
          </w:p>
          <w:p w:rsidR="00442FFE" w:rsidRPr="00CE6417" w:rsidRDefault="00442FFE" w:rsidP="00524B3E">
            <w:pPr>
              <w:jc w:val="both"/>
              <w:rPr>
                <w:rFonts w:cstheme="minorHAnsi"/>
                <w:i/>
              </w:rPr>
            </w:pPr>
            <w:r w:rsidRPr="00CE6417">
              <w:rPr>
                <w:rFonts w:cstheme="minorHAnsi"/>
                <w:i/>
              </w:rPr>
              <w:t xml:space="preserve">- Paso 3: En caso de que lo considere necesario Carabineros o cualquiera de los </w:t>
            </w:r>
            <w:proofErr w:type="gramStart"/>
            <w:r w:rsidRPr="00CE6417">
              <w:rPr>
                <w:rFonts w:cstheme="minorHAnsi"/>
                <w:i/>
              </w:rPr>
              <w:t>Jefes</w:t>
            </w:r>
            <w:proofErr w:type="gramEnd"/>
            <w:r w:rsidRPr="00CE6417">
              <w:rPr>
                <w:rFonts w:cstheme="minorHAnsi"/>
                <w:i/>
              </w:rPr>
              <w:t xml:space="preserve"> de operación de las empresas involucradas se solicitara ayuda a Bomberos y/o ambulancias.</w:t>
            </w:r>
          </w:p>
          <w:p w:rsidR="00442FFE" w:rsidRPr="00CE6417" w:rsidRDefault="00442FFE" w:rsidP="00524B3E">
            <w:pPr>
              <w:jc w:val="both"/>
              <w:rPr>
                <w:rFonts w:cstheme="minorHAnsi"/>
                <w:i/>
              </w:rPr>
            </w:pPr>
          </w:p>
          <w:p w:rsidR="00442FFE" w:rsidRPr="00CE6417" w:rsidRDefault="00442FFE" w:rsidP="00524B3E">
            <w:pPr>
              <w:jc w:val="both"/>
              <w:rPr>
                <w:rFonts w:cstheme="minorHAnsi"/>
                <w:i/>
              </w:rPr>
            </w:pPr>
            <w:r w:rsidRPr="00CE6417">
              <w:rPr>
                <w:rFonts w:cstheme="minorHAnsi"/>
                <w:b/>
                <w:i/>
              </w:rPr>
              <w:t>Considerando 6.18</w:t>
            </w:r>
          </w:p>
          <w:p w:rsidR="00442FFE" w:rsidRPr="00CE6417" w:rsidRDefault="00442FFE" w:rsidP="00524B3E">
            <w:pPr>
              <w:jc w:val="both"/>
              <w:rPr>
                <w:rFonts w:cstheme="minorHAnsi"/>
                <w:i/>
              </w:rPr>
            </w:pPr>
            <w:r w:rsidRPr="00CE6417">
              <w:rPr>
                <w:rFonts w:cstheme="minorHAnsi"/>
                <w:i/>
              </w:rPr>
              <w:t xml:space="preserve">Contar con el Sistema de Descontaminación (DECON) señalada en el Anexo 4 de la D.I.A., que considera la confinación, la dilución y la recuperación de los RILes para su retiro del lugar del derrame, además de la remediación del terreno afectado y acciones destinadas a la neutralización de posibles olores molestos. Al respeto </w:t>
            </w:r>
            <w:r w:rsidR="00417DA4" w:rsidRPr="00CE6417">
              <w:rPr>
                <w:rFonts w:cstheme="minorHAnsi"/>
                <w:i/>
              </w:rPr>
              <w:t>esta</w:t>
            </w:r>
            <w:r w:rsidRPr="00CE6417">
              <w:rPr>
                <w:rFonts w:cstheme="minorHAnsi"/>
                <w:i/>
              </w:rPr>
              <w:t xml:space="preserve"> Comisión precisa que el titular deberá supervisar permanentemente la ruta de transporte de los RILes tratados y asearla en caso de ser necesario.</w:t>
            </w:r>
          </w:p>
          <w:p w:rsidR="00442FFE" w:rsidRPr="00CE6417" w:rsidRDefault="00442FFE" w:rsidP="00442FFE">
            <w:pPr>
              <w:pStyle w:val="Textoindependiente2"/>
              <w:widowControl w:val="0"/>
              <w:spacing w:before="0" w:beforeAutospacing="0" w:after="0" w:afterAutospacing="0"/>
              <w:ind w:right="44"/>
              <w:jc w:val="both"/>
              <w:rPr>
                <w:rFonts w:cstheme="minorHAnsi"/>
                <w:b/>
                <w:i/>
              </w:rPr>
            </w:pPr>
          </w:p>
        </w:tc>
      </w:tr>
      <w:tr w:rsidR="00442FFE" w:rsidRPr="003D3CE1" w:rsidTr="00524B3E">
        <w:trPr>
          <w:trHeight w:val="627"/>
        </w:trPr>
        <w:tc>
          <w:tcPr>
            <w:tcW w:w="5000" w:type="pct"/>
            <w:gridSpan w:val="2"/>
          </w:tcPr>
          <w:p w:rsidR="00442FFE" w:rsidRDefault="00442FFE" w:rsidP="00524B3E">
            <w:pPr>
              <w:jc w:val="both"/>
              <w:rPr>
                <w:rFonts w:asciiTheme="minorHAnsi" w:hAnsiTheme="minorHAnsi" w:cstheme="minorHAnsi"/>
                <w:b/>
              </w:rPr>
            </w:pPr>
            <w:r w:rsidRPr="003D3CE1">
              <w:rPr>
                <w:rFonts w:asciiTheme="minorHAnsi" w:hAnsiTheme="minorHAnsi" w:cstheme="minorHAnsi"/>
                <w:b/>
              </w:rPr>
              <w:lastRenderedPageBreak/>
              <w:t>Hecho</w:t>
            </w:r>
            <w:r>
              <w:rPr>
                <w:rFonts w:asciiTheme="minorHAnsi" w:hAnsiTheme="minorHAnsi" w:cstheme="minorHAnsi"/>
                <w:b/>
              </w:rPr>
              <w:t>s</w:t>
            </w:r>
            <w:r w:rsidRPr="003D3CE1">
              <w:rPr>
                <w:rFonts w:asciiTheme="minorHAnsi" w:hAnsiTheme="minorHAnsi" w:cstheme="minorHAnsi"/>
                <w:b/>
              </w:rPr>
              <w:t>:</w:t>
            </w:r>
          </w:p>
          <w:p w:rsidR="00442FFE" w:rsidRPr="005F6C27" w:rsidRDefault="00442FFE" w:rsidP="00524B3E">
            <w:pPr>
              <w:jc w:val="both"/>
            </w:pPr>
            <w:r>
              <w:rPr>
                <w:rFonts w:asciiTheme="minorHAnsi" w:hAnsiTheme="minorHAnsi" w:cstheme="minorHAnsi"/>
              </w:rPr>
              <w:t xml:space="preserve">En la inspección ambiental realizada el día 19 de noviembre de </w:t>
            </w:r>
            <w:r w:rsidR="005F6C27">
              <w:rPr>
                <w:rFonts w:asciiTheme="minorHAnsi" w:hAnsiTheme="minorHAnsi" w:cstheme="minorHAnsi"/>
              </w:rPr>
              <w:t xml:space="preserve">2018, durante el recorrido a </w:t>
            </w:r>
            <w:r w:rsidRPr="00943946">
              <w:t xml:space="preserve">las instalaciones de la PTL, </w:t>
            </w:r>
            <w:r w:rsidR="005F6C27">
              <w:t xml:space="preserve">se constató que </w:t>
            </w:r>
            <w:r w:rsidR="005F6C27" w:rsidRPr="005F6C27">
              <w:t>la planta cuenta con la denominada piscina de maduración (antiguamente denominada piscina de rechazos o cloruros), la cual presenta acumulación de líquidos</w:t>
            </w:r>
            <w:r w:rsidR="005F6C27">
              <w:t xml:space="preserve"> </w:t>
            </w:r>
            <w:r w:rsidR="00524B3E">
              <w:t>(aparentemente mezcla de efluente de PTL con Lixiviado crudo de P3</w:t>
            </w:r>
            <w:r w:rsidR="005F6C27">
              <w:t xml:space="preserve">) </w:t>
            </w:r>
            <w:r w:rsidR="005F6C27" w:rsidRPr="005F6C27">
              <w:t>hasta una altura de aproximadamente 1,0 metro de su borde superior. En este depósito se observó un levantamiento de la membrana de impermeabilización, semejante a un globo. En el límite sur de este depósito, sobre el talud que limita con la quebrada allí existente se observ</w:t>
            </w:r>
            <w:r w:rsidR="008110B9">
              <w:t>aron</w:t>
            </w:r>
            <w:r w:rsidR="005F6C27" w:rsidRPr="005F6C27">
              <w:t xml:space="preserve"> trabajos de reparación,</w:t>
            </w:r>
            <w:r w:rsidR="005F6C27">
              <w:t xml:space="preserve"> </w:t>
            </w:r>
            <w:r w:rsidR="005F6C27" w:rsidRPr="005F6C27">
              <w:t>los cuales, según informó la empresa</w:t>
            </w:r>
            <w:r w:rsidR="00407891">
              <w:t xml:space="preserve">, </w:t>
            </w:r>
            <w:r w:rsidR="00834278">
              <w:t>s</w:t>
            </w:r>
            <w:r w:rsidR="005F6C27" w:rsidRPr="005F6C27">
              <w:t>e generaron en el marco de un derrame de lixiviados, anteriormente constatado por la SEREMI de Salud RM, de la cual no existe reporte por parte de KDM ante la Superintendencia del Medio Ambiente. Durante esta inspección, se recorrió la quebrada pudiéndose constatar la presencia de líquidos acumulados de coloración oscura, los que se pueden asociar a los líquidos almacenados en la piscina</w:t>
            </w:r>
            <w:r w:rsidR="00407891">
              <w:t>, no</w:t>
            </w:r>
            <w:r w:rsidR="00F170D5">
              <w:t xml:space="preserve"> constatándose actividades de limpieza en la quebrada Las Masas. </w:t>
            </w:r>
          </w:p>
        </w:tc>
      </w:tr>
      <w:tr w:rsidR="00CE5D7A" w:rsidRPr="003D3CE1" w:rsidTr="00524B3E">
        <w:trPr>
          <w:trHeight w:val="627"/>
        </w:trPr>
        <w:tc>
          <w:tcPr>
            <w:tcW w:w="5000" w:type="pct"/>
            <w:gridSpan w:val="2"/>
          </w:tcPr>
          <w:p w:rsidR="00CE5D7A" w:rsidRPr="00834278" w:rsidRDefault="00CE5D7A" w:rsidP="00524B3E">
            <w:pPr>
              <w:jc w:val="both"/>
              <w:rPr>
                <w:rFonts w:cstheme="minorHAnsi"/>
                <w:b/>
              </w:rPr>
            </w:pPr>
            <w:r w:rsidRPr="00834278">
              <w:rPr>
                <w:rFonts w:cstheme="minorHAnsi"/>
                <w:b/>
              </w:rPr>
              <w:t>Examen de información:</w:t>
            </w:r>
          </w:p>
          <w:p w:rsidR="00CE5D7A" w:rsidRPr="00834278" w:rsidRDefault="00A22632" w:rsidP="005B7307">
            <w:pPr>
              <w:jc w:val="both"/>
            </w:pPr>
            <w:r w:rsidRPr="00834278">
              <w:t xml:space="preserve">En </w:t>
            </w:r>
            <w:r w:rsidR="00407891" w:rsidRPr="00834278">
              <w:t xml:space="preserve">el acta de </w:t>
            </w:r>
            <w:r w:rsidRPr="00834278">
              <w:t xml:space="preserve">inspección ambiental se solicitó </w:t>
            </w:r>
            <w:r w:rsidR="00407891" w:rsidRPr="00834278">
              <w:t>c</w:t>
            </w:r>
            <w:r w:rsidR="0018555D" w:rsidRPr="00834278">
              <w:t>opia</w:t>
            </w:r>
            <w:r w:rsidR="00407891" w:rsidRPr="00834278">
              <w:t>s</w:t>
            </w:r>
            <w:r w:rsidR="0018555D" w:rsidRPr="00834278">
              <w:t xml:space="preserve"> de correos electrónicos, entre operadores de la Planta de Tratamiento de Lixiviados y Jefaturas, que informa</w:t>
            </w:r>
            <w:r w:rsidR="00407891" w:rsidRPr="00834278">
              <w:t>ra</w:t>
            </w:r>
            <w:r w:rsidR="0018555D" w:rsidRPr="00834278">
              <w:t>n internamente sobre el derrame ocurrido desde “Piscina de Maduración” hacia Quebrada Las Masas. El titular presentó el documento Correo respaldo 27 octubre, que fue remitido</w:t>
            </w:r>
            <w:r w:rsidR="003A7E4D" w:rsidRPr="00834278">
              <w:t xml:space="preserve"> en Antecedentes adjuntos a escrito KDM del día 11 de diciembre de 2018. </w:t>
            </w:r>
            <w:r w:rsidR="0018555D" w:rsidRPr="00834278">
              <w:t xml:space="preserve">(Anexo </w:t>
            </w:r>
            <w:r w:rsidR="00EB50FD" w:rsidRPr="00834278">
              <w:t>5</w:t>
            </w:r>
            <w:r w:rsidR="0018555D" w:rsidRPr="00834278">
              <w:t xml:space="preserve">), el que muestra copia de correo electrónico del día sábado 27 de octubre de 2018 a las 11:37 horas, enviado por Miguel </w:t>
            </w:r>
            <w:proofErr w:type="spellStart"/>
            <w:r w:rsidR="0018555D" w:rsidRPr="00834278">
              <w:t>Milling</w:t>
            </w:r>
            <w:proofErr w:type="spellEnd"/>
            <w:r w:rsidR="0018555D" w:rsidRPr="00834278">
              <w:t xml:space="preserve"> (Supervisor RSLLC) a Christian Martínez (Jefe de Operaciones y </w:t>
            </w:r>
            <w:proofErr w:type="spellStart"/>
            <w:r w:rsidR="0018555D" w:rsidRPr="00834278">
              <w:t>Pta</w:t>
            </w:r>
            <w:proofErr w:type="spellEnd"/>
            <w:r w:rsidR="0018555D" w:rsidRPr="00834278">
              <w:t xml:space="preserve"> de Tratamiento RSLLC) que dice: “</w:t>
            </w:r>
            <w:r w:rsidR="0018555D" w:rsidRPr="00834278">
              <w:rPr>
                <w:i/>
              </w:rPr>
              <w:t>Le informo que el día 27 de octubre presentamos un pequeño rebalse en la piscina de maduración de la planta de tratamiento”</w:t>
            </w:r>
            <w:r w:rsidR="005B7307" w:rsidRPr="00834278">
              <w:t>, y la respuesta de Christian Martínez a las 11:38 que indica “</w:t>
            </w:r>
            <w:r w:rsidR="005B7307" w:rsidRPr="00834278">
              <w:rPr>
                <w:i/>
              </w:rPr>
              <w:t xml:space="preserve">Miguel gracias por la información. Favor bajar de manera inmediata el nivel de dicha piscina direccionando el líquido mediante bombas a la piscina </w:t>
            </w:r>
            <w:proofErr w:type="spellStart"/>
            <w:r w:rsidR="005B7307" w:rsidRPr="00834278">
              <w:rPr>
                <w:i/>
              </w:rPr>
              <w:t>anoxica</w:t>
            </w:r>
            <w:proofErr w:type="spellEnd"/>
            <w:r w:rsidR="005B7307" w:rsidRPr="00834278">
              <w:rPr>
                <w:i/>
              </w:rPr>
              <w:t>”</w:t>
            </w:r>
          </w:p>
          <w:p w:rsidR="00CE5D7A" w:rsidRPr="00834278" w:rsidRDefault="00CE5D7A" w:rsidP="00524B3E">
            <w:pPr>
              <w:jc w:val="both"/>
              <w:rPr>
                <w:rFonts w:cstheme="minorHAnsi"/>
              </w:rPr>
            </w:pPr>
          </w:p>
          <w:p w:rsidR="00CE5D7A" w:rsidRPr="00834278" w:rsidRDefault="005B7307" w:rsidP="00524B3E">
            <w:pPr>
              <w:jc w:val="both"/>
              <w:rPr>
                <w:rFonts w:cstheme="minorHAnsi"/>
                <w:b/>
              </w:rPr>
            </w:pPr>
            <w:r w:rsidRPr="00834278">
              <w:rPr>
                <w:rFonts w:cstheme="minorHAnsi"/>
              </w:rPr>
              <w:t>Con el antecedente entregado por el titular no es posible cuantificar el volumen derramado.</w:t>
            </w:r>
          </w:p>
        </w:tc>
      </w:tr>
    </w:tbl>
    <w:p w:rsidR="00524B3E" w:rsidRDefault="00524B3E">
      <w:r>
        <w:br w:type="page"/>
      </w:r>
    </w:p>
    <w:tbl>
      <w:tblPr>
        <w:tblW w:w="4963" w:type="pct"/>
        <w:tblCellMar>
          <w:left w:w="70" w:type="dxa"/>
          <w:right w:w="70" w:type="dxa"/>
        </w:tblCellMar>
        <w:tblLook w:val="04A0" w:firstRow="1" w:lastRow="0" w:firstColumn="1" w:lastColumn="0" w:noHBand="0" w:noVBand="1"/>
      </w:tblPr>
      <w:tblGrid>
        <w:gridCol w:w="2404"/>
        <w:gridCol w:w="4397"/>
        <w:gridCol w:w="2447"/>
        <w:gridCol w:w="4214"/>
      </w:tblGrid>
      <w:tr w:rsidR="005F6C27" w:rsidRPr="00D42470" w:rsidTr="00524B3E">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tcPr>
          <w:p w:rsidR="005F6C27" w:rsidRPr="00DC112C" w:rsidRDefault="005F6C27" w:rsidP="00524B3E">
            <w:pPr>
              <w:jc w:val="center"/>
              <w:rPr>
                <w:rFonts w:ascii="Calibri" w:eastAsia="Times New Roman" w:hAnsi="Calibri"/>
                <w:b/>
                <w:bCs/>
                <w:color w:val="000000"/>
                <w:sz w:val="20"/>
                <w:szCs w:val="20"/>
                <w:lang w:eastAsia="es-CL"/>
              </w:rPr>
            </w:pPr>
            <w:r w:rsidRPr="00D42470">
              <w:rPr>
                <w:rFonts w:ascii="Calibri" w:eastAsia="Times New Roman" w:hAnsi="Calibri"/>
                <w:b/>
                <w:bCs/>
                <w:color w:val="000000"/>
                <w:sz w:val="20"/>
                <w:szCs w:val="20"/>
                <w:lang w:eastAsia="es-CL"/>
              </w:rPr>
              <w:lastRenderedPageBreak/>
              <w:t>Registros</w:t>
            </w:r>
          </w:p>
        </w:tc>
      </w:tr>
      <w:tr w:rsidR="005F6C27" w:rsidRPr="00D42470" w:rsidTr="00524B3E">
        <w:trPr>
          <w:trHeight w:val="3367"/>
        </w:trPr>
        <w:tc>
          <w:tcPr>
            <w:tcW w:w="2526" w:type="pct"/>
            <w:gridSpan w:val="2"/>
            <w:tcBorders>
              <w:top w:val="nil"/>
              <w:left w:val="single" w:sz="4" w:space="0" w:color="auto"/>
              <w:right w:val="single" w:sz="4" w:space="0" w:color="auto"/>
            </w:tcBorders>
            <w:shd w:val="clear" w:color="auto" w:fill="auto"/>
            <w:noWrap/>
            <w:vAlign w:val="center"/>
          </w:tcPr>
          <w:p w:rsidR="005F6C27" w:rsidRPr="00D42470" w:rsidRDefault="00524B3E" w:rsidP="00524B3E">
            <w:pPr>
              <w:jc w:val="center"/>
              <w:rPr>
                <w:rFonts w:ascii="Calibri" w:eastAsia="Times New Roman" w:hAnsi="Calibri"/>
                <w:color w:val="000000"/>
                <w:sz w:val="20"/>
                <w:szCs w:val="20"/>
                <w:lang w:eastAsia="es-CL"/>
              </w:rPr>
            </w:pPr>
            <w:r w:rsidRPr="0011777F">
              <w:rPr>
                <w:noProof/>
                <w:color w:val="000000" w:themeColor="text1"/>
                <w:lang w:eastAsia="es-CL"/>
              </w:rPr>
              <mc:AlternateContent>
                <mc:Choice Requires="wps">
                  <w:drawing>
                    <wp:anchor distT="0" distB="0" distL="114300" distR="114300" simplePos="0" relativeHeight="251755520" behindDoc="0" locked="0" layoutInCell="1" allowOverlap="1" wp14:anchorId="48AE63A7" wp14:editId="6531E837">
                      <wp:simplePos x="0" y="0"/>
                      <wp:positionH relativeFrom="column">
                        <wp:posOffset>316230</wp:posOffset>
                      </wp:positionH>
                      <wp:positionV relativeFrom="paragraph">
                        <wp:posOffset>259715</wp:posOffset>
                      </wp:positionV>
                      <wp:extent cx="948055" cy="320675"/>
                      <wp:effectExtent l="0" t="0" r="937895" b="384175"/>
                      <wp:wrapNone/>
                      <wp:docPr id="176" name="Llamada rectangular 74"/>
                      <wp:cNvGraphicFramePr/>
                      <a:graphic xmlns:a="http://schemas.openxmlformats.org/drawingml/2006/main">
                        <a:graphicData uri="http://schemas.microsoft.com/office/word/2010/wordprocessingShape">
                          <wps:wsp>
                            <wps:cNvSpPr/>
                            <wps:spPr>
                              <a:xfrm>
                                <a:off x="1078173" y="1262418"/>
                                <a:ext cx="948055" cy="320675"/>
                              </a:xfrm>
                              <a:prstGeom prst="wedgeRectCallout">
                                <a:avLst>
                                  <a:gd name="adj1" fmla="val 140487"/>
                                  <a:gd name="adj2" fmla="val 155485"/>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D0EB8" w:rsidRPr="00A64CD9" w:rsidRDefault="001D0EB8" w:rsidP="00524B3E">
                                  <w:pPr>
                                    <w:rPr>
                                      <w:color w:val="000000" w:themeColor="text1"/>
                                      <w:sz w:val="14"/>
                                      <w:szCs w:val="14"/>
                                    </w:rPr>
                                  </w:pPr>
                                  <w:r>
                                    <w:rPr>
                                      <w:color w:val="000000" w:themeColor="text1"/>
                                      <w:sz w:val="14"/>
                                      <w:szCs w:val="14"/>
                                    </w:rPr>
                                    <w:t>Levantamiento de Impermeabilización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E63A7" id="_x0000_s1068" type="#_x0000_t61" style="position:absolute;left:0;text-align:left;margin-left:24.9pt;margin-top:20.45pt;width:74.65pt;height:25.2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" adj="41145,44385" fillcolor="#d8d8d8 [2732]" strokecolor="black [3213]">
                      <v:fill opacity="32896f"/>
                      <v:textbox>
                        <w:txbxContent>
                          <w:p w:rsidR="001D0EB8" w:rsidRPr="00A64CD9" w:rsidRDefault="001D0EB8" w:rsidP="00524B3E">
                            <w:pPr>
                              <w:rPr>
                                <w:color w:val="000000" w:themeColor="text1"/>
                                <w:sz w:val="14"/>
                                <w:szCs w:val="14"/>
                              </w:rPr>
                            </w:pPr>
                            <w:r>
                              <w:rPr>
                                <w:color w:val="000000" w:themeColor="text1"/>
                                <w:sz w:val="14"/>
                                <w:szCs w:val="14"/>
                              </w:rPr>
                              <w:t>Levantamiento de Impermeabilización</w:t>
                            </w:r>
                          </w:p>
                        </w:txbxContent>
                      </v:textbox>
                    </v:shape>
                  </w:pict>
                </mc:Fallback>
              </mc:AlternateContent>
            </w:r>
            <w:r w:rsidR="005F6C27">
              <w:rPr>
                <w:noProof/>
              </w:rPr>
              <w:drawing>
                <wp:inline distT="0" distB="0" distL="0" distR="0" wp14:anchorId="3359F106" wp14:editId="1C805317">
                  <wp:extent cx="3835740" cy="2160000"/>
                  <wp:effectExtent l="0" t="0" r="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3835740" cy="2160000"/>
                          </a:xfrm>
                          <a:prstGeom prst="rect">
                            <a:avLst/>
                          </a:prstGeom>
                          <a:noFill/>
                          <a:ln>
                            <a:noFill/>
                          </a:ln>
                        </pic:spPr>
                      </pic:pic>
                    </a:graphicData>
                  </a:graphic>
                </wp:inline>
              </w:drawing>
            </w:r>
          </w:p>
        </w:tc>
        <w:tc>
          <w:tcPr>
            <w:tcW w:w="2474" w:type="pct"/>
            <w:gridSpan w:val="2"/>
            <w:tcBorders>
              <w:top w:val="nil"/>
              <w:left w:val="single" w:sz="4" w:space="0" w:color="auto"/>
              <w:right w:val="single" w:sz="4" w:space="0" w:color="auto"/>
            </w:tcBorders>
            <w:shd w:val="clear" w:color="auto" w:fill="auto"/>
            <w:noWrap/>
            <w:vAlign w:val="center"/>
          </w:tcPr>
          <w:p w:rsidR="005F6C27" w:rsidRPr="00D42470" w:rsidRDefault="005F6C27" w:rsidP="00524B3E">
            <w:pPr>
              <w:jc w:val="center"/>
              <w:rPr>
                <w:rFonts w:ascii="Calibri" w:eastAsia="Times New Roman" w:hAnsi="Calibri"/>
                <w:color w:val="000000"/>
                <w:sz w:val="20"/>
                <w:szCs w:val="20"/>
                <w:lang w:eastAsia="es-CL"/>
              </w:rPr>
            </w:pPr>
            <w:r>
              <w:rPr>
                <w:noProof/>
              </w:rPr>
              <w:drawing>
                <wp:inline distT="0" distB="0" distL="0" distR="0" wp14:anchorId="02006004" wp14:editId="637037F1">
                  <wp:extent cx="2160000" cy="2160000"/>
                  <wp:effectExtent l="0" t="0" r="0" b="0"/>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2160000" cy="2160000"/>
                          </a:xfrm>
                          <a:prstGeom prst="rect">
                            <a:avLst/>
                          </a:prstGeom>
                          <a:noFill/>
                          <a:ln>
                            <a:noFill/>
                          </a:ln>
                        </pic:spPr>
                      </pic:pic>
                    </a:graphicData>
                  </a:graphic>
                </wp:inline>
              </w:drawing>
            </w:r>
          </w:p>
        </w:tc>
      </w:tr>
      <w:tr w:rsidR="00524B3E" w:rsidRPr="00D42470" w:rsidTr="00524B3E">
        <w:trPr>
          <w:trHeight w:val="300"/>
        </w:trPr>
        <w:tc>
          <w:tcPr>
            <w:tcW w:w="893" w:type="pct"/>
            <w:tcBorders>
              <w:top w:val="single" w:sz="4" w:space="0" w:color="auto"/>
              <w:left w:val="single" w:sz="4" w:space="0" w:color="auto"/>
              <w:bottom w:val="single" w:sz="4" w:space="0" w:color="auto"/>
              <w:right w:val="nil"/>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351" w:name="_Toc532462528"/>
            <w:bookmarkStart w:id="352" w:name="_Toc532825840"/>
            <w:bookmarkStart w:id="353" w:name="_Toc532902309"/>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31</w:t>
            </w:r>
            <w:r w:rsidRPr="00D42470">
              <w:rPr>
                <w:rFonts w:ascii="Calibri" w:hAnsi="Calibri" w:cs="Calibri"/>
                <w:b/>
                <w:sz w:val="18"/>
                <w:szCs w:val="20"/>
              </w:rPr>
              <w:fldChar w:fldCharType="end"/>
            </w:r>
            <w:r w:rsidRPr="00D42470">
              <w:rPr>
                <w:rFonts w:ascii="Calibri" w:hAnsi="Calibri" w:cs="Calibri"/>
                <w:b/>
                <w:sz w:val="18"/>
                <w:szCs w:val="20"/>
              </w:rPr>
              <w:t>.</w:t>
            </w:r>
            <w:bookmarkEnd w:id="351"/>
            <w:bookmarkEnd w:id="352"/>
            <w:bookmarkEnd w:id="353"/>
          </w:p>
        </w:tc>
        <w:tc>
          <w:tcPr>
            <w:tcW w:w="163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354" w:name="_Toc532462529"/>
            <w:bookmarkStart w:id="355" w:name="_Toc532825841"/>
            <w:bookmarkStart w:id="356" w:name="_Toc532902310"/>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19/11/2018</w:t>
            </w:r>
            <w:bookmarkEnd w:id="354"/>
            <w:bookmarkEnd w:id="355"/>
            <w:bookmarkEnd w:id="356"/>
          </w:p>
        </w:tc>
        <w:tc>
          <w:tcPr>
            <w:tcW w:w="909" w:type="pct"/>
            <w:tcBorders>
              <w:top w:val="single" w:sz="4" w:space="0" w:color="auto"/>
              <w:left w:val="nil"/>
              <w:bottom w:val="single" w:sz="4" w:space="0" w:color="auto"/>
              <w:right w:val="nil"/>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357" w:name="_Toc532462530"/>
            <w:bookmarkStart w:id="358" w:name="_Toc532825842"/>
            <w:bookmarkStart w:id="359" w:name="_Toc532902311"/>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32</w:t>
            </w:r>
            <w:r w:rsidRPr="00D42470">
              <w:rPr>
                <w:rFonts w:ascii="Calibri" w:hAnsi="Calibri" w:cs="Calibri"/>
                <w:b/>
                <w:sz w:val="18"/>
                <w:szCs w:val="20"/>
              </w:rPr>
              <w:fldChar w:fldCharType="end"/>
            </w:r>
            <w:r w:rsidRPr="00D42470">
              <w:rPr>
                <w:rFonts w:ascii="Calibri" w:hAnsi="Calibri" w:cs="Calibri"/>
                <w:b/>
                <w:sz w:val="18"/>
                <w:szCs w:val="20"/>
              </w:rPr>
              <w:t>.</w:t>
            </w:r>
            <w:bookmarkEnd w:id="357"/>
            <w:bookmarkEnd w:id="358"/>
            <w:bookmarkEnd w:id="359"/>
          </w:p>
        </w:tc>
        <w:tc>
          <w:tcPr>
            <w:tcW w:w="1565"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360" w:name="_Toc532462531"/>
            <w:bookmarkStart w:id="361" w:name="_Toc532825843"/>
            <w:bookmarkStart w:id="362" w:name="_Toc532902312"/>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19/11/2018</w:t>
            </w:r>
            <w:bookmarkEnd w:id="360"/>
            <w:bookmarkEnd w:id="361"/>
            <w:bookmarkEnd w:id="362"/>
          </w:p>
        </w:tc>
      </w:tr>
      <w:tr w:rsidR="005F6C27" w:rsidRPr="00D42470" w:rsidTr="00524B3E">
        <w:trPr>
          <w:trHeight w:val="300"/>
        </w:trPr>
        <w:tc>
          <w:tcPr>
            <w:tcW w:w="2526" w:type="pct"/>
            <w:gridSpan w:val="2"/>
            <w:tcBorders>
              <w:top w:val="single" w:sz="4" w:space="0" w:color="auto"/>
              <w:left w:val="single" w:sz="4" w:space="0" w:color="auto"/>
              <w:bottom w:val="single" w:sz="4" w:space="0" w:color="auto"/>
              <w:right w:val="single" w:sz="4" w:space="0" w:color="000000"/>
            </w:tcBorders>
            <w:shd w:val="clear" w:color="auto" w:fill="auto"/>
          </w:tcPr>
          <w:p w:rsidR="005F6C27" w:rsidRPr="00943946" w:rsidRDefault="005F6C27" w:rsidP="00407891">
            <w:pPr>
              <w:jc w:val="both"/>
              <w:rPr>
                <w:sz w:val="20"/>
                <w:szCs w:val="20"/>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sidRPr="00524B3E">
              <w:rPr>
                <w:rFonts w:ascii="Calibri" w:eastAsia="Times New Roman" w:hAnsi="Calibri"/>
                <w:color w:val="000000"/>
                <w:sz w:val="18"/>
                <w:szCs w:val="18"/>
                <w:lang w:eastAsia="es-CL"/>
              </w:rPr>
              <w:t>P</w:t>
            </w:r>
            <w:r w:rsidRPr="00524B3E">
              <w:rPr>
                <w:sz w:val="18"/>
                <w:szCs w:val="18"/>
              </w:rPr>
              <w:t xml:space="preserve">iscina de </w:t>
            </w:r>
            <w:r w:rsidR="00524B3E">
              <w:rPr>
                <w:sz w:val="18"/>
                <w:szCs w:val="18"/>
              </w:rPr>
              <w:t>M</w:t>
            </w:r>
            <w:r w:rsidRPr="00524B3E">
              <w:rPr>
                <w:sz w:val="18"/>
                <w:szCs w:val="18"/>
              </w:rPr>
              <w:t xml:space="preserve">aduración (antiguamente denominada piscina de rechazos o cloruros). </w:t>
            </w:r>
            <w:r w:rsidR="00524B3E">
              <w:rPr>
                <w:sz w:val="18"/>
                <w:szCs w:val="18"/>
              </w:rPr>
              <w:t>Se observa</w:t>
            </w:r>
            <w:r w:rsidRPr="00524B3E">
              <w:rPr>
                <w:sz w:val="18"/>
                <w:szCs w:val="18"/>
              </w:rPr>
              <w:t xml:space="preserve"> un levantamiento de la membrana de impermeabilización, semejante a un globo. En el límite sur de este depósito, sobre el talud que limita con la quebrada allí existente se observ</w:t>
            </w:r>
            <w:r w:rsidR="00407891">
              <w:rPr>
                <w:sz w:val="18"/>
                <w:szCs w:val="18"/>
              </w:rPr>
              <w:t>aron</w:t>
            </w:r>
            <w:r w:rsidRPr="00524B3E">
              <w:rPr>
                <w:sz w:val="18"/>
                <w:szCs w:val="18"/>
              </w:rPr>
              <w:t xml:space="preserve"> trabajos de reparación, los cuales, según informó la empresa</w:t>
            </w:r>
            <w:r w:rsidR="00407891">
              <w:rPr>
                <w:sz w:val="18"/>
                <w:szCs w:val="18"/>
              </w:rPr>
              <w:t>,</w:t>
            </w:r>
            <w:r w:rsidRPr="00524B3E">
              <w:rPr>
                <w:sz w:val="18"/>
                <w:szCs w:val="18"/>
              </w:rPr>
              <w:t xml:space="preserve"> se generaron en el marco de un derrame de lixiviados</w:t>
            </w:r>
            <w:r w:rsidR="003F66F3">
              <w:rPr>
                <w:sz w:val="18"/>
                <w:szCs w:val="18"/>
              </w:rPr>
              <w:t xml:space="preserve"> ocurrido el día 27 de octubre de 2018.</w:t>
            </w:r>
          </w:p>
          <w:p w:rsidR="005F6C27" w:rsidRPr="00BE2DA0" w:rsidRDefault="005F6C27" w:rsidP="00407891">
            <w:pPr>
              <w:jc w:val="both"/>
              <w:rPr>
                <w:rFonts w:ascii="Calibri" w:eastAsia="Times New Roman" w:hAnsi="Calibri"/>
                <w:color w:val="000000"/>
                <w:sz w:val="18"/>
                <w:szCs w:val="18"/>
                <w:lang w:eastAsia="es-CL"/>
              </w:rPr>
            </w:pPr>
          </w:p>
        </w:tc>
        <w:tc>
          <w:tcPr>
            <w:tcW w:w="2474" w:type="pct"/>
            <w:gridSpan w:val="2"/>
            <w:tcBorders>
              <w:top w:val="single" w:sz="4" w:space="0" w:color="auto"/>
              <w:left w:val="single" w:sz="4" w:space="0" w:color="auto"/>
              <w:bottom w:val="single" w:sz="4" w:space="0" w:color="auto"/>
              <w:right w:val="single" w:sz="4" w:space="0" w:color="000000"/>
            </w:tcBorders>
            <w:shd w:val="clear" w:color="auto" w:fill="auto"/>
          </w:tcPr>
          <w:p w:rsidR="005F6C27" w:rsidRPr="00524B3E" w:rsidRDefault="005F6C27" w:rsidP="00407891">
            <w:pPr>
              <w:contextualSpacing/>
              <w:jc w:val="both"/>
              <w:outlineLvl w:val="1"/>
              <w:rPr>
                <w:rFonts w:ascii="Calibri" w:hAnsi="Calibri" w:cs="Calibri"/>
                <w:b/>
                <w:sz w:val="18"/>
                <w:szCs w:val="20"/>
              </w:rPr>
            </w:pPr>
            <w:bookmarkStart w:id="363" w:name="_Toc532462532"/>
            <w:bookmarkStart w:id="364" w:name="_Toc532825844"/>
            <w:bookmarkStart w:id="365" w:name="_Toc532902313"/>
            <w:r w:rsidRPr="00524B3E">
              <w:rPr>
                <w:rFonts w:ascii="Calibri" w:hAnsi="Calibri" w:cs="Calibri"/>
                <w:b/>
                <w:sz w:val="18"/>
                <w:szCs w:val="20"/>
              </w:rPr>
              <w:t xml:space="preserve">Descripción del medio de prueba: </w:t>
            </w:r>
            <w:r w:rsidRPr="00524B3E">
              <w:rPr>
                <w:sz w:val="18"/>
                <w:szCs w:val="18"/>
              </w:rPr>
              <w:t>Vestigios de derrame de líquidos</w:t>
            </w:r>
            <w:r w:rsidR="00524B3E">
              <w:rPr>
                <w:sz w:val="18"/>
                <w:szCs w:val="18"/>
              </w:rPr>
              <w:t xml:space="preserve"> desde Piscina de Maduración en quebrada las Ma</w:t>
            </w:r>
            <w:r w:rsidR="00407891">
              <w:rPr>
                <w:sz w:val="18"/>
                <w:szCs w:val="18"/>
              </w:rPr>
              <w:t>s</w:t>
            </w:r>
            <w:r w:rsidR="00524B3E">
              <w:rPr>
                <w:sz w:val="18"/>
                <w:szCs w:val="18"/>
              </w:rPr>
              <w:t>as</w:t>
            </w:r>
            <w:bookmarkEnd w:id="363"/>
            <w:bookmarkEnd w:id="364"/>
            <w:r w:rsidR="003F66F3">
              <w:rPr>
                <w:sz w:val="18"/>
                <w:szCs w:val="18"/>
              </w:rPr>
              <w:t>, del 27 de octubre de 2018.</w:t>
            </w:r>
            <w:bookmarkEnd w:id="365"/>
          </w:p>
        </w:tc>
      </w:tr>
    </w:tbl>
    <w:p w:rsidR="005F6C27" w:rsidRDefault="005F6C27">
      <w:r>
        <w:br w:type="page"/>
      </w:r>
    </w:p>
    <w:p w:rsidR="008B1FA2" w:rsidRDefault="008B1FA2" w:rsidP="008B1FA2">
      <w:pPr>
        <w:pStyle w:val="Ttulo2"/>
        <w:rPr>
          <w:rFonts w:asciiTheme="minorHAnsi" w:hAnsiTheme="minorHAnsi" w:cstheme="minorHAnsi"/>
        </w:rPr>
      </w:pPr>
      <w:bookmarkStart w:id="366" w:name="_Toc532902314"/>
      <w:r w:rsidRPr="0093208F">
        <w:rPr>
          <w:rFonts w:asciiTheme="minorHAnsi" w:hAnsiTheme="minorHAnsi" w:cstheme="minorHAnsi"/>
        </w:rPr>
        <w:lastRenderedPageBreak/>
        <w:t xml:space="preserve">Manejo de </w:t>
      </w:r>
      <w:r>
        <w:rPr>
          <w:rFonts w:asciiTheme="minorHAnsi" w:hAnsiTheme="minorHAnsi" w:cstheme="minorHAnsi"/>
        </w:rPr>
        <w:t>Lodos</w:t>
      </w:r>
      <w:bookmarkEnd w:id="366"/>
    </w:p>
    <w:p w:rsidR="005B283B" w:rsidRPr="004769C9" w:rsidRDefault="005B283B">
      <w:pPr>
        <w:rPr>
          <w:sz w:val="14"/>
        </w:rPr>
      </w:pPr>
    </w:p>
    <w:tbl>
      <w:tblPr>
        <w:tblStyle w:val="Tablaconcuadrcula"/>
        <w:tblW w:w="5001" w:type="pct"/>
        <w:tblLook w:val="04A0" w:firstRow="1" w:lastRow="0" w:firstColumn="1" w:lastColumn="0" w:noHBand="0" w:noVBand="1"/>
      </w:tblPr>
      <w:tblGrid>
        <w:gridCol w:w="3768"/>
        <w:gridCol w:w="9797"/>
      </w:tblGrid>
      <w:tr w:rsidR="008B1FA2" w:rsidRPr="003D3CE1" w:rsidTr="00524B3E">
        <w:trPr>
          <w:trHeight w:val="142"/>
        </w:trPr>
        <w:tc>
          <w:tcPr>
            <w:tcW w:w="1389" w:type="pct"/>
          </w:tcPr>
          <w:p w:rsidR="008B1FA2" w:rsidRPr="003D3CE1" w:rsidRDefault="008B1FA2" w:rsidP="00524B3E">
            <w:pPr>
              <w:rPr>
                <w:rFonts w:asciiTheme="minorHAnsi" w:hAnsiTheme="minorHAnsi" w:cstheme="minorHAnsi"/>
                <w:lang w:val="es-CL"/>
              </w:rPr>
            </w:pPr>
            <w:r w:rsidRPr="003D3CE1">
              <w:rPr>
                <w:rFonts w:asciiTheme="minorHAnsi" w:eastAsia="Times New Roman" w:hAnsiTheme="minorHAnsi" w:cstheme="minorHAnsi"/>
                <w:b/>
                <w:bCs/>
                <w:color w:val="000000"/>
                <w:lang w:eastAsia="es-CL"/>
              </w:rPr>
              <w:t xml:space="preserve">Número de hecho constatado: </w:t>
            </w:r>
            <w:r w:rsidR="00D6528F">
              <w:rPr>
                <w:rFonts w:asciiTheme="minorHAnsi" w:eastAsia="Times New Roman" w:hAnsiTheme="minorHAnsi" w:cstheme="minorHAnsi"/>
                <w:b/>
                <w:bCs/>
                <w:color w:val="000000"/>
                <w:lang w:eastAsia="es-CL"/>
              </w:rPr>
              <w:t>3</w:t>
            </w:r>
          </w:p>
        </w:tc>
        <w:tc>
          <w:tcPr>
            <w:tcW w:w="3611" w:type="pct"/>
          </w:tcPr>
          <w:p w:rsidR="008B1FA2" w:rsidRPr="003D3CE1" w:rsidRDefault="008B1FA2" w:rsidP="00524B3E">
            <w:pPr>
              <w:rPr>
                <w:rFonts w:asciiTheme="minorHAnsi" w:hAnsiTheme="minorHAnsi" w:cstheme="minorHAnsi"/>
              </w:rPr>
            </w:pPr>
            <w:r w:rsidRPr="003D3CE1">
              <w:rPr>
                <w:rFonts w:asciiTheme="minorHAnsi" w:eastAsia="Times New Roman" w:hAnsiTheme="minorHAnsi" w:cstheme="minorHAnsi"/>
                <w:b/>
                <w:bCs/>
                <w:color w:val="000000"/>
                <w:lang w:eastAsia="es-CL"/>
              </w:rPr>
              <w:t>Estación N°</w:t>
            </w:r>
            <w:r w:rsidRPr="003D3CE1">
              <w:rPr>
                <w:rFonts w:asciiTheme="minorHAnsi" w:eastAsia="Times New Roman" w:hAnsiTheme="minorHAnsi" w:cstheme="minorHAnsi"/>
                <w:color w:val="000000"/>
                <w:lang w:eastAsia="es-CL"/>
              </w:rPr>
              <w:t>:</w:t>
            </w:r>
            <w:r>
              <w:rPr>
                <w:rFonts w:asciiTheme="minorHAnsi" w:eastAsia="Times New Roman" w:hAnsiTheme="minorHAnsi" w:cstheme="minorHAnsi"/>
                <w:color w:val="000000"/>
                <w:lang w:eastAsia="es-CL"/>
              </w:rPr>
              <w:t>1</w:t>
            </w:r>
            <w:r w:rsidR="0017174D">
              <w:rPr>
                <w:rFonts w:asciiTheme="minorHAnsi" w:eastAsia="Times New Roman" w:hAnsiTheme="minorHAnsi" w:cstheme="minorHAnsi"/>
                <w:color w:val="000000"/>
                <w:lang w:eastAsia="es-CL"/>
              </w:rPr>
              <w:t>0, 11 y 12.</w:t>
            </w:r>
          </w:p>
        </w:tc>
      </w:tr>
      <w:tr w:rsidR="008B1FA2" w:rsidRPr="003D3CE1" w:rsidTr="00524B3E">
        <w:trPr>
          <w:trHeight w:val="627"/>
        </w:trPr>
        <w:tc>
          <w:tcPr>
            <w:tcW w:w="5000" w:type="pct"/>
            <w:gridSpan w:val="2"/>
          </w:tcPr>
          <w:p w:rsidR="008B1FA2" w:rsidRPr="00E66288" w:rsidRDefault="008B1FA2" w:rsidP="00524B3E">
            <w:pPr>
              <w:jc w:val="both"/>
              <w:rPr>
                <w:rFonts w:asciiTheme="minorHAnsi" w:hAnsiTheme="minorHAnsi" w:cstheme="minorHAnsi"/>
                <w:b/>
              </w:rPr>
            </w:pPr>
            <w:r w:rsidRPr="00E66288">
              <w:rPr>
                <w:rFonts w:asciiTheme="minorHAnsi" w:hAnsiTheme="minorHAnsi" w:cstheme="minorHAnsi"/>
                <w:b/>
              </w:rPr>
              <w:t>Exigencias:</w:t>
            </w:r>
          </w:p>
          <w:p w:rsidR="008B1FA2" w:rsidRDefault="00417DA4" w:rsidP="00524B3E">
            <w:pPr>
              <w:jc w:val="both"/>
              <w:rPr>
                <w:rFonts w:cstheme="minorHAnsi"/>
                <w:b/>
              </w:rPr>
            </w:pPr>
            <w:r>
              <w:rPr>
                <w:rFonts w:cstheme="minorHAnsi"/>
                <w:b/>
              </w:rPr>
              <w:t xml:space="preserve">RCA N° </w:t>
            </w:r>
            <w:r w:rsidR="009839E2">
              <w:rPr>
                <w:rFonts w:cstheme="minorHAnsi"/>
                <w:b/>
              </w:rPr>
              <w:t>263</w:t>
            </w:r>
            <w:r>
              <w:rPr>
                <w:rFonts w:cstheme="minorHAnsi"/>
                <w:b/>
              </w:rPr>
              <w:t>/0</w:t>
            </w:r>
            <w:r w:rsidR="009839E2">
              <w:rPr>
                <w:rFonts w:cstheme="minorHAnsi"/>
                <w:b/>
              </w:rPr>
              <w:t>8</w:t>
            </w:r>
          </w:p>
          <w:p w:rsidR="00C01425" w:rsidRPr="00524B3E" w:rsidRDefault="00C01425" w:rsidP="00C01425">
            <w:pPr>
              <w:jc w:val="both"/>
              <w:rPr>
                <w:rFonts w:cstheme="minorHAnsi"/>
                <w:b/>
              </w:rPr>
            </w:pPr>
            <w:r w:rsidRPr="00524B3E">
              <w:rPr>
                <w:rFonts w:cstheme="minorHAnsi"/>
                <w:b/>
              </w:rPr>
              <w:t xml:space="preserve">Considerando </w:t>
            </w:r>
            <w:r>
              <w:rPr>
                <w:rFonts w:cstheme="minorHAnsi"/>
                <w:b/>
              </w:rPr>
              <w:t>3.3.2.4 letra c</w:t>
            </w:r>
          </w:p>
          <w:p w:rsidR="00C01425" w:rsidRPr="00C01425" w:rsidRDefault="00C01425" w:rsidP="00C01425">
            <w:pPr>
              <w:shd w:val="clear" w:color="auto" w:fill="FFFFFF"/>
              <w:rPr>
                <w:rFonts w:cstheme="minorHAnsi"/>
                <w:i/>
              </w:rPr>
            </w:pPr>
            <w:r w:rsidRPr="00C01425">
              <w:rPr>
                <w:rFonts w:cstheme="minorHAnsi"/>
                <w:i/>
              </w:rPr>
              <w:t>Operación</w:t>
            </w:r>
          </w:p>
          <w:p w:rsidR="00C01425" w:rsidRPr="00C01425" w:rsidRDefault="00C01425" w:rsidP="00C01425">
            <w:pPr>
              <w:shd w:val="clear" w:color="auto" w:fill="FFFFFF"/>
              <w:rPr>
                <w:rFonts w:cstheme="minorHAnsi"/>
                <w:i/>
              </w:rPr>
            </w:pPr>
            <w:r w:rsidRPr="00C01425">
              <w:rPr>
                <w:rFonts w:cstheme="minorHAnsi"/>
                <w:i/>
              </w:rPr>
              <w:t>La fase de operación tendrá una duración equivalente a la vida útil del proyecto, la que ha sido proyectada a 12 años.</w:t>
            </w:r>
          </w:p>
          <w:p w:rsidR="00C01425" w:rsidRPr="00C01425" w:rsidRDefault="00C01425" w:rsidP="00C01425">
            <w:pPr>
              <w:jc w:val="both"/>
              <w:rPr>
                <w:rFonts w:cstheme="minorHAnsi"/>
                <w:i/>
              </w:rPr>
            </w:pPr>
            <w:r w:rsidRPr="00C01425">
              <w:rPr>
                <w:rFonts w:cstheme="minorHAnsi"/>
                <w:i/>
              </w:rPr>
              <w:t>c. Disposición de Lodos en el Mono-Relleno</w:t>
            </w:r>
          </w:p>
          <w:p w:rsidR="00C01425" w:rsidRPr="00C01425" w:rsidRDefault="00C01425" w:rsidP="00C01425">
            <w:pPr>
              <w:jc w:val="both"/>
              <w:rPr>
                <w:rFonts w:cstheme="minorHAnsi"/>
                <w:i/>
              </w:rPr>
            </w:pPr>
            <w:r w:rsidRPr="00C01425">
              <w:rPr>
                <w:rFonts w:cstheme="minorHAnsi"/>
                <w:i/>
              </w:rPr>
              <w:t xml:space="preserve">El método de operación del </w:t>
            </w:r>
            <w:proofErr w:type="spellStart"/>
            <w:r w:rsidRPr="00C01425">
              <w:rPr>
                <w:rFonts w:cstheme="minorHAnsi"/>
                <w:i/>
              </w:rPr>
              <w:t>mono-relleno</w:t>
            </w:r>
            <w:proofErr w:type="spellEnd"/>
            <w:r w:rsidRPr="00C01425">
              <w:rPr>
                <w:rFonts w:cstheme="minorHAnsi"/>
                <w:i/>
              </w:rPr>
              <w:t xml:space="preserve"> considera lo siguiente:</w:t>
            </w:r>
          </w:p>
          <w:p w:rsidR="00C01425" w:rsidRPr="00C01425" w:rsidRDefault="00C01425" w:rsidP="00C01425">
            <w:pPr>
              <w:jc w:val="both"/>
              <w:rPr>
                <w:rFonts w:cstheme="minorHAnsi"/>
                <w:i/>
              </w:rPr>
            </w:pPr>
            <w:r w:rsidRPr="00C01425">
              <w:rPr>
                <w:rFonts w:cstheme="minorHAnsi"/>
                <w:i/>
              </w:rPr>
              <w:t>Crecimiento del relleno y sus celdas respectivas desde el norte hacia el sur, iniciando la disposición desde el punto topográfico más bajo;</w:t>
            </w:r>
          </w:p>
          <w:p w:rsidR="00C01425" w:rsidRPr="00C01425" w:rsidRDefault="00C01425" w:rsidP="00C01425">
            <w:pPr>
              <w:jc w:val="both"/>
              <w:rPr>
                <w:rFonts w:cstheme="minorHAnsi"/>
                <w:i/>
              </w:rPr>
            </w:pPr>
            <w:r w:rsidRPr="00C01425">
              <w:rPr>
                <w:rFonts w:cstheme="minorHAnsi"/>
                <w:i/>
              </w:rPr>
              <w:t>Disposición de los lodos (descarga desde los camiones al interior de la celda para lo cual se habilitarán caminos temporales hasta la altura de los diques);</w:t>
            </w:r>
          </w:p>
          <w:p w:rsidR="00C01425" w:rsidRDefault="00C01425" w:rsidP="00C01425">
            <w:pPr>
              <w:jc w:val="both"/>
              <w:rPr>
                <w:rFonts w:cstheme="minorHAnsi"/>
                <w:i/>
              </w:rPr>
            </w:pPr>
            <w:r>
              <w:rPr>
                <w:rFonts w:cstheme="minorHAnsi"/>
                <w:i/>
              </w:rPr>
              <w:t>…</w:t>
            </w:r>
          </w:p>
          <w:p w:rsidR="00C01425" w:rsidRDefault="00C01425" w:rsidP="00C01425">
            <w:pPr>
              <w:jc w:val="both"/>
              <w:rPr>
                <w:rFonts w:cstheme="minorHAnsi"/>
                <w:i/>
              </w:rPr>
            </w:pPr>
            <w:r w:rsidRPr="00C01425">
              <w:rPr>
                <w:rFonts w:cstheme="minorHAnsi"/>
                <w:i/>
              </w:rPr>
              <w:t>Avance en el eje longitudinal hacia el sur, en la medida que se alcanza la cota máxima de diseño de la celda.</w:t>
            </w:r>
          </w:p>
          <w:p w:rsidR="00C01425" w:rsidRDefault="00C01425" w:rsidP="00C01425">
            <w:pPr>
              <w:jc w:val="both"/>
              <w:rPr>
                <w:rFonts w:cstheme="minorHAnsi"/>
                <w:b/>
              </w:rPr>
            </w:pPr>
          </w:p>
          <w:p w:rsidR="0004191D" w:rsidRDefault="0004191D" w:rsidP="0004191D">
            <w:pPr>
              <w:jc w:val="both"/>
              <w:rPr>
                <w:rFonts w:cstheme="minorHAnsi"/>
                <w:b/>
              </w:rPr>
            </w:pPr>
            <w:r w:rsidRPr="00524B3E">
              <w:rPr>
                <w:rFonts w:cstheme="minorHAnsi"/>
                <w:b/>
              </w:rPr>
              <w:t>Considerando</w:t>
            </w:r>
            <w:r>
              <w:rPr>
                <w:rFonts w:cstheme="minorHAnsi"/>
                <w:b/>
              </w:rPr>
              <w:t xml:space="preserve"> </w:t>
            </w:r>
            <w:r w:rsidRPr="0004191D">
              <w:rPr>
                <w:rFonts w:cstheme="minorHAnsi"/>
                <w:b/>
              </w:rPr>
              <w:t xml:space="preserve">3.3.2.2 </w:t>
            </w:r>
          </w:p>
          <w:p w:rsidR="0004191D" w:rsidRPr="0004191D" w:rsidRDefault="0004191D" w:rsidP="0004191D">
            <w:pPr>
              <w:jc w:val="both"/>
              <w:rPr>
                <w:rFonts w:cstheme="minorHAnsi"/>
                <w:i/>
              </w:rPr>
            </w:pPr>
            <w:r w:rsidRPr="0004191D">
              <w:rPr>
                <w:rFonts w:cstheme="minorHAnsi"/>
                <w:i/>
              </w:rPr>
              <w:t>Fase de Operación</w:t>
            </w:r>
          </w:p>
          <w:p w:rsidR="0004191D" w:rsidRPr="0004191D" w:rsidRDefault="0004191D" w:rsidP="0004191D">
            <w:pPr>
              <w:jc w:val="both"/>
              <w:rPr>
                <w:rFonts w:cstheme="minorHAnsi"/>
                <w:i/>
              </w:rPr>
            </w:pPr>
            <w:r w:rsidRPr="0004191D">
              <w:rPr>
                <w:rFonts w:cstheme="minorHAnsi"/>
                <w:i/>
              </w:rPr>
              <w:t>Cancha de Secado y Mezcla</w:t>
            </w:r>
          </w:p>
          <w:p w:rsidR="0004191D" w:rsidRPr="0004191D" w:rsidRDefault="0004191D" w:rsidP="0004191D">
            <w:pPr>
              <w:jc w:val="both"/>
              <w:rPr>
                <w:rFonts w:cstheme="minorHAnsi"/>
                <w:i/>
              </w:rPr>
            </w:pPr>
            <w:r w:rsidRPr="0004191D">
              <w:rPr>
                <w:rFonts w:cstheme="minorHAnsi"/>
                <w:i/>
              </w:rPr>
              <w:t>La Operación comprende el período durante el cual se realizan todas aquellas acciones relacionadas con el secado de los lodos, el acopio de los lodos, la mezcla y el control de las principales variables operacionales. La duración corresponde a los 12 años estimados de vida útil del proyecto.</w:t>
            </w:r>
          </w:p>
          <w:p w:rsidR="0004191D" w:rsidRPr="0004191D" w:rsidRDefault="0004191D" w:rsidP="0004191D">
            <w:pPr>
              <w:jc w:val="both"/>
              <w:rPr>
                <w:rFonts w:cstheme="minorHAnsi"/>
                <w:b/>
              </w:rPr>
            </w:pPr>
            <w:r w:rsidRPr="0004191D">
              <w:rPr>
                <w:rFonts w:cstheme="minorHAnsi"/>
                <w:b/>
              </w:rPr>
              <w:t xml:space="preserve"> </w:t>
            </w:r>
          </w:p>
          <w:p w:rsidR="0004191D" w:rsidRDefault="0004191D" w:rsidP="0004191D">
            <w:pPr>
              <w:jc w:val="both"/>
              <w:rPr>
                <w:rFonts w:cstheme="minorHAnsi"/>
                <w:b/>
              </w:rPr>
            </w:pPr>
            <w:r w:rsidRPr="00524B3E">
              <w:rPr>
                <w:rFonts w:cstheme="minorHAnsi"/>
                <w:b/>
              </w:rPr>
              <w:t>Considerando</w:t>
            </w:r>
            <w:r w:rsidRPr="0004191D">
              <w:rPr>
                <w:rFonts w:cstheme="minorHAnsi"/>
                <w:b/>
              </w:rPr>
              <w:t xml:space="preserve"> 3.3.2.3 </w:t>
            </w:r>
          </w:p>
          <w:p w:rsidR="0004191D" w:rsidRPr="0004191D" w:rsidRDefault="0004191D" w:rsidP="0004191D">
            <w:pPr>
              <w:jc w:val="both"/>
              <w:rPr>
                <w:rFonts w:cstheme="minorHAnsi"/>
                <w:i/>
              </w:rPr>
            </w:pPr>
            <w:r w:rsidRPr="0004191D">
              <w:rPr>
                <w:rFonts w:cstheme="minorHAnsi"/>
                <w:i/>
              </w:rPr>
              <w:t>Fase de Operación</w:t>
            </w:r>
          </w:p>
          <w:p w:rsidR="0004191D" w:rsidRPr="0004191D" w:rsidRDefault="0004191D" w:rsidP="0004191D">
            <w:pPr>
              <w:jc w:val="both"/>
              <w:rPr>
                <w:rFonts w:cstheme="minorHAnsi"/>
                <w:i/>
              </w:rPr>
            </w:pPr>
            <w:r w:rsidRPr="0004191D">
              <w:rPr>
                <w:rFonts w:cstheme="minorHAnsi"/>
                <w:i/>
              </w:rPr>
              <w:t>Mono-Relleno de Lodos</w:t>
            </w:r>
          </w:p>
          <w:p w:rsidR="0004191D" w:rsidRPr="0004191D" w:rsidRDefault="0004191D" w:rsidP="0004191D">
            <w:pPr>
              <w:jc w:val="both"/>
              <w:rPr>
                <w:rFonts w:cstheme="minorHAnsi"/>
                <w:i/>
              </w:rPr>
            </w:pPr>
            <w:r w:rsidRPr="0004191D">
              <w:rPr>
                <w:rFonts w:cstheme="minorHAnsi"/>
                <w:i/>
              </w:rPr>
              <w:t xml:space="preserve">La Operación comprende el período durante el cual se realizan todas aquellas acciones relacionadas con la disposición de los lodos en el </w:t>
            </w:r>
            <w:proofErr w:type="spellStart"/>
            <w:r w:rsidRPr="0004191D">
              <w:rPr>
                <w:rFonts w:cstheme="minorHAnsi"/>
                <w:i/>
              </w:rPr>
              <w:t>mono-relleno</w:t>
            </w:r>
            <w:proofErr w:type="spellEnd"/>
            <w:r w:rsidRPr="0004191D">
              <w:rPr>
                <w:rFonts w:cstheme="minorHAnsi"/>
                <w:i/>
              </w:rPr>
              <w:t xml:space="preserve"> y el control de las principales variables operacionales. La duración de esta fase corresponde a los 12 años estimados de vida útil del proyecto.</w:t>
            </w:r>
          </w:p>
          <w:p w:rsidR="0004191D" w:rsidRDefault="0004191D" w:rsidP="00C01425">
            <w:pPr>
              <w:jc w:val="both"/>
              <w:rPr>
                <w:rFonts w:cstheme="minorHAnsi"/>
                <w:b/>
              </w:rPr>
            </w:pPr>
          </w:p>
          <w:p w:rsidR="00C01425" w:rsidRPr="00524B3E" w:rsidRDefault="00C01425" w:rsidP="00C01425">
            <w:pPr>
              <w:jc w:val="both"/>
              <w:rPr>
                <w:rFonts w:cstheme="minorHAnsi"/>
                <w:b/>
              </w:rPr>
            </w:pPr>
            <w:r w:rsidRPr="00524B3E">
              <w:rPr>
                <w:rFonts w:cstheme="minorHAnsi"/>
                <w:b/>
              </w:rPr>
              <w:t xml:space="preserve">Considerando </w:t>
            </w:r>
            <w:r>
              <w:rPr>
                <w:rFonts w:cstheme="minorHAnsi"/>
                <w:b/>
              </w:rPr>
              <w:t>3.3.3.2</w:t>
            </w:r>
          </w:p>
          <w:p w:rsidR="00C01425" w:rsidRDefault="00C01425" w:rsidP="00402B8C">
            <w:pPr>
              <w:jc w:val="both"/>
              <w:rPr>
                <w:rFonts w:cstheme="minorHAnsi"/>
                <w:i/>
              </w:rPr>
            </w:pPr>
            <w:r w:rsidRPr="00C01425">
              <w:rPr>
                <w:rFonts w:cstheme="minorHAnsi"/>
                <w:i/>
              </w:rPr>
              <w:t>Fase de Abandono</w:t>
            </w:r>
          </w:p>
          <w:p w:rsidR="00C01425" w:rsidRPr="00C01425" w:rsidRDefault="00C01425" w:rsidP="00C01425">
            <w:pPr>
              <w:jc w:val="both"/>
              <w:rPr>
                <w:rFonts w:cstheme="minorHAnsi"/>
                <w:i/>
              </w:rPr>
            </w:pPr>
            <w:r w:rsidRPr="00C01425">
              <w:rPr>
                <w:rFonts w:cstheme="minorHAnsi"/>
                <w:i/>
              </w:rPr>
              <w:t>Mono-Relleno de Lodos</w:t>
            </w:r>
          </w:p>
          <w:p w:rsidR="00C01425" w:rsidRPr="00C01425" w:rsidRDefault="00C01425" w:rsidP="00C01425">
            <w:pPr>
              <w:jc w:val="both"/>
              <w:rPr>
                <w:rFonts w:cstheme="minorHAnsi"/>
                <w:i/>
              </w:rPr>
            </w:pPr>
            <w:r w:rsidRPr="00C01425">
              <w:rPr>
                <w:rFonts w:cstheme="minorHAnsi"/>
                <w:i/>
              </w:rPr>
              <w:t xml:space="preserve">La fase de Cierre o Abandono del proyecto considera las actividades relacionadas con la clausura y puesta en seguridad del área final de disposición del </w:t>
            </w:r>
            <w:proofErr w:type="spellStart"/>
            <w:r w:rsidRPr="00C01425">
              <w:rPr>
                <w:rFonts w:cstheme="minorHAnsi"/>
                <w:i/>
              </w:rPr>
              <w:t>mono-relleno</w:t>
            </w:r>
            <w:proofErr w:type="spellEnd"/>
            <w:r w:rsidRPr="00C01425">
              <w:rPr>
                <w:rFonts w:cstheme="minorHAnsi"/>
                <w:i/>
              </w:rPr>
              <w:t xml:space="preserve"> y la reinserción del sitio al entorno. La clausura, puesta en seguridad y la recuperación de la cubierta vegetal de las distintas etapas de avance del depósito se realizarán en forma paralela a la operación, en la medida que éstas alcancen su cota final de diseño.</w:t>
            </w:r>
          </w:p>
          <w:p w:rsidR="00C01425" w:rsidRDefault="00C01425" w:rsidP="00C01425">
            <w:pPr>
              <w:jc w:val="both"/>
              <w:rPr>
                <w:rFonts w:cstheme="minorHAnsi"/>
                <w:i/>
              </w:rPr>
            </w:pPr>
            <w:r w:rsidRPr="00C01425">
              <w:rPr>
                <w:rFonts w:cstheme="minorHAnsi"/>
                <w:i/>
              </w:rPr>
              <w:t>El plan de cierre se va desarrollando en forma paralela a la etapa de operación en la medida en que se van llenando las celdas de disposición de residuos. Una vez alcanzada la altura final de la celda, se efectuará la nivelación final en toda su extensión dejando la superficie plana mediante el uso de maquinaria.</w:t>
            </w:r>
            <w:r>
              <w:rPr>
                <w:rFonts w:cstheme="minorHAnsi"/>
                <w:i/>
              </w:rPr>
              <w:t xml:space="preserve"> …</w:t>
            </w:r>
          </w:p>
          <w:p w:rsidR="00C01425" w:rsidRDefault="00C01425" w:rsidP="00C01425">
            <w:pPr>
              <w:jc w:val="both"/>
              <w:rPr>
                <w:rFonts w:cstheme="minorHAnsi"/>
                <w:i/>
              </w:rPr>
            </w:pPr>
          </w:p>
          <w:p w:rsidR="00C01425" w:rsidRPr="00524B3E" w:rsidRDefault="00C01425" w:rsidP="00C01425">
            <w:pPr>
              <w:jc w:val="both"/>
              <w:rPr>
                <w:rFonts w:cstheme="minorHAnsi"/>
                <w:b/>
              </w:rPr>
            </w:pPr>
            <w:r w:rsidRPr="00524B3E">
              <w:rPr>
                <w:rFonts w:cstheme="minorHAnsi"/>
                <w:b/>
              </w:rPr>
              <w:t>Considerando 5.3.19</w:t>
            </w:r>
          </w:p>
          <w:p w:rsidR="00C01425" w:rsidRPr="00400853" w:rsidRDefault="00C01425" w:rsidP="00C01425">
            <w:pPr>
              <w:jc w:val="both"/>
              <w:rPr>
                <w:rFonts w:cstheme="minorHAnsi"/>
                <w:i/>
              </w:rPr>
            </w:pPr>
            <w:r w:rsidRPr="00400853">
              <w:rPr>
                <w:rFonts w:cstheme="minorHAnsi"/>
                <w:i/>
              </w:rPr>
              <w:t xml:space="preserve">Utilizar la laguna P3 para el proyecto de </w:t>
            </w:r>
            <w:proofErr w:type="spellStart"/>
            <w:r w:rsidRPr="00400853">
              <w:rPr>
                <w:rFonts w:cstheme="minorHAnsi"/>
                <w:i/>
              </w:rPr>
              <w:t>mono-relleno</w:t>
            </w:r>
            <w:proofErr w:type="spellEnd"/>
            <w:r w:rsidRPr="00400853">
              <w:rPr>
                <w:rFonts w:cstheme="minorHAnsi"/>
                <w:i/>
              </w:rPr>
              <w:t xml:space="preserve"> como última celda y no como primera celda del proyecto. Está laguna entra entonces en la capacidad de almacenamiento y de evaporación para los RILES del relleno hasta 2018, año en el cual entra como última celda del proyecto de </w:t>
            </w:r>
            <w:proofErr w:type="spellStart"/>
            <w:r w:rsidRPr="00400853">
              <w:rPr>
                <w:rFonts w:cstheme="minorHAnsi"/>
                <w:i/>
              </w:rPr>
              <w:t>mono-relleno</w:t>
            </w:r>
            <w:proofErr w:type="spellEnd"/>
            <w:r w:rsidRPr="00400853">
              <w:rPr>
                <w:rFonts w:cstheme="minorHAnsi"/>
                <w:i/>
              </w:rPr>
              <w:t>.</w:t>
            </w:r>
          </w:p>
          <w:p w:rsidR="00C01425" w:rsidRDefault="00C01425" w:rsidP="00C01425">
            <w:pPr>
              <w:jc w:val="both"/>
              <w:rPr>
                <w:rFonts w:cstheme="minorHAnsi"/>
                <w:b/>
              </w:rPr>
            </w:pPr>
          </w:p>
          <w:p w:rsidR="00C01425" w:rsidRPr="00E66288" w:rsidRDefault="00C01425" w:rsidP="00C01425">
            <w:pPr>
              <w:jc w:val="both"/>
              <w:rPr>
                <w:rFonts w:cstheme="minorHAnsi"/>
                <w:b/>
              </w:rPr>
            </w:pPr>
            <w:r w:rsidRPr="008E548E">
              <w:rPr>
                <w:rFonts w:cstheme="minorHAnsi"/>
                <w:b/>
              </w:rPr>
              <w:t xml:space="preserve">Adenda </w:t>
            </w:r>
            <w:proofErr w:type="spellStart"/>
            <w:r w:rsidRPr="008E548E">
              <w:rPr>
                <w:rFonts w:cstheme="minorHAnsi"/>
                <w:b/>
              </w:rPr>
              <w:t>Nº</w:t>
            </w:r>
            <w:proofErr w:type="spellEnd"/>
            <w:r w:rsidRPr="008E548E">
              <w:rPr>
                <w:rFonts w:cstheme="minorHAnsi"/>
                <w:b/>
              </w:rPr>
              <w:t xml:space="preserve"> 1 en respuesta a la Solicitud de Aclaraciones, Rectificaciones o Ampliaciones a la Declaración de Impacto Ambiental del Proyecto "Cancha de secado y </w:t>
            </w:r>
            <w:proofErr w:type="spellStart"/>
            <w:r w:rsidRPr="008E548E">
              <w:rPr>
                <w:rFonts w:cstheme="minorHAnsi"/>
                <w:b/>
              </w:rPr>
              <w:t>mono-relleno</w:t>
            </w:r>
            <w:proofErr w:type="spellEnd"/>
            <w:r w:rsidRPr="008E548E">
              <w:rPr>
                <w:rFonts w:cstheme="minorHAnsi"/>
                <w:b/>
              </w:rPr>
              <w:t xml:space="preserve"> de lodos en Loma Los Colorados "</w:t>
            </w:r>
          </w:p>
          <w:p w:rsidR="00C01425" w:rsidRDefault="00C01425" w:rsidP="00C01425">
            <w:pPr>
              <w:jc w:val="both"/>
              <w:rPr>
                <w:rFonts w:cstheme="minorHAnsi"/>
                <w:i/>
              </w:rPr>
            </w:pPr>
            <w:r w:rsidRPr="00674882">
              <w:rPr>
                <w:rFonts w:cstheme="minorHAnsi"/>
                <w:i/>
              </w:rPr>
              <w:t>16) La D.I.A. del proyecto y sus Anexos indican, para el Mono-Relleno de Lodos que:</w:t>
            </w:r>
          </w:p>
          <w:p w:rsidR="00C01425" w:rsidRDefault="00C01425" w:rsidP="00C01425">
            <w:pPr>
              <w:jc w:val="both"/>
              <w:rPr>
                <w:rFonts w:cstheme="minorHAnsi"/>
                <w:i/>
              </w:rPr>
            </w:pPr>
            <w:proofErr w:type="spellStart"/>
            <w:r w:rsidRPr="00674882">
              <w:rPr>
                <w:rFonts w:cstheme="minorHAnsi"/>
                <w:i/>
              </w:rPr>
              <w:t>iv</w:t>
            </w:r>
            <w:proofErr w:type="spellEnd"/>
            <w:r w:rsidRPr="00674882">
              <w:rPr>
                <w:rFonts w:cstheme="minorHAnsi"/>
                <w:i/>
              </w:rPr>
              <w:t>) Explicar, a través de un cuadro resumen, la capacidad de contención actual de líquidos lixiviados en el relleno sanitario (</w:t>
            </w:r>
            <w:proofErr w:type="spellStart"/>
            <w:r w:rsidRPr="00674882">
              <w:rPr>
                <w:rFonts w:cstheme="minorHAnsi"/>
                <w:i/>
              </w:rPr>
              <w:t>segregadamente</w:t>
            </w:r>
            <w:proofErr w:type="spellEnd"/>
            <w:r w:rsidRPr="00674882">
              <w:rPr>
                <w:rFonts w:cstheme="minorHAnsi"/>
                <w:i/>
              </w:rPr>
              <w:t xml:space="preserve"> por cada una de las piscinas y/o depósitos existentes de acumulación de líquidos lixiviados), y la forma en la que se ha ido dando cumplimiento, en el tiempo (desde la dictación de la Resolución N° 9180/04), a la disposición de la Resolución N° 9180/04, en cuanto a la reducción gradual del volumen total de líquidos acopiados y piscinas. En este sentido, el titular deberá confirmar, además, si específicamente la utilización de la "Piscina P3 A" como sitio de disposición final de "lodos", según el proyecto en evaluación, permitirá ayudar a cumplir y en qué medida, con la disposición establecida en la letra b) de la citada Resolución.</w:t>
            </w:r>
          </w:p>
          <w:p w:rsidR="00C01425" w:rsidRPr="009A7821" w:rsidRDefault="00C01425" w:rsidP="00C01425">
            <w:pPr>
              <w:jc w:val="both"/>
              <w:rPr>
                <w:rFonts w:cstheme="minorHAnsi"/>
                <w:b/>
                <w:i/>
              </w:rPr>
            </w:pPr>
            <w:r w:rsidRPr="009A7821">
              <w:rPr>
                <w:rFonts w:cstheme="minorHAnsi"/>
                <w:b/>
                <w:i/>
              </w:rPr>
              <w:t>Respuesta:</w:t>
            </w:r>
          </w:p>
          <w:p w:rsidR="00C01425" w:rsidRPr="00674882" w:rsidRDefault="00C01425" w:rsidP="00C01425">
            <w:pPr>
              <w:jc w:val="both"/>
              <w:rPr>
                <w:rFonts w:cstheme="minorHAnsi"/>
                <w:i/>
              </w:rPr>
            </w:pPr>
            <w:r w:rsidRPr="00674882">
              <w:rPr>
                <w:rFonts w:cstheme="minorHAnsi"/>
                <w:i/>
              </w:rPr>
              <w:t xml:space="preserve">En el Anexo 1 se adjunta un Balance Hídrico para el conjunto de los proyectos en Lomas Los Colorados, incluyendo el proyecto del </w:t>
            </w:r>
            <w:proofErr w:type="spellStart"/>
            <w:r w:rsidRPr="00674882">
              <w:rPr>
                <w:rFonts w:cstheme="minorHAnsi"/>
                <w:i/>
              </w:rPr>
              <w:t>mono-relleno</w:t>
            </w:r>
            <w:proofErr w:type="spellEnd"/>
            <w:r w:rsidRPr="00674882">
              <w:rPr>
                <w:rFonts w:cstheme="minorHAnsi"/>
                <w:i/>
              </w:rPr>
              <w:t>, el cual muestra que no habrá dificultades de manejar la totalidad de los lixiviados que se generarán a futuro.</w:t>
            </w:r>
          </w:p>
          <w:p w:rsidR="00C01425" w:rsidRPr="00674882" w:rsidRDefault="00C01425" w:rsidP="00C01425">
            <w:pPr>
              <w:jc w:val="both"/>
              <w:rPr>
                <w:rFonts w:cstheme="minorHAnsi"/>
                <w:i/>
              </w:rPr>
            </w:pPr>
            <w:r w:rsidRPr="00674882">
              <w:rPr>
                <w:rFonts w:cstheme="minorHAnsi"/>
                <w:i/>
              </w:rPr>
              <w:t>La Resolución Nº9180 de fecha 31/03/04, se indica en el punto Nº4b) que se debe reducir, a fecha de mayo de 2009, la cantidad total de lixiviados almacenados en el conjunto de piscinas del relleno a 100 000m</w:t>
            </w:r>
            <w:r w:rsidRPr="009A7821">
              <w:rPr>
                <w:rFonts w:cstheme="minorHAnsi"/>
                <w:i/>
                <w:vertAlign w:val="superscript"/>
              </w:rPr>
              <w:t>3</w:t>
            </w:r>
            <w:r w:rsidRPr="00674882">
              <w:rPr>
                <w:rFonts w:cstheme="minorHAnsi"/>
                <w:i/>
              </w:rPr>
              <w:t xml:space="preserve">. No se indica el volumen específico de la piscina P3 (celda Nº1 del </w:t>
            </w:r>
            <w:proofErr w:type="spellStart"/>
            <w:r w:rsidRPr="00674882">
              <w:rPr>
                <w:rFonts w:cstheme="minorHAnsi"/>
                <w:i/>
              </w:rPr>
              <w:t>mono-relleno</w:t>
            </w:r>
            <w:proofErr w:type="spellEnd"/>
            <w:r w:rsidRPr="00674882">
              <w:rPr>
                <w:rFonts w:cstheme="minorHAnsi"/>
                <w:i/>
              </w:rPr>
              <w:t>) que se deberá disminuir. Por lo tanto, no se contradice la DIA en lo que corresponde a las capacidades de las piscinas.</w:t>
            </w:r>
          </w:p>
          <w:p w:rsidR="00C01425" w:rsidRDefault="00C01425" w:rsidP="00C01425">
            <w:pPr>
              <w:jc w:val="both"/>
              <w:rPr>
                <w:rFonts w:cstheme="minorHAnsi"/>
                <w:i/>
              </w:rPr>
            </w:pPr>
            <w:r w:rsidRPr="00674882">
              <w:rPr>
                <w:rFonts w:cstheme="minorHAnsi"/>
                <w:i/>
              </w:rPr>
              <w:t>Está previsto el uso de todo el volumen útil de la laguna para la disposición de lodos, sin reducción alguna de las superficies y volúmenes habilitadas e impermeabilizadas en la actualidad.</w:t>
            </w:r>
          </w:p>
          <w:p w:rsidR="00C01425" w:rsidRPr="00DE09CA" w:rsidRDefault="00C01425" w:rsidP="00C01425">
            <w:pPr>
              <w:jc w:val="both"/>
              <w:rPr>
                <w:rFonts w:cstheme="minorHAnsi"/>
                <w:i/>
              </w:rPr>
            </w:pPr>
          </w:p>
        </w:tc>
      </w:tr>
      <w:tr w:rsidR="008B1FA2" w:rsidRPr="003D3CE1" w:rsidTr="00524B3E">
        <w:trPr>
          <w:trHeight w:val="627"/>
        </w:trPr>
        <w:tc>
          <w:tcPr>
            <w:tcW w:w="5000" w:type="pct"/>
            <w:gridSpan w:val="2"/>
          </w:tcPr>
          <w:p w:rsidR="008B1FA2" w:rsidRPr="003F66F3" w:rsidRDefault="008B1FA2" w:rsidP="00524B3E">
            <w:pPr>
              <w:jc w:val="both"/>
              <w:rPr>
                <w:rFonts w:asciiTheme="minorHAnsi" w:hAnsiTheme="minorHAnsi" w:cstheme="minorHAnsi"/>
                <w:b/>
              </w:rPr>
            </w:pPr>
            <w:r w:rsidRPr="003F66F3">
              <w:rPr>
                <w:rFonts w:asciiTheme="minorHAnsi" w:hAnsiTheme="minorHAnsi" w:cstheme="minorHAnsi"/>
                <w:b/>
              </w:rPr>
              <w:lastRenderedPageBreak/>
              <w:t>Hechos:</w:t>
            </w:r>
          </w:p>
          <w:p w:rsidR="00400853" w:rsidRPr="003F66F3" w:rsidRDefault="008B1FA2" w:rsidP="00400853">
            <w:pPr>
              <w:jc w:val="both"/>
              <w:rPr>
                <w:rFonts w:asciiTheme="minorHAnsi" w:hAnsiTheme="minorHAnsi" w:cstheme="minorHAnsi"/>
              </w:rPr>
            </w:pPr>
            <w:r w:rsidRPr="003F66F3">
              <w:rPr>
                <w:rFonts w:asciiTheme="minorHAnsi" w:hAnsiTheme="minorHAnsi" w:cstheme="minorHAnsi"/>
              </w:rPr>
              <w:t xml:space="preserve">En la inspección ambiental realizada el día 19 de noviembre de 2018, </w:t>
            </w:r>
            <w:r w:rsidR="00400853" w:rsidRPr="003F66F3">
              <w:rPr>
                <w:rFonts w:asciiTheme="minorHAnsi" w:hAnsiTheme="minorHAnsi" w:cstheme="minorHAnsi"/>
              </w:rPr>
              <w:t>se constataron las actividades de vaciado y limpieza de la piscina de acopio de lixiviados, denominada P3, verificándose la presencia de trabajadores que</w:t>
            </w:r>
            <w:r w:rsidR="00407891" w:rsidRPr="003F66F3">
              <w:rPr>
                <w:rFonts w:asciiTheme="minorHAnsi" w:hAnsiTheme="minorHAnsi" w:cstheme="minorHAnsi"/>
              </w:rPr>
              <w:t>,</w:t>
            </w:r>
            <w:r w:rsidR="00400853" w:rsidRPr="003F66F3">
              <w:rPr>
                <w:rFonts w:asciiTheme="minorHAnsi" w:hAnsiTheme="minorHAnsi" w:cstheme="minorHAnsi"/>
              </w:rPr>
              <w:t xml:space="preserve"> de forma manual, con palas y carretillas, se encuentran realizando labores de limpieza de la borra adherida a la geomembrana de HDPE, que forma parte del sistema de impermeabilización basal. Consultado al respecto, Sergio García informó que tales trabajos se están realizando para su habilitación progresiva como monorelleno, toda vez que los monorellenos de lodos, actualmente existentes se encuentran con su capacidad de acumulación copada. Consultado sobre el inicio de tales obras, Sergio García informó que este proceso de vaciado comenzó hace aproximadamente 2 meses.</w:t>
            </w:r>
          </w:p>
          <w:p w:rsidR="00400853" w:rsidRPr="003F66F3" w:rsidRDefault="00400853" w:rsidP="00400853">
            <w:pPr>
              <w:jc w:val="both"/>
              <w:rPr>
                <w:rFonts w:asciiTheme="minorHAnsi" w:hAnsiTheme="minorHAnsi" w:cstheme="minorHAnsi"/>
              </w:rPr>
            </w:pPr>
            <w:r w:rsidRPr="003F66F3">
              <w:rPr>
                <w:rFonts w:asciiTheme="minorHAnsi" w:hAnsiTheme="minorHAnsi" w:cstheme="minorHAnsi"/>
              </w:rPr>
              <w:t>También, se constató la conexión mediante tuberías desde P3 hacia las Piscinas de Carguío y el equipo de apoyo para trasvasije (balsa con bombas y generador eléctrico).</w:t>
            </w:r>
          </w:p>
          <w:p w:rsidR="00400853" w:rsidRPr="003F66F3" w:rsidRDefault="00400853" w:rsidP="00524B3E">
            <w:pPr>
              <w:jc w:val="both"/>
              <w:rPr>
                <w:rFonts w:asciiTheme="minorHAnsi" w:hAnsiTheme="minorHAnsi" w:cstheme="minorHAnsi"/>
              </w:rPr>
            </w:pPr>
          </w:p>
          <w:p w:rsidR="00400853" w:rsidRPr="003F66F3" w:rsidRDefault="00524B3E" w:rsidP="00524B3E">
            <w:pPr>
              <w:jc w:val="both"/>
            </w:pPr>
            <w:r w:rsidRPr="003F66F3">
              <w:t xml:space="preserve">Contiguo a la piscina P3, se </w:t>
            </w:r>
            <w:r w:rsidR="00400853" w:rsidRPr="003F66F3">
              <w:t xml:space="preserve">encuentran </w:t>
            </w:r>
            <w:r w:rsidRPr="003F66F3">
              <w:t>6</w:t>
            </w:r>
            <w:r w:rsidR="00400853" w:rsidRPr="003F66F3">
              <w:t xml:space="preserve"> celdas del </w:t>
            </w:r>
            <w:r w:rsidRPr="003F66F3">
              <w:t>monorelleno</w:t>
            </w:r>
            <w:r w:rsidR="00400853" w:rsidRPr="003F66F3">
              <w:t xml:space="preserve"> </w:t>
            </w:r>
            <w:r w:rsidRPr="003F66F3">
              <w:t>de lodos, l</w:t>
            </w:r>
            <w:r w:rsidR="00400853" w:rsidRPr="003F66F3">
              <w:t>a</w:t>
            </w:r>
            <w:r w:rsidRPr="003F66F3">
              <w:t xml:space="preserve">s </w:t>
            </w:r>
            <w:r w:rsidR="00400853" w:rsidRPr="003F66F3">
              <w:t>que</w:t>
            </w:r>
            <w:r w:rsidRPr="003F66F3">
              <w:t xml:space="preserve"> se observan con su capacidad copada. Estos monorellenos se encuentran cubiertos con una geomembrana de polietileno. Los monorellenos, denominados como </w:t>
            </w:r>
            <w:r w:rsidR="00FD75D2" w:rsidRPr="003F66F3">
              <w:t xml:space="preserve">celdas </w:t>
            </w:r>
            <w:r w:rsidRPr="003F66F3">
              <w:t>2, 4 y 6 presentan buzones para la descarga de lodos abiertos, uno en cada un</w:t>
            </w:r>
            <w:r w:rsidR="00FD75D2" w:rsidRPr="003F66F3">
              <w:t>a</w:t>
            </w:r>
            <w:r w:rsidRPr="003F66F3">
              <w:t xml:space="preserve"> de l</w:t>
            </w:r>
            <w:r w:rsidR="00FD75D2" w:rsidRPr="003F66F3">
              <w:t>a</w:t>
            </w:r>
            <w:r w:rsidRPr="003F66F3">
              <w:t xml:space="preserve">s </w:t>
            </w:r>
            <w:r w:rsidR="00FD75D2" w:rsidRPr="003F66F3">
              <w:t xml:space="preserve">celdas </w:t>
            </w:r>
            <w:r w:rsidRPr="003F66F3">
              <w:t xml:space="preserve">2 y 4 y, dos en </w:t>
            </w:r>
            <w:r w:rsidR="00FD75D2" w:rsidRPr="003F66F3">
              <w:t xml:space="preserve">la celda </w:t>
            </w:r>
            <w:r w:rsidRPr="003F66F3">
              <w:t>6</w:t>
            </w:r>
            <w:r w:rsidR="00400853" w:rsidRPr="003F66F3">
              <w:t>.</w:t>
            </w:r>
          </w:p>
          <w:p w:rsidR="00834278" w:rsidRPr="003F66F3" w:rsidRDefault="00834278" w:rsidP="00524B3E">
            <w:pPr>
              <w:jc w:val="both"/>
            </w:pPr>
          </w:p>
          <w:p w:rsidR="00524B3E" w:rsidRPr="003F66F3" w:rsidRDefault="00400853" w:rsidP="00524B3E">
            <w:pPr>
              <w:jc w:val="both"/>
            </w:pPr>
            <w:r w:rsidRPr="003F66F3">
              <w:lastRenderedPageBreak/>
              <w:t>De acuerdo a lo constatado en terreno y a lo evaluado ambientalmente en la RCA N°2</w:t>
            </w:r>
            <w:r w:rsidR="00834278" w:rsidRPr="003F66F3">
              <w:t>6</w:t>
            </w:r>
            <w:r w:rsidRPr="003F66F3">
              <w:t>3/2008, de acuerdo a cronograma de proyecto</w:t>
            </w:r>
            <w:r w:rsidR="001D0EB8">
              <w:t>,</w:t>
            </w:r>
            <w:r w:rsidRPr="003F66F3">
              <w:t xml:space="preserve"> se contemplaba la habilitación de P3 como monorelleno. Sin embargo, esta actividad se debía realizar habiendo cumplido la disposición de la Resolución N° 9180/04, en cuanto a la reducción gradual del volumen total de líquidos acopiados y piscinas a un total a 100</w:t>
            </w:r>
            <w:r w:rsidR="00361289" w:rsidRPr="003F66F3">
              <w:t>.</w:t>
            </w:r>
            <w:r w:rsidRPr="003F66F3">
              <w:t>000 m</w:t>
            </w:r>
            <w:r w:rsidRPr="003F66F3">
              <w:rPr>
                <w:vertAlign w:val="superscript"/>
              </w:rPr>
              <w:t>3</w:t>
            </w:r>
            <w:r w:rsidRPr="003F66F3">
              <w:t>, plan de reducción que no se llevó a cabo por el titular.</w:t>
            </w:r>
          </w:p>
          <w:p w:rsidR="00F36851" w:rsidRPr="003F66F3" w:rsidRDefault="00F36851" w:rsidP="00524B3E">
            <w:pPr>
              <w:jc w:val="both"/>
            </w:pPr>
          </w:p>
          <w:p w:rsidR="00F36851" w:rsidRPr="003F66F3" w:rsidRDefault="003D6203" w:rsidP="00524B3E">
            <w:pPr>
              <w:jc w:val="both"/>
            </w:pPr>
            <w:r w:rsidRPr="003F66F3">
              <w:t>Adyacente</w:t>
            </w:r>
            <w:r w:rsidR="00F36851" w:rsidRPr="003F66F3">
              <w:t xml:space="preserve"> al frente de trabajo y límite sur de la masa de residuos del relleno sanitario, en la plataforma superior </w:t>
            </w:r>
            <w:r w:rsidRPr="003F66F3">
              <w:t>de la masa de residuos,</w:t>
            </w:r>
            <w:r w:rsidR="00F36851" w:rsidRPr="003F66F3">
              <w:t xml:space="preserve"> se observó la existencia</w:t>
            </w:r>
            <w:r w:rsidRPr="003F66F3">
              <w:t xml:space="preserve"> de aproximadamente 11</w:t>
            </w:r>
            <w:r w:rsidR="00F36851" w:rsidRPr="003F66F3">
              <w:t xml:space="preserve"> de pilas</w:t>
            </w:r>
            <w:r w:rsidRPr="003F66F3">
              <w:t xml:space="preserve"> de secado de lodos</w:t>
            </w:r>
            <w:r w:rsidR="00F36851" w:rsidRPr="003F66F3">
              <w:t>. De acuerdo a lo informado por la empresa</w:t>
            </w:r>
            <w:r w:rsidR="001D0EB8">
              <w:t>,</w:t>
            </w:r>
            <w:r w:rsidR="00F36851" w:rsidRPr="003F66F3">
              <w:t xml:space="preserve"> estos lodos actualmente son </w:t>
            </w:r>
            <w:proofErr w:type="spellStart"/>
            <w:r w:rsidR="00F36851" w:rsidRPr="003F66F3">
              <w:t>codispuestos</w:t>
            </w:r>
            <w:proofErr w:type="spellEnd"/>
            <w:r w:rsidR="00F36851" w:rsidRPr="003F66F3">
              <w:t xml:space="preserve"> con los residuos sólidos en el frente de trabajo. Contiguo a la pila de lodos, ubicada en el límite oriente del relleno, se pudo apreciar una m</w:t>
            </w:r>
            <w:r w:rsidR="001D0EB8">
              <w:t>á</w:t>
            </w:r>
            <w:r w:rsidR="00F36851" w:rsidRPr="003F66F3">
              <w:t>quina volteadora.</w:t>
            </w:r>
          </w:p>
        </w:tc>
      </w:tr>
      <w:tr w:rsidR="00361289" w:rsidRPr="003D3CE1" w:rsidTr="00524B3E">
        <w:trPr>
          <w:trHeight w:val="627"/>
        </w:trPr>
        <w:tc>
          <w:tcPr>
            <w:tcW w:w="5000" w:type="pct"/>
            <w:gridSpan w:val="2"/>
          </w:tcPr>
          <w:p w:rsidR="00361289" w:rsidRPr="003F66F3" w:rsidRDefault="00361289" w:rsidP="00361289">
            <w:pPr>
              <w:rPr>
                <w:rFonts w:cstheme="minorHAnsi"/>
                <w:b/>
              </w:rPr>
            </w:pPr>
            <w:r w:rsidRPr="003F66F3">
              <w:rPr>
                <w:rFonts w:cstheme="minorHAnsi"/>
                <w:b/>
              </w:rPr>
              <w:lastRenderedPageBreak/>
              <w:t>Examen de Información:</w:t>
            </w:r>
          </w:p>
          <w:p w:rsidR="00361289" w:rsidRPr="003F66F3" w:rsidRDefault="00FD75D2" w:rsidP="00834278">
            <w:pPr>
              <w:jc w:val="both"/>
              <w:rPr>
                <w:rFonts w:cstheme="minorHAnsi"/>
              </w:rPr>
            </w:pPr>
            <w:r w:rsidRPr="003F66F3">
              <w:rPr>
                <w:rFonts w:cstheme="minorHAnsi"/>
              </w:rPr>
              <w:t>En el acta de inspección ambiental s</w:t>
            </w:r>
            <w:r w:rsidR="00361289" w:rsidRPr="003F66F3">
              <w:rPr>
                <w:rFonts w:cstheme="minorHAnsi"/>
              </w:rPr>
              <w:t xml:space="preserve">e solicitó al titular el </w:t>
            </w:r>
            <w:r w:rsidRPr="003F66F3">
              <w:rPr>
                <w:rFonts w:cstheme="minorHAnsi"/>
              </w:rPr>
              <w:t>r</w:t>
            </w:r>
            <w:r w:rsidR="00361289" w:rsidRPr="003F66F3">
              <w:rPr>
                <w:rFonts w:cstheme="minorHAnsi"/>
              </w:rPr>
              <w:t xml:space="preserve">egistro fotográfico fechado de cierre de buzones de celdas de monorelleno, el cual fue remitido </w:t>
            </w:r>
            <w:r w:rsidR="003A7E4D" w:rsidRPr="003F66F3">
              <w:rPr>
                <w:rFonts w:cstheme="minorHAnsi"/>
              </w:rPr>
              <w:t>en</w:t>
            </w:r>
            <w:r w:rsidR="00361289" w:rsidRPr="003F66F3">
              <w:rPr>
                <w:rFonts w:cstheme="minorHAnsi"/>
              </w:rPr>
              <w:t xml:space="preserve"> </w:t>
            </w:r>
            <w:r w:rsidR="003A7E4D" w:rsidRPr="003F66F3">
              <w:rPr>
                <w:rFonts w:cstheme="minorHAnsi"/>
              </w:rPr>
              <w:t>Antecedentes adjuntos a escrito KDM del día 11 de diciembre de 2018</w:t>
            </w:r>
            <w:r w:rsidR="00361289" w:rsidRPr="003F66F3">
              <w:rPr>
                <w:rFonts w:cstheme="minorHAnsi"/>
              </w:rPr>
              <w:t xml:space="preserve"> (Anexo </w:t>
            </w:r>
            <w:r w:rsidR="00EB50FD" w:rsidRPr="003F66F3">
              <w:rPr>
                <w:rFonts w:cstheme="minorHAnsi"/>
              </w:rPr>
              <w:t>5</w:t>
            </w:r>
            <w:r w:rsidR="00361289" w:rsidRPr="003F66F3">
              <w:rPr>
                <w:rFonts w:cstheme="minorHAnsi"/>
              </w:rPr>
              <w:t xml:space="preserve">), </w:t>
            </w:r>
            <w:r w:rsidRPr="003F66F3">
              <w:rPr>
                <w:rFonts w:cstheme="minorHAnsi"/>
              </w:rPr>
              <w:t xml:space="preserve">con </w:t>
            </w:r>
            <w:r w:rsidR="00361289" w:rsidRPr="003F66F3">
              <w:rPr>
                <w:rFonts w:cstheme="minorHAnsi"/>
              </w:rPr>
              <w:t xml:space="preserve">registros </w:t>
            </w:r>
            <w:r w:rsidRPr="003F66F3">
              <w:rPr>
                <w:rFonts w:cstheme="minorHAnsi"/>
              </w:rPr>
              <w:t>d</w:t>
            </w:r>
            <w:r w:rsidR="00361289" w:rsidRPr="003F66F3">
              <w:rPr>
                <w:rFonts w:cstheme="minorHAnsi"/>
              </w:rPr>
              <w:t xml:space="preserve">el día 11 de diciembre de 2018, en </w:t>
            </w:r>
            <w:r w:rsidRPr="003F66F3">
              <w:rPr>
                <w:rFonts w:cstheme="minorHAnsi"/>
              </w:rPr>
              <w:t>los</w:t>
            </w:r>
            <w:r w:rsidR="00361289" w:rsidRPr="003F66F3">
              <w:rPr>
                <w:rFonts w:cstheme="minorHAnsi"/>
              </w:rPr>
              <w:t xml:space="preserve"> que se puede observar tanto el sellado definitivo </w:t>
            </w:r>
            <w:r w:rsidRPr="003F66F3">
              <w:rPr>
                <w:rFonts w:cstheme="minorHAnsi"/>
              </w:rPr>
              <w:t xml:space="preserve">de </w:t>
            </w:r>
            <w:r w:rsidR="00361289" w:rsidRPr="003F66F3">
              <w:rPr>
                <w:rFonts w:cstheme="minorHAnsi"/>
              </w:rPr>
              <w:t>buzones de descarga de lodos mediante geomembrana de polietileno</w:t>
            </w:r>
            <w:r w:rsidR="00834278" w:rsidRPr="003F66F3">
              <w:rPr>
                <w:rFonts w:cstheme="minorHAnsi"/>
              </w:rPr>
              <w:t xml:space="preserve">, </w:t>
            </w:r>
            <w:r w:rsidR="00361289" w:rsidRPr="003F66F3">
              <w:rPr>
                <w:rFonts w:cstheme="minorHAnsi"/>
              </w:rPr>
              <w:t>como el cierre provisorio con geotextil</w:t>
            </w:r>
            <w:r w:rsidRPr="003F66F3">
              <w:rPr>
                <w:rFonts w:cstheme="minorHAnsi"/>
              </w:rPr>
              <w:t xml:space="preserve"> </w:t>
            </w:r>
            <w:r w:rsidR="00361289" w:rsidRPr="003F66F3">
              <w:rPr>
                <w:rFonts w:cstheme="minorHAnsi"/>
              </w:rPr>
              <w:t xml:space="preserve">Ver Fotografías </w:t>
            </w:r>
            <w:r w:rsidR="003D6203" w:rsidRPr="003F66F3">
              <w:rPr>
                <w:rFonts w:cstheme="minorHAnsi"/>
              </w:rPr>
              <w:t>43, 44, 45 y 46</w:t>
            </w:r>
            <w:r w:rsidR="00361289" w:rsidRPr="003F66F3">
              <w:rPr>
                <w:rFonts w:cstheme="minorHAnsi"/>
              </w:rPr>
              <w:t>)</w:t>
            </w:r>
            <w:r w:rsidR="00C01425" w:rsidRPr="003F66F3">
              <w:rPr>
                <w:rFonts w:cstheme="minorHAnsi"/>
              </w:rPr>
              <w:t>.</w:t>
            </w:r>
          </w:p>
        </w:tc>
      </w:tr>
      <w:tr w:rsidR="000325A9" w:rsidRPr="003D3CE1" w:rsidTr="00524B3E">
        <w:trPr>
          <w:trHeight w:val="627"/>
        </w:trPr>
        <w:tc>
          <w:tcPr>
            <w:tcW w:w="5000" w:type="pct"/>
            <w:gridSpan w:val="2"/>
          </w:tcPr>
          <w:p w:rsidR="000325A9" w:rsidRPr="003F66F3" w:rsidRDefault="000325A9" w:rsidP="00C01425">
            <w:pPr>
              <w:rPr>
                <w:rFonts w:cstheme="minorHAnsi"/>
                <w:b/>
              </w:rPr>
            </w:pPr>
            <w:r w:rsidRPr="003F66F3">
              <w:rPr>
                <w:rFonts w:cstheme="minorHAnsi"/>
                <w:b/>
              </w:rPr>
              <w:t xml:space="preserve">Análisis de </w:t>
            </w:r>
            <w:r w:rsidR="004769C9" w:rsidRPr="003F66F3">
              <w:rPr>
                <w:rFonts w:cstheme="minorHAnsi"/>
                <w:b/>
              </w:rPr>
              <w:t>R</w:t>
            </w:r>
            <w:r w:rsidRPr="003F66F3">
              <w:rPr>
                <w:rFonts w:cstheme="minorHAnsi"/>
                <w:b/>
              </w:rPr>
              <w:t>iesgo</w:t>
            </w:r>
          </w:p>
          <w:p w:rsidR="000325A9" w:rsidRPr="003F66F3" w:rsidRDefault="000325A9" w:rsidP="000325A9">
            <w:pPr>
              <w:pStyle w:val="Prrafodelista"/>
              <w:numPr>
                <w:ilvl w:val="0"/>
                <w:numId w:val="42"/>
              </w:numPr>
              <w:rPr>
                <w:rFonts w:cstheme="minorHAnsi"/>
              </w:rPr>
            </w:pPr>
            <w:r w:rsidRPr="003F66F3">
              <w:rPr>
                <w:rFonts w:cstheme="minorHAnsi"/>
              </w:rPr>
              <w:t xml:space="preserve">Dado que actualmente no se </w:t>
            </w:r>
            <w:r w:rsidR="004769C9" w:rsidRPr="003F66F3">
              <w:rPr>
                <w:rFonts w:cstheme="minorHAnsi"/>
              </w:rPr>
              <w:t>cuenta con capacidad de</w:t>
            </w:r>
            <w:r w:rsidRPr="003F66F3">
              <w:rPr>
                <w:rFonts w:cstheme="minorHAnsi"/>
              </w:rPr>
              <w:t xml:space="preserve"> </w:t>
            </w:r>
            <w:r w:rsidR="004769C9" w:rsidRPr="003F66F3">
              <w:rPr>
                <w:rFonts w:cstheme="minorHAnsi"/>
              </w:rPr>
              <w:t>disposición en celdas</w:t>
            </w:r>
            <w:r w:rsidRPr="003F66F3">
              <w:rPr>
                <w:rFonts w:cstheme="minorHAnsi"/>
              </w:rPr>
              <w:t xml:space="preserve"> de monorelleno habilitadas para la disposición de lodos, la acumulación de lodos en canchas de secado, podría generar un foco de vectores y olores molestos.</w:t>
            </w:r>
            <w:r w:rsidR="000D5D49" w:rsidRPr="003F66F3">
              <w:rPr>
                <w:rFonts w:cstheme="minorHAnsi"/>
              </w:rPr>
              <w:t xml:space="preserve"> </w:t>
            </w:r>
          </w:p>
          <w:p w:rsidR="000325A9" w:rsidRPr="003F66F3" w:rsidRDefault="000325A9" w:rsidP="000325A9">
            <w:pPr>
              <w:pStyle w:val="Prrafodelista"/>
              <w:rPr>
                <w:rFonts w:cstheme="minorHAnsi"/>
              </w:rPr>
            </w:pPr>
          </w:p>
          <w:p w:rsidR="000325A9" w:rsidRPr="003F66F3" w:rsidRDefault="00F36851" w:rsidP="004769C9">
            <w:pPr>
              <w:pStyle w:val="Prrafodelista"/>
              <w:numPr>
                <w:ilvl w:val="0"/>
                <w:numId w:val="42"/>
              </w:numPr>
              <w:rPr>
                <w:rFonts w:cstheme="minorHAnsi"/>
                <w:b/>
              </w:rPr>
            </w:pPr>
            <w:r w:rsidRPr="003F66F3">
              <w:rPr>
                <w:rFonts w:cstheme="minorHAnsi"/>
              </w:rPr>
              <w:t>Dado que</w:t>
            </w:r>
            <w:r w:rsidR="000325A9" w:rsidRPr="003F66F3">
              <w:rPr>
                <w:rFonts w:cstheme="minorHAnsi"/>
              </w:rPr>
              <w:t xml:space="preserve"> </w:t>
            </w:r>
            <w:r w:rsidR="001D0EB8">
              <w:rPr>
                <w:rFonts w:cstheme="minorHAnsi"/>
              </w:rPr>
              <w:t xml:space="preserve">se </w:t>
            </w:r>
            <w:r w:rsidR="000325A9" w:rsidRPr="003F66F3">
              <w:rPr>
                <w:rFonts w:cstheme="minorHAnsi"/>
              </w:rPr>
              <w:t>desconoce la influencia sobre</w:t>
            </w:r>
            <w:r w:rsidR="004769C9" w:rsidRPr="003F66F3">
              <w:t xml:space="preserve"> </w:t>
            </w:r>
            <w:r w:rsidR="004769C9" w:rsidRPr="003F66F3">
              <w:rPr>
                <w:rFonts w:cstheme="minorHAnsi"/>
              </w:rPr>
              <w:t xml:space="preserve">la estabilidad de la estructura del relleno sanitario, por </w:t>
            </w:r>
            <w:r w:rsidR="000325A9" w:rsidRPr="003F66F3">
              <w:rPr>
                <w:rFonts w:cstheme="minorHAnsi"/>
              </w:rPr>
              <w:t>la disposición de 115.563 m</w:t>
            </w:r>
            <w:r w:rsidR="000325A9" w:rsidRPr="003F66F3">
              <w:rPr>
                <w:rFonts w:cstheme="minorHAnsi"/>
                <w:vertAlign w:val="superscript"/>
              </w:rPr>
              <w:t>3</w:t>
            </w:r>
            <w:r w:rsidR="000325A9" w:rsidRPr="003F66F3">
              <w:rPr>
                <w:rFonts w:cstheme="minorHAnsi"/>
              </w:rPr>
              <w:t xml:space="preserve"> de líquidos</w:t>
            </w:r>
            <w:r w:rsidR="004769C9" w:rsidRPr="003F66F3">
              <w:rPr>
                <w:rFonts w:cstheme="minorHAnsi"/>
              </w:rPr>
              <w:t xml:space="preserve"> en riego de caminos y taludes</w:t>
            </w:r>
            <w:r w:rsidR="003D6203" w:rsidRPr="003F66F3">
              <w:rPr>
                <w:rFonts w:cstheme="minorHAnsi"/>
              </w:rPr>
              <w:t xml:space="preserve">, la </w:t>
            </w:r>
            <w:proofErr w:type="spellStart"/>
            <w:r w:rsidR="003D6203" w:rsidRPr="003F66F3">
              <w:rPr>
                <w:rFonts w:cstheme="minorHAnsi"/>
              </w:rPr>
              <w:t>codisposición</w:t>
            </w:r>
            <w:proofErr w:type="spellEnd"/>
            <w:r w:rsidR="003D6203" w:rsidRPr="003F66F3">
              <w:rPr>
                <w:rFonts w:cstheme="minorHAnsi"/>
              </w:rPr>
              <w:t xml:space="preserve"> de lodos en el relleno sanitario podría también afectar a la estabilidad de </w:t>
            </w:r>
            <w:r w:rsidR="001D0EB8">
              <w:rPr>
                <w:rFonts w:cstheme="minorHAnsi"/>
              </w:rPr>
              <w:t>é</w:t>
            </w:r>
            <w:r w:rsidR="003D6203" w:rsidRPr="003F66F3">
              <w:rPr>
                <w:rFonts w:cstheme="minorHAnsi"/>
              </w:rPr>
              <w:t>ste, asociado al riesgo de deslizamientos de la masa de residuos.</w:t>
            </w:r>
            <w:r w:rsidR="004769C9" w:rsidRPr="003F66F3">
              <w:rPr>
                <w:rFonts w:cstheme="minorHAnsi"/>
              </w:rPr>
              <w:t xml:space="preserve"> Cabe señalar que el a</w:t>
            </w:r>
            <w:r w:rsidR="000325A9" w:rsidRPr="003F66F3">
              <w:rPr>
                <w:rFonts w:cstheme="minorHAnsi"/>
              </w:rPr>
              <w:t>rtículo 16º</w:t>
            </w:r>
            <w:r w:rsidR="004769C9" w:rsidRPr="003F66F3">
              <w:rPr>
                <w:rFonts w:cstheme="minorHAnsi"/>
              </w:rPr>
              <w:t xml:space="preserve"> del D.S. N° 4/09 MINSGPRES “Reglamento para el Manejo de Lodos Generados en Plantas de Tratamiento de Aguas Servidas” señala: “</w:t>
            </w:r>
            <w:r w:rsidR="004769C9" w:rsidRPr="003F66F3">
              <w:rPr>
                <w:rFonts w:cstheme="minorHAnsi"/>
                <w:i/>
              </w:rPr>
              <w:t xml:space="preserve">En </w:t>
            </w:r>
            <w:r w:rsidR="000325A9" w:rsidRPr="003F66F3">
              <w:rPr>
                <w:rFonts w:cstheme="minorHAnsi"/>
                <w:i/>
              </w:rPr>
              <w:t>rellenos sanitarios sólo se podrá disponer lodos de las clases A y B, para lo cual se requerirá de una autorización sanitaria que permita disponer dichos lodos conjuntamente con los residuos domiciliarios</w:t>
            </w:r>
            <w:r w:rsidR="000325A9" w:rsidRPr="003F66F3">
              <w:rPr>
                <w:rFonts w:cstheme="minorHAnsi"/>
                <w:b/>
                <w:i/>
              </w:rPr>
              <w:t>. La aprobación del respectivo proyecto estará sujeta a que el diseño y la operación del relleno sanitario garanticen que la disposición de lodos no afectará su estabilidad</w:t>
            </w:r>
            <w:r w:rsidR="000325A9" w:rsidRPr="003F66F3">
              <w:rPr>
                <w:rFonts w:cstheme="minorHAnsi"/>
                <w:i/>
              </w:rPr>
              <w:t>, todo ello sin perjuicio del cumplimiento de la reglamentación sanitaria vigente sobre rellenos sanitarios</w:t>
            </w:r>
            <w:r w:rsidR="004769C9" w:rsidRPr="003F66F3">
              <w:rPr>
                <w:rFonts w:cstheme="minorHAnsi"/>
                <w:i/>
              </w:rPr>
              <w:t>”</w:t>
            </w:r>
            <w:r w:rsidR="000325A9" w:rsidRPr="003F66F3">
              <w:rPr>
                <w:rFonts w:cstheme="minorHAnsi"/>
                <w:i/>
              </w:rPr>
              <w:t>.</w:t>
            </w:r>
          </w:p>
        </w:tc>
      </w:tr>
    </w:tbl>
    <w:p w:rsidR="00DE09CA" w:rsidRDefault="00DE09CA">
      <w: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8B1FA2" w:rsidRPr="003D3CE1" w:rsidTr="00524B3E">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B1FA2" w:rsidRPr="003D3CE1" w:rsidRDefault="008B1FA2" w:rsidP="00524B3E">
            <w:pPr>
              <w:jc w:val="center"/>
              <w:rPr>
                <w:rFonts w:eastAsia="Times New Roman" w:cstheme="minorHAnsi"/>
                <w:b/>
                <w:bCs/>
                <w:color w:val="000000"/>
                <w:sz w:val="20"/>
                <w:szCs w:val="20"/>
                <w:lang w:eastAsia="es-CL"/>
              </w:rPr>
            </w:pPr>
            <w:r w:rsidRPr="003D3CE1">
              <w:rPr>
                <w:rFonts w:eastAsia="Times New Roman" w:cstheme="minorHAnsi"/>
                <w:b/>
                <w:bCs/>
                <w:color w:val="000000"/>
                <w:sz w:val="20"/>
                <w:szCs w:val="20"/>
                <w:lang w:eastAsia="es-CL"/>
              </w:rPr>
              <w:lastRenderedPageBreak/>
              <w:t xml:space="preserve">Registros </w:t>
            </w:r>
          </w:p>
        </w:tc>
      </w:tr>
      <w:tr w:rsidR="008B1FA2" w:rsidRPr="003D3CE1" w:rsidTr="00524B3E">
        <w:trPr>
          <w:trHeight w:val="2901"/>
          <w:jc w:val="center"/>
        </w:trPr>
        <w:tc>
          <w:tcPr>
            <w:tcW w:w="5000" w:type="pct"/>
            <w:gridSpan w:val="2"/>
            <w:tcBorders>
              <w:top w:val="nil"/>
              <w:left w:val="single" w:sz="4" w:space="0" w:color="auto"/>
              <w:right w:val="single" w:sz="4" w:space="0" w:color="auto"/>
            </w:tcBorders>
            <w:shd w:val="clear" w:color="auto" w:fill="auto"/>
            <w:noWrap/>
            <w:vAlign w:val="center"/>
            <w:hideMark/>
          </w:tcPr>
          <w:p w:rsidR="008B1FA2" w:rsidRPr="00F41989" w:rsidRDefault="008B1FA2" w:rsidP="00524B3E">
            <w:pPr>
              <w:pStyle w:val="Prrafodelista"/>
              <w:ind w:left="284"/>
              <w:jc w:val="center"/>
              <w:rPr>
                <w:rFonts w:ascii="Calibri" w:eastAsia="Times New Roman" w:hAnsi="Calibri"/>
                <w:lang w:eastAsia="es-CL"/>
              </w:rPr>
            </w:pPr>
            <w:r w:rsidRPr="0011777F">
              <w:rPr>
                <w:noProof/>
                <w:color w:val="000000" w:themeColor="text1"/>
                <w:lang w:eastAsia="es-CL"/>
              </w:rPr>
              <mc:AlternateContent>
                <mc:Choice Requires="wps">
                  <w:drawing>
                    <wp:anchor distT="0" distB="0" distL="114300" distR="114300" simplePos="0" relativeHeight="251745280" behindDoc="0" locked="0" layoutInCell="1" allowOverlap="1" wp14:anchorId="575EA4F9" wp14:editId="64EBD513">
                      <wp:simplePos x="0" y="0"/>
                      <wp:positionH relativeFrom="column">
                        <wp:posOffset>5785485</wp:posOffset>
                      </wp:positionH>
                      <wp:positionV relativeFrom="paragraph">
                        <wp:posOffset>3592195</wp:posOffset>
                      </wp:positionV>
                      <wp:extent cx="819150" cy="333375"/>
                      <wp:effectExtent l="1085850" t="0" r="19050" b="28575"/>
                      <wp:wrapNone/>
                      <wp:docPr id="136" name="Llamada rectangular 74"/>
                      <wp:cNvGraphicFramePr/>
                      <a:graphic xmlns:a="http://schemas.openxmlformats.org/drawingml/2006/main">
                        <a:graphicData uri="http://schemas.microsoft.com/office/word/2010/wordprocessingShape">
                          <wps:wsp>
                            <wps:cNvSpPr/>
                            <wps:spPr>
                              <a:xfrm>
                                <a:off x="6726803" y="5239910"/>
                                <a:ext cx="819150" cy="333375"/>
                              </a:xfrm>
                              <a:prstGeom prst="wedgeRectCallout">
                                <a:avLst>
                                  <a:gd name="adj1" fmla="val -177601"/>
                                  <a:gd name="adj2" fmla="val -31812"/>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D0EB8" w:rsidRPr="00A64CD9" w:rsidRDefault="001D0EB8" w:rsidP="008B1FA2">
                                  <w:pPr>
                                    <w:rPr>
                                      <w:color w:val="000000" w:themeColor="text1"/>
                                      <w:sz w:val="14"/>
                                      <w:szCs w:val="14"/>
                                    </w:rPr>
                                  </w:pPr>
                                  <w:r>
                                    <w:rPr>
                                      <w:color w:val="000000" w:themeColor="text1"/>
                                      <w:sz w:val="14"/>
                                      <w:szCs w:val="14"/>
                                    </w:rPr>
                                    <w:t>Celdas de Monorelleno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5EA4F9" id="_x0000_s1069" type="#_x0000_t61" style="position:absolute;left:0;text-align:left;margin-left:455.55pt;margin-top:282.85pt;width:64.5pt;height:26.2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" adj="-27562,3929" fillcolor="#d8d8d8 [2732]" strokecolor="black [3213]">
                      <v:fill opacity="32896f"/>
                      <v:textbox>
                        <w:txbxContent>
                          <w:p w:rsidR="001D0EB8" w:rsidRPr="00A64CD9" w:rsidRDefault="001D0EB8" w:rsidP="008B1FA2">
                            <w:pPr>
                              <w:rPr>
                                <w:color w:val="000000" w:themeColor="text1"/>
                                <w:sz w:val="14"/>
                                <w:szCs w:val="14"/>
                              </w:rPr>
                            </w:pPr>
                            <w:r>
                              <w:rPr>
                                <w:color w:val="000000" w:themeColor="text1"/>
                                <w:sz w:val="14"/>
                                <w:szCs w:val="14"/>
                              </w:rPr>
                              <w:t>Celdas de Monorelleno</w:t>
                            </w:r>
                          </w:p>
                        </w:txbxContent>
                      </v:textbox>
                    </v:shape>
                  </w:pict>
                </mc:Fallback>
              </mc:AlternateContent>
            </w:r>
            <w:r w:rsidRPr="0011777F">
              <w:rPr>
                <w:noProof/>
                <w:color w:val="000000" w:themeColor="text1"/>
                <w:lang w:eastAsia="es-CL"/>
              </w:rPr>
              <mc:AlternateContent>
                <mc:Choice Requires="wps">
                  <w:drawing>
                    <wp:anchor distT="0" distB="0" distL="114300" distR="114300" simplePos="0" relativeHeight="251746304" behindDoc="0" locked="0" layoutInCell="1" allowOverlap="1" wp14:anchorId="465A13F7" wp14:editId="08BCD150">
                      <wp:simplePos x="0" y="0"/>
                      <wp:positionH relativeFrom="column">
                        <wp:posOffset>5764530</wp:posOffset>
                      </wp:positionH>
                      <wp:positionV relativeFrom="paragraph">
                        <wp:posOffset>1998345</wp:posOffset>
                      </wp:positionV>
                      <wp:extent cx="1025525" cy="492760"/>
                      <wp:effectExtent l="742950" t="0" r="22225" b="21590"/>
                      <wp:wrapNone/>
                      <wp:docPr id="166" name="Llamada rectangular 51"/>
                      <wp:cNvGraphicFramePr/>
                      <a:graphic xmlns:a="http://schemas.openxmlformats.org/drawingml/2006/main">
                        <a:graphicData uri="http://schemas.microsoft.com/office/word/2010/wordprocessingShape">
                          <wps:wsp>
                            <wps:cNvSpPr/>
                            <wps:spPr>
                              <a:xfrm>
                                <a:off x="0" y="0"/>
                                <a:ext cx="1025525" cy="492760"/>
                              </a:xfrm>
                              <a:prstGeom prst="wedgeRectCallout">
                                <a:avLst>
                                  <a:gd name="adj1" fmla="val -117650"/>
                                  <a:gd name="adj2" fmla="val -15747"/>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D0EB8" w:rsidRPr="00A64CD9" w:rsidRDefault="001D0EB8" w:rsidP="008B1FA2">
                                  <w:pPr>
                                    <w:rPr>
                                      <w:color w:val="000000" w:themeColor="text1"/>
                                      <w:sz w:val="14"/>
                                      <w:szCs w:val="14"/>
                                    </w:rPr>
                                  </w:pPr>
                                  <w:r>
                                    <w:rPr>
                                      <w:color w:val="000000" w:themeColor="text1"/>
                                      <w:sz w:val="14"/>
                                      <w:szCs w:val="14"/>
                                    </w:rPr>
                                    <w:t>Canchas de Secado Móviles Plataforma Superior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5A13F7" id="_x0000_s1070" type="#_x0000_t61" style="position:absolute;left:0;text-align:left;margin-left:453.9pt;margin-top:157.35pt;width:80.75pt;height:38.8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" adj="-14612,7399" fillcolor="#d8d8d8 [2732]" strokecolor="black [3213]">
                      <v:fill opacity="32896f"/>
                      <v:textbox>
                        <w:txbxContent>
                          <w:p w:rsidR="001D0EB8" w:rsidRPr="00A64CD9" w:rsidRDefault="001D0EB8" w:rsidP="008B1FA2">
                            <w:pPr>
                              <w:rPr>
                                <w:color w:val="000000" w:themeColor="text1"/>
                                <w:sz w:val="14"/>
                                <w:szCs w:val="14"/>
                              </w:rPr>
                            </w:pPr>
                            <w:r>
                              <w:rPr>
                                <w:color w:val="000000" w:themeColor="text1"/>
                                <w:sz w:val="14"/>
                                <w:szCs w:val="14"/>
                              </w:rPr>
                              <w:t>Canchas de Secado Móviles Plataforma Superior</w:t>
                            </w:r>
                          </w:p>
                        </w:txbxContent>
                      </v:textbox>
                    </v:shape>
                  </w:pict>
                </mc:Fallback>
              </mc:AlternateContent>
            </w:r>
            <w:r w:rsidRPr="0011777F">
              <w:rPr>
                <w:noProof/>
                <w:color w:val="000000" w:themeColor="text1"/>
                <w:lang w:eastAsia="es-CL"/>
              </w:rPr>
              <mc:AlternateContent>
                <mc:Choice Requires="wps">
                  <w:drawing>
                    <wp:anchor distT="0" distB="0" distL="114300" distR="114300" simplePos="0" relativeHeight="251744256" behindDoc="0" locked="0" layoutInCell="1" allowOverlap="1" wp14:anchorId="4EB690BA" wp14:editId="4CDAFEEB">
                      <wp:simplePos x="0" y="0"/>
                      <wp:positionH relativeFrom="column">
                        <wp:posOffset>3161665</wp:posOffset>
                      </wp:positionH>
                      <wp:positionV relativeFrom="paragraph">
                        <wp:posOffset>3189605</wp:posOffset>
                      </wp:positionV>
                      <wp:extent cx="292100" cy="209550"/>
                      <wp:effectExtent l="0" t="0" r="374650" b="38100"/>
                      <wp:wrapNone/>
                      <wp:docPr id="279" name="Llamada rectangular 60"/>
                      <wp:cNvGraphicFramePr/>
                      <a:graphic xmlns:a="http://schemas.openxmlformats.org/drawingml/2006/main">
                        <a:graphicData uri="http://schemas.microsoft.com/office/word/2010/wordprocessingShape">
                          <wps:wsp>
                            <wps:cNvSpPr/>
                            <wps:spPr>
                              <a:xfrm>
                                <a:off x="0" y="0"/>
                                <a:ext cx="292100" cy="209550"/>
                              </a:xfrm>
                              <a:prstGeom prst="wedgeRectCallout">
                                <a:avLst>
                                  <a:gd name="adj1" fmla="val 176476"/>
                                  <a:gd name="adj2" fmla="val 50471"/>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D0EB8" w:rsidRPr="00A64CD9" w:rsidRDefault="001D0EB8" w:rsidP="008B1FA2">
                                  <w:pPr>
                                    <w:rPr>
                                      <w:color w:val="000000" w:themeColor="text1"/>
                                      <w:sz w:val="14"/>
                                      <w:szCs w:val="14"/>
                                    </w:rPr>
                                  </w:pPr>
                                  <w:r>
                                    <w:rPr>
                                      <w:color w:val="000000" w:themeColor="text1"/>
                                      <w:sz w:val="14"/>
                                      <w:szCs w:val="14"/>
                                    </w:rPr>
                                    <w:t>P3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B690BA" id="_x0000_s1071" type="#_x0000_t61" style="position:absolute;left:0;text-align:left;margin-left:248.95pt;margin-top:251.15pt;width:23pt;height:16.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" adj="48919,21702" fillcolor="#d8d8d8 [2732]" strokecolor="black [3213]">
                      <v:fill opacity="32896f"/>
                      <v:textbox>
                        <w:txbxContent>
                          <w:p w:rsidR="001D0EB8" w:rsidRPr="00A64CD9" w:rsidRDefault="001D0EB8" w:rsidP="008B1FA2">
                            <w:pPr>
                              <w:rPr>
                                <w:color w:val="000000" w:themeColor="text1"/>
                                <w:sz w:val="14"/>
                                <w:szCs w:val="14"/>
                              </w:rPr>
                            </w:pPr>
                            <w:r>
                              <w:rPr>
                                <w:color w:val="000000" w:themeColor="text1"/>
                                <w:sz w:val="14"/>
                                <w:szCs w:val="14"/>
                              </w:rPr>
                              <w:t>P3</w:t>
                            </w:r>
                          </w:p>
                        </w:txbxContent>
                      </v:textbox>
                    </v:shape>
                  </w:pict>
                </mc:Fallback>
              </mc:AlternateContent>
            </w:r>
            <w:r>
              <w:rPr>
                <w:noProof/>
              </w:rPr>
              <w:t xml:space="preserve"> </w:t>
            </w:r>
            <w:r>
              <w:rPr>
                <w:noProof/>
              </w:rPr>
              <w:drawing>
                <wp:inline distT="0" distB="0" distL="0" distR="0" wp14:anchorId="087264ED" wp14:editId="27968CA0">
                  <wp:extent cx="5298923" cy="4464000"/>
                  <wp:effectExtent l="0" t="0" r="0" b="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98923" cy="4464000"/>
                          </a:xfrm>
                          <a:prstGeom prst="rect">
                            <a:avLst/>
                          </a:prstGeom>
                        </pic:spPr>
                      </pic:pic>
                    </a:graphicData>
                  </a:graphic>
                </wp:inline>
              </w:drawing>
            </w:r>
          </w:p>
        </w:tc>
      </w:tr>
      <w:tr w:rsidR="008B1FA2" w:rsidRPr="003D3CE1" w:rsidTr="00524B3E">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8B1FA2" w:rsidRPr="003D3CE1" w:rsidRDefault="008B1FA2" w:rsidP="00524B3E">
            <w:pPr>
              <w:contextualSpacing/>
              <w:outlineLvl w:val="1"/>
              <w:rPr>
                <w:rFonts w:eastAsia="Times New Roman" w:cstheme="minorHAnsi"/>
                <w:b/>
                <w:color w:val="000000"/>
                <w:sz w:val="18"/>
                <w:szCs w:val="20"/>
                <w:lang w:eastAsia="es-CL"/>
              </w:rPr>
            </w:pPr>
            <w:bookmarkStart w:id="367" w:name="_Toc532462534"/>
            <w:bookmarkStart w:id="368" w:name="_Toc532825846"/>
            <w:bookmarkStart w:id="369" w:name="_Toc532902315"/>
            <w:r w:rsidRPr="00E951E4">
              <w:rPr>
                <w:b/>
                <w:sz w:val="18"/>
              </w:rPr>
              <w:t xml:space="preserve">Figura </w:t>
            </w:r>
            <w:r w:rsidRPr="00E951E4">
              <w:rPr>
                <w:b/>
                <w:sz w:val="18"/>
              </w:rPr>
              <w:fldChar w:fldCharType="begin"/>
            </w:r>
            <w:r w:rsidRPr="00E951E4">
              <w:rPr>
                <w:b/>
                <w:sz w:val="18"/>
              </w:rPr>
              <w:instrText xml:space="preserve"> SEQ Figura \* ARABIC </w:instrText>
            </w:r>
            <w:r w:rsidRPr="00E951E4">
              <w:rPr>
                <w:b/>
                <w:sz w:val="18"/>
              </w:rPr>
              <w:fldChar w:fldCharType="separate"/>
            </w:r>
            <w:r w:rsidR="00F36851">
              <w:rPr>
                <w:b/>
                <w:noProof/>
                <w:sz w:val="18"/>
              </w:rPr>
              <w:t>21</w:t>
            </w:r>
            <w:bookmarkEnd w:id="367"/>
            <w:bookmarkEnd w:id="368"/>
            <w:bookmarkEnd w:id="369"/>
            <w:r w:rsidRPr="00E951E4">
              <w:rPr>
                <w:b/>
                <w:sz w:val="18"/>
              </w:rPr>
              <w:fldChar w:fldCharType="end"/>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8B1FA2" w:rsidRPr="003D3CE1" w:rsidRDefault="008B1FA2" w:rsidP="00524B3E">
            <w:pPr>
              <w:rPr>
                <w:rFonts w:eastAsia="Times New Roman" w:cstheme="minorHAnsi"/>
                <w:b/>
                <w:color w:val="000000"/>
                <w:sz w:val="18"/>
                <w:szCs w:val="18"/>
                <w:lang w:eastAsia="es-CL"/>
              </w:rPr>
            </w:pPr>
          </w:p>
        </w:tc>
      </w:tr>
      <w:tr w:rsidR="008B1FA2" w:rsidRPr="003D3CE1" w:rsidTr="00524B3E">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tcPr>
          <w:p w:rsidR="008B1FA2" w:rsidRPr="003D3CE1" w:rsidRDefault="008B1FA2" w:rsidP="00524B3E">
            <w:pPr>
              <w:rPr>
                <w:rFonts w:eastAsia="Times New Roman" w:cstheme="minorHAnsi"/>
                <w:b/>
                <w:color w:val="000000"/>
                <w:sz w:val="18"/>
                <w:szCs w:val="18"/>
                <w:lang w:eastAsia="es-CL"/>
              </w:rPr>
            </w:pPr>
            <w:r w:rsidRPr="003D3CE1">
              <w:rPr>
                <w:rFonts w:eastAsia="Times New Roman" w:cstheme="minorHAnsi"/>
                <w:b/>
                <w:color w:val="000000"/>
                <w:sz w:val="18"/>
                <w:szCs w:val="18"/>
                <w:lang w:eastAsia="es-CL"/>
              </w:rPr>
              <w:t>Descripción del medio de prueba:</w:t>
            </w:r>
            <w:r w:rsidRPr="003D3CE1">
              <w:rPr>
                <w:rFonts w:eastAsia="Times New Roman" w:cstheme="minorHAnsi"/>
                <w:color w:val="000000"/>
                <w:sz w:val="18"/>
                <w:szCs w:val="18"/>
                <w:lang w:eastAsia="es-CL"/>
              </w:rPr>
              <w:t xml:space="preserve"> </w:t>
            </w:r>
            <w:r>
              <w:rPr>
                <w:rFonts w:ascii="Calibri" w:eastAsia="Times New Roman" w:hAnsi="Calibri"/>
                <w:noProof/>
                <w:sz w:val="18"/>
                <w:lang w:val="es-ES" w:eastAsia="es-ES"/>
              </w:rPr>
              <w:t>Distribución del Sistema de Manejo de Lodos</w:t>
            </w:r>
          </w:p>
        </w:tc>
      </w:tr>
    </w:tbl>
    <w:p w:rsidR="008B1FA2" w:rsidRDefault="008B1FA2">
      <w:r>
        <w:br w:type="page"/>
      </w:r>
    </w:p>
    <w:tbl>
      <w:tblPr>
        <w:tblW w:w="4963" w:type="pct"/>
        <w:tblCellMar>
          <w:left w:w="70" w:type="dxa"/>
          <w:right w:w="70" w:type="dxa"/>
        </w:tblCellMar>
        <w:tblLook w:val="04A0" w:firstRow="1" w:lastRow="0" w:firstColumn="1" w:lastColumn="0" w:noHBand="0" w:noVBand="1"/>
      </w:tblPr>
      <w:tblGrid>
        <w:gridCol w:w="2404"/>
        <w:gridCol w:w="4397"/>
        <w:gridCol w:w="2447"/>
        <w:gridCol w:w="4214"/>
      </w:tblGrid>
      <w:tr w:rsidR="008B1FA2" w:rsidRPr="00D42470" w:rsidTr="00524B3E">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tcPr>
          <w:p w:rsidR="008B1FA2" w:rsidRPr="00BE2DA0" w:rsidRDefault="008B1FA2" w:rsidP="00524B3E">
            <w:pPr>
              <w:jc w:val="center"/>
              <w:rPr>
                <w:rFonts w:ascii="Calibri" w:eastAsia="Times New Roman" w:hAnsi="Calibri"/>
                <w:b/>
                <w:color w:val="000000"/>
                <w:sz w:val="18"/>
                <w:szCs w:val="18"/>
                <w:lang w:eastAsia="es-CL"/>
              </w:rPr>
            </w:pPr>
            <w:r w:rsidRPr="00D42470">
              <w:rPr>
                <w:rFonts w:ascii="Calibri" w:eastAsia="Times New Roman" w:hAnsi="Calibri"/>
                <w:b/>
                <w:bCs/>
                <w:color w:val="000000"/>
                <w:sz w:val="20"/>
                <w:szCs w:val="20"/>
                <w:lang w:eastAsia="es-CL"/>
              </w:rPr>
              <w:lastRenderedPageBreak/>
              <w:t>Registros</w:t>
            </w:r>
          </w:p>
        </w:tc>
      </w:tr>
      <w:tr w:rsidR="008B1FA2" w:rsidRPr="00D42470" w:rsidTr="00524B3E">
        <w:trPr>
          <w:trHeight w:val="3367"/>
        </w:trPr>
        <w:tc>
          <w:tcPr>
            <w:tcW w:w="2526" w:type="pct"/>
            <w:gridSpan w:val="2"/>
            <w:tcBorders>
              <w:top w:val="nil"/>
              <w:left w:val="single" w:sz="4" w:space="0" w:color="auto"/>
              <w:right w:val="single" w:sz="4" w:space="0" w:color="auto"/>
            </w:tcBorders>
            <w:shd w:val="clear" w:color="auto" w:fill="auto"/>
            <w:noWrap/>
            <w:vAlign w:val="center"/>
          </w:tcPr>
          <w:p w:rsidR="008B1FA2" w:rsidRPr="00D42470" w:rsidRDefault="008B1FA2" w:rsidP="00524B3E">
            <w:pPr>
              <w:jc w:val="center"/>
              <w:rPr>
                <w:rFonts w:ascii="Calibri" w:eastAsia="Times New Roman" w:hAnsi="Calibri"/>
                <w:color w:val="000000"/>
                <w:sz w:val="20"/>
                <w:szCs w:val="20"/>
                <w:lang w:eastAsia="es-CL"/>
              </w:rPr>
            </w:pPr>
            <w:r>
              <w:rPr>
                <w:noProof/>
              </w:rPr>
              <w:drawing>
                <wp:inline distT="0" distB="0" distL="0" distR="0" wp14:anchorId="569D33D5" wp14:editId="67DA531C">
                  <wp:extent cx="3835740" cy="2160000"/>
                  <wp:effectExtent l="0" t="0" r="0" b="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3835740" cy="2160000"/>
                          </a:xfrm>
                          <a:prstGeom prst="rect">
                            <a:avLst/>
                          </a:prstGeom>
                          <a:noFill/>
                          <a:ln>
                            <a:noFill/>
                          </a:ln>
                        </pic:spPr>
                      </pic:pic>
                    </a:graphicData>
                  </a:graphic>
                </wp:inline>
              </w:drawing>
            </w:r>
          </w:p>
        </w:tc>
        <w:tc>
          <w:tcPr>
            <w:tcW w:w="2474" w:type="pct"/>
            <w:gridSpan w:val="2"/>
            <w:tcBorders>
              <w:top w:val="nil"/>
              <w:left w:val="single" w:sz="4" w:space="0" w:color="auto"/>
              <w:right w:val="single" w:sz="4" w:space="0" w:color="auto"/>
            </w:tcBorders>
            <w:shd w:val="clear" w:color="auto" w:fill="auto"/>
            <w:noWrap/>
            <w:vAlign w:val="center"/>
          </w:tcPr>
          <w:p w:rsidR="008B1FA2" w:rsidRPr="00D42470" w:rsidRDefault="008B1FA2" w:rsidP="00524B3E">
            <w:pPr>
              <w:jc w:val="center"/>
              <w:rPr>
                <w:rFonts w:ascii="Calibri" w:eastAsia="Times New Roman" w:hAnsi="Calibri"/>
                <w:color w:val="000000"/>
                <w:sz w:val="20"/>
                <w:szCs w:val="20"/>
                <w:lang w:eastAsia="es-CL"/>
              </w:rPr>
            </w:pPr>
            <w:r>
              <w:rPr>
                <w:noProof/>
              </w:rPr>
              <w:drawing>
                <wp:inline distT="0" distB="0" distL="0" distR="0" wp14:anchorId="3DB3461E" wp14:editId="2195CAC9">
                  <wp:extent cx="2891976" cy="2160000"/>
                  <wp:effectExtent l="0" t="0" r="3810" b="0"/>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2891976" cy="2160000"/>
                          </a:xfrm>
                          <a:prstGeom prst="rect">
                            <a:avLst/>
                          </a:prstGeom>
                          <a:noFill/>
                          <a:ln>
                            <a:noFill/>
                          </a:ln>
                        </pic:spPr>
                      </pic:pic>
                    </a:graphicData>
                  </a:graphic>
                </wp:inline>
              </w:drawing>
            </w:r>
          </w:p>
        </w:tc>
      </w:tr>
      <w:tr w:rsidR="00524B3E" w:rsidRPr="00D42470" w:rsidTr="00524B3E">
        <w:trPr>
          <w:trHeight w:val="300"/>
        </w:trPr>
        <w:tc>
          <w:tcPr>
            <w:tcW w:w="893" w:type="pct"/>
            <w:tcBorders>
              <w:top w:val="single" w:sz="4" w:space="0" w:color="auto"/>
              <w:left w:val="single" w:sz="4" w:space="0" w:color="auto"/>
              <w:bottom w:val="single" w:sz="4" w:space="0" w:color="auto"/>
              <w:right w:val="nil"/>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370" w:name="_Toc532462535"/>
            <w:bookmarkStart w:id="371" w:name="_Toc532825847"/>
            <w:bookmarkStart w:id="372" w:name="_Toc532902316"/>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33</w:t>
            </w:r>
            <w:r w:rsidRPr="00D42470">
              <w:rPr>
                <w:rFonts w:ascii="Calibri" w:hAnsi="Calibri" w:cs="Calibri"/>
                <w:b/>
                <w:sz w:val="18"/>
                <w:szCs w:val="20"/>
              </w:rPr>
              <w:fldChar w:fldCharType="end"/>
            </w:r>
            <w:r w:rsidRPr="00D42470">
              <w:rPr>
                <w:rFonts w:ascii="Calibri" w:hAnsi="Calibri" w:cs="Calibri"/>
                <w:b/>
                <w:sz w:val="18"/>
                <w:szCs w:val="20"/>
              </w:rPr>
              <w:t>.</w:t>
            </w:r>
            <w:bookmarkEnd w:id="370"/>
            <w:bookmarkEnd w:id="371"/>
            <w:bookmarkEnd w:id="372"/>
          </w:p>
        </w:tc>
        <w:tc>
          <w:tcPr>
            <w:tcW w:w="163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373" w:name="_Toc532462536"/>
            <w:bookmarkStart w:id="374" w:name="_Toc532825848"/>
            <w:bookmarkStart w:id="375" w:name="_Toc532902317"/>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19/11/2018</w:t>
            </w:r>
            <w:bookmarkEnd w:id="373"/>
            <w:bookmarkEnd w:id="374"/>
            <w:bookmarkEnd w:id="375"/>
          </w:p>
        </w:tc>
        <w:tc>
          <w:tcPr>
            <w:tcW w:w="909" w:type="pct"/>
            <w:tcBorders>
              <w:top w:val="single" w:sz="4" w:space="0" w:color="auto"/>
              <w:left w:val="nil"/>
              <w:bottom w:val="single" w:sz="4" w:space="0" w:color="auto"/>
              <w:right w:val="nil"/>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376" w:name="_Toc532462537"/>
            <w:bookmarkStart w:id="377" w:name="_Toc532825849"/>
            <w:bookmarkStart w:id="378" w:name="_Toc532902318"/>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34</w:t>
            </w:r>
            <w:r w:rsidRPr="00D42470">
              <w:rPr>
                <w:rFonts w:ascii="Calibri" w:hAnsi="Calibri" w:cs="Calibri"/>
                <w:b/>
                <w:sz w:val="18"/>
                <w:szCs w:val="20"/>
              </w:rPr>
              <w:fldChar w:fldCharType="end"/>
            </w:r>
            <w:r w:rsidRPr="00D42470">
              <w:rPr>
                <w:rFonts w:ascii="Calibri" w:hAnsi="Calibri" w:cs="Calibri"/>
                <w:b/>
                <w:sz w:val="18"/>
                <w:szCs w:val="20"/>
              </w:rPr>
              <w:t>.</w:t>
            </w:r>
            <w:bookmarkEnd w:id="376"/>
            <w:bookmarkEnd w:id="377"/>
            <w:bookmarkEnd w:id="378"/>
          </w:p>
        </w:tc>
        <w:tc>
          <w:tcPr>
            <w:tcW w:w="1565"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379" w:name="_Toc532462538"/>
            <w:bookmarkStart w:id="380" w:name="_Toc532825850"/>
            <w:bookmarkStart w:id="381" w:name="_Toc532902319"/>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19/11/2018</w:t>
            </w:r>
            <w:bookmarkEnd w:id="379"/>
            <w:bookmarkEnd w:id="380"/>
            <w:bookmarkEnd w:id="381"/>
          </w:p>
        </w:tc>
      </w:tr>
      <w:tr w:rsidR="008B1FA2" w:rsidRPr="00D42470" w:rsidTr="00524B3E">
        <w:trPr>
          <w:trHeight w:val="363"/>
        </w:trPr>
        <w:tc>
          <w:tcPr>
            <w:tcW w:w="2526" w:type="pct"/>
            <w:gridSpan w:val="2"/>
            <w:tcBorders>
              <w:top w:val="single" w:sz="4" w:space="0" w:color="auto"/>
              <w:left w:val="single" w:sz="4" w:space="0" w:color="auto"/>
              <w:bottom w:val="single" w:sz="4" w:space="0" w:color="auto"/>
              <w:right w:val="single" w:sz="4" w:space="0" w:color="000000"/>
            </w:tcBorders>
            <w:shd w:val="clear" w:color="auto" w:fill="auto"/>
          </w:tcPr>
          <w:p w:rsidR="008B1FA2" w:rsidRPr="00BE2DA0" w:rsidRDefault="008B1FA2" w:rsidP="000D5D49">
            <w:pPr>
              <w:jc w:val="both"/>
              <w:rPr>
                <w:rFonts w:ascii="Calibri" w:eastAsia="Times New Roman" w:hAnsi="Calibri"/>
                <w:color w:val="000000"/>
                <w:sz w:val="18"/>
                <w:szCs w:val="18"/>
                <w:lang w:eastAsia="es-CL"/>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sidR="00524B3E">
              <w:rPr>
                <w:rFonts w:ascii="Calibri" w:eastAsia="Times New Roman" w:hAnsi="Calibri"/>
                <w:color w:val="000000"/>
                <w:sz w:val="18"/>
                <w:szCs w:val="18"/>
                <w:lang w:eastAsia="es-CL"/>
              </w:rPr>
              <w:t>Vaciado y limpieza de Piscina P3 para habilitarla como monorelleno.</w:t>
            </w:r>
          </w:p>
        </w:tc>
        <w:tc>
          <w:tcPr>
            <w:tcW w:w="2474" w:type="pct"/>
            <w:gridSpan w:val="2"/>
            <w:tcBorders>
              <w:top w:val="single" w:sz="4" w:space="0" w:color="auto"/>
              <w:left w:val="single" w:sz="4" w:space="0" w:color="auto"/>
              <w:bottom w:val="single" w:sz="4" w:space="0" w:color="auto"/>
              <w:right w:val="single" w:sz="4" w:space="0" w:color="000000"/>
            </w:tcBorders>
            <w:shd w:val="clear" w:color="auto" w:fill="auto"/>
          </w:tcPr>
          <w:p w:rsidR="008B1FA2" w:rsidRPr="00BE2DA0" w:rsidRDefault="008B1FA2" w:rsidP="00524B3E">
            <w:pPr>
              <w:rPr>
                <w:rFonts w:ascii="Calibri" w:eastAsia="Times New Roman" w:hAnsi="Calibri"/>
                <w:color w:val="000000"/>
                <w:sz w:val="18"/>
                <w:szCs w:val="18"/>
                <w:lang w:eastAsia="es-CL"/>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Interior de la Piscina P3</w:t>
            </w:r>
            <w:r w:rsidR="000D5D49">
              <w:rPr>
                <w:rFonts w:ascii="Calibri" w:eastAsia="Times New Roman" w:hAnsi="Calibri"/>
                <w:color w:val="000000"/>
                <w:sz w:val="18"/>
                <w:szCs w:val="18"/>
                <w:lang w:eastAsia="es-CL"/>
              </w:rPr>
              <w:t>.</w:t>
            </w:r>
          </w:p>
        </w:tc>
      </w:tr>
    </w:tbl>
    <w:p w:rsidR="00524B3E" w:rsidRDefault="00524B3E">
      <w:r>
        <w:br w:type="page"/>
      </w:r>
    </w:p>
    <w:tbl>
      <w:tblPr>
        <w:tblW w:w="4963" w:type="pct"/>
        <w:tblCellMar>
          <w:left w:w="70" w:type="dxa"/>
          <w:right w:w="70" w:type="dxa"/>
        </w:tblCellMar>
        <w:tblLook w:val="04A0" w:firstRow="1" w:lastRow="0" w:firstColumn="1" w:lastColumn="0" w:noHBand="0" w:noVBand="1"/>
      </w:tblPr>
      <w:tblGrid>
        <w:gridCol w:w="2404"/>
        <w:gridCol w:w="4397"/>
        <w:gridCol w:w="2447"/>
        <w:gridCol w:w="4214"/>
      </w:tblGrid>
      <w:tr w:rsidR="008B1FA2" w:rsidRPr="00D42470" w:rsidTr="00524B3E">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tcPr>
          <w:p w:rsidR="008B1FA2" w:rsidRPr="00BE2DA0" w:rsidRDefault="008B1FA2" w:rsidP="00524B3E">
            <w:pPr>
              <w:jc w:val="center"/>
              <w:rPr>
                <w:rFonts w:ascii="Calibri" w:eastAsia="Times New Roman" w:hAnsi="Calibri"/>
                <w:b/>
                <w:color w:val="000000"/>
                <w:sz w:val="18"/>
                <w:szCs w:val="18"/>
                <w:lang w:eastAsia="es-CL"/>
              </w:rPr>
            </w:pPr>
            <w:r w:rsidRPr="00D42470">
              <w:rPr>
                <w:rFonts w:ascii="Calibri" w:eastAsia="Times New Roman" w:hAnsi="Calibri"/>
                <w:b/>
                <w:bCs/>
                <w:color w:val="000000"/>
                <w:sz w:val="20"/>
                <w:szCs w:val="20"/>
                <w:lang w:eastAsia="es-CL"/>
              </w:rPr>
              <w:lastRenderedPageBreak/>
              <w:t>Registros</w:t>
            </w:r>
          </w:p>
        </w:tc>
      </w:tr>
      <w:tr w:rsidR="008B1FA2" w:rsidRPr="00D42470" w:rsidTr="00524B3E">
        <w:trPr>
          <w:trHeight w:val="3367"/>
        </w:trPr>
        <w:tc>
          <w:tcPr>
            <w:tcW w:w="2526" w:type="pct"/>
            <w:gridSpan w:val="2"/>
            <w:tcBorders>
              <w:top w:val="nil"/>
              <w:left w:val="single" w:sz="4" w:space="0" w:color="auto"/>
              <w:right w:val="single" w:sz="4" w:space="0" w:color="auto"/>
            </w:tcBorders>
            <w:shd w:val="clear" w:color="auto" w:fill="auto"/>
            <w:noWrap/>
            <w:vAlign w:val="center"/>
          </w:tcPr>
          <w:p w:rsidR="008B1FA2" w:rsidRPr="00D42470" w:rsidRDefault="008B1FA2" w:rsidP="00524B3E">
            <w:pPr>
              <w:jc w:val="center"/>
              <w:rPr>
                <w:rFonts w:ascii="Calibri" w:eastAsia="Times New Roman" w:hAnsi="Calibri"/>
                <w:color w:val="000000"/>
                <w:sz w:val="20"/>
                <w:szCs w:val="20"/>
                <w:lang w:eastAsia="es-CL"/>
              </w:rPr>
            </w:pPr>
            <w:r>
              <w:rPr>
                <w:noProof/>
              </w:rPr>
              <w:drawing>
                <wp:inline distT="0" distB="0" distL="0" distR="0" wp14:anchorId="7BCFA09F" wp14:editId="6751E354">
                  <wp:extent cx="3835740" cy="2160000"/>
                  <wp:effectExtent l="0" t="0" r="0" b="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3835740" cy="2160000"/>
                          </a:xfrm>
                          <a:prstGeom prst="rect">
                            <a:avLst/>
                          </a:prstGeom>
                          <a:noFill/>
                          <a:ln>
                            <a:noFill/>
                          </a:ln>
                        </pic:spPr>
                      </pic:pic>
                    </a:graphicData>
                  </a:graphic>
                </wp:inline>
              </w:drawing>
            </w:r>
          </w:p>
        </w:tc>
        <w:tc>
          <w:tcPr>
            <w:tcW w:w="2474" w:type="pct"/>
            <w:gridSpan w:val="2"/>
            <w:tcBorders>
              <w:top w:val="nil"/>
              <w:left w:val="single" w:sz="4" w:space="0" w:color="auto"/>
              <w:right w:val="single" w:sz="4" w:space="0" w:color="auto"/>
            </w:tcBorders>
            <w:shd w:val="clear" w:color="auto" w:fill="auto"/>
            <w:noWrap/>
            <w:vAlign w:val="center"/>
          </w:tcPr>
          <w:p w:rsidR="008B1FA2" w:rsidRPr="00D42470" w:rsidRDefault="008B1FA2" w:rsidP="00524B3E">
            <w:pPr>
              <w:jc w:val="center"/>
              <w:rPr>
                <w:rFonts w:ascii="Calibri" w:eastAsia="Times New Roman" w:hAnsi="Calibri"/>
                <w:color w:val="000000"/>
                <w:sz w:val="20"/>
                <w:szCs w:val="20"/>
                <w:lang w:eastAsia="es-CL"/>
              </w:rPr>
            </w:pPr>
            <w:r>
              <w:rPr>
                <w:noProof/>
              </w:rPr>
              <w:drawing>
                <wp:inline distT="0" distB="0" distL="0" distR="0" wp14:anchorId="4B8AF930" wp14:editId="2D8680F4">
                  <wp:extent cx="2891976" cy="2160000"/>
                  <wp:effectExtent l="0" t="0" r="3810" b="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2891976" cy="2160000"/>
                          </a:xfrm>
                          <a:prstGeom prst="rect">
                            <a:avLst/>
                          </a:prstGeom>
                          <a:noFill/>
                          <a:ln>
                            <a:noFill/>
                          </a:ln>
                        </pic:spPr>
                      </pic:pic>
                    </a:graphicData>
                  </a:graphic>
                </wp:inline>
              </w:drawing>
            </w:r>
          </w:p>
        </w:tc>
      </w:tr>
      <w:tr w:rsidR="00524B3E" w:rsidRPr="00D42470" w:rsidTr="00524B3E">
        <w:trPr>
          <w:trHeight w:val="300"/>
        </w:trPr>
        <w:tc>
          <w:tcPr>
            <w:tcW w:w="893" w:type="pct"/>
            <w:tcBorders>
              <w:top w:val="single" w:sz="4" w:space="0" w:color="auto"/>
              <w:left w:val="single" w:sz="4" w:space="0" w:color="auto"/>
              <w:bottom w:val="single" w:sz="4" w:space="0" w:color="auto"/>
              <w:right w:val="nil"/>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382" w:name="_Toc532462539"/>
            <w:bookmarkStart w:id="383" w:name="_Toc532825851"/>
            <w:bookmarkStart w:id="384" w:name="_Toc532902320"/>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35</w:t>
            </w:r>
            <w:r w:rsidRPr="00D42470">
              <w:rPr>
                <w:rFonts w:ascii="Calibri" w:hAnsi="Calibri" w:cs="Calibri"/>
                <w:b/>
                <w:sz w:val="18"/>
                <w:szCs w:val="20"/>
              </w:rPr>
              <w:fldChar w:fldCharType="end"/>
            </w:r>
            <w:r w:rsidRPr="00D42470">
              <w:rPr>
                <w:rFonts w:ascii="Calibri" w:hAnsi="Calibri" w:cs="Calibri"/>
                <w:b/>
                <w:sz w:val="18"/>
                <w:szCs w:val="20"/>
              </w:rPr>
              <w:t>.</w:t>
            </w:r>
            <w:bookmarkEnd w:id="382"/>
            <w:bookmarkEnd w:id="383"/>
            <w:bookmarkEnd w:id="384"/>
          </w:p>
        </w:tc>
        <w:tc>
          <w:tcPr>
            <w:tcW w:w="163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385" w:name="_Toc532462540"/>
            <w:bookmarkStart w:id="386" w:name="_Toc532825852"/>
            <w:bookmarkStart w:id="387" w:name="_Toc532902321"/>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19/11/2018</w:t>
            </w:r>
            <w:bookmarkEnd w:id="385"/>
            <w:bookmarkEnd w:id="386"/>
            <w:bookmarkEnd w:id="387"/>
          </w:p>
        </w:tc>
        <w:tc>
          <w:tcPr>
            <w:tcW w:w="909" w:type="pct"/>
            <w:tcBorders>
              <w:top w:val="single" w:sz="4" w:space="0" w:color="auto"/>
              <w:left w:val="nil"/>
              <w:bottom w:val="single" w:sz="4" w:space="0" w:color="auto"/>
              <w:right w:val="nil"/>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388" w:name="_Toc532462541"/>
            <w:bookmarkStart w:id="389" w:name="_Toc532825853"/>
            <w:bookmarkStart w:id="390" w:name="_Toc532902322"/>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36</w:t>
            </w:r>
            <w:r w:rsidRPr="00D42470">
              <w:rPr>
                <w:rFonts w:ascii="Calibri" w:hAnsi="Calibri" w:cs="Calibri"/>
                <w:b/>
                <w:sz w:val="18"/>
                <w:szCs w:val="20"/>
              </w:rPr>
              <w:fldChar w:fldCharType="end"/>
            </w:r>
            <w:r w:rsidRPr="00D42470">
              <w:rPr>
                <w:rFonts w:ascii="Calibri" w:hAnsi="Calibri" w:cs="Calibri"/>
                <w:b/>
                <w:sz w:val="18"/>
                <w:szCs w:val="20"/>
              </w:rPr>
              <w:t>.</w:t>
            </w:r>
            <w:bookmarkEnd w:id="388"/>
            <w:bookmarkEnd w:id="389"/>
            <w:bookmarkEnd w:id="390"/>
          </w:p>
        </w:tc>
        <w:tc>
          <w:tcPr>
            <w:tcW w:w="1565"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391" w:name="_Toc532462542"/>
            <w:bookmarkStart w:id="392" w:name="_Toc532825854"/>
            <w:bookmarkStart w:id="393" w:name="_Toc532902323"/>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19/11/2018</w:t>
            </w:r>
            <w:bookmarkEnd w:id="391"/>
            <w:bookmarkEnd w:id="392"/>
            <w:bookmarkEnd w:id="393"/>
          </w:p>
        </w:tc>
      </w:tr>
      <w:tr w:rsidR="008B1FA2" w:rsidRPr="00D42470" w:rsidTr="00524B3E">
        <w:trPr>
          <w:trHeight w:val="300"/>
        </w:trPr>
        <w:tc>
          <w:tcPr>
            <w:tcW w:w="2526" w:type="pct"/>
            <w:gridSpan w:val="2"/>
            <w:tcBorders>
              <w:top w:val="single" w:sz="4" w:space="0" w:color="auto"/>
              <w:left w:val="single" w:sz="4" w:space="0" w:color="auto"/>
              <w:bottom w:val="single" w:sz="4" w:space="0" w:color="auto"/>
              <w:right w:val="single" w:sz="4" w:space="0" w:color="000000"/>
            </w:tcBorders>
            <w:shd w:val="clear" w:color="auto" w:fill="auto"/>
          </w:tcPr>
          <w:p w:rsidR="008B1FA2" w:rsidRPr="00524B3E" w:rsidRDefault="008B1FA2" w:rsidP="00524B3E">
            <w:pPr>
              <w:rPr>
                <w:sz w:val="18"/>
                <w:szCs w:val="18"/>
              </w:rPr>
            </w:pPr>
            <w:r w:rsidRPr="00524B3E">
              <w:rPr>
                <w:rFonts w:ascii="Calibri" w:eastAsia="Times New Roman" w:hAnsi="Calibri"/>
                <w:b/>
                <w:color w:val="000000"/>
                <w:sz w:val="18"/>
                <w:szCs w:val="18"/>
                <w:lang w:eastAsia="es-CL"/>
              </w:rPr>
              <w:t>Descripción del medio de prueba:</w:t>
            </w:r>
            <w:r w:rsidRPr="00524B3E">
              <w:rPr>
                <w:rFonts w:ascii="Calibri" w:eastAsia="Times New Roman" w:hAnsi="Calibri"/>
                <w:color w:val="000000"/>
                <w:sz w:val="18"/>
                <w:szCs w:val="18"/>
                <w:lang w:eastAsia="es-CL"/>
              </w:rPr>
              <w:t xml:space="preserve"> </w:t>
            </w:r>
            <w:r w:rsidR="00524B3E">
              <w:rPr>
                <w:rFonts w:ascii="Calibri" w:eastAsia="Times New Roman" w:hAnsi="Calibri"/>
                <w:color w:val="000000"/>
                <w:sz w:val="18"/>
                <w:szCs w:val="18"/>
                <w:lang w:eastAsia="es-CL"/>
              </w:rPr>
              <w:t>Celda de monorelleno</w:t>
            </w:r>
            <w:r w:rsidRPr="00524B3E">
              <w:rPr>
                <w:sz w:val="18"/>
                <w:szCs w:val="18"/>
              </w:rPr>
              <w:t xml:space="preserve"> con su capacidad copada.</w:t>
            </w:r>
          </w:p>
        </w:tc>
        <w:tc>
          <w:tcPr>
            <w:tcW w:w="2474" w:type="pct"/>
            <w:gridSpan w:val="2"/>
            <w:tcBorders>
              <w:top w:val="single" w:sz="4" w:space="0" w:color="auto"/>
              <w:left w:val="single" w:sz="4" w:space="0" w:color="auto"/>
              <w:bottom w:val="single" w:sz="4" w:space="0" w:color="auto"/>
              <w:right w:val="single" w:sz="4" w:space="0" w:color="000000"/>
            </w:tcBorders>
            <w:shd w:val="clear" w:color="auto" w:fill="auto"/>
          </w:tcPr>
          <w:p w:rsidR="008B1FA2" w:rsidRPr="00524B3E" w:rsidRDefault="008B1FA2" w:rsidP="000D5D49">
            <w:pPr>
              <w:jc w:val="both"/>
              <w:rPr>
                <w:rFonts w:ascii="Calibri" w:eastAsia="Times New Roman" w:hAnsi="Calibri"/>
                <w:color w:val="000000"/>
                <w:sz w:val="18"/>
                <w:szCs w:val="18"/>
                <w:lang w:eastAsia="es-CL"/>
              </w:rPr>
            </w:pPr>
            <w:r w:rsidRPr="00524B3E">
              <w:rPr>
                <w:rFonts w:ascii="Calibri" w:eastAsia="Times New Roman" w:hAnsi="Calibri"/>
                <w:b/>
                <w:color w:val="000000"/>
                <w:sz w:val="18"/>
                <w:szCs w:val="18"/>
                <w:lang w:eastAsia="es-CL"/>
              </w:rPr>
              <w:t>Descripción del medio de prueba:</w:t>
            </w:r>
            <w:r w:rsidRPr="00524B3E">
              <w:rPr>
                <w:rFonts w:ascii="Calibri" w:eastAsia="Times New Roman" w:hAnsi="Calibri"/>
                <w:color w:val="000000"/>
                <w:sz w:val="18"/>
                <w:szCs w:val="18"/>
                <w:lang w:eastAsia="es-CL"/>
              </w:rPr>
              <w:t xml:space="preserve"> M</w:t>
            </w:r>
            <w:r w:rsidRPr="00524B3E">
              <w:rPr>
                <w:sz w:val="18"/>
                <w:szCs w:val="18"/>
              </w:rPr>
              <w:t>onorellenos se encuentran cubiertos con una geomembrana de polietileno.</w:t>
            </w:r>
          </w:p>
        </w:tc>
      </w:tr>
    </w:tbl>
    <w:p w:rsidR="008B1FA2" w:rsidRDefault="008B1FA2"/>
    <w:p w:rsidR="00DE09CA" w:rsidRDefault="00DE09CA">
      <w:r>
        <w:br w:type="page"/>
      </w:r>
    </w:p>
    <w:tbl>
      <w:tblPr>
        <w:tblW w:w="4963" w:type="pct"/>
        <w:tblCellMar>
          <w:left w:w="70" w:type="dxa"/>
          <w:right w:w="70" w:type="dxa"/>
        </w:tblCellMar>
        <w:tblLook w:val="04A0" w:firstRow="1" w:lastRow="0" w:firstColumn="1" w:lastColumn="0" w:noHBand="0" w:noVBand="1"/>
      </w:tblPr>
      <w:tblGrid>
        <w:gridCol w:w="2404"/>
        <w:gridCol w:w="4397"/>
        <w:gridCol w:w="2447"/>
        <w:gridCol w:w="4214"/>
      </w:tblGrid>
      <w:tr w:rsidR="008B1FA2" w:rsidRPr="00D42470" w:rsidTr="00524B3E">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tcPr>
          <w:p w:rsidR="008B1FA2" w:rsidRPr="00BE2DA0" w:rsidRDefault="008B1FA2" w:rsidP="00524B3E">
            <w:pPr>
              <w:jc w:val="center"/>
              <w:rPr>
                <w:rFonts w:ascii="Calibri" w:eastAsia="Times New Roman" w:hAnsi="Calibri"/>
                <w:b/>
                <w:color w:val="000000"/>
                <w:sz w:val="18"/>
                <w:szCs w:val="18"/>
                <w:lang w:eastAsia="es-CL"/>
              </w:rPr>
            </w:pPr>
            <w:r w:rsidRPr="00D42470">
              <w:rPr>
                <w:rFonts w:ascii="Calibri" w:eastAsia="Times New Roman" w:hAnsi="Calibri"/>
                <w:b/>
                <w:bCs/>
                <w:color w:val="000000"/>
                <w:sz w:val="20"/>
                <w:szCs w:val="20"/>
                <w:lang w:eastAsia="es-CL"/>
              </w:rPr>
              <w:lastRenderedPageBreak/>
              <w:t>Registros</w:t>
            </w:r>
          </w:p>
        </w:tc>
      </w:tr>
      <w:tr w:rsidR="008B1FA2" w:rsidRPr="00D42470" w:rsidTr="00524B3E">
        <w:trPr>
          <w:trHeight w:val="3367"/>
        </w:trPr>
        <w:tc>
          <w:tcPr>
            <w:tcW w:w="2526" w:type="pct"/>
            <w:gridSpan w:val="2"/>
            <w:tcBorders>
              <w:top w:val="nil"/>
              <w:left w:val="single" w:sz="4" w:space="0" w:color="auto"/>
              <w:right w:val="single" w:sz="4" w:space="0" w:color="auto"/>
            </w:tcBorders>
            <w:shd w:val="clear" w:color="auto" w:fill="auto"/>
            <w:noWrap/>
            <w:vAlign w:val="center"/>
          </w:tcPr>
          <w:p w:rsidR="008B1FA2" w:rsidRPr="00D42470" w:rsidRDefault="008B1FA2" w:rsidP="00524B3E">
            <w:pPr>
              <w:jc w:val="center"/>
              <w:rPr>
                <w:rFonts w:ascii="Calibri" w:eastAsia="Times New Roman" w:hAnsi="Calibri"/>
                <w:color w:val="000000"/>
                <w:sz w:val="20"/>
                <w:szCs w:val="20"/>
                <w:lang w:eastAsia="es-CL"/>
              </w:rPr>
            </w:pPr>
            <w:r>
              <w:rPr>
                <w:noProof/>
              </w:rPr>
              <w:drawing>
                <wp:inline distT="0" distB="0" distL="0" distR="0" wp14:anchorId="49FE53F3" wp14:editId="3CE75CBB">
                  <wp:extent cx="2891976" cy="2160000"/>
                  <wp:effectExtent l="0" t="0" r="3810" b="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2891976" cy="2160000"/>
                          </a:xfrm>
                          <a:prstGeom prst="rect">
                            <a:avLst/>
                          </a:prstGeom>
                          <a:noFill/>
                          <a:ln>
                            <a:noFill/>
                          </a:ln>
                        </pic:spPr>
                      </pic:pic>
                    </a:graphicData>
                  </a:graphic>
                </wp:inline>
              </w:drawing>
            </w:r>
          </w:p>
        </w:tc>
        <w:tc>
          <w:tcPr>
            <w:tcW w:w="2474" w:type="pct"/>
            <w:gridSpan w:val="2"/>
            <w:tcBorders>
              <w:top w:val="nil"/>
              <w:left w:val="single" w:sz="4" w:space="0" w:color="auto"/>
              <w:right w:val="single" w:sz="4" w:space="0" w:color="auto"/>
            </w:tcBorders>
            <w:shd w:val="clear" w:color="auto" w:fill="auto"/>
            <w:noWrap/>
            <w:vAlign w:val="center"/>
          </w:tcPr>
          <w:p w:rsidR="008B1FA2" w:rsidRPr="00D42470" w:rsidRDefault="008B1FA2" w:rsidP="00524B3E">
            <w:pPr>
              <w:jc w:val="center"/>
              <w:rPr>
                <w:rFonts w:ascii="Calibri" w:eastAsia="Times New Roman" w:hAnsi="Calibri"/>
                <w:color w:val="000000"/>
                <w:sz w:val="20"/>
                <w:szCs w:val="20"/>
                <w:lang w:eastAsia="es-CL"/>
              </w:rPr>
            </w:pPr>
            <w:r>
              <w:rPr>
                <w:noProof/>
              </w:rPr>
              <w:drawing>
                <wp:inline distT="0" distB="0" distL="0" distR="0" wp14:anchorId="12DD4867" wp14:editId="4E2F626C">
                  <wp:extent cx="3835740" cy="2160000"/>
                  <wp:effectExtent l="0" t="0" r="0" b="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3835740" cy="2160000"/>
                          </a:xfrm>
                          <a:prstGeom prst="rect">
                            <a:avLst/>
                          </a:prstGeom>
                          <a:noFill/>
                          <a:ln>
                            <a:noFill/>
                          </a:ln>
                        </pic:spPr>
                      </pic:pic>
                    </a:graphicData>
                  </a:graphic>
                </wp:inline>
              </w:drawing>
            </w:r>
          </w:p>
        </w:tc>
      </w:tr>
      <w:tr w:rsidR="00524B3E" w:rsidRPr="00D42470" w:rsidTr="00524B3E">
        <w:trPr>
          <w:trHeight w:val="300"/>
        </w:trPr>
        <w:tc>
          <w:tcPr>
            <w:tcW w:w="893" w:type="pct"/>
            <w:tcBorders>
              <w:top w:val="single" w:sz="4" w:space="0" w:color="auto"/>
              <w:left w:val="single" w:sz="4" w:space="0" w:color="auto"/>
              <w:bottom w:val="single" w:sz="4" w:space="0" w:color="auto"/>
              <w:right w:val="nil"/>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394" w:name="_Toc532462543"/>
            <w:bookmarkStart w:id="395" w:name="_Toc532825855"/>
            <w:bookmarkStart w:id="396" w:name="_Toc532902324"/>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37</w:t>
            </w:r>
            <w:r w:rsidRPr="00D42470">
              <w:rPr>
                <w:rFonts w:ascii="Calibri" w:hAnsi="Calibri" w:cs="Calibri"/>
                <w:b/>
                <w:sz w:val="18"/>
                <w:szCs w:val="20"/>
              </w:rPr>
              <w:fldChar w:fldCharType="end"/>
            </w:r>
            <w:r w:rsidRPr="00D42470">
              <w:rPr>
                <w:rFonts w:ascii="Calibri" w:hAnsi="Calibri" w:cs="Calibri"/>
                <w:b/>
                <w:sz w:val="18"/>
                <w:szCs w:val="20"/>
              </w:rPr>
              <w:t>.</w:t>
            </w:r>
            <w:bookmarkEnd w:id="394"/>
            <w:bookmarkEnd w:id="395"/>
            <w:bookmarkEnd w:id="396"/>
          </w:p>
        </w:tc>
        <w:tc>
          <w:tcPr>
            <w:tcW w:w="163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397" w:name="_Toc532462544"/>
            <w:bookmarkStart w:id="398" w:name="_Toc532825856"/>
            <w:bookmarkStart w:id="399" w:name="_Toc532902325"/>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19/11/2018</w:t>
            </w:r>
            <w:bookmarkEnd w:id="397"/>
            <w:bookmarkEnd w:id="398"/>
            <w:bookmarkEnd w:id="399"/>
          </w:p>
        </w:tc>
        <w:tc>
          <w:tcPr>
            <w:tcW w:w="909" w:type="pct"/>
            <w:tcBorders>
              <w:top w:val="single" w:sz="4" w:space="0" w:color="auto"/>
              <w:left w:val="nil"/>
              <w:bottom w:val="single" w:sz="4" w:space="0" w:color="auto"/>
              <w:right w:val="nil"/>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400" w:name="_Toc532462545"/>
            <w:bookmarkStart w:id="401" w:name="_Toc532825857"/>
            <w:bookmarkStart w:id="402" w:name="_Toc532902326"/>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38</w:t>
            </w:r>
            <w:r w:rsidRPr="00D42470">
              <w:rPr>
                <w:rFonts w:ascii="Calibri" w:hAnsi="Calibri" w:cs="Calibri"/>
                <w:b/>
                <w:sz w:val="18"/>
                <w:szCs w:val="20"/>
              </w:rPr>
              <w:fldChar w:fldCharType="end"/>
            </w:r>
            <w:r w:rsidRPr="00D42470">
              <w:rPr>
                <w:rFonts w:ascii="Calibri" w:hAnsi="Calibri" w:cs="Calibri"/>
                <w:b/>
                <w:sz w:val="18"/>
                <w:szCs w:val="20"/>
              </w:rPr>
              <w:t>.</w:t>
            </w:r>
            <w:bookmarkEnd w:id="400"/>
            <w:bookmarkEnd w:id="401"/>
            <w:bookmarkEnd w:id="402"/>
          </w:p>
        </w:tc>
        <w:tc>
          <w:tcPr>
            <w:tcW w:w="1565"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403" w:name="_Toc532462546"/>
            <w:bookmarkStart w:id="404" w:name="_Toc532825858"/>
            <w:bookmarkStart w:id="405" w:name="_Toc532902327"/>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19/11/2018</w:t>
            </w:r>
            <w:bookmarkEnd w:id="403"/>
            <w:bookmarkEnd w:id="404"/>
            <w:bookmarkEnd w:id="405"/>
          </w:p>
        </w:tc>
      </w:tr>
      <w:tr w:rsidR="008B1FA2" w:rsidRPr="00D42470" w:rsidTr="00524B3E">
        <w:trPr>
          <w:trHeight w:val="300"/>
        </w:trPr>
        <w:tc>
          <w:tcPr>
            <w:tcW w:w="2526" w:type="pct"/>
            <w:gridSpan w:val="2"/>
            <w:tcBorders>
              <w:top w:val="single" w:sz="4" w:space="0" w:color="auto"/>
              <w:left w:val="single" w:sz="4" w:space="0" w:color="auto"/>
              <w:bottom w:val="single" w:sz="4" w:space="0" w:color="auto"/>
              <w:right w:val="single" w:sz="4" w:space="0" w:color="000000"/>
            </w:tcBorders>
            <w:shd w:val="clear" w:color="auto" w:fill="auto"/>
          </w:tcPr>
          <w:p w:rsidR="008B1FA2" w:rsidRPr="00524B3E" w:rsidRDefault="008B1FA2" w:rsidP="00524B3E">
            <w:pPr>
              <w:rPr>
                <w:sz w:val="20"/>
                <w:szCs w:val="20"/>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sidR="00524B3E">
              <w:rPr>
                <w:rFonts w:ascii="Calibri" w:eastAsia="Times New Roman" w:hAnsi="Calibri"/>
                <w:color w:val="000000"/>
                <w:sz w:val="18"/>
                <w:szCs w:val="18"/>
                <w:lang w:eastAsia="es-CL"/>
              </w:rPr>
              <w:t>Celda de monorelleno</w:t>
            </w:r>
            <w:r w:rsidR="00524B3E" w:rsidRPr="00524B3E">
              <w:rPr>
                <w:sz w:val="18"/>
                <w:szCs w:val="18"/>
              </w:rPr>
              <w:t xml:space="preserve"> con su capacidad copada.</w:t>
            </w:r>
          </w:p>
        </w:tc>
        <w:tc>
          <w:tcPr>
            <w:tcW w:w="2474" w:type="pct"/>
            <w:gridSpan w:val="2"/>
            <w:tcBorders>
              <w:top w:val="single" w:sz="4" w:space="0" w:color="auto"/>
              <w:left w:val="single" w:sz="4" w:space="0" w:color="auto"/>
              <w:bottom w:val="single" w:sz="4" w:space="0" w:color="auto"/>
              <w:right w:val="single" w:sz="4" w:space="0" w:color="000000"/>
            </w:tcBorders>
            <w:shd w:val="clear" w:color="auto" w:fill="auto"/>
          </w:tcPr>
          <w:p w:rsidR="008B1FA2" w:rsidRPr="00BE2DA0" w:rsidRDefault="008B1FA2" w:rsidP="00524B3E">
            <w:pPr>
              <w:rPr>
                <w:rFonts w:ascii="Calibri" w:eastAsia="Times New Roman" w:hAnsi="Calibri"/>
                <w:color w:val="000000"/>
                <w:sz w:val="18"/>
                <w:szCs w:val="18"/>
                <w:lang w:eastAsia="es-CL"/>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sidR="00524B3E">
              <w:rPr>
                <w:rFonts w:ascii="Calibri" w:eastAsia="Times New Roman" w:hAnsi="Calibri"/>
                <w:color w:val="000000"/>
                <w:sz w:val="18"/>
                <w:szCs w:val="18"/>
                <w:lang w:eastAsia="es-CL"/>
              </w:rPr>
              <w:t>Celda de monorelleno</w:t>
            </w:r>
            <w:r w:rsidR="00524B3E" w:rsidRPr="00524B3E">
              <w:rPr>
                <w:sz w:val="18"/>
                <w:szCs w:val="18"/>
              </w:rPr>
              <w:t xml:space="preserve"> con su capacidad copada.</w:t>
            </w:r>
          </w:p>
        </w:tc>
      </w:tr>
    </w:tbl>
    <w:p w:rsidR="008B1FA2" w:rsidRDefault="008B1FA2"/>
    <w:p w:rsidR="008B1FA2" w:rsidRDefault="008B1FA2"/>
    <w:p w:rsidR="00DE09CA" w:rsidRDefault="00DE09CA">
      <w:r>
        <w:br w:type="page"/>
      </w:r>
    </w:p>
    <w:tbl>
      <w:tblPr>
        <w:tblW w:w="4963" w:type="pct"/>
        <w:tblCellMar>
          <w:left w:w="70" w:type="dxa"/>
          <w:right w:w="70" w:type="dxa"/>
        </w:tblCellMar>
        <w:tblLook w:val="04A0" w:firstRow="1" w:lastRow="0" w:firstColumn="1" w:lastColumn="0" w:noHBand="0" w:noVBand="1"/>
      </w:tblPr>
      <w:tblGrid>
        <w:gridCol w:w="2404"/>
        <w:gridCol w:w="4397"/>
        <w:gridCol w:w="2447"/>
        <w:gridCol w:w="4214"/>
      </w:tblGrid>
      <w:tr w:rsidR="008B1FA2" w:rsidRPr="00D42470" w:rsidTr="00524B3E">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tcPr>
          <w:p w:rsidR="008B1FA2" w:rsidRPr="00BE2DA0" w:rsidRDefault="008B1FA2" w:rsidP="00524B3E">
            <w:pPr>
              <w:jc w:val="center"/>
              <w:rPr>
                <w:rFonts w:ascii="Calibri" w:eastAsia="Times New Roman" w:hAnsi="Calibri"/>
                <w:b/>
                <w:color w:val="000000"/>
                <w:sz w:val="18"/>
                <w:szCs w:val="18"/>
                <w:lang w:eastAsia="es-CL"/>
              </w:rPr>
            </w:pPr>
            <w:r w:rsidRPr="00D42470">
              <w:rPr>
                <w:rFonts w:ascii="Calibri" w:eastAsia="Times New Roman" w:hAnsi="Calibri"/>
                <w:b/>
                <w:bCs/>
                <w:color w:val="000000"/>
                <w:sz w:val="20"/>
                <w:szCs w:val="20"/>
                <w:lang w:eastAsia="es-CL"/>
              </w:rPr>
              <w:lastRenderedPageBreak/>
              <w:t>Registros</w:t>
            </w:r>
          </w:p>
        </w:tc>
      </w:tr>
      <w:tr w:rsidR="008B1FA2" w:rsidRPr="00D42470" w:rsidTr="00524B3E">
        <w:trPr>
          <w:trHeight w:val="3367"/>
        </w:trPr>
        <w:tc>
          <w:tcPr>
            <w:tcW w:w="2526" w:type="pct"/>
            <w:gridSpan w:val="2"/>
            <w:tcBorders>
              <w:top w:val="nil"/>
              <w:left w:val="single" w:sz="4" w:space="0" w:color="auto"/>
              <w:right w:val="single" w:sz="4" w:space="0" w:color="auto"/>
            </w:tcBorders>
            <w:shd w:val="clear" w:color="auto" w:fill="auto"/>
            <w:noWrap/>
            <w:vAlign w:val="center"/>
          </w:tcPr>
          <w:p w:rsidR="008B1FA2" w:rsidRPr="00D42470" w:rsidRDefault="008B1FA2" w:rsidP="00524B3E">
            <w:pPr>
              <w:jc w:val="center"/>
              <w:rPr>
                <w:rFonts w:ascii="Calibri" w:eastAsia="Times New Roman" w:hAnsi="Calibri"/>
                <w:color w:val="000000"/>
                <w:sz w:val="20"/>
                <w:szCs w:val="20"/>
                <w:lang w:eastAsia="es-CL"/>
              </w:rPr>
            </w:pPr>
            <w:r>
              <w:rPr>
                <w:noProof/>
              </w:rPr>
              <w:drawing>
                <wp:inline distT="0" distB="0" distL="0" distR="0" wp14:anchorId="66FFFFE9" wp14:editId="06097054">
                  <wp:extent cx="3835740" cy="2160000"/>
                  <wp:effectExtent l="0" t="0" r="0" b="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3835740" cy="2160000"/>
                          </a:xfrm>
                          <a:prstGeom prst="rect">
                            <a:avLst/>
                          </a:prstGeom>
                          <a:noFill/>
                          <a:ln>
                            <a:noFill/>
                          </a:ln>
                        </pic:spPr>
                      </pic:pic>
                    </a:graphicData>
                  </a:graphic>
                </wp:inline>
              </w:drawing>
            </w:r>
          </w:p>
        </w:tc>
        <w:tc>
          <w:tcPr>
            <w:tcW w:w="2474" w:type="pct"/>
            <w:gridSpan w:val="2"/>
            <w:tcBorders>
              <w:top w:val="nil"/>
              <w:left w:val="single" w:sz="4" w:space="0" w:color="auto"/>
              <w:right w:val="single" w:sz="4" w:space="0" w:color="auto"/>
            </w:tcBorders>
            <w:shd w:val="clear" w:color="auto" w:fill="auto"/>
            <w:noWrap/>
            <w:vAlign w:val="center"/>
          </w:tcPr>
          <w:p w:rsidR="008B1FA2" w:rsidRPr="00D42470" w:rsidRDefault="008B1FA2" w:rsidP="00524B3E">
            <w:pPr>
              <w:jc w:val="center"/>
              <w:rPr>
                <w:rFonts w:ascii="Calibri" w:eastAsia="Times New Roman" w:hAnsi="Calibri"/>
                <w:color w:val="000000"/>
                <w:sz w:val="20"/>
                <w:szCs w:val="20"/>
                <w:lang w:eastAsia="es-CL"/>
              </w:rPr>
            </w:pPr>
            <w:r>
              <w:rPr>
                <w:noProof/>
              </w:rPr>
              <w:drawing>
                <wp:inline distT="0" distB="0" distL="0" distR="0" wp14:anchorId="33270276" wp14:editId="7A962854">
                  <wp:extent cx="3835740" cy="2160000"/>
                  <wp:effectExtent l="0" t="0" r="0" b="0"/>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3835740" cy="2160000"/>
                          </a:xfrm>
                          <a:prstGeom prst="rect">
                            <a:avLst/>
                          </a:prstGeom>
                          <a:noFill/>
                          <a:ln>
                            <a:noFill/>
                          </a:ln>
                        </pic:spPr>
                      </pic:pic>
                    </a:graphicData>
                  </a:graphic>
                </wp:inline>
              </w:drawing>
            </w:r>
          </w:p>
        </w:tc>
      </w:tr>
      <w:tr w:rsidR="00524B3E" w:rsidRPr="00D42470" w:rsidTr="00524B3E">
        <w:trPr>
          <w:trHeight w:val="300"/>
        </w:trPr>
        <w:tc>
          <w:tcPr>
            <w:tcW w:w="893" w:type="pct"/>
            <w:tcBorders>
              <w:top w:val="single" w:sz="4" w:space="0" w:color="auto"/>
              <w:left w:val="single" w:sz="4" w:space="0" w:color="auto"/>
              <w:bottom w:val="single" w:sz="4" w:space="0" w:color="auto"/>
              <w:right w:val="nil"/>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406" w:name="_Toc532462547"/>
            <w:bookmarkStart w:id="407" w:name="_Toc532825859"/>
            <w:bookmarkStart w:id="408" w:name="_Toc532902328"/>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39</w:t>
            </w:r>
            <w:r w:rsidRPr="00D42470">
              <w:rPr>
                <w:rFonts w:ascii="Calibri" w:hAnsi="Calibri" w:cs="Calibri"/>
                <w:b/>
                <w:sz w:val="18"/>
                <w:szCs w:val="20"/>
              </w:rPr>
              <w:fldChar w:fldCharType="end"/>
            </w:r>
            <w:r w:rsidRPr="00D42470">
              <w:rPr>
                <w:rFonts w:ascii="Calibri" w:hAnsi="Calibri" w:cs="Calibri"/>
                <w:b/>
                <w:sz w:val="18"/>
                <w:szCs w:val="20"/>
              </w:rPr>
              <w:t>.</w:t>
            </w:r>
            <w:bookmarkEnd w:id="406"/>
            <w:bookmarkEnd w:id="407"/>
            <w:bookmarkEnd w:id="408"/>
          </w:p>
        </w:tc>
        <w:tc>
          <w:tcPr>
            <w:tcW w:w="163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409" w:name="_Toc532462548"/>
            <w:bookmarkStart w:id="410" w:name="_Toc532825860"/>
            <w:bookmarkStart w:id="411" w:name="_Toc532902329"/>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19/11/2018</w:t>
            </w:r>
            <w:bookmarkEnd w:id="409"/>
            <w:bookmarkEnd w:id="410"/>
            <w:bookmarkEnd w:id="411"/>
          </w:p>
        </w:tc>
        <w:tc>
          <w:tcPr>
            <w:tcW w:w="909" w:type="pct"/>
            <w:tcBorders>
              <w:top w:val="single" w:sz="4" w:space="0" w:color="auto"/>
              <w:left w:val="nil"/>
              <w:bottom w:val="single" w:sz="4" w:space="0" w:color="auto"/>
              <w:right w:val="nil"/>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412" w:name="_Toc532462549"/>
            <w:bookmarkStart w:id="413" w:name="_Toc532825861"/>
            <w:bookmarkStart w:id="414" w:name="_Toc532902330"/>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40</w:t>
            </w:r>
            <w:r w:rsidRPr="00D42470">
              <w:rPr>
                <w:rFonts w:ascii="Calibri" w:hAnsi="Calibri" w:cs="Calibri"/>
                <w:b/>
                <w:sz w:val="18"/>
                <w:szCs w:val="20"/>
              </w:rPr>
              <w:fldChar w:fldCharType="end"/>
            </w:r>
            <w:r w:rsidRPr="00D42470">
              <w:rPr>
                <w:rFonts w:ascii="Calibri" w:hAnsi="Calibri" w:cs="Calibri"/>
                <w:b/>
                <w:sz w:val="18"/>
                <w:szCs w:val="20"/>
              </w:rPr>
              <w:t>.</w:t>
            </w:r>
            <w:bookmarkEnd w:id="412"/>
            <w:bookmarkEnd w:id="413"/>
            <w:bookmarkEnd w:id="414"/>
          </w:p>
        </w:tc>
        <w:tc>
          <w:tcPr>
            <w:tcW w:w="1565"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415" w:name="_Toc532462550"/>
            <w:bookmarkStart w:id="416" w:name="_Toc532825862"/>
            <w:bookmarkStart w:id="417" w:name="_Toc532902331"/>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19/11/2018</w:t>
            </w:r>
            <w:bookmarkEnd w:id="415"/>
            <w:bookmarkEnd w:id="416"/>
            <w:bookmarkEnd w:id="417"/>
          </w:p>
        </w:tc>
      </w:tr>
      <w:tr w:rsidR="008B1FA2" w:rsidRPr="00D42470" w:rsidTr="00524B3E">
        <w:trPr>
          <w:trHeight w:val="300"/>
        </w:trPr>
        <w:tc>
          <w:tcPr>
            <w:tcW w:w="2526" w:type="pct"/>
            <w:gridSpan w:val="2"/>
            <w:tcBorders>
              <w:top w:val="single" w:sz="4" w:space="0" w:color="auto"/>
              <w:left w:val="single" w:sz="4" w:space="0" w:color="auto"/>
              <w:bottom w:val="single" w:sz="4" w:space="0" w:color="auto"/>
              <w:right w:val="single" w:sz="4" w:space="0" w:color="000000"/>
            </w:tcBorders>
            <w:shd w:val="clear" w:color="auto" w:fill="auto"/>
          </w:tcPr>
          <w:p w:rsidR="008B1FA2" w:rsidRPr="00BE2DA0" w:rsidRDefault="008B1FA2" w:rsidP="00524B3E">
            <w:pPr>
              <w:rPr>
                <w:rFonts w:ascii="Calibri" w:eastAsia="Times New Roman" w:hAnsi="Calibri"/>
                <w:color w:val="000000"/>
                <w:sz w:val="18"/>
                <w:szCs w:val="18"/>
                <w:lang w:eastAsia="es-CL"/>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sidR="00524B3E">
              <w:rPr>
                <w:rFonts w:ascii="Calibri" w:eastAsia="Times New Roman" w:hAnsi="Calibri"/>
                <w:color w:val="000000"/>
                <w:sz w:val="18"/>
                <w:szCs w:val="18"/>
                <w:lang w:eastAsia="es-CL"/>
              </w:rPr>
              <w:t>Celda de monorelleno</w:t>
            </w:r>
            <w:r w:rsidR="00524B3E" w:rsidRPr="00524B3E">
              <w:rPr>
                <w:sz w:val="18"/>
                <w:szCs w:val="18"/>
              </w:rPr>
              <w:t xml:space="preserve"> con su capacidad copada.</w:t>
            </w:r>
          </w:p>
        </w:tc>
        <w:tc>
          <w:tcPr>
            <w:tcW w:w="2474" w:type="pct"/>
            <w:gridSpan w:val="2"/>
            <w:tcBorders>
              <w:top w:val="single" w:sz="4" w:space="0" w:color="auto"/>
              <w:left w:val="single" w:sz="4" w:space="0" w:color="auto"/>
              <w:bottom w:val="single" w:sz="4" w:space="0" w:color="auto"/>
              <w:right w:val="single" w:sz="4" w:space="0" w:color="000000"/>
            </w:tcBorders>
            <w:shd w:val="clear" w:color="auto" w:fill="auto"/>
          </w:tcPr>
          <w:p w:rsidR="008B1FA2" w:rsidRPr="00BE2DA0" w:rsidRDefault="008B1FA2" w:rsidP="000D5D49">
            <w:pPr>
              <w:jc w:val="both"/>
              <w:rPr>
                <w:rFonts w:ascii="Calibri" w:eastAsia="Times New Roman" w:hAnsi="Calibri"/>
                <w:color w:val="000000"/>
                <w:sz w:val="18"/>
                <w:szCs w:val="18"/>
                <w:lang w:eastAsia="es-CL"/>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sidR="00524B3E">
              <w:rPr>
                <w:rFonts w:ascii="Calibri" w:eastAsia="Times New Roman" w:hAnsi="Calibri"/>
                <w:color w:val="000000"/>
                <w:sz w:val="18"/>
                <w:szCs w:val="18"/>
                <w:lang w:eastAsia="es-CL"/>
              </w:rPr>
              <w:t xml:space="preserve">Pilas de Secado de lodos ubicadas en el sector sur de la plataforma superior del RSLLC. </w:t>
            </w:r>
            <w:r w:rsidRPr="00943946">
              <w:rPr>
                <w:sz w:val="20"/>
                <w:szCs w:val="20"/>
              </w:rPr>
              <w:t xml:space="preserve"> </w:t>
            </w:r>
          </w:p>
        </w:tc>
      </w:tr>
    </w:tbl>
    <w:p w:rsidR="008B1FA2" w:rsidRDefault="008B1FA2"/>
    <w:p w:rsidR="00DE09CA" w:rsidRDefault="00DE09CA">
      <w:r>
        <w:br w:type="page"/>
      </w:r>
    </w:p>
    <w:tbl>
      <w:tblPr>
        <w:tblW w:w="4963" w:type="pct"/>
        <w:tblCellMar>
          <w:left w:w="70" w:type="dxa"/>
          <w:right w:w="70" w:type="dxa"/>
        </w:tblCellMar>
        <w:tblLook w:val="04A0" w:firstRow="1" w:lastRow="0" w:firstColumn="1" w:lastColumn="0" w:noHBand="0" w:noVBand="1"/>
      </w:tblPr>
      <w:tblGrid>
        <w:gridCol w:w="2554"/>
        <w:gridCol w:w="4306"/>
        <w:gridCol w:w="2597"/>
        <w:gridCol w:w="4005"/>
      </w:tblGrid>
      <w:tr w:rsidR="008B1FA2" w:rsidRPr="00D42470" w:rsidTr="00524B3E">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tcPr>
          <w:p w:rsidR="008B1FA2" w:rsidRPr="00BE2DA0" w:rsidRDefault="008B1FA2" w:rsidP="00524B3E">
            <w:pPr>
              <w:jc w:val="center"/>
              <w:rPr>
                <w:rFonts w:ascii="Calibri" w:eastAsia="Times New Roman" w:hAnsi="Calibri"/>
                <w:b/>
                <w:color w:val="000000"/>
                <w:sz w:val="18"/>
                <w:szCs w:val="18"/>
                <w:lang w:eastAsia="es-CL"/>
              </w:rPr>
            </w:pPr>
            <w:r w:rsidRPr="00D42470">
              <w:rPr>
                <w:rFonts w:ascii="Calibri" w:eastAsia="Times New Roman" w:hAnsi="Calibri"/>
                <w:b/>
                <w:bCs/>
                <w:color w:val="000000"/>
                <w:sz w:val="20"/>
                <w:szCs w:val="20"/>
                <w:lang w:eastAsia="es-CL"/>
              </w:rPr>
              <w:lastRenderedPageBreak/>
              <w:t>Registros</w:t>
            </w:r>
          </w:p>
        </w:tc>
      </w:tr>
      <w:tr w:rsidR="008B1FA2" w:rsidRPr="00D42470" w:rsidTr="00361289">
        <w:trPr>
          <w:trHeight w:val="3367"/>
        </w:trPr>
        <w:tc>
          <w:tcPr>
            <w:tcW w:w="2525" w:type="pct"/>
            <w:gridSpan w:val="2"/>
            <w:tcBorders>
              <w:top w:val="nil"/>
              <w:left w:val="single" w:sz="4" w:space="0" w:color="auto"/>
              <w:right w:val="single" w:sz="4" w:space="0" w:color="auto"/>
            </w:tcBorders>
            <w:shd w:val="clear" w:color="auto" w:fill="auto"/>
            <w:noWrap/>
            <w:vAlign w:val="center"/>
          </w:tcPr>
          <w:p w:rsidR="008B1FA2" w:rsidRPr="00D42470" w:rsidRDefault="008B1FA2" w:rsidP="00524B3E">
            <w:pPr>
              <w:jc w:val="center"/>
              <w:rPr>
                <w:rFonts w:ascii="Calibri" w:eastAsia="Times New Roman" w:hAnsi="Calibri"/>
                <w:color w:val="000000"/>
                <w:sz w:val="20"/>
                <w:szCs w:val="20"/>
                <w:lang w:eastAsia="es-CL"/>
              </w:rPr>
            </w:pPr>
            <w:r>
              <w:rPr>
                <w:noProof/>
              </w:rPr>
              <w:drawing>
                <wp:inline distT="0" distB="0" distL="0" distR="0" wp14:anchorId="327285A5" wp14:editId="6E7DDC50">
                  <wp:extent cx="4267501" cy="2160000"/>
                  <wp:effectExtent l="0" t="0" r="0" b="0"/>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4267501" cy="2160000"/>
                          </a:xfrm>
                          <a:prstGeom prst="rect">
                            <a:avLst/>
                          </a:prstGeom>
                          <a:noFill/>
                          <a:ln>
                            <a:noFill/>
                          </a:ln>
                        </pic:spPr>
                      </pic:pic>
                    </a:graphicData>
                  </a:graphic>
                </wp:inline>
              </w:drawing>
            </w:r>
          </w:p>
        </w:tc>
        <w:tc>
          <w:tcPr>
            <w:tcW w:w="2475" w:type="pct"/>
            <w:gridSpan w:val="2"/>
            <w:tcBorders>
              <w:top w:val="nil"/>
              <w:left w:val="single" w:sz="4" w:space="0" w:color="auto"/>
              <w:right w:val="single" w:sz="4" w:space="0" w:color="auto"/>
            </w:tcBorders>
            <w:shd w:val="clear" w:color="auto" w:fill="auto"/>
            <w:noWrap/>
            <w:vAlign w:val="center"/>
          </w:tcPr>
          <w:p w:rsidR="008B1FA2" w:rsidRPr="00D42470" w:rsidRDefault="008B1FA2" w:rsidP="00524B3E">
            <w:pPr>
              <w:jc w:val="center"/>
              <w:rPr>
                <w:rFonts w:ascii="Calibri" w:eastAsia="Times New Roman" w:hAnsi="Calibri"/>
                <w:color w:val="000000"/>
                <w:sz w:val="20"/>
                <w:szCs w:val="20"/>
                <w:lang w:eastAsia="es-CL"/>
              </w:rPr>
            </w:pPr>
            <w:r>
              <w:rPr>
                <w:noProof/>
              </w:rPr>
              <w:drawing>
                <wp:inline distT="0" distB="0" distL="0" distR="0" wp14:anchorId="6D79CCF1" wp14:editId="74B81855">
                  <wp:extent cx="2878778" cy="2160000"/>
                  <wp:effectExtent l="0" t="0" r="0" b="0"/>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2878778" cy="2160000"/>
                          </a:xfrm>
                          <a:prstGeom prst="rect">
                            <a:avLst/>
                          </a:prstGeom>
                          <a:noFill/>
                          <a:ln>
                            <a:noFill/>
                          </a:ln>
                        </pic:spPr>
                      </pic:pic>
                    </a:graphicData>
                  </a:graphic>
                </wp:inline>
              </w:drawing>
            </w:r>
          </w:p>
        </w:tc>
      </w:tr>
      <w:tr w:rsidR="00524B3E" w:rsidRPr="00D42470" w:rsidTr="00361289">
        <w:trPr>
          <w:trHeight w:val="300"/>
        </w:trPr>
        <w:tc>
          <w:tcPr>
            <w:tcW w:w="940" w:type="pct"/>
            <w:tcBorders>
              <w:top w:val="single" w:sz="4" w:space="0" w:color="auto"/>
              <w:left w:val="single" w:sz="4" w:space="0" w:color="auto"/>
              <w:bottom w:val="single" w:sz="4" w:space="0" w:color="auto"/>
              <w:right w:val="nil"/>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418" w:name="_Toc532462551"/>
            <w:bookmarkStart w:id="419" w:name="_Toc532825863"/>
            <w:bookmarkStart w:id="420" w:name="_Toc532902332"/>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41</w:t>
            </w:r>
            <w:r w:rsidRPr="00D42470">
              <w:rPr>
                <w:rFonts w:ascii="Calibri" w:hAnsi="Calibri" w:cs="Calibri"/>
                <w:b/>
                <w:sz w:val="18"/>
                <w:szCs w:val="20"/>
              </w:rPr>
              <w:fldChar w:fldCharType="end"/>
            </w:r>
            <w:r w:rsidRPr="00D42470">
              <w:rPr>
                <w:rFonts w:ascii="Calibri" w:hAnsi="Calibri" w:cs="Calibri"/>
                <w:b/>
                <w:sz w:val="18"/>
                <w:szCs w:val="20"/>
              </w:rPr>
              <w:t>.</w:t>
            </w:r>
            <w:bookmarkEnd w:id="418"/>
            <w:bookmarkEnd w:id="419"/>
            <w:bookmarkEnd w:id="420"/>
          </w:p>
        </w:tc>
        <w:tc>
          <w:tcPr>
            <w:tcW w:w="1585"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421" w:name="_Toc532462552"/>
            <w:bookmarkStart w:id="422" w:name="_Toc532825864"/>
            <w:bookmarkStart w:id="423" w:name="_Toc532902333"/>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19/11/2018</w:t>
            </w:r>
            <w:bookmarkEnd w:id="421"/>
            <w:bookmarkEnd w:id="422"/>
            <w:bookmarkEnd w:id="423"/>
          </w:p>
        </w:tc>
        <w:tc>
          <w:tcPr>
            <w:tcW w:w="976" w:type="pct"/>
            <w:tcBorders>
              <w:top w:val="single" w:sz="4" w:space="0" w:color="auto"/>
              <w:left w:val="nil"/>
              <w:bottom w:val="single" w:sz="4" w:space="0" w:color="auto"/>
              <w:right w:val="nil"/>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424" w:name="_Toc532462553"/>
            <w:bookmarkStart w:id="425" w:name="_Toc532825865"/>
            <w:bookmarkStart w:id="426" w:name="_Toc532902334"/>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42</w:t>
            </w:r>
            <w:r w:rsidRPr="00D42470">
              <w:rPr>
                <w:rFonts w:ascii="Calibri" w:hAnsi="Calibri" w:cs="Calibri"/>
                <w:b/>
                <w:sz w:val="18"/>
                <w:szCs w:val="20"/>
              </w:rPr>
              <w:fldChar w:fldCharType="end"/>
            </w:r>
            <w:r w:rsidRPr="00D42470">
              <w:rPr>
                <w:rFonts w:ascii="Calibri" w:hAnsi="Calibri" w:cs="Calibri"/>
                <w:b/>
                <w:sz w:val="18"/>
                <w:szCs w:val="20"/>
              </w:rPr>
              <w:t>.</w:t>
            </w:r>
            <w:bookmarkEnd w:id="424"/>
            <w:bookmarkEnd w:id="425"/>
            <w:bookmarkEnd w:id="426"/>
          </w:p>
        </w:tc>
        <w:tc>
          <w:tcPr>
            <w:tcW w:w="1499"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524B3E" w:rsidRPr="00D42470" w:rsidRDefault="00524B3E" w:rsidP="00524B3E">
            <w:pPr>
              <w:contextualSpacing/>
              <w:outlineLvl w:val="1"/>
              <w:rPr>
                <w:rFonts w:ascii="Calibri" w:eastAsia="Times New Roman" w:hAnsi="Calibri" w:cs="Calibri"/>
                <w:b/>
                <w:color w:val="000000"/>
                <w:sz w:val="18"/>
                <w:szCs w:val="18"/>
                <w:lang w:eastAsia="es-CL"/>
              </w:rPr>
            </w:pPr>
            <w:bookmarkStart w:id="427" w:name="_Toc532462554"/>
            <w:bookmarkStart w:id="428" w:name="_Toc532825866"/>
            <w:bookmarkStart w:id="429" w:name="_Toc532902335"/>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19/11/2018</w:t>
            </w:r>
            <w:bookmarkEnd w:id="427"/>
            <w:bookmarkEnd w:id="428"/>
            <w:bookmarkEnd w:id="429"/>
          </w:p>
        </w:tc>
      </w:tr>
      <w:tr w:rsidR="008B1FA2" w:rsidRPr="00D42470" w:rsidTr="00361289">
        <w:trPr>
          <w:trHeight w:val="300"/>
        </w:trPr>
        <w:tc>
          <w:tcPr>
            <w:tcW w:w="2525" w:type="pct"/>
            <w:gridSpan w:val="2"/>
            <w:tcBorders>
              <w:top w:val="single" w:sz="4" w:space="0" w:color="auto"/>
              <w:left w:val="single" w:sz="4" w:space="0" w:color="auto"/>
              <w:bottom w:val="single" w:sz="4" w:space="0" w:color="auto"/>
              <w:right w:val="single" w:sz="4" w:space="0" w:color="000000"/>
            </w:tcBorders>
            <w:shd w:val="clear" w:color="auto" w:fill="auto"/>
          </w:tcPr>
          <w:p w:rsidR="008B1FA2" w:rsidRPr="00BE2DA0" w:rsidRDefault="008B1FA2" w:rsidP="000D5D49">
            <w:pPr>
              <w:jc w:val="both"/>
              <w:rPr>
                <w:rFonts w:ascii="Calibri" w:eastAsia="Times New Roman" w:hAnsi="Calibri"/>
                <w:color w:val="000000"/>
                <w:sz w:val="18"/>
                <w:szCs w:val="18"/>
                <w:lang w:eastAsia="es-CL"/>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sidR="00524B3E">
              <w:rPr>
                <w:rFonts w:ascii="Calibri" w:eastAsia="Times New Roman" w:hAnsi="Calibri"/>
                <w:color w:val="000000"/>
                <w:sz w:val="18"/>
                <w:szCs w:val="18"/>
                <w:lang w:eastAsia="es-CL"/>
              </w:rPr>
              <w:t xml:space="preserve">Pilas de secado de lodos ubicadas en el sector sur de la plataforma superior del RSLLC. </w:t>
            </w:r>
            <w:r w:rsidR="00524B3E" w:rsidRPr="00943946">
              <w:rPr>
                <w:sz w:val="20"/>
                <w:szCs w:val="20"/>
              </w:rPr>
              <w:t xml:space="preserve"> </w:t>
            </w:r>
          </w:p>
        </w:tc>
        <w:tc>
          <w:tcPr>
            <w:tcW w:w="2475" w:type="pct"/>
            <w:gridSpan w:val="2"/>
            <w:tcBorders>
              <w:top w:val="single" w:sz="4" w:space="0" w:color="auto"/>
              <w:left w:val="single" w:sz="4" w:space="0" w:color="auto"/>
              <w:bottom w:val="single" w:sz="4" w:space="0" w:color="auto"/>
              <w:right w:val="single" w:sz="4" w:space="0" w:color="000000"/>
            </w:tcBorders>
            <w:shd w:val="clear" w:color="auto" w:fill="auto"/>
          </w:tcPr>
          <w:p w:rsidR="008B1FA2" w:rsidRPr="00524B3E" w:rsidRDefault="008B1FA2" w:rsidP="000D5D49">
            <w:pPr>
              <w:jc w:val="both"/>
              <w:rPr>
                <w:sz w:val="18"/>
                <w:szCs w:val="18"/>
              </w:rPr>
            </w:pPr>
            <w:r w:rsidRPr="00524B3E">
              <w:rPr>
                <w:rFonts w:ascii="Calibri" w:eastAsia="Times New Roman" w:hAnsi="Calibri"/>
                <w:b/>
                <w:color w:val="000000"/>
                <w:sz w:val="18"/>
                <w:szCs w:val="18"/>
                <w:lang w:eastAsia="es-CL"/>
              </w:rPr>
              <w:t>Descripción del medio de prueba:</w:t>
            </w:r>
            <w:r w:rsidRPr="00524B3E">
              <w:rPr>
                <w:rFonts w:ascii="Calibri" w:eastAsia="Times New Roman" w:hAnsi="Calibri"/>
                <w:color w:val="000000"/>
                <w:sz w:val="18"/>
                <w:szCs w:val="18"/>
                <w:lang w:eastAsia="es-CL"/>
              </w:rPr>
              <w:t xml:space="preserve"> </w:t>
            </w:r>
            <w:r w:rsidRPr="00524B3E">
              <w:rPr>
                <w:sz w:val="18"/>
                <w:szCs w:val="18"/>
              </w:rPr>
              <w:t>Contiguo a la pila de lodos, ubicada en el límite oriente del relleno, se pudo apreciar una maquina volteadora.</w:t>
            </w:r>
          </w:p>
          <w:p w:rsidR="008B1FA2" w:rsidRPr="00BE2DA0" w:rsidRDefault="008B1FA2" w:rsidP="00524B3E">
            <w:pPr>
              <w:rPr>
                <w:rFonts w:ascii="Calibri" w:eastAsia="Times New Roman" w:hAnsi="Calibri"/>
                <w:color w:val="000000"/>
                <w:sz w:val="18"/>
                <w:szCs w:val="18"/>
                <w:lang w:eastAsia="es-CL"/>
              </w:rPr>
            </w:pPr>
          </w:p>
        </w:tc>
      </w:tr>
    </w:tbl>
    <w:p w:rsidR="00361289" w:rsidRDefault="00361289">
      <w:r>
        <w:br w:type="page"/>
      </w:r>
    </w:p>
    <w:tbl>
      <w:tblPr>
        <w:tblW w:w="4963" w:type="pct"/>
        <w:tblCellMar>
          <w:left w:w="70" w:type="dxa"/>
          <w:right w:w="70" w:type="dxa"/>
        </w:tblCellMar>
        <w:tblLook w:val="04A0" w:firstRow="1" w:lastRow="0" w:firstColumn="1" w:lastColumn="0" w:noHBand="0" w:noVBand="1"/>
      </w:tblPr>
      <w:tblGrid>
        <w:gridCol w:w="2531"/>
        <w:gridCol w:w="4267"/>
        <w:gridCol w:w="2628"/>
        <w:gridCol w:w="4036"/>
      </w:tblGrid>
      <w:tr w:rsidR="00361289" w:rsidRPr="00D42470" w:rsidTr="00A63B9D">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tcPr>
          <w:p w:rsidR="00361289" w:rsidRPr="00BE2DA0" w:rsidRDefault="00361289" w:rsidP="00A63B9D">
            <w:pPr>
              <w:jc w:val="center"/>
              <w:rPr>
                <w:rFonts w:ascii="Calibri" w:eastAsia="Times New Roman" w:hAnsi="Calibri"/>
                <w:b/>
                <w:color w:val="000000"/>
                <w:sz w:val="18"/>
                <w:szCs w:val="18"/>
                <w:lang w:eastAsia="es-CL"/>
              </w:rPr>
            </w:pPr>
            <w:r w:rsidRPr="00D42470">
              <w:rPr>
                <w:rFonts w:ascii="Calibri" w:eastAsia="Times New Roman" w:hAnsi="Calibri"/>
                <w:b/>
                <w:bCs/>
                <w:color w:val="000000"/>
                <w:sz w:val="20"/>
                <w:szCs w:val="20"/>
                <w:lang w:eastAsia="es-CL"/>
              </w:rPr>
              <w:lastRenderedPageBreak/>
              <w:t>Registros</w:t>
            </w:r>
          </w:p>
        </w:tc>
      </w:tr>
      <w:tr w:rsidR="00361289" w:rsidRPr="00D42470" w:rsidTr="00361289">
        <w:trPr>
          <w:trHeight w:val="3367"/>
        </w:trPr>
        <w:tc>
          <w:tcPr>
            <w:tcW w:w="2525" w:type="pct"/>
            <w:gridSpan w:val="2"/>
            <w:tcBorders>
              <w:top w:val="nil"/>
              <w:left w:val="single" w:sz="4" w:space="0" w:color="auto"/>
              <w:right w:val="single" w:sz="4" w:space="0" w:color="auto"/>
            </w:tcBorders>
            <w:shd w:val="clear" w:color="auto" w:fill="auto"/>
            <w:noWrap/>
            <w:vAlign w:val="center"/>
          </w:tcPr>
          <w:p w:rsidR="00361289" w:rsidRPr="00D42470" w:rsidRDefault="00361289" w:rsidP="00A63B9D">
            <w:pPr>
              <w:jc w:val="center"/>
              <w:rPr>
                <w:rFonts w:ascii="Calibri" w:eastAsia="Times New Roman" w:hAnsi="Calibri"/>
                <w:color w:val="000000"/>
                <w:sz w:val="20"/>
                <w:szCs w:val="20"/>
                <w:lang w:eastAsia="es-CL"/>
              </w:rPr>
            </w:pPr>
            <w:r>
              <w:rPr>
                <w:noProof/>
              </w:rPr>
              <w:drawing>
                <wp:inline distT="0" distB="0" distL="0" distR="0">
                  <wp:extent cx="3359495" cy="2520000"/>
                  <wp:effectExtent l="0" t="0" r="0" b="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3359495" cy="2520000"/>
                          </a:xfrm>
                          <a:prstGeom prst="rect">
                            <a:avLst/>
                          </a:prstGeom>
                          <a:noFill/>
                          <a:ln>
                            <a:noFill/>
                          </a:ln>
                        </pic:spPr>
                      </pic:pic>
                    </a:graphicData>
                  </a:graphic>
                </wp:inline>
              </w:drawing>
            </w:r>
          </w:p>
        </w:tc>
        <w:tc>
          <w:tcPr>
            <w:tcW w:w="2475" w:type="pct"/>
            <w:gridSpan w:val="2"/>
            <w:tcBorders>
              <w:top w:val="nil"/>
              <w:left w:val="single" w:sz="4" w:space="0" w:color="auto"/>
              <w:right w:val="single" w:sz="4" w:space="0" w:color="auto"/>
            </w:tcBorders>
            <w:shd w:val="clear" w:color="auto" w:fill="auto"/>
            <w:noWrap/>
            <w:vAlign w:val="center"/>
          </w:tcPr>
          <w:p w:rsidR="00361289" w:rsidRPr="00D42470" w:rsidRDefault="00361289" w:rsidP="00A63B9D">
            <w:pPr>
              <w:jc w:val="center"/>
              <w:rPr>
                <w:rFonts w:ascii="Calibri" w:eastAsia="Times New Roman" w:hAnsi="Calibri"/>
                <w:color w:val="000000"/>
                <w:sz w:val="20"/>
                <w:szCs w:val="20"/>
                <w:lang w:eastAsia="es-CL"/>
              </w:rPr>
            </w:pPr>
            <w:r>
              <w:rPr>
                <w:noProof/>
              </w:rPr>
              <w:drawing>
                <wp:inline distT="0" distB="0" distL="0" distR="0">
                  <wp:extent cx="3359495" cy="2520000"/>
                  <wp:effectExtent l="0" t="0" r="0" b="0"/>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3359495" cy="2520000"/>
                          </a:xfrm>
                          <a:prstGeom prst="rect">
                            <a:avLst/>
                          </a:prstGeom>
                          <a:noFill/>
                          <a:ln>
                            <a:noFill/>
                          </a:ln>
                        </pic:spPr>
                      </pic:pic>
                    </a:graphicData>
                  </a:graphic>
                </wp:inline>
              </w:drawing>
            </w:r>
          </w:p>
        </w:tc>
      </w:tr>
      <w:tr w:rsidR="00361289" w:rsidRPr="00D42470" w:rsidTr="00361289">
        <w:trPr>
          <w:trHeight w:val="300"/>
        </w:trPr>
        <w:tc>
          <w:tcPr>
            <w:tcW w:w="940" w:type="pct"/>
            <w:tcBorders>
              <w:top w:val="single" w:sz="4" w:space="0" w:color="auto"/>
              <w:left w:val="single" w:sz="4" w:space="0" w:color="auto"/>
              <w:bottom w:val="single" w:sz="4" w:space="0" w:color="auto"/>
              <w:right w:val="nil"/>
            </w:tcBorders>
            <w:shd w:val="clear" w:color="auto" w:fill="auto"/>
            <w:noWrap/>
            <w:vAlign w:val="center"/>
          </w:tcPr>
          <w:p w:rsidR="00361289" w:rsidRPr="00D42470" w:rsidRDefault="00361289" w:rsidP="00A63B9D">
            <w:pPr>
              <w:contextualSpacing/>
              <w:outlineLvl w:val="1"/>
              <w:rPr>
                <w:rFonts w:ascii="Calibri" w:eastAsia="Times New Roman" w:hAnsi="Calibri" w:cs="Calibri"/>
                <w:b/>
                <w:color w:val="000000"/>
                <w:sz w:val="18"/>
                <w:szCs w:val="18"/>
                <w:lang w:eastAsia="es-CL"/>
              </w:rPr>
            </w:pPr>
            <w:bookmarkStart w:id="430" w:name="_Toc532825867"/>
            <w:bookmarkStart w:id="431" w:name="_Toc532902336"/>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43</w:t>
            </w:r>
            <w:r w:rsidRPr="00D42470">
              <w:rPr>
                <w:rFonts w:ascii="Calibri" w:hAnsi="Calibri" w:cs="Calibri"/>
                <w:b/>
                <w:sz w:val="18"/>
                <w:szCs w:val="20"/>
              </w:rPr>
              <w:fldChar w:fldCharType="end"/>
            </w:r>
            <w:r w:rsidRPr="00D42470">
              <w:rPr>
                <w:rFonts w:ascii="Calibri" w:hAnsi="Calibri" w:cs="Calibri"/>
                <w:b/>
                <w:sz w:val="18"/>
                <w:szCs w:val="20"/>
              </w:rPr>
              <w:t>.</w:t>
            </w:r>
            <w:bookmarkEnd w:id="430"/>
            <w:bookmarkEnd w:id="431"/>
          </w:p>
        </w:tc>
        <w:tc>
          <w:tcPr>
            <w:tcW w:w="1585"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361289" w:rsidRPr="00D42470" w:rsidRDefault="00361289" w:rsidP="00A63B9D">
            <w:pPr>
              <w:contextualSpacing/>
              <w:outlineLvl w:val="1"/>
              <w:rPr>
                <w:rFonts w:ascii="Calibri" w:eastAsia="Times New Roman" w:hAnsi="Calibri" w:cs="Calibri"/>
                <w:b/>
                <w:color w:val="000000"/>
                <w:sz w:val="18"/>
                <w:szCs w:val="18"/>
                <w:lang w:eastAsia="es-CL"/>
              </w:rPr>
            </w:pPr>
            <w:bookmarkStart w:id="432" w:name="_Toc532825868"/>
            <w:bookmarkStart w:id="433" w:name="_Toc532902337"/>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11/12/2018</w:t>
            </w:r>
            <w:bookmarkEnd w:id="432"/>
            <w:bookmarkEnd w:id="433"/>
          </w:p>
        </w:tc>
        <w:tc>
          <w:tcPr>
            <w:tcW w:w="976" w:type="pct"/>
            <w:tcBorders>
              <w:top w:val="single" w:sz="4" w:space="0" w:color="auto"/>
              <w:left w:val="nil"/>
              <w:bottom w:val="single" w:sz="4" w:space="0" w:color="auto"/>
              <w:right w:val="nil"/>
            </w:tcBorders>
            <w:shd w:val="clear" w:color="auto" w:fill="auto"/>
            <w:noWrap/>
            <w:vAlign w:val="center"/>
          </w:tcPr>
          <w:p w:rsidR="00361289" w:rsidRPr="00D42470" w:rsidRDefault="00361289" w:rsidP="00A63B9D">
            <w:pPr>
              <w:contextualSpacing/>
              <w:outlineLvl w:val="1"/>
              <w:rPr>
                <w:rFonts w:ascii="Calibri" w:eastAsia="Times New Roman" w:hAnsi="Calibri" w:cs="Calibri"/>
                <w:b/>
                <w:color w:val="000000"/>
                <w:sz w:val="18"/>
                <w:szCs w:val="18"/>
                <w:lang w:eastAsia="es-CL"/>
              </w:rPr>
            </w:pPr>
            <w:bookmarkStart w:id="434" w:name="_Toc532825869"/>
            <w:bookmarkStart w:id="435" w:name="_Toc532902338"/>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44</w:t>
            </w:r>
            <w:r w:rsidRPr="00D42470">
              <w:rPr>
                <w:rFonts w:ascii="Calibri" w:hAnsi="Calibri" w:cs="Calibri"/>
                <w:b/>
                <w:sz w:val="18"/>
                <w:szCs w:val="20"/>
              </w:rPr>
              <w:fldChar w:fldCharType="end"/>
            </w:r>
            <w:r w:rsidRPr="00D42470">
              <w:rPr>
                <w:rFonts w:ascii="Calibri" w:hAnsi="Calibri" w:cs="Calibri"/>
                <w:b/>
                <w:sz w:val="18"/>
                <w:szCs w:val="20"/>
              </w:rPr>
              <w:t>.</w:t>
            </w:r>
            <w:bookmarkEnd w:id="434"/>
            <w:bookmarkEnd w:id="435"/>
          </w:p>
        </w:tc>
        <w:tc>
          <w:tcPr>
            <w:tcW w:w="1499"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361289" w:rsidRPr="00D42470" w:rsidRDefault="00361289" w:rsidP="00A63B9D">
            <w:pPr>
              <w:contextualSpacing/>
              <w:outlineLvl w:val="1"/>
              <w:rPr>
                <w:rFonts w:ascii="Calibri" w:eastAsia="Times New Roman" w:hAnsi="Calibri" w:cs="Calibri"/>
                <w:b/>
                <w:color w:val="000000"/>
                <w:sz w:val="18"/>
                <w:szCs w:val="18"/>
                <w:lang w:eastAsia="es-CL"/>
              </w:rPr>
            </w:pPr>
            <w:bookmarkStart w:id="436" w:name="_Toc532825870"/>
            <w:bookmarkStart w:id="437" w:name="_Toc532902339"/>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11/12/2018</w:t>
            </w:r>
            <w:bookmarkEnd w:id="436"/>
            <w:bookmarkEnd w:id="437"/>
          </w:p>
        </w:tc>
      </w:tr>
      <w:tr w:rsidR="00361289" w:rsidRPr="00D42470" w:rsidTr="00361289">
        <w:trPr>
          <w:trHeight w:val="300"/>
        </w:trPr>
        <w:tc>
          <w:tcPr>
            <w:tcW w:w="2525" w:type="pct"/>
            <w:gridSpan w:val="2"/>
            <w:tcBorders>
              <w:top w:val="single" w:sz="4" w:space="0" w:color="auto"/>
              <w:left w:val="single" w:sz="4" w:space="0" w:color="auto"/>
              <w:bottom w:val="single" w:sz="4" w:space="0" w:color="auto"/>
              <w:right w:val="single" w:sz="4" w:space="0" w:color="000000"/>
            </w:tcBorders>
            <w:shd w:val="clear" w:color="auto" w:fill="auto"/>
          </w:tcPr>
          <w:p w:rsidR="00361289" w:rsidRPr="00BE2DA0" w:rsidRDefault="00361289" w:rsidP="000D5D49">
            <w:pPr>
              <w:jc w:val="both"/>
              <w:rPr>
                <w:rFonts w:ascii="Calibri" w:eastAsia="Times New Roman" w:hAnsi="Calibri"/>
                <w:color w:val="000000"/>
                <w:sz w:val="18"/>
                <w:szCs w:val="18"/>
                <w:lang w:eastAsia="es-CL"/>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Sellado definitivo de celdas de monorelleno. Fuente KDM.</w:t>
            </w:r>
          </w:p>
        </w:tc>
        <w:tc>
          <w:tcPr>
            <w:tcW w:w="2475" w:type="pct"/>
            <w:gridSpan w:val="2"/>
            <w:tcBorders>
              <w:top w:val="single" w:sz="4" w:space="0" w:color="auto"/>
              <w:left w:val="single" w:sz="4" w:space="0" w:color="auto"/>
              <w:bottom w:val="single" w:sz="4" w:space="0" w:color="auto"/>
              <w:right w:val="single" w:sz="4" w:space="0" w:color="000000"/>
            </w:tcBorders>
            <w:shd w:val="clear" w:color="auto" w:fill="auto"/>
          </w:tcPr>
          <w:p w:rsidR="00361289" w:rsidRPr="00524B3E" w:rsidRDefault="00361289" w:rsidP="000D5D49">
            <w:pPr>
              <w:jc w:val="both"/>
              <w:rPr>
                <w:sz w:val="18"/>
                <w:szCs w:val="18"/>
              </w:rPr>
            </w:pPr>
            <w:r w:rsidRPr="00524B3E">
              <w:rPr>
                <w:rFonts w:ascii="Calibri" w:eastAsia="Times New Roman" w:hAnsi="Calibri"/>
                <w:b/>
                <w:color w:val="000000"/>
                <w:sz w:val="18"/>
                <w:szCs w:val="18"/>
                <w:lang w:eastAsia="es-CL"/>
              </w:rPr>
              <w:t>Descripción del medio de prueba:</w:t>
            </w:r>
            <w:r w:rsidRPr="00524B3E">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Sellado definitivo de celdas de monorelleno. Fuente KDM.</w:t>
            </w:r>
          </w:p>
          <w:p w:rsidR="00361289" w:rsidRPr="00BE2DA0" w:rsidRDefault="00361289" w:rsidP="000D5D49">
            <w:pPr>
              <w:jc w:val="both"/>
              <w:rPr>
                <w:rFonts w:ascii="Calibri" w:eastAsia="Times New Roman" w:hAnsi="Calibri"/>
                <w:color w:val="000000"/>
                <w:sz w:val="18"/>
                <w:szCs w:val="18"/>
                <w:lang w:eastAsia="es-CL"/>
              </w:rPr>
            </w:pPr>
          </w:p>
        </w:tc>
      </w:tr>
    </w:tbl>
    <w:p w:rsidR="00361289" w:rsidRDefault="00361289">
      <w:r>
        <w:br w:type="page"/>
      </w:r>
    </w:p>
    <w:tbl>
      <w:tblPr>
        <w:tblW w:w="4963" w:type="pct"/>
        <w:tblCellMar>
          <w:left w:w="70" w:type="dxa"/>
          <w:right w:w="70" w:type="dxa"/>
        </w:tblCellMar>
        <w:tblLook w:val="04A0" w:firstRow="1" w:lastRow="0" w:firstColumn="1" w:lastColumn="0" w:noHBand="0" w:noVBand="1"/>
      </w:tblPr>
      <w:tblGrid>
        <w:gridCol w:w="2531"/>
        <w:gridCol w:w="4267"/>
        <w:gridCol w:w="2628"/>
        <w:gridCol w:w="4036"/>
      </w:tblGrid>
      <w:tr w:rsidR="00361289" w:rsidRPr="00D42470" w:rsidTr="00A63B9D">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tcPr>
          <w:p w:rsidR="00361289" w:rsidRPr="00BE2DA0" w:rsidRDefault="00361289" w:rsidP="00A63B9D">
            <w:pPr>
              <w:jc w:val="center"/>
              <w:rPr>
                <w:rFonts w:ascii="Calibri" w:eastAsia="Times New Roman" w:hAnsi="Calibri"/>
                <w:b/>
                <w:color w:val="000000"/>
                <w:sz w:val="18"/>
                <w:szCs w:val="18"/>
                <w:lang w:eastAsia="es-CL"/>
              </w:rPr>
            </w:pPr>
            <w:r w:rsidRPr="00D42470">
              <w:rPr>
                <w:rFonts w:ascii="Calibri" w:eastAsia="Times New Roman" w:hAnsi="Calibri"/>
                <w:b/>
                <w:bCs/>
                <w:color w:val="000000"/>
                <w:sz w:val="20"/>
                <w:szCs w:val="20"/>
                <w:lang w:eastAsia="es-CL"/>
              </w:rPr>
              <w:lastRenderedPageBreak/>
              <w:t>Registros</w:t>
            </w:r>
          </w:p>
        </w:tc>
      </w:tr>
      <w:tr w:rsidR="00361289" w:rsidRPr="00D42470" w:rsidTr="00361289">
        <w:trPr>
          <w:trHeight w:val="3367"/>
        </w:trPr>
        <w:tc>
          <w:tcPr>
            <w:tcW w:w="2525" w:type="pct"/>
            <w:gridSpan w:val="2"/>
            <w:tcBorders>
              <w:top w:val="nil"/>
              <w:left w:val="single" w:sz="4" w:space="0" w:color="auto"/>
              <w:right w:val="single" w:sz="4" w:space="0" w:color="auto"/>
            </w:tcBorders>
            <w:shd w:val="clear" w:color="auto" w:fill="auto"/>
            <w:noWrap/>
            <w:vAlign w:val="center"/>
          </w:tcPr>
          <w:p w:rsidR="00361289" w:rsidRPr="00D42470" w:rsidRDefault="00361289" w:rsidP="00A63B9D">
            <w:pPr>
              <w:jc w:val="center"/>
              <w:rPr>
                <w:rFonts w:ascii="Calibri" w:eastAsia="Times New Roman" w:hAnsi="Calibri"/>
                <w:color w:val="000000"/>
                <w:sz w:val="20"/>
                <w:szCs w:val="20"/>
                <w:lang w:eastAsia="es-CL"/>
              </w:rPr>
            </w:pPr>
            <w:r>
              <w:rPr>
                <w:noProof/>
              </w:rPr>
              <w:drawing>
                <wp:inline distT="0" distB="0" distL="0" distR="0">
                  <wp:extent cx="3359495" cy="2520000"/>
                  <wp:effectExtent l="0" t="0" r="0" b="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3359495" cy="2520000"/>
                          </a:xfrm>
                          <a:prstGeom prst="rect">
                            <a:avLst/>
                          </a:prstGeom>
                          <a:noFill/>
                          <a:ln>
                            <a:noFill/>
                          </a:ln>
                        </pic:spPr>
                      </pic:pic>
                    </a:graphicData>
                  </a:graphic>
                </wp:inline>
              </w:drawing>
            </w:r>
          </w:p>
        </w:tc>
        <w:tc>
          <w:tcPr>
            <w:tcW w:w="2475" w:type="pct"/>
            <w:gridSpan w:val="2"/>
            <w:tcBorders>
              <w:top w:val="nil"/>
              <w:left w:val="single" w:sz="4" w:space="0" w:color="auto"/>
              <w:right w:val="single" w:sz="4" w:space="0" w:color="auto"/>
            </w:tcBorders>
            <w:shd w:val="clear" w:color="auto" w:fill="auto"/>
            <w:noWrap/>
            <w:vAlign w:val="center"/>
          </w:tcPr>
          <w:p w:rsidR="00361289" w:rsidRPr="00D42470" w:rsidRDefault="00361289" w:rsidP="00A63B9D">
            <w:pPr>
              <w:jc w:val="center"/>
              <w:rPr>
                <w:rFonts w:ascii="Calibri" w:eastAsia="Times New Roman" w:hAnsi="Calibri"/>
                <w:color w:val="000000"/>
                <w:sz w:val="20"/>
                <w:szCs w:val="20"/>
                <w:lang w:eastAsia="es-CL"/>
              </w:rPr>
            </w:pPr>
            <w:r>
              <w:rPr>
                <w:noProof/>
              </w:rPr>
              <w:drawing>
                <wp:inline distT="0" distB="0" distL="0" distR="0">
                  <wp:extent cx="3359495" cy="2520000"/>
                  <wp:effectExtent l="0" t="0" r="0" b="0"/>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3359495" cy="2520000"/>
                          </a:xfrm>
                          <a:prstGeom prst="rect">
                            <a:avLst/>
                          </a:prstGeom>
                          <a:noFill/>
                          <a:ln>
                            <a:noFill/>
                          </a:ln>
                        </pic:spPr>
                      </pic:pic>
                    </a:graphicData>
                  </a:graphic>
                </wp:inline>
              </w:drawing>
            </w:r>
          </w:p>
        </w:tc>
      </w:tr>
      <w:tr w:rsidR="00361289" w:rsidRPr="00D42470" w:rsidTr="00361289">
        <w:trPr>
          <w:trHeight w:val="300"/>
        </w:trPr>
        <w:tc>
          <w:tcPr>
            <w:tcW w:w="940" w:type="pct"/>
            <w:tcBorders>
              <w:top w:val="single" w:sz="4" w:space="0" w:color="auto"/>
              <w:left w:val="single" w:sz="4" w:space="0" w:color="auto"/>
              <w:bottom w:val="single" w:sz="4" w:space="0" w:color="auto"/>
              <w:right w:val="nil"/>
            </w:tcBorders>
            <w:shd w:val="clear" w:color="auto" w:fill="auto"/>
            <w:noWrap/>
            <w:vAlign w:val="center"/>
          </w:tcPr>
          <w:p w:rsidR="00361289" w:rsidRPr="00D42470" w:rsidRDefault="00361289" w:rsidP="00A63B9D">
            <w:pPr>
              <w:contextualSpacing/>
              <w:outlineLvl w:val="1"/>
              <w:rPr>
                <w:rFonts w:ascii="Calibri" w:eastAsia="Times New Roman" w:hAnsi="Calibri" w:cs="Calibri"/>
                <w:b/>
                <w:color w:val="000000"/>
                <w:sz w:val="18"/>
                <w:szCs w:val="18"/>
                <w:lang w:eastAsia="es-CL"/>
              </w:rPr>
            </w:pPr>
            <w:bookmarkStart w:id="438" w:name="_Toc532825871"/>
            <w:bookmarkStart w:id="439" w:name="_Toc532902340"/>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45</w:t>
            </w:r>
            <w:r w:rsidRPr="00D42470">
              <w:rPr>
                <w:rFonts w:ascii="Calibri" w:hAnsi="Calibri" w:cs="Calibri"/>
                <w:b/>
                <w:sz w:val="18"/>
                <w:szCs w:val="20"/>
              </w:rPr>
              <w:fldChar w:fldCharType="end"/>
            </w:r>
            <w:r w:rsidRPr="00D42470">
              <w:rPr>
                <w:rFonts w:ascii="Calibri" w:hAnsi="Calibri" w:cs="Calibri"/>
                <w:b/>
                <w:sz w:val="18"/>
                <w:szCs w:val="20"/>
              </w:rPr>
              <w:t>.</w:t>
            </w:r>
            <w:bookmarkEnd w:id="438"/>
            <w:bookmarkEnd w:id="439"/>
          </w:p>
        </w:tc>
        <w:tc>
          <w:tcPr>
            <w:tcW w:w="1585"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361289" w:rsidRPr="00D42470" w:rsidRDefault="00361289" w:rsidP="00A63B9D">
            <w:pPr>
              <w:contextualSpacing/>
              <w:outlineLvl w:val="1"/>
              <w:rPr>
                <w:rFonts w:ascii="Calibri" w:eastAsia="Times New Roman" w:hAnsi="Calibri" w:cs="Calibri"/>
                <w:b/>
                <w:color w:val="000000"/>
                <w:sz w:val="18"/>
                <w:szCs w:val="18"/>
                <w:lang w:eastAsia="es-CL"/>
              </w:rPr>
            </w:pPr>
            <w:bookmarkStart w:id="440" w:name="_Toc532825872"/>
            <w:bookmarkStart w:id="441" w:name="_Toc532902341"/>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11/12/2018</w:t>
            </w:r>
            <w:bookmarkEnd w:id="440"/>
            <w:bookmarkEnd w:id="441"/>
          </w:p>
        </w:tc>
        <w:tc>
          <w:tcPr>
            <w:tcW w:w="976" w:type="pct"/>
            <w:tcBorders>
              <w:top w:val="single" w:sz="4" w:space="0" w:color="auto"/>
              <w:left w:val="nil"/>
              <w:bottom w:val="single" w:sz="4" w:space="0" w:color="auto"/>
              <w:right w:val="nil"/>
            </w:tcBorders>
            <w:shd w:val="clear" w:color="auto" w:fill="auto"/>
            <w:noWrap/>
            <w:vAlign w:val="center"/>
          </w:tcPr>
          <w:p w:rsidR="00361289" w:rsidRPr="00D42470" w:rsidRDefault="00361289" w:rsidP="00A63B9D">
            <w:pPr>
              <w:contextualSpacing/>
              <w:outlineLvl w:val="1"/>
              <w:rPr>
                <w:rFonts w:ascii="Calibri" w:eastAsia="Times New Roman" w:hAnsi="Calibri" w:cs="Calibri"/>
                <w:b/>
                <w:color w:val="000000"/>
                <w:sz w:val="18"/>
                <w:szCs w:val="18"/>
                <w:lang w:eastAsia="es-CL"/>
              </w:rPr>
            </w:pPr>
            <w:bookmarkStart w:id="442" w:name="_Toc532825873"/>
            <w:bookmarkStart w:id="443" w:name="_Toc532902342"/>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46</w:t>
            </w:r>
            <w:r w:rsidRPr="00D42470">
              <w:rPr>
                <w:rFonts w:ascii="Calibri" w:hAnsi="Calibri" w:cs="Calibri"/>
                <w:b/>
                <w:sz w:val="18"/>
                <w:szCs w:val="20"/>
              </w:rPr>
              <w:fldChar w:fldCharType="end"/>
            </w:r>
            <w:r w:rsidRPr="00D42470">
              <w:rPr>
                <w:rFonts w:ascii="Calibri" w:hAnsi="Calibri" w:cs="Calibri"/>
                <w:b/>
                <w:sz w:val="18"/>
                <w:szCs w:val="20"/>
              </w:rPr>
              <w:t>.</w:t>
            </w:r>
            <w:bookmarkEnd w:id="442"/>
            <w:bookmarkEnd w:id="443"/>
          </w:p>
        </w:tc>
        <w:tc>
          <w:tcPr>
            <w:tcW w:w="1499"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361289" w:rsidRPr="00D42470" w:rsidRDefault="00361289" w:rsidP="00A63B9D">
            <w:pPr>
              <w:contextualSpacing/>
              <w:outlineLvl w:val="1"/>
              <w:rPr>
                <w:rFonts w:ascii="Calibri" w:eastAsia="Times New Roman" w:hAnsi="Calibri" w:cs="Calibri"/>
                <w:b/>
                <w:color w:val="000000"/>
                <w:sz w:val="18"/>
                <w:szCs w:val="18"/>
                <w:lang w:eastAsia="es-CL"/>
              </w:rPr>
            </w:pPr>
            <w:bookmarkStart w:id="444" w:name="_Toc532825874"/>
            <w:bookmarkStart w:id="445" w:name="_Toc532902343"/>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11/12/2018</w:t>
            </w:r>
            <w:bookmarkEnd w:id="444"/>
            <w:bookmarkEnd w:id="445"/>
          </w:p>
        </w:tc>
      </w:tr>
      <w:tr w:rsidR="00361289" w:rsidRPr="00D42470" w:rsidTr="00361289">
        <w:trPr>
          <w:trHeight w:val="300"/>
        </w:trPr>
        <w:tc>
          <w:tcPr>
            <w:tcW w:w="2525" w:type="pct"/>
            <w:gridSpan w:val="2"/>
            <w:tcBorders>
              <w:top w:val="single" w:sz="4" w:space="0" w:color="auto"/>
              <w:left w:val="single" w:sz="4" w:space="0" w:color="auto"/>
              <w:bottom w:val="single" w:sz="4" w:space="0" w:color="auto"/>
              <w:right w:val="single" w:sz="4" w:space="0" w:color="000000"/>
            </w:tcBorders>
            <w:shd w:val="clear" w:color="auto" w:fill="auto"/>
          </w:tcPr>
          <w:p w:rsidR="00361289" w:rsidRPr="00BE2DA0" w:rsidRDefault="00361289" w:rsidP="000D5D49">
            <w:pPr>
              <w:jc w:val="both"/>
              <w:rPr>
                <w:rFonts w:ascii="Calibri" w:eastAsia="Times New Roman" w:hAnsi="Calibri"/>
                <w:color w:val="000000"/>
                <w:sz w:val="18"/>
                <w:szCs w:val="18"/>
                <w:lang w:eastAsia="es-CL"/>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Sellado provisorio de celdas de monorelleno. Fuente KDM.</w:t>
            </w:r>
          </w:p>
        </w:tc>
        <w:tc>
          <w:tcPr>
            <w:tcW w:w="2475" w:type="pct"/>
            <w:gridSpan w:val="2"/>
            <w:tcBorders>
              <w:top w:val="single" w:sz="4" w:space="0" w:color="auto"/>
              <w:left w:val="single" w:sz="4" w:space="0" w:color="auto"/>
              <w:bottom w:val="single" w:sz="4" w:space="0" w:color="auto"/>
              <w:right w:val="single" w:sz="4" w:space="0" w:color="000000"/>
            </w:tcBorders>
            <w:shd w:val="clear" w:color="auto" w:fill="auto"/>
          </w:tcPr>
          <w:p w:rsidR="00361289" w:rsidRPr="00524B3E" w:rsidRDefault="00361289" w:rsidP="000D5D49">
            <w:pPr>
              <w:jc w:val="both"/>
              <w:rPr>
                <w:sz w:val="18"/>
                <w:szCs w:val="18"/>
              </w:rPr>
            </w:pPr>
            <w:r w:rsidRPr="00524B3E">
              <w:rPr>
                <w:rFonts w:ascii="Calibri" w:eastAsia="Times New Roman" w:hAnsi="Calibri"/>
                <w:b/>
                <w:color w:val="000000"/>
                <w:sz w:val="18"/>
                <w:szCs w:val="18"/>
                <w:lang w:eastAsia="es-CL"/>
              </w:rPr>
              <w:t>Descripción del medio de prueba:</w:t>
            </w:r>
            <w:r w:rsidRPr="00524B3E">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Sellado provisorio de celdas de monorelleno. Fuente KDM.</w:t>
            </w:r>
          </w:p>
          <w:p w:rsidR="00361289" w:rsidRPr="00BE2DA0" w:rsidRDefault="00361289" w:rsidP="00A63B9D">
            <w:pPr>
              <w:rPr>
                <w:rFonts w:ascii="Calibri" w:eastAsia="Times New Roman" w:hAnsi="Calibri"/>
                <w:color w:val="000000"/>
                <w:sz w:val="18"/>
                <w:szCs w:val="18"/>
                <w:lang w:eastAsia="es-CL"/>
              </w:rPr>
            </w:pPr>
          </w:p>
        </w:tc>
      </w:tr>
    </w:tbl>
    <w:p w:rsidR="00361289" w:rsidRDefault="00361289"/>
    <w:p w:rsidR="003B0ED5" w:rsidRDefault="003B0ED5">
      <w:r>
        <w:br w:type="page"/>
      </w:r>
    </w:p>
    <w:tbl>
      <w:tblPr>
        <w:tblStyle w:val="Tablaconcuadrcula"/>
        <w:tblW w:w="5001" w:type="pct"/>
        <w:tblLook w:val="04A0" w:firstRow="1" w:lastRow="0" w:firstColumn="1" w:lastColumn="0" w:noHBand="0" w:noVBand="1"/>
      </w:tblPr>
      <w:tblGrid>
        <w:gridCol w:w="3768"/>
        <w:gridCol w:w="9797"/>
      </w:tblGrid>
      <w:tr w:rsidR="00A63B9D" w:rsidRPr="003D3CE1" w:rsidTr="00A63B9D">
        <w:trPr>
          <w:trHeight w:val="142"/>
        </w:trPr>
        <w:tc>
          <w:tcPr>
            <w:tcW w:w="1389" w:type="pct"/>
          </w:tcPr>
          <w:p w:rsidR="00A63B9D" w:rsidRPr="003D3CE1" w:rsidRDefault="00A63B9D" w:rsidP="00A63B9D">
            <w:pPr>
              <w:rPr>
                <w:rFonts w:asciiTheme="minorHAnsi" w:hAnsiTheme="minorHAnsi" w:cstheme="minorHAnsi"/>
                <w:lang w:val="es-CL"/>
              </w:rPr>
            </w:pPr>
            <w:r w:rsidRPr="003D3CE1">
              <w:rPr>
                <w:rFonts w:asciiTheme="minorHAnsi" w:eastAsia="Times New Roman" w:hAnsiTheme="minorHAnsi" w:cstheme="minorHAnsi"/>
                <w:b/>
                <w:bCs/>
                <w:color w:val="000000"/>
                <w:lang w:eastAsia="es-CL"/>
              </w:rPr>
              <w:lastRenderedPageBreak/>
              <w:t xml:space="preserve">Número de hecho constatado: </w:t>
            </w:r>
            <w:r>
              <w:rPr>
                <w:rFonts w:asciiTheme="minorHAnsi" w:eastAsia="Times New Roman" w:hAnsiTheme="minorHAnsi" w:cstheme="minorHAnsi"/>
                <w:b/>
                <w:bCs/>
                <w:color w:val="000000"/>
                <w:lang w:eastAsia="es-CL"/>
              </w:rPr>
              <w:t>4</w:t>
            </w:r>
          </w:p>
        </w:tc>
        <w:tc>
          <w:tcPr>
            <w:tcW w:w="3611" w:type="pct"/>
          </w:tcPr>
          <w:p w:rsidR="00A63B9D" w:rsidRPr="003D3CE1" w:rsidRDefault="00A63B9D" w:rsidP="00A63B9D">
            <w:pPr>
              <w:rPr>
                <w:rFonts w:asciiTheme="minorHAnsi" w:hAnsiTheme="minorHAnsi" w:cstheme="minorHAnsi"/>
              </w:rPr>
            </w:pPr>
            <w:r w:rsidRPr="003D3CE1">
              <w:rPr>
                <w:rFonts w:asciiTheme="minorHAnsi" w:eastAsia="Times New Roman" w:hAnsiTheme="minorHAnsi" w:cstheme="minorHAnsi"/>
                <w:b/>
                <w:bCs/>
                <w:color w:val="000000"/>
                <w:lang w:eastAsia="es-CL"/>
              </w:rPr>
              <w:t>Estación N</w:t>
            </w:r>
            <w:proofErr w:type="gramStart"/>
            <w:r w:rsidRPr="003D3CE1">
              <w:rPr>
                <w:rFonts w:asciiTheme="minorHAnsi" w:eastAsia="Times New Roman" w:hAnsiTheme="minorHAnsi" w:cstheme="minorHAnsi"/>
                <w:b/>
                <w:bCs/>
                <w:color w:val="000000"/>
                <w:lang w:eastAsia="es-CL"/>
              </w:rPr>
              <w:t>°</w:t>
            </w:r>
            <w:r w:rsidRPr="003D3CE1">
              <w:rPr>
                <w:rFonts w:asciiTheme="minorHAnsi" w:eastAsia="Times New Roman" w:hAnsiTheme="minorHAnsi" w:cstheme="minorHAnsi"/>
                <w:color w:val="000000"/>
                <w:lang w:eastAsia="es-CL"/>
              </w:rPr>
              <w:t>:</w:t>
            </w:r>
            <w:r>
              <w:rPr>
                <w:rFonts w:asciiTheme="minorHAnsi" w:eastAsia="Times New Roman" w:hAnsiTheme="minorHAnsi" w:cstheme="minorHAnsi"/>
                <w:color w:val="000000"/>
                <w:lang w:eastAsia="es-CL"/>
              </w:rPr>
              <w:t>--</w:t>
            </w:r>
            <w:proofErr w:type="gramEnd"/>
          </w:p>
        </w:tc>
      </w:tr>
      <w:tr w:rsidR="00A63B9D" w:rsidRPr="003D3CE1" w:rsidTr="00A63B9D">
        <w:trPr>
          <w:trHeight w:val="627"/>
        </w:trPr>
        <w:tc>
          <w:tcPr>
            <w:tcW w:w="5000" w:type="pct"/>
            <w:gridSpan w:val="2"/>
          </w:tcPr>
          <w:p w:rsidR="00A63B9D" w:rsidRPr="00E66288" w:rsidRDefault="00A63B9D" w:rsidP="00A63B9D">
            <w:pPr>
              <w:jc w:val="both"/>
              <w:rPr>
                <w:rFonts w:asciiTheme="minorHAnsi" w:hAnsiTheme="minorHAnsi" w:cstheme="minorHAnsi"/>
                <w:b/>
              </w:rPr>
            </w:pPr>
            <w:r w:rsidRPr="00E66288">
              <w:rPr>
                <w:rFonts w:asciiTheme="minorHAnsi" w:hAnsiTheme="minorHAnsi" w:cstheme="minorHAnsi"/>
                <w:b/>
              </w:rPr>
              <w:t>Exigencias:</w:t>
            </w:r>
          </w:p>
          <w:p w:rsidR="00A63B9D" w:rsidRDefault="00A63B9D" w:rsidP="00A63B9D">
            <w:pPr>
              <w:jc w:val="both"/>
              <w:rPr>
                <w:rFonts w:cstheme="minorHAnsi"/>
                <w:b/>
              </w:rPr>
            </w:pPr>
            <w:r>
              <w:rPr>
                <w:rFonts w:cstheme="minorHAnsi"/>
                <w:b/>
              </w:rPr>
              <w:t>RCA N° 263/08</w:t>
            </w:r>
          </w:p>
          <w:p w:rsidR="00A63B9D" w:rsidRPr="00524B3E" w:rsidRDefault="00A63B9D" w:rsidP="00A63B9D">
            <w:pPr>
              <w:jc w:val="both"/>
              <w:rPr>
                <w:rFonts w:cstheme="minorHAnsi"/>
                <w:b/>
              </w:rPr>
            </w:pPr>
            <w:r w:rsidRPr="00524B3E">
              <w:rPr>
                <w:rFonts w:cstheme="minorHAnsi"/>
                <w:b/>
              </w:rPr>
              <w:t xml:space="preserve">Considerando </w:t>
            </w:r>
            <w:r>
              <w:rPr>
                <w:rFonts w:cstheme="minorHAnsi"/>
                <w:b/>
              </w:rPr>
              <w:t>5.7</w:t>
            </w:r>
          </w:p>
          <w:p w:rsidR="00A63B9D" w:rsidRDefault="00A63B9D" w:rsidP="00A63B9D">
            <w:pPr>
              <w:jc w:val="both"/>
              <w:rPr>
                <w:rFonts w:cstheme="minorHAnsi"/>
                <w:i/>
              </w:rPr>
            </w:pPr>
            <w:r w:rsidRPr="00A63B9D">
              <w:rPr>
                <w:rFonts w:cstheme="minorHAnsi"/>
                <w:i/>
              </w:rPr>
              <w:t>Que, en materia de Vialidad Adyacente, para ambas fases del proyecto, el Titular se compromete a:</w:t>
            </w:r>
          </w:p>
          <w:p w:rsidR="00A63B9D" w:rsidRPr="00524B3E" w:rsidRDefault="00A63B9D" w:rsidP="00A63B9D">
            <w:pPr>
              <w:jc w:val="both"/>
              <w:rPr>
                <w:rFonts w:cstheme="minorHAnsi"/>
                <w:b/>
              </w:rPr>
            </w:pPr>
            <w:r w:rsidRPr="00524B3E">
              <w:rPr>
                <w:rFonts w:cstheme="minorHAnsi"/>
                <w:b/>
              </w:rPr>
              <w:t xml:space="preserve">Considerando </w:t>
            </w:r>
            <w:r>
              <w:rPr>
                <w:rFonts w:cstheme="minorHAnsi"/>
                <w:b/>
              </w:rPr>
              <w:t>5.7.3</w:t>
            </w:r>
          </w:p>
          <w:p w:rsidR="00A63B9D" w:rsidRPr="00A63B9D" w:rsidRDefault="00A63B9D" w:rsidP="00A63B9D">
            <w:pPr>
              <w:jc w:val="both"/>
              <w:rPr>
                <w:rFonts w:cstheme="minorHAnsi"/>
                <w:i/>
              </w:rPr>
            </w:pPr>
            <w:r w:rsidRPr="00A63B9D">
              <w:rPr>
                <w:rFonts w:cstheme="minorHAnsi"/>
                <w:i/>
              </w:rPr>
              <w:t>Realizar el transporte de los lodos desde le generador al área del proyecto en contenedores estancos, cerrados, los cuales serán de propiedad o subcontratados por el generador de los lodos.</w:t>
            </w:r>
          </w:p>
          <w:p w:rsidR="00A63B9D" w:rsidRPr="00524B3E" w:rsidRDefault="00A63B9D" w:rsidP="00A63B9D">
            <w:pPr>
              <w:jc w:val="both"/>
              <w:rPr>
                <w:rFonts w:cstheme="minorHAnsi"/>
                <w:b/>
              </w:rPr>
            </w:pPr>
            <w:r w:rsidRPr="00524B3E">
              <w:rPr>
                <w:rFonts w:cstheme="minorHAnsi"/>
                <w:b/>
              </w:rPr>
              <w:t xml:space="preserve">Considerando </w:t>
            </w:r>
            <w:r>
              <w:rPr>
                <w:rFonts w:cstheme="minorHAnsi"/>
                <w:b/>
              </w:rPr>
              <w:t>5.7.4</w:t>
            </w:r>
          </w:p>
          <w:p w:rsidR="00A63B9D" w:rsidRPr="00A63B9D" w:rsidRDefault="00A63B9D" w:rsidP="00A63B9D">
            <w:pPr>
              <w:jc w:val="both"/>
              <w:rPr>
                <w:rFonts w:cstheme="minorHAnsi"/>
                <w:i/>
              </w:rPr>
            </w:pPr>
            <w:r w:rsidRPr="00A63B9D">
              <w:rPr>
                <w:rFonts w:cstheme="minorHAnsi"/>
                <w:i/>
              </w:rPr>
              <w:t>En caso de contingencia, se contará con medidas de control de contingencia en anexo 8 del Adenda N°1.</w:t>
            </w:r>
          </w:p>
          <w:p w:rsidR="003B0ED5" w:rsidRDefault="003B0ED5" w:rsidP="00FC5E3D">
            <w:pPr>
              <w:jc w:val="both"/>
              <w:rPr>
                <w:rFonts w:cstheme="minorHAnsi"/>
                <w:b/>
              </w:rPr>
            </w:pPr>
          </w:p>
          <w:p w:rsidR="00FC5E3D" w:rsidRPr="00FC5E3D" w:rsidRDefault="00A63B9D" w:rsidP="00FC5E3D">
            <w:pPr>
              <w:jc w:val="both"/>
              <w:rPr>
                <w:rFonts w:cstheme="minorHAnsi"/>
                <w:b/>
              </w:rPr>
            </w:pPr>
            <w:r>
              <w:rPr>
                <w:rFonts w:cstheme="minorHAnsi"/>
                <w:b/>
              </w:rPr>
              <w:t>A</w:t>
            </w:r>
            <w:r w:rsidRPr="00A63B9D">
              <w:rPr>
                <w:rFonts w:cstheme="minorHAnsi"/>
                <w:b/>
              </w:rPr>
              <w:t>nexo 8 del Adenda N°1.</w:t>
            </w:r>
            <w:r>
              <w:t xml:space="preserve"> </w:t>
            </w:r>
            <w:r w:rsidRPr="00A63B9D">
              <w:rPr>
                <w:rFonts w:cstheme="minorHAnsi"/>
                <w:b/>
              </w:rPr>
              <w:t>anexo 8 del Adenda N°1.</w:t>
            </w:r>
            <w:r w:rsidR="00FC5E3D">
              <w:rPr>
                <w:rFonts w:cstheme="minorHAnsi"/>
                <w:b/>
              </w:rPr>
              <w:t xml:space="preserve"> </w:t>
            </w:r>
            <w:r w:rsidR="00FC5E3D" w:rsidRPr="00FC5E3D">
              <w:rPr>
                <w:rFonts w:cstheme="minorHAnsi"/>
                <w:b/>
              </w:rPr>
              <w:t>PLAN DE EMERGENCIAS RELLENO</w:t>
            </w:r>
            <w:r w:rsidR="00FC5E3D">
              <w:rPr>
                <w:rFonts w:cstheme="minorHAnsi"/>
                <w:b/>
              </w:rPr>
              <w:t xml:space="preserve"> </w:t>
            </w:r>
            <w:r w:rsidR="00FC5E3D" w:rsidRPr="00FC5E3D">
              <w:rPr>
                <w:rFonts w:cstheme="minorHAnsi"/>
                <w:b/>
              </w:rPr>
              <w:t>SANITARIO LOMA LOS COLORADOS</w:t>
            </w:r>
            <w:r w:rsidR="00FC5E3D">
              <w:rPr>
                <w:rFonts w:cstheme="minorHAnsi"/>
                <w:b/>
              </w:rPr>
              <w:t xml:space="preserve"> -</w:t>
            </w:r>
            <w:r w:rsidR="00FC5E3D" w:rsidRPr="00FC5E3D">
              <w:rPr>
                <w:rFonts w:cstheme="minorHAnsi"/>
                <w:b/>
              </w:rPr>
              <w:t xml:space="preserve"> Derrame de lodos en carretera:</w:t>
            </w:r>
          </w:p>
          <w:p w:rsidR="00FC5E3D" w:rsidRPr="009B7525" w:rsidRDefault="00FC5E3D" w:rsidP="00FC5E3D">
            <w:pPr>
              <w:jc w:val="both"/>
            </w:pPr>
            <w:r>
              <w:t>El procedimiento de control de derrames de lodos durante su transporte, debe considerar los siguientes aspectos. IDENTIFICACION. (del lugar) CONTENCION. (de los derrames) CONTROL. (de los derrames y sus contingencias) REMOCION. (limpieza de los suelos donde ocurre el derrame ASEO Y LIMPIEZA. (ordenar y limpiar las calles o recinto donde se produce la contingencia) La primera respuesta previa a iniciar el Procedimiento de Control de Derrames es la Alerta en Incidente de Derrames de Lodos, donde llegarán al lugar los primeros Organismos, como: Organismos de control de emergencias en autopistas particulares Brigadas de emergencias de la empresa. Voluntarios de Bomberos (CBCH). Carabineros. Ambulancias (sí procede). Una vez identificando el problema como Incidente de Derrame de Lodos, se solicitará ayuda especializada. Solo cuando se cumpla con esta etapa, se procederá a iniciar el Procedimiento de Control de Derrames de Lodos. En este procedimiento se consideran los siguientes pasos a seguir:</w:t>
            </w:r>
          </w:p>
          <w:p w:rsidR="00FC5E3D" w:rsidRDefault="00FC5E3D" w:rsidP="00FC5E3D">
            <w:pPr>
              <w:jc w:val="both"/>
              <w:rPr>
                <w:rFonts w:cstheme="minorHAnsi"/>
                <w:i/>
              </w:rPr>
            </w:pPr>
            <w:r>
              <w:t xml:space="preserve">PASO 1: Realizar la Identificación del incidente. Consiste en hacer una visión general de la situación y comenzar a obtener información para identificar la cantidad de producto derramado y comprometido. Verificar si existen personas involucradas y comprometidas con la Emergencia. Tratar de visualizar como controlar ya sea el fuego, derrames o escapes, ubicación de los jefes del control del accidente, dirección del viento, cercanía del accidente con las zonas pobladas. Tratar de visualizar como controlar la emergencia, ubicar al Jefe de Control de la Emergencia, determinar la dirección del viento, cercanía del accidente con las zonas pobladas, necesidad de evacuación del área afectada, etc. El </w:t>
            </w:r>
            <w:proofErr w:type="gramStart"/>
            <w:r>
              <w:t>Jefe</w:t>
            </w:r>
            <w:proofErr w:type="gramEnd"/>
            <w:r>
              <w:t xml:space="preserve"> del Control de la Emergencia de Derrames de Lodos, se hará asesorar por los especialistas químicos y pedirá los medios que estime necesario para el control de la emergencia.</w:t>
            </w:r>
          </w:p>
          <w:p w:rsidR="009B7525" w:rsidRDefault="00FC5E3D" w:rsidP="00FC5E3D">
            <w:pPr>
              <w:jc w:val="both"/>
            </w:pPr>
            <w:r>
              <w:t xml:space="preserve">PASO 2: El Equipo Principal encargado del control del derrame, con todos sus elementos de protección personal, realizará la Contención del Derrame de Lodos, evitando que el producto tenga contacto con alcantarillados, canales, ríos, etc. </w:t>
            </w:r>
          </w:p>
          <w:p w:rsidR="009B7525" w:rsidRDefault="00FC5E3D" w:rsidP="00FC5E3D">
            <w:pPr>
              <w:jc w:val="both"/>
            </w:pPr>
            <w:r>
              <w:t xml:space="preserve">PASO 3: Una vez finalizada la etapa de Contención, se procederá al Control del Derrame de Lodos, que consiste en terminar con el origen del incidente. Este procedimiento puede abarcar las actividades siguientes: Control de los derrames de los Lodos. Dar las causas de la emergencia. Confeccionar los procedimientos para evitar la repetición del incidente. </w:t>
            </w:r>
          </w:p>
          <w:p w:rsidR="009B7525" w:rsidRDefault="00FC5E3D" w:rsidP="00FC5E3D">
            <w:pPr>
              <w:jc w:val="both"/>
            </w:pPr>
            <w:r>
              <w:t xml:space="preserve">PASO 4: Se recogerá el producto derramado en la labor de Remoción, y se procederá a la disposición final de estos residuos. Para ello, se contará con la disponibilidad de personal durante las 24 horas del día, camiones tolvas, cargadores frontales, mini cargadores frontales, que serán transportadas al lugar del incidente. </w:t>
            </w:r>
            <w:proofErr w:type="gramStart"/>
            <w:r>
              <w:t>Además</w:t>
            </w:r>
            <w:proofErr w:type="gramEnd"/>
            <w:r>
              <w:t xml:space="preserve"> toda la tierra que haya tenido contacto con el lodo será removida y transportada a un relleno sanitario autorizado, reemplazándola por una de similares características a las que </w:t>
            </w:r>
            <w:r w:rsidR="006275D2">
              <w:t>tenía</w:t>
            </w:r>
            <w:r>
              <w:t xml:space="preserve"> antes del incidente. </w:t>
            </w:r>
          </w:p>
          <w:p w:rsidR="00FC5E3D" w:rsidRPr="00DE09CA" w:rsidRDefault="00FC5E3D" w:rsidP="00FC5E3D">
            <w:pPr>
              <w:jc w:val="both"/>
              <w:rPr>
                <w:rFonts w:cstheme="minorHAnsi"/>
                <w:i/>
              </w:rPr>
            </w:pPr>
            <w:r>
              <w:t xml:space="preserve">PASO 5 Completada la remoción, se procederá al Aseo y Limpieza del derrame de lodos. Para ello, se cuenta con personal entrenado y con los útiles de aseo adecuados para efectuar un aseo manual del sector del derrame. En caso de un derrame de grandes proporciones, se contará con una barredora y un camión aljibe que estarán </w:t>
            </w:r>
            <w:r>
              <w:lastRenderedPageBreak/>
              <w:t xml:space="preserve">disponibles las 24 horas para llegar al lugar del derrame y efectuar un barrido mecanizado. Además, se contempla la irrigación de sustancias detergentes que ayuden a eliminar los olores que pudiesen afectar al lugar del incidente. Sistema de Comunicación El sistema de comunicación debe ser un sistema eficaz y oportuno que permita dar una respuesta en el menor tiempo posible ante un incidente en la ruta. Ante ello, se contempla que la mayoría de los conductores en ruta lleven un teléfono celular a bordo de su camión. También se contempla que un Inspector de Ruta circule en una camioneta de seguimiento detrás de los camiones de transporte de lodo. Este inspector funcionará en los días y los horarios que funcionará el transporte de los lodos. Este inspector de ruta podrá prestar ayuda a los camiones detenidos en ruta y también dará aviso inmediato al detectar en la ruta un incidente de un camión. Además, se dispondrá en cada camión y en la camioneta de seguimiento de una cartilla con la información de los nombres y celulares que los conductores deberán llevar en cada viaje que efectúen. En dicha cartilla estarán los nombres y celulares del Ingeniero en Jefe, Supervisor de La Farfana, Supervisor de turno de la Estación de Transferencia de Quilicura, Supervisor de turno del Relleno Sanitario Loma Los Colorados, Jefe Prevencionista de Riesgos, Bomberos, Carabineros y organismos de emergencias de las autopistas particulares. Se capacitarán a todos los conductores y a los inspectores de ruta sobre como detenerse en la ruta ante la detección de un posible derrame de lodos o accidente que involucre a un camión que transporte lodos y como seguir las indicaciones de la cartilla dando inmediato aviso al personal responsable. El Jefe de Control de la Emergencia se comunicará con el Jefe Responsable de la Planta La Farfana y lo mantendrá informado de cada avance en la aplicación del procedimiento de control de derrames. El Jefe Responsable de la Planta La Farfana, será el responsable de dar aviso inmediato del incidente a las autoridades. </w:t>
            </w:r>
          </w:p>
        </w:tc>
      </w:tr>
      <w:tr w:rsidR="00A63B9D" w:rsidRPr="003D3CE1" w:rsidTr="00A63B9D">
        <w:trPr>
          <w:trHeight w:val="627"/>
        </w:trPr>
        <w:tc>
          <w:tcPr>
            <w:tcW w:w="5000" w:type="pct"/>
            <w:gridSpan w:val="2"/>
          </w:tcPr>
          <w:p w:rsidR="00A63B9D" w:rsidRDefault="00A63B9D" w:rsidP="00A63B9D">
            <w:pPr>
              <w:rPr>
                <w:rFonts w:cstheme="minorHAnsi"/>
                <w:b/>
              </w:rPr>
            </w:pPr>
            <w:r>
              <w:rPr>
                <w:rFonts w:cstheme="minorHAnsi"/>
                <w:b/>
              </w:rPr>
              <w:lastRenderedPageBreak/>
              <w:t>Examen de Información:</w:t>
            </w:r>
          </w:p>
          <w:p w:rsidR="002C3962" w:rsidRDefault="009B7525" w:rsidP="00A63B9D">
            <w:pPr>
              <w:jc w:val="both"/>
              <w:rPr>
                <w:rFonts w:cstheme="minorHAnsi"/>
              </w:rPr>
            </w:pPr>
            <w:r>
              <w:rPr>
                <w:rFonts w:cstheme="minorHAnsi"/>
              </w:rPr>
              <w:t xml:space="preserve">El día 25 de mayo de 2018, se recibió la denuncia del </w:t>
            </w:r>
            <w:r w:rsidR="002C3962">
              <w:rPr>
                <w:rFonts w:cstheme="minorHAnsi"/>
              </w:rPr>
              <w:t>c</w:t>
            </w:r>
            <w:r>
              <w:rPr>
                <w:rFonts w:cstheme="minorHAnsi"/>
              </w:rPr>
              <w:t xml:space="preserve">oncejal </w:t>
            </w:r>
            <w:r w:rsidR="002D59C9">
              <w:rPr>
                <w:rFonts w:cstheme="minorHAnsi"/>
              </w:rPr>
              <w:t xml:space="preserve">de la </w:t>
            </w:r>
            <w:r w:rsidR="002C3962">
              <w:rPr>
                <w:rFonts w:cstheme="minorHAnsi"/>
              </w:rPr>
              <w:t>comuna</w:t>
            </w:r>
            <w:r w:rsidR="002D59C9">
              <w:rPr>
                <w:rFonts w:cstheme="minorHAnsi"/>
              </w:rPr>
              <w:t xml:space="preserve"> de </w:t>
            </w:r>
            <w:proofErr w:type="spellStart"/>
            <w:r w:rsidR="002D59C9">
              <w:rPr>
                <w:rFonts w:cstheme="minorHAnsi"/>
              </w:rPr>
              <w:t>Til</w:t>
            </w:r>
            <w:proofErr w:type="spellEnd"/>
            <w:r w:rsidR="002D59C9">
              <w:rPr>
                <w:rFonts w:cstheme="minorHAnsi"/>
              </w:rPr>
              <w:t xml:space="preserve"> </w:t>
            </w:r>
            <w:proofErr w:type="spellStart"/>
            <w:r w:rsidR="002C3962">
              <w:rPr>
                <w:rFonts w:cstheme="minorHAnsi"/>
              </w:rPr>
              <w:t>Til</w:t>
            </w:r>
            <w:proofErr w:type="spellEnd"/>
            <w:r w:rsidR="002C3962">
              <w:rPr>
                <w:rFonts w:cstheme="minorHAnsi"/>
              </w:rPr>
              <w:t>, Luis</w:t>
            </w:r>
            <w:r w:rsidR="002D59C9">
              <w:rPr>
                <w:rFonts w:cstheme="minorHAnsi"/>
              </w:rPr>
              <w:t xml:space="preserve"> Valenzuela Cruzat</w:t>
            </w:r>
            <w:r w:rsidR="002C3962">
              <w:rPr>
                <w:rFonts w:cstheme="minorHAnsi"/>
              </w:rPr>
              <w:t>, en contra de Aguas Andinas S.A., señalando que aproximadamente a las 3:00 horas del día 24 de mayo de 20</w:t>
            </w:r>
            <w:r w:rsidR="00820BB2">
              <w:rPr>
                <w:rFonts w:cstheme="minorHAnsi"/>
              </w:rPr>
              <w:t>1</w:t>
            </w:r>
            <w:r w:rsidR="002C3962">
              <w:rPr>
                <w:rFonts w:cstheme="minorHAnsi"/>
              </w:rPr>
              <w:t>8, volcó un camión con desechos orgánicos en camino Las Bateas, acceso al Relleno Sanitario Loma</w:t>
            </w:r>
            <w:r w:rsidR="000D5D49">
              <w:rPr>
                <w:rFonts w:cstheme="minorHAnsi"/>
              </w:rPr>
              <w:t>s</w:t>
            </w:r>
            <w:r w:rsidR="002C3962">
              <w:rPr>
                <w:rFonts w:cstheme="minorHAnsi"/>
              </w:rPr>
              <w:t xml:space="preserve"> Los Colorados, accidente que provocó que la carga </w:t>
            </w:r>
            <w:r w:rsidR="000D5D49">
              <w:rPr>
                <w:rFonts w:cstheme="minorHAnsi"/>
              </w:rPr>
              <w:t xml:space="preserve">se </w:t>
            </w:r>
            <w:r w:rsidR="002C3962">
              <w:rPr>
                <w:rFonts w:cstheme="minorHAnsi"/>
              </w:rPr>
              <w:t>esparciera en el camino. Además, advirtiendo que no se notificó de este hecho a las autoridades correspondientes</w:t>
            </w:r>
            <w:r w:rsidR="00820BB2">
              <w:rPr>
                <w:rFonts w:cstheme="minorHAnsi"/>
              </w:rPr>
              <w:t>, por lo que se genera el SAFA 659-2018 (Anexo 3)</w:t>
            </w:r>
            <w:r w:rsidR="002C3962">
              <w:rPr>
                <w:rFonts w:cstheme="minorHAnsi"/>
              </w:rPr>
              <w:t>.</w:t>
            </w:r>
          </w:p>
          <w:p w:rsidR="00A63B9D" w:rsidRDefault="00A63B9D" w:rsidP="00A63B9D">
            <w:pPr>
              <w:jc w:val="both"/>
              <w:rPr>
                <w:rFonts w:cstheme="minorHAnsi"/>
              </w:rPr>
            </w:pPr>
          </w:p>
          <w:p w:rsidR="002C3962" w:rsidRDefault="002C3962" w:rsidP="00A63B9D">
            <w:pPr>
              <w:jc w:val="both"/>
              <w:rPr>
                <w:rFonts w:cstheme="minorHAnsi"/>
              </w:rPr>
            </w:pPr>
            <w:r>
              <w:rPr>
                <w:rFonts w:cstheme="minorHAnsi"/>
              </w:rPr>
              <w:t>Al analizar la denuncia, mediante la Res. Ex. N°1458/2018</w:t>
            </w:r>
            <w:r w:rsidR="00B000CC">
              <w:rPr>
                <w:rFonts w:cstheme="minorHAnsi"/>
              </w:rPr>
              <w:t xml:space="preserve"> del 15 de noviembre de 2018</w:t>
            </w:r>
            <w:r w:rsidR="00DB2E8E">
              <w:rPr>
                <w:rFonts w:cstheme="minorHAnsi"/>
              </w:rPr>
              <w:t xml:space="preserve"> (Anexo 10)</w:t>
            </w:r>
            <w:r>
              <w:rPr>
                <w:rFonts w:cstheme="minorHAnsi"/>
              </w:rPr>
              <w:t>, la SMA realizó el requerimiento de información a KDM S.A, sobre la ocurrencia de los hechos denunciados y las medidas adoptadas tanto por KDM como por la empresa sanitaria de origen de los biosólidos.</w:t>
            </w:r>
          </w:p>
          <w:p w:rsidR="00B000CC" w:rsidRDefault="00B000CC" w:rsidP="00A63B9D">
            <w:pPr>
              <w:jc w:val="both"/>
              <w:rPr>
                <w:rFonts w:cstheme="minorHAnsi"/>
              </w:rPr>
            </w:pPr>
          </w:p>
          <w:p w:rsidR="00CE5FB1" w:rsidRDefault="00B000CC" w:rsidP="00A63B9D">
            <w:pPr>
              <w:jc w:val="both"/>
              <w:rPr>
                <w:rFonts w:cstheme="minorHAnsi"/>
              </w:rPr>
            </w:pPr>
            <w:r>
              <w:rPr>
                <w:rFonts w:cstheme="minorHAnsi"/>
              </w:rPr>
              <w:t xml:space="preserve">El día 29 de noviembre de 2018, </w:t>
            </w:r>
            <w:r w:rsidR="003B0ED5">
              <w:rPr>
                <w:rFonts w:cstheme="minorHAnsi"/>
              </w:rPr>
              <w:t xml:space="preserve">Rodrigo Pardo Feres, en representación de </w:t>
            </w:r>
            <w:r>
              <w:rPr>
                <w:rFonts w:cstheme="minorHAnsi"/>
              </w:rPr>
              <w:t xml:space="preserve">KDM S.A </w:t>
            </w:r>
            <w:r w:rsidR="00EB50FD">
              <w:rPr>
                <w:rFonts w:cstheme="minorHAnsi"/>
              </w:rPr>
              <w:t xml:space="preserve">presenta </w:t>
            </w:r>
            <w:r w:rsidR="00EB50FD" w:rsidRPr="00EB50FD">
              <w:rPr>
                <w:rFonts w:cstheme="minorHAnsi"/>
              </w:rPr>
              <w:t xml:space="preserve">Antecedentes adjuntos a escrito, </w:t>
            </w:r>
            <w:r w:rsidR="000D5D49">
              <w:rPr>
                <w:rFonts w:cstheme="minorHAnsi"/>
              </w:rPr>
              <w:t xml:space="preserve">en </w:t>
            </w:r>
            <w:r w:rsidR="00EB50FD" w:rsidRPr="00EB50FD">
              <w:rPr>
                <w:rFonts w:cstheme="minorHAnsi"/>
              </w:rPr>
              <w:t xml:space="preserve">respuesta </w:t>
            </w:r>
            <w:r w:rsidR="000D5D49">
              <w:rPr>
                <w:rFonts w:cstheme="minorHAnsi"/>
              </w:rPr>
              <w:t xml:space="preserve">a la </w:t>
            </w:r>
            <w:r w:rsidR="00EB50FD" w:rsidRPr="00EB50FD">
              <w:rPr>
                <w:rFonts w:cstheme="minorHAnsi"/>
              </w:rPr>
              <w:t>Res. Ex. N°1458/2018</w:t>
            </w:r>
            <w:r w:rsidR="00EB50FD">
              <w:rPr>
                <w:rFonts w:cstheme="minorHAnsi"/>
              </w:rPr>
              <w:t xml:space="preserve"> (Anexo 6)</w:t>
            </w:r>
            <w:r>
              <w:rPr>
                <w:rFonts w:cstheme="minorHAnsi"/>
              </w:rPr>
              <w:t>, señalando que</w:t>
            </w:r>
            <w:r w:rsidR="00CE5FB1">
              <w:rPr>
                <w:rFonts w:cstheme="minorHAnsi"/>
              </w:rPr>
              <w:t>:</w:t>
            </w:r>
          </w:p>
          <w:p w:rsidR="0027609A" w:rsidRPr="00CE5FB1" w:rsidRDefault="008B6277" w:rsidP="00A63B9D">
            <w:pPr>
              <w:jc w:val="both"/>
              <w:rPr>
                <w:rFonts w:cstheme="minorHAnsi"/>
                <w:i/>
              </w:rPr>
            </w:pPr>
            <w:r>
              <w:rPr>
                <w:rFonts w:cstheme="minorHAnsi"/>
              </w:rPr>
              <w:t>“</w:t>
            </w:r>
            <w:r w:rsidR="00CE5FB1">
              <w:rPr>
                <w:rFonts w:cstheme="minorHAnsi"/>
              </w:rPr>
              <w:t>E</w:t>
            </w:r>
            <w:r w:rsidR="00B000CC" w:rsidRPr="008B6277">
              <w:rPr>
                <w:rFonts w:cstheme="minorHAnsi"/>
                <w:i/>
              </w:rPr>
              <w:t xml:space="preserve">l día 24 de mayo de 2018, cerca de las 7 de la mañana </w:t>
            </w:r>
            <w:r w:rsidRPr="008B6277">
              <w:rPr>
                <w:rFonts w:cstheme="minorHAnsi"/>
                <w:i/>
              </w:rPr>
              <w:t xml:space="preserve">un trabajador de KDM, que se dirigía a su jornada de trabajo, divisó en la Ruta G-105, a más de 10 km del Relleno Sanitario Loma Los Colorados, </w:t>
            </w:r>
            <w:r w:rsidRPr="00CE5FB1">
              <w:rPr>
                <w:rFonts w:cstheme="minorHAnsi"/>
                <w:i/>
              </w:rPr>
              <w:t xml:space="preserve">que un camión de la empresa ECOMAIN había derramado parte </w:t>
            </w:r>
            <w:r w:rsidR="000D5D49">
              <w:rPr>
                <w:rFonts w:cstheme="minorHAnsi"/>
                <w:i/>
              </w:rPr>
              <w:t>d</w:t>
            </w:r>
            <w:r w:rsidRPr="00CE5FB1">
              <w:rPr>
                <w:rFonts w:cstheme="minorHAnsi"/>
                <w:i/>
              </w:rPr>
              <w:t>e su carga de lodo sobre el pavimento del camino. Atendido lo anterior</w:t>
            </w:r>
            <w:r w:rsidR="0027609A" w:rsidRPr="00CE5FB1">
              <w:rPr>
                <w:rFonts w:cstheme="minorHAnsi"/>
                <w:i/>
              </w:rPr>
              <w:t>, el trabajador informó de inmediato al Sr. Cristian Martínez, encargado de la Planta de Tratamiento de Riles del Relleno Sanitario Loma los Colorados, sin que hasta esa hora existiese por parte</w:t>
            </w:r>
            <w:r w:rsidR="004E1DDD" w:rsidRPr="00CE5FB1">
              <w:rPr>
                <w:rFonts w:cstheme="minorHAnsi"/>
                <w:i/>
              </w:rPr>
              <w:t xml:space="preserve"> </w:t>
            </w:r>
            <w:r w:rsidR="0027609A" w:rsidRPr="00CE5FB1">
              <w:rPr>
                <w:rFonts w:cstheme="minorHAnsi"/>
                <w:i/>
              </w:rPr>
              <w:t xml:space="preserve">de ECOMAIN Ltda., información alguna mi representada sobre </w:t>
            </w:r>
            <w:r w:rsidR="003112F7" w:rsidRPr="00CE5FB1">
              <w:rPr>
                <w:rFonts w:cstheme="minorHAnsi"/>
                <w:i/>
              </w:rPr>
              <w:t>el</w:t>
            </w:r>
            <w:r w:rsidR="0027609A" w:rsidRPr="00CE5FB1">
              <w:rPr>
                <w:rFonts w:cstheme="minorHAnsi"/>
                <w:i/>
              </w:rPr>
              <w:t xml:space="preserve"> incidente ocurrido.</w:t>
            </w:r>
          </w:p>
          <w:p w:rsidR="00B000CC" w:rsidRPr="00CE5FB1" w:rsidRDefault="0027609A" w:rsidP="00A63B9D">
            <w:pPr>
              <w:jc w:val="both"/>
              <w:rPr>
                <w:rFonts w:cstheme="minorHAnsi"/>
                <w:i/>
              </w:rPr>
            </w:pPr>
            <w:r w:rsidRPr="00CE5FB1">
              <w:rPr>
                <w:rFonts w:cstheme="minorHAnsi"/>
                <w:i/>
              </w:rPr>
              <w:t>Atendido lo anterior, personal de KDM se trasladó al lugar indicado por su trabajador. En el lugar señalado nuestro personal pudo observar que en la ruta G-105,</w:t>
            </w:r>
            <w:r w:rsidR="004E1DDD" w:rsidRPr="00CE5FB1">
              <w:rPr>
                <w:rFonts w:cstheme="minorHAnsi"/>
                <w:i/>
              </w:rPr>
              <w:t xml:space="preserve"> </w:t>
            </w:r>
            <w:r w:rsidRPr="00CE5FB1">
              <w:rPr>
                <w:rFonts w:cstheme="minorHAnsi"/>
                <w:i/>
              </w:rPr>
              <w:t xml:space="preserve">en el límite de la región Metropolitana, se encontraba derramado en los últimos 50 metros de este camino y unos metros más allá se encontraba acopiado </w:t>
            </w:r>
            <w:r w:rsidR="003112F7" w:rsidRPr="00CE5FB1">
              <w:rPr>
                <w:rFonts w:cstheme="minorHAnsi"/>
                <w:i/>
              </w:rPr>
              <w:t xml:space="preserve">otro tanto del mismo lodo. En el sector se encontraba un chofer de la empresa ECOMAIN el cual se hallaba disponiendo un carro en el sector afectado. De acuerdo a lo informado por el empleado de ECOMAIN </w:t>
            </w:r>
            <w:proofErr w:type="spellStart"/>
            <w:r w:rsidR="003112F7" w:rsidRPr="00CE5FB1">
              <w:rPr>
                <w:rFonts w:cstheme="minorHAnsi"/>
                <w:i/>
              </w:rPr>
              <w:t>ltda.</w:t>
            </w:r>
            <w:proofErr w:type="spellEnd"/>
            <w:r w:rsidR="003112F7" w:rsidRPr="00CE5FB1">
              <w:rPr>
                <w:rFonts w:cstheme="minorHAnsi"/>
                <w:i/>
              </w:rPr>
              <w:t>,</w:t>
            </w:r>
            <w:r w:rsidR="004E1DDD" w:rsidRPr="00CE5FB1">
              <w:rPr>
                <w:rFonts w:cstheme="minorHAnsi"/>
                <w:i/>
              </w:rPr>
              <w:t xml:space="preserve"> en la madrugada del 24 de mayo, otro chofer de la empresa que manejaba el camión placa patente HWVD7, que traía lodos provenientes de la Planta El Molino de la empresa ESVAL, no encontró el sector de ingreso al Relleno Sanitario Loma Los </w:t>
            </w:r>
            <w:r w:rsidR="00CE5FB1" w:rsidRPr="00CE5FB1">
              <w:rPr>
                <w:rFonts w:cstheme="minorHAnsi"/>
                <w:i/>
              </w:rPr>
              <w:t>Colorados</w:t>
            </w:r>
            <w:r w:rsidR="004E1DDD" w:rsidRPr="00CE5FB1">
              <w:rPr>
                <w:rFonts w:cstheme="minorHAnsi"/>
                <w:i/>
              </w:rPr>
              <w:t xml:space="preserve">, y siguió el camino pavimentado </w:t>
            </w:r>
            <w:r w:rsidR="006275D2" w:rsidRPr="00CE5FB1">
              <w:rPr>
                <w:rFonts w:cstheme="minorHAnsi"/>
                <w:i/>
              </w:rPr>
              <w:t>hasta</w:t>
            </w:r>
            <w:r w:rsidR="004E1DDD" w:rsidRPr="00CE5FB1">
              <w:rPr>
                <w:rFonts w:cstheme="minorHAnsi"/>
                <w:i/>
              </w:rPr>
              <w:t xml:space="preserve"> que se percató</w:t>
            </w:r>
            <w:r w:rsidR="006275D2" w:rsidRPr="00CE5FB1">
              <w:rPr>
                <w:rFonts w:cstheme="minorHAnsi"/>
                <w:i/>
              </w:rPr>
              <w:t xml:space="preserve"> </w:t>
            </w:r>
            <w:r w:rsidR="004E1DDD" w:rsidRPr="00CE5FB1">
              <w:rPr>
                <w:rFonts w:cstheme="minorHAnsi"/>
                <w:i/>
              </w:rPr>
              <w:t>que se había pasado</w:t>
            </w:r>
            <w:r w:rsidR="006275D2" w:rsidRPr="00CE5FB1">
              <w:rPr>
                <w:rFonts w:cstheme="minorHAnsi"/>
                <w:i/>
              </w:rPr>
              <w:t xml:space="preserve"> </w:t>
            </w:r>
            <w:r w:rsidR="004E1DDD" w:rsidRPr="00CE5FB1">
              <w:rPr>
                <w:rFonts w:cstheme="minorHAnsi"/>
                <w:i/>
              </w:rPr>
              <w:t>y en el momento de hacer el giro para regresar por la ruta, derramó lodo.</w:t>
            </w:r>
            <w:r w:rsidR="006275D2" w:rsidRPr="00CE5FB1">
              <w:rPr>
                <w:rFonts w:cstheme="minorHAnsi"/>
                <w:i/>
              </w:rPr>
              <w:t xml:space="preserve"> …</w:t>
            </w:r>
          </w:p>
          <w:p w:rsidR="00B000CC" w:rsidRPr="00CE5FB1" w:rsidRDefault="00CE5FB1" w:rsidP="00A63B9D">
            <w:pPr>
              <w:jc w:val="both"/>
              <w:rPr>
                <w:rFonts w:cstheme="minorHAnsi"/>
                <w:i/>
              </w:rPr>
            </w:pPr>
            <w:r>
              <w:rPr>
                <w:rFonts w:cstheme="minorHAnsi"/>
                <w:i/>
              </w:rPr>
              <w:t>…</w:t>
            </w:r>
          </w:p>
          <w:p w:rsidR="00B000CC" w:rsidRPr="00CE5FB1" w:rsidRDefault="006275D2" w:rsidP="00A63B9D">
            <w:pPr>
              <w:jc w:val="both"/>
              <w:rPr>
                <w:rFonts w:cstheme="minorHAnsi"/>
                <w:i/>
              </w:rPr>
            </w:pPr>
            <w:r w:rsidRPr="00CE5FB1">
              <w:rPr>
                <w:rFonts w:cstheme="minorHAnsi"/>
                <w:i/>
              </w:rPr>
              <w:lastRenderedPageBreak/>
              <w:t xml:space="preserve">KDM </w:t>
            </w:r>
            <w:r w:rsidR="00CE5FB1" w:rsidRPr="00CE5FB1">
              <w:rPr>
                <w:rFonts w:cstheme="minorHAnsi"/>
                <w:i/>
              </w:rPr>
              <w:t>procedió a</w:t>
            </w:r>
            <w:r w:rsidRPr="00CE5FB1">
              <w:rPr>
                <w:rFonts w:cstheme="minorHAnsi"/>
                <w:i/>
              </w:rPr>
              <w:t xml:space="preserve"> realizar labores de limpieza del sector afectado, para lo cual se coordinó el uso de un camión aljibe, retroexcavadora, barredora y la aplicación de producto inhibidor de olores.</w:t>
            </w:r>
          </w:p>
          <w:p w:rsidR="006275D2" w:rsidRPr="00CE5FB1" w:rsidRDefault="006275D2" w:rsidP="00A63B9D">
            <w:pPr>
              <w:jc w:val="both"/>
              <w:rPr>
                <w:rFonts w:cstheme="minorHAnsi"/>
                <w:i/>
              </w:rPr>
            </w:pPr>
            <w:r w:rsidRPr="00CE5FB1">
              <w:rPr>
                <w:rFonts w:cstheme="minorHAnsi"/>
                <w:i/>
              </w:rPr>
              <w:t xml:space="preserve">La limpieza del camino se realizó en una primera instancia a pala en los sectores que no iba a podrá pasar el balde de la retroexcavadora. </w:t>
            </w:r>
          </w:p>
          <w:p w:rsidR="006275D2" w:rsidRPr="00CE5FB1" w:rsidRDefault="006275D2" w:rsidP="00A63B9D">
            <w:pPr>
              <w:jc w:val="both"/>
              <w:rPr>
                <w:rFonts w:cstheme="minorHAnsi"/>
                <w:i/>
              </w:rPr>
            </w:pPr>
            <w:r w:rsidRPr="00CE5FB1">
              <w:rPr>
                <w:rFonts w:cstheme="minorHAnsi"/>
                <w:i/>
              </w:rPr>
              <w:t xml:space="preserve">Luego </w:t>
            </w:r>
            <w:r w:rsidR="00CE5FB1" w:rsidRPr="00CE5FB1">
              <w:rPr>
                <w:rFonts w:cstheme="minorHAnsi"/>
                <w:i/>
              </w:rPr>
              <w:t>la retroexcavadora con su balde recogió la mayor parte del lodo derramado en el pavimento y comenzó a disponer el lodo el carro dejado por parte de la empresa ECOMAIN.</w:t>
            </w:r>
          </w:p>
          <w:p w:rsidR="00CE5FB1" w:rsidRPr="00CE5FB1" w:rsidRDefault="00CE5FB1" w:rsidP="00A63B9D">
            <w:pPr>
              <w:jc w:val="both"/>
              <w:rPr>
                <w:rFonts w:cstheme="minorHAnsi"/>
                <w:i/>
              </w:rPr>
            </w:pPr>
            <w:r w:rsidRPr="00CE5FB1">
              <w:rPr>
                <w:rFonts w:cstheme="minorHAnsi"/>
                <w:i/>
              </w:rPr>
              <w:t xml:space="preserve">Una vez finalizadas las labores de retiro de lodo desde la ruta, un camión aljibe cargado con agua limpia a la cual se le adicionaron20 </w:t>
            </w:r>
            <w:proofErr w:type="spellStart"/>
            <w:r w:rsidRPr="00CE5FB1">
              <w:rPr>
                <w:rFonts w:cstheme="minorHAnsi"/>
                <w:i/>
              </w:rPr>
              <w:t>lts</w:t>
            </w:r>
            <w:proofErr w:type="spellEnd"/>
            <w:r w:rsidRPr="00CE5FB1">
              <w:rPr>
                <w:rFonts w:cstheme="minorHAnsi"/>
                <w:i/>
              </w:rPr>
              <w:t xml:space="preserve"> de un producto inhibidor de olores, procedió a lavar la ruta con un pitón controlado.</w:t>
            </w:r>
          </w:p>
          <w:p w:rsidR="00CE5FB1" w:rsidRDefault="00CE5FB1" w:rsidP="00A63B9D">
            <w:pPr>
              <w:jc w:val="both"/>
              <w:rPr>
                <w:rFonts w:cstheme="minorHAnsi"/>
                <w:i/>
              </w:rPr>
            </w:pPr>
            <w:r w:rsidRPr="00CE5FB1">
              <w:rPr>
                <w:rFonts w:cstheme="minorHAnsi"/>
                <w:i/>
              </w:rPr>
              <w:t>Por último, la barredora realizó la limpieza final de todo el pavimento, eliminando cualquier rastro de lodo del sector.”</w:t>
            </w:r>
          </w:p>
          <w:p w:rsidR="00CE5FB1" w:rsidRDefault="00CE5FB1" w:rsidP="00A63B9D">
            <w:pPr>
              <w:jc w:val="both"/>
              <w:rPr>
                <w:rFonts w:cstheme="minorHAnsi"/>
                <w:i/>
              </w:rPr>
            </w:pPr>
          </w:p>
          <w:p w:rsidR="00CB5E44" w:rsidRDefault="00CE5FB1" w:rsidP="00A63B9D">
            <w:pPr>
              <w:jc w:val="both"/>
              <w:rPr>
                <w:rFonts w:cstheme="minorHAnsi"/>
              </w:rPr>
            </w:pPr>
            <w:r w:rsidRPr="00CB5E44">
              <w:rPr>
                <w:rFonts w:cstheme="minorHAnsi"/>
              </w:rPr>
              <w:t xml:space="preserve">Respecto al reporte de la contingencia ocurrida, </w:t>
            </w:r>
            <w:r w:rsidR="003B0ED5">
              <w:rPr>
                <w:rFonts w:cstheme="minorHAnsi"/>
              </w:rPr>
              <w:t>Rodrigo Pardo</w:t>
            </w:r>
            <w:r w:rsidR="00EB50FD">
              <w:rPr>
                <w:rFonts w:cstheme="minorHAnsi"/>
              </w:rPr>
              <w:t>,</w:t>
            </w:r>
            <w:r w:rsidRPr="00CB5E44">
              <w:rPr>
                <w:rFonts w:cstheme="minorHAnsi"/>
              </w:rPr>
              <w:t xml:space="preserve"> </w:t>
            </w:r>
            <w:r w:rsidR="00EB50FD">
              <w:rPr>
                <w:rFonts w:cstheme="minorHAnsi"/>
              </w:rPr>
              <w:t xml:space="preserve">en el escrito del 29 de noviembre, </w:t>
            </w:r>
            <w:r w:rsidRPr="00CB5E44">
              <w:rPr>
                <w:rFonts w:cstheme="minorHAnsi"/>
              </w:rPr>
              <w:t>señala que</w:t>
            </w:r>
            <w:r w:rsidR="003B0ED5">
              <w:rPr>
                <w:rFonts w:cstheme="minorHAnsi"/>
              </w:rPr>
              <w:t>:</w:t>
            </w:r>
          </w:p>
          <w:p w:rsidR="00CE5FB1" w:rsidRPr="003B0ED5" w:rsidRDefault="00CB5E44" w:rsidP="00A63B9D">
            <w:pPr>
              <w:jc w:val="both"/>
              <w:rPr>
                <w:rFonts w:cstheme="minorHAnsi"/>
                <w:i/>
              </w:rPr>
            </w:pPr>
            <w:r w:rsidRPr="003B0ED5">
              <w:rPr>
                <w:rFonts w:cstheme="minorHAnsi"/>
                <w:i/>
              </w:rPr>
              <w:t xml:space="preserve">Respecto a lo anterior se hace necesario aclarar que </w:t>
            </w:r>
            <w:r w:rsidR="00CE5FB1" w:rsidRPr="003B0ED5">
              <w:rPr>
                <w:rFonts w:cstheme="minorHAnsi"/>
                <w:i/>
              </w:rPr>
              <w:t xml:space="preserve">este incidente no cabe dentro de aquellos que activan el plan de emergencias </w:t>
            </w:r>
            <w:r w:rsidRPr="003B0ED5">
              <w:rPr>
                <w:rFonts w:cstheme="minorHAnsi"/>
                <w:i/>
              </w:rPr>
              <w:t>establecido en el Anexo 8 de la Adenda N°1 por los siguientes argumentos que a continuación expongo:</w:t>
            </w:r>
          </w:p>
          <w:p w:rsidR="00CB5E44" w:rsidRPr="003B0ED5" w:rsidRDefault="00CB5E44" w:rsidP="00CB5E44">
            <w:pPr>
              <w:pStyle w:val="Prrafodelista"/>
              <w:numPr>
                <w:ilvl w:val="0"/>
                <w:numId w:val="39"/>
              </w:numPr>
              <w:rPr>
                <w:rFonts w:cstheme="minorHAnsi"/>
                <w:i/>
              </w:rPr>
            </w:pPr>
            <w:r w:rsidRPr="003B0ED5">
              <w:rPr>
                <w:rFonts w:cstheme="minorHAnsi"/>
                <w:i/>
              </w:rPr>
              <w:t xml:space="preserve">La RCA N°263/2008 hace referencia a derrames en vialidad adyacente, sin </w:t>
            </w:r>
            <w:r w:rsidR="000C0AAC" w:rsidRPr="003B0ED5">
              <w:rPr>
                <w:rFonts w:cstheme="minorHAnsi"/>
                <w:i/>
              </w:rPr>
              <w:t>embargo,</w:t>
            </w:r>
            <w:r w:rsidRPr="003B0ED5">
              <w:rPr>
                <w:rFonts w:cstheme="minorHAnsi"/>
                <w:i/>
              </w:rPr>
              <w:t xml:space="preserve"> el derrame ocurrió en </w:t>
            </w:r>
            <w:proofErr w:type="spellStart"/>
            <w:r w:rsidRPr="003B0ED5">
              <w:rPr>
                <w:rFonts w:cstheme="minorHAnsi"/>
                <w:i/>
              </w:rPr>
              <w:t>limite</w:t>
            </w:r>
            <w:proofErr w:type="spellEnd"/>
            <w:r w:rsidRPr="003B0ED5">
              <w:rPr>
                <w:rFonts w:cstheme="minorHAnsi"/>
                <w:i/>
              </w:rPr>
              <w:t xml:space="preserve"> de la Región Metropolitana del camino G-105, por lo que el incidente fue a más de 10 km del camino de ingreso del Relleno Sanitario Lomas Los Colorados, lo que no puede ser considerado como vialidad adyacente bajo ningún pretexto.</w:t>
            </w:r>
          </w:p>
          <w:p w:rsidR="00CB5E44" w:rsidRPr="003B0ED5" w:rsidRDefault="00CB5E44" w:rsidP="00CB5E44">
            <w:pPr>
              <w:pStyle w:val="Prrafodelista"/>
              <w:numPr>
                <w:ilvl w:val="0"/>
                <w:numId w:val="39"/>
              </w:numPr>
              <w:rPr>
                <w:rFonts w:cstheme="minorHAnsi"/>
                <w:i/>
              </w:rPr>
            </w:pPr>
            <w:r w:rsidRPr="003B0ED5">
              <w:rPr>
                <w:rFonts w:cstheme="minorHAnsi"/>
                <w:i/>
              </w:rPr>
              <w:t xml:space="preserve">El </w:t>
            </w:r>
            <w:r w:rsidR="000C0AAC" w:rsidRPr="003B0ED5">
              <w:rPr>
                <w:rFonts w:cstheme="minorHAnsi"/>
                <w:i/>
              </w:rPr>
              <w:t>Plan</w:t>
            </w:r>
            <w:r w:rsidRPr="003B0ED5">
              <w:rPr>
                <w:rFonts w:cstheme="minorHAnsi"/>
                <w:i/>
              </w:rPr>
              <w:t xml:space="preserve"> de Emergencia señalado en el numeral </w:t>
            </w:r>
            <w:r w:rsidR="000C0AAC" w:rsidRPr="003B0ED5">
              <w:rPr>
                <w:rFonts w:cstheme="minorHAnsi"/>
                <w:i/>
              </w:rPr>
              <w:t>anterior</w:t>
            </w:r>
            <w:r w:rsidRPr="003B0ED5">
              <w:rPr>
                <w:rFonts w:cstheme="minorHAnsi"/>
                <w:i/>
              </w:rPr>
              <w:t xml:space="preserve"> efectivamente hace referencia dentro de </w:t>
            </w:r>
            <w:r w:rsidR="000C0AAC" w:rsidRPr="003B0ED5">
              <w:rPr>
                <w:rFonts w:cstheme="minorHAnsi"/>
                <w:i/>
              </w:rPr>
              <w:t>las situaciones</w:t>
            </w:r>
            <w:r w:rsidRPr="003B0ED5">
              <w:rPr>
                <w:rFonts w:cstheme="minorHAnsi"/>
                <w:i/>
              </w:rPr>
              <w:t xml:space="preserve"> de posible emergencia a</w:t>
            </w:r>
            <w:r w:rsidR="000C0AAC" w:rsidRPr="003B0ED5">
              <w:rPr>
                <w:rFonts w:cstheme="minorHAnsi"/>
                <w:i/>
              </w:rPr>
              <w:t xml:space="preserve"> “</w:t>
            </w:r>
            <w:r w:rsidRPr="003B0ED5">
              <w:rPr>
                <w:rFonts w:cstheme="minorHAnsi"/>
                <w:i/>
              </w:rPr>
              <w:t>derrame de lodos en carretera”</w:t>
            </w:r>
            <w:r w:rsidR="000C0AAC" w:rsidRPr="003B0ED5">
              <w:rPr>
                <w:rFonts w:cstheme="minorHAnsi"/>
                <w:i/>
              </w:rPr>
              <w:t xml:space="preserve">, sin embargo, dicho Plan establece a KDM labores de contención, remoción, aseo y limpieza, pero de forma alguna impone a mi representada la obligación de informar dicho incidente a las Autoridades correspondientes. Es más, el Plan de Emergencia señala “El jefe Responsable de la Planta La Farfana, será el responsable de dar aviso inmediato a las autoridades”, por ende, la responsabilidad de informar del incidente a la SMA corresponde al generador de lodos, que </w:t>
            </w:r>
            <w:proofErr w:type="spellStart"/>
            <w:r w:rsidR="000C0AAC" w:rsidRPr="003B0ED5">
              <w:rPr>
                <w:rFonts w:cstheme="minorHAnsi"/>
                <w:i/>
              </w:rPr>
              <w:t>ene</w:t>
            </w:r>
            <w:proofErr w:type="spellEnd"/>
            <w:r w:rsidR="000C0AAC" w:rsidRPr="003B0ED5">
              <w:rPr>
                <w:rFonts w:cstheme="minorHAnsi"/>
                <w:i/>
              </w:rPr>
              <w:t xml:space="preserve"> este caso particular, es la empresa Esval.</w:t>
            </w:r>
          </w:p>
          <w:p w:rsidR="00B000CC" w:rsidRPr="00361289" w:rsidRDefault="00B000CC" w:rsidP="00A63B9D">
            <w:pPr>
              <w:jc w:val="both"/>
              <w:rPr>
                <w:rFonts w:cstheme="minorHAnsi"/>
              </w:rPr>
            </w:pPr>
          </w:p>
        </w:tc>
      </w:tr>
    </w:tbl>
    <w:p w:rsidR="003B0ED5" w:rsidRDefault="003B0ED5">
      <w:pPr>
        <w:rPr>
          <w:sz w:val="14"/>
        </w:rPr>
      </w:pPr>
    </w:p>
    <w:p w:rsidR="003B0ED5" w:rsidRDefault="003B0ED5">
      <w:pPr>
        <w:rPr>
          <w:sz w:val="14"/>
        </w:rPr>
      </w:pPr>
      <w:r>
        <w:rPr>
          <w:sz w:val="14"/>
        </w:rPr>
        <w:br w:type="page"/>
      </w:r>
    </w:p>
    <w:tbl>
      <w:tblPr>
        <w:tblW w:w="4963" w:type="pct"/>
        <w:tblCellMar>
          <w:left w:w="70" w:type="dxa"/>
          <w:right w:w="70" w:type="dxa"/>
        </w:tblCellMar>
        <w:tblLook w:val="04A0" w:firstRow="1" w:lastRow="0" w:firstColumn="1" w:lastColumn="0" w:noHBand="0" w:noVBand="1"/>
      </w:tblPr>
      <w:tblGrid>
        <w:gridCol w:w="2531"/>
        <w:gridCol w:w="4267"/>
        <w:gridCol w:w="2628"/>
        <w:gridCol w:w="4036"/>
      </w:tblGrid>
      <w:tr w:rsidR="003B0ED5" w:rsidRPr="00D42470" w:rsidTr="004C0BFA">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tcPr>
          <w:p w:rsidR="003B0ED5" w:rsidRPr="00BE2DA0" w:rsidRDefault="003B0ED5" w:rsidP="004C0BFA">
            <w:pPr>
              <w:jc w:val="center"/>
              <w:rPr>
                <w:rFonts w:ascii="Calibri" w:eastAsia="Times New Roman" w:hAnsi="Calibri"/>
                <w:b/>
                <w:color w:val="000000"/>
                <w:sz w:val="18"/>
                <w:szCs w:val="18"/>
                <w:lang w:eastAsia="es-CL"/>
              </w:rPr>
            </w:pPr>
            <w:r w:rsidRPr="00D42470">
              <w:rPr>
                <w:rFonts w:ascii="Calibri" w:eastAsia="Times New Roman" w:hAnsi="Calibri"/>
                <w:b/>
                <w:bCs/>
                <w:color w:val="000000"/>
                <w:sz w:val="20"/>
                <w:szCs w:val="20"/>
                <w:lang w:eastAsia="es-CL"/>
              </w:rPr>
              <w:lastRenderedPageBreak/>
              <w:t>Registros</w:t>
            </w:r>
          </w:p>
        </w:tc>
      </w:tr>
      <w:tr w:rsidR="003B0ED5" w:rsidRPr="00D42470" w:rsidTr="004C0BFA">
        <w:trPr>
          <w:trHeight w:val="3367"/>
        </w:trPr>
        <w:tc>
          <w:tcPr>
            <w:tcW w:w="2525" w:type="pct"/>
            <w:gridSpan w:val="2"/>
            <w:tcBorders>
              <w:top w:val="nil"/>
              <w:left w:val="single" w:sz="4" w:space="0" w:color="auto"/>
              <w:right w:val="single" w:sz="4" w:space="0" w:color="auto"/>
            </w:tcBorders>
            <w:shd w:val="clear" w:color="auto" w:fill="auto"/>
            <w:noWrap/>
            <w:vAlign w:val="center"/>
          </w:tcPr>
          <w:p w:rsidR="003B0ED5" w:rsidRPr="00D42470" w:rsidRDefault="003B0ED5" w:rsidP="004C0BFA">
            <w:pPr>
              <w:jc w:val="center"/>
              <w:rPr>
                <w:rFonts w:ascii="Calibri" w:eastAsia="Times New Roman" w:hAnsi="Calibri"/>
                <w:color w:val="000000"/>
                <w:sz w:val="20"/>
                <w:szCs w:val="20"/>
                <w:lang w:eastAsia="es-CL"/>
              </w:rPr>
            </w:pPr>
            <w:r w:rsidRPr="003B0ED5">
              <w:rPr>
                <w:rFonts w:ascii="Calibri" w:eastAsia="Times New Roman" w:hAnsi="Calibri"/>
                <w:noProof/>
                <w:color w:val="000000"/>
                <w:sz w:val="20"/>
                <w:szCs w:val="20"/>
                <w:lang w:eastAsia="es-CL"/>
              </w:rPr>
              <w:drawing>
                <wp:inline distT="0" distB="0" distL="0" distR="0">
                  <wp:extent cx="2135713" cy="2520000"/>
                  <wp:effectExtent l="0" t="0" r="0" b="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2135713" cy="2520000"/>
                          </a:xfrm>
                          <a:prstGeom prst="rect">
                            <a:avLst/>
                          </a:prstGeom>
                          <a:noFill/>
                          <a:ln>
                            <a:noFill/>
                          </a:ln>
                        </pic:spPr>
                      </pic:pic>
                    </a:graphicData>
                  </a:graphic>
                </wp:inline>
              </w:drawing>
            </w:r>
          </w:p>
        </w:tc>
        <w:tc>
          <w:tcPr>
            <w:tcW w:w="2475" w:type="pct"/>
            <w:gridSpan w:val="2"/>
            <w:tcBorders>
              <w:top w:val="nil"/>
              <w:left w:val="single" w:sz="4" w:space="0" w:color="auto"/>
              <w:right w:val="single" w:sz="4" w:space="0" w:color="auto"/>
            </w:tcBorders>
            <w:shd w:val="clear" w:color="auto" w:fill="auto"/>
            <w:noWrap/>
            <w:vAlign w:val="center"/>
          </w:tcPr>
          <w:p w:rsidR="003B0ED5" w:rsidRPr="00D42470" w:rsidRDefault="003B0ED5" w:rsidP="004C0BFA">
            <w:pPr>
              <w:jc w:val="center"/>
              <w:rPr>
                <w:rFonts w:ascii="Calibri" w:eastAsia="Times New Roman" w:hAnsi="Calibri"/>
                <w:color w:val="000000"/>
                <w:sz w:val="20"/>
                <w:szCs w:val="20"/>
                <w:lang w:eastAsia="es-CL"/>
              </w:rPr>
            </w:pPr>
            <w:r w:rsidRPr="003B0ED5">
              <w:rPr>
                <w:rFonts w:ascii="Calibri" w:eastAsia="Times New Roman" w:hAnsi="Calibri"/>
                <w:noProof/>
                <w:color w:val="000000"/>
                <w:sz w:val="20"/>
                <w:szCs w:val="20"/>
                <w:lang w:eastAsia="es-CL"/>
              </w:rPr>
              <w:drawing>
                <wp:inline distT="0" distB="0" distL="0" distR="0">
                  <wp:extent cx="2168125" cy="2520000"/>
                  <wp:effectExtent l="0" t="0" r="3810" b="0"/>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2168125" cy="2520000"/>
                          </a:xfrm>
                          <a:prstGeom prst="rect">
                            <a:avLst/>
                          </a:prstGeom>
                          <a:noFill/>
                          <a:ln>
                            <a:noFill/>
                          </a:ln>
                        </pic:spPr>
                      </pic:pic>
                    </a:graphicData>
                  </a:graphic>
                </wp:inline>
              </w:drawing>
            </w:r>
          </w:p>
        </w:tc>
      </w:tr>
      <w:tr w:rsidR="003B0ED5" w:rsidRPr="00D42470" w:rsidTr="004C0BFA">
        <w:trPr>
          <w:trHeight w:val="300"/>
        </w:trPr>
        <w:tc>
          <w:tcPr>
            <w:tcW w:w="940" w:type="pct"/>
            <w:tcBorders>
              <w:top w:val="single" w:sz="4" w:space="0" w:color="auto"/>
              <w:left w:val="single" w:sz="4" w:space="0" w:color="auto"/>
              <w:bottom w:val="single" w:sz="4" w:space="0" w:color="auto"/>
              <w:right w:val="nil"/>
            </w:tcBorders>
            <w:shd w:val="clear" w:color="auto" w:fill="auto"/>
            <w:noWrap/>
            <w:vAlign w:val="center"/>
          </w:tcPr>
          <w:p w:rsidR="003B0ED5" w:rsidRPr="00D42470" w:rsidRDefault="003B0ED5" w:rsidP="004C0BFA">
            <w:pPr>
              <w:contextualSpacing/>
              <w:outlineLvl w:val="1"/>
              <w:rPr>
                <w:rFonts w:ascii="Calibri" w:eastAsia="Times New Roman" w:hAnsi="Calibri" w:cs="Calibri"/>
                <w:b/>
                <w:color w:val="000000"/>
                <w:sz w:val="18"/>
                <w:szCs w:val="18"/>
                <w:lang w:eastAsia="es-CL"/>
              </w:rPr>
            </w:pPr>
            <w:bookmarkStart w:id="446" w:name="_Toc532825875"/>
            <w:bookmarkStart w:id="447" w:name="_Toc532902344"/>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47</w:t>
            </w:r>
            <w:r w:rsidRPr="00D42470">
              <w:rPr>
                <w:rFonts w:ascii="Calibri" w:hAnsi="Calibri" w:cs="Calibri"/>
                <w:b/>
                <w:sz w:val="18"/>
                <w:szCs w:val="20"/>
              </w:rPr>
              <w:fldChar w:fldCharType="end"/>
            </w:r>
            <w:r w:rsidRPr="00D42470">
              <w:rPr>
                <w:rFonts w:ascii="Calibri" w:hAnsi="Calibri" w:cs="Calibri"/>
                <w:b/>
                <w:sz w:val="18"/>
                <w:szCs w:val="20"/>
              </w:rPr>
              <w:t>.</w:t>
            </w:r>
            <w:bookmarkEnd w:id="446"/>
            <w:bookmarkEnd w:id="447"/>
          </w:p>
        </w:tc>
        <w:tc>
          <w:tcPr>
            <w:tcW w:w="1585"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3B0ED5" w:rsidRPr="00D42470" w:rsidRDefault="003B0ED5" w:rsidP="004C0BFA">
            <w:pPr>
              <w:contextualSpacing/>
              <w:outlineLvl w:val="1"/>
              <w:rPr>
                <w:rFonts w:ascii="Calibri" w:eastAsia="Times New Roman" w:hAnsi="Calibri" w:cs="Calibri"/>
                <w:b/>
                <w:color w:val="000000"/>
                <w:sz w:val="18"/>
                <w:szCs w:val="18"/>
                <w:lang w:eastAsia="es-CL"/>
              </w:rPr>
            </w:pPr>
            <w:bookmarkStart w:id="448" w:name="_Toc532825876"/>
            <w:bookmarkStart w:id="449" w:name="_Toc532902345"/>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11/12/2018</w:t>
            </w:r>
            <w:bookmarkEnd w:id="448"/>
            <w:bookmarkEnd w:id="449"/>
          </w:p>
        </w:tc>
        <w:tc>
          <w:tcPr>
            <w:tcW w:w="976" w:type="pct"/>
            <w:tcBorders>
              <w:top w:val="single" w:sz="4" w:space="0" w:color="auto"/>
              <w:left w:val="nil"/>
              <w:bottom w:val="single" w:sz="4" w:space="0" w:color="auto"/>
              <w:right w:val="nil"/>
            </w:tcBorders>
            <w:shd w:val="clear" w:color="auto" w:fill="auto"/>
            <w:noWrap/>
            <w:vAlign w:val="center"/>
          </w:tcPr>
          <w:p w:rsidR="003B0ED5" w:rsidRPr="00D42470" w:rsidRDefault="003B0ED5" w:rsidP="004C0BFA">
            <w:pPr>
              <w:contextualSpacing/>
              <w:outlineLvl w:val="1"/>
              <w:rPr>
                <w:rFonts w:ascii="Calibri" w:eastAsia="Times New Roman" w:hAnsi="Calibri" w:cs="Calibri"/>
                <w:b/>
                <w:color w:val="000000"/>
                <w:sz w:val="18"/>
                <w:szCs w:val="18"/>
                <w:lang w:eastAsia="es-CL"/>
              </w:rPr>
            </w:pPr>
            <w:bookmarkStart w:id="450" w:name="_Toc532825877"/>
            <w:bookmarkStart w:id="451" w:name="_Toc532902346"/>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48</w:t>
            </w:r>
            <w:r w:rsidRPr="00D42470">
              <w:rPr>
                <w:rFonts w:ascii="Calibri" w:hAnsi="Calibri" w:cs="Calibri"/>
                <w:b/>
                <w:sz w:val="18"/>
                <w:szCs w:val="20"/>
              </w:rPr>
              <w:fldChar w:fldCharType="end"/>
            </w:r>
            <w:r w:rsidRPr="00D42470">
              <w:rPr>
                <w:rFonts w:ascii="Calibri" w:hAnsi="Calibri" w:cs="Calibri"/>
                <w:b/>
                <w:sz w:val="18"/>
                <w:szCs w:val="20"/>
              </w:rPr>
              <w:t>.</w:t>
            </w:r>
            <w:bookmarkEnd w:id="450"/>
            <w:bookmarkEnd w:id="451"/>
          </w:p>
        </w:tc>
        <w:tc>
          <w:tcPr>
            <w:tcW w:w="1499"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3B0ED5" w:rsidRPr="00D42470" w:rsidRDefault="003B0ED5" w:rsidP="004C0BFA">
            <w:pPr>
              <w:contextualSpacing/>
              <w:outlineLvl w:val="1"/>
              <w:rPr>
                <w:rFonts w:ascii="Calibri" w:eastAsia="Times New Roman" w:hAnsi="Calibri" w:cs="Calibri"/>
                <w:b/>
                <w:color w:val="000000"/>
                <w:sz w:val="18"/>
                <w:szCs w:val="18"/>
                <w:lang w:eastAsia="es-CL"/>
              </w:rPr>
            </w:pPr>
            <w:bookmarkStart w:id="452" w:name="_Toc532825878"/>
            <w:bookmarkStart w:id="453" w:name="_Toc532902347"/>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11/12/2018</w:t>
            </w:r>
            <w:bookmarkEnd w:id="452"/>
            <w:bookmarkEnd w:id="453"/>
          </w:p>
        </w:tc>
      </w:tr>
      <w:tr w:rsidR="003B0ED5" w:rsidRPr="00D42470" w:rsidTr="004C0BFA">
        <w:trPr>
          <w:trHeight w:val="300"/>
        </w:trPr>
        <w:tc>
          <w:tcPr>
            <w:tcW w:w="2525" w:type="pct"/>
            <w:gridSpan w:val="2"/>
            <w:tcBorders>
              <w:top w:val="single" w:sz="4" w:space="0" w:color="auto"/>
              <w:left w:val="single" w:sz="4" w:space="0" w:color="auto"/>
              <w:bottom w:val="single" w:sz="4" w:space="0" w:color="auto"/>
              <w:right w:val="single" w:sz="4" w:space="0" w:color="000000"/>
            </w:tcBorders>
            <w:shd w:val="clear" w:color="auto" w:fill="auto"/>
          </w:tcPr>
          <w:p w:rsidR="003B0ED5" w:rsidRPr="00BE2DA0" w:rsidRDefault="003B0ED5" w:rsidP="004C0BFA">
            <w:pPr>
              <w:rPr>
                <w:rFonts w:ascii="Calibri" w:eastAsia="Times New Roman" w:hAnsi="Calibri"/>
                <w:color w:val="000000"/>
                <w:sz w:val="18"/>
                <w:szCs w:val="18"/>
                <w:lang w:eastAsia="es-CL"/>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Limpieza manual de lodos en Ruta G-105.</w:t>
            </w:r>
          </w:p>
        </w:tc>
        <w:tc>
          <w:tcPr>
            <w:tcW w:w="2475" w:type="pct"/>
            <w:gridSpan w:val="2"/>
            <w:tcBorders>
              <w:top w:val="single" w:sz="4" w:space="0" w:color="auto"/>
              <w:left w:val="single" w:sz="4" w:space="0" w:color="auto"/>
              <w:bottom w:val="single" w:sz="4" w:space="0" w:color="auto"/>
              <w:right w:val="single" w:sz="4" w:space="0" w:color="000000"/>
            </w:tcBorders>
            <w:shd w:val="clear" w:color="auto" w:fill="auto"/>
          </w:tcPr>
          <w:p w:rsidR="003B0ED5" w:rsidRPr="00524B3E" w:rsidRDefault="003B0ED5" w:rsidP="000D5D49">
            <w:pPr>
              <w:jc w:val="both"/>
              <w:rPr>
                <w:sz w:val="18"/>
                <w:szCs w:val="18"/>
              </w:rPr>
            </w:pPr>
            <w:r w:rsidRPr="00524B3E">
              <w:rPr>
                <w:rFonts w:ascii="Calibri" w:eastAsia="Times New Roman" w:hAnsi="Calibri"/>
                <w:b/>
                <w:color w:val="000000"/>
                <w:sz w:val="18"/>
                <w:szCs w:val="18"/>
                <w:lang w:eastAsia="es-CL"/>
              </w:rPr>
              <w:t>Descripción del medio de prueba:</w:t>
            </w:r>
            <w:r w:rsidRPr="00524B3E">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Limpieza con retro</w:t>
            </w:r>
            <w:r w:rsidR="000D5D49">
              <w:rPr>
                <w:rFonts w:ascii="Calibri" w:eastAsia="Times New Roman" w:hAnsi="Calibri"/>
                <w:color w:val="000000"/>
                <w:sz w:val="18"/>
                <w:szCs w:val="18"/>
                <w:lang w:eastAsia="es-CL"/>
              </w:rPr>
              <w:t>e</w:t>
            </w:r>
            <w:r>
              <w:rPr>
                <w:rFonts w:ascii="Calibri" w:eastAsia="Times New Roman" w:hAnsi="Calibri"/>
                <w:color w:val="000000"/>
                <w:sz w:val="18"/>
                <w:szCs w:val="18"/>
                <w:lang w:eastAsia="es-CL"/>
              </w:rPr>
              <w:t>xcavadora de lodos en Ruta G-105.</w:t>
            </w:r>
          </w:p>
          <w:p w:rsidR="003B0ED5" w:rsidRPr="00BE2DA0" w:rsidRDefault="003B0ED5" w:rsidP="004C0BFA">
            <w:pPr>
              <w:rPr>
                <w:rFonts w:ascii="Calibri" w:eastAsia="Times New Roman" w:hAnsi="Calibri"/>
                <w:color w:val="000000"/>
                <w:sz w:val="18"/>
                <w:szCs w:val="18"/>
                <w:lang w:eastAsia="es-CL"/>
              </w:rPr>
            </w:pPr>
          </w:p>
        </w:tc>
      </w:tr>
    </w:tbl>
    <w:p w:rsidR="003B0ED5" w:rsidRDefault="003B0ED5"/>
    <w:p w:rsidR="003B0ED5" w:rsidRDefault="003B0ED5">
      <w:r>
        <w:br w:type="page"/>
      </w:r>
    </w:p>
    <w:tbl>
      <w:tblPr>
        <w:tblW w:w="4963" w:type="pct"/>
        <w:tblCellMar>
          <w:left w:w="70" w:type="dxa"/>
          <w:right w:w="70" w:type="dxa"/>
        </w:tblCellMar>
        <w:tblLook w:val="04A0" w:firstRow="1" w:lastRow="0" w:firstColumn="1" w:lastColumn="0" w:noHBand="0" w:noVBand="1"/>
      </w:tblPr>
      <w:tblGrid>
        <w:gridCol w:w="2531"/>
        <w:gridCol w:w="4267"/>
        <w:gridCol w:w="2628"/>
        <w:gridCol w:w="4036"/>
      </w:tblGrid>
      <w:tr w:rsidR="003B0ED5" w:rsidRPr="00D42470" w:rsidTr="004C0BFA">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tcPr>
          <w:p w:rsidR="003B0ED5" w:rsidRPr="00BE2DA0" w:rsidRDefault="003B0ED5" w:rsidP="004C0BFA">
            <w:pPr>
              <w:jc w:val="center"/>
              <w:rPr>
                <w:rFonts w:ascii="Calibri" w:eastAsia="Times New Roman" w:hAnsi="Calibri"/>
                <w:b/>
                <w:color w:val="000000"/>
                <w:sz w:val="18"/>
                <w:szCs w:val="18"/>
                <w:lang w:eastAsia="es-CL"/>
              </w:rPr>
            </w:pPr>
            <w:r w:rsidRPr="00D42470">
              <w:rPr>
                <w:rFonts w:ascii="Calibri" w:eastAsia="Times New Roman" w:hAnsi="Calibri"/>
                <w:b/>
                <w:bCs/>
                <w:color w:val="000000"/>
                <w:sz w:val="20"/>
                <w:szCs w:val="20"/>
                <w:lang w:eastAsia="es-CL"/>
              </w:rPr>
              <w:lastRenderedPageBreak/>
              <w:t>Registros</w:t>
            </w:r>
          </w:p>
        </w:tc>
      </w:tr>
      <w:tr w:rsidR="003B0ED5" w:rsidRPr="00D42470" w:rsidTr="004C0BFA">
        <w:trPr>
          <w:trHeight w:val="3367"/>
        </w:trPr>
        <w:tc>
          <w:tcPr>
            <w:tcW w:w="2525" w:type="pct"/>
            <w:gridSpan w:val="2"/>
            <w:tcBorders>
              <w:top w:val="nil"/>
              <w:left w:val="single" w:sz="4" w:space="0" w:color="auto"/>
              <w:right w:val="single" w:sz="4" w:space="0" w:color="auto"/>
            </w:tcBorders>
            <w:shd w:val="clear" w:color="auto" w:fill="auto"/>
            <w:noWrap/>
            <w:vAlign w:val="center"/>
          </w:tcPr>
          <w:p w:rsidR="003B0ED5" w:rsidRPr="00D42470" w:rsidRDefault="003B0ED5" w:rsidP="004C0BFA">
            <w:pPr>
              <w:jc w:val="center"/>
              <w:rPr>
                <w:rFonts w:ascii="Calibri" w:eastAsia="Times New Roman" w:hAnsi="Calibri"/>
                <w:color w:val="000000"/>
                <w:sz w:val="20"/>
                <w:szCs w:val="20"/>
                <w:lang w:eastAsia="es-CL"/>
              </w:rPr>
            </w:pPr>
            <w:r w:rsidRPr="003B0ED5">
              <w:rPr>
                <w:rFonts w:ascii="Calibri" w:eastAsia="Times New Roman" w:hAnsi="Calibri"/>
                <w:noProof/>
                <w:color w:val="000000"/>
                <w:sz w:val="20"/>
                <w:szCs w:val="20"/>
                <w:lang w:eastAsia="es-CL"/>
              </w:rPr>
              <w:drawing>
                <wp:inline distT="0" distB="0" distL="0" distR="0" wp14:anchorId="53E82489" wp14:editId="0BCE857F">
                  <wp:extent cx="2055770" cy="2520000"/>
                  <wp:effectExtent l="0" t="0" r="1905" b="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2055770" cy="2520000"/>
                          </a:xfrm>
                          <a:prstGeom prst="rect">
                            <a:avLst/>
                          </a:prstGeom>
                          <a:noFill/>
                          <a:ln>
                            <a:noFill/>
                          </a:ln>
                        </pic:spPr>
                      </pic:pic>
                    </a:graphicData>
                  </a:graphic>
                </wp:inline>
              </w:drawing>
            </w:r>
          </w:p>
        </w:tc>
        <w:tc>
          <w:tcPr>
            <w:tcW w:w="2475" w:type="pct"/>
            <w:gridSpan w:val="2"/>
            <w:tcBorders>
              <w:top w:val="nil"/>
              <w:left w:val="single" w:sz="4" w:space="0" w:color="auto"/>
              <w:right w:val="single" w:sz="4" w:space="0" w:color="auto"/>
            </w:tcBorders>
            <w:shd w:val="clear" w:color="auto" w:fill="auto"/>
            <w:noWrap/>
            <w:vAlign w:val="center"/>
          </w:tcPr>
          <w:p w:rsidR="003B0ED5" w:rsidRPr="00D42470" w:rsidRDefault="003B0ED5" w:rsidP="004C0BFA">
            <w:pPr>
              <w:jc w:val="center"/>
              <w:rPr>
                <w:rFonts w:ascii="Calibri" w:eastAsia="Times New Roman" w:hAnsi="Calibri"/>
                <w:color w:val="000000"/>
                <w:sz w:val="20"/>
                <w:szCs w:val="20"/>
                <w:lang w:eastAsia="es-CL"/>
              </w:rPr>
            </w:pPr>
            <w:r w:rsidRPr="003B0ED5">
              <w:rPr>
                <w:rFonts w:ascii="Calibri" w:eastAsia="Times New Roman" w:hAnsi="Calibri"/>
                <w:noProof/>
                <w:color w:val="000000"/>
                <w:sz w:val="20"/>
                <w:szCs w:val="20"/>
                <w:lang w:eastAsia="es-CL"/>
              </w:rPr>
              <w:drawing>
                <wp:inline distT="0" distB="0" distL="0" distR="0">
                  <wp:extent cx="2049698" cy="2520000"/>
                  <wp:effectExtent l="0" t="0" r="8255" b="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2049698" cy="2520000"/>
                          </a:xfrm>
                          <a:prstGeom prst="rect">
                            <a:avLst/>
                          </a:prstGeom>
                          <a:noFill/>
                          <a:ln>
                            <a:noFill/>
                          </a:ln>
                        </pic:spPr>
                      </pic:pic>
                    </a:graphicData>
                  </a:graphic>
                </wp:inline>
              </w:drawing>
            </w:r>
          </w:p>
        </w:tc>
      </w:tr>
      <w:tr w:rsidR="003B0ED5" w:rsidRPr="00D42470" w:rsidTr="004C0BFA">
        <w:trPr>
          <w:trHeight w:val="300"/>
        </w:trPr>
        <w:tc>
          <w:tcPr>
            <w:tcW w:w="940" w:type="pct"/>
            <w:tcBorders>
              <w:top w:val="single" w:sz="4" w:space="0" w:color="auto"/>
              <w:left w:val="single" w:sz="4" w:space="0" w:color="auto"/>
              <w:bottom w:val="single" w:sz="4" w:space="0" w:color="auto"/>
              <w:right w:val="nil"/>
            </w:tcBorders>
            <w:shd w:val="clear" w:color="auto" w:fill="auto"/>
            <w:noWrap/>
            <w:vAlign w:val="center"/>
          </w:tcPr>
          <w:p w:rsidR="003B0ED5" w:rsidRPr="00D42470" w:rsidRDefault="003B0ED5" w:rsidP="004C0BFA">
            <w:pPr>
              <w:contextualSpacing/>
              <w:outlineLvl w:val="1"/>
              <w:rPr>
                <w:rFonts w:ascii="Calibri" w:eastAsia="Times New Roman" w:hAnsi="Calibri" w:cs="Calibri"/>
                <w:b/>
                <w:color w:val="000000"/>
                <w:sz w:val="18"/>
                <w:szCs w:val="18"/>
                <w:lang w:eastAsia="es-CL"/>
              </w:rPr>
            </w:pPr>
            <w:bookmarkStart w:id="454" w:name="_Toc532825879"/>
            <w:bookmarkStart w:id="455" w:name="_Toc532902348"/>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49</w:t>
            </w:r>
            <w:r w:rsidRPr="00D42470">
              <w:rPr>
                <w:rFonts w:ascii="Calibri" w:hAnsi="Calibri" w:cs="Calibri"/>
                <w:b/>
                <w:sz w:val="18"/>
                <w:szCs w:val="20"/>
              </w:rPr>
              <w:fldChar w:fldCharType="end"/>
            </w:r>
            <w:r w:rsidRPr="00D42470">
              <w:rPr>
                <w:rFonts w:ascii="Calibri" w:hAnsi="Calibri" w:cs="Calibri"/>
                <w:b/>
                <w:sz w:val="18"/>
                <w:szCs w:val="20"/>
              </w:rPr>
              <w:t>.</w:t>
            </w:r>
            <w:bookmarkEnd w:id="454"/>
            <w:bookmarkEnd w:id="455"/>
          </w:p>
        </w:tc>
        <w:tc>
          <w:tcPr>
            <w:tcW w:w="1585"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3B0ED5" w:rsidRPr="00D42470" w:rsidRDefault="003B0ED5" w:rsidP="004C0BFA">
            <w:pPr>
              <w:contextualSpacing/>
              <w:outlineLvl w:val="1"/>
              <w:rPr>
                <w:rFonts w:ascii="Calibri" w:eastAsia="Times New Roman" w:hAnsi="Calibri" w:cs="Calibri"/>
                <w:b/>
                <w:color w:val="000000"/>
                <w:sz w:val="18"/>
                <w:szCs w:val="18"/>
                <w:lang w:eastAsia="es-CL"/>
              </w:rPr>
            </w:pPr>
            <w:bookmarkStart w:id="456" w:name="_Toc532825880"/>
            <w:bookmarkStart w:id="457" w:name="_Toc532902349"/>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11/12/2018</w:t>
            </w:r>
            <w:bookmarkEnd w:id="456"/>
            <w:bookmarkEnd w:id="457"/>
          </w:p>
        </w:tc>
        <w:tc>
          <w:tcPr>
            <w:tcW w:w="976" w:type="pct"/>
            <w:tcBorders>
              <w:top w:val="single" w:sz="4" w:space="0" w:color="auto"/>
              <w:left w:val="nil"/>
              <w:bottom w:val="single" w:sz="4" w:space="0" w:color="auto"/>
              <w:right w:val="nil"/>
            </w:tcBorders>
            <w:shd w:val="clear" w:color="auto" w:fill="auto"/>
            <w:noWrap/>
            <w:vAlign w:val="center"/>
          </w:tcPr>
          <w:p w:rsidR="003B0ED5" w:rsidRPr="00D42470" w:rsidRDefault="003B0ED5" w:rsidP="004C0BFA">
            <w:pPr>
              <w:contextualSpacing/>
              <w:outlineLvl w:val="1"/>
              <w:rPr>
                <w:rFonts w:ascii="Calibri" w:eastAsia="Times New Roman" w:hAnsi="Calibri" w:cs="Calibri"/>
                <w:b/>
                <w:color w:val="000000"/>
                <w:sz w:val="18"/>
                <w:szCs w:val="18"/>
                <w:lang w:eastAsia="es-CL"/>
              </w:rPr>
            </w:pPr>
            <w:bookmarkStart w:id="458" w:name="_Toc532825881"/>
            <w:bookmarkStart w:id="459" w:name="_Toc532902350"/>
            <w:r w:rsidRPr="00D42470">
              <w:rPr>
                <w:rFonts w:ascii="Calibri" w:hAnsi="Calibri" w:cs="Calibri"/>
                <w:b/>
                <w:sz w:val="18"/>
                <w:szCs w:val="20"/>
              </w:rPr>
              <w:t xml:space="preserve">Fotografía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00F36851">
              <w:rPr>
                <w:rFonts w:ascii="Calibri" w:hAnsi="Calibri" w:cs="Calibri"/>
                <w:b/>
                <w:noProof/>
                <w:sz w:val="18"/>
                <w:szCs w:val="20"/>
              </w:rPr>
              <w:t>50</w:t>
            </w:r>
            <w:r w:rsidRPr="00D42470">
              <w:rPr>
                <w:rFonts w:ascii="Calibri" w:hAnsi="Calibri" w:cs="Calibri"/>
                <w:b/>
                <w:sz w:val="18"/>
                <w:szCs w:val="20"/>
              </w:rPr>
              <w:fldChar w:fldCharType="end"/>
            </w:r>
            <w:r w:rsidRPr="00D42470">
              <w:rPr>
                <w:rFonts w:ascii="Calibri" w:hAnsi="Calibri" w:cs="Calibri"/>
                <w:b/>
                <w:sz w:val="18"/>
                <w:szCs w:val="20"/>
              </w:rPr>
              <w:t>.</w:t>
            </w:r>
            <w:bookmarkEnd w:id="458"/>
            <w:bookmarkEnd w:id="459"/>
          </w:p>
        </w:tc>
        <w:tc>
          <w:tcPr>
            <w:tcW w:w="1499"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3B0ED5" w:rsidRPr="00D42470" w:rsidRDefault="003B0ED5" w:rsidP="004C0BFA">
            <w:pPr>
              <w:contextualSpacing/>
              <w:outlineLvl w:val="1"/>
              <w:rPr>
                <w:rFonts w:ascii="Calibri" w:eastAsia="Times New Roman" w:hAnsi="Calibri" w:cs="Calibri"/>
                <w:b/>
                <w:color w:val="000000"/>
                <w:sz w:val="18"/>
                <w:szCs w:val="18"/>
                <w:lang w:eastAsia="es-CL"/>
              </w:rPr>
            </w:pPr>
            <w:bookmarkStart w:id="460" w:name="_Toc532825882"/>
            <w:bookmarkStart w:id="461" w:name="_Toc532902351"/>
            <w:r w:rsidRPr="007043C9">
              <w:rPr>
                <w:rFonts w:eastAsia="Times New Roman" w:cstheme="minorHAnsi"/>
                <w:b/>
                <w:sz w:val="18"/>
                <w:szCs w:val="18"/>
                <w:lang w:eastAsia="es-CL"/>
              </w:rPr>
              <w:t>Fecha:</w:t>
            </w:r>
            <w:r w:rsidRPr="007043C9">
              <w:rPr>
                <w:rFonts w:eastAsia="Times New Roman" w:cstheme="minorHAnsi"/>
                <w:sz w:val="18"/>
                <w:szCs w:val="18"/>
                <w:lang w:eastAsia="es-CL"/>
              </w:rPr>
              <w:t xml:space="preserve"> </w:t>
            </w:r>
            <w:r>
              <w:rPr>
                <w:rFonts w:eastAsia="Times New Roman" w:cstheme="minorHAnsi"/>
                <w:sz w:val="18"/>
                <w:szCs w:val="18"/>
                <w:lang w:eastAsia="es-CL"/>
              </w:rPr>
              <w:t>11/12/2018</w:t>
            </w:r>
            <w:bookmarkEnd w:id="460"/>
            <w:bookmarkEnd w:id="461"/>
          </w:p>
        </w:tc>
      </w:tr>
      <w:tr w:rsidR="003B0ED5" w:rsidRPr="00D42470" w:rsidTr="004C0BFA">
        <w:trPr>
          <w:trHeight w:val="300"/>
        </w:trPr>
        <w:tc>
          <w:tcPr>
            <w:tcW w:w="2525" w:type="pct"/>
            <w:gridSpan w:val="2"/>
            <w:tcBorders>
              <w:top w:val="single" w:sz="4" w:space="0" w:color="auto"/>
              <w:left w:val="single" w:sz="4" w:space="0" w:color="auto"/>
              <w:bottom w:val="single" w:sz="4" w:space="0" w:color="auto"/>
              <w:right w:val="single" w:sz="4" w:space="0" w:color="000000"/>
            </w:tcBorders>
            <w:shd w:val="clear" w:color="auto" w:fill="auto"/>
          </w:tcPr>
          <w:p w:rsidR="003B0ED5" w:rsidRPr="00BE2DA0" w:rsidRDefault="003B0ED5" w:rsidP="004C0BFA">
            <w:pPr>
              <w:rPr>
                <w:rFonts w:ascii="Calibri" w:eastAsia="Times New Roman" w:hAnsi="Calibri"/>
                <w:color w:val="000000"/>
                <w:sz w:val="18"/>
                <w:szCs w:val="18"/>
                <w:lang w:eastAsia="es-CL"/>
              </w:rPr>
            </w:pPr>
            <w:r w:rsidRPr="00BE2DA0">
              <w:rPr>
                <w:rFonts w:ascii="Calibri" w:eastAsia="Times New Roman" w:hAnsi="Calibri"/>
                <w:b/>
                <w:color w:val="000000"/>
                <w:sz w:val="18"/>
                <w:szCs w:val="18"/>
                <w:lang w:eastAsia="es-CL"/>
              </w:rPr>
              <w:t>Descripción del medio de prueba:</w:t>
            </w:r>
            <w:r w:rsidRPr="00BE2DA0">
              <w:rPr>
                <w:rFonts w:ascii="Calibri" w:eastAsia="Times New Roman" w:hAnsi="Calibri"/>
                <w:color w:val="000000"/>
                <w:sz w:val="18"/>
                <w:szCs w:val="18"/>
                <w:lang w:eastAsia="es-CL"/>
              </w:rPr>
              <w:t xml:space="preserve"> </w:t>
            </w:r>
            <w:r w:rsidRPr="003B0ED5">
              <w:rPr>
                <w:rFonts w:ascii="Calibri" w:eastAsia="Times New Roman" w:hAnsi="Calibri"/>
                <w:color w:val="000000"/>
                <w:sz w:val="18"/>
                <w:szCs w:val="18"/>
                <w:lang w:eastAsia="es-CL"/>
              </w:rPr>
              <w:t xml:space="preserve">Limpieza </w:t>
            </w:r>
            <w:r>
              <w:rPr>
                <w:rFonts w:ascii="Calibri" w:eastAsia="Times New Roman" w:hAnsi="Calibri"/>
                <w:color w:val="000000"/>
                <w:sz w:val="18"/>
                <w:szCs w:val="18"/>
                <w:lang w:eastAsia="es-CL"/>
              </w:rPr>
              <w:t>con agua de pavimento en</w:t>
            </w:r>
            <w:r w:rsidRPr="003B0ED5">
              <w:rPr>
                <w:rFonts w:ascii="Calibri" w:eastAsia="Times New Roman" w:hAnsi="Calibri"/>
                <w:color w:val="000000"/>
                <w:sz w:val="18"/>
                <w:szCs w:val="18"/>
                <w:lang w:eastAsia="es-CL"/>
              </w:rPr>
              <w:t xml:space="preserve"> Ruta G-105.</w:t>
            </w:r>
          </w:p>
        </w:tc>
        <w:tc>
          <w:tcPr>
            <w:tcW w:w="2475" w:type="pct"/>
            <w:gridSpan w:val="2"/>
            <w:tcBorders>
              <w:top w:val="single" w:sz="4" w:space="0" w:color="auto"/>
              <w:left w:val="single" w:sz="4" w:space="0" w:color="auto"/>
              <w:bottom w:val="single" w:sz="4" w:space="0" w:color="auto"/>
              <w:right w:val="single" w:sz="4" w:space="0" w:color="000000"/>
            </w:tcBorders>
            <w:shd w:val="clear" w:color="auto" w:fill="auto"/>
          </w:tcPr>
          <w:p w:rsidR="003B0ED5" w:rsidRPr="00524B3E" w:rsidRDefault="003B0ED5" w:rsidP="004C0BFA">
            <w:pPr>
              <w:rPr>
                <w:sz w:val="18"/>
                <w:szCs w:val="18"/>
              </w:rPr>
            </w:pPr>
            <w:r w:rsidRPr="00524B3E">
              <w:rPr>
                <w:rFonts w:ascii="Calibri" w:eastAsia="Times New Roman" w:hAnsi="Calibri"/>
                <w:b/>
                <w:color w:val="000000"/>
                <w:sz w:val="18"/>
                <w:szCs w:val="18"/>
                <w:lang w:eastAsia="es-CL"/>
              </w:rPr>
              <w:t>Descripción del medio de prueba:</w:t>
            </w:r>
            <w:r w:rsidRPr="00524B3E">
              <w:rPr>
                <w:rFonts w:ascii="Calibri" w:eastAsia="Times New Roman" w:hAnsi="Calibri"/>
                <w:color w:val="000000"/>
                <w:sz w:val="18"/>
                <w:szCs w:val="18"/>
                <w:lang w:eastAsia="es-CL"/>
              </w:rPr>
              <w:t xml:space="preserve"> </w:t>
            </w:r>
            <w:r w:rsidRPr="003B0ED5">
              <w:rPr>
                <w:rFonts w:ascii="Calibri" w:eastAsia="Times New Roman" w:hAnsi="Calibri"/>
                <w:color w:val="000000"/>
                <w:sz w:val="18"/>
                <w:szCs w:val="18"/>
                <w:lang w:eastAsia="es-CL"/>
              </w:rPr>
              <w:t xml:space="preserve">Limpieza </w:t>
            </w:r>
            <w:r>
              <w:rPr>
                <w:rFonts w:ascii="Calibri" w:eastAsia="Times New Roman" w:hAnsi="Calibri"/>
                <w:color w:val="000000"/>
                <w:sz w:val="18"/>
                <w:szCs w:val="18"/>
                <w:lang w:eastAsia="es-CL"/>
              </w:rPr>
              <w:t>final con barredora en</w:t>
            </w:r>
            <w:r w:rsidRPr="003B0ED5">
              <w:rPr>
                <w:rFonts w:ascii="Calibri" w:eastAsia="Times New Roman" w:hAnsi="Calibri"/>
                <w:color w:val="000000"/>
                <w:sz w:val="18"/>
                <w:szCs w:val="18"/>
                <w:lang w:eastAsia="es-CL"/>
              </w:rPr>
              <w:t xml:space="preserve"> Ruta G-105.</w:t>
            </w:r>
          </w:p>
          <w:p w:rsidR="003B0ED5" w:rsidRPr="00BE2DA0" w:rsidRDefault="003B0ED5" w:rsidP="004C0BFA">
            <w:pPr>
              <w:rPr>
                <w:rFonts w:ascii="Calibri" w:eastAsia="Times New Roman" w:hAnsi="Calibri"/>
                <w:color w:val="000000"/>
                <w:sz w:val="18"/>
                <w:szCs w:val="18"/>
                <w:lang w:eastAsia="es-CL"/>
              </w:rPr>
            </w:pPr>
          </w:p>
        </w:tc>
      </w:tr>
    </w:tbl>
    <w:p w:rsidR="00F608CE" w:rsidRDefault="00F608CE">
      <w:bookmarkStart w:id="462" w:name="_Toc352840404"/>
      <w:bookmarkStart w:id="463" w:name="_Toc352841464"/>
      <w:bookmarkStart w:id="464" w:name="_Toc447875253"/>
      <w:bookmarkStart w:id="465" w:name="_Toc449085431"/>
    </w:p>
    <w:p w:rsidR="0017174D" w:rsidRDefault="0017174D">
      <w:r>
        <w:br w:type="page"/>
      </w:r>
    </w:p>
    <w:tbl>
      <w:tblPr>
        <w:tblW w:w="5000" w:type="pct"/>
        <w:jc w:val="center"/>
        <w:tblCellMar>
          <w:left w:w="70" w:type="dxa"/>
          <w:right w:w="70" w:type="dxa"/>
        </w:tblCellMar>
        <w:tblLook w:val="04A0" w:firstRow="1" w:lastRow="0" w:firstColumn="1" w:lastColumn="0" w:noHBand="0" w:noVBand="1"/>
      </w:tblPr>
      <w:tblGrid>
        <w:gridCol w:w="6034"/>
        <w:gridCol w:w="7528"/>
      </w:tblGrid>
      <w:tr w:rsidR="0017174D" w:rsidRPr="003D3CE1" w:rsidTr="00743B99">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7174D" w:rsidRPr="003D3CE1" w:rsidRDefault="0017174D" w:rsidP="00743B99">
            <w:pPr>
              <w:jc w:val="center"/>
              <w:rPr>
                <w:rFonts w:eastAsia="Times New Roman" w:cstheme="minorHAnsi"/>
                <w:b/>
                <w:bCs/>
                <w:color w:val="000000"/>
                <w:sz w:val="20"/>
                <w:szCs w:val="20"/>
                <w:lang w:eastAsia="es-CL"/>
              </w:rPr>
            </w:pPr>
            <w:r w:rsidRPr="003D3CE1">
              <w:rPr>
                <w:rFonts w:eastAsia="Times New Roman" w:cstheme="minorHAnsi"/>
                <w:b/>
                <w:bCs/>
                <w:color w:val="000000"/>
                <w:sz w:val="20"/>
                <w:szCs w:val="20"/>
                <w:lang w:eastAsia="es-CL"/>
              </w:rPr>
              <w:lastRenderedPageBreak/>
              <w:t xml:space="preserve">Registros </w:t>
            </w:r>
          </w:p>
        </w:tc>
      </w:tr>
      <w:tr w:rsidR="0017174D" w:rsidRPr="003D3CE1" w:rsidTr="00743B99">
        <w:trPr>
          <w:trHeight w:val="2901"/>
          <w:jc w:val="center"/>
        </w:trPr>
        <w:tc>
          <w:tcPr>
            <w:tcW w:w="5000" w:type="pct"/>
            <w:gridSpan w:val="2"/>
            <w:tcBorders>
              <w:top w:val="nil"/>
              <w:left w:val="single" w:sz="4" w:space="0" w:color="auto"/>
              <w:right w:val="single" w:sz="4" w:space="0" w:color="auto"/>
            </w:tcBorders>
            <w:shd w:val="clear" w:color="auto" w:fill="auto"/>
            <w:noWrap/>
            <w:vAlign w:val="center"/>
            <w:hideMark/>
          </w:tcPr>
          <w:p w:rsidR="0017174D" w:rsidRPr="00F41989" w:rsidRDefault="00AF539E" w:rsidP="00743B99">
            <w:pPr>
              <w:pStyle w:val="Prrafodelista"/>
              <w:ind w:left="284"/>
              <w:jc w:val="center"/>
              <w:rPr>
                <w:rFonts w:ascii="Calibri" w:eastAsia="Times New Roman" w:hAnsi="Calibri"/>
                <w:lang w:eastAsia="es-CL"/>
              </w:rPr>
            </w:pPr>
            <w:r>
              <w:rPr>
                <w:noProof/>
              </w:rPr>
              <w:drawing>
                <wp:inline distT="0" distB="0" distL="0" distR="0" wp14:anchorId="127F8329" wp14:editId="40DD0907">
                  <wp:extent cx="6909684" cy="3632522"/>
                  <wp:effectExtent l="0" t="0" r="5715" b="635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923269" cy="3639664"/>
                          </a:xfrm>
                          <a:prstGeom prst="rect">
                            <a:avLst/>
                          </a:prstGeom>
                        </pic:spPr>
                      </pic:pic>
                    </a:graphicData>
                  </a:graphic>
                </wp:inline>
              </w:drawing>
            </w:r>
          </w:p>
        </w:tc>
      </w:tr>
      <w:tr w:rsidR="0017174D" w:rsidRPr="003D3CE1" w:rsidTr="00743B9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17174D" w:rsidRPr="003D3CE1" w:rsidRDefault="0017174D" w:rsidP="00743B99">
            <w:pPr>
              <w:contextualSpacing/>
              <w:outlineLvl w:val="1"/>
              <w:rPr>
                <w:rFonts w:eastAsia="Times New Roman" w:cstheme="minorHAnsi"/>
                <w:b/>
                <w:color w:val="000000"/>
                <w:sz w:val="18"/>
                <w:szCs w:val="20"/>
                <w:lang w:eastAsia="es-CL"/>
              </w:rPr>
            </w:pPr>
            <w:bookmarkStart w:id="466" w:name="_Toc532902352"/>
            <w:r w:rsidRPr="00E951E4">
              <w:rPr>
                <w:b/>
                <w:sz w:val="18"/>
              </w:rPr>
              <w:t xml:space="preserve">Figura </w:t>
            </w:r>
            <w:r w:rsidRPr="00E951E4">
              <w:rPr>
                <w:b/>
                <w:sz w:val="18"/>
              </w:rPr>
              <w:fldChar w:fldCharType="begin"/>
            </w:r>
            <w:r w:rsidRPr="00E951E4">
              <w:rPr>
                <w:b/>
                <w:sz w:val="18"/>
              </w:rPr>
              <w:instrText xml:space="preserve"> SEQ Figura \* ARABIC </w:instrText>
            </w:r>
            <w:r w:rsidRPr="00E951E4">
              <w:rPr>
                <w:b/>
                <w:sz w:val="18"/>
              </w:rPr>
              <w:fldChar w:fldCharType="separate"/>
            </w:r>
            <w:r w:rsidR="00F36851">
              <w:rPr>
                <w:b/>
                <w:noProof/>
                <w:sz w:val="18"/>
              </w:rPr>
              <w:t>22</w:t>
            </w:r>
            <w:bookmarkEnd w:id="466"/>
            <w:r w:rsidRPr="00E951E4">
              <w:rPr>
                <w:b/>
                <w:sz w:val="18"/>
              </w:rPr>
              <w:fldChar w:fldCharType="end"/>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17174D" w:rsidRPr="003D3CE1" w:rsidRDefault="0017174D" w:rsidP="00743B99">
            <w:pPr>
              <w:rPr>
                <w:rFonts w:eastAsia="Times New Roman" w:cstheme="minorHAnsi"/>
                <w:b/>
                <w:color w:val="000000"/>
                <w:sz w:val="18"/>
                <w:szCs w:val="18"/>
                <w:lang w:eastAsia="es-CL"/>
              </w:rPr>
            </w:pPr>
          </w:p>
        </w:tc>
      </w:tr>
      <w:tr w:rsidR="0017174D" w:rsidRPr="003D3CE1" w:rsidTr="00743B99">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tcPr>
          <w:p w:rsidR="0017174D" w:rsidRPr="003D3CE1" w:rsidRDefault="0017174D" w:rsidP="00743B99">
            <w:pPr>
              <w:rPr>
                <w:rFonts w:eastAsia="Times New Roman" w:cstheme="minorHAnsi"/>
                <w:b/>
                <w:color w:val="000000"/>
                <w:sz w:val="18"/>
                <w:szCs w:val="18"/>
                <w:lang w:eastAsia="es-CL"/>
              </w:rPr>
            </w:pPr>
            <w:r w:rsidRPr="003D3CE1">
              <w:rPr>
                <w:rFonts w:eastAsia="Times New Roman" w:cstheme="minorHAnsi"/>
                <w:b/>
                <w:color w:val="000000"/>
                <w:sz w:val="18"/>
                <w:szCs w:val="18"/>
                <w:lang w:eastAsia="es-CL"/>
              </w:rPr>
              <w:t>Descripción del medio de prueba:</w:t>
            </w:r>
            <w:r w:rsidRPr="003D3CE1">
              <w:rPr>
                <w:rFonts w:eastAsia="Times New Roman" w:cstheme="minorHAnsi"/>
                <w:color w:val="000000"/>
                <w:sz w:val="18"/>
                <w:szCs w:val="18"/>
                <w:lang w:eastAsia="es-CL"/>
              </w:rPr>
              <w:t xml:space="preserve"> </w:t>
            </w:r>
            <w:r w:rsidR="00AF539E">
              <w:rPr>
                <w:rFonts w:ascii="Calibri" w:eastAsia="Times New Roman" w:hAnsi="Calibri"/>
                <w:noProof/>
                <w:sz w:val="18"/>
                <w:lang w:val="es-ES" w:eastAsia="es-ES"/>
              </w:rPr>
              <w:t>En Rojo se demarcan 10,3 km dela ruta G-105 (camino Las Bateas) entre el camino de acceso del RSLLC hasta el lugar del derrame de lodos.En Azul se demarca el límite entre las Regiones Metropolitana y Valparaíso.</w:t>
            </w:r>
          </w:p>
        </w:tc>
      </w:tr>
    </w:tbl>
    <w:p w:rsidR="0004191D" w:rsidRDefault="0004191D">
      <w:pPr>
        <w:sectPr w:rsidR="0004191D" w:rsidSect="00791EE8">
          <w:pgSz w:w="15840" w:h="12240" w:orient="landscape" w:code="1"/>
          <w:pgMar w:top="1134" w:right="1134" w:bottom="1134" w:left="1134" w:header="709" w:footer="709" w:gutter="0"/>
          <w:cols w:space="708"/>
          <w:docGrid w:linePitch="360"/>
        </w:sectPr>
      </w:pPr>
    </w:p>
    <w:p w:rsidR="0004191D" w:rsidRDefault="0004191D" w:rsidP="0004191D">
      <w:pPr>
        <w:pStyle w:val="Ttulo1"/>
        <w:ind w:left="426"/>
        <w:rPr>
          <w:rFonts w:asciiTheme="minorHAnsi" w:hAnsiTheme="minorHAnsi" w:cstheme="minorHAnsi"/>
        </w:rPr>
      </w:pPr>
      <w:bookmarkStart w:id="467" w:name="_Toc532902353"/>
      <w:r>
        <w:rPr>
          <w:rFonts w:asciiTheme="minorHAnsi" w:hAnsiTheme="minorHAnsi" w:cstheme="minorHAnsi"/>
        </w:rPr>
        <w:lastRenderedPageBreak/>
        <w:t>OTROS HECHOS</w:t>
      </w:r>
      <w:bookmarkEnd w:id="467"/>
    </w:p>
    <w:p w:rsidR="00805C9F" w:rsidRPr="00805C9F" w:rsidRDefault="00805C9F" w:rsidP="00805C9F">
      <w:pPr>
        <w:pStyle w:val="Listaconnmeros"/>
        <w:numPr>
          <w:ilvl w:val="0"/>
          <w:numId w:val="0"/>
        </w:numPr>
        <w:ind w:left="360"/>
      </w:pPr>
    </w:p>
    <w:tbl>
      <w:tblPr>
        <w:tblW w:w="5000" w:type="pct"/>
        <w:jc w:val="center"/>
        <w:tblCellMar>
          <w:left w:w="70" w:type="dxa"/>
          <w:right w:w="70" w:type="dxa"/>
        </w:tblCellMar>
        <w:tblLook w:val="04A0" w:firstRow="1" w:lastRow="0" w:firstColumn="1" w:lastColumn="0" w:noHBand="0" w:noVBand="1"/>
      </w:tblPr>
      <w:tblGrid>
        <w:gridCol w:w="13562"/>
      </w:tblGrid>
      <w:tr w:rsidR="00176AC2" w:rsidRPr="00176AC2" w:rsidTr="00176AC2">
        <w:trPr>
          <w:trHeight w:val="300"/>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76AC2" w:rsidRPr="00176AC2" w:rsidRDefault="00176AC2" w:rsidP="00176AC2">
            <w:pPr>
              <w:spacing w:after="0" w:line="240" w:lineRule="auto"/>
              <w:rPr>
                <w:rFonts w:ascii="Calibri" w:eastAsia="Times New Roman" w:hAnsi="Calibri" w:cs="Times New Roman"/>
                <w:b/>
                <w:bCs/>
                <w:color w:val="000000"/>
                <w:lang w:eastAsia="es-CL"/>
              </w:rPr>
            </w:pPr>
            <w:r w:rsidRPr="00176AC2">
              <w:rPr>
                <w:rFonts w:ascii="Calibri" w:eastAsia="Times New Roman" w:hAnsi="Calibri" w:cs="Times New Roman"/>
                <w:b/>
                <w:bCs/>
                <w:color w:val="000000"/>
                <w:lang w:eastAsia="es-CL"/>
              </w:rPr>
              <w:t>Otros Hecho N° 1</w:t>
            </w:r>
          </w:p>
        </w:tc>
      </w:tr>
      <w:tr w:rsidR="00176AC2" w:rsidRPr="00176AC2" w:rsidTr="00176AC2">
        <w:trPr>
          <w:trHeight w:val="1249"/>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hideMark/>
          </w:tcPr>
          <w:p w:rsidR="00176AC2" w:rsidRPr="00176AC2" w:rsidRDefault="00176AC2" w:rsidP="00176AC2">
            <w:pPr>
              <w:spacing w:after="0" w:line="240" w:lineRule="auto"/>
              <w:rPr>
                <w:rFonts w:ascii="Calibri" w:eastAsia="Times New Roman" w:hAnsi="Calibri" w:cs="Times New Roman"/>
                <w:color w:val="000000"/>
                <w:lang w:eastAsia="es-CL"/>
              </w:rPr>
            </w:pPr>
            <w:r w:rsidRPr="00176AC2">
              <w:rPr>
                <w:rFonts w:ascii="Calibri" w:eastAsia="Times New Roman" w:hAnsi="Calibri" w:cs="Times New Roman"/>
                <w:b/>
                <w:bCs/>
                <w:color w:val="000000"/>
                <w:lang w:eastAsia="es-CL"/>
              </w:rPr>
              <w:t>Descripción</w:t>
            </w:r>
            <w:r w:rsidRPr="00176AC2">
              <w:rPr>
                <w:rFonts w:ascii="Calibri" w:eastAsia="Times New Roman" w:hAnsi="Calibri" w:cs="Times New Roman"/>
                <w:color w:val="000000"/>
                <w:lang w:eastAsia="es-CL"/>
              </w:rPr>
              <w:t>:</w:t>
            </w:r>
          </w:p>
          <w:p w:rsidR="00176AC2" w:rsidRPr="00176AC2" w:rsidRDefault="00176AC2" w:rsidP="00176AC2">
            <w:pPr>
              <w:spacing w:after="0" w:line="240" w:lineRule="auto"/>
              <w:jc w:val="both"/>
              <w:rPr>
                <w:rFonts w:ascii="Calibri" w:eastAsia="Times New Roman" w:hAnsi="Calibri" w:cs="Times New Roman"/>
                <w:color w:val="000000"/>
                <w:lang w:eastAsia="es-CL"/>
              </w:rPr>
            </w:pPr>
          </w:p>
          <w:p w:rsidR="00820BB2" w:rsidRDefault="00820BB2" w:rsidP="00820BB2">
            <w:pPr>
              <w:jc w:val="both"/>
              <w:rPr>
                <w:rFonts w:cstheme="minorHAnsi"/>
              </w:rPr>
            </w:pPr>
            <w:r>
              <w:rPr>
                <w:rFonts w:cstheme="minorHAnsi"/>
              </w:rPr>
              <w:t xml:space="preserve">El día 29 de mayo de 2018, se recibió ORD. N° 2690 del 25 de mayo de 2018 de la SEREMI de Salud RM, que remite denuncia ciudadana </w:t>
            </w:r>
            <w:r w:rsidR="00647A29">
              <w:rPr>
                <w:rFonts w:cstheme="minorHAnsi"/>
              </w:rPr>
              <w:t xml:space="preserve">mediante el Sistema OIRS de la SEREMI de Salud, </w:t>
            </w:r>
            <w:r>
              <w:rPr>
                <w:rFonts w:cstheme="minorHAnsi"/>
              </w:rPr>
              <w:t xml:space="preserve">ingresada </w:t>
            </w:r>
            <w:r w:rsidR="00647A29">
              <w:rPr>
                <w:rFonts w:cstheme="minorHAnsi"/>
              </w:rPr>
              <w:t>por</w:t>
            </w:r>
            <w:r>
              <w:rPr>
                <w:rFonts w:cstheme="minorHAnsi"/>
              </w:rPr>
              <w:t xml:space="preserve"> Juan Ca</w:t>
            </w:r>
            <w:r w:rsidR="00647A29">
              <w:rPr>
                <w:rFonts w:cstheme="minorHAnsi"/>
              </w:rPr>
              <w:t>r</w:t>
            </w:r>
            <w:r>
              <w:rPr>
                <w:rFonts w:cstheme="minorHAnsi"/>
              </w:rPr>
              <w:t>los Arellano Gonz</w:t>
            </w:r>
            <w:r w:rsidR="00805C9F">
              <w:rPr>
                <w:rFonts w:cstheme="minorHAnsi"/>
              </w:rPr>
              <w:t>á</w:t>
            </w:r>
            <w:r>
              <w:rPr>
                <w:rFonts w:cstheme="minorHAnsi"/>
              </w:rPr>
              <w:t xml:space="preserve">les, </w:t>
            </w:r>
            <w:r w:rsidR="00647A29">
              <w:rPr>
                <w:rFonts w:cstheme="minorHAnsi"/>
              </w:rPr>
              <w:t>que solicita fiscalización a “</w:t>
            </w:r>
            <w:r w:rsidR="001521C5">
              <w:rPr>
                <w:rFonts w:cstheme="minorHAnsi"/>
              </w:rPr>
              <w:t>Vertedero</w:t>
            </w:r>
            <w:r w:rsidR="00647A29">
              <w:rPr>
                <w:rFonts w:cstheme="minorHAnsi"/>
              </w:rPr>
              <w:t xml:space="preserve"> KDM” y “Granja de Cerdos </w:t>
            </w:r>
            <w:proofErr w:type="spellStart"/>
            <w:r w:rsidR="00647A29">
              <w:rPr>
                <w:rFonts w:cstheme="minorHAnsi"/>
              </w:rPr>
              <w:t>Porkland</w:t>
            </w:r>
            <w:proofErr w:type="spellEnd"/>
            <w:r w:rsidR="00647A29">
              <w:rPr>
                <w:rFonts w:cstheme="minorHAnsi"/>
              </w:rPr>
              <w:t>”, que realizan un mal tratamiento de sus residuos generando plaga de moscas</w:t>
            </w:r>
            <w:r w:rsidR="001521C5">
              <w:rPr>
                <w:rFonts w:cstheme="minorHAnsi"/>
              </w:rPr>
              <w:t xml:space="preserve">, </w:t>
            </w:r>
            <w:r w:rsidR="001521C5" w:rsidRPr="001521C5">
              <w:rPr>
                <w:rFonts w:cstheme="minorHAnsi"/>
              </w:rPr>
              <w:t>por lo que se genera el SAFA 65</w:t>
            </w:r>
            <w:r w:rsidR="001521C5">
              <w:rPr>
                <w:rFonts w:cstheme="minorHAnsi"/>
              </w:rPr>
              <w:t>8</w:t>
            </w:r>
            <w:r w:rsidR="001521C5" w:rsidRPr="001521C5">
              <w:rPr>
                <w:rFonts w:cstheme="minorHAnsi"/>
              </w:rPr>
              <w:t xml:space="preserve">-2018 (Anexo </w:t>
            </w:r>
            <w:r w:rsidR="001521C5">
              <w:rPr>
                <w:rFonts w:cstheme="minorHAnsi"/>
              </w:rPr>
              <w:t>2</w:t>
            </w:r>
            <w:r w:rsidR="001521C5" w:rsidRPr="001521C5">
              <w:rPr>
                <w:rFonts w:cstheme="minorHAnsi"/>
              </w:rPr>
              <w:t>).</w:t>
            </w:r>
            <w:r w:rsidR="00647A29">
              <w:rPr>
                <w:rFonts w:cstheme="minorHAnsi"/>
              </w:rPr>
              <w:t xml:space="preserve"> </w:t>
            </w:r>
          </w:p>
          <w:p w:rsidR="00176AC2" w:rsidRPr="001521C5" w:rsidRDefault="00820BB2" w:rsidP="001521C5">
            <w:pPr>
              <w:jc w:val="both"/>
              <w:rPr>
                <w:rFonts w:cstheme="minorHAnsi"/>
              </w:rPr>
            </w:pPr>
            <w:r>
              <w:rPr>
                <w:rFonts w:cstheme="minorHAnsi"/>
              </w:rPr>
              <w:t xml:space="preserve">Al analizar la denuncia, mediante </w:t>
            </w:r>
            <w:r w:rsidR="00CC04DA">
              <w:rPr>
                <w:rFonts w:cstheme="minorHAnsi"/>
              </w:rPr>
              <w:t>el</w:t>
            </w:r>
            <w:r>
              <w:rPr>
                <w:rFonts w:cstheme="minorHAnsi"/>
              </w:rPr>
              <w:t xml:space="preserve"> </w:t>
            </w:r>
            <w:r w:rsidR="001521C5">
              <w:rPr>
                <w:rFonts w:cstheme="minorHAnsi"/>
              </w:rPr>
              <w:t>ORD N°1440</w:t>
            </w:r>
            <w:r>
              <w:rPr>
                <w:rFonts w:cstheme="minorHAnsi"/>
              </w:rPr>
              <w:t>/2018</w:t>
            </w:r>
            <w:r w:rsidR="00CC04DA">
              <w:rPr>
                <w:rFonts w:cstheme="minorHAnsi"/>
              </w:rPr>
              <w:t>,</w:t>
            </w:r>
            <w:r>
              <w:rPr>
                <w:rFonts w:cstheme="minorHAnsi"/>
              </w:rPr>
              <w:t xml:space="preserve"> del </w:t>
            </w:r>
            <w:r w:rsidR="001521C5">
              <w:rPr>
                <w:rFonts w:cstheme="minorHAnsi"/>
              </w:rPr>
              <w:t xml:space="preserve">7 de </w:t>
            </w:r>
            <w:r w:rsidR="00385407">
              <w:rPr>
                <w:rFonts w:cstheme="minorHAnsi"/>
              </w:rPr>
              <w:t xml:space="preserve">junio </w:t>
            </w:r>
            <w:r w:rsidR="00CC04DA">
              <w:rPr>
                <w:rFonts w:cstheme="minorHAnsi"/>
              </w:rPr>
              <w:t xml:space="preserve">de </w:t>
            </w:r>
            <w:r>
              <w:rPr>
                <w:rFonts w:cstheme="minorHAnsi"/>
              </w:rPr>
              <w:t xml:space="preserve">2018, la SMA </w:t>
            </w:r>
            <w:r w:rsidR="001521C5">
              <w:rPr>
                <w:rFonts w:cstheme="minorHAnsi"/>
              </w:rPr>
              <w:t>solicitó complementar los antecedentes en cuanto a efectuar una descripción de los hechos concretos que se estiman constitutivos de infracción, precisando lugar y fecha de comisión, tal como lo exige el art</w:t>
            </w:r>
            <w:r w:rsidR="00805C9F">
              <w:rPr>
                <w:rFonts w:cstheme="minorHAnsi"/>
              </w:rPr>
              <w:t>í</w:t>
            </w:r>
            <w:r w:rsidR="001521C5">
              <w:rPr>
                <w:rFonts w:cstheme="minorHAnsi"/>
              </w:rPr>
              <w:t>culo 47 de la LOSMA</w:t>
            </w:r>
            <w:r w:rsidR="00CC04DA">
              <w:rPr>
                <w:rFonts w:cstheme="minorHAnsi"/>
              </w:rPr>
              <w:t>, s</w:t>
            </w:r>
            <w:r w:rsidR="001521C5">
              <w:rPr>
                <w:rFonts w:cstheme="minorHAnsi"/>
              </w:rPr>
              <w:t xml:space="preserve">olicitud </w:t>
            </w:r>
            <w:r w:rsidR="00CC04DA">
              <w:rPr>
                <w:rFonts w:cstheme="minorHAnsi"/>
              </w:rPr>
              <w:t>que fue reiterada a través del Ord. N°</w:t>
            </w:r>
            <w:r w:rsidR="00385407">
              <w:rPr>
                <w:rFonts w:cstheme="minorHAnsi"/>
              </w:rPr>
              <w:t>2360, de 21 de septiembre de 2018</w:t>
            </w:r>
            <w:r w:rsidR="00CC04DA">
              <w:rPr>
                <w:rFonts w:cstheme="minorHAnsi"/>
              </w:rPr>
              <w:t xml:space="preserve">, </w:t>
            </w:r>
            <w:r w:rsidR="001521C5">
              <w:rPr>
                <w:rFonts w:cstheme="minorHAnsi"/>
              </w:rPr>
              <w:t>de la que no se obtuvo respuesta por parte del denunciante.</w:t>
            </w:r>
          </w:p>
        </w:tc>
      </w:tr>
    </w:tbl>
    <w:p w:rsidR="007900C0" w:rsidRDefault="007900C0" w:rsidP="00834278">
      <w:pPr>
        <w:pStyle w:val="Listaconnmeros"/>
        <w:numPr>
          <w:ilvl w:val="0"/>
          <w:numId w:val="0"/>
        </w:numPr>
        <w:ind w:left="360" w:hanging="360"/>
      </w:pPr>
    </w:p>
    <w:p w:rsidR="00834278" w:rsidRPr="00834278" w:rsidRDefault="00834278" w:rsidP="00834278">
      <w:pPr>
        <w:pStyle w:val="Listaconnmeros"/>
        <w:numPr>
          <w:ilvl w:val="0"/>
          <w:numId w:val="0"/>
        </w:numPr>
        <w:ind w:left="360" w:hanging="360"/>
        <w:rPr>
          <w:color w:val="FF0000"/>
        </w:rPr>
        <w:sectPr w:rsidR="00834278" w:rsidRPr="00834278" w:rsidSect="00791EE8">
          <w:pgSz w:w="15840" w:h="12240" w:orient="landscape" w:code="1"/>
          <w:pgMar w:top="1134" w:right="1134" w:bottom="1134" w:left="1134" w:header="709" w:footer="709" w:gutter="0"/>
          <w:cols w:space="708"/>
          <w:docGrid w:linePitch="360"/>
        </w:sectPr>
      </w:pPr>
    </w:p>
    <w:p w:rsidR="00D42470" w:rsidRPr="003D3CE1" w:rsidRDefault="00D42470" w:rsidP="007900C0">
      <w:pPr>
        <w:pStyle w:val="Ttulo1"/>
        <w:ind w:left="426"/>
        <w:rPr>
          <w:rFonts w:asciiTheme="minorHAnsi" w:hAnsiTheme="minorHAnsi" w:cstheme="minorHAnsi"/>
        </w:rPr>
      </w:pPr>
      <w:bookmarkStart w:id="468" w:name="_Toc532902354"/>
      <w:r w:rsidRPr="003D3CE1">
        <w:rPr>
          <w:rFonts w:asciiTheme="minorHAnsi" w:hAnsiTheme="minorHAnsi" w:cstheme="minorHAnsi"/>
        </w:rPr>
        <w:lastRenderedPageBreak/>
        <w:t>CONCLUSIONES</w:t>
      </w:r>
      <w:bookmarkEnd w:id="462"/>
      <w:bookmarkEnd w:id="463"/>
      <w:bookmarkEnd w:id="464"/>
      <w:bookmarkEnd w:id="465"/>
      <w:bookmarkEnd w:id="468"/>
    </w:p>
    <w:p w:rsidR="00D42470" w:rsidRPr="003D3CE1" w:rsidRDefault="00D42470" w:rsidP="00D42470">
      <w:pPr>
        <w:spacing w:after="0" w:line="240" w:lineRule="auto"/>
        <w:contextualSpacing/>
        <w:jc w:val="both"/>
        <w:rPr>
          <w:rFonts w:eastAsia="Calibri" w:cstheme="minorHAnsi"/>
          <w:b/>
          <w:sz w:val="20"/>
          <w:szCs w:val="20"/>
        </w:rPr>
      </w:pPr>
    </w:p>
    <w:p w:rsidR="00C56E9A" w:rsidRDefault="00C56E9A" w:rsidP="00C56E9A">
      <w:pPr>
        <w:rPr>
          <w:rFonts w:eastAsia="Calibri" w:cstheme="minorHAnsi"/>
          <w:sz w:val="20"/>
          <w:szCs w:val="20"/>
        </w:rPr>
      </w:pPr>
      <w:r w:rsidRPr="00C56E9A">
        <w:rPr>
          <w:rFonts w:eastAsia="Calibri" w:cstheme="minorHAnsi"/>
          <w:sz w:val="20"/>
          <w:szCs w:val="20"/>
        </w:rPr>
        <w:t>De los resultados de las actividades de fiscalización, asociadas a la</w:t>
      </w:r>
      <w:r w:rsidR="003B0ED5">
        <w:rPr>
          <w:rFonts w:eastAsia="Calibri" w:cstheme="minorHAnsi"/>
          <w:sz w:val="20"/>
          <w:szCs w:val="20"/>
        </w:rPr>
        <w:t>s</w:t>
      </w:r>
      <w:r w:rsidRPr="00C56E9A">
        <w:rPr>
          <w:rFonts w:eastAsia="Calibri" w:cstheme="minorHAnsi"/>
          <w:sz w:val="20"/>
          <w:szCs w:val="20"/>
        </w:rPr>
        <w:t xml:space="preserve"> Resolución de Calificación Ambiental N° 682/2009 que aprueba el proyecto “Centro de Gestión Integral de Biosólidos”, se puede indicar </w:t>
      </w:r>
      <w:r>
        <w:rPr>
          <w:rFonts w:eastAsia="Calibri" w:cstheme="minorHAnsi"/>
          <w:sz w:val="20"/>
          <w:szCs w:val="20"/>
        </w:rPr>
        <w:t>el siguiente hallazgo detectado.</w:t>
      </w:r>
    </w:p>
    <w:tbl>
      <w:tblPr>
        <w:tblStyle w:val="Tablaconcuadrcula"/>
        <w:tblW w:w="5139" w:type="pct"/>
        <w:jc w:val="center"/>
        <w:tblLook w:val="04A0" w:firstRow="1" w:lastRow="0" w:firstColumn="1" w:lastColumn="0" w:noHBand="0" w:noVBand="1"/>
      </w:tblPr>
      <w:tblGrid>
        <w:gridCol w:w="1146"/>
        <w:gridCol w:w="1684"/>
        <w:gridCol w:w="8079"/>
        <w:gridCol w:w="3030"/>
      </w:tblGrid>
      <w:tr w:rsidR="003722D2" w:rsidTr="008C7550">
        <w:trPr>
          <w:trHeight w:val="395"/>
          <w:tblHeader/>
          <w:jc w:val="center"/>
        </w:trPr>
        <w:tc>
          <w:tcPr>
            <w:tcW w:w="41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C56E9A" w:rsidRDefault="00C56E9A">
            <w:pPr>
              <w:jc w:val="center"/>
              <w:rPr>
                <w:rFonts w:cstheme="minorHAnsi"/>
                <w:b/>
              </w:rPr>
            </w:pPr>
            <w:r>
              <w:rPr>
                <w:rFonts w:cstheme="minorHAnsi"/>
                <w:b/>
              </w:rPr>
              <w:t>N° Hecho constatado</w:t>
            </w:r>
          </w:p>
        </w:tc>
        <w:tc>
          <w:tcPr>
            <w:tcW w:w="60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C56E9A" w:rsidRDefault="00C56E9A">
            <w:pPr>
              <w:jc w:val="center"/>
              <w:rPr>
                <w:rFonts w:cstheme="minorHAnsi"/>
                <w:b/>
              </w:rPr>
            </w:pPr>
            <w:r>
              <w:rPr>
                <w:rFonts w:cstheme="minorHAnsi"/>
                <w:b/>
              </w:rPr>
              <w:t>Materia específica objeto de la fiscalización ambiental.</w:t>
            </w:r>
          </w:p>
        </w:tc>
        <w:tc>
          <w:tcPr>
            <w:tcW w:w="289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C56E9A" w:rsidRDefault="00C56E9A">
            <w:pPr>
              <w:jc w:val="center"/>
              <w:rPr>
                <w:rFonts w:cstheme="minorHAnsi"/>
                <w:b/>
              </w:rPr>
            </w:pPr>
            <w:r>
              <w:rPr>
                <w:rFonts w:cstheme="minorHAnsi"/>
                <w:b/>
              </w:rPr>
              <w:t>Exigencia asociada</w:t>
            </w:r>
          </w:p>
        </w:tc>
        <w:tc>
          <w:tcPr>
            <w:tcW w:w="108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C56E9A" w:rsidRDefault="00C56E9A">
            <w:pPr>
              <w:jc w:val="center"/>
              <w:rPr>
                <w:rFonts w:cstheme="minorHAnsi"/>
                <w:b/>
              </w:rPr>
            </w:pPr>
            <w:r>
              <w:rPr>
                <w:rFonts w:cstheme="minorHAnsi"/>
                <w:b/>
              </w:rPr>
              <w:t>Hallazgo</w:t>
            </w:r>
          </w:p>
        </w:tc>
      </w:tr>
      <w:tr w:rsidR="003722D2" w:rsidTr="008C7550">
        <w:trPr>
          <w:trHeight w:val="2412"/>
          <w:jc w:val="center"/>
        </w:trPr>
        <w:tc>
          <w:tcPr>
            <w:tcW w:w="411" w:type="pct"/>
            <w:tcBorders>
              <w:top w:val="single" w:sz="4" w:space="0" w:color="auto"/>
              <w:left w:val="single" w:sz="4" w:space="0" w:color="auto"/>
              <w:bottom w:val="single" w:sz="4" w:space="0" w:color="auto"/>
              <w:right w:val="single" w:sz="4" w:space="0" w:color="auto"/>
            </w:tcBorders>
            <w:vAlign w:val="center"/>
            <w:hideMark/>
          </w:tcPr>
          <w:p w:rsidR="00C56E9A" w:rsidRDefault="00C56E9A">
            <w:pPr>
              <w:widowControl w:val="0"/>
              <w:overflowPunct w:val="0"/>
              <w:autoSpaceDE w:val="0"/>
              <w:autoSpaceDN w:val="0"/>
              <w:adjustRightInd w:val="0"/>
              <w:spacing w:after="120" w:line="283" w:lineRule="auto"/>
              <w:jc w:val="center"/>
              <w:rPr>
                <w:rFonts w:cstheme="minorHAnsi"/>
                <w:iCs/>
                <w:sz w:val="16"/>
                <w:szCs w:val="16"/>
              </w:rPr>
            </w:pPr>
            <w:r>
              <w:rPr>
                <w:rFonts w:cstheme="minorHAnsi"/>
                <w:iCs/>
                <w:sz w:val="16"/>
                <w:szCs w:val="16"/>
              </w:rPr>
              <w:t>1</w:t>
            </w:r>
          </w:p>
        </w:tc>
        <w:tc>
          <w:tcPr>
            <w:tcW w:w="604" w:type="pct"/>
            <w:tcBorders>
              <w:top w:val="single" w:sz="4" w:space="0" w:color="auto"/>
              <w:left w:val="single" w:sz="4" w:space="0" w:color="auto"/>
              <w:bottom w:val="single" w:sz="4" w:space="0" w:color="auto"/>
              <w:right w:val="single" w:sz="4" w:space="0" w:color="auto"/>
            </w:tcBorders>
            <w:vAlign w:val="center"/>
            <w:hideMark/>
          </w:tcPr>
          <w:p w:rsidR="00C56E9A" w:rsidRDefault="004C0BFA">
            <w:pPr>
              <w:widowControl w:val="0"/>
              <w:overflowPunct w:val="0"/>
              <w:autoSpaceDE w:val="0"/>
              <w:autoSpaceDN w:val="0"/>
              <w:adjustRightInd w:val="0"/>
              <w:spacing w:after="120" w:line="283" w:lineRule="auto"/>
              <w:jc w:val="center"/>
              <w:rPr>
                <w:rFonts w:cstheme="minorHAnsi"/>
                <w:iCs/>
                <w:sz w:val="16"/>
                <w:szCs w:val="16"/>
              </w:rPr>
            </w:pPr>
            <w:r w:rsidRPr="004C0BFA">
              <w:t>Manejo de Lixiviados</w:t>
            </w:r>
          </w:p>
        </w:tc>
        <w:tc>
          <w:tcPr>
            <w:tcW w:w="2898" w:type="pct"/>
            <w:tcBorders>
              <w:top w:val="single" w:sz="4" w:space="0" w:color="auto"/>
              <w:left w:val="single" w:sz="4" w:space="0" w:color="auto"/>
              <w:bottom w:val="single" w:sz="4" w:space="0" w:color="auto"/>
              <w:right w:val="single" w:sz="4" w:space="0" w:color="auto"/>
            </w:tcBorders>
            <w:vAlign w:val="center"/>
          </w:tcPr>
          <w:p w:rsidR="004C0BFA" w:rsidRDefault="004C0BFA" w:rsidP="004C0BFA">
            <w:pPr>
              <w:jc w:val="both"/>
            </w:pPr>
            <w:r w:rsidRPr="009E5D5A">
              <w:rPr>
                <w:b/>
              </w:rPr>
              <w:t>DIA – “MEJORA AL SISTEMA DE TRATAMIENTO RILES RELLENO SANITARIO LOMA LOS COLORADOS</w:t>
            </w:r>
            <w:r>
              <w:rPr>
                <w:b/>
              </w:rPr>
              <w:t xml:space="preserve"> </w:t>
            </w:r>
            <w:r w:rsidRPr="009E5D5A">
              <w:rPr>
                <w:b/>
              </w:rPr>
              <w:t xml:space="preserve">Y DESARROLLO ALTERNATIVA DEL TRATAMIENTO TERCIARIO” </w:t>
            </w:r>
          </w:p>
          <w:p w:rsidR="004C0BFA" w:rsidRDefault="004C0BFA" w:rsidP="004C0BFA">
            <w:pPr>
              <w:pStyle w:val="Prrafodelista"/>
              <w:numPr>
                <w:ilvl w:val="0"/>
                <w:numId w:val="40"/>
              </w:numPr>
              <w:rPr>
                <w:rFonts w:cstheme="minorHAnsi"/>
                <w:b/>
              </w:rPr>
            </w:pPr>
            <w:r w:rsidRPr="009E5D5A">
              <w:rPr>
                <w:rFonts w:cstheme="minorHAnsi"/>
                <w:b/>
              </w:rPr>
              <w:t>ANTECEDENTES GENERALES</w:t>
            </w:r>
          </w:p>
          <w:p w:rsidR="004C0BFA" w:rsidRPr="00E55B07" w:rsidRDefault="004C0BFA" w:rsidP="004C0BFA">
            <w:pPr>
              <w:ind w:left="22"/>
              <w:jc w:val="both"/>
              <w:rPr>
                <w:rFonts w:cstheme="minorHAnsi"/>
                <w:b/>
                <w:i/>
              </w:rPr>
            </w:pPr>
            <w:r w:rsidRPr="00E55B07">
              <w:rPr>
                <w:rFonts w:cstheme="minorHAnsi"/>
                <w:b/>
                <w:i/>
              </w:rPr>
              <w:t>1.5. JUSTIFICACIÓN DEL PROYECTO</w:t>
            </w:r>
          </w:p>
          <w:p w:rsidR="004C0BFA" w:rsidRDefault="004C0BFA" w:rsidP="004C0BFA">
            <w:pPr>
              <w:ind w:left="22"/>
              <w:jc w:val="both"/>
              <w:rPr>
                <w:rFonts w:cstheme="minorHAnsi"/>
                <w:i/>
              </w:rPr>
            </w:pPr>
            <w:r w:rsidRPr="009E5D5A">
              <w:rPr>
                <w:rFonts w:cstheme="minorHAnsi"/>
                <w:i/>
              </w:rPr>
              <w:t xml:space="preserve">Según Resolución SESMA </w:t>
            </w:r>
            <w:proofErr w:type="spellStart"/>
            <w:r w:rsidRPr="009E5D5A">
              <w:rPr>
                <w:rFonts w:cstheme="minorHAnsi"/>
                <w:i/>
              </w:rPr>
              <w:t>Nº</w:t>
            </w:r>
            <w:proofErr w:type="spellEnd"/>
            <w:r w:rsidRPr="009E5D5A">
              <w:rPr>
                <w:rFonts w:cstheme="minorHAnsi"/>
                <w:i/>
              </w:rPr>
              <w:t xml:space="preserve"> 9180 de fecha 31 de marzo de 2004 el sistema debe tratar</w:t>
            </w:r>
            <w:r>
              <w:rPr>
                <w:rFonts w:cstheme="minorHAnsi"/>
                <w:i/>
              </w:rPr>
              <w:t xml:space="preserve"> </w:t>
            </w:r>
            <w:r w:rsidRPr="009E5D5A">
              <w:rPr>
                <w:rFonts w:cstheme="minorHAnsi"/>
                <w:i/>
              </w:rPr>
              <w:t>progresivamente los líquidos percolados almacenados en forma temporal, lo que incrementa la</w:t>
            </w:r>
            <w:r>
              <w:rPr>
                <w:rFonts w:cstheme="minorHAnsi"/>
                <w:i/>
              </w:rPr>
              <w:t xml:space="preserve"> </w:t>
            </w:r>
            <w:r w:rsidRPr="009E5D5A">
              <w:rPr>
                <w:rFonts w:cstheme="minorHAnsi"/>
                <w:i/>
              </w:rPr>
              <w:t>demanda de tratamiento.</w:t>
            </w:r>
            <w:r>
              <w:rPr>
                <w:rFonts w:cstheme="minorHAnsi"/>
                <w:i/>
              </w:rPr>
              <w:t xml:space="preserve"> </w:t>
            </w:r>
            <w:r w:rsidRPr="009E5D5A">
              <w:rPr>
                <w:rFonts w:cstheme="minorHAnsi"/>
                <w:i/>
              </w:rPr>
              <w:t>En la siguiente tabla se detalla el plan de minimización para la reducción de líquidos percolados</w:t>
            </w:r>
            <w:r>
              <w:rPr>
                <w:rFonts w:cstheme="minorHAnsi"/>
                <w:i/>
              </w:rPr>
              <w:t xml:space="preserve"> </w:t>
            </w:r>
            <w:r w:rsidRPr="009E5D5A">
              <w:rPr>
                <w:rFonts w:cstheme="minorHAnsi"/>
                <w:i/>
              </w:rPr>
              <w:t>acumulados en las piscinas del relleno sanitario “Lomas Los Colorados”.</w:t>
            </w:r>
          </w:p>
          <w:p w:rsidR="004C0BFA" w:rsidRDefault="004C0BFA" w:rsidP="004C0BFA">
            <w:pPr>
              <w:ind w:left="22"/>
              <w:jc w:val="both"/>
              <w:rPr>
                <w:b/>
                <w:i/>
              </w:rPr>
            </w:pPr>
            <w:r w:rsidRPr="00E55B07">
              <w:rPr>
                <w:b/>
                <w:i/>
              </w:rPr>
              <w:t>Tabla 1. Reducción de líquidos percolados acumulados en las piscinas del Relleno Sanitario</w:t>
            </w:r>
            <w:r>
              <w:rPr>
                <w:b/>
                <w:i/>
              </w:rPr>
              <w:t>.</w:t>
            </w:r>
          </w:p>
          <w:p w:rsidR="004C0BFA" w:rsidRPr="00E55B07" w:rsidRDefault="004C0BFA" w:rsidP="004C0BFA">
            <w:pPr>
              <w:ind w:left="22"/>
              <w:jc w:val="both"/>
              <w:rPr>
                <w:b/>
                <w:i/>
              </w:rPr>
            </w:pPr>
          </w:p>
          <w:tbl>
            <w:tblPr>
              <w:tblStyle w:val="Tablaconcuadrcula"/>
              <w:tblW w:w="0" w:type="auto"/>
              <w:jc w:val="center"/>
              <w:tblLook w:val="04A0" w:firstRow="1" w:lastRow="0" w:firstColumn="1" w:lastColumn="0" w:noHBand="0" w:noVBand="1"/>
            </w:tblPr>
            <w:tblGrid>
              <w:gridCol w:w="883"/>
              <w:gridCol w:w="2279"/>
              <w:gridCol w:w="2151"/>
              <w:gridCol w:w="2540"/>
            </w:tblGrid>
            <w:tr w:rsidR="004C0BFA" w:rsidRPr="00E55B07" w:rsidTr="004C0BFA">
              <w:trPr>
                <w:jc w:val="center"/>
              </w:trPr>
              <w:tc>
                <w:tcPr>
                  <w:tcW w:w="999" w:type="dxa"/>
                </w:tcPr>
                <w:p w:rsidR="004C0BFA" w:rsidRPr="00E55B07" w:rsidRDefault="004C0BFA" w:rsidP="004C0BFA">
                  <w:pPr>
                    <w:jc w:val="both"/>
                    <w:rPr>
                      <w:rFonts w:cstheme="minorHAnsi"/>
                      <w:b/>
                      <w:i/>
                    </w:rPr>
                  </w:pPr>
                  <w:r w:rsidRPr="00E55B07">
                    <w:rPr>
                      <w:b/>
                      <w:i/>
                    </w:rPr>
                    <w:t>Fecha</w:t>
                  </w:r>
                </w:p>
              </w:tc>
              <w:tc>
                <w:tcPr>
                  <w:tcW w:w="2694" w:type="dxa"/>
                </w:tcPr>
                <w:p w:rsidR="004C0BFA" w:rsidRPr="00E55B07" w:rsidRDefault="004C0BFA" w:rsidP="004C0BFA">
                  <w:pPr>
                    <w:jc w:val="both"/>
                    <w:rPr>
                      <w:rFonts w:cstheme="minorHAnsi"/>
                      <w:b/>
                      <w:i/>
                    </w:rPr>
                  </w:pPr>
                  <w:r w:rsidRPr="00E55B07">
                    <w:rPr>
                      <w:b/>
                      <w:i/>
                    </w:rPr>
                    <w:t>Volumen de almacenamiento disponible (m</w:t>
                  </w:r>
                  <w:r w:rsidRPr="00E55B07">
                    <w:rPr>
                      <w:b/>
                      <w:i/>
                      <w:vertAlign w:val="superscript"/>
                    </w:rPr>
                    <w:t>3</w:t>
                  </w:r>
                  <w:r w:rsidRPr="00E55B07">
                    <w:rPr>
                      <w:b/>
                      <w:i/>
                    </w:rPr>
                    <w:t>)</w:t>
                  </w:r>
                </w:p>
              </w:tc>
              <w:tc>
                <w:tcPr>
                  <w:tcW w:w="2722" w:type="dxa"/>
                </w:tcPr>
                <w:p w:rsidR="004C0BFA" w:rsidRPr="00E55B07" w:rsidRDefault="004C0BFA" w:rsidP="004C0BFA">
                  <w:pPr>
                    <w:jc w:val="both"/>
                    <w:rPr>
                      <w:rFonts w:cstheme="minorHAnsi"/>
                      <w:b/>
                      <w:i/>
                    </w:rPr>
                  </w:pPr>
                  <w:r w:rsidRPr="00E55B07">
                    <w:rPr>
                      <w:b/>
                      <w:i/>
                    </w:rPr>
                    <w:t>Volumen almacenado de líquidos percolados (m</w:t>
                  </w:r>
                  <w:r w:rsidRPr="00E55B07">
                    <w:rPr>
                      <w:b/>
                      <w:i/>
                      <w:vertAlign w:val="superscript"/>
                    </w:rPr>
                    <w:t>3</w:t>
                  </w:r>
                  <w:r w:rsidRPr="00E55B07">
                    <w:rPr>
                      <w:b/>
                      <w:i/>
                    </w:rPr>
                    <w:t>)</w:t>
                  </w:r>
                </w:p>
              </w:tc>
              <w:tc>
                <w:tcPr>
                  <w:tcW w:w="3119" w:type="dxa"/>
                </w:tcPr>
                <w:p w:rsidR="004C0BFA" w:rsidRPr="00E55B07" w:rsidRDefault="004C0BFA" w:rsidP="004C0BFA">
                  <w:pPr>
                    <w:jc w:val="both"/>
                    <w:rPr>
                      <w:rFonts w:cstheme="minorHAnsi"/>
                      <w:b/>
                      <w:i/>
                    </w:rPr>
                  </w:pPr>
                  <w:r w:rsidRPr="00E55B07">
                    <w:rPr>
                      <w:b/>
                      <w:i/>
                    </w:rPr>
                    <w:t>Volumen total de almacenamiento en piscinas de líquidos percolados (m</w:t>
                  </w:r>
                  <w:r w:rsidRPr="00E55B07">
                    <w:rPr>
                      <w:b/>
                      <w:i/>
                      <w:vertAlign w:val="superscript"/>
                    </w:rPr>
                    <w:t>3</w:t>
                  </w:r>
                  <w:r w:rsidRPr="00E55B07">
                    <w:rPr>
                      <w:b/>
                      <w:i/>
                    </w:rPr>
                    <w:t>)</w:t>
                  </w:r>
                </w:p>
              </w:tc>
            </w:tr>
            <w:tr w:rsidR="004C0BFA" w:rsidRPr="001D0EB8" w:rsidTr="004C0BFA">
              <w:trPr>
                <w:jc w:val="center"/>
              </w:trPr>
              <w:tc>
                <w:tcPr>
                  <w:tcW w:w="999" w:type="dxa"/>
                </w:tcPr>
                <w:p w:rsidR="004C0BFA" w:rsidRPr="00743B99" w:rsidRDefault="004C0BFA" w:rsidP="004C0BFA">
                  <w:pPr>
                    <w:jc w:val="both"/>
                    <w:rPr>
                      <w:rFonts w:cstheme="minorHAnsi"/>
                      <w:b/>
                      <w:i/>
                      <w:lang w:val="en-US"/>
                    </w:rPr>
                  </w:pPr>
                  <w:r w:rsidRPr="00743B99">
                    <w:rPr>
                      <w:b/>
                      <w:i/>
                      <w:lang w:val="en-US"/>
                    </w:rPr>
                    <w:t>Dic-05</w:t>
                  </w:r>
                </w:p>
              </w:tc>
              <w:tc>
                <w:tcPr>
                  <w:tcW w:w="2694" w:type="dxa"/>
                </w:tcPr>
                <w:p w:rsidR="004C0BFA" w:rsidRPr="00743B99" w:rsidRDefault="004C0BFA" w:rsidP="004C0BFA">
                  <w:pPr>
                    <w:jc w:val="both"/>
                    <w:rPr>
                      <w:rFonts w:cstheme="minorHAnsi"/>
                      <w:i/>
                      <w:lang w:val="en-US"/>
                    </w:rPr>
                  </w:pPr>
                  <w:r w:rsidRPr="00743B99">
                    <w:rPr>
                      <w:rFonts w:cstheme="minorHAnsi"/>
                      <w:i/>
                      <w:lang w:val="en-US"/>
                    </w:rPr>
                    <w:t>120.000</w:t>
                  </w:r>
                </w:p>
              </w:tc>
              <w:tc>
                <w:tcPr>
                  <w:tcW w:w="2722" w:type="dxa"/>
                </w:tcPr>
                <w:p w:rsidR="004C0BFA" w:rsidRPr="00743B99" w:rsidRDefault="004C0BFA" w:rsidP="004C0BFA">
                  <w:pPr>
                    <w:jc w:val="both"/>
                    <w:rPr>
                      <w:rFonts w:cstheme="minorHAnsi"/>
                      <w:i/>
                      <w:lang w:val="en-US"/>
                    </w:rPr>
                  </w:pPr>
                  <w:r w:rsidRPr="00743B99">
                    <w:rPr>
                      <w:rFonts w:cstheme="minorHAnsi"/>
                      <w:i/>
                      <w:lang w:val="en-US"/>
                    </w:rPr>
                    <w:t>369.500</w:t>
                  </w:r>
                </w:p>
              </w:tc>
              <w:tc>
                <w:tcPr>
                  <w:tcW w:w="3119" w:type="dxa"/>
                </w:tcPr>
                <w:p w:rsidR="004C0BFA" w:rsidRPr="00743B99" w:rsidRDefault="004C0BFA" w:rsidP="004C0BFA">
                  <w:pPr>
                    <w:jc w:val="both"/>
                    <w:rPr>
                      <w:rFonts w:cstheme="minorHAnsi"/>
                      <w:i/>
                      <w:lang w:val="en-US"/>
                    </w:rPr>
                  </w:pPr>
                  <w:r w:rsidRPr="00743B99">
                    <w:rPr>
                      <w:rFonts w:cstheme="minorHAnsi"/>
                      <w:i/>
                      <w:lang w:val="en-US"/>
                    </w:rPr>
                    <w:t>489.500</w:t>
                  </w:r>
                </w:p>
              </w:tc>
            </w:tr>
            <w:tr w:rsidR="004C0BFA" w:rsidRPr="001D0EB8" w:rsidTr="004C0BFA">
              <w:trPr>
                <w:jc w:val="center"/>
              </w:trPr>
              <w:tc>
                <w:tcPr>
                  <w:tcW w:w="999" w:type="dxa"/>
                </w:tcPr>
                <w:p w:rsidR="004C0BFA" w:rsidRPr="00743B99" w:rsidRDefault="004C0BFA" w:rsidP="004C0BFA">
                  <w:pPr>
                    <w:jc w:val="both"/>
                    <w:rPr>
                      <w:rFonts w:cstheme="minorHAnsi"/>
                      <w:b/>
                      <w:i/>
                      <w:lang w:val="en-US"/>
                    </w:rPr>
                  </w:pPr>
                  <w:r w:rsidRPr="00743B99">
                    <w:rPr>
                      <w:b/>
                      <w:i/>
                      <w:lang w:val="en-US"/>
                    </w:rPr>
                    <w:t>Dic-06</w:t>
                  </w:r>
                </w:p>
              </w:tc>
              <w:tc>
                <w:tcPr>
                  <w:tcW w:w="2694" w:type="dxa"/>
                </w:tcPr>
                <w:p w:rsidR="004C0BFA" w:rsidRPr="00743B99" w:rsidRDefault="004C0BFA" w:rsidP="004C0BFA">
                  <w:pPr>
                    <w:jc w:val="both"/>
                    <w:rPr>
                      <w:rFonts w:cstheme="minorHAnsi"/>
                      <w:i/>
                      <w:lang w:val="en-US"/>
                    </w:rPr>
                  </w:pPr>
                  <w:r w:rsidRPr="00743B99">
                    <w:rPr>
                      <w:rFonts w:cstheme="minorHAnsi"/>
                      <w:i/>
                      <w:lang w:val="en-US"/>
                    </w:rPr>
                    <w:t>197.000</w:t>
                  </w:r>
                </w:p>
              </w:tc>
              <w:tc>
                <w:tcPr>
                  <w:tcW w:w="2722" w:type="dxa"/>
                </w:tcPr>
                <w:p w:rsidR="004C0BFA" w:rsidRPr="00743B99" w:rsidRDefault="004C0BFA" w:rsidP="004C0BFA">
                  <w:pPr>
                    <w:jc w:val="both"/>
                    <w:rPr>
                      <w:rFonts w:cstheme="minorHAnsi"/>
                      <w:i/>
                      <w:lang w:val="en-US"/>
                    </w:rPr>
                  </w:pPr>
                  <w:r w:rsidRPr="00743B99">
                    <w:rPr>
                      <w:rFonts w:cstheme="minorHAnsi"/>
                      <w:i/>
                      <w:lang w:val="en-US"/>
                    </w:rPr>
                    <w:t>292.500</w:t>
                  </w:r>
                </w:p>
              </w:tc>
              <w:tc>
                <w:tcPr>
                  <w:tcW w:w="3119" w:type="dxa"/>
                </w:tcPr>
                <w:p w:rsidR="004C0BFA" w:rsidRPr="00743B99" w:rsidRDefault="004C0BFA" w:rsidP="004C0BFA">
                  <w:pPr>
                    <w:jc w:val="both"/>
                    <w:rPr>
                      <w:rFonts w:cstheme="minorHAnsi"/>
                      <w:i/>
                      <w:lang w:val="en-US"/>
                    </w:rPr>
                  </w:pPr>
                  <w:r w:rsidRPr="00743B99">
                    <w:rPr>
                      <w:rFonts w:cstheme="minorHAnsi"/>
                      <w:i/>
                      <w:lang w:val="en-US"/>
                    </w:rPr>
                    <w:t>489.500</w:t>
                  </w:r>
                </w:p>
              </w:tc>
            </w:tr>
            <w:tr w:rsidR="004C0BFA" w:rsidRPr="001D0EB8" w:rsidTr="004C0BFA">
              <w:trPr>
                <w:jc w:val="center"/>
              </w:trPr>
              <w:tc>
                <w:tcPr>
                  <w:tcW w:w="999" w:type="dxa"/>
                </w:tcPr>
                <w:p w:rsidR="004C0BFA" w:rsidRPr="00743B99" w:rsidRDefault="004C0BFA" w:rsidP="004C0BFA">
                  <w:pPr>
                    <w:jc w:val="both"/>
                    <w:rPr>
                      <w:rFonts w:cstheme="minorHAnsi"/>
                      <w:b/>
                      <w:i/>
                      <w:lang w:val="en-US"/>
                    </w:rPr>
                  </w:pPr>
                  <w:r w:rsidRPr="00743B99">
                    <w:rPr>
                      <w:b/>
                      <w:i/>
                      <w:lang w:val="en-US"/>
                    </w:rPr>
                    <w:t>Dic-07</w:t>
                  </w:r>
                </w:p>
              </w:tc>
              <w:tc>
                <w:tcPr>
                  <w:tcW w:w="2694" w:type="dxa"/>
                </w:tcPr>
                <w:p w:rsidR="004C0BFA" w:rsidRPr="00743B99" w:rsidRDefault="004C0BFA" w:rsidP="004C0BFA">
                  <w:pPr>
                    <w:jc w:val="both"/>
                    <w:rPr>
                      <w:rFonts w:cstheme="minorHAnsi"/>
                      <w:i/>
                      <w:lang w:val="en-US"/>
                    </w:rPr>
                  </w:pPr>
                  <w:r w:rsidRPr="00743B99">
                    <w:rPr>
                      <w:rFonts w:cstheme="minorHAnsi"/>
                      <w:i/>
                      <w:lang w:val="en-US"/>
                    </w:rPr>
                    <w:t>274.000</w:t>
                  </w:r>
                </w:p>
              </w:tc>
              <w:tc>
                <w:tcPr>
                  <w:tcW w:w="2722" w:type="dxa"/>
                </w:tcPr>
                <w:p w:rsidR="004C0BFA" w:rsidRPr="00743B99" w:rsidRDefault="004C0BFA" w:rsidP="004C0BFA">
                  <w:pPr>
                    <w:jc w:val="both"/>
                    <w:rPr>
                      <w:rFonts w:cstheme="minorHAnsi"/>
                      <w:i/>
                      <w:lang w:val="en-US"/>
                    </w:rPr>
                  </w:pPr>
                  <w:r w:rsidRPr="00743B99">
                    <w:rPr>
                      <w:rFonts w:cstheme="minorHAnsi"/>
                      <w:i/>
                      <w:lang w:val="en-US"/>
                    </w:rPr>
                    <w:t>215.500</w:t>
                  </w:r>
                </w:p>
              </w:tc>
              <w:tc>
                <w:tcPr>
                  <w:tcW w:w="3119" w:type="dxa"/>
                </w:tcPr>
                <w:p w:rsidR="004C0BFA" w:rsidRPr="00743B99" w:rsidRDefault="004C0BFA" w:rsidP="004C0BFA">
                  <w:pPr>
                    <w:jc w:val="both"/>
                    <w:rPr>
                      <w:rFonts w:cstheme="minorHAnsi"/>
                      <w:i/>
                      <w:lang w:val="en-US"/>
                    </w:rPr>
                  </w:pPr>
                  <w:r w:rsidRPr="00743B99">
                    <w:rPr>
                      <w:rFonts w:cstheme="minorHAnsi"/>
                      <w:i/>
                      <w:lang w:val="en-US"/>
                    </w:rPr>
                    <w:t>489.500</w:t>
                  </w:r>
                </w:p>
              </w:tc>
            </w:tr>
            <w:tr w:rsidR="004C0BFA" w:rsidRPr="001D0EB8" w:rsidTr="004C0BFA">
              <w:trPr>
                <w:jc w:val="center"/>
              </w:trPr>
              <w:tc>
                <w:tcPr>
                  <w:tcW w:w="999" w:type="dxa"/>
                </w:tcPr>
                <w:p w:rsidR="004C0BFA" w:rsidRPr="00743B99" w:rsidRDefault="004C0BFA" w:rsidP="004C0BFA">
                  <w:pPr>
                    <w:jc w:val="both"/>
                    <w:rPr>
                      <w:rFonts w:cstheme="minorHAnsi"/>
                      <w:b/>
                      <w:i/>
                      <w:lang w:val="en-US"/>
                    </w:rPr>
                  </w:pPr>
                  <w:r w:rsidRPr="00743B99">
                    <w:rPr>
                      <w:b/>
                      <w:i/>
                      <w:lang w:val="en-US"/>
                    </w:rPr>
                    <w:t>Dic-08</w:t>
                  </w:r>
                </w:p>
              </w:tc>
              <w:tc>
                <w:tcPr>
                  <w:tcW w:w="2694" w:type="dxa"/>
                </w:tcPr>
                <w:p w:rsidR="004C0BFA" w:rsidRPr="00743B99" w:rsidRDefault="004C0BFA" w:rsidP="004C0BFA">
                  <w:pPr>
                    <w:jc w:val="both"/>
                    <w:rPr>
                      <w:rFonts w:cstheme="minorHAnsi"/>
                      <w:i/>
                      <w:lang w:val="en-US"/>
                    </w:rPr>
                  </w:pPr>
                  <w:r w:rsidRPr="00743B99">
                    <w:rPr>
                      <w:rFonts w:cstheme="minorHAnsi"/>
                      <w:i/>
                      <w:lang w:val="en-US"/>
                    </w:rPr>
                    <w:t>351.000</w:t>
                  </w:r>
                </w:p>
              </w:tc>
              <w:tc>
                <w:tcPr>
                  <w:tcW w:w="2722" w:type="dxa"/>
                </w:tcPr>
                <w:p w:rsidR="004C0BFA" w:rsidRPr="00743B99" w:rsidRDefault="004C0BFA" w:rsidP="004C0BFA">
                  <w:pPr>
                    <w:jc w:val="both"/>
                    <w:rPr>
                      <w:rFonts w:cstheme="minorHAnsi"/>
                      <w:i/>
                      <w:lang w:val="en-US"/>
                    </w:rPr>
                  </w:pPr>
                  <w:r w:rsidRPr="00743B99">
                    <w:rPr>
                      <w:rFonts w:cstheme="minorHAnsi"/>
                      <w:i/>
                      <w:lang w:val="en-US"/>
                    </w:rPr>
                    <w:t>138.500</w:t>
                  </w:r>
                </w:p>
              </w:tc>
              <w:tc>
                <w:tcPr>
                  <w:tcW w:w="3119" w:type="dxa"/>
                </w:tcPr>
                <w:p w:rsidR="004C0BFA" w:rsidRPr="00743B99" w:rsidRDefault="004C0BFA" w:rsidP="004C0BFA">
                  <w:pPr>
                    <w:jc w:val="both"/>
                    <w:rPr>
                      <w:rFonts w:cstheme="minorHAnsi"/>
                      <w:i/>
                      <w:lang w:val="en-US"/>
                    </w:rPr>
                  </w:pPr>
                  <w:r w:rsidRPr="00743B99">
                    <w:rPr>
                      <w:rFonts w:cstheme="minorHAnsi"/>
                      <w:i/>
                      <w:lang w:val="en-US"/>
                    </w:rPr>
                    <w:t>489.500</w:t>
                  </w:r>
                </w:p>
              </w:tc>
            </w:tr>
            <w:tr w:rsidR="004C0BFA" w:rsidRPr="001D0EB8" w:rsidTr="004C0BFA">
              <w:trPr>
                <w:jc w:val="center"/>
              </w:trPr>
              <w:tc>
                <w:tcPr>
                  <w:tcW w:w="999" w:type="dxa"/>
                </w:tcPr>
                <w:p w:rsidR="004C0BFA" w:rsidRPr="00743B99" w:rsidRDefault="004C0BFA" w:rsidP="004C0BFA">
                  <w:pPr>
                    <w:jc w:val="both"/>
                    <w:rPr>
                      <w:rFonts w:cstheme="minorHAnsi"/>
                      <w:b/>
                      <w:i/>
                      <w:lang w:val="en-US"/>
                    </w:rPr>
                  </w:pPr>
                  <w:r w:rsidRPr="00743B99">
                    <w:rPr>
                      <w:b/>
                      <w:i/>
                      <w:lang w:val="en-US"/>
                    </w:rPr>
                    <w:t>May-09</w:t>
                  </w:r>
                </w:p>
              </w:tc>
              <w:tc>
                <w:tcPr>
                  <w:tcW w:w="2694" w:type="dxa"/>
                </w:tcPr>
                <w:p w:rsidR="004C0BFA" w:rsidRPr="00743B99" w:rsidRDefault="004C0BFA" w:rsidP="004C0BFA">
                  <w:pPr>
                    <w:jc w:val="both"/>
                    <w:rPr>
                      <w:rFonts w:cstheme="minorHAnsi"/>
                      <w:i/>
                      <w:lang w:val="en-US"/>
                    </w:rPr>
                  </w:pPr>
                  <w:r w:rsidRPr="00743B99">
                    <w:rPr>
                      <w:rFonts w:cstheme="minorHAnsi"/>
                      <w:i/>
                      <w:lang w:val="en-US"/>
                    </w:rPr>
                    <w:t>389.500</w:t>
                  </w:r>
                </w:p>
              </w:tc>
              <w:tc>
                <w:tcPr>
                  <w:tcW w:w="2722" w:type="dxa"/>
                </w:tcPr>
                <w:p w:rsidR="004C0BFA" w:rsidRPr="00743B99" w:rsidRDefault="004C0BFA" w:rsidP="004C0BFA">
                  <w:pPr>
                    <w:jc w:val="both"/>
                    <w:rPr>
                      <w:rFonts w:cstheme="minorHAnsi"/>
                      <w:i/>
                      <w:lang w:val="en-US"/>
                    </w:rPr>
                  </w:pPr>
                  <w:r w:rsidRPr="00743B99">
                    <w:rPr>
                      <w:rFonts w:cstheme="minorHAnsi"/>
                      <w:i/>
                      <w:lang w:val="en-US"/>
                    </w:rPr>
                    <w:t>100.000</w:t>
                  </w:r>
                </w:p>
              </w:tc>
              <w:tc>
                <w:tcPr>
                  <w:tcW w:w="3119" w:type="dxa"/>
                </w:tcPr>
                <w:p w:rsidR="004C0BFA" w:rsidRPr="00743B99" w:rsidRDefault="004C0BFA" w:rsidP="004C0BFA">
                  <w:pPr>
                    <w:jc w:val="both"/>
                    <w:rPr>
                      <w:rFonts w:cstheme="minorHAnsi"/>
                      <w:i/>
                      <w:lang w:val="en-US"/>
                    </w:rPr>
                  </w:pPr>
                  <w:r w:rsidRPr="00743B99">
                    <w:rPr>
                      <w:rFonts w:cstheme="minorHAnsi"/>
                      <w:i/>
                      <w:lang w:val="en-US"/>
                    </w:rPr>
                    <w:t>489.500</w:t>
                  </w:r>
                </w:p>
              </w:tc>
            </w:tr>
          </w:tbl>
          <w:p w:rsidR="004479FB" w:rsidRPr="00743B99" w:rsidRDefault="004479FB">
            <w:pPr>
              <w:widowControl w:val="0"/>
              <w:overflowPunct w:val="0"/>
              <w:autoSpaceDE w:val="0"/>
              <w:autoSpaceDN w:val="0"/>
              <w:adjustRightInd w:val="0"/>
              <w:spacing w:after="120"/>
              <w:rPr>
                <w:rFonts w:cstheme="minorHAnsi"/>
                <w:iCs/>
                <w:sz w:val="16"/>
                <w:szCs w:val="16"/>
                <w:lang w:val="en-US"/>
              </w:rPr>
            </w:pPr>
          </w:p>
          <w:p w:rsidR="00CE324C" w:rsidRPr="00743B99" w:rsidRDefault="00CE324C" w:rsidP="00CE324C">
            <w:pPr>
              <w:jc w:val="both"/>
              <w:rPr>
                <w:rFonts w:cstheme="minorHAnsi"/>
                <w:b/>
                <w:lang w:val="en-US"/>
              </w:rPr>
            </w:pPr>
            <w:r w:rsidRPr="00743B99">
              <w:rPr>
                <w:rFonts w:cstheme="minorHAnsi"/>
                <w:b/>
                <w:lang w:val="en-US"/>
              </w:rPr>
              <w:t>RCA N° 060/05</w:t>
            </w:r>
          </w:p>
          <w:p w:rsidR="00CE324C" w:rsidRPr="002F680A" w:rsidRDefault="00CE324C" w:rsidP="00CE324C">
            <w:pPr>
              <w:jc w:val="both"/>
              <w:rPr>
                <w:rFonts w:cstheme="minorHAnsi"/>
                <w:b/>
              </w:rPr>
            </w:pPr>
            <w:r w:rsidRPr="002F680A">
              <w:rPr>
                <w:rFonts w:cstheme="minorHAnsi"/>
                <w:b/>
              </w:rPr>
              <w:t>Consi</w:t>
            </w:r>
            <w:r>
              <w:rPr>
                <w:rFonts w:cstheme="minorHAnsi"/>
                <w:b/>
              </w:rPr>
              <w:t>d</w:t>
            </w:r>
            <w:r w:rsidRPr="002F680A">
              <w:rPr>
                <w:rFonts w:cstheme="minorHAnsi"/>
                <w:b/>
              </w:rPr>
              <w:t>e</w:t>
            </w:r>
            <w:r>
              <w:rPr>
                <w:rFonts w:cstheme="minorHAnsi"/>
                <w:b/>
              </w:rPr>
              <w:t>r</w:t>
            </w:r>
            <w:r w:rsidRPr="002F680A">
              <w:rPr>
                <w:rFonts w:cstheme="minorHAnsi"/>
                <w:b/>
              </w:rPr>
              <w:t>ando 3</w:t>
            </w:r>
          </w:p>
          <w:p w:rsidR="00CE324C" w:rsidRDefault="00CE324C" w:rsidP="00CE324C">
            <w:pPr>
              <w:jc w:val="both"/>
              <w:rPr>
                <w:rFonts w:cstheme="minorHAnsi"/>
                <w:i/>
              </w:rPr>
            </w:pPr>
            <w:r w:rsidRPr="002F680A">
              <w:rPr>
                <w:rFonts w:cstheme="minorHAnsi"/>
                <w:i/>
              </w:rPr>
              <w:t xml:space="preserve">Que, según los antecedentes declarados en la Declaración de Impacto Ambiental, el Proyecto “Mejora al sistema de Tratamiento de RILes Relleno Sanitario Loma Los Colorados y Desarrollo de Alternativa de Tratamiento Terciario”, consiste en introducir una alternativa de tratamiento terciario de RILes de mayor capacidad, mediante la mejora del sistema biológico y el traslado del RIL tratado para cumplir con el Decreto </w:t>
            </w:r>
            <w:proofErr w:type="spellStart"/>
            <w:r w:rsidRPr="002F680A">
              <w:rPr>
                <w:rFonts w:cstheme="minorHAnsi"/>
                <w:i/>
              </w:rPr>
              <w:t>Nº</w:t>
            </w:r>
            <w:proofErr w:type="spellEnd"/>
            <w:r w:rsidRPr="002F680A">
              <w:rPr>
                <w:rFonts w:cstheme="minorHAnsi"/>
                <w:i/>
              </w:rPr>
              <w:t xml:space="preserve"> 609/98 y su modificación bajo el Decreto </w:t>
            </w:r>
            <w:proofErr w:type="spellStart"/>
            <w:r w:rsidRPr="002F680A">
              <w:rPr>
                <w:rFonts w:cstheme="minorHAnsi"/>
                <w:i/>
              </w:rPr>
              <w:t>Nº</w:t>
            </w:r>
            <w:proofErr w:type="spellEnd"/>
            <w:r w:rsidRPr="002F680A">
              <w:rPr>
                <w:rFonts w:cstheme="minorHAnsi"/>
                <w:i/>
              </w:rPr>
              <w:t xml:space="preserve"> 3592/00 </w:t>
            </w:r>
            <w:r w:rsidRPr="002F680A">
              <w:rPr>
                <w:rFonts w:cstheme="minorHAnsi"/>
                <w:i/>
              </w:rPr>
              <w:lastRenderedPageBreak/>
              <w:t xml:space="preserve">ambos del Ministerio de Obras Públicas (MOP), hasta un colector público de alcantarillado, dentro del área de concesión del tratamiento de aguas servidas del Gran Santiago. Además, con el presente proyecto se dará cumplimiento al Plan de Minimización de los Líquidos Percolados del Relleno Sanitario “Loma Los Colorados”, establecido por el Servicio de Salud del Ambiente de la Región Metropolitana, (SESMA) en la Resolución </w:t>
            </w:r>
            <w:proofErr w:type="spellStart"/>
            <w:r w:rsidRPr="002F680A">
              <w:rPr>
                <w:rFonts w:cstheme="minorHAnsi"/>
                <w:i/>
              </w:rPr>
              <w:t>Nº</w:t>
            </w:r>
            <w:proofErr w:type="spellEnd"/>
            <w:r w:rsidRPr="002F680A">
              <w:rPr>
                <w:rFonts w:cstheme="minorHAnsi"/>
                <w:i/>
              </w:rPr>
              <w:t xml:space="preserve"> 9180 de fecha 31 de marzo de 2004. Cabe señalar que el proyecto original “Construcción de Sistema de Tratamiento Intermedio y Disposición Final de Residuos S</w:t>
            </w:r>
            <w:r>
              <w:rPr>
                <w:rFonts w:cstheme="minorHAnsi"/>
                <w:i/>
              </w:rPr>
              <w:t>ó</w:t>
            </w:r>
            <w:r w:rsidRPr="002F680A">
              <w:rPr>
                <w:rFonts w:cstheme="minorHAnsi"/>
                <w:i/>
              </w:rPr>
              <w:t>lidos Urbanos para la Regi</w:t>
            </w:r>
            <w:r>
              <w:rPr>
                <w:rFonts w:cstheme="minorHAnsi"/>
                <w:i/>
              </w:rPr>
              <w:t>ó</w:t>
            </w:r>
            <w:r w:rsidRPr="002F680A">
              <w:rPr>
                <w:rFonts w:cstheme="minorHAnsi"/>
                <w:i/>
              </w:rPr>
              <w:t xml:space="preserve">n Metropolitana”, correspondiente al Relleno Sanitario “Loma Los Colorados” (RSLLC), fue calificado ambientalmente por COREMA RM mediante Resolución de Calificación Ambiental </w:t>
            </w:r>
            <w:proofErr w:type="spellStart"/>
            <w:r w:rsidRPr="002F680A">
              <w:rPr>
                <w:rFonts w:cstheme="minorHAnsi"/>
                <w:i/>
              </w:rPr>
              <w:t>Nº</w:t>
            </w:r>
            <w:proofErr w:type="spellEnd"/>
            <w:r w:rsidRPr="002F680A">
              <w:rPr>
                <w:rFonts w:cstheme="minorHAnsi"/>
                <w:i/>
              </w:rPr>
              <w:t xml:space="preserve"> 990/95.</w:t>
            </w:r>
          </w:p>
          <w:p w:rsidR="00CE324C" w:rsidRDefault="00CE324C">
            <w:pPr>
              <w:widowControl w:val="0"/>
              <w:overflowPunct w:val="0"/>
              <w:autoSpaceDE w:val="0"/>
              <w:autoSpaceDN w:val="0"/>
              <w:adjustRightInd w:val="0"/>
              <w:spacing w:after="120"/>
              <w:rPr>
                <w:rFonts w:cstheme="minorHAnsi"/>
                <w:iCs/>
                <w:sz w:val="16"/>
                <w:szCs w:val="16"/>
              </w:rPr>
            </w:pPr>
          </w:p>
        </w:tc>
        <w:tc>
          <w:tcPr>
            <w:tcW w:w="1087" w:type="pct"/>
            <w:tcBorders>
              <w:top w:val="single" w:sz="4" w:space="0" w:color="auto"/>
              <w:left w:val="single" w:sz="4" w:space="0" w:color="auto"/>
              <w:bottom w:val="single" w:sz="4" w:space="0" w:color="auto"/>
              <w:right w:val="single" w:sz="4" w:space="0" w:color="auto"/>
            </w:tcBorders>
            <w:vAlign w:val="center"/>
          </w:tcPr>
          <w:p w:rsidR="0004191D" w:rsidRDefault="0004191D" w:rsidP="00C56E9A">
            <w:pPr>
              <w:jc w:val="both"/>
            </w:pPr>
            <w:r>
              <w:rPr>
                <w:rFonts w:asciiTheme="minorHAnsi" w:hAnsiTheme="minorHAnsi" w:cstheme="minorHAnsi"/>
              </w:rPr>
              <w:lastRenderedPageBreak/>
              <w:t xml:space="preserve">Se constató que en el sector norponiente de la base del relleno sanitario, </w:t>
            </w:r>
            <w:r w:rsidRPr="00892189">
              <w:rPr>
                <w:rFonts w:asciiTheme="minorHAnsi" w:hAnsiTheme="minorHAnsi" w:cstheme="minorHAnsi"/>
              </w:rPr>
              <w:t xml:space="preserve">frente del sumidero, </w:t>
            </w:r>
            <w:r>
              <w:rPr>
                <w:rFonts w:asciiTheme="minorHAnsi" w:hAnsiTheme="minorHAnsi" w:cstheme="minorHAnsi"/>
              </w:rPr>
              <w:t xml:space="preserve">se habilitó </w:t>
            </w:r>
            <w:r w:rsidRPr="00892189">
              <w:rPr>
                <w:rFonts w:asciiTheme="minorHAnsi" w:hAnsiTheme="minorHAnsi" w:cstheme="minorHAnsi"/>
              </w:rPr>
              <w:t>una</w:t>
            </w:r>
            <w:r>
              <w:rPr>
                <w:rFonts w:asciiTheme="minorHAnsi" w:hAnsiTheme="minorHAnsi" w:cstheme="minorHAnsi"/>
              </w:rPr>
              <w:t xml:space="preserve"> zanja de</w:t>
            </w:r>
            <w:r w:rsidRPr="00892189">
              <w:rPr>
                <w:rFonts w:asciiTheme="minorHAnsi" w:hAnsiTheme="minorHAnsi" w:cstheme="minorHAnsi"/>
              </w:rPr>
              <w:t xml:space="preserve"> acumulación de líquidos lixiviados, observándose que los líquidos provienen desde el talud de la masa de residuos, para posteriormente ingresar a una tubería que pasa a través del camino, la cual, de acuerdo a lo informado por Luis Piña</w:t>
            </w:r>
            <w:r>
              <w:rPr>
                <w:rFonts w:asciiTheme="minorHAnsi" w:hAnsiTheme="minorHAnsi" w:cstheme="minorHAnsi"/>
              </w:rPr>
              <w:t xml:space="preserve"> </w:t>
            </w:r>
            <w:r w:rsidRPr="00892189">
              <w:rPr>
                <w:rFonts w:asciiTheme="minorHAnsi" w:hAnsiTheme="minorHAnsi" w:cstheme="minorHAnsi"/>
              </w:rPr>
              <w:t xml:space="preserve">(Topógrafo RSLLC), es la que en estos momentos está haciendo la descarga a la cámara sumidero. </w:t>
            </w:r>
            <w:r>
              <w:rPr>
                <w:rFonts w:asciiTheme="minorHAnsi" w:hAnsiTheme="minorHAnsi" w:cstheme="minorHAnsi"/>
              </w:rPr>
              <w:t>S</w:t>
            </w:r>
            <w:r w:rsidRPr="00892189">
              <w:rPr>
                <w:rFonts w:asciiTheme="minorHAnsi" w:hAnsiTheme="minorHAnsi" w:cstheme="minorHAnsi"/>
              </w:rPr>
              <w:t>e apreció una importante acumulación de lixiviados</w:t>
            </w:r>
            <w:r>
              <w:rPr>
                <w:rFonts w:asciiTheme="minorHAnsi" w:hAnsiTheme="minorHAnsi" w:cstheme="minorHAnsi"/>
              </w:rPr>
              <w:t xml:space="preserve"> en este sector</w:t>
            </w:r>
            <w:r w:rsidRPr="00892189">
              <w:rPr>
                <w:rFonts w:asciiTheme="minorHAnsi" w:hAnsiTheme="minorHAnsi" w:cstheme="minorHAnsi"/>
              </w:rPr>
              <w:t>, cuya cantidad inform</w:t>
            </w:r>
            <w:r>
              <w:rPr>
                <w:rFonts w:asciiTheme="minorHAnsi" w:hAnsiTheme="minorHAnsi" w:cstheme="minorHAnsi"/>
              </w:rPr>
              <w:t>ó</w:t>
            </w:r>
            <w:r w:rsidRPr="00892189">
              <w:rPr>
                <w:rFonts w:asciiTheme="minorHAnsi" w:hAnsiTheme="minorHAnsi" w:cstheme="minorHAnsi"/>
              </w:rPr>
              <w:t xml:space="preserve"> Sergio García </w:t>
            </w:r>
            <w:r>
              <w:rPr>
                <w:rFonts w:asciiTheme="minorHAnsi" w:hAnsiTheme="minorHAnsi" w:cstheme="minorHAnsi"/>
              </w:rPr>
              <w:t xml:space="preserve">(Gerente de Proyectos y Construcción de KDM) </w:t>
            </w:r>
            <w:r w:rsidRPr="00892189">
              <w:rPr>
                <w:rFonts w:asciiTheme="minorHAnsi" w:hAnsiTheme="minorHAnsi" w:cstheme="minorHAnsi"/>
              </w:rPr>
              <w:t>es del orden de 1.200 m</w:t>
            </w:r>
            <w:r w:rsidRPr="00892189">
              <w:rPr>
                <w:rFonts w:asciiTheme="minorHAnsi" w:hAnsiTheme="minorHAnsi" w:cstheme="minorHAnsi"/>
                <w:vertAlign w:val="superscript"/>
              </w:rPr>
              <w:t>3</w:t>
            </w:r>
            <w:r w:rsidRPr="00892189">
              <w:rPr>
                <w:rFonts w:asciiTheme="minorHAnsi" w:hAnsiTheme="minorHAnsi" w:cstheme="minorHAnsi"/>
              </w:rPr>
              <w:t>.</w:t>
            </w:r>
          </w:p>
          <w:p w:rsidR="0004191D" w:rsidRDefault="0004191D" w:rsidP="00C56E9A">
            <w:pPr>
              <w:jc w:val="both"/>
            </w:pPr>
          </w:p>
          <w:p w:rsidR="00C56E9A" w:rsidRDefault="004C0BFA" w:rsidP="00C56E9A">
            <w:pPr>
              <w:jc w:val="both"/>
            </w:pPr>
            <w:r w:rsidRPr="008C7550">
              <w:t xml:space="preserve">Se constata la acumulación de líquidos en el Sistema de Manejo de Lixiviados del Relleno Sanitario </w:t>
            </w:r>
            <w:r w:rsidR="00CE324C" w:rsidRPr="008C7550">
              <w:t>de 328.959 m</w:t>
            </w:r>
            <w:r w:rsidR="00CE324C" w:rsidRPr="00207D50">
              <w:rPr>
                <w:vertAlign w:val="superscript"/>
              </w:rPr>
              <w:t>3</w:t>
            </w:r>
            <w:r w:rsidR="00CE324C" w:rsidRPr="008C7550">
              <w:t>, en su mayoría lixiviado sin tratar.</w:t>
            </w:r>
          </w:p>
          <w:p w:rsidR="00207D50" w:rsidRPr="00207D50" w:rsidRDefault="00207D50" w:rsidP="00C56E9A">
            <w:pPr>
              <w:jc w:val="both"/>
            </w:pPr>
          </w:p>
          <w:p w:rsidR="00207D50" w:rsidRPr="00207D50" w:rsidRDefault="00207D50" w:rsidP="00207D50">
            <w:pPr>
              <w:jc w:val="both"/>
            </w:pPr>
            <w:r>
              <w:t>S</w:t>
            </w:r>
            <w:r w:rsidRPr="00207D50">
              <w:t>e constató que las Piscinas de acumulación de lixiviado denominadas P1, P2 y P4, se encuentran a máxima capacidad de almacenamiento</w:t>
            </w:r>
            <w:r>
              <w:t xml:space="preserve"> ya que la Piscina P3 se está habilitando como monorelleno de lodos, procedimiento que disminuye en 175.000 m3 la capacidad de almacenamiento del Sistema, </w:t>
            </w:r>
            <w:r w:rsidRPr="00207D50">
              <w:t xml:space="preserve"> de 515.288 m3  a 340.288 m</w:t>
            </w:r>
            <w:r w:rsidRPr="00207D50">
              <w:rPr>
                <w:vertAlign w:val="superscript"/>
              </w:rPr>
              <w:t>3</w:t>
            </w:r>
            <w:r w:rsidRPr="00207D50">
              <w:t xml:space="preserve">, </w:t>
            </w:r>
            <w:r w:rsidR="000D5D49">
              <w:t xml:space="preserve">y </w:t>
            </w:r>
            <w:r w:rsidRPr="00207D50">
              <w:t xml:space="preserve">considerando </w:t>
            </w:r>
            <w:r w:rsidR="000D5D49">
              <w:t xml:space="preserve">que </w:t>
            </w:r>
            <w:r w:rsidRPr="00207D50">
              <w:t xml:space="preserve">el volumen almacenado en las Piscinas P1, P2, P4 y Maduración es </w:t>
            </w:r>
            <w:r w:rsidR="000D5D49">
              <w:t xml:space="preserve">de </w:t>
            </w:r>
            <w:r w:rsidRPr="00207D50">
              <w:t>318.959 m</w:t>
            </w:r>
            <w:r w:rsidRPr="00207D50">
              <w:rPr>
                <w:vertAlign w:val="superscript"/>
              </w:rPr>
              <w:t>3</w:t>
            </w:r>
            <w:r w:rsidRPr="00207D50">
              <w:t>, lo que deja como volumen disponible 21.329 m</w:t>
            </w:r>
            <w:r w:rsidRPr="00207D50">
              <w:rPr>
                <w:vertAlign w:val="superscript"/>
              </w:rPr>
              <w:t>3</w:t>
            </w:r>
            <w:r w:rsidRPr="00207D50">
              <w:t>, equivalente al 6,2% del volumen total de almacenamiento (340.288 m</w:t>
            </w:r>
            <w:r w:rsidRPr="00207D50">
              <w:rPr>
                <w:vertAlign w:val="superscript"/>
              </w:rPr>
              <w:t>3</w:t>
            </w:r>
            <w:r w:rsidRPr="00207D50">
              <w:t xml:space="preserve">). </w:t>
            </w:r>
          </w:p>
          <w:p w:rsidR="00207D50" w:rsidRPr="00207D50" w:rsidRDefault="00207D50" w:rsidP="00207D50">
            <w:pPr>
              <w:jc w:val="both"/>
            </w:pPr>
          </w:p>
          <w:p w:rsidR="00207D50" w:rsidRDefault="00207D50" w:rsidP="00207D50">
            <w:pPr>
              <w:jc w:val="both"/>
            </w:pPr>
            <w:r w:rsidRPr="00207D50">
              <w:t>Cabe señalar que el artículo 26 del DS N° 189/08 MINSAL, establece: “… en las piscinas de almacenamiento de lixiviados se deberá mantener disponible una capacidad de seguridad, no menor al 30% de la capacidad total de éstas, para enfrentar contingencias tales como fallas en el sistema de tratamiento de lixiviados.”</w:t>
            </w:r>
          </w:p>
          <w:p w:rsidR="000D5D49" w:rsidRPr="00207D50" w:rsidRDefault="000D5D49" w:rsidP="00207D50">
            <w:pPr>
              <w:jc w:val="both"/>
            </w:pPr>
          </w:p>
          <w:p w:rsidR="00207D50" w:rsidRPr="00207D50" w:rsidRDefault="00207D50" w:rsidP="00207D50">
            <w:pPr>
              <w:jc w:val="both"/>
            </w:pPr>
            <w:r w:rsidRPr="00207D50">
              <w:lastRenderedPageBreak/>
              <w:t>Considerando la</w:t>
            </w:r>
            <w:r w:rsidR="000D5D49">
              <w:t>s</w:t>
            </w:r>
            <w:r w:rsidRPr="00207D50">
              <w:t xml:space="preserve"> superficies y volumen disponible de las Piscinas P1, P2, P4 y Maduración, se calcularon las revanchas de las piscinas de almacenamiento que se observaron a su máxima capacidad, las que varía</w:t>
            </w:r>
            <w:r w:rsidR="000D5D49">
              <w:t>n</w:t>
            </w:r>
            <w:r w:rsidRPr="00207D50">
              <w:t xml:space="preserve"> entre 32 cm (P2) y 46 cm (P1), promedio 40 cm.</w:t>
            </w:r>
          </w:p>
          <w:p w:rsidR="00207D50" w:rsidRDefault="00207D50" w:rsidP="00C56E9A">
            <w:pPr>
              <w:jc w:val="both"/>
              <w:rPr>
                <w:rFonts w:cstheme="minorHAnsi"/>
                <w:iCs/>
                <w:sz w:val="16"/>
                <w:szCs w:val="16"/>
              </w:rPr>
            </w:pPr>
          </w:p>
        </w:tc>
      </w:tr>
      <w:tr w:rsidR="007D45B4" w:rsidTr="008C7550">
        <w:trPr>
          <w:jc w:val="center"/>
        </w:trPr>
        <w:tc>
          <w:tcPr>
            <w:tcW w:w="411" w:type="pct"/>
            <w:tcBorders>
              <w:top w:val="single" w:sz="4" w:space="0" w:color="auto"/>
              <w:left w:val="single" w:sz="4" w:space="0" w:color="auto"/>
              <w:bottom w:val="single" w:sz="4" w:space="0" w:color="auto"/>
              <w:right w:val="single" w:sz="4" w:space="0" w:color="auto"/>
            </w:tcBorders>
            <w:vAlign w:val="center"/>
          </w:tcPr>
          <w:p w:rsidR="007D45B4" w:rsidRDefault="00CE324C">
            <w:pPr>
              <w:widowControl w:val="0"/>
              <w:overflowPunct w:val="0"/>
              <w:autoSpaceDE w:val="0"/>
              <w:autoSpaceDN w:val="0"/>
              <w:adjustRightInd w:val="0"/>
              <w:spacing w:after="120" w:line="283" w:lineRule="auto"/>
              <w:jc w:val="center"/>
              <w:rPr>
                <w:rFonts w:cstheme="minorHAnsi"/>
                <w:iCs/>
                <w:sz w:val="16"/>
                <w:szCs w:val="16"/>
              </w:rPr>
            </w:pPr>
            <w:r>
              <w:rPr>
                <w:rFonts w:cstheme="minorHAnsi"/>
                <w:iCs/>
                <w:sz w:val="16"/>
                <w:szCs w:val="16"/>
              </w:rPr>
              <w:lastRenderedPageBreak/>
              <w:t>1</w:t>
            </w:r>
          </w:p>
        </w:tc>
        <w:tc>
          <w:tcPr>
            <w:tcW w:w="604" w:type="pct"/>
            <w:tcBorders>
              <w:top w:val="single" w:sz="4" w:space="0" w:color="auto"/>
              <w:left w:val="single" w:sz="4" w:space="0" w:color="auto"/>
              <w:bottom w:val="single" w:sz="4" w:space="0" w:color="auto"/>
              <w:right w:val="single" w:sz="4" w:space="0" w:color="auto"/>
            </w:tcBorders>
            <w:vAlign w:val="center"/>
          </w:tcPr>
          <w:p w:rsidR="007D45B4" w:rsidRDefault="007D45B4">
            <w:pPr>
              <w:widowControl w:val="0"/>
              <w:overflowPunct w:val="0"/>
              <w:autoSpaceDE w:val="0"/>
              <w:autoSpaceDN w:val="0"/>
              <w:adjustRightInd w:val="0"/>
              <w:spacing w:after="120" w:line="283" w:lineRule="auto"/>
              <w:jc w:val="center"/>
            </w:pPr>
            <w:r>
              <w:t xml:space="preserve">Manejo de </w:t>
            </w:r>
            <w:r w:rsidR="00CE324C">
              <w:t>Lixiviados</w:t>
            </w:r>
          </w:p>
        </w:tc>
        <w:tc>
          <w:tcPr>
            <w:tcW w:w="2898" w:type="pct"/>
            <w:tcBorders>
              <w:top w:val="single" w:sz="4" w:space="0" w:color="auto"/>
              <w:left w:val="single" w:sz="4" w:space="0" w:color="auto"/>
              <w:bottom w:val="single" w:sz="4" w:space="0" w:color="auto"/>
              <w:right w:val="single" w:sz="4" w:space="0" w:color="auto"/>
            </w:tcBorders>
            <w:vAlign w:val="center"/>
          </w:tcPr>
          <w:p w:rsidR="004479FB" w:rsidRPr="002F680A" w:rsidRDefault="004479FB" w:rsidP="004479FB">
            <w:pPr>
              <w:jc w:val="both"/>
              <w:rPr>
                <w:rFonts w:cstheme="minorHAnsi"/>
                <w:b/>
              </w:rPr>
            </w:pPr>
            <w:r>
              <w:rPr>
                <w:rFonts w:cstheme="minorHAnsi"/>
                <w:b/>
              </w:rPr>
              <w:t>RCA N° 060/05</w:t>
            </w:r>
          </w:p>
          <w:p w:rsidR="00CE324C" w:rsidRPr="00333862" w:rsidRDefault="00CE324C" w:rsidP="00CE324C">
            <w:pPr>
              <w:jc w:val="both"/>
              <w:rPr>
                <w:rFonts w:cstheme="minorHAnsi"/>
                <w:b/>
              </w:rPr>
            </w:pPr>
            <w:r w:rsidRPr="002F680A">
              <w:rPr>
                <w:rFonts w:cstheme="minorHAnsi"/>
                <w:b/>
              </w:rPr>
              <w:t>Consi</w:t>
            </w:r>
            <w:r>
              <w:rPr>
                <w:rFonts w:cstheme="minorHAnsi"/>
                <w:b/>
              </w:rPr>
              <w:t>d</w:t>
            </w:r>
            <w:r w:rsidRPr="002F680A">
              <w:rPr>
                <w:rFonts w:cstheme="minorHAnsi"/>
                <w:b/>
              </w:rPr>
              <w:t>e</w:t>
            </w:r>
            <w:r>
              <w:rPr>
                <w:rFonts w:cstheme="minorHAnsi"/>
                <w:b/>
              </w:rPr>
              <w:t>r</w:t>
            </w:r>
            <w:r w:rsidRPr="002F680A">
              <w:rPr>
                <w:rFonts w:cstheme="minorHAnsi"/>
                <w:b/>
              </w:rPr>
              <w:t xml:space="preserve">ando </w:t>
            </w:r>
            <w:r w:rsidRPr="00333862">
              <w:rPr>
                <w:rFonts w:cstheme="minorHAnsi"/>
                <w:b/>
              </w:rPr>
              <w:t>3.3.1 Fase de Construcción</w:t>
            </w:r>
          </w:p>
          <w:p w:rsidR="00CE324C" w:rsidRDefault="00CE324C" w:rsidP="00CE324C">
            <w:pPr>
              <w:jc w:val="both"/>
              <w:rPr>
                <w:rFonts w:cstheme="minorHAnsi"/>
                <w:i/>
              </w:rPr>
            </w:pPr>
            <w:r w:rsidRPr="00333862">
              <w:rPr>
                <w:rFonts w:cstheme="minorHAnsi"/>
                <w:i/>
              </w:rPr>
              <w:t>La modificación propuesta consiste en obras para la ampliación de la capacidad de tratamiento biológico mediante la optimización de los procesos de fangos activos. La planta del RSLLC quedará con dos vías de tratamiento terciario habilitadas, pudiéndose operar eventualmente la unidad de Carbón Activado y Osmosis Inversa; y el traslado a un colector del alcantarillado público dentro del área de concesión, siendo esta última línea la principal de tratamiento.</w:t>
            </w:r>
          </w:p>
          <w:p w:rsidR="007D45B4" w:rsidRDefault="007D45B4" w:rsidP="001E1FA4">
            <w:pPr>
              <w:jc w:val="both"/>
              <w:rPr>
                <w:b/>
              </w:rPr>
            </w:pPr>
          </w:p>
          <w:p w:rsidR="004479FB" w:rsidRPr="006C2447" w:rsidRDefault="004479FB" w:rsidP="004479FB">
            <w:pPr>
              <w:jc w:val="both"/>
              <w:rPr>
                <w:rFonts w:cstheme="minorHAnsi"/>
                <w:b/>
              </w:rPr>
            </w:pPr>
            <w:r w:rsidRPr="002F680A">
              <w:rPr>
                <w:rFonts w:cstheme="minorHAnsi"/>
                <w:b/>
              </w:rPr>
              <w:t>Consi</w:t>
            </w:r>
            <w:r>
              <w:rPr>
                <w:rFonts w:cstheme="minorHAnsi"/>
                <w:b/>
              </w:rPr>
              <w:t>d</w:t>
            </w:r>
            <w:r w:rsidRPr="002F680A">
              <w:rPr>
                <w:rFonts w:cstheme="minorHAnsi"/>
                <w:b/>
              </w:rPr>
              <w:t>e</w:t>
            </w:r>
            <w:r>
              <w:rPr>
                <w:rFonts w:cstheme="minorHAnsi"/>
                <w:b/>
              </w:rPr>
              <w:t>r</w:t>
            </w:r>
            <w:r w:rsidRPr="002F680A">
              <w:rPr>
                <w:rFonts w:cstheme="minorHAnsi"/>
                <w:b/>
              </w:rPr>
              <w:t xml:space="preserve">ando </w:t>
            </w:r>
            <w:r>
              <w:rPr>
                <w:rFonts w:cstheme="minorHAnsi"/>
                <w:b/>
              </w:rPr>
              <w:t>5.5.1</w:t>
            </w:r>
          </w:p>
          <w:p w:rsidR="004479FB" w:rsidRDefault="004479FB" w:rsidP="004479FB">
            <w:pPr>
              <w:jc w:val="both"/>
              <w:rPr>
                <w:rFonts w:cstheme="minorHAnsi"/>
                <w:i/>
              </w:rPr>
            </w:pPr>
            <w:r w:rsidRPr="00410D7A">
              <w:rPr>
                <w:rFonts w:cstheme="minorHAnsi"/>
                <w:i/>
              </w:rPr>
              <w:t>Dar cumplimiento del D.S 90 MINSEGPRES “Norma de Emisión para la Regulación de Contaminantes asociados a las Descargas de Residuos Líquidos a Aguas Marinas y Continentales Superficiales”. Lo anterior para el efluente de la planta de tratamiento de lixiviados que pasa por los sistemas de carbón activo y osmosis inversa, el que posteriormente se descarga a un curso superficial. Dicho sistema fue autorizado mediante Decreto Nº116 del 16/10/2000 del MOP y Resolución de Monitoreo Nº2170/01 de la SISS</w:t>
            </w:r>
            <w:r w:rsidRPr="00E85189">
              <w:rPr>
                <w:rFonts w:cstheme="minorHAnsi"/>
                <w:i/>
              </w:rPr>
              <w:t>.</w:t>
            </w:r>
          </w:p>
          <w:p w:rsidR="004479FB" w:rsidRDefault="004479FB" w:rsidP="004479FB">
            <w:pPr>
              <w:jc w:val="both"/>
              <w:rPr>
                <w:rFonts w:cstheme="minorHAnsi"/>
                <w:i/>
              </w:rPr>
            </w:pPr>
          </w:p>
          <w:p w:rsidR="004479FB" w:rsidRPr="006C2447" w:rsidRDefault="004479FB" w:rsidP="004479FB">
            <w:pPr>
              <w:jc w:val="both"/>
              <w:rPr>
                <w:rFonts w:cstheme="minorHAnsi"/>
                <w:b/>
              </w:rPr>
            </w:pPr>
            <w:r w:rsidRPr="002F680A">
              <w:rPr>
                <w:rFonts w:cstheme="minorHAnsi"/>
                <w:b/>
              </w:rPr>
              <w:t>Consi</w:t>
            </w:r>
            <w:r>
              <w:rPr>
                <w:rFonts w:cstheme="minorHAnsi"/>
                <w:b/>
              </w:rPr>
              <w:t>d</w:t>
            </w:r>
            <w:r w:rsidRPr="002F680A">
              <w:rPr>
                <w:rFonts w:cstheme="minorHAnsi"/>
                <w:b/>
              </w:rPr>
              <w:t>e</w:t>
            </w:r>
            <w:r>
              <w:rPr>
                <w:rFonts w:cstheme="minorHAnsi"/>
                <w:b/>
              </w:rPr>
              <w:t>r</w:t>
            </w:r>
            <w:r w:rsidRPr="002F680A">
              <w:rPr>
                <w:rFonts w:cstheme="minorHAnsi"/>
                <w:b/>
              </w:rPr>
              <w:t xml:space="preserve">ando </w:t>
            </w:r>
            <w:r>
              <w:rPr>
                <w:rFonts w:cstheme="minorHAnsi"/>
                <w:b/>
              </w:rPr>
              <w:t>5.5.1</w:t>
            </w:r>
          </w:p>
          <w:p w:rsidR="004479FB" w:rsidRPr="00C56E9A" w:rsidRDefault="004479FB" w:rsidP="004479FB">
            <w:pPr>
              <w:widowControl w:val="0"/>
              <w:tabs>
                <w:tab w:val="left" w:pos="-1985"/>
                <w:tab w:val="num" w:pos="987"/>
              </w:tabs>
              <w:ind w:right="44"/>
              <w:jc w:val="both"/>
              <w:rPr>
                <w:b/>
              </w:rPr>
            </w:pPr>
            <w:r w:rsidRPr="00E85189">
              <w:rPr>
                <w:rFonts w:cstheme="minorHAnsi"/>
                <w:i/>
              </w:rPr>
              <w:t xml:space="preserve">Dar cumplimiento al D.S. 609/98 del MOP “Norma de emisión para la regulación de contaminantes asociados a las descargas de residuos industriales líquidos a sistemas de alcantarillado” cumpliendo con los límites máximos señalados en el numeral 4.4 del número 4 Límites Máximos Permitidos para las Descargas de Residuos Industriales Líquidos a las Redes de Alcantarillado de los Servicios Públicos de Recolección de Aguas Servidas, para aquellos efluentes </w:t>
            </w:r>
            <w:r w:rsidRPr="00E85189">
              <w:rPr>
                <w:rFonts w:cstheme="minorHAnsi"/>
                <w:i/>
              </w:rPr>
              <w:lastRenderedPageBreak/>
              <w:t xml:space="preserve">provenientes del tratamiento biológico y no pasen por los sistemas de carbón activo y osmosis inversa. Al respecto, las mejoras y modificaciones que se han proyectado al actual sistema de tratamiento, se realizan de modo que el efluente descargado al sistema de aguas servidas cumpla con la normativa vigente establecida en este cuerpo legal. Sin perjuicio de lo anterior, se debe mencionar que se podría descargar un RIL que excediera los parámetros negociables establecidos en la D.S. </w:t>
            </w:r>
            <w:proofErr w:type="spellStart"/>
            <w:r w:rsidRPr="00E85189">
              <w:rPr>
                <w:rFonts w:cstheme="minorHAnsi"/>
                <w:i/>
              </w:rPr>
              <w:t>Nº</w:t>
            </w:r>
            <w:proofErr w:type="spellEnd"/>
            <w:r w:rsidRPr="00E85189">
              <w:rPr>
                <w:rFonts w:cstheme="minorHAnsi"/>
                <w:i/>
              </w:rPr>
              <w:t xml:space="preserve"> 609/98 del MOP en su punto 4.6 y el Ord. N° 2054 de la SISS, ellos son DBO5, SST, P y N amoniacal.</w:t>
            </w:r>
          </w:p>
        </w:tc>
        <w:tc>
          <w:tcPr>
            <w:tcW w:w="1087" w:type="pct"/>
            <w:tcBorders>
              <w:top w:val="single" w:sz="4" w:space="0" w:color="auto"/>
              <w:left w:val="single" w:sz="4" w:space="0" w:color="auto"/>
              <w:bottom w:val="single" w:sz="4" w:space="0" w:color="auto"/>
              <w:right w:val="single" w:sz="4" w:space="0" w:color="auto"/>
            </w:tcBorders>
            <w:vAlign w:val="center"/>
          </w:tcPr>
          <w:p w:rsidR="005F36E0" w:rsidRDefault="00CE324C" w:rsidP="004479FB">
            <w:pPr>
              <w:widowControl w:val="0"/>
              <w:overflowPunct w:val="0"/>
              <w:autoSpaceDE w:val="0"/>
              <w:autoSpaceDN w:val="0"/>
              <w:adjustRightInd w:val="0"/>
              <w:spacing w:after="120"/>
              <w:jc w:val="both"/>
            </w:pPr>
            <w:r>
              <w:lastRenderedPageBreak/>
              <w:t>Se constat</w:t>
            </w:r>
            <w:r w:rsidR="00551448">
              <w:t>ó</w:t>
            </w:r>
            <w:r>
              <w:t xml:space="preserve"> operación deficiente de la Planta de Tratamiento de Lixiviados, </w:t>
            </w:r>
            <w:r w:rsidRPr="00CE324C">
              <w:t>verificándose</w:t>
            </w:r>
            <w:r>
              <w:t xml:space="preserve"> al momento de la inspección </w:t>
            </w:r>
            <w:r w:rsidRPr="00CE324C">
              <w:t>que</w:t>
            </w:r>
            <w:r>
              <w:t>, si bien,</w:t>
            </w:r>
            <w:r w:rsidRPr="00CE324C">
              <w:t xml:space="preserve"> se encontraban funcionando las piscinas que realizan el tratamiento anaerobio y aerobio, así como los dos (2) sedimentadores,</w:t>
            </w:r>
            <w:r>
              <w:t xml:space="preserve"> no se observó la generación de lodos de tratamiento</w:t>
            </w:r>
            <w:r w:rsidR="004479FB">
              <w:t>, l</w:t>
            </w:r>
            <w:r w:rsidR="004479FB" w:rsidRPr="004479FB">
              <w:t>as instalaciones destinadas a su tratamiento se encontraban sin funcionamiento, siendo éstos el filtro de banda y contenedor de acopio de lodos. Este contenedor tenía acumulación de todo tipo de residuos, entre los que se encuentran restos de ramas, escombros y tierra, por citar algunos.</w:t>
            </w:r>
            <w:r w:rsidR="004479FB">
              <w:t xml:space="preserve"> </w:t>
            </w:r>
            <w:r w:rsidR="004479FB" w:rsidRPr="004479FB">
              <w:t xml:space="preserve">También se constató que el sistema de Osmosis Inversa no </w:t>
            </w:r>
            <w:r w:rsidR="004479FB" w:rsidRPr="004479FB">
              <w:lastRenderedPageBreak/>
              <w:t>se encontraba operativo</w:t>
            </w:r>
            <w:r w:rsidR="005F36E0">
              <w:t>.</w:t>
            </w:r>
          </w:p>
          <w:p w:rsidR="00CE324C" w:rsidRPr="004479FB" w:rsidRDefault="005F36E0" w:rsidP="004479FB">
            <w:pPr>
              <w:widowControl w:val="0"/>
              <w:overflowPunct w:val="0"/>
              <w:autoSpaceDE w:val="0"/>
              <w:autoSpaceDN w:val="0"/>
              <w:adjustRightInd w:val="0"/>
              <w:spacing w:after="120"/>
              <w:jc w:val="both"/>
            </w:pPr>
            <w:r>
              <w:t>E</w:t>
            </w:r>
            <w:bookmarkStart w:id="469" w:name="_GoBack"/>
            <w:bookmarkEnd w:id="469"/>
            <w:r w:rsidR="004479FB" w:rsidRPr="004479FB">
              <w:t>l titular no realiza descargas de efluentes</w:t>
            </w:r>
            <w:r w:rsidR="00CE324C">
              <w:t xml:space="preserve"> </w:t>
            </w:r>
            <w:r w:rsidR="00CE324C" w:rsidRPr="00CE324C">
              <w:rPr>
                <w:rFonts w:cstheme="minorHAnsi"/>
              </w:rPr>
              <w:t>al alcantarillado (D.S.</w:t>
            </w:r>
            <w:r w:rsidR="004479FB">
              <w:rPr>
                <w:rFonts w:cstheme="minorHAnsi"/>
              </w:rPr>
              <w:t xml:space="preserve"> </w:t>
            </w:r>
            <w:r w:rsidR="00CE324C" w:rsidRPr="00CE324C">
              <w:rPr>
                <w:rFonts w:cstheme="minorHAnsi"/>
              </w:rPr>
              <w:t xml:space="preserve">N°609/08), </w:t>
            </w:r>
            <w:r w:rsidR="000D5D49">
              <w:rPr>
                <w:rFonts w:cstheme="minorHAnsi"/>
              </w:rPr>
              <w:t xml:space="preserve">como </w:t>
            </w:r>
            <w:r w:rsidR="00CE324C" w:rsidRPr="00CE324C">
              <w:rPr>
                <w:rFonts w:cstheme="minorHAnsi"/>
              </w:rPr>
              <w:t>tampoco a cuerpos de aguas superficiales (D.S. N°90/02).</w:t>
            </w:r>
          </w:p>
          <w:p w:rsidR="007D45B4" w:rsidRDefault="007D45B4" w:rsidP="00C56E9A">
            <w:pPr>
              <w:widowControl w:val="0"/>
              <w:overflowPunct w:val="0"/>
              <w:autoSpaceDE w:val="0"/>
              <w:autoSpaceDN w:val="0"/>
              <w:adjustRightInd w:val="0"/>
              <w:spacing w:after="120"/>
              <w:jc w:val="both"/>
            </w:pPr>
          </w:p>
        </w:tc>
      </w:tr>
      <w:tr w:rsidR="004479FB" w:rsidTr="008C7550">
        <w:trPr>
          <w:jc w:val="center"/>
        </w:trPr>
        <w:tc>
          <w:tcPr>
            <w:tcW w:w="411" w:type="pct"/>
            <w:tcBorders>
              <w:top w:val="single" w:sz="4" w:space="0" w:color="auto"/>
              <w:left w:val="single" w:sz="4" w:space="0" w:color="auto"/>
              <w:bottom w:val="single" w:sz="4" w:space="0" w:color="auto"/>
              <w:right w:val="single" w:sz="4" w:space="0" w:color="auto"/>
            </w:tcBorders>
            <w:vAlign w:val="center"/>
          </w:tcPr>
          <w:p w:rsidR="004479FB" w:rsidRDefault="004479FB" w:rsidP="004479FB">
            <w:pPr>
              <w:widowControl w:val="0"/>
              <w:overflowPunct w:val="0"/>
              <w:autoSpaceDE w:val="0"/>
              <w:autoSpaceDN w:val="0"/>
              <w:adjustRightInd w:val="0"/>
              <w:spacing w:after="120" w:line="283" w:lineRule="auto"/>
              <w:jc w:val="center"/>
              <w:rPr>
                <w:rFonts w:cstheme="minorHAnsi"/>
                <w:iCs/>
                <w:sz w:val="16"/>
                <w:szCs w:val="16"/>
              </w:rPr>
            </w:pPr>
            <w:r>
              <w:rPr>
                <w:rFonts w:cstheme="minorHAnsi"/>
                <w:iCs/>
                <w:sz w:val="16"/>
                <w:szCs w:val="16"/>
              </w:rPr>
              <w:lastRenderedPageBreak/>
              <w:t>1</w:t>
            </w:r>
          </w:p>
        </w:tc>
        <w:tc>
          <w:tcPr>
            <w:tcW w:w="604" w:type="pct"/>
            <w:tcBorders>
              <w:top w:val="single" w:sz="4" w:space="0" w:color="auto"/>
              <w:left w:val="single" w:sz="4" w:space="0" w:color="auto"/>
              <w:bottom w:val="single" w:sz="4" w:space="0" w:color="auto"/>
              <w:right w:val="single" w:sz="4" w:space="0" w:color="auto"/>
            </w:tcBorders>
            <w:vAlign w:val="center"/>
          </w:tcPr>
          <w:p w:rsidR="004479FB" w:rsidRDefault="004479FB" w:rsidP="004479FB">
            <w:pPr>
              <w:widowControl w:val="0"/>
              <w:overflowPunct w:val="0"/>
              <w:autoSpaceDE w:val="0"/>
              <w:autoSpaceDN w:val="0"/>
              <w:adjustRightInd w:val="0"/>
              <w:spacing w:after="120" w:line="283" w:lineRule="auto"/>
              <w:jc w:val="center"/>
            </w:pPr>
            <w:r>
              <w:t>Manejo de Lixiviados</w:t>
            </w:r>
          </w:p>
        </w:tc>
        <w:tc>
          <w:tcPr>
            <w:tcW w:w="2898" w:type="pct"/>
            <w:tcBorders>
              <w:top w:val="single" w:sz="4" w:space="0" w:color="auto"/>
              <w:left w:val="single" w:sz="4" w:space="0" w:color="auto"/>
              <w:bottom w:val="single" w:sz="4" w:space="0" w:color="auto"/>
              <w:right w:val="single" w:sz="4" w:space="0" w:color="auto"/>
            </w:tcBorders>
            <w:vAlign w:val="center"/>
          </w:tcPr>
          <w:p w:rsidR="004479FB" w:rsidRPr="002F680A" w:rsidRDefault="004479FB" w:rsidP="004479FB">
            <w:pPr>
              <w:jc w:val="both"/>
              <w:rPr>
                <w:rFonts w:cstheme="minorHAnsi"/>
                <w:b/>
              </w:rPr>
            </w:pPr>
            <w:r>
              <w:rPr>
                <w:rFonts w:cstheme="minorHAnsi"/>
                <w:b/>
              </w:rPr>
              <w:t>RCA N° 060/05</w:t>
            </w:r>
          </w:p>
          <w:p w:rsidR="004479FB" w:rsidRPr="006C2447" w:rsidRDefault="004479FB" w:rsidP="004479FB">
            <w:pPr>
              <w:jc w:val="both"/>
              <w:rPr>
                <w:rFonts w:cstheme="minorHAnsi"/>
                <w:b/>
              </w:rPr>
            </w:pPr>
            <w:r w:rsidRPr="002F680A">
              <w:rPr>
                <w:rFonts w:cstheme="minorHAnsi"/>
                <w:b/>
              </w:rPr>
              <w:t>Consi</w:t>
            </w:r>
            <w:r>
              <w:rPr>
                <w:rFonts w:cstheme="minorHAnsi"/>
                <w:b/>
              </w:rPr>
              <w:t>d</w:t>
            </w:r>
            <w:r w:rsidRPr="002F680A">
              <w:rPr>
                <w:rFonts w:cstheme="minorHAnsi"/>
                <w:b/>
              </w:rPr>
              <w:t>e</w:t>
            </w:r>
            <w:r>
              <w:rPr>
                <w:rFonts w:cstheme="minorHAnsi"/>
                <w:b/>
              </w:rPr>
              <w:t>r</w:t>
            </w:r>
            <w:r w:rsidRPr="002F680A">
              <w:rPr>
                <w:rFonts w:cstheme="minorHAnsi"/>
                <w:b/>
              </w:rPr>
              <w:t xml:space="preserve">ando </w:t>
            </w:r>
            <w:r>
              <w:rPr>
                <w:rFonts w:cstheme="minorHAnsi"/>
                <w:b/>
              </w:rPr>
              <w:t>6.3</w:t>
            </w:r>
          </w:p>
          <w:p w:rsidR="004479FB" w:rsidRDefault="004479FB" w:rsidP="004479FB">
            <w:pPr>
              <w:jc w:val="both"/>
              <w:rPr>
                <w:rFonts w:cstheme="minorHAnsi"/>
                <w:i/>
              </w:rPr>
            </w:pPr>
            <w:r w:rsidRPr="00523811">
              <w:rPr>
                <w:rFonts w:cstheme="minorHAnsi"/>
                <w:i/>
              </w:rPr>
              <w:t>Considerar con respecto al sistema de impermeabilización de las dos nuevas lagunas de regulación, a continuación del estanque de neutralización de la Planta de Tratamiento del relleno sanitario de 3.500 m3 y 4.000 m3, que contarán con doble lámina de polietileno, sistema de detección de fugas y con la certificación de calidad, tanto de los materiales usados como de las instalaciones, de acuerdo con los estándares establecidos. En ningún caso los estándares de las obras de impermeabilización de las lagunas o estanques pueden ser menores a los ya existentes en el relleno sanitario.</w:t>
            </w:r>
          </w:p>
          <w:p w:rsidR="004479FB" w:rsidRDefault="004479FB" w:rsidP="004479FB">
            <w:pPr>
              <w:jc w:val="both"/>
              <w:rPr>
                <w:rFonts w:cstheme="minorHAnsi"/>
                <w:b/>
              </w:rPr>
            </w:pPr>
          </w:p>
          <w:p w:rsidR="004479FB" w:rsidRDefault="004479FB" w:rsidP="004479FB">
            <w:pPr>
              <w:jc w:val="both"/>
              <w:rPr>
                <w:rFonts w:cstheme="minorHAnsi"/>
                <w:b/>
              </w:rPr>
            </w:pPr>
            <w:r w:rsidRPr="007F085B">
              <w:rPr>
                <w:rFonts w:cstheme="minorHAnsi"/>
                <w:b/>
              </w:rPr>
              <w:t>RESOLUCIÓN EXENTA N° 0259/201</w:t>
            </w:r>
            <w:r>
              <w:rPr>
                <w:rFonts w:cstheme="minorHAnsi"/>
                <w:b/>
              </w:rPr>
              <w:t>3</w:t>
            </w:r>
            <w:r w:rsidRPr="007F085B">
              <w:rPr>
                <w:rFonts w:cstheme="minorHAnsi"/>
                <w:b/>
              </w:rPr>
              <w:t>, SEA RM, Remite pronunciamiento pertinencia de ingreso al Sistema de Evaluación de Impacto Ambiental proyecto "Sistema de</w:t>
            </w:r>
            <w:r>
              <w:rPr>
                <w:rFonts w:cstheme="minorHAnsi"/>
                <w:b/>
              </w:rPr>
              <w:t xml:space="preserve"> </w:t>
            </w:r>
            <w:r w:rsidRPr="007F085B">
              <w:rPr>
                <w:rFonts w:cstheme="minorHAnsi"/>
                <w:b/>
              </w:rPr>
              <w:t>Recirculación y Humectación del Relleno Sanitario Loma Los Colorados".</w:t>
            </w:r>
          </w:p>
          <w:p w:rsidR="004479FB" w:rsidRPr="006C2447" w:rsidRDefault="004479FB" w:rsidP="004479FB">
            <w:pPr>
              <w:jc w:val="both"/>
              <w:rPr>
                <w:rFonts w:cstheme="minorHAnsi"/>
                <w:b/>
              </w:rPr>
            </w:pPr>
            <w:r>
              <w:rPr>
                <w:rFonts w:cstheme="minorHAnsi"/>
                <w:b/>
              </w:rPr>
              <w:t>Resuelvo Primero</w:t>
            </w:r>
          </w:p>
          <w:p w:rsidR="004479FB" w:rsidRDefault="004479FB" w:rsidP="004479FB">
            <w:pPr>
              <w:jc w:val="both"/>
              <w:rPr>
                <w:rFonts w:cstheme="minorHAnsi"/>
                <w:i/>
              </w:rPr>
            </w:pPr>
            <w:r w:rsidRPr="00FD7FCC">
              <w:rPr>
                <w:rFonts w:cstheme="minorHAnsi"/>
                <w:i/>
              </w:rPr>
              <w:t>Que el proyecto "Sistema de Recirculación y Humectación del Relleno</w:t>
            </w:r>
            <w:r>
              <w:rPr>
                <w:rFonts w:cstheme="minorHAnsi"/>
                <w:i/>
              </w:rPr>
              <w:t xml:space="preserve"> </w:t>
            </w:r>
            <w:r w:rsidRPr="00FD7FCC">
              <w:rPr>
                <w:rFonts w:cstheme="minorHAnsi"/>
                <w:i/>
              </w:rPr>
              <w:t>Sanitario Loma Los Colorados" requiere ingresar al Sistema de Evaluación de Impacto</w:t>
            </w:r>
            <w:r>
              <w:rPr>
                <w:rFonts w:cstheme="minorHAnsi"/>
                <w:i/>
              </w:rPr>
              <w:t xml:space="preserve"> </w:t>
            </w:r>
            <w:r w:rsidRPr="00FD7FCC">
              <w:rPr>
                <w:rFonts w:cstheme="minorHAnsi"/>
                <w:i/>
              </w:rPr>
              <w:t>Ambiental (SEIA) de forma obligatoria, ya que las modificaciones declaradas, constituyen un</w:t>
            </w:r>
            <w:r>
              <w:rPr>
                <w:rFonts w:cstheme="minorHAnsi"/>
                <w:i/>
              </w:rPr>
              <w:t xml:space="preserve"> </w:t>
            </w:r>
            <w:r w:rsidRPr="00FD7FCC">
              <w:rPr>
                <w:rFonts w:cstheme="minorHAnsi"/>
                <w:i/>
              </w:rPr>
              <w:t>cambio de consideración al proyecto "Mejora al Sistema de Tratamiento RILES Relleno</w:t>
            </w:r>
            <w:r>
              <w:rPr>
                <w:rFonts w:cstheme="minorHAnsi"/>
                <w:i/>
              </w:rPr>
              <w:t xml:space="preserve"> </w:t>
            </w:r>
            <w:r w:rsidRPr="00FD7FCC">
              <w:rPr>
                <w:rFonts w:cstheme="minorHAnsi"/>
                <w:i/>
              </w:rPr>
              <w:t>Sanitario Loma Los Colorados y Desarrollo Alternativa del Tratamiento Terciario" calificado</w:t>
            </w:r>
            <w:r>
              <w:rPr>
                <w:rFonts w:cstheme="minorHAnsi"/>
                <w:i/>
              </w:rPr>
              <w:t xml:space="preserve"> </w:t>
            </w:r>
            <w:r w:rsidRPr="00FD7FCC">
              <w:rPr>
                <w:rFonts w:cstheme="minorHAnsi"/>
                <w:i/>
              </w:rPr>
              <w:t>ambientalmente favorable mediante Resolución Exenta (RCA) N°060/2005 de la Comisión</w:t>
            </w:r>
            <w:r>
              <w:rPr>
                <w:rFonts w:cstheme="minorHAnsi"/>
                <w:i/>
              </w:rPr>
              <w:t xml:space="preserve"> </w:t>
            </w:r>
            <w:r w:rsidRPr="00FD7FCC">
              <w:rPr>
                <w:rFonts w:cstheme="minorHAnsi"/>
                <w:i/>
              </w:rPr>
              <w:t>Regional del Medio Ambiente de la Región Metropolitana. Sin perjuicio de Jo anterior, el titular</w:t>
            </w:r>
            <w:r>
              <w:rPr>
                <w:rFonts w:cstheme="minorHAnsi"/>
                <w:i/>
              </w:rPr>
              <w:t xml:space="preserve"> </w:t>
            </w:r>
            <w:r w:rsidRPr="00FD7FCC">
              <w:rPr>
                <w:rFonts w:cstheme="minorHAnsi"/>
                <w:i/>
              </w:rPr>
              <w:t>deberá dar cumplimiento a la normativa ambiental y sectorial que corresponda.</w:t>
            </w:r>
          </w:p>
          <w:p w:rsidR="004479FB" w:rsidRPr="002F680A" w:rsidRDefault="004479FB" w:rsidP="004479FB">
            <w:pPr>
              <w:jc w:val="both"/>
              <w:rPr>
                <w:rFonts w:cstheme="minorHAnsi"/>
                <w:b/>
              </w:rPr>
            </w:pPr>
          </w:p>
        </w:tc>
        <w:tc>
          <w:tcPr>
            <w:tcW w:w="1087" w:type="pct"/>
            <w:tcBorders>
              <w:top w:val="single" w:sz="4" w:space="0" w:color="auto"/>
              <w:left w:val="single" w:sz="4" w:space="0" w:color="auto"/>
              <w:bottom w:val="single" w:sz="4" w:space="0" w:color="auto"/>
              <w:right w:val="single" w:sz="4" w:space="0" w:color="auto"/>
            </w:tcBorders>
            <w:vAlign w:val="center"/>
          </w:tcPr>
          <w:p w:rsidR="004479FB" w:rsidRDefault="004479FB" w:rsidP="004479FB">
            <w:pPr>
              <w:widowControl w:val="0"/>
              <w:overflowPunct w:val="0"/>
              <w:autoSpaceDE w:val="0"/>
              <w:autoSpaceDN w:val="0"/>
              <w:adjustRightInd w:val="0"/>
              <w:spacing w:after="120"/>
              <w:jc w:val="both"/>
            </w:pPr>
            <w:r>
              <w:t>S</w:t>
            </w:r>
            <w:r w:rsidRPr="004479FB">
              <w:t xml:space="preserve">e constató que el titular se encuentra realizando actividades de trasvasije de lixiviado crudo (sin tratar) acumulado en la Piscina P3 de 175.000 m3 de capacidad hacia las Piscinas de Carguío, las que por diseño de proyecto deben recibir el Efluente de la Planta de </w:t>
            </w:r>
            <w:r w:rsidR="000D5D49">
              <w:t>T</w:t>
            </w:r>
            <w:r w:rsidRPr="004479FB">
              <w:t xml:space="preserve">ratamiento de Lixiviados. En este sector se cargan camiones aljibes para disponer la mezcla de lixiviado crudo con efluente de la PTL en riego de caminos operacionales y taludes del relleno sanitario. Consultado al respecto, Sergio García (Gerente de Proyectos y Construcción de KDM) informó que tales trabajos se están realizando para su habilitación progresiva como monorelleno, toda vez que los monorellenos de lodos, actualmente existentes se encuentran con su capacidad de </w:t>
            </w:r>
            <w:r w:rsidRPr="004479FB">
              <w:lastRenderedPageBreak/>
              <w:t>acumulación copada</w:t>
            </w:r>
          </w:p>
        </w:tc>
      </w:tr>
      <w:tr w:rsidR="004479FB" w:rsidTr="008C7550">
        <w:trPr>
          <w:jc w:val="center"/>
        </w:trPr>
        <w:tc>
          <w:tcPr>
            <w:tcW w:w="411" w:type="pct"/>
            <w:tcBorders>
              <w:top w:val="single" w:sz="4" w:space="0" w:color="auto"/>
              <w:left w:val="single" w:sz="4" w:space="0" w:color="auto"/>
              <w:bottom w:val="single" w:sz="4" w:space="0" w:color="auto"/>
              <w:right w:val="single" w:sz="4" w:space="0" w:color="auto"/>
            </w:tcBorders>
            <w:vAlign w:val="center"/>
          </w:tcPr>
          <w:p w:rsidR="004479FB" w:rsidRDefault="004479FB" w:rsidP="004479FB">
            <w:pPr>
              <w:widowControl w:val="0"/>
              <w:overflowPunct w:val="0"/>
              <w:autoSpaceDE w:val="0"/>
              <w:autoSpaceDN w:val="0"/>
              <w:adjustRightInd w:val="0"/>
              <w:spacing w:after="120" w:line="283" w:lineRule="auto"/>
              <w:jc w:val="center"/>
              <w:rPr>
                <w:rFonts w:cstheme="minorHAnsi"/>
                <w:iCs/>
                <w:sz w:val="16"/>
                <w:szCs w:val="16"/>
              </w:rPr>
            </w:pPr>
            <w:r>
              <w:rPr>
                <w:rFonts w:cstheme="minorHAnsi"/>
                <w:iCs/>
                <w:sz w:val="16"/>
                <w:szCs w:val="16"/>
              </w:rPr>
              <w:lastRenderedPageBreak/>
              <w:t>2</w:t>
            </w:r>
          </w:p>
        </w:tc>
        <w:tc>
          <w:tcPr>
            <w:tcW w:w="604" w:type="pct"/>
            <w:tcBorders>
              <w:top w:val="single" w:sz="4" w:space="0" w:color="auto"/>
              <w:left w:val="single" w:sz="4" w:space="0" w:color="auto"/>
              <w:bottom w:val="single" w:sz="4" w:space="0" w:color="auto"/>
              <w:right w:val="single" w:sz="4" w:space="0" w:color="auto"/>
            </w:tcBorders>
            <w:vAlign w:val="center"/>
          </w:tcPr>
          <w:p w:rsidR="004479FB" w:rsidRDefault="00F170D5" w:rsidP="004479FB">
            <w:pPr>
              <w:widowControl w:val="0"/>
              <w:overflowPunct w:val="0"/>
              <w:autoSpaceDE w:val="0"/>
              <w:autoSpaceDN w:val="0"/>
              <w:adjustRightInd w:val="0"/>
              <w:spacing w:after="120" w:line="283" w:lineRule="auto"/>
              <w:jc w:val="center"/>
            </w:pPr>
            <w:r>
              <w:t>Manejo de Lixiviados</w:t>
            </w:r>
          </w:p>
        </w:tc>
        <w:tc>
          <w:tcPr>
            <w:tcW w:w="2898" w:type="pct"/>
            <w:tcBorders>
              <w:top w:val="single" w:sz="4" w:space="0" w:color="auto"/>
              <w:left w:val="single" w:sz="4" w:space="0" w:color="auto"/>
              <w:bottom w:val="single" w:sz="4" w:space="0" w:color="auto"/>
              <w:right w:val="single" w:sz="4" w:space="0" w:color="auto"/>
            </w:tcBorders>
            <w:vAlign w:val="center"/>
          </w:tcPr>
          <w:p w:rsidR="00F170D5" w:rsidRPr="00CE6417" w:rsidRDefault="00F170D5" w:rsidP="00F170D5">
            <w:pPr>
              <w:jc w:val="both"/>
              <w:rPr>
                <w:rFonts w:cstheme="minorHAnsi"/>
                <w:b/>
                <w:i/>
              </w:rPr>
            </w:pPr>
            <w:r w:rsidRPr="00CE6417">
              <w:rPr>
                <w:rFonts w:cstheme="minorHAnsi"/>
                <w:b/>
                <w:i/>
              </w:rPr>
              <w:t>RCA N° 060/05</w:t>
            </w:r>
          </w:p>
          <w:p w:rsidR="00F170D5" w:rsidRPr="00CE6417" w:rsidRDefault="00F170D5" w:rsidP="00F170D5">
            <w:pPr>
              <w:widowControl w:val="0"/>
              <w:ind w:right="44"/>
              <w:jc w:val="both"/>
              <w:rPr>
                <w:rFonts w:cstheme="minorHAnsi"/>
                <w:i/>
              </w:rPr>
            </w:pPr>
          </w:p>
          <w:p w:rsidR="00F170D5" w:rsidRPr="00CE6417" w:rsidRDefault="00F170D5" w:rsidP="00F170D5">
            <w:pPr>
              <w:widowControl w:val="0"/>
              <w:ind w:right="44"/>
              <w:jc w:val="both"/>
              <w:rPr>
                <w:rFonts w:cstheme="minorHAnsi"/>
                <w:b/>
                <w:i/>
              </w:rPr>
            </w:pPr>
            <w:r w:rsidRPr="00CE6417">
              <w:rPr>
                <w:rFonts w:cstheme="minorHAnsi"/>
                <w:b/>
                <w:i/>
              </w:rPr>
              <w:t>Considerando 6.16</w:t>
            </w:r>
          </w:p>
          <w:p w:rsidR="00F170D5" w:rsidRPr="00CE6417" w:rsidRDefault="00F170D5" w:rsidP="00F170D5">
            <w:pPr>
              <w:widowControl w:val="0"/>
              <w:ind w:right="44"/>
              <w:jc w:val="both"/>
              <w:rPr>
                <w:rFonts w:cstheme="minorHAnsi"/>
                <w:i/>
              </w:rPr>
            </w:pPr>
            <w:r w:rsidRPr="00CE6417">
              <w:rPr>
                <w:rFonts w:cstheme="minorHAnsi"/>
                <w:i/>
              </w:rPr>
              <w:t>Contar con el siguiente procedimiento, ante una contingencia de derrame:</w:t>
            </w:r>
          </w:p>
          <w:p w:rsidR="00F170D5" w:rsidRPr="00CE6417" w:rsidRDefault="00F170D5" w:rsidP="00F170D5">
            <w:pPr>
              <w:widowControl w:val="0"/>
              <w:ind w:right="44"/>
              <w:jc w:val="both"/>
              <w:rPr>
                <w:rFonts w:cstheme="minorHAnsi"/>
                <w:i/>
              </w:rPr>
            </w:pPr>
            <w:r w:rsidRPr="00CE6417">
              <w:rPr>
                <w:rFonts w:cstheme="minorHAnsi"/>
                <w:i/>
              </w:rPr>
              <w:t xml:space="preserve">- Informar a la Autoridad Sanitaria </w:t>
            </w:r>
          </w:p>
          <w:p w:rsidR="00F170D5" w:rsidRPr="00CE6417" w:rsidRDefault="00F170D5" w:rsidP="00F170D5">
            <w:pPr>
              <w:widowControl w:val="0"/>
              <w:ind w:right="44"/>
              <w:jc w:val="both"/>
              <w:rPr>
                <w:rFonts w:cstheme="minorHAnsi"/>
                <w:i/>
              </w:rPr>
            </w:pPr>
            <w:r w:rsidRPr="00CE6417">
              <w:rPr>
                <w:rFonts w:cstheme="minorHAnsi"/>
                <w:i/>
              </w:rPr>
              <w:t>- Contener los líquidos del área afectada y conducirlos al alcantarillado más cercano o extraerlos con un camión limpia fosas para trasladarlos a un punto de descarga en el alcantarillado del área de concesión.</w:t>
            </w:r>
          </w:p>
          <w:p w:rsidR="00F170D5" w:rsidRPr="00CE6417" w:rsidRDefault="00F170D5" w:rsidP="00F170D5">
            <w:pPr>
              <w:widowControl w:val="0"/>
              <w:ind w:right="44"/>
              <w:jc w:val="both"/>
              <w:rPr>
                <w:rFonts w:cstheme="minorHAnsi"/>
                <w:i/>
              </w:rPr>
            </w:pPr>
            <w:r w:rsidRPr="00CE6417">
              <w:rPr>
                <w:rFonts w:cstheme="minorHAnsi"/>
                <w:i/>
              </w:rPr>
              <w:t xml:space="preserve">- Lavar el área afectada con agua potable mediante hidrojet y recogerla con camión </w:t>
            </w:r>
            <w:proofErr w:type="spellStart"/>
            <w:r w:rsidRPr="00CE6417">
              <w:rPr>
                <w:rFonts w:cstheme="minorHAnsi"/>
                <w:i/>
              </w:rPr>
              <w:t>limpiafosas</w:t>
            </w:r>
            <w:proofErr w:type="spellEnd"/>
            <w:r w:rsidRPr="00CE6417">
              <w:rPr>
                <w:rFonts w:cstheme="minorHAnsi"/>
                <w:i/>
              </w:rPr>
              <w:t>.</w:t>
            </w:r>
          </w:p>
          <w:p w:rsidR="00F170D5" w:rsidRPr="00CE6417" w:rsidRDefault="00F170D5" w:rsidP="00F170D5">
            <w:pPr>
              <w:widowControl w:val="0"/>
              <w:ind w:right="44"/>
              <w:jc w:val="both"/>
              <w:rPr>
                <w:rFonts w:cstheme="minorHAnsi"/>
                <w:i/>
              </w:rPr>
            </w:pPr>
            <w:r w:rsidRPr="00CE6417">
              <w:rPr>
                <w:rFonts w:cstheme="minorHAnsi"/>
                <w:i/>
              </w:rPr>
              <w:t xml:space="preserve">- Desinfectar el área con una solución de hipoclorito de sodio. </w:t>
            </w:r>
          </w:p>
          <w:p w:rsidR="00F170D5" w:rsidRPr="00CE6417" w:rsidRDefault="00F170D5" w:rsidP="00F170D5">
            <w:pPr>
              <w:widowControl w:val="0"/>
              <w:ind w:right="44"/>
              <w:jc w:val="both"/>
              <w:rPr>
                <w:rFonts w:cstheme="minorHAnsi"/>
                <w:i/>
              </w:rPr>
            </w:pPr>
            <w:r w:rsidRPr="00CE6417">
              <w:rPr>
                <w:rFonts w:cstheme="minorHAnsi"/>
                <w:i/>
              </w:rPr>
              <w:t xml:space="preserve">- Dejar secar al ambiente. (En caso de ocurrir el derrame dentro del túnel en el tramo Calle Mapocho-Estación Central, el procedimiento incluye la ventilación del túnel mediante ventilación forzada, o mediante la aplicación de algún material absorbente como aserrín, el cual será posteriormente retirado y dispuesto en un relleno sanitario legalmente autorizado). </w:t>
            </w:r>
          </w:p>
          <w:p w:rsidR="00F170D5" w:rsidRPr="00CE6417" w:rsidRDefault="00F170D5" w:rsidP="00F170D5">
            <w:pPr>
              <w:widowControl w:val="0"/>
              <w:ind w:right="44"/>
              <w:jc w:val="both"/>
              <w:rPr>
                <w:rFonts w:cstheme="minorHAnsi"/>
                <w:i/>
              </w:rPr>
            </w:pPr>
            <w:r w:rsidRPr="00CE6417">
              <w:rPr>
                <w:rFonts w:cstheme="minorHAnsi"/>
                <w:i/>
              </w:rPr>
              <w:t xml:space="preserve">- En caso de ocurrir el derrame en las cercanías de algún lugar poblado además se efectuará el barrido de calles por donde circuló el líquido. </w:t>
            </w:r>
          </w:p>
          <w:p w:rsidR="00F170D5" w:rsidRPr="00CE6417" w:rsidRDefault="00F170D5" w:rsidP="00F170D5">
            <w:pPr>
              <w:widowControl w:val="0"/>
              <w:ind w:right="44"/>
              <w:jc w:val="both"/>
              <w:rPr>
                <w:rFonts w:cstheme="minorHAnsi"/>
                <w:i/>
              </w:rPr>
            </w:pPr>
            <w:r w:rsidRPr="00CE6417">
              <w:rPr>
                <w:rFonts w:cstheme="minorHAnsi"/>
                <w:i/>
              </w:rPr>
              <w:t>- No se contempla la remoción del suelo afectado ya que el RIL no contiene sólidos de mayor tamaño como las aguas residuales urbanas, y debido a que su carga contaminante es primordialmente orgánica y se oxidará con la presencia de hipoclorito de sodio, además de su posterior eliminación natural por biodegradación.</w:t>
            </w:r>
          </w:p>
          <w:p w:rsidR="00F170D5" w:rsidRPr="00CE6417" w:rsidRDefault="00F170D5" w:rsidP="00F170D5">
            <w:pPr>
              <w:jc w:val="both"/>
              <w:rPr>
                <w:rFonts w:cstheme="minorHAnsi"/>
                <w:i/>
              </w:rPr>
            </w:pPr>
          </w:p>
          <w:p w:rsidR="00F170D5" w:rsidRPr="00CE6417" w:rsidRDefault="00F170D5" w:rsidP="00F170D5">
            <w:pPr>
              <w:jc w:val="both"/>
              <w:rPr>
                <w:rFonts w:cstheme="minorHAnsi"/>
                <w:i/>
              </w:rPr>
            </w:pPr>
            <w:r w:rsidRPr="00CE6417">
              <w:rPr>
                <w:rFonts w:cstheme="minorHAnsi"/>
                <w:b/>
                <w:i/>
              </w:rPr>
              <w:t>Considerando 6.17</w:t>
            </w:r>
          </w:p>
          <w:p w:rsidR="00F170D5" w:rsidRPr="00CE6417" w:rsidRDefault="00F170D5" w:rsidP="00F170D5">
            <w:pPr>
              <w:jc w:val="both"/>
              <w:rPr>
                <w:rFonts w:cstheme="minorHAnsi"/>
                <w:i/>
              </w:rPr>
            </w:pPr>
            <w:r w:rsidRPr="00CE6417">
              <w:rPr>
                <w:rFonts w:cstheme="minorHAnsi"/>
                <w:i/>
              </w:rPr>
              <w:t xml:space="preserve">Contar, en caso de derrame en cualquiera de las fases de la carga y descarga y durante el transporte, incluido el tramo por túnel entre calle </w:t>
            </w:r>
            <w:proofErr w:type="spellStart"/>
            <w:r w:rsidRPr="00CE6417">
              <w:rPr>
                <w:rFonts w:cstheme="minorHAnsi"/>
                <w:i/>
              </w:rPr>
              <w:t>mapocho</w:t>
            </w:r>
            <w:proofErr w:type="spellEnd"/>
            <w:r w:rsidRPr="00CE6417">
              <w:rPr>
                <w:rFonts w:cstheme="minorHAnsi"/>
                <w:i/>
              </w:rPr>
              <w:t xml:space="preserve"> y estación central, con el siguiente protocolo de información:</w:t>
            </w:r>
          </w:p>
          <w:p w:rsidR="00F170D5" w:rsidRPr="00CE6417" w:rsidRDefault="00F170D5" w:rsidP="00F170D5">
            <w:pPr>
              <w:jc w:val="both"/>
              <w:rPr>
                <w:rFonts w:cstheme="minorHAnsi"/>
                <w:i/>
              </w:rPr>
            </w:pPr>
            <w:r w:rsidRPr="00CE6417">
              <w:rPr>
                <w:rFonts w:cstheme="minorHAnsi"/>
                <w:i/>
              </w:rPr>
              <w:t xml:space="preserve">- Paso 1: Evaluación del incidente, se determinará visualmente la cantidad de líquido derramado, se tomará nota de las características del lugar afectado, como la cercanía con lugares poblados, presencia de cursos de agua superficiales, operaciones en obras cercanas y zonas de valor paisajístico o con carácter de reserva ecológica. </w:t>
            </w:r>
          </w:p>
          <w:p w:rsidR="00F170D5" w:rsidRPr="00CE6417" w:rsidRDefault="00F170D5" w:rsidP="00F170D5">
            <w:pPr>
              <w:jc w:val="both"/>
              <w:rPr>
                <w:rFonts w:cstheme="minorHAnsi"/>
                <w:i/>
              </w:rPr>
            </w:pPr>
            <w:r w:rsidRPr="00CE6417">
              <w:rPr>
                <w:rFonts w:cstheme="minorHAnsi"/>
                <w:i/>
              </w:rPr>
              <w:lastRenderedPageBreak/>
              <w:t xml:space="preserve">- Paso 2: El jefe responsable de la operación de la etapa donde ocurre el incidente, deberá dar aviso </w:t>
            </w:r>
            <w:proofErr w:type="gramStart"/>
            <w:r w:rsidRPr="00CE6417">
              <w:rPr>
                <w:rFonts w:cstheme="minorHAnsi"/>
                <w:i/>
              </w:rPr>
              <w:t>a:</w:t>
            </w:r>
            <w:r>
              <w:rPr>
                <w:rFonts w:cstheme="minorHAnsi"/>
                <w:i/>
              </w:rPr>
              <w:t>…</w:t>
            </w:r>
            <w:proofErr w:type="gramEnd"/>
          </w:p>
          <w:p w:rsidR="004479FB" w:rsidRPr="002F680A" w:rsidRDefault="004479FB" w:rsidP="004479FB">
            <w:pPr>
              <w:jc w:val="both"/>
              <w:rPr>
                <w:rFonts w:cstheme="minorHAnsi"/>
                <w:b/>
              </w:rPr>
            </w:pPr>
          </w:p>
        </w:tc>
        <w:tc>
          <w:tcPr>
            <w:tcW w:w="1087" w:type="pct"/>
            <w:tcBorders>
              <w:top w:val="single" w:sz="4" w:space="0" w:color="auto"/>
              <w:left w:val="single" w:sz="4" w:space="0" w:color="auto"/>
              <w:bottom w:val="single" w:sz="4" w:space="0" w:color="auto"/>
              <w:right w:val="single" w:sz="4" w:space="0" w:color="auto"/>
            </w:tcBorders>
            <w:vAlign w:val="center"/>
          </w:tcPr>
          <w:p w:rsidR="004479FB" w:rsidRDefault="008C7550" w:rsidP="00087631">
            <w:pPr>
              <w:widowControl w:val="0"/>
              <w:overflowPunct w:val="0"/>
              <w:autoSpaceDE w:val="0"/>
              <w:autoSpaceDN w:val="0"/>
              <w:adjustRightInd w:val="0"/>
              <w:spacing w:after="120" w:line="257" w:lineRule="auto"/>
              <w:jc w:val="both"/>
            </w:pPr>
            <w:r w:rsidRPr="008C7550">
              <w:lastRenderedPageBreak/>
              <w:t xml:space="preserve">En la inspección ambiental realizada el día 19 de noviembre de 2018, durante el recorrido a las instalaciones de la PTL, se constató que la planta cuenta con la denominada piscina de maduración (antiguamente denominada piscina de rechazos o cloruros), </w:t>
            </w:r>
            <w:r w:rsidR="00DD5C3A">
              <w:t xml:space="preserve">y </w:t>
            </w:r>
            <w:r>
              <w:t>e</w:t>
            </w:r>
            <w:r w:rsidRPr="008C7550">
              <w:t>n el límite sur de este depósito, sobre el talud que limita con la quebrada allí existente se observó trabajos de reparación, los cuales, según informó la empresa</w:t>
            </w:r>
            <w:r w:rsidR="00DD5C3A">
              <w:t xml:space="preserve">, </w:t>
            </w:r>
            <w:r w:rsidRPr="008C7550">
              <w:t xml:space="preserve">se generaron en el marco de un derrame de lixiviados, anteriormente constatado por la SEREMI de Salud RM, del cual no existe reporte por parte de KDM ante la Superintendencia del Medio Ambiente. </w:t>
            </w:r>
          </w:p>
          <w:p w:rsidR="008C7550" w:rsidRDefault="008C7550" w:rsidP="004479FB">
            <w:pPr>
              <w:widowControl w:val="0"/>
              <w:overflowPunct w:val="0"/>
              <w:autoSpaceDE w:val="0"/>
              <w:autoSpaceDN w:val="0"/>
              <w:adjustRightInd w:val="0"/>
              <w:spacing w:after="120"/>
              <w:jc w:val="both"/>
            </w:pPr>
          </w:p>
          <w:p w:rsidR="008C7550" w:rsidRDefault="008C7550" w:rsidP="008C7550">
            <w:pPr>
              <w:widowControl w:val="0"/>
              <w:overflowPunct w:val="0"/>
              <w:autoSpaceDE w:val="0"/>
              <w:autoSpaceDN w:val="0"/>
              <w:adjustRightInd w:val="0"/>
              <w:spacing w:after="120"/>
              <w:jc w:val="both"/>
            </w:pPr>
            <w:r>
              <w:t xml:space="preserve">Se solicitó </w:t>
            </w:r>
            <w:r w:rsidR="00DD5C3A">
              <w:t>c</w:t>
            </w:r>
            <w:r>
              <w:t>opia de correos electrónicos, entre operadores de la Planta de Tratamiento de Lixiviados y Jefaturas, que informa</w:t>
            </w:r>
            <w:r w:rsidR="00DD5C3A">
              <w:t>ra</w:t>
            </w:r>
            <w:r>
              <w:t xml:space="preserve">n internamente sobre el derrame ocurrido desde “Piscina de Maduración” hacia Quebrada Las Masas. El titular presentó el </w:t>
            </w:r>
            <w:r>
              <w:lastRenderedPageBreak/>
              <w:t xml:space="preserve">documento Correo respaldo 27 octubre, que fue remitido el día 11 de diciembre de 2018, el que muestra copia de correo electrónico del día sábado 27 de octubre de 2018 a las 11:37 horas, enviado por Miguel </w:t>
            </w:r>
            <w:proofErr w:type="spellStart"/>
            <w:r>
              <w:t>Milling</w:t>
            </w:r>
            <w:proofErr w:type="spellEnd"/>
            <w:r>
              <w:t xml:space="preserve"> (Supervisor RSLLC) a Christian Martínez (Jefe de Operaciones y </w:t>
            </w:r>
            <w:proofErr w:type="spellStart"/>
            <w:r>
              <w:t>Pta</w:t>
            </w:r>
            <w:proofErr w:type="spellEnd"/>
            <w:r>
              <w:t xml:space="preserve"> de Tratamiento RSLLC) que dice: “Le informo que el día 27 de octubre presentamos un pequeño rebalse en la piscina de maduración de la planta de tratamiento”, y la respuesta de Christian Martínez a las 11:38 que indica “Miguel gracias por la información. Favor bajar de manera inmediata el nivel de dicha piscina direccionando el líquido mediante bombas a la piscina anóxica”</w:t>
            </w:r>
          </w:p>
          <w:p w:rsidR="008C7550" w:rsidRDefault="008C7550" w:rsidP="008C7550">
            <w:pPr>
              <w:widowControl w:val="0"/>
              <w:overflowPunct w:val="0"/>
              <w:autoSpaceDE w:val="0"/>
              <w:autoSpaceDN w:val="0"/>
              <w:adjustRightInd w:val="0"/>
              <w:spacing w:after="120"/>
              <w:jc w:val="both"/>
            </w:pPr>
          </w:p>
          <w:p w:rsidR="008C7550" w:rsidRDefault="008C7550" w:rsidP="008C7550">
            <w:pPr>
              <w:widowControl w:val="0"/>
              <w:overflowPunct w:val="0"/>
              <w:autoSpaceDE w:val="0"/>
              <w:autoSpaceDN w:val="0"/>
              <w:adjustRightInd w:val="0"/>
              <w:spacing w:after="120"/>
              <w:jc w:val="both"/>
            </w:pPr>
            <w:r>
              <w:t>Con el antecedente entregado por el titular no es posible cuantificar el volumen derramado.</w:t>
            </w:r>
          </w:p>
          <w:p w:rsidR="0004191D" w:rsidRDefault="0004191D" w:rsidP="008C7550">
            <w:pPr>
              <w:widowControl w:val="0"/>
              <w:overflowPunct w:val="0"/>
              <w:autoSpaceDE w:val="0"/>
              <w:autoSpaceDN w:val="0"/>
              <w:adjustRightInd w:val="0"/>
              <w:spacing w:after="120"/>
              <w:jc w:val="both"/>
            </w:pPr>
          </w:p>
          <w:p w:rsidR="0004191D" w:rsidRDefault="0004191D" w:rsidP="008C7550">
            <w:pPr>
              <w:widowControl w:val="0"/>
              <w:overflowPunct w:val="0"/>
              <w:autoSpaceDE w:val="0"/>
              <w:autoSpaceDN w:val="0"/>
              <w:adjustRightInd w:val="0"/>
              <w:spacing w:after="120"/>
              <w:jc w:val="both"/>
            </w:pPr>
          </w:p>
          <w:p w:rsidR="0004191D" w:rsidRDefault="0004191D" w:rsidP="008C7550">
            <w:pPr>
              <w:widowControl w:val="0"/>
              <w:overflowPunct w:val="0"/>
              <w:autoSpaceDE w:val="0"/>
              <w:autoSpaceDN w:val="0"/>
              <w:adjustRightInd w:val="0"/>
              <w:spacing w:after="120"/>
              <w:jc w:val="both"/>
            </w:pPr>
          </w:p>
          <w:p w:rsidR="0004191D" w:rsidRPr="004479FB" w:rsidRDefault="0004191D" w:rsidP="008C7550">
            <w:pPr>
              <w:widowControl w:val="0"/>
              <w:overflowPunct w:val="0"/>
              <w:autoSpaceDE w:val="0"/>
              <w:autoSpaceDN w:val="0"/>
              <w:adjustRightInd w:val="0"/>
              <w:spacing w:after="120"/>
              <w:jc w:val="both"/>
            </w:pPr>
          </w:p>
        </w:tc>
      </w:tr>
      <w:tr w:rsidR="00F170D5" w:rsidTr="008C7550">
        <w:trPr>
          <w:jc w:val="center"/>
        </w:trPr>
        <w:tc>
          <w:tcPr>
            <w:tcW w:w="411" w:type="pct"/>
            <w:tcBorders>
              <w:top w:val="single" w:sz="4" w:space="0" w:color="auto"/>
              <w:left w:val="single" w:sz="4" w:space="0" w:color="auto"/>
              <w:bottom w:val="single" w:sz="4" w:space="0" w:color="auto"/>
              <w:right w:val="single" w:sz="4" w:space="0" w:color="auto"/>
            </w:tcBorders>
            <w:vAlign w:val="center"/>
          </w:tcPr>
          <w:p w:rsidR="00F170D5" w:rsidRDefault="00F170D5" w:rsidP="00F170D5">
            <w:pPr>
              <w:widowControl w:val="0"/>
              <w:overflowPunct w:val="0"/>
              <w:autoSpaceDE w:val="0"/>
              <w:autoSpaceDN w:val="0"/>
              <w:adjustRightInd w:val="0"/>
              <w:spacing w:after="120" w:line="283" w:lineRule="auto"/>
              <w:jc w:val="center"/>
              <w:rPr>
                <w:rFonts w:cstheme="minorHAnsi"/>
                <w:iCs/>
                <w:sz w:val="16"/>
                <w:szCs w:val="16"/>
              </w:rPr>
            </w:pPr>
            <w:r>
              <w:rPr>
                <w:rFonts w:cstheme="minorHAnsi"/>
                <w:iCs/>
                <w:sz w:val="16"/>
                <w:szCs w:val="16"/>
              </w:rPr>
              <w:lastRenderedPageBreak/>
              <w:t>2</w:t>
            </w:r>
          </w:p>
        </w:tc>
        <w:tc>
          <w:tcPr>
            <w:tcW w:w="604" w:type="pct"/>
            <w:tcBorders>
              <w:top w:val="single" w:sz="4" w:space="0" w:color="auto"/>
              <w:left w:val="single" w:sz="4" w:space="0" w:color="auto"/>
              <w:bottom w:val="single" w:sz="4" w:space="0" w:color="auto"/>
              <w:right w:val="single" w:sz="4" w:space="0" w:color="auto"/>
            </w:tcBorders>
            <w:vAlign w:val="center"/>
          </w:tcPr>
          <w:p w:rsidR="00F170D5" w:rsidRDefault="00F170D5" w:rsidP="00F170D5">
            <w:pPr>
              <w:widowControl w:val="0"/>
              <w:overflowPunct w:val="0"/>
              <w:autoSpaceDE w:val="0"/>
              <w:autoSpaceDN w:val="0"/>
              <w:adjustRightInd w:val="0"/>
              <w:spacing w:after="120" w:line="283" w:lineRule="auto"/>
              <w:jc w:val="center"/>
            </w:pPr>
            <w:r>
              <w:t>Manejo de Lixiviados</w:t>
            </w:r>
          </w:p>
        </w:tc>
        <w:tc>
          <w:tcPr>
            <w:tcW w:w="2898" w:type="pct"/>
            <w:tcBorders>
              <w:top w:val="single" w:sz="4" w:space="0" w:color="auto"/>
              <w:left w:val="single" w:sz="4" w:space="0" w:color="auto"/>
              <w:bottom w:val="single" w:sz="4" w:space="0" w:color="auto"/>
              <w:right w:val="single" w:sz="4" w:space="0" w:color="auto"/>
            </w:tcBorders>
            <w:vAlign w:val="center"/>
          </w:tcPr>
          <w:p w:rsidR="00F170D5" w:rsidRPr="00CE6417" w:rsidRDefault="00F170D5" w:rsidP="00F170D5">
            <w:pPr>
              <w:jc w:val="both"/>
              <w:rPr>
                <w:rFonts w:cstheme="minorHAnsi"/>
                <w:b/>
                <w:i/>
              </w:rPr>
            </w:pPr>
            <w:r w:rsidRPr="00CE6417">
              <w:rPr>
                <w:rFonts w:cstheme="minorHAnsi"/>
                <w:b/>
                <w:i/>
              </w:rPr>
              <w:t>RCA N° 060/05</w:t>
            </w:r>
          </w:p>
          <w:p w:rsidR="00F170D5" w:rsidRDefault="00F170D5" w:rsidP="00F170D5">
            <w:pPr>
              <w:jc w:val="both"/>
              <w:rPr>
                <w:rFonts w:cstheme="minorHAnsi"/>
                <w:b/>
                <w:i/>
              </w:rPr>
            </w:pPr>
          </w:p>
          <w:p w:rsidR="00F170D5" w:rsidRPr="00CE6417" w:rsidRDefault="00F170D5" w:rsidP="00F170D5">
            <w:pPr>
              <w:jc w:val="both"/>
              <w:rPr>
                <w:rFonts w:cstheme="minorHAnsi"/>
                <w:i/>
              </w:rPr>
            </w:pPr>
            <w:r w:rsidRPr="00CE6417">
              <w:rPr>
                <w:rFonts w:cstheme="minorHAnsi"/>
                <w:b/>
                <w:i/>
              </w:rPr>
              <w:t>Considerando 6.18</w:t>
            </w:r>
          </w:p>
          <w:p w:rsidR="00F170D5" w:rsidRPr="00CE6417" w:rsidRDefault="00F170D5" w:rsidP="00F170D5">
            <w:pPr>
              <w:jc w:val="both"/>
              <w:rPr>
                <w:rFonts w:cstheme="minorHAnsi"/>
                <w:i/>
              </w:rPr>
            </w:pPr>
            <w:r w:rsidRPr="00CE6417">
              <w:rPr>
                <w:rFonts w:cstheme="minorHAnsi"/>
                <w:i/>
              </w:rPr>
              <w:t>Contar con el Sistema de Descontaminación (DECON) señalada en el Anexo 4 de la D.I.A., que considera la confinación, la dilución y la recuperación de los RILes para su retiro del lugar del derrame, además de la remediación del terreno afectado y acciones destinadas a la neutralización de posibles olores molestos. Al respeto esta Comisión precisa que el titular deberá supervisar permanentemente la ruta de transporte de los RILes tratados y asearla en caso de ser necesario.</w:t>
            </w:r>
          </w:p>
          <w:p w:rsidR="007162AA" w:rsidRPr="00CE6417" w:rsidRDefault="007162AA" w:rsidP="00F170D5">
            <w:pPr>
              <w:jc w:val="both"/>
              <w:rPr>
                <w:rFonts w:cstheme="minorHAnsi"/>
                <w:b/>
                <w:i/>
              </w:rPr>
            </w:pPr>
          </w:p>
        </w:tc>
        <w:tc>
          <w:tcPr>
            <w:tcW w:w="1087" w:type="pct"/>
            <w:tcBorders>
              <w:top w:val="single" w:sz="4" w:space="0" w:color="auto"/>
              <w:left w:val="single" w:sz="4" w:space="0" w:color="auto"/>
              <w:bottom w:val="single" w:sz="4" w:space="0" w:color="auto"/>
              <w:right w:val="single" w:sz="4" w:space="0" w:color="auto"/>
            </w:tcBorders>
            <w:vAlign w:val="center"/>
          </w:tcPr>
          <w:p w:rsidR="00F170D5" w:rsidRPr="00EA1C0E" w:rsidRDefault="008C7550" w:rsidP="00F170D5">
            <w:pPr>
              <w:widowControl w:val="0"/>
              <w:overflowPunct w:val="0"/>
              <w:autoSpaceDE w:val="0"/>
              <w:autoSpaceDN w:val="0"/>
              <w:adjustRightInd w:val="0"/>
              <w:spacing w:after="120"/>
              <w:jc w:val="both"/>
            </w:pPr>
            <w:r w:rsidRPr="00EA1C0E">
              <w:t>Durante la inspección, se recorrió la quebrada pudiéndose constatar la presencia de líquidos acumulados de coloración oscura, los que se pueden asociar a los líquidos almacenados en la piscina</w:t>
            </w:r>
            <w:r w:rsidR="00DD5C3A" w:rsidRPr="00EA1C0E">
              <w:t>,</w:t>
            </w:r>
            <w:r w:rsidRPr="00EA1C0E">
              <w:t xml:space="preserve"> </w:t>
            </w:r>
            <w:r w:rsidR="00DD5C3A" w:rsidRPr="00EA1C0E">
              <w:t>n</w:t>
            </w:r>
            <w:r w:rsidRPr="00EA1C0E">
              <w:t>o constatándose actividades de limpieza en la quebrada Las Masas</w:t>
            </w:r>
            <w:r w:rsidR="00DD5C3A" w:rsidRPr="00EA1C0E">
              <w:t>.</w:t>
            </w:r>
          </w:p>
        </w:tc>
      </w:tr>
      <w:tr w:rsidR="00F170D5" w:rsidTr="008C7550">
        <w:trPr>
          <w:jc w:val="center"/>
        </w:trPr>
        <w:tc>
          <w:tcPr>
            <w:tcW w:w="411" w:type="pct"/>
            <w:tcBorders>
              <w:top w:val="single" w:sz="4" w:space="0" w:color="auto"/>
              <w:left w:val="single" w:sz="4" w:space="0" w:color="auto"/>
              <w:bottom w:val="single" w:sz="4" w:space="0" w:color="auto"/>
              <w:right w:val="single" w:sz="4" w:space="0" w:color="auto"/>
            </w:tcBorders>
            <w:vAlign w:val="center"/>
          </w:tcPr>
          <w:p w:rsidR="00F170D5" w:rsidRDefault="00F170D5" w:rsidP="00F170D5">
            <w:pPr>
              <w:widowControl w:val="0"/>
              <w:overflowPunct w:val="0"/>
              <w:autoSpaceDE w:val="0"/>
              <w:autoSpaceDN w:val="0"/>
              <w:adjustRightInd w:val="0"/>
              <w:spacing w:after="120" w:line="283" w:lineRule="auto"/>
              <w:jc w:val="center"/>
              <w:rPr>
                <w:rFonts w:cstheme="minorHAnsi"/>
                <w:iCs/>
                <w:sz w:val="16"/>
                <w:szCs w:val="16"/>
              </w:rPr>
            </w:pPr>
            <w:r>
              <w:rPr>
                <w:rFonts w:cstheme="minorHAnsi"/>
                <w:iCs/>
                <w:sz w:val="16"/>
                <w:szCs w:val="16"/>
              </w:rPr>
              <w:t>3</w:t>
            </w:r>
          </w:p>
        </w:tc>
        <w:tc>
          <w:tcPr>
            <w:tcW w:w="604" w:type="pct"/>
            <w:tcBorders>
              <w:top w:val="single" w:sz="4" w:space="0" w:color="auto"/>
              <w:left w:val="single" w:sz="4" w:space="0" w:color="auto"/>
              <w:bottom w:val="single" w:sz="4" w:space="0" w:color="auto"/>
              <w:right w:val="single" w:sz="4" w:space="0" w:color="auto"/>
            </w:tcBorders>
            <w:vAlign w:val="center"/>
          </w:tcPr>
          <w:p w:rsidR="00F170D5" w:rsidRDefault="00F170D5" w:rsidP="00F170D5">
            <w:pPr>
              <w:widowControl w:val="0"/>
              <w:overflowPunct w:val="0"/>
              <w:autoSpaceDE w:val="0"/>
              <w:autoSpaceDN w:val="0"/>
              <w:adjustRightInd w:val="0"/>
              <w:spacing w:after="120" w:line="283" w:lineRule="auto"/>
              <w:jc w:val="center"/>
            </w:pPr>
            <w:r>
              <w:t>Manejo de Lodos</w:t>
            </w:r>
          </w:p>
        </w:tc>
        <w:tc>
          <w:tcPr>
            <w:tcW w:w="2898" w:type="pct"/>
            <w:tcBorders>
              <w:top w:val="single" w:sz="4" w:space="0" w:color="auto"/>
              <w:left w:val="single" w:sz="4" w:space="0" w:color="auto"/>
              <w:bottom w:val="single" w:sz="4" w:space="0" w:color="auto"/>
              <w:right w:val="single" w:sz="4" w:space="0" w:color="auto"/>
            </w:tcBorders>
            <w:vAlign w:val="center"/>
          </w:tcPr>
          <w:p w:rsidR="00F170D5" w:rsidRDefault="00F170D5" w:rsidP="00F170D5">
            <w:pPr>
              <w:jc w:val="both"/>
              <w:rPr>
                <w:rFonts w:cstheme="minorHAnsi"/>
                <w:b/>
              </w:rPr>
            </w:pPr>
            <w:r>
              <w:rPr>
                <w:rFonts w:cstheme="minorHAnsi"/>
                <w:b/>
              </w:rPr>
              <w:t>RCA N° 263/08</w:t>
            </w:r>
          </w:p>
          <w:p w:rsidR="00F170D5" w:rsidRPr="00524B3E" w:rsidRDefault="00F170D5" w:rsidP="00F170D5">
            <w:pPr>
              <w:jc w:val="both"/>
              <w:rPr>
                <w:rFonts w:cstheme="minorHAnsi"/>
                <w:b/>
              </w:rPr>
            </w:pPr>
            <w:r w:rsidRPr="00524B3E">
              <w:rPr>
                <w:rFonts w:cstheme="minorHAnsi"/>
                <w:b/>
              </w:rPr>
              <w:t>Considerando 5.3.19</w:t>
            </w:r>
          </w:p>
          <w:p w:rsidR="00F170D5" w:rsidRPr="00400853" w:rsidRDefault="00F170D5" w:rsidP="00F170D5">
            <w:pPr>
              <w:jc w:val="both"/>
              <w:rPr>
                <w:rFonts w:cstheme="minorHAnsi"/>
                <w:i/>
              </w:rPr>
            </w:pPr>
            <w:r w:rsidRPr="00400853">
              <w:rPr>
                <w:rFonts w:cstheme="minorHAnsi"/>
                <w:i/>
              </w:rPr>
              <w:t xml:space="preserve">Utilizar la laguna P3 para el proyecto de </w:t>
            </w:r>
            <w:proofErr w:type="spellStart"/>
            <w:r w:rsidRPr="00400853">
              <w:rPr>
                <w:rFonts w:cstheme="minorHAnsi"/>
                <w:i/>
              </w:rPr>
              <w:t>mono-relleno</w:t>
            </w:r>
            <w:proofErr w:type="spellEnd"/>
            <w:r w:rsidRPr="00400853">
              <w:rPr>
                <w:rFonts w:cstheme="minorHAnsi"/>
                <w:i/>
              </w:rPr>
              <w:t xml:space="preserve"> como última celda y no como primera celda del proyecto. Está laguna entra entonces en la capacidad de almacenamiento y de evaporación para los RILES del relleno hasta 2018, año en el cual entra como última celda del proyecto de </w:t>
            </w:r>
            <w:proofErr w:type="spellStart"/>
            <w:r w:rsidRPr="00400853">
              <w:rPr>
                <w:rFonts w:cstheme="minorHAnsi"/>
                <w:i/>
              </w:rPr>
              <w:t>mono-relleno</w:t>
            </w:r>
            <w:proofErr w:type="spellEnd"/>
            <w:r w:rsidRPr="00400853">
              <w:rPr>
                <w:rFonts w:cstheme="minorHAnsi"/>
                <w:i/>
              </w:rPr>
              <w:t>.</w:t>
            </w:r>
          </w:p>
          <w:p w:rsidR="00F170D5" w:rsidRDefault="00F170D5" w:rsidP="00F170D5">
            <w:pPr>
              <w:jc w:val="both"/>
              <w:rPr>
                <w:rFonts w:cstheme="minorHAnsi"/>
                <w:b/>
              </w:rPr>
            </w:pPr>
          </w:p>
          <w:p w:rsidR="00F170D5" w:rsidRPr="00E66288" w:rsidRDefault="00F170D5" w:rsidP="00F170D5">
            <w:pPr>
              <w:jc w:val="both"/>
              <w:rPr>
                <w:rFonts w:cstheme="minorHAnsi"/>
                <w:b/>
              </w:rPr>
            </w:pPr>
            <w:r w:rsidRPr="008E548E">
              <w:rPr>
                <w:rFonts w:cstheme="minorHAnsi"/>
                <w:b/>
              </w:rPr>
              <w:t xml:space="preserve">Adenda </w:t>
            </w:r>
            <w:proofErr w:type="spellStart"/>
            <w:r w:rsidRPr="008E548E">
              <w:rPr>
                <w:rFonts w:cstheme="minorHAnsi"/>
                <w:b/>
              </w:rPr>
              <w:t>Nº</w:t>
            </w:r>
            <w:proofErr w:type="spellEnd"/>
            <w:r w:rsidRPr="008E548E">
              <w:rPr>
                <w:rFonts w:cstheme="minorHAnsi"/>
                <w:b/>
              </w:rPr>
              <w:t xml:space="preserve"> 1 en respuesta a la Solicitud de Aclaraciones, Rectificaciones o Ampliaciones a la Declaración de Impacto Ambiental del Proyecto "Cancha de secado y </w:t>
            </w:r>
            <w:proofErr w:type="spellStart"/>
            <w:r w:rsidRPr="008E548E">
              <w:rPr>
                <w:rFonts w:cstheme="minorHAnsi"/>
                <w:b/>
              </w:rPr>
              <w:t>mono-relleno</w:t>
            </w:r>
            <w:proofErr w:type="spellEnd"/>
            <w:r w:rsidRPr="008E548E">
              <w:rPr>
                <w:rFonts w:cstheme="minorHAnsi"/>
                <w:b/>
              </w:rPr>
              <w:t xml:space="preserve"> de lodos en Loma Los Colorados "</w:t>
            </w:r>
          </w:p>
          <w:p w:rsidR="00F170D5" w:rsidRDefault="00F170D5" w:rsidP="00F170D5">
            <w:pPr>
              <w:jc w:val="both"/>
              <w:rPr>
                <w:rFonts w:cstheme="minorHAnsi"/>
                <w:i/>
              </w:rPr>
            </w:pPr>
            <w:r w:rsidRPr="00674882">
              <w:rPr>
                <w:rFonts w:cstheme="minorHAnsi"/>
                <w:i/>
              </w:rPr>
              <w:t>16) La D.I.A. del proyecto y sus Anexos indican, para el Mono-Relleno de Lodos que:</w:t>
            </w:r>
          </w:p>
          <w:p w:rsidR="00F170D5" w:rsidRDefault="00F170D5" w:rsidP="00F170D5">
            <w:pPr>
              <w:jc w:val="both"/>
              <w:rPr>
                <w:rFonts w:cstheme="minorHAnsi"/>
                <w:i/>
              </w:rPr>
            </w:pPr>
            <w:proofErr w:type="spellStart"/>
            <w:r w:rsidRPr="00674882">
              <w:rPr>
                <w:rFonts w:cstheme="minorHAnsi"/>
                <w:i/>
              </w:rPr>
              <w:t>iv</w:t>
            </w:r>
            <w:proofErr w:type="spellEnd"/>
            <w:r w:rsidRPr="00674882">
              <w:rPr>
                <w:rFonts w:cstheme="minorHAnsi"/>
                <w:i/>
              </w:rPr>
              <w:t>) Explicar, a través de un cuadro resumen, la capacidad de contención actual de líquidos lixiviados en el relleno sanitario (</w:t>
            </w:r>
            <w:proofErr w:type="spellStart"/>
            <w:r w:rsidRPr="00674882">
              <w:rPr>
                <w:rFonts w:cstheme="minorHAnsi"/>
                <w:i/>
              </w:rPr>
              <w:t>segregadamente</w:t>
            </w:r>
            <w:proofErr w:type="spellEnd"/>
            <w:r w:rsidRPr="00674882">
              <w:rPr>
                <w:rFonts w:cstheme="minorHAnsi"/>
                <w:i/>
              </w:rPr>
              <w:t xml:space="preserve"> por cada una de las piscinas y/o depósitos existentes de acumulación de líquidos lixiviados), y la forma en la que se ha ido dando cumplimiento, en el tiempo (desde la dictación de la Resolución N° 9180/04), a la disposición de la Resolución N° 9180/04, en cuanto a la reducción gradual del volumen total de líquidos acopiados y piscinas. En este sentido, el titular deberá confirmar, además, si específicamente la utilización de la "Piscina P3 A" como sitio de disposición final de "lodos", según el proyecto en evaluación, permitirá ayudar a cumplir y en qué medida, con la disposición establecida en la letra b) de la citada Resolución.</w:t>
            </w:r>
          </w:p>
          <w:p w:rsidR="00F170D5" w:rsidRPr="009A7821" w:rsidRDefault="00F170D5" w:rsidP="00F170D5">
            <w:pPr>
              <w:jc w:val="both"/>
              <w:rPr>
                <w:rFonts w:cstheme="minorHAnsi"/>
                <w:b/>
                <w:i/>
              </w:rPr>
            </w:pPr>
            <w:r w:rsidRPr="009A7821">
              <w:rPr>
                <w:rFonts w:cstheme="minorHAnsi"/>
                <w:b/>
                <w:i/>
              </w:rPr>
              <w:t>Respuesta:</w:t>
            </w:r>
          </w:p>
          <w:p w:rsidR="00F170D5" w:rsidRPr="00674882" w:rsidRDefault="00F170D5" w:rsidP="00F170D5">
            <w:pPr>
              <w:jc w:val="both"/>
              <w:rPr>
                <w:rFonts w:cstheme="minorHAnsi"/>
                <w:i/>
              </w:rPr>
            </w:pPr>
            <w:r w:rsidRPr="00674882">
              <w:rPr>
                <w:rFonts w:cstheme="minorHAnsi"/>
                <w:i/>
              </w:rPr>
              <w:lastRenderedPageBreak/>
              <w:t xml:space="preserve">En el Anexo 1 se adjunta un Balance Hídrico para el conjunto de los proyectos en Lomas Los Colorados, incluyendo el proyecto del </w:t>
            </w:r>
            <w:proofErr w:type="spellStart"/>
            <w:r w:rsidRPr="00674882">
              <w:rPr>
                <w:rFonts w:cstheme="minorHAnsi"/>
                <w:i/>
              </w:rPr>
              <w:t>mono-relleno</w:t>
            </w:r>
            <w:proofErr w:type="spellEnd"/>
            <w:r w:rsidRPr="00674882">
              <w:rPr>
                <w:rFonts w:cstheme="minorHAnsi"/>
                <w:i/>
              </w:rPr>
              <w:t>, el cual muestra que no habrá dificultades de manejar la totalidad de los lixiviados que se generarán a futuro.</w:t>
            </w:r>
          </w:p>
          <w:p w:rsidR="00F170D5" w:rsidRPr="00674882" w:rsidRDefault="00F170D5" w:rsidP="00F170D5">
            <w:pPr>
              <w:jc w:val="both"/>
              <w:rPr>
                <w:rFonts w:cstheme="minorHAnsi"/>
                <w:i/>
              </w:rPr>
            </w:pPr>
            <w:r w:rsidRPr="00674882">
              <w:rPr>
                <w:rFonts w:cstheme="minorHAnsi"/>
                <w:i/>
              </w:rPr>
              <w:t xml:space="preserve">La Resolución </w:t>
            </w:r>
            <w:proofErr w:type="spellStart"/>
            <w:r w:rsidRPr="00674882">
              <w:rPr>
                <w:rFonts w:cstheme="minorHAnsi"/>
                <w:i/>
              </w:rPr>
              <w:t>Nº</w:t>
            </w:r>
            <w:proofErr w:type="spellEnd"/>
            <w:r w:rsidRPr="00674882">
              <w:rPr>
                <w:rFonts w:cstheme="minorHAnsi"/>
                <w:i/>
              </w:rPr>
              <w:t xml:space="preserve"> 9180 de fecha 31/03/04, se indica en el punto Nº4b) que se debe reducir, a fecha de mayo de 2009, la cantidad total de lixiviados almacenados en el conjunto de piscinas del relleno a 100 000m</w:t>
            </w:r>
            <w:r w:rsidRPr="009A7821">
              <w:rPr>
                <w:rFonts w:cstheme="minorHAnsi"/>
                <w:i/>
                <w:vertAlign w:val="superscript"/>
              </w:rPr>
              <w:t>3</w:t>
            </w:r>
            <w:r w:rsidRPr="00674882">
              <w:rPr>
                <w:rFonts w:cstheme="minorHAnsi"/>
                <w:i/>
              </w:rPr>
              <w:t xml:space="preserve">. No se indica el volumen específico de la piscina P3 (celda Nº1 del </w:t>
            </w:r>
            <w:proofErr w:type="spellStart"/>
            <w:r w:rsidRPr="00674882">
              <w:rPr>
                <w:rFonts w:cstheme="minorHAnsi"/>
                <w:i/>
              </w:rPr>
              <w:t>mono-relleno</w:t>
            </w:r>
            <w:proofErr w:type="spellEnd"/>
            <w:r w:rsidRPr="00674882">
              <w:rPr>
                <w:rFonts w:cstheme="minorHAnsi"/>
                <w:i/>
              </w:rPr>
              <w:t>) que se deberá disminuir. Por lo tanto, no se contradice la DIA en lo que corresponde a las capacidades de las piscinas.</w:t>
            </w:r>
          </w:p>
          <w:p w:rsidR="00F170D5" w:rsidRPr="002F680A" w:rsidRDefault="00F170D5" w:rsidP="00F170D5">
            <w:pPr>
              <w:jc w:val="both"/>
              <w:rPr>
                <w:rFonts w:cstheme="minorHAnsi"/>
                <w:b/>
              </w:rPr>
            </w:pPr>
            <w:r w:rsidRPr="00674882">
              <w:rPr>
                <w:rFonts w:cstheme="minorHAnsi"/>
                <w:i/>
              </w:rPr>
              <w:t>Está previsto el uso de todo el volumen útil de la laguna para la disposición de lodos, sin reducción alguna de las superficies y volúmenes habilitadas e impermeabilizadas en la actualidad.</w:t>
            </w:r>
          </w:p>
        </w:tc>
        <w:tc>
          <w:tcPr>
            <w:tcW w:w="1087" w:type="pct"/>
            <w:tcBorders>
              <w:top w:val="single" w:sz="4" w:space="0" w:color="auto"/>
              <w:left w:val="single" w:sz="4" w:space="0" w:color="auto"/>
              <w:bottom w:val="single" w:sz="4" w:space="0" w:color="auto"/>
              <w:right w:val="single" w:sz="4" w:space="0" w:color="auto"/>
            </w:tcBorders>
            <w:vAlign w:val="center"/>
          </w:tcPr>
          <w:p w:rsidR="00F170D5" w:rsidRPr="00EA1C0E" w:rsidRDefault="00F170D5" w:rsidP="00F170D5">
            <w:pPr>
              <w:widowControl w:val="0"/>
              <w:overflowPunct w:val="0"/>
              <w:autoSpaceDE w:val="0"/>
              <w:autoSpaceDN w:val="0"/>
              <w:adjustRightInd w:val="0"/>
              <w:spacing w:after="120"/>
              <w:jc w:val="both"/>
            </w:pPr>
            <w:r w:rsidRPr="00EA1C0E">
              <w:lastRenderedPageBreak/>
              <w:t>En la inspección ambiental realizada el día 19 de noviembre de 2018, se constataron las actividades de vaciado y limpieza de la piscina de acopio de lixiviados, denominada P3, verificándose la presencia de trabajadores que</w:t>
            </w:r>
            <w:r w:rsidR="00DD5C3A" w:rsidRPr="00EA1C0E">
              <w:t>,</w:t>
            </w:r>
            <w:r w:rsidRPr="00EA1C0E">
              <w:t xml:space="preserve"> de forma manual, con palas y carretillas, se encuentran realizando labores de limpieza de la borra adherida a la geomembrana de HDPE, que forma parte del sistema de impermeabilización basal. Consultado al respecto, Sergio García informó que tales trabajos se están realizando para su habilitación progresiva como monorelleno, toda vez que los monorellenos de lodos, actualmente existentes se </w:t>
            </w:r>
            <w:r w:rsidRPr="00EA1C0E">
              <w:lastRenderedPageBreak/>
              <w:t>encuentran con su capacidad de acumulación copada. Consultado sobre el inicio de tales obras, Sergio García informó que este proceso de vaciado comenzó hace aproximadamente 2 meses.</w:t>
            </w:r>
          </w:p>
          <w:p w:rsidR="00F170D5" w:rsidRPr="00EA1C0E" w:rsidRDefault="00F170D5" w:rsidP="00F170D5">
            <w:pPr>
              <w:widowControl w:val="0"/>
              <w:overflowPunct w:val="0"/>
              <w:autoSpaceDE w:val="0"/>
              <w:autoSpaceDN w:val="0"/>
              <w:adjustRightInd w:val="0"/>
              <w:spacing w:after="120"/>
              <w:jc w:val="both"/>
            </w:pPr>
            <w:r w:rsidRPr="00EA1C0E">
              <w:t>También se constató la conexión mediante tuberías desde P3 hacia las Piscinas de Carguío y el equipo de apoyo para trasvasije (balsa con bombas y generador eléctrico).</w:t>
            </w:r>
          </w:p>
          <w:p w:rsidR="00834278" w:rsidRPr="00EA1C0E" w:rsidRDefault="00834278" w:rsidP="00F170D5">
            <w:pPr>
              <w:widowControl w:val="0"/>
              <w:overflowPunct w:val="0"/>
              <w:autoSpaceDE w:val="0"/>
              <w:autoSpaceDN w:val="0"/>
              <w:adjustRightInd w:val="0"/>
              <w:spacing w:after="120"/>
              <w:jc w:val="both"/>
            </w:pPr>
            <w:r w:rsidRPr="00EA1C0E">
              <w:t>De acuerdo a lo constatado en terreno y a lo evaluado ambientalmente en la RCA N°263/2008, de acuerdo a cronograma de proyecto se contemplaba la habilitación de P3 como monorelleno. Sin embargo, esta actividad se debía realizar habiendo cumplido la disposición de la Resolución N°9180/04, en cuanto a la reducción gradual del volumen total de líquidos acopiados y piscinas a un total a 100.000 m</w:t>
            </w:r>
            <w:r w:rsidRPr="00EA1C0E">
              <w:rPr>
                <w:vertAlign w:val="superscript"/>
              </w:rPr>
              <w:t>3</w:t>
            </w:r>
            <w:r w:rsidRPr="00EA1C0E">
              <w:t>, plan de reducción que no se llevó a cabo por el titular.</w:t>
            </w:r>
          </w:p>
        </w:tc>
      </w:tr>
    </w:tbl>
    <w:p w:rsidR="00D42470" w:rsidRPr="003D3CE1" w:rsidRDefault="00D42470" w:rsidP="00D42470">
      <w:pPr>
        <w:numPr>
          <w:ilvl w:val="0"/>
          <w:numId w:val="9"/>
        </w:numPr>
        <w:spacing w:after="0" w:line="240" w:lineRule="auto"/>
        <w:ind w:left="567" w:hanging="567"/>
        <w:contextualSpacing/>
        <w:outlineLvl w:val="0"/>
        <w:rPr>
          <w:rFonts w:eastAsia="Calibri" w:cstheme="minorHAnsi"/>
          <w:b/>
          <w:sz w:val="24"/>
          <w:szCs w:val="20"/>
        </w:rPr>
        <w:sectPr w:rsidR="00D42470" w:rsidRPr="003D3CE1" w:rsidSect="00791EE8">
          <w:pgSz w:w="15840" w:h="12240" w:orient="landscape" w:code="1"/>
          <w:pgMar w:top="1134" w:right="1134" w:bottom="1134" w:left="1134" w:header="709" w:footer="709" w:gutter="0"/>
          <w:cols w:space="708"/>
          <w:docGrid w:linePitch="360"/>
        </w:sectPr>
      </w:pPr>
    </w:p>
    <w:p w:rsidR="00D42470" w:rsidRPr="003D3CE1" w:rsidRDefault="00D42470" w:rsidP="00832D49">
      <w:pPr>
        <w:pStyle w:val="Ttulo1"/>
        <w:ind w:left="426"/>
        <w:rPr>
          <w:rFonts w:asciiTheme="minorHAnsi" w:hAnsiTheme="minorHAnsi" w:cstheme="minorHAnsi"/>
        </w:rPr>
      </w:pPr>
      <w:bookmarkStart w:id="470" w:name="_Toc449085432"/>
      <w:bookmarkStart w:id="471" w:name="_Toc532902355"/>
      <w:r w:rsidRPr="003D3CE1">
        <w:rPr>
          <w:rFonts w:asciiTheme="minorHAnsi" w:hAnsiTheme="minorHAnsi" w:cstheme="minorHAnsi"/>
        </w:rPr>
        <w:lastRenderedPageBreak/>
        <w:t>ANEXOS</w:t>
      </w:r>
      <w:bookmarkEnd w:id="470"/>
      <w:bookmarkEnd w:id="471"/>
    </w:p>
    <w:p w:rsidR="00D42470" w:rsidRPr="003D3CE1" w:rsidRDefault="00D42470" w:rsidP="00D42470">
      <w:pPr>
        <w:spacing w:after="0" w:line="240" w:lineRule="auto"/>
        <w:jc w:val="both"/>
        <w:rPr>
          <w:rFonts w:eastAsia="Calibri" w:cstheme="minorHAnsi"/>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3D3CE1" w:rsidTr="0031512B">
        <w:trPr>
          <w:trHeight w:val="286"/>
          <w:jc w:val="center"/>
        </w:trPr>
        <w:tc>
          <w:tcPr>
            <w:tcW w:w="1038" w:type="pct"/>
            <w:shd w:val="clear" w:color="auto" w:fill="D9D9D9"/>
          </w:tcPr>
          <w:p w:rsidR="00D42470" w:rsidRPr="003D3CE1" w:rsidRDefault="00D42470" w:rsidP="00D42470">
            <w:pPr>
              <w:jc w:val="center"/>
              <w:rPr>
                <w:rFonts w:asciiTheme="minorHAnsi" w:hAnsiTheme="minorHAnsi" w:cstheme="minorHAnsi"/>
                <w:b/>
                <w:lang w:val="es-CL" w:eastAsia="en-US"/>
              </w:rPr>
            </w:pPr>
            <w:r w:rsidRPr="003D3CE1">
              <w:rPr>
                <w:rFonts w:asciiTheme="minorHAnsi" w:hAnsiTheme="minorHAnsi" w:cstheme="minorHAnsi"/>
                <w:b/>
                <w:lang w:val="es-CL" w:eastAsia="en-US"/>
              </w:rPr>
              <w:t>N° Anexo</w:t>
            </w:r>
          </w:p>
        </w:tc>
        <w:tc>
          <w:tcPr>
            <w:tcW w:w="3962" w:type="pct"/>
            <w:shd w:val="clear" w:color="auto" w:fill="D9D9D9"/>
          </w:tcPr>
          <w:p w:rsidR="00D42470" w:rsidRPr="003D3CE1" w:rsidRDefault="00D42470" w:rsidP="00D42470">
            <w:pPr>
              <w:jc w:val="center"/>
              <w:rPr>
                <w:rFonts w:asciiTheme="minorHAnsi" w:hAnsiTheme="minorHAnsi" w:cstheme="minorHAnsi"/>
                <w:b/>
                <w:lang w:val="es-CL" w:eastAsia="en-US"/>
              </w:rPr>
            </w:pPr>
            <w:r w:rsidRPr="003D3CE1">
              <w:rPr>
                <w:rFonts w:asciiTheme="minorHAnsi" w:hAnsiTheme="minorHAnsi" w:cstheme="minorHAnsi"/>
                <w:b/>
                <w:lang w:val="es-CL" w:eastAsia="en-US"/>
              </w:rPr>
              <w:t>Nombre Anexo</w:t>
            </w:r>
          </w:p>
        </w:tc>
      </w:tr>
      <w:tr w:rsidR="00D42470" w:rsidRPr="003D3CE1" w:rsidTr="0031512B">
        <w:trPr>
          <w:trHeight w:val="286"/>
          <w:jc w:val="center"/>
        </w:trPr>
        <w:tc>
          <w:tcPr>
            <w:tcW w:w="1038" w:type="pct"/>
            <w:vAlign w:val="center"/>
          </w:tcPr>
          <w:p w:rsidR="00D42470" w:rsidRPr="003D3CE1" w:rsidRDefault="00D42470" w:rsidP="00D42470">
            <w:pPr>
              <w:jc w:val="center"/>
              <w:rPr>
                <w:rFonts w:asciiTheme="minorHAnsi" w:hAnsiTheme="minorHAnsi" w:cstheme="minorHAnsi"/>
                <w:lang w:val="es-CL" w:eastAsia="en-US"/>
              </w:rPr>
            </w:pPr>
            <w:r w:rsidRPr="003D3CE1">
              <w:rPr>
                <w:rFonts w:asciiTheme="minorHAnsi" w:hAnsiTheme="minorHAnsi" w:cstheme="minorHAnsi"/>
                <w:lang w:val="es-CL" w:eastAsia="en-US"/>
              </w:rPr>
              <w:t>1</w:t>
            </w:r>
          </w:p>
        </w:tc>
        <w:tc>
          <w:tcPr>
            <w:tcW w:w="3962" w:type="pct"/>
            <w:vAlign w:val="center"/>
          </w:tcPr>
          <w:p w:rsidR="00D42470" w:rsidRPr="003D3CE1" w:rsidRDefault="00473C58" w:rsidP="00D42470">
            <w:pPr>
              <w:jc w:val="both"/>
              <w:rPr>
                <w:rFonts w:asciiTheme="minorHAnsi" w:hAnsiTheme="minorHAnsi" w:cstheme="minorHAnsi"/>
                <w:lang w:val="es-CL" w:eastAsia="en-US"/>
              </w:rPr>
            </w:pPr>
            <w:r>
              <w:rPr>
                <w:rFonts w:asciiTheme="minorHAnsi" w:hAnsiTheme="minorHAnsi" w:cstheme="minorHAnsi"/>
                <w:lang w:val="es-CL" w:eastAsia="en-US"/>
              </w:rPr>
              <w:t xml:space="preserve">Acta de Inspección Ambiental </w:t>
            </w:r>
            <w:r w:rsidR="00947B70">
              <w:rPr>
                <w:rFonts w:asciiTheme="minorHAnsi" w:hAnsiTheme="minorHAnsi" w:cstheme="minorHAnsi"/>
                <w:lang w:val="es-CL" w:eastAsia="en-US"/>
              </w:rPr>
              <w:t>del</w:t>
            </w:r>
            <w:r w:rsidR="00947B70" w:rsidRPr="00947B70">
              <w:rPr>
                <w:rFonts w:asciiTheme="minorHAnsi" w:hAnsiTheme="minorHAnsi" w:cstheme="minorHAnsi"/>
                <w:lang w:val="es-CL" w:eastAsia="en-US"/>
              </w:rPr>
              <w:t xml:space="preserve"> 19 de noviembre de 2018</w:t>
            </w:r>
          </w:p>
        </w:tc>
      </w:tr>
      <w:tr w:rsidR="00D42470" w:rsidRPr="003D3CE1" w:rsidTr="0031512B">
        <w:trPr>
          <w:trHeight w:val="264"/>
          <w:jc w:val="center"/>
        </w:trPr>
        <w:tc>
          <w:tcPr>
            <w:tcW w:w="1038" w:type="pct"/>
            <w:vAlign w:val="center"/>
          </w:tcPr>
          <w:p w:rsidR="00D42470" w:rsidRPr="003D3CE1" w:rsidRDefault="00473C58" w:rsidP="00D42470">
            <w:pPr>
              <w:jc w:val="center"/>
              <w:rPr>
                <w:rFonts w:asciiTheme="minorHAnsi" w:hAnsiTheme="minorHAnsi" w:cstheme="minorHAnsi"/>
                <w:lang w:val="es-CL" w:eastAsia="en-US"/>
              </w:rPr>
            </w:pPr>
            <w:r>
              <w:rPr>
                <w:rFonts w:asciiTheme="minorHAnsi" w:hAnsiTheme="minorHAnsi" w:cstheme="minorHAnsi"/>
                <w:lang w:val="es-CL" w:eastAsia="en-US"/>
              </w:rPr>
              <w:t>2</w:t>
            </w:r>
          </w:p>
        </w:tc>
        <w:tc>
          <w:tcPr>
            <w:tcW w:w="3962" w:type="pct"/>
            <w:vAlign w:val="center"/>
          </w:tcPr>
          <w:p w:rsidR="00D42470" w:rsidRPr="003D3CE1" w:rsidRDefault="00FE6822" w:rsidP="00D42470">
            <w:pPr>
              <w:jc w:val="both"/>
              <w:rPr>
                <w:rFonts w:asciiTheme="minorHAnsi" w:hAnsiTheme="minorHAnsi" w:cstheme="minorHAnsi"/>
                <w:lang w:val="es-CL" w:eastAsia="en-US"/>
              </w:rPr>
            </w:pPr>
            <w:r>
              <w:rPr>
                <w:rFonts w:asciiTheme="minorHAnsi" w:hAnsiTheme="minorHAnsi" w:cstheme="minorHAnsi"/>
                <w:lang w:val="es-CL" w:eastAsia="en-US"/>
              </w:rPr>
              <w:t>SAFA 658-2018</w:t>
            </w:r>
          </w:p>
        </w:tc>
      </w:tr>
      <w:tr w:rsidR="00D42470" w:rsidRPr="003D3CE1" w:rsidTr="0031512B">
        <w:trPr>
          <w:trHeight w:val="286"/>
          <w:jc w:val="center"/>
        </w:trPr>
        <w:tc>
          <w:tcPr>
            <w:tcW w:w="1038" w:type="pct"/>
            <w:vAlign w:val="center"/>
          </w:tcPr>
          <w:p w:rsidR="00D42470" w:rsidRPr="003D3CE1" w:rsidRDefault="00473C58" w:rsidP="00D42470">
            <w:pPr>
              <w:jc w:val="center"/>
              <w:rPr>
                <w:rFonts w:asciiTheme="minorHAnsi" w:hAnsiTheme="minorHAnsi" w:cstheme="minorHAnsi"/>
                <w:lang w:val="es-CL" w:eastAsia="en-US"/>
              </w:rPr>
            </w:pPr>
            <w:r>
              <w:rPr>
                <w:rFonts w:asciiTheme="minorHAnsi" w:hAnsiTheme="minorHAnsi" w:cstheme="minorHAnsi"/>
                <w:lang w:val="es-CL" w:eastAsia="en-US"/>
              </w:rPr>
              <w:t>3</w:t>
            </w:r>
          </w:p>
        </w:tc>
        <w:tc>
          <w:tcPr>
            <w:tcW w:w="3962" w:type="pct"/>
            <w:vAlign w:val="center"/>
          </w:tcPr>
          <w:p w:rsidR="00D42470" w:rsidRPr="003D3CE1" w:rsidRDefault="00EB50FD" w:rsidP="00D42470">
            <w:pPr>
              <w:jc w:val="both"/>
              <w:rPr>
                <w:rFonts w:asciiTheme="minorHAnsi" w:hAnsiTheme="minorHAnsi" w:cstheme="minorHAnsi"/>
                <w:lang w:val="es-CL" w:eastAsia="en-US"/>
              </w:rPr>
            </w:pPr>
            <w:r>
              <w:rPr>
                <w:rFonts w:asciiTheme="minorHAnsi" w:hAnsiTheme="minorHAnsi" w:cstheme="minorHAnsi"/>
                <w:lang w:val="es-CL" w:eastAsia="en-US"/>
              </w:rPr>
              <w:t>SAFA 65</w:t>
            </w:r>
            <w:r w:rsidR="00FE6822">
              <w:rPr>
                <w:rFonts w:asciiTheme="minorHAnsi" w:hAnsiTheme="minorHAnsi" w:cstheme="minorHAnsi"/>
                <w:lang w:val="es-CL" w:eastAsia="en-US"/>
              </w:rPr>
              <w:t>9</w:t>
            </w:r>
            <w:r>
              <w:rPr>
                <w:rFonts w:asciiTheme="minorHAnsi" w:hAnsiTheme="minorHAnsi" w:cstheme="minorHAnsi"/>
                <w:lang w:val="es-CL" w:eastAsia="en-US"/>
              </w:rPr>
              <w:t>-2018</w:t>
            </w:r>
          </w:p>
        </w:tc>
      </w:tr>
      <w:tr w:rsidR="00D42470" w:rsidRPr="003D3CE1" w:rsidTr="0031512B">
        <w:trPr>
          <w:trHeight w:val="286"/>
          <w:jc w:val="center"/>
        </w:trPr>
        <w:tc>
          <w:tcPr>
            <w:tcW w:w="1038" w:type="pct"/>
            <w:vAlign w:val="center"/>
          </w:tcPr>
          <w:p w:rsidR="00D42470" w:rsidRPr="003D3CE1" w:rsidRDefault="00473C58" w:rsidP="00D42470">
            <w:pPr>
              <w:jc w:val="center"/>
              <w:rPr>
                <w:rFonts w:asciiTheme="minorHAnsi" w:hAnsiTheme="minorHAnsi" w:cstheme="minorHAnsi"/>
                <w:lang w:val="es-CL" w:eastAsia="en-US"/>
              </w:rPr>
            </w:pPr>
            <w:r>
              <w:rPr>
                <w:rFonts w:asciiTheme="minorHAnsi" w:hAnsiTheme="minorHAnsi" w:cstheme="minorHAnsi"/>
                <w:lang w:val="es-CL" w:eastAsia="en-US"/>
              </w:rPr>
              <w:t>4</w:t>
            </w:r>
          </w:p>
        </w:tc>
        <w:tc>
          <w:tcPr>
            <w:tcW w:w="3962" w:type="pct"/>
            <w:vAlign w:val="center"/>
          </w:tcPr>
          <w:p w:rsidR="00D42470" w:rsidRPr="003D3CE1" w:rsidRDefault="00FE6822" w:rsidP="00D42470">
            <w:pPr>
              <w:jc w:val="both"/>
              <w:rPr>
                <w:rFonts w:asciiTheme="minorHAnsi" w:hAnsiTheme="minorHAnsi" w:cstheme="minorHAnsi"/>
                <w:lang w:val="es-CL" w:eastAsia="en-US"/>
              </w:rPr>
            </w:pPr>
            <w:r>
              <w:rPr>
                <w:rFonts w:asciiTheme="minorHAnsi" w:hAnsiTheme="minorHAnsi" w:cstheme="minorHAnsi"/>
              </w:rPr>
              <w:t>Res. Ex. N° 259/2013 SEA RM.</w:t>
            </w:r>
          </w:p>
        </w:tc>
      </w:tr>
      <w:tr w:rsidR="00EB50FD" w:rsidRPr="003D3CE1" w:rsidTr="0031512B">
        <w:trPr>
          <w:trHeight w:val="286"/>
          <w:jc w:val="center"/>
        </w:trPr>
        <w:tc>
          <w:tcPr>
            <w:tcW w:w="1038" w:type="pct"/>
            <w:vAlign w:val="center"/>
          </w:tcPr>
          <w:p w:rsidR="00EB50FD" w:rsidRDefault="00EB50FD" w:rsidP="00EB50FD">
            <w:pPr>
              <w:jc w:val="center"/>
              <w:rPr>
                <w:rFonts w:cstheme="minorHAnsi"/>
              </w:rPr>
            </w:pPr>
            <w:r>
              <w:rPr>
                <w:rFonts w:cstheme="minorHAnsi"/>
              </w:rPr>
              <w:t>5</w:t>
            </w:r>
          </w:p>
        </w:tc>
        <w:tc>
          <w:tcPr>
            <w:tcW w:w="3962" w:type="pct"/>
            <w:vAlign w:val="center"/>
          </w:tcPr>
          <w:p w:rsidR="00EB50FD" w:rsidRPr="003D3CE1" w:rsidRDefault="00EB50FD" w:rsidP="00EB50FD">
            <w:pPr>
              <w:jc w:val="both"/>
              <w:rPr>
                <w:rFonts w:asciiTheme="minorHAnsi" w:hAnsiTheme="minorHAnsi" w:cstheme="minorHAnsi"/>
                <w:lang w:val="es-CL" w:eastAsia="en-US"/>
              </w:rPr>
            </w:pPr>
            <w:r>
              <w:rPr>
                <w:rFonts w:cstheme="minorHAnsi"/>
              </w:rPr>
              <w:t>Antecedentes adjuntos a escrito KDM d</w:t>
            </w:r>
            <w:r w:rsidRPr="0018555D">
              <w:rPr>
                <w:rFonts w:cstheme="minorHAnsi"/>
              </w:rPr>
              <w:t>el día 11 de diciembre de 2018</w:t>
            </w:r>
            <w:r>
              <w:rPr>
                <w:rFonts w:cstheme="minorHAnsi"/>
              </w:rPr>
              <w:t>.</w:t>
            </w:r>
          </w:p>
        </w:tc>
      </w:tr>
      <w:tr w:rsidR="00EB50FD" w:rsidRPr="003D3CE1" w:rsidTr="0031512B">
        <w:trPr>
          <w:trHeight w:val="286"/>
          <w:jc w:val="center"/>
        </w:trPr>
        <w:tc>
          <w:tcPr>
            <w:tcW w:w="1038" w:type="pct"/>
            <w:vAlign w:val="center"/>
          </w:tcPr>
          <w:p w:rsidR="00EB50FD" w:rsidRDefault="00EB50FD" w:rsidP="00EB50FD">
            <w:pPr>
              <w:jc w:val="center"/>
              <w:rPr>
                <w:rFonts w:cstheme="minorHAnsi"/>
              </w:rPr>
            </w:pPr>
            <w:r>
              <w:rPr>
                <w:rFonts w:cstheme="minorHAnsi"/>
              </w:rPr>
              <w:t>6</w:t>
            </w:r>
          </w:p>
        </w:tc>
        <w:tc>
          <w:tcPr>
            <w:tcW w:w="3962" w:type="pct"/>
            <w:vAlign w:val="center"/>
          </w:tcPr>
          <w:p w:rsidR="00EB50FD" w:rsidRPr="003D3CE1" w:rsidRDefault="00EB50FD" w:rsidP="00EB50FD">
            <w:pPr>
              <w:jc w:val="both"/>
              <w:rPr>
                <w:rFonts w:asciiTheme="minorHAnsi" w:hAnsiTheme="minorHAnsi" w:cstheme="minorHAnsi"/>
                <w:lang w:val="es-CL" w:eastAsia="en-US"/>
              </w:rPr>
            </w:pPr>
            <w:r>
              <w:rPr>
                <w:rFonts w:cstheme="minorHAnsi"/>
              </w:rPr>
              <w:t>Antecedentes adjuntos a escrito KDM d</w:t>
            </w:r>
            <w:r w:rsidRPr="0018555D">
              <w:rPr>
                <w:rFonts w:cstheme="minorHAnsi"/>
              </w:rPr>
              <w:t xml:space="preserve">el día </w:t>
            </w:r>
            <w:r>
              <w:rPr>
                <w:rFonts w:cstheme="minorHAnsi"/>
              </w:rPr>
              <w:t>29 de noviembre</w:t>
            </w:r>
            <w:r w:rsidRPr="0018555D">
              <w:rPr>
                <w:rFonts w:cstheme="minorHAnsi"/>
              </w:rPr>
              <w:t xml:space="preserve"> de 2018</w:t>
            </w:r>
            <w:r w:rsidR="00FE6822">
              <w:rPr>
                <w:rFonts w:cstheme="minorHAnsi"/>
              </w:rPr>
              <w:t>.</w:t>
            </w:r>
          </w:p>
        </w:tc>
      </w:tr>
      <w:tr w:rsidR="00EB50FD" w:rsidRPr="003D3CE1" w:rsidTr="0031512B">
        <w:trPr>
          <w:trHeight w:val="286"/>
          <w:jc w:val="center"/>
        </w:trPr>
        <w:tc>
          <w:tcPr>
            <w:tcW w:w="1038" w:type="pct"/>
            <w:vAlign w:val="center"/>
          </w:tcPr>
          <w:p w:rsidR="00EB50FD" w:rsidRDefault="00EB50FD" w:rsidP="00EB50FD">
            <w:pPr>
              <w:jc w:val="center"/>
              <w:rPr>
                <w:rFonts w:cstheme="minorHAnsi"/>
              </w:rPr>
            </w:pPr>
            <w:r>
              <w:rPr>
                <w:rFonts w:cstheme="minorHAnsi"/>
              </w:rPr>
              <w:t>7</w:t>
            </w:r>
          </w:p>
        </w:tc>
        <w:tc>
          <w:tcPr>
            <w:tcW w:w="3962" w:type="pct"/>
            <w:vAlign w:val="center"/>
          </w:tcPr>
          <w:p w:rsidR="00EB50FD" w:rsidRDefault="00FE6822" w:rsidP="00EB50FD">
            <w:pPr>
              <w:jc w:val="both"/>
              <w:rPr>
                <w:rFonts w:cstheme="minorHAnsi"/>
              </w:rPr>
            </w:pPr>
            <w:r>
              <w:rPr>
                <w:rFonts w:cstheme="minorHAnsi"/>
              </w:rPr>
              <w:t>Informes de Ensayo laboratorio ANAM.</w:t>
            </w:r>
          </w:p>
        </w:tc>
      </w:tr>
      <w:tr w:rsidR="00FE6822" w:rsidRPr="003D3CE1" w:rsidTr="0031512B">
        <w:trPr>
          <w:trHeight w:val="286"/>
          <w:jc w:val="center"/>
        </w:trPr>
        <w:tc>
          <w:tcPr>
            <w:tcW w:w="1038" w:type="pct"/>
            <w:vAlign w:val="center"/>
          </w:tcPr>
          <w:p w:rsidR="00FE6822" w:rsidRDefault="00FE6822" w:rsidP="00FE6822">
            <w:pPr>
              <w:jc w:val="center"/>
              <w:rPr>
                <w:rFonts w:cstheme="minorHAnsi"/>
              </w:rPr>
            </w:pPr>
            <w:r>
              <w:rPr>
                <w:rFonts w:cstheme="minorHAnsi"/>
              </w:rPr>
              <w:t>8</w:t>
            </w:r>
          </w:p>
        </w:tc>
        <w:tc>
          <w:tcPr>
            <w:tcW w:w="3962" w:type="pct"/>
            <w:vAlign w:val="center"/>
          </w:tcPr>
          <w:p w:rsidR="00FE6822" w:rsidRDefault="00FE6822" w:rsidP="00FE6822">
            <w:pPr>
              <w:jc w:val="both"/>
              <w:rPr>
                <w:rFonts w:cstheme="minorHAnsi"/>
              </w:rPr>
            </w:pPr>
            <w:r>
              <w:rPr>
                <w:rFonts w:asciiTheme="minorHAnsi" w:hAnsiTheme="minorHAnsi" w:cstheme="minorHAnsi"/>
                <w:lang w:val="es-CL" w:eastAsia="en-US"/>
              </w:rPr>
              <w:t>Acta de Inspección Ambiental del</w:t>
            </w:r>
            <w:r w:rsidRPr="00947B70">
              <w:rPr>
                <w:rFonts w:asciiTheme="minorHAnsi" w:hAnsiTheme="minorHAnsi" w:cstheme="minorHAnsi"/>
                <w:lang w:val="es-CL" w:eastAsia="en-US"/>
              </w:rPr>
              <w:t xml:space="preserve"> </w:t>
            </w:r>
            <w:r w:rsidRPr="00111659">
              <w:rPr>
                <w:rFonts w:cstheme="minorHAnsi"/>
              </w:rPr>
              <w:t>21 de febrero de 2017</w:t>
            </w:r>
            <w:r>
              <w:rPr>
                <w:rFonts w:cstheme="minorHAnsi"/>
              </w:rPr>
              <w:t>.</w:t>
            </w:r>
          </w:p>
        </w:tc>
      </w:tr>
      <w:tr w:rsidR="00FE6822" w:rsidRPr="003D3CE1" w:rsidTr="0031512B">
        <w:trPr>
          <w:trHeight w:val="286"/>
          <w:jc w:val="center"/>
        </w:trPr>
        <w:tc>
          <w:tcPr>
            <w:tcW w:w="1038" w:type="pct"/>
            <w:vAlign w:val="center"/>
          </w:tcPr>
          <w:p w:rsidR="00FE6822" w:rsidRDefault="00FE6822" w:rsidP="00FE6822">
            <w:pPr>
              <w:jc w:val="center"/>
              <w:rPr>
                <w:rFonts w:cstheme="minorHAnsi"/>
              </w:rPr>
            </w:pPr>
            <w:r>
              <w:rPr>
                <w:rFonts w:cstheme="minorHAnsi"/>
              </w:rPr>
              <w:t>9</w:t>
            </w:r>
          </w:p>
        </w:tc>
        <w:tc>
          <w:tcPr>
            <w:tcW w:w="3962" w:type="pct"/>
            <w:vAlign w:val="center"/>
          </w:tcPr>
          <w:p w:rsidR="00FE6822" w:rsidRDefault="00FE6822" w:rsidP="00FE6822">
            <w:pPr>
              <w:jc w:val="both"/>
              <w:rPr>
                <w:rFonts w:cstheme="minorHAnsi"/>
              </w:rPr>
            </w:pPr>
            <w:r w:rsidRPr="003A7E4D">
              <w:rPr>
                <w:rFonts w:cstheme="minorHAnsi"/>
              </w:rPr>
              <w:t>Acta N°185301 del día 19 de noviembre de 2018</w:t>
            </w:r>
            <w:r>
              <w:rPr>
                <w:rFonts w:cstheme="minorHAnsi"/>
              </w:rPr>
              <w:t>, SEREMI Salud RM.</w:t>
            </w:r>
          </w:p>
        </w:tc>
      </w:tr>
      <w:tr w:rsidR="00DB2E8E" w:rsidRPr="003D3CE1" w:rsidTr="0031512B">
        <w:trPr>
          <w:trHeight w:val="286"/>
          <w:jc w:val="center"/>
        </w:trPr>
        <w:tc>
          <w:tcPr>
            <w:tcW w:w="1038" w:type="pct"/>
            <w:vAlign w:val="center"/>
          </w:tcPr>
          <w:p w:rsidR="00DB2E8E" w:rsidRDefault="00DB2E8E" w:rsidP="00FE6822">
            <w:pPr>
              <w:jc w:val="center"/>
              <w:rPr>
                <w:rFonts w:cstheme="minorHAnsi"/>
              </w:rPr>
            </w:pPr>
            <w:r>
              <w:rPr>
                <w:rFonts w:cstheme="minorHAnsi"/>
              </w:rPr>
              <w:t>10</w:t>
            </w:r>
          </w:p>
        </w:tc>
        <w:tc>
          <w:tcPr>
            <w:tcW w:w="3962" w:type="pct"/>
            <w:vAlign w:val="center"/>
          </w:tcPr>
          <w:p w:rsidR="00DB2E8E" w:rsidRPr="003A7E4D" w:rsidRDefault="00DB2E8E" w:rsidP="00FE6822">
            <w:pPr>
              <w:jc w:val="both"/>
              <w:rPr>
                <w:rFonts w:cstheme="minorHAnsi"/>
              </w:rPr>
            </w:pPr>
            <w:r w:rsidRPr="00DB2E8E">
              <w:rPr>
                <w:rFonts w:cstheme="minorHAnsi"/>
              </w:rPr>
              <w:t>Res. Ex. N°1458/2018 del 15 de noviembre de 2018</w:t>
            </w:r>
          </w:p>
        </w:tc>
      </w:tr>
    </w:tbl>
    <w:p w:rsidR="00791465" w:rsidRPr="003D3CE1" w:rsidRDefault="00791465" w:rsidP="00EA1C0E">
      <w:pPr>
        <w:jc w:val="center"/>
        <w:rPr>
          <w:rFonts w:eastAsia="Calibri" w:cstheme="minorHAnsi"/>
          <w:sz w:val="28"/>
          <w:szCs w:val="32"/>
        </w:rPr>
      </w:pPr>
    </w:p>
    <w:sectPr w:rsidR="00791465" w:rsidRPr="003D3CE1" w:rsidSect="00791EE8">
      <w:footerReference w:type="default" r:id="rId82"/>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A2E8F" w:rsidRDefault="00EA2E8F" w:rsidP="00E56524">
      <w:pPr>
        <w:spacing w:after="0" w:line="240" w:lineRule="auto"/>
      </w:pPr>
      <w:r>
        <w:separator/>
      </w:r>
    </w:p>
    <w:p w:rsidR="00EA2E8F" w:rsidRDefault="00EA2E8F"/>
  </w:endnote>
  <w:endnote w:type="continuationSeparator" w:id="0">
    <w:p w:rsidR="00EA2E8F" w:rsidRDefault="00EA2E8F" w:rsidP="00E56524">
      <w:pPr>
        <w:spacing w:after="0" w:line="240" w:lineRule="auto"/>
      </w:pPr>
      <w:r>
        <w:continuationSeparator/>
      </w:r>
    </w:p>
    <w:p w:rsidR="00EA2E8F" w:rsidRDefault="00EA2E8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rsidR="001D0EB8" w:rsidRDefault="001D0EB8">
        <w:pPr>
          <w:pStyle w:val="Piedepgina"/>
          <w:jc w:val="right"/>
        </w:pPr>
        <w:r>
          <w:fldChar w:fldCharType="begin"/>
        </w:r>
        <w:r>
          <w:instrText>PAGE   \* MERGEFORMAT</w:instrText>
        </w:r>
        <w:r>
          <w:fldChar w:fldCharType="separate"/>
        </w:r>
        <w:r w:rsidRPr="00AB3FE6">
          <w:rPr>
            <w:noProof/>
            <w:lang w:val="es-ES"/>
          </w:rPr>
          <w:t>14</w:t>
        </w:r>
        <w:r>
          <w:fldChar w:fldCharType="end"/>
        </w:r>
      </w:p>
    </w:sdtContent>
  </w:sdt>
  <w:p w:rsidR="001D0EB8" w:rsidRPr="00E56524" w:rsidRDefault="001D0EB8"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1D0EB8" w:rsidRPr="00E56524" w:rsidRDefault="001D0EB8"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1D0EB8" w:rsidRDefault="001D0EB8">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rsidR="001D0EB8" w:rsidRDefault="001D0EB8">
        <w:pPr>
          <w:pStyle w:val="Piedepgina"/>
          <w:jc w:val="right"/>
        </w:pPr>
        <w:r>
          <w:fldChar w:fldCharType="begin"/>
        </w:r>
        <w:r>
          <w:instrText>PAGE   \* MERGEFORMAT</w:instrText>
        </w:r>
        <w:r>
          <w:fldChar w:fldCharType="separate"/>
        </w:r>
        <w:r w:rsidRPr="00AB3FE6">
          <w:rPr>
            <w:noProof/>
            <w:lang w:val="es-ES"/>
          </w:rPr>
          <w:t>15</w:t>
        </w:r>
        <w:r>
          <w:fldChar w:fldCharType="end"/>
        </w:r>
      </w:p>
    </w:sdtContent>
  </w:sdt>
  <w:p w:rsidR="001D0EB8" w:rsidRPr="00E56524" w:rsidRDefault="001D0EB8"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1D0EB8" w:rsidRPr="00E56524" w:rsidRDefault="001D0EB8"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1D0EB8" w:rsidRDefault="001D0EB8">
    <w:pPr>
      <w:pStyle w:val="Piedepgina"/>
    </w:pPr>
  </w:p>
  <w:p w:rsidR="001D0EB8" w:rsidRDefault="001D0EB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A2E8F" w:rsidRDefault="00EA2E8F" w:rsidP="00E56524">
      <w:pPr>
        <w:spacing w:after="0" w:line="240" w:lineRule="auto"/>
      </w:pPr>
      <w:r>
        <w:separator/>
      </w:r>
    </w:p>
    <w:p w:rsidR="00EA2E8F" w:rsidRDefault="00EA2E8F"/>
  </w:footnote>
  <w:footnote w:type="continuationSeparator" w:id="0">
    <w:p w:rsidR="00EA2E8F" w:rsidRDefault="00EA2E8F" w:rsidP="00E56524">
      <w:pPr>
        <w:spacing w:after="0" w:line="240" w:lineRule="auto"/>
      </w:pPr>
      <w:r>
        <w:continuationSeparator/>
      </w:r>
    </w:p>
    <w:p w:rsidR="00EA2E8F" w:rsidRDefault="00EA2E8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567"/>
        </w:tabs>
        <w:ind w:left="567" w:hanging="360"/>
      </w:pPr>
    </w:lvl>
  </w:abstractNum>
  <w:abstractNum w:abstractNumId="1" w15:restartNumberingAfterBreak="0">
    <w:nsid w:val="FFFFFF88"/>
    <w:multiLevelType w:val="multilevel"/>
    <w:tmpl w:val="BCF48394"/>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3667DFE"/>
    <w:multiLevelType w:val="hybridMultilevel"/>
    <w:tmpl w:val="BCEC4104"/>
    <w:lvl w:ilvl="0" w:tplc="340A0017">
      <w:start w:val="1"/>
      <w:numFmt w:val="lowerLetter"/>
      <w:lvlText w:val="%1)"/>
      <w:lvlJc w:val="left"/>
      <w:pPr>
        <w:ind w:left="1080" w:hanging="360"/>
      </w:p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3" w15:restartNumberingAfterBreak="0">
    <w:nsid w:val="0381243D"/>
    <w:multiLevelType w:val="hybridMultilevel"/>
    <w:tmpl w:val="053E5672"/>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04B00B3D"/>
    <w:multiLevelType w:val="multilevel"/>
    <w:tmpl w:val="A0B6ED70"/>
    <w:lvl w:ilvl="0">
      <w:start w:val="1"/>
      <w:numFmt w:val="decimal"/>
      <w:pStyle w:val="Ttulo1"/>
      <w:lvlText w:val="%1"/>
      <w:lvlJc w:val="left"/>
      <w:pPr>
        <w:ind w:left="3977"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rPr>
        <w:b/>
        <w:color w:val="auto"/>
      </w:r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 w15:restartNumberingAfterBreak="0">
    <w:nsid w:val="08C52E6F"/>
    <w:multiLevelType w:val="hybridMultilevel"/>
    <w:tmpl w:val="FEBAEF6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13A421B9"/>
    <w:multiLevelType w:val="hybridMultilevel"/>
    <w:tmpl w:val="08B66C5E"/>
    <w:lvl w:ilvl="0" w:tplc="59DA7482">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8" w15:restartNumberingAfterBreak="0">
    <w:nsid w:val="1BF71640"/>
    <w:multiLevelType w:val="hybridMultilevel"/>
    <w:tmpl w:val="39E6A108"/>
    <w:lvl w:ilvl="0" w:tplc="D1A8D03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2B977490"/>
    <w:multiLevelType w:val="hybridMultilevel"/>
    <w:tmpl w:val="110C568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15:restartNumberingAfterBreak="0">
    <w:nsid w:val="2D6C40EE"/>
    <w:multiLevelType w:val="hybridMultilevel"/>
    <w:tmpl w:val="0644BD1E"/>
    <w:lvl w:ilvl="0" w:tplc="478AE370">
      <w:start w:val="1"/>
      <w:numFmt w:val="lowerRoman"/>
      <w:lvlText w:val="%1)"/>
      <w:lvlJc w:val="left"/>
      <w:pPr>
        <w:ind w:left="405" w:hanging="360"/>
      </w:pPr>
      <w:rPr>
        <w:rFonts w:hint="default"/>
      </w:rPr>
    </w:lvl>
    <w:lvl w:ilvl="1" w:tplc="340A0003" w:tentative="1">
      <w:start w:val="1"/>
      <w:numFmt w:val="bullet"/>
      <w:lvlText w:val="o"/>
      <w:lvlJc w:val="left"/>
      <w:pPr>
        <w:ind w:left="1125" w:hanging="360"/>
      </w:pPr>
      <w:rPr>
        <w:rFonts w:ascii="Courier New" w:hAnsi="Courier New" w:cs="Courier New" w:hint="default"/>
      </w:rPr>
    </w:lvl>
    <w:lvl w:ilvl="2" w:tplc="340A0005" w:tentative="1">
      <w:start w:val="1"/>
      <w:numFmt w:val="bullet"/>
      <w:lvlText w:val=""/>
      <w:lvlJc w:val="left"/>
      <w:pPr>
        <w:ind w:left="1845" w:hanging="360"/>
      </w:pPr>
      <w:rPr>
        <w:rFonts w:ascii="Wingdings" w:hAnsi="Wingdings" w:hint="default"/>
      </w:rPr>
    </w:lvl>
    <w:lvl w:ilvl="3" w:tplc="340A0001" w:tentative="1">
      <w:start w:val="1"/>
      <w:numFmt w:val="bullet"/>
      <w:lvlText w:val=""/>
      <w:lvlJc w:val="left"/>
      <w:pPr>
        <w:ind w:left="2565" w:hanging="360"/>
      </w:pPr>
      <w:rPr>
        <w:rFonts w:ascii="Symbol" w:hAnsi="Symbol" w:hint="default"/>
      </w:rPr>
    </w:lvl>
    <w:lvl w:ilvl="4" w:tplc="340A0003" w:tentative="1">
      <w:start w:val="1"/>
      <w:numFmt w:val="bullet"/>
      <w:lvlText w:val="o"/>
      <w:lvlJc w:val="left"/>
      <w:pPr>
        <w:ind w:left="3285" w:hanging="360"/>
      </w:pPr>
      <w:rPr>
        <w:rFonts w:ascii="Courier New" w:hAnsi="Courier New" w:cs="Courier New" w:hint="default"/>
      </w:rPr>
    </w:lvl>
    <w:lvl w:ilvl="5" w:tplc="340A0005" w:tentative="1">
      <w:start w:val="1"/>
      <w:numFmt w:val="bullet"/>
      <w:lvlText w:val=""/>
      <w:lvlJc w:val="left"/>
      <w:pPr>
        <w:ind w:left="4005" w:hanging="360"/>
      </w:pPr>
      <w:rPr>
        <w:rFonts w:ascii="Wingdings" w:hAnsi="Wingdings" w:hint="default"/>
      </w:rPr>
    </w:lvl>
    <w:lvl w:ilvl="6" w:tplc="340A0001" w:tentative="1">
      <w:start w:val="1"/>
      <w:numFmt w:val="bullet"/>
      <w:lvlText w:val=""/>
      <w:lvlJc w:val="left"/>
      <w:pPr>
        <w:ind w:left="4725" w:hanging="360"/>
      </w:pPr>
      <w:rPr>
        <w:rFonts w:ascii="Symbol" w:hAnsi="Symbol" w:hint="default"/>
      </w:rPr>
    </w:lvl>
    <w:lvl w:ilvl="7" w:tplc="340A0003" w:tentative="1">
      <w:start w:val="1"/>
      <w:numFmt w:val="bullet"/>
      <w:lvlText w:val="o"/>
      <w:lvlJc w:val="left"/>
      <w:pPr>
        <w:ind w:left="5445" w:hanging="360"/>
      </w:pPr>
      <w:rPr>
        <w:rFonts w:ascii="Courier New" w:hAnsi="Courier New" w:cs="Courier New" w:hint="default"/>
      </w:rPr>
    </w:lvl>
    <w:lvl w:ilvl="8" w:tplc="340A0005" w:tentative="1">
      <w:start w:val="1"/>
      <w:numFmt w:val="bullet"/>
      <w:lvlText w:val=""/>
      <w:lvlJc w:val="left"/>
      <w:pPr>
        <w:ind w:left="6165" w:hanging="360"/>
      </w:pPr>
      <w:rPr>
        <w:rFonts w:ascii="Wingdings" w:hAnsi="Wingdings" w:hint="default"/>
      </w:rPr>
    </w:lvl>
  </w:abstractNum>
  <w:abstractNum w:abstractNumId="11" w15:restartNumberingAfterBreak="0">
    <w:nsid w:val="2E9673E4"/>
    <w:multiLevelType w:val="hybridMultilevel"/>
    <w:tmpl w:val="913C405E"/>
    <w:lvl w:ilvl="0" w:tplc="A12A48AE">
      <w:start w:val="2"/>
      <w:numFmt w:val="bullet"/>
      <w:lvlText w:val="-"/>
      <w:lvlJc w:val="left"/>
      <w:pPr>
        <w:ind w:left="720" w:hanging="360"/>
      </w:pPr>
      <w:rPr>
        <w:rFonts w:ascii="Calibri" w:eastAsia="Calibri" w:hAnsi="Calibri" w:cs="Calibri"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3" w15:restartNumberingAfterBreak="0">
    <w:nsid w:val="35693871"/>
    <w:multiLevelType w:val="hybridMultilevel"/>
    <w:tmpl w:val="03D41CD4"/>
    <w:lvl w:ilvl="0" w:tplc="340A000F">
      <w:start w:val="1"/>
      <w:numFmt w:val="decimal"/>
      <w:lvlText w:val="%1."/>
      <w:lvlJc w:val="left"/>
      <w:pPr>
        <w:ind w:left="720" w:hanging="360"/>
      </w:pPr>
      <w:rPr>
        <w:rFont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3F9623FB"/>
    <w:multiLevelType w:val="hybridMultilevel"/>
    <w:tmpl w:val="F36E5406"/>
    <w:lvl w:ilvl="0" w:tplc="478AE370">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52071E27"/>
    <w:multiLevelType w:val="multilevel"/>
    <w:tmpl w:val="366AE2FC"/>
    <w:lvl w:ilvl="0">
      <w:start w:val="1"/>
      <w:numFmt w:val="decimal"/>
      <w:lvlText w:val="%1."/>
      <w:lvlJc w:val="left"/>
      <w:pPr>
        <w:ind w:left="382" w:hanging="360"/>
      </w:pPr>
      <w:rPr>
        <w:rFonts w:hint="default"/>
      </w:rPr>
    </w:lvl>
    <w:lvl w:ilvl="1">
      <w:start w:val="3"/>
      <w:numFmt w:val="decimal"/>
      <w:isLgl/>
      <w:lvlText w:val="%1.%2."/>
      <w:lvlJc w:val="left"/>
      <w:pPr>
        <w:ind w:left="382" w:hanging="360"/>
      </w:pPr>
      <w:rPr>
        <w:rFonts w:hint="default"/>
      </w:rPr>
    </w:lvl>
    <w:lvl w:ilvl="2">
      <w:start w:val="1"/>
      <w:numFmt w:val="decimal"/>
      <w:isLgl/>
      <w:lvlText w:val="%1.%2.%3."/>
      <w:lvlJc w:val="left"/>
      <w:pPr>
        <w:ind w:left="742" w:hanging="720"/>
      </w:pPr>
      <w:rPr>
        <w:rFonts w:hint="default"/>
      </w:rPr>
    </w:lvl>
    <w:lvl w:ilvl="3">
      <w:start w:val="1"/>
      <w:numFmt w:val="decimal"/>
      <w:isLgl/>
      <w:lvlText w:val="%1.%2.%3.%4."/>
      <w:lvlJc w:val="left"/>
      <w:pPr>
        <w:ind w:left="742" w:hanging="720"/>
      </w:pPr>
      <w:rPr>
        <w:rFonts w:hint="default"/>
      </w:rPr>
    </w:lvl>
    <w:lvl w:ilvl="4">
      <w:start w:val="1"/>
      <w:numFmt w:val="decimal"/>
      <w:isLgl/>
      <w:lvlText w:val="%1.%2.%3.%4.%5."/>
      <w:lvlJc w:val="left"/>
      <w:pPr>
        <w:ind w:left="1102" w:hanging="1080"/>
      </w:pPr>
      <w:rPr>
        <w:rFonts w:hint="default"/>
      </w:rPr>
    </w:lvl>
    <w:lvl w:ilvl="5">
      <w:start w:val="1"/>
      <w:numFmt w:val="decimal"/>
      <w:isLgl/>
      <w:lvlText w:val="%1.%2.%3.%4.%5.%6."/>
      <w:lvlJc w:val="left"/>
      <w:pPr>
        <w:ind w:left="1102" w:hanging="1080"/>
      </w:pPr>
      <w:rPr>
        <w:rFonts w:hint="default"/>
      </w:rPr>
    </w:lvl>
    <w:lvl w:ilvl="6">
      <w:start w:val="1"/>
      <w:numFmt w:val="decimal"/>
      <w:isLgl/>
      <w:lvlText w:val="%1.%2.%3.%4.%5.%6.%7."/>
      <w:lvlJc w:val="left"/>
      <w:pPr>
        <w:ind w:left="1102" w:hanging="1080"/>
      </w:pPr>
      <w:rPr>
        <w:rFonts w:hint="default"/>
      </w:rPr>
    </w:lvl>
    <w:lvl w:ilvl="7">
      <w:start w:val="1"/>
      <w:numFmt w:val="decimal"/>
      <w:isLgl/>
      <w:lvlText w:val="%1.%2.%3.%4.%5.%6.%7.%8."/>
      <w:lvlJc w:val="left"/>
      <w:pPr>
        <w:ind w:left="1462" w:hanging="1440"/>
      </w:pPr>
      <w:rPr>
        <w:rFonts w:hint="default"/>
      </w:rPr>
    </w:lvl>
    <w:lvl w:ilvl="8">
      <w:start w:val="1"/>
      <w:numFmt w:val="decimal"/>
      <w:isLgl/>
      <w:lvlText w:val="%1.%2.%3.%4.%5.%6.%7.%8.%9."/>
      <w:lvlJc w:val="left"/>
      <w:pPr>
        <w:ind w:left="1462" w:hanging="1440"/>
      </w:pPr>
      <w:rPr>
        <w:rFonts w:hint="default"/>
      </w:rPr>
    </w:lvl>
  </w:abstractNum>
  <w:abstractNum w:abstractNumId="19"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15:restartNumberingAfterBreak="0">
    <w:nsid w:val="572B50B9"/>
    <w:multiLevelType w:val="multilevel"/>
    <w:tmpl w:val="366AE2FC"/>
    <w:lvl w:ilvl="0">
      <w:start w:val="1"/>
      <w:numFmt w:val="decimal"/>
      <w:lvlText w:val="%1."/>
      <w:lvlJc w:val="left"/>
      <w:pPr>
        <w:ind w:left="382" w:hanging="360"/>
      </w:pPr>
      <w:rPr>
        <w:rFonts w:hint="default"/>
      </w:rPr>
    </w:lvl>
    <w:lvl w:ilvl="1">
      <w:start w:val="3"/>
      <w:numFmt w:val="decimal"/>
      <w:isLgl/>
      <w:lvlText w:val="%1.%2."/>
      <w:lvlJc w:val="left"/>
      <w:pPr>
        <w:ind w:left="382" w:hanging="360"/>
      </w:pPr>
      <w:rPr>
        <w:rFonts w:hint="default"/>
      </w:rPr>
    </w:lvl>
    <w:lvl w:ilvl="2">
      <w:start w:val="1"/>
      <w:numFmt w:val="decimal"/>
      <w:isLgl/>
      <w:lvlText w:val="%1.%2.%3."/>
      <w:lvlJc w:val="left"/>
      <w:pPr>
        <w:ind w:left="742" w:hanging="720"/>
      </w:pPr>
      <w:rPr>
        <w:rFonts w:hint="default"/>
      </w:rPr>
    </w:lvl>
    <w:lvl w:ilvl="3">
      <w:start w:val="1"/>
      <w:numFmt w:val="decimal"/>
      <w:isLgl/>
      <w:lvlText w:val="%1.%2.%3.%4."/>
      <w:lvlJc w:val="left"/>
      <w:pPr>
        <w:ind w:left="742" w:hanging="720"/>
      </w:pPr>
      <w:rPr>
        <w:rFonts w:hint="default"/>
      </w:rPr>
    </w:lvl>
    <w:lvl w:ilvl="4">
      <w:start w:val="1"/>
      <w:numFmt w:val="decimal"/>
      <w:isLgl/>
      <w:lvlText w:val="%1.%2.%3.%4.%5."/>
      <w:lvlJc w:val="left"/>
      <w:pPr>
        <w:ind w:left="1102" w:hanging="1080"/>
      </w:pPr>
      <w:rPr>
        <w:rFonts w:hint="default"/>
      </w:rPr>
    </w:lvl>
    <w:lvl w:ilvl="5">
      <w:start w:val="1"/>
      <w:numFmt w:val="decimal"/>
      <w:isLgl/>
      <w:lvlText w:val="%1.%2.%3.%4.%5.%6."/>
      <w:lvlJc w:val="left"/>
      <w:pPr>
        <w:ind w:left="1102" w:hanging="1080"/>
      </w:pPr>
      <w:rPr>
        <w:rFonts w:hint="default"/>
      </w:rPr>
    </w:lvl>
    <w:lvl w:ilvl="6">
      <w:start w:val="1"/>
      <w:numFmt w:val="decimal"/>
      <w:isLgl/>
      <w:lvlText w:val="%1.%2.%3.%4.%5.%6.%7."/>
      <w:lvlJc w:val="left"/>
      <w:pPr>
        <w:ind w:left="1102" w:hanging="1080"/>
      </w:pPr>
      <w:rPr>
        <w:rFonts w:hint="default"/>
      </w:rPr>
    </w:lvl>
    <w:lvl w:ilvl="7">
      <w:start w:val="1"/>
      <w:numFmt w:val="decimal"/>
      <w:isLgl/>
      <w:lvlText w:val="%1.%2.%3.%4.%5.%6.%7.%8."/>
      <w:lvlJc w:val="left"/>
      <w:pPr>
        <w:ind w:left="1462" w:hanging="1440"/>
      </w:pPr>
      <w:rPr>
        <w:rFonts w:hint="default"/>
      </w:rPr>
    </w:lvl>
    <w:lvl w:ilvl="8">
      <w:start w:val="1"/>
      <w:numFmt w:val="decimal"/>
      <w:isLgl/>
      <w:lvlText w:val="%1.%2.%3.%4.%5.%6.%7.%8.%9."/>
      <w:lvlJc w:val="left"/>
      <w:pPr>
        <w:ind w:left="1462" w:hanging="1440"/>
      </w:pPr>
      <w:rPr>
        <w:rFonts w:hint="default"/>
      </w:rPr>
    </w:lvl>
  </w:abstractNum>
  <w:abstractNum w:abstractNumId="22" w15:restartNumberingAfterBreak="0">
    <w:nsid w:val="578D0F82"/>
    <w:multiLevelType w:val="hybridMultilevel"/>
    <w:tmpl w:val="0E5C4358"/>
    <w:lvl w:ilvl="0" w:tplc="A12A48AE">
      <w:start w:val="2"/>
      <w:numFmt w:val="bullet"/>
      <w:lvlText w:val="-"/>
      <w:lvlJc w:val="left"/>
      <w:pPr>
        <w:ind w:left="720" w:hanging="360"/>
      </w:pPr>
      <w:rPr>
        <w:rFonts w:ascii="Calibri" w:eastAsia="Calibri" w:hAnsi="Calibri" w:cs="Calibri" w:hint="default"/>
      </w:rPr>
    </w:lvl>
    <w:lvl w:ilvl="1" w:tplc="DDE8A614">
      <w:numFmt w:val="bullet"/>
      <w:lvlText w:val="•"/>
      <w:lvlJc w:val="left"/>
      <w:pPr>
        <w:ind w:left="1785" w:hanging="705"/>
      </w:pPr>
      <w:rPr>
        <w:rFonts w:ascii="Calibri" w:eastAsia="Calibri" w:hAnsi="Calibri" w:cs="Calibri"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15:restartNumberingAfterBreak="0">
    <w:nsid w:val="62337DCC"/>
    <w:multiLevelType w:val="hybridMultilevel"/>
    <w:tmpl w:val="BC605D5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15:restartNumberingAfterBreak="0">
    <w:nsid w:val="62DE21CE"/>
    <w:multiLevelType w:val="hybridMultilevel"/>
    <w:tmpl w:val="D9D6A596"/>
    <w:lvl w:ilvl="0" w:tplc="340A0017">
      <w:start w:val="1"/>
      <w:numFmt w:val="lowerLetter"/>
      <w:lvlText w:val="%1)"/>
      <w:lvlJc w:val="left"/>
      <w:pPr>
        <w:ind w:left="405" w:hanging="360"/>
      </w:pPr>
      <w:rPr>
        <w:rFonts w:hint="default"/>
      </w:rPr>
    </w:lvl>
    <w:lvl w:ilvl="1" w:tplc="340A0003" w:tentative="1">
      <w:start w:val="1"/>
      <w:numFmt w:val="bullet"/>
      <w:lvlText w:val="o"/>
      <w:lvlJc w:val="left"/>
      <w:pPr>
        <w:ind w:left="1125" w:hanging="360"/>
      </w:pPr>
      <w:rPr>
        <w:rFonts w:ascii="Courier New" w:hAnsi="Courier New" w:cs="Courier New" w:hint="default"/>
      </w:rPr>
    </w:lvl>
    <w:lvl w:ilvl="2" w:tplc="340A0005" w:tentative="1">
      <w:start w:val="1"/>
      <w:numFmt w:val="bullet"/>
      <w:lvlText w:val=""/>
      <w:lvlJc w:val="left"/>
      <w:pPr>
        <w:ind w:left="1845" w:hanging="360"/>
      </w:pPr>
      <w:rPr>
        <w:rFonts w:ascii="Wingdings" w:hAnsi="Wingdings" w:hint="default"/>
      </w:rPr>
    </w:lvl>
    <w:lvl w:ilvl="3" w:tplc="340A0001" w:tentative="1">
      <w:start w:val="1"/>
      <w:numFmt w:val="bullet"/>
      <w:lvlText w:val=""/>
      <w:lvlJc w:val="left"/>
      <w:pPr>
        <w:ind w:left="2565" w:hanging="360"/>
      </w:pPr>
      <w:rPr>
        <w:rFonts w:ascii="Symbol" w:hAnsi="Symbol" w:hint="default"/>
      </w:rPr>
    </w:lvl>
    <w:lvl w:ilvl="4" w:tplc="340A0003" w:tentative="1">
      <w:start w:val="1"/>
      <w:numFmt w:val="bullet"/>
      <w:lvlText w:val="o"/>
      <w:lvlJc w:val="left"/>
      <w:pPr>
        <w:ind w:left="3285" w:hanging="360"/>
      </w:pPr>
      <w:rPr>
        <w:rFonts w:ascii="Courier New" w:hAnsi="Courier New" w:cs="Courier New" w:hint="default"/>
      </w:rPr>
    </w:lvl>
    <w:lvl w:ilvl="5" w:tplc="340A0005" w:tentative="1">
      <w:start w:val="1"/>
      <w:numFmt w:val="bullet"/>
      <w:lvlText w:val=""/>
      <w:lvlJc w:val="left"/>
      <w:pPr>
        <w:ind w:left="4005" w:hanging="360"/>
      </w:pPr>
      <w:rPr>
        <w:rFonts w:ascii="Wingdings" w:hAnsi="Wingdings" w:hint="default"/>
      </w:rPr>
    </w:lvl>
    <w:lvl w:ilvl="6" w:tplc="340A0001" w:tentative="1">
      <w:start w:val="1"/>
      <w:numFmt w:val="bullet"/>
      <w:lvlText w:val=""/>
      <w:lvlJc w:val="left"/>
      <w:pPr>
        <w:ind w:left="4725" w:hanging="360"/>
      </w:pPr>
      <w:rPr>
        <w:rFonts w:ascii="Symbol" w:hAnsi="Symbol" w:hint="default"/>
      </w:rPr>
    </w:lvl>
    <w:lvl w:ilvl="7" w:tplc="340A0003" w:tentative="1">
      <w:start w:val="1"/>
      <w:numFmt w:val="bullet"/>
      <w:lvlText w:val="o"/>
      <w:lvlJc w:val="left"/>
      <w:pPr>
        <w:ind w:left="5445" w:hanging="360"/>
      </w:pPr>
      <w:rPr>
        <w:rFonts w:ascii="Courier New" w:hAnsi="Courier New" w:cs="Courier New" w:hint="default"/>
      </w:rPr>
    </w:lvl>
    <w:lvl w:ilvl="8" w:tplc="340A0005" w:tentative="1">
      <w:start w:val="1"/>
      <w:numFmt w:val="bullet"/>
      <w:lvlText w:val=""/>
      <w:lvlJc w:val="left"/>
      <w:pPr>
        <w:ind w:left="6165" w:hanging="360"/>
      </w:pPr>
      <w:rPr>
        <w:rFonts w:ascii="Wingdings" w:hAnsi="Wingdings" w:hint="default"/>
      </w:rPr>
    </w:lvl>
  </w:abstractNum>
  <w:abstractNum w:abstractNumId="25" w15:restartNumberingAfterBreak="0">
    <w:nsid w:val="64027442"/>
    <w:multiLevelType w:val="multilevel"/>
    <w:tmpl w:val="366AE2FC"/>
    <w:lvl w:ilvl="0">
      <w:start w:val="1"/>
      <w:numFmt w:val="decimal"/>
      <w:lvlText w:val="%1."/>
      <w:lvlJc w:val="left"/>
      <w:pPr>
        <w:ind w:left="382" w:hanging="360"/>
      </w:pPr>
      <w:rPr>
        <w:rFonts w:hint="default"/>
      </w:rPr>
    </w:lvl>
    <w:lvl w:ilvl="1">
      <w:start w:val="3"/>
      <w:numFmt w:val="decimal"/>
      <w:isLgl/>
      <w:lvlText w:val="%1.%2."/>
      <w:lvlJc w:val="left"/>
      <w:pPr>
        <w:ind w:left="382" w:hanging="360"/>
      </w:pPr>
      <w:rPr>
        <w:rFonts w:hint="default"/>
      </w:rPr>
    </w:lvl>
    <w:lvl w:ilvl="2">
      <w:start w:val="1"/>
      <w:numFmt w:val="decimal"/>
      <w:isLgl/>
      <w:lvlText w:val="%1.%2.%3."/>
      <w:lvlJc w:val="left"/>
      <w:pPr>
        <w:ind w:left="742" w:hanging="720"/>
      </w:pPr>
      <w:rPr>
        <w:rFonts w:hint="default"/>
      </w:rPr>
    </w:lvl>
    <w:lvl w:ilvl="3">
      <w:start w:val="1"/>
      <w:numFmt w:val="decimal"/>
      <w:isLgl/>
      <w:lvlText w:val="%1.%2.%3.%4."/>
      <w:lvlJc w:val="left"/>
      <w:pPr>
        <w:ind w:left="742" w:hanging="720"/>
      </w:pPr>
      <w:rPr>
        <w:rFonts w:hint="default"/>
      </w:rPr>
    </w:lvl>
    <w:lvl w:ilvl="4">
      <w:start w:val="1"/>
      <w:numFmt w:val="decimal"/>
      <w:isLgl/>
      <w:lvlText w:val="%1.%2.%3.%4.%5."/>
      <w:lvlJc w:val="left"/>
      <w:pPr>
        <w:ind w:left="1102" w:hanging="1080"/>
      </w:pPr>
      <w:rPr>
        <w:rFonts w:hint="default"/>
      </w:rPr>
    </w:lvl>
    <w:lvl w:ilvl="5">
      <w:start w:val="1"/>
      <w:numFmt w:val="decimal"/>
      <w:isLgl/>
      <w:lvlText w:val="%1.%2.%3.%4.%5.%6."/>
      <w:lvlJc w:val="left"/>
      <w:pPr>
        <w:ind w:left="1102" w:hanging="1080"/>
      </w:pPr>
      <w:rPr>
        <w:rFonts w:hint="default"/>
      </w:rPr>
    </w:lvl>
    <w:lvl w:ilvl="6">
      <w:start w:val="1"/>
      <w:numFmt w:val="decimal"/>
      <w:isLgl/>
      <w:lvlText w:val="%1.%2.%3.%4.%5.%6.%7."/>
      <w:lvlJc w:val="left"/>
      <w:pPr>
        <w:ind w:left="1102" w:hanging="1080"/>
      </w:pPr>
      <w:rPr>
        <w:rFonts w:hint="default"/>
      </w:rPr>
    </w:lvl>
    <w:lvl w:ilvl="7">
      <w:start w:val="1"/>
      <w:numFmt w:val="decimal"/>
      <w:isLgl/>
      <w:lvlText w:val="%1.%2.%3.%4.%5.%6.%7.%8."/>
      <w:lvlJc w:val="left"/>
      <w:pPr>
        <w:ind w:left="1462" w:hanging="1440"/>
      </w:pPr>
      <w:rPr>
        <w:rFonts w:hint="default"/>
      </w:rPr>
    </w:lvl>
    <w:lvl w:ilvl="8">
      <w:start w:val="1"/>
      <w:numFmt w:val="decimal"/>
      <w:isLgl/>
      <w:lvlText w:val="%1.%2.%3.%4.%5.%6.%7.%8.%9."/>
      <w:lvlJc w:val="left"/>
      <w:pPr>
        <w:ind w:left="1462" w:hanging="1440"/>
      </w:pPr>
      <w:rPr>
        <w:rFonts w:hint="default"/>
      </w:rPr>
    </w:lvl>
  </w:abstractNum>
  <w:abstractNum w:abstractNumId="26" w15:restartNumberingAfterBreak="0">
    <w:nsid w:val="65326B77"/>
    <w:multiLevelType w:val="hybridMultilevel"/>
    <w:tmpl w:val="00A61F04"/>
    <w:lvl w:ilvl="0" w:tplc="340A0017">
      <w:start w:val="1"/>
      <w:numFmt w:val="lowerLetter"/>
      <w:lvlText w:val="%1)"/>
      <w:lvlJc w:val="left"/>
      <w:pPr>
        <w:ind w:left="405" w:hanging="360"/>
      </w:pPr>
      <w:rPr>
        <w:rFonts w:hint="default"/>
      </w:rPr>
    </w:lvl>
    <w:lvl w:ilvl="1" w:tplc="340A0003" w:tentative="1">
      <w:start w:val="1"/>
      <w:numFmt w:val="bullet"/>
      <w:lvlText w:val="o"/>
      <w:lvlJc w:val="left"/>
      <w:pPr>
        <w:ind w:left="1125" w:hanging="360"/>
      </w:pPr>
      <w:rPr>
        <w:rFonts w:ascii="Courier New" w:hAnsi="Courier New" w:cs="Courier New" w:hint="default"/>
      </w:rPr>
    </w:lvl>
    <w:lvl w:ilvl="2" w:tplc="340A0005" w:tentative="1">
      <w:start w:val="1"/>
      <w:numFmt w:val="bullet"/>
      <w:lvlText w:val=""/>
      <w:lvlJc w:val="left"/>
      <w:pPr>
        <w:ind w:left="1845" w:hanging="360"/>
      </w:pPr>
      <w:rPr>
        <w:rFonts w:ascii="Wingdings" w:hAnsi="Wingdings" w:hint="default"/>
      </w:rPr>
    </w:lvl>
    <w:lvl w:ilvl="3" w:tplc="340A0001" w:tentative="1">
      <w:start w:val="1"/>
      <w:numFmt w:val="bullet"/>
      <w:lvlText w:val=""/>
      <w:lvlJc w:val="left"/>
      <w:pPr>
        <w:ind w:left="2565" w:hanging="360"/>
      </w:pPr>
      <w:rPr>
        <w:rFonts w:ascii="Symbol" w:hAnsi="Symbol" w:hint="default"/>
      </w:rPr>
    </w:lvl>
    <w:lvl w:ilvl="4" w:tplc="340A0003" w:tentative="1">
      <w:start w:val="1"/>
      <w:numFmt w:val="bullet"/>
      <w:lvlText w:val="o"/>
      <w:lvlJc w:val="left"/>
      <w:pPr>
        <w:ind w:left="3285" w:hanging="360"/>
      </w:pPr>
      <w:rPr>
        <w:rFonts w:ascii="Courier New" w:hAnsi="Courier New" w:cs="Courier New" w:hint="default"/>
      </w:rPr>
    </w:lvl>
    <w:lvl w:ilvl="5" w:tplc="340A0005" w:tentative="1">
      <w:start w:val="1"/>
      <w:numFmt w:val="bullet"/>
      <w:lvlText w:val=""/>
      <w:lvlJc w:val="left"/>
      <w:pPr>
        <w:ind w:left="4005" w:hanging="360"/>
      </w:pPr>
      <w:rPr>
        <w:rFonts w:ascii="Wingdings" w:hAnsi="Wingdings" w:hint="default"/>
      </w:rPr>
    </w:lvl>
    <w:lvl w:ilvl="6" w:tplc="340A0001" w:tentative="1">
      <w:start w:val="1"/>
      <w:numFmt w:val="bullet"/>
      <w:lvlText w:val=""/>
      <w:lvlJc w:val="left"/>
      <w:pPr>
        <w:ind w:left="4725" w:hanging="360"/>
      </w:pPr>
      <w:rPr>
        <w:rFonts w:ascii="Symbol" w:hAnsi="Symbol" w:hint="default"/>
      </w:rPr>
    </w:lvl>
    <w:lvl w:ilvl="7" w:tplc="340A0003" w:tentative="1">
      <w:start w:val="1"/>
      <w:numFmt w:val="bullet"/>
      <w:lvlText w:val="o"/>
      <w:lvlJc w:val="left"/>
      <w:pPr>
        <w:ind w:left="5445" w:hanging="360"/>
      </w:pPr>
      <w:rPr>
        <w:rFonts w:ascii="Courier New" w:hAnsi="Courier New" w:cs="Courier New" w:hint="default"/>
      </w:rPr>
    </w:lvl>
    <w:lvl w:ilvl="8" w:tplc="340A0005" w:tentative="1">
      <w:start w:val="1"/>
      <w:numFmt w:val="bullet"/>
      <w:lvlText w:val=""/>
      <w:lvlJc w:val="left"/>
      <w:pPr>
        <w:ind w:left="6165" w:hanging="360"/>
      </w:pPr>
      <w:rPr>
        <w:rFonts w:ascii="Wingdings" w:hAnsi="Wingdings" w:hint="default"/>
      </w:rPr>
    </w:lvl>
  </w:abstractNum>
  <w:abstractNum w:abstractNumId="27" w15:restartNumberingAfterBreak="0">
    <w:nsid w:val="69B5042D"/>
    <w:multiLevelType w:val="hybridMultilevel"/>
    <w:tmpl w:val="E3CA78A2"/>
    <w:lvl w:ilvl="0" w:tplc="711CDA12">
      <w:start w:val="1"/>
      <w:numFmt w:val="decimal"/>
      <w:lvlText w:val="%1-"/>
      <w:lvlJc w:val="left"/>
      <w:pPr>
        <w:ind w:left="720"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15:restartNumberingAfterBreak="0">
    <w:nsid w:val="6C4C0079"/>
    <w:multiLevelType w:val="hybridMultilevel"/>
    <w:tmpl w:val="39E6A108"/>
    <w:lvl w:ilvl="0" w:tplc="D1A8D03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15:restartNumberingAfterBreak="0">
    <w:nsid w:val="706103F7"/>
    <w:multiLevelType w:val="hybridMultilevel"/>
    <w:tmpl w:val="7E5065FA"/>
    <w:lvl w:ilvl="0" w:tplc="A12A48AE">
      <w:start w:val="2"/>
      <w:numFmt w:val="bullet"/>
      <w:lvlText w:val="-"/>
      <w:lvlJc w:val="left"/>
      <w:pPr>
        <w:ind w:left="720" w:hanging="360"/>
      </w:pPr>
      <w:rPr>
        <w:rFonts w:ascii="Calibri" w:eastAsia="Calibri" w:hAnsi="Calibri" w:cs="Calibri"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1" w15:restartNumberingAfterBreak="0">
    <w:nsid w:val="74BC32A5"/>
    <w:multiLevelType w:val="hybridMultilevel"/>
    <w:tmpl w:val="053E5672"/>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3" w15:restartNumberingAfterBreak="0">
    <w:nsid w:val="78CF7C84"/>
    <w:multiLevelType w:val="hybridMultilevel"/>
    <w:tmpl w:val="C2E2D76A"/>
    <w:lvl w:ilvl="0" w:tplc="8B7C7C8E">
      <w:start w:val="2"/>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4" w15:restartNumberingAfterBreak="0">
    <w:nsid w:val="7A3A5FEE"/>
    <w:multiLevelType w:val="hybridMultilevel"/>
    <w:tmpl w:val="00A61F04"/>
    <w:lvl w:ilvl="0" w:tplc="340A0017">
      <w:start w:val="1"/>
      <w:numFmt w:val="lowerLetter"/>
      <w:lvlText w:val="%1)"/>
      <w:lvlJc w:val="left"/>
      <w:pPr>
        <w:ind w:left="405" w:hanging="360"/>
      </w:pPr>
      <w:rPr>
        <w:rFonts w:hint="default"/>
      </w:rPr>
    </w:lvl>
    <w:lvl w:ilvl="1" w:tplc="340A0003" w:tentative="1">
      <w:start w:val="1"/>
      <w:numFmt w:val="bullet"/>
      <w:lvlText w:val="o"/>
      <w:lvlJc w:val="left"/>
      <w:pPr>
        <w:ind w:left="1125" w:hanging="360"/>
      </w:pPr>
      <w:rPr>
        <w:rFonts w:ascii="Courier New" w:hAnsi="Courier New" w:cs="Courier New" w:hint="default"/>
      </w:rPr>
    </w:lvl>
    <w:lvl w:ilvl="2" w:tplc="340A0005" w:tentative="1">
      <w:start w:val="1"/>
      <w:numFmt w:val="bullet"/>
      <w:lvlText w:val=""/>
      <w:lvlJc w:val="left"/>
      <w:pPr>
        <w:ind w:left="1845" w:hanging="360"/>
      </w:pPr>
      <w:rPr>
        <w:rFonts w:ascii="Wingdings" w:hAnsi="Wingdings" w:hint="default"/>
      </w:rPr>
    </w:lvl>
    <w:lvl w:ilvl="3" w:tplc="340A0001" w:tentative="1">
      <w:start w:val="1"/>
      <w:numFmt w:val="bullet"/>
      <w:lvlText w:val=""/>
      <w:lvlJc w:val="left"/>
      <w:pPr>
        <w:ind w:left="2565" w:hanging="360"/>
      </w:pPr>
      <w:rPr>
        <w:rFonts w:ascii="Symbol" w:hAnsi="Symbol" w:hint="default"/>
      </w:rPr>
    </w:lvl>
    <w:lvl w:ilvl="4" w:tplc="340A0003" w:tentative="1">
      <w:start w:val="1"/>
      <w:numFmt w:val="bullet"/>
      <w:lvlText w:val="o"/>
      <w:lvlJc w:val="left"/>
      <w:pPr>
        <w:ind w:left="3285" w:hanging="360"/>
      </w:pPr>
      <w:rPr>
        <w:rFonts w:ascii="Courier New" w:hAnsi="Courier New" w:cs="Courier New" w:hint="default"/>
      </w:rPr>
    </w:lvl>
    <w:lvl w:ilvl="5" w:tplc="340A0005" w:tentative="1">
      <w:start w:val="1"/>
      <w:numFmt w:val="bullet"/>
      <w:lvlText w:val=""/>
      <w:lvlJc w:val="left"/>
      <w:pPr>
        <w:ind w:left="4005" w:hanging="360"/>
      </w:pPr>
      <w:rPr>
        <w:rFonts w:ascii="Wingdings" w:hAnsi="Wingdings" w:hint="default"/>
      </w:rPr>
    </w:lvl>
    <w:lvl w:ilvl="6" w:tplc="340A0001" w:tentative="1">
      <w:start w:val="1"/>
      <w:numFmt w:val="bullet"/>
      <w:lvlText w:val=""/>
      <w:lvlJc w:val="left"/>
      <w:pPr>
        <w:ind w:left="4725" w:hanging="360"/>
      </w:pPr>
      <w:rPr>
        <w:rFonts w:ascii="Symbol" w:hAnsi="Symbol" w:hint="default"/>
      </w:rPr>
    </w:lvl>
    <w:lvl w:ilvl="7" w:tplc="340A0003" w:tentative="1">
      <w:start w:val="1"/>
      <w:numFmt w:val="bullet"/>
      <w:lvlText w:val="o"/>
      <w:lvlJc w:val="left"/>
      <w:pPr>
        <w:ind w:left="5445" w:hanging="360"/>
      </w:pPr>
      <w:rPr>
        <w:rFonts w:ascii="Courier New" w:hAnsi="Courier New" w:cs="Courier New" w:hint="default"/>
      </w:rPr>
    </w:lvl>
    <w:lvl w:ilvl="8" w:tplc="340A0005" w:tentative="1">
      <w:start w:val="1"/>
      <w:numFmt w:val="bullet"/>
      <w:lvlText w:val=""/>
      <w:lvlJc w:val="left"/>
      <w:pPr>
        <w:ind w:left="6165" w:hanging="360"/>
      </w:pPr>
      <w:rPr>
        <w:rFonts w:ascii="Wingdings" w:hAnsi="Wingdings" w:hint="default"/>
      </w:rPr>
    </w:lvl>
  </w:abstractNum>
  <w:abstractNum w:abstractNumId="35" w15:restartNumberingAfterBreak="0">
    <w:nsid w:val="7D7C4497"/>
    <w:multiLevelType w:val="hybridMultilevel"/>
    <w:tmpl w:val="4A82D4F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6" w15:restartNumberingAfterBreak="0">
    <w:nsid w:val="7EA422C1"/>
    <w:multiLevelType w:val="hybridMultilevel"/>
    <w:tmpl w:val="D7A6845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17"/>
  </w:num>
  <w:num w:numId="4">
    <w:abstractNumId w:val="20"/>
  </w:num>
  <w:num w:numId="5">
    <w:abstractNumId w:val="7"/>
  </w:num>
  <w:num w:numId="6">
    <w:abstractNumId w:val="1"/>
  </w:num>
  <w:num w:numId="7">
    <w:abstractNumId w:val="19"/>
  </w:num>
  <w:num w:numId="8">
    <w:abstractNumId w:val="15"/>
  </w:num>
  <w:num w:numId="9">
    <w:abstractNumId w:val="16"/>
  </w:num>
  <w:num w:numId="10">
    <w:abstractNumId w:val="30"/>
  </w:num>
  <w:num w:numId="11">
    <w:abstractNumId w:val="32"/>
  </w:num>
  <w:num w:numId="12">
    <w:abstractNumId w:val="4"/>
  </w:num>
  <w:num w:numId="13">
    <w:abstractNumId w:val="12"/>
  </w:num>
  <w:num w:numId="14">
    <w:abstractNumId w:val="16"/>
  </w:num>
  <w:num w:numId="15">
    <w:abstractNumId w:val="16"/>
  </w:num>
  <w:num w:numId="16">
    <w:abstractNumId w:val="16"/>
  </w:num>
  <w:num w:numId="17">
    <w:abstractNumId w:val="16"/>
  </w:num>
  <w:num w:numId="18">
    <w:abstractNumId w:val="4"/>
  </w:num>
  <w:num w:numId="19">
    <w:abstractNumId w:val="4"/>
    <w:lvlOverride w:ilvl="0">
      <w:startOverride w:val="4"/>
    </w:lvlOverride>
  </w:num>
  <w:num w:numId="20">
    <w:abstractNumId w:val="9"/>
  </w:num>
  <w:num w:numId="21">
    <w:abstractNumId w:val="23"/>
  </w:num>
  <w:num w:numId="2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6"/>
  </w:num>
  <w:num w:numId="24">
    <w:abstractNumId w:val="5"/>
  </w:num>
  <w:num w:numId="25">
    <w:abstractNumId w:val="25"/>
  </w:num>
  <w:num w:numId="26">
    <w:abstractNumId w:val="21"/>
  </w:num>
  <w:num w:numId="27">
    <w:abstractNumId w:val="33"/>
  </w:num>
  <w:num w:numId="28">
    <w:abstractNumId w:val="22"/>
  </w:num>
  <w:num w:numId="29">
    <w:abstractNumId w:val="24"/>
  </w:num>
  <w:num w:numId="30">
    <w:abstractNumId w:val="34"/>
  </w:num>
  <w:num w:numId="31">
    <w:abstractNumId w:val="35"/>
  </w:num>
  <w:num w:numId="32">
    <w:abstractNumId w:val="29"/>
  </w:num>
  <w:num w:numId="33">
    <w:abstractNumId w:val="11"/>
  </w:num>
  <w:num w:numId="34">
    <w:abstractNumId w:val="13"/>
  </w:num>
  <w:num w:numId="35">
    <w:abstractNumId w:val="2"/>
  </w:num>
  <w:num w:numId="36">
    <w:abstractNumId w:val="6"/>
  </w:num>
  <w:num w:numId="37">
    <w:abstractNumId w:val="14"/>
  </w:num>
  <w:num w:numId="38">
    <w:abstractNumId w:val="10"/>
  </w:num>
  <w:num w:numId="39">
    <w:abstractNumId w:val="8"/>
  </w:num>
  <w:num w:numId="40">
    <w:abstractNumId w:val="18"/>
  </w:num>
  <w:num w:numId="41">
    <w:abstractNumId w:val="26"/>
  </w:num>
  <w:num w:numId="42">
    <w:abstractNumId w:val="27"/>
  </w:num>
  <w:num w:numId="43">
    <w:abstractNumId w:val="28"/>
  </w:num>
  <w:num w:numId="44">
    <w:abstractNumId w:val="31"/>
  </w:num>
  <w:num w:numId="4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2871"/>
    <w:rsid w:val="00003321"/>
    <w:rsid w:val="000041B7"/>
    <w:rsid w:val="00023BC9"/>
    <w:rsid w:val="00031478"/>
    <w:rsid w:val="000325A9"/>
    <w:rsid w:val="0004191D"/>
    <w:rsid w:val="000436CB"/>
    <w:rsid w:val="000556C1"/>
    <w:rsid w:val="00055C3A"/>
    <w:rsid w:val="00062C8D"/>
    <w:rsid w:val="00066E3C"/>
    <w:rsid w:val="0007552A"/>
    <w:rsid w:val="00087631"/>
    <w:rsid w:val="000907C5"/>
    <w:rsid w:val="00094D17"/>
    <w:rsid w:val="00096A90"/>
    <w:rsid w:val="000A0F50"/>
    <w:rsid w:val="000A28BE"/>
    <w:rsid w:val="000A28D4"/>
    <w:rsid w:val="000B0EFB"/>
    <w:rsid w:val="000B119D"/>
    <w:rsid w:val="000B65F4"/>
    <w:rsid w:val="000C0AAC"/>
    <w:rsid w:val="000C0E64"/>
    <w:rsid w:val="000C7043"/>
    <w:rsid w:val="000D13D1"/>
    <w:rsid w:val="000D5D49"/>
    <w:rsid w:val="000D66C5"/>
    <w:rsid w:val="000E2C64"/>
    <w:rsid w:val="000E52B7"/>
    <w:rsid w:val="000F1819"/>
    <w:rsid w:val="000F1D35"/>
    <w:rsid w:val="000F1E45"/>
    <w:rsid w:val="000F2C88"/>
    <w:rsid w:val="000F5339"/>
    <w:rsid w:val="001029E5"/>
    <w:rsid w:val="001053C1"/>
    <w:rsid w:val="00111520"/>
    <w:rsid w:val="00111659"/>
    <w:rsid w:val="00111F5C"/>
    <w:rsid w:val="00120090"/>
    <w:rsid w:val="00120DD7"/>
    <w:rsid w:val="001303B7"/>
    <w:rsid w:val="0014148D"/>
    <w:rsid w:val="00145020"/>
    <w:rsid w:val="001520B1"/>
    <w:rsid w:val="001521C5"/>
    <w:rsid w:val="001549E6"/>
    <w:rsid w:val="0017174D"/>
    <w:rsid w:val="00176AC2"/>
    <w:rsid w:val="0018555D"/>
    <w:rsid w:val="00191FC0"/>
    <w:rsid w:val="001A6602"/>
    <w:rsid w:val="001A7FD0"/>
    <w:rsid w:val="001C286B"/>
    <w:rsid w:val="001C2955"/>
    <w:rsid w:val="001C2BC9"/>
    <w:rsid w:val="001C3A0F"/>
    <w:rsid w:val="001D0EB8"/>
    <w:rsid w:val="001E1FA4"/>
    <w:rsid w:val="001E73E6"/>
    <w:rsid w:val="001F06A0"/>
    <w:rsid w:val="00207D50"/>
    <w:rsid w:val="00210E3A"/>
    <w:rsid w:val="00225E97"/>
    <w:rsid w:val="0023086D"/>
    <w:rsid w:val="00236422"/>
    <w:rsid w:val="002466D8"/>
    <w:rsid w:val="00252697"/>
    <w:rsid w:val="00254485"/>
    <w:rsid w:val="002561F7"/>
    <w:rsid w:val="002613CB"/>
    <w:rsid w:val="00262969"/>
    <w:rsid w:val="0027609A"/>
    <w:rsid w:val="00295C5F"/>
    <w:rsid w:val="00297F18"/>
    <w:rsid w:val="002A042E"/>
    <w:rsid w:val="002A0FE1"/>
    <w:rsid w:val="002B0E28"/>
    <w:rsid w:val="002B38AD"/>
    <w:rsid w:val="002C31BD"/>
    <w:rsid w:val="002C3962"/>
    <w:rsid w:val="002D266E"/>
    <w:rsid w:val="002D3B77"/>
    <w:rsid w:val="002D59C9"/>
    <w:rsid w:val="002E78C9"/>
    <w:rsid w:val="002F680A"/>
    <w:rsid w:val="00303DE0"/>
    <w:rsid w:val="00307232"/>
    <w:rsid w:val="003112F7"/>
    <w:rsid w:val="0031512B"/>
    <w:rsid w:val="003218A1"/>
    <w:rsid w:val="00333862"/>
    <w:rsid w:val="00335780"/>
    <w:rsid w:val="0034298A"/>
    <w:rsid w:val="003437A1"/>
    <w:rsid w:val="00346317"/>
    <w:rsid w:val="00347948"/>
    <w:rsid w:val="0035160C"/>
    <w:rsid w:val="00361289"/>
    <w:rsid w:val="00362C8B"/>
    <w:rsid w:val="003664E6"/>
    <w:rsid w:val="003722D2"/>
    <w:rsid w:val="00381EB5"/>
    <w:rsid w:val="00385407"/>
    <w:rsid w:val="00394DEA"/>
    <w:rsid w:val="00396427"/>
    <w:rsid w:val="003A0B93"/>
    <w:rsid w:val="003A7E4D"/>
    <w:rsid w:val="003B0ED5"/>
    <w:rsid w:val="003C1349"/>
    <w:rsid w:val="003C6398"/>
    <w:rsid w:val="003D3CE1"/>
    <w:rsid w:val="003D6203"/>
    <w:rsid w:val="003E1A35"/>
    <w:rsid w:val="003E4783"/>
    <w:rsid w:val="003F66F3"/>
    <w:rsid w:val="00400853"/>
    <w:rsid w:val="00402B8C"/>
    <w:rsid w:val="00407891"/>
    <w:rsid w:val="00410D7A"/>
    <w:rsid w:val="004174CB"/>
    <w:rsid w:val="00417DA4"/>
    <w:rsid w:val="00442FA3"/>
    <w:rsid w:val="00442FFE"/>
    <w:rsid w:val="004438A3"/>
    <w:rsid w:val="0044610D"/>
    <w:rsid w:val="004479FB"/>
    <w:rsid w:val="00447E97"/>
    <w:rsid w:val="00460C0D"/>
    <w:rsid w:val="00473C58"/>
    <w:rsid w:val="004769C9"/>
    <w:rsid w:val="0049205C"/>
    <w:rsid w:val="004A1959"/>
    <w:rsid w:val="004A4C5B"/>
    <w:rsid w:val="004A7ADA"/>
    <w:rsid w:val="004B4617"/>
    <w:rsid w:val="004B58F6"/>
    <w:rsid w:val="004C0BFA"/>
    <w:rsid w:val="004D3D5E"/>
    <w:rsid w:val="004E09F0"/>
    <w:rsid w:val="004E1DDD"/>
    <w:rsid w:val="004E6286"/>
    <w:rsid w:val="004F0AA9"/>
    <w:rsid w:val="004F1D25"/>
    <w:rsid w:val="004F4CC4"/>
    <w:rsid w:val="00506F33"/>
    <w:rsid w:val="005202B0"/>
    <w:rsid w:val="00523811"/>
    <w:rsid w:val="00524B3E"/>
    <w:rsid w:val="005312F5"/>
    <w:rsid w:val="00533838"/>
    <w:rsid w:val="00541E5B"/>
    <w:rsid w:val="0054584D"/>
    <w:rsid w:val="00551448"/>
    <w:rsid w:val="00553513"/>
    <w:rsid w:val="00556C92"/>
    <w:rsid w:val="005673D0"/>
    <w:rsid w:val="005802EE"/>
    <w:rsid w:val="00583E45"/>
    <w:rsid w:val="00585574"/>
    <w:rsid w:val="005863D4"/>
    <w:rsid w:val="00586E0B"/>
    <w:rsid w:val="005933B2"/>
    <w:rsid w:val="005B283B"/>
    <w:rsid w:val="005B7307"/>
    <w:rsid w:val="005C3088"/>
    <w:rsid w:val="005E6C49"/>
    <w:rsid w:val="005F36E0"/>
    <w:rsid w:val="005F6C27"/>
    <w:rsid w:val="00600FB3"/>
    <w:rsid w:val="00610E5F"/>
    <w:rsid w:val="0061224F"/>
    <w:rsid w:val="0061247A"/>
    <w:rsid w:val="006275D2"/>
    <w:rsid w:val="00630683"/>
    <w:rsid w:val="00634816"/>
    <w:rsid w:val="0063620A"/>
    <w:rsid w:val="006363FE"/>
    <w:rsid w:val="00641FD0"/>
    <w:rsid w:val="00647A29"/>
    <w:rsid w:val="00663223"/>
    <w:rsid w:val="00667EB3"/>
    <w:rsid w:val="00672335"/>
    <w:rsid w:val="00674882"/>
    <w:rsid w:val="00681D38"/>
    <w:rsid w:val="00687538"/>
    <w:rsid w:val="006B03F9"/>
    <w:rsid w:val="006B404F"/>
    <w:rsid w:val="006B4308"/>
    <w:rsid w:val="006C1281"/>
    <w:rsid w:val="006C2447"/>
    <w:rsid w:val="006E370F"/>
    <w:rsid w:val="006F4870"/>
    <w:rsid w:val="006F4A83"/>
    <w:rsid w:val="006F4EA6"/>
    <w:rsid w:val="007043C9"/>
    <w:rsid w:val="007058C7"/>
    <w:rsid w:val="007162AA"/>
    <w:rsid w:val="00717632"/>
    <w:rsid w:val="00736832"/>
    <w:rsid w:val="00742F86"/>
    <w:rsid w:val="00743B99"/>
    <w:rsid w:val="00744170"/>
    <w:rsid w:val="00763C31"/>
    <w:rsid w:val="007664E6"/>
    <w:rsid w:val="00784281"/>
    <w:rsid w:val="007848EF"/>
    <w:rsid w:val="007900C0"/>
    <w:rsid w:val="00791465"/>
    <w:rsid w:val="00791EE8"/>
    <w:rsid w:val="007A7DEB"/>
    <w:rsid w:val="007B17AB"/>
    <w:rsid w:val="007B17F7"/>
    <w:rsid w:val="007B7E2F"/>
    <w:rsid w:val="007C1EB9"/>
    <w:rsid w:val="007D45B4"/>
    <w:rsid w:val="007D4BCB"/>
    <w:rsid w:val="007D7338"/>
    <w:rsid w:val="007F085B"/>
    <w:rsid w:val="008043E3"/>
    <w:rsid w:val="00805C9F"/>
    <w:rsid w:val="00810D59"/>
    <w:rsid w:val="008110B9"/>
    <w:rsid w:val="00813DD7"/>
    <w:rsid w:val="00820BB2"/>
    <w:rsid w:val="00832D49"/>
    <w:rsid w:val="00834278"/>
    <w:rsid w:val="00835E02"/>
    <w:rsid w:val="00850D47"/>
    <w:rsid w:val="0085246F"/>
    <w:rsid w:val="00863EE2"/>
    <w:rsid w:val="008648E9"/>
    <w:rsid w:val="00892189"/>
    <w:rsid w:val="008977F9"/>
    <w:rsid w:val="008A0AC0"/>
    <w:rsid w:val="008A45CC"/>
    <w:rsid w:val="008A68F9"/>
    <w:rsid w:val="008B1FA2"/>
    <w:rsid w:val="008B3CB0"/>
    <w:rsid w:val="008B6277"/>
    <w:rsid w:val="008C7550"/>
    <w:rsid w:val="008D3F96"/>
    <w:rsid w:val="008E548E"/>
    <w:rsid w:val="009053F1"/>
    <w:rsid w:val="009076E5"/>
    <w:rsid w:val="00911675"/>
    <w:rsid w:val="00916168"/>
    <w:rsid w:val="00922315"/>
    <w:rsid w:val="0092362A"/>
    <w:rsid w:val="0093042A"/>
    <w:rsid w:val="0093208F"/>
    <w:rsid w:val="00933D7F"/>
    <w:rsid w:val="00940FFC"/>
    <w:rsid w:val="00945A14"/>
    <w:rsid w:val="00947B70"/>
    <w:rsid w:val="0095110D"/>
    <w:rsid w:val="009521B0"/>
    <w:rsid w:val="0095256C"/>
    <w:rsid w:val="00952E1F"/>
    <w:rsid w:val="00956221"/>
    <w:rsid w:val="00957A24"/>
    <w:rsid w:val="00957BD6"/>
    <w:rsid w:val="0096174B"/>
    <w:rsid w:val="0097007A"/>
    <w:rsid w:val="009839E2"/>
    <w:rsid w:val="00983E49"/>
    <w:rsid w:val="00985A0B"/>
    <w:rsid w:val="00987770"/>
    <w:rsid w:val="00987C39"/>
    <w:rsid w:val="009923FE"/>
    <w:rsid w:val="00992B8C"/>
    <w:rsid w:val="009A3990"/>
    <w:rsid w:val="009A4E05"/>
    <w:rsid w:val="009A7821"/>
    <w:rsid w:val="009B07F0"/>
    <w:rsid w:val="009B7525"/>
    <w:rsid w:val="009D31C1"/>
    <w:rsid w:val="009E3CA8"/>
    <w:rsid w:val="009E5D5A"/>
    <w:rsid w:val="009F1382"/>
    <w:rsid w:val="009F1E10"/>
    <w:rsid w:val="009F5698"/>
    <w:rsid w:val="009F7F06"/>
    <w:rsid w:val="00A03999"/>
    <w:rsid w:val="00A04D8F"/>
    <w:rsid w:val="00A14A07"/>
    <w:rsid w:val="00A16119"/>
    <w:rsid w:val="00A22226"/>
    <w:rsid w:val="00A22632"/>
    <w:rsid w:val="00A37206"/>
    <w:rsid w:val="00A425B7"/>
    <w:rsid w:val="00A42712"/>
    <w:rsid w:val="00A577C5"/>
    <w:rsid w:val="00A6065A"/>
    <w:rsid w:val="00A63B9D"/>
    <w:rsid w:val="00A645EF"/>
    <w:rsid w:val="00A858AE"/>
    <w:rsid w:val="00A8647D"/>
    <w:rsid w:val="00A97105"/>
    <w:rsid w:val="00A9797F"/>
    <w:rsid w:val="00AA081B"/>
    <w:rsid w:val="00AA17D6"/>
    <w:rsid w:val="00AB3FE6"/>
    <w:rsid w:val="00AB4A8F"/>
    <w:rsid w:val="00AB5095"/>
    <w:rsid w:val="00AB7E46"/>
    <w:rsid w:val="00AC1BF6"/>
    <w:rsid w:val="00AD6A8F"/>
    <w:rsid w:val="00AF539E"/>
    <w:rsid w:val="00B000CC"/>
    <w:rsid w:val="00B03CE0"/>
    <w:rsid w:val="00B11781"/>
    <w:rsid w:val="00B12F96"/>
    <w:rsid w:val="00B16D3C"/>
    <w:rsid w:val="00B24533"/>
    <w:rsid w:val="00B2796F"/>
    <w:rsid w:val="00B32B3B"/>
    <w:rsid w:val="00B3462E"/>
    <w:rsid w:val="00B35050"/>
    <w:rsid w:val="00B36889"/>
    <w:rsid w:val="00B424FF"/>
    <w:rsid w:val="00B51CCB"/>
    <w:rsid w:val="00B54A74"/>
    <w:rsid w:val="00B54A9E"/>
    <w:rsid w:val="00B5591A"/>
    <w:rsid w:val="00B679C7"/>
    <w:rsid w:val="00B727AB"/>
    <w:rsid w:val="00B738F9"/>
    <w:rsid w:val="00B75D9D"/>
    <w:rsid w:val="00B91014"/>
    <w:rsid w:val="00BC0A12"/>
    <w:rsid w:val="00BF33C7"/>
    <w:rsid w:val="00C01425"/>
    <w:rsid w:val="00C01D2A"/>
    <w:rsid w:val="00C1005C"/>
    <w:rsid w:val="00C11245"/>
    <w:rsid w:val="00C223FF"/>
    <w:rsid w:val="00C235C5"/>
    <w:rsid w:val="00C30509"/>
    <w:rsid w:val="00C4428B"/>
    <w:rsid w:val="00C51C57"/>
    <w:rsid w:val="00C56E9A"/>
    <w:rsid w:val="00C574FC"/>
    <w:rsid w:val="00C662C8"/>
    <w:rsid w:val="00C7579A"/>
    <w:rsid w:val="00C7725F"/>
    <w:rsid w:val="00C80993"/>
    <w:rsid w:val="00C8116C"/>
    <w:rsid w:val="00C91D0F"/>
    <w:rsid w:val="00C94BE6"/>
    <w:rsid w:val="00C96739"/>
    <w:rsid w:val="00CB07E2"/>
    <w:rsid w:val="00CB2172"/>
    <w:rsid w:val="00CB5E44"/>
    <w:rsid w:val="00CB60CD"/>
    <w:rsid w:val="00CC04DA"/>
    <w:rsid w:val="00CC066D"/>
    <w:rsid w:val="00CD1F10"/>
    <w:rsid w:val="00CD628E"/>
    <w:rsid w:val="00CE225C"/>
    <w:rsid w:val="00CE29FB"/>
    <w:rsid w:val="00CE324C"/>
    <w:rsid w:val="00CE4832"/>
    <w:rsid w:val="00CE5D7A"/>
    <w:rsid w:val="00CE5FB1"/>
    <w:rsid w:val="00CE6417"/>
    <w:rsid w:val="00D05D77"/>
    <w:rsid w:val="00D112EB"/>
    <w:rsid w:val="00D14AAD"/>
    <w:rsid w:val="00D16E47"/>
    <w:rsid w:val="00D16FFF"/>
    <w:rsid w:val="00D200F9"/>
    <w:rsid w:val="00D22E71"/>
    <w:rsid w:val="00D23D12"/>
    <w:rsid w:val="00D41CC0"/>
    <w:rsid w:val="00D42470"/>
    <w:rsid w:val="00D554DC"/>
    <w:rsid w:val="00D6528F"/>
    <w:rsid w:val="00D83E91"/>
    <w:rsid w:val="00D870B9"/>
    <w:rsid w:val="00DA2C9F"/>
    <w:rsid w:val="00DA7853"/>
    <w:rsid w:val="00DB0C4A"/>
    <w:rsid w:val="00DB2E8E"/>
    <w:rsid w:val="00DB5697"/>
    <w:rsid w:val="00DD0A8E"/>
    <w:rsid w:val="00DD5C3A"/>
    <w:rsid w:val="00DD6203"/>
    <w:rsid w:val="00DD62D1"/>
    <w:rsid w:val="00DE09CA"/>
    <w:rsid w:val="00DE749F"/>
    <w:rsid w:val="00E00D8C"/>
    <w:rsid w:val="00E077C6"/>
    <w:rsid w:val="00E10C8B"/>
    <w:rsid w:val="00E14F8F"/>
    <w:rsid w:val="00E22786"/>
    <w:rsid w:val="00E2681F"/>
    <w:rsid w:val="00E319BC"/>
    <w:rsid w:val="00E46996"/>
    <w:rsid w:val="00E53682"/>
    <w:rsid w:val="00E539CF"/>
    <w:rsid w:val="00E55815"/>
    <w:rsid w:val="00E55B07"/>
    <w:rsid w:val="00E56524"/>
    <w:rsid w:val="00E65EF9"/>
    <w:rsid w:val="00E66288"/>
    <w:rsid w:val="00E71D23"/>
    <w:rsid w:val="00E7354B"/>
    <w:rsid w:val="00E85189"/>
    <w:rsid w:val="00E93179"/>
    <w:rsid w:val="00E951E4"/>
    <w:rsid w:val="00EA1C0E"/>
    <w:rsid w:val="00EA2E8F"/>
    <w:rsid w:val="00EA7133"/>
    <w:rsid w:val="00EB2A03"/>
    <w:rsid w:val="00EB50FD"/>
    <w:rsid w:val="00EB57C5"/>
    <w:rsid w:val="00EC332E"/>
    <w:rsid w:val="00ED23C1"/>
    <w:rsid w:val="00ED44AB"/>
    <w:rsid w:val="00EE1330"/>
    <w:rsid w:val="00EF1051"/>
    <w:rsid w:val="00EF188B"/>
    <w:rsid w:val="00EF4563"/>
    <w:rsid w:val="00F00362"/>
    <w:rsid w:val="00F03CD4"/>
    <w:rsid w:val="00F06932"/>
    <w:rsid w:val="00F14073"/>
    <w:rsid w:val="00F14D23"/>
    <w:rsid w:val="00F170D5"/>
    <w:rsid w:val="00F36851"/>
    <w:rsid w:val="00F444C7"/>
    <w:rsid w:val="00F50BE0"/>
    <w:rsid w:val="00F608CE"/>
    <w:rsid w:val="00F610A0"/>
    <w:rsid w:val="00F6790A"/>
    <w:rsid w:val="00F67953"/>
    <w:rsid w:val="00F72D4E"/>
    <w:rsid w:val="00F7456A"/>
    <w:rsid w:val="00F7515D"/>
    <w:rsid w:val="00F91A9F"/>
    <w:rsid w:val="00F968F0"/>
    <w:rsid w:val="00FA0BA5"/>
    <w:rsid w:val="00FA3EF8"/>
    <w:rsid w:val="00FB4066"/>
    <w:rsid w:val="00FC5E3D"/>
    <w:rsid w:val="00FC5FD6"/>
    <w:rsid w:val="00FD5A19"/>
    <w:rsid w:val="00FD75D2"/>
    <w:rsid w:val="00FD7FCC"/>
    <w:rsid w:val="00FE6822"/>
    <w:rsid w:val="00FF0B0F"/>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0E35DD2"/>
  <w15:chartTrackingRefBased/>
  <w15:docId w15:val="{45CFE7A2-3615-44FF-8607-4E8FBFE43F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A7853"/>
    <w:pPr>
      <w:spacing w:line="256" w:lineRule="auto"/>
    </w:pPr>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line="259" w:lineRule="auto"/>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line="259" w:lineRule="auto"/>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line="259" w:lineRule="auto"/>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line="259" w:lineRule="auto"/>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line="259" w:lineRule="auto"/>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line="259" w:lineRule="auto"/>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line="259" w:lineRule="auto"/>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unhideWhenUsed/>
    <w:rsid w:val="00145020"/>
    <w:pPr>
      <w:numPr>
        <w:numId w:val="1"/>
      </w:numPr>
      <w:spacing w:line="259" w:lineRule="auto"/>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spacing w:line="259" w:lineRule="auto"/>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line="259" w:lineRule="auto"/>
    </w:pPr>
  </w:style>
  <w:style w:type="paragraph" w:styleId="Continuarlista3">
    <w:name w:val="List Continue 3"/>
    <w:basedOn w:val="Normal"/>
    <w:uiPriority w:val="99"/>
    <w:semiHidden/>
    <w:unhideWhenUsed/>
    <w:rsid w:val="0093042A"/>
    <w:pPr>
      <w:spacing w:after="120" w:line="259" w:lineRule="auto"/>
      <w:ind w:left="849"/>
      <w:contextualSpacing/>
    </w:pPr>
  </w:style>
  <w:style w:type="paragraph" w:styleId="TDC2">
    <w:name w:val="toc 2"/>
    <w:basedOn w:val="Normal"/>
    <w:next w:val="Normal"/>
    <w:autoRedefine/>
    <w:uiPriority w:val="39"/>
    <w:unhideWhenUsed/>
    <w:rsid w:val="00C11245"/>
    <w:pPr>
      <w:spacing w:after="100" w:line="259" w:lineRule="auto"/>
      <w:ind w:left="220"/>
    </w:pPr>
  </w:style>
  <w:style w:type="paragraph" w:styleId="TDC3">
    <w:name w:val="toc 3"/>
    <w:basedOn w:val="Normal"/>
    <w:next w:val="Normal"/>
    <w:autoRedefine/>
    <w:uiPriority w:val="39"/>
    <w:unhideWhenUsed/>
    <w:rsid w:val="00A37206"/>
    <w:pPr>
      <w:tabs>
        <w:tab w:val="left" w:pos="1320"/>
        <w:tab w:val="right" w:leader="dot" w:pos="9962"/>
      </w:tabs>
      <w:spacing w:after="100" w:line="259" w:lineRule="auto"/>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line="259" w:lineRule="auto"/>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character" w:styleId="Mencinsinresolver">
    <w:name w:val="Unresolved Mention"/>
    <w:basedOn w:val="Fuentedeprrafopredeter"/>
    <w:uiPriority w:val="99"/>
    <w:semiHidden/>
    <w:unhideWhenUsed/>
    <w:rsid w:val="00C223FF"/>
    <w:rPr>
      <w:color w:val="605E5C"/>
      <w:shd w:val="clear" w:color="auto" w:fill="E1DFDD"/>
    </w:rPr>
  </w:style>
  <w:style w:type="paragraph" w:styleId="TDC4">
    <w:name w:val="toc 4"/>
    <w:basedOn w:val="Normal"/>
    <w:next w:val="Normal"/>
    <w:autoRedefine/>
    <w:uiPriority w:val="39"/>
    <w:unhideWhenUsed/>
    <w:rsid w:val="006F4A83"/>
    <w:pPr>
      <w:spacing w:after="100" w:line="259" w:lineRule="auto"/>
      <w:ind w:left="660"/>
    </w:pPr>
    <w:rPr>
      <w:rFonts w:eastAsiaTheme="minorEastAsia"/>
      <w:lang w:eastAsia="es-CL"/>
    </w:rPr>
  </w:style>
  <w:style w:type="paragraph" w:styleId="TDC5">
    <w:name w:val="toc 5"/>
    <w:basedOn w:val="Normal"/>
    <w:next w:val="Normal"/>
    <w:autoRedefine/>
    <w:uiPriority w:val="39"/>
    <w:unhideWhenUsed/>
    <w:rsid w:val="006F4A83"/>
    <w:pPr>
      <w:spacing w:after="100" w:line="259" w:lineRule="auto"/>
      <w:ind w:left="880"/>
    </w:pPr>
    <w:rPr>
      <w:rFonts w:eastAsiaTheme="minorEastAsia"/>
      <w:lang w:eastAsia="es-CL"/>
    </w:rPr>
  </w:style>
  <w:style w:type="paragraph" w:styleId="TDC6">
    <w:name w:val="toc 6"/>
    <w:basedOn w:val="Normal"/>
    <w:next w:val="Normal"/>
    <w:autoRedefine/>
    <w:uiPriority w:val="39"/>
    <w:unhideWhenUsed/>
    <w:rsid w:val="006F4A83"/>
    <w:pPr>
      <w:spacing w:after="100" w:line="259" w:lineRule="auto"/>
      <w:ind w:left="1100"/>
    </w:pPr>
    <w:rPr>
      <w:rFonts w:eastAsiaTheme="minorEastAsia"/>
      <w:lang w:eastAsia="es-CL"/>
    </w:rPr>
  </w:style>
  <w:style w:type="paragraph" w:styleId="TDC7">
    <w:name w:val="toc 7"/>
    <w:basedOn w:val="Normal"/>
    <w:next w:val="Normal"/>
    <w:autoRedefine/>
    <w:uiPriority w:val="39"/>
    <w:unhideWhenUsed/>
    <w:rsid w:val="006F4A83"/>
    <w:pPr>
      <w:spacing w:after="100" w:line="259" w:lineRule="auto"/>
      <w:ind w:left="1320"/>
    </w:pPr>
    <w:rPr>
      <w:rFonts w:eastAsiaTheme="minorEastAsia"/>
      <w:lang w:eastAsia="es-CL"/>
    </w:rPr>
  </w:style>
  <w:style w:type="paragraph" w:styleId="TDC8">
    <w:name w:val="toc 8"/>
    <w:basedOn w:val="Normal"/>
    <w:next w:val="Normal"/>
    <w:autoRedefine/>
    <w:uiPriority w:val="39"/>
    <w:unhideWhenUsed/>
    <w:rsid w:val="006F4A83"/>
    <w:pPr>
      <w:spacing w:after="100" w:line="259" w:lineRule="auto"/>
      <w:ind w:left="1540"/>
    </w:pPr>
    <w:rPr>
      <w:rFonts w:eastAsiaTheme="minorEastAsia"/>
      <w:lang w:eastAsia="es-CL"/>
    </w:rPr>
  </w:style>
  <w:style w:type="paragraph" w:styleId="TDC9">
    <w:name w:val="toc 9"/>
    <w:basedOn w:val="Normal"/>
    <w:next w:val="Normal"/>
    <w:autoRedefine/>
    <w:uiPriority w:val="39"/>
    <w:unhideWhenUsed/>
    <w:rsid w:val="006F4A83"/>
    <w:pPr>
      <w:spacing w:after="100" w:line="259" w:lineRule="auto"/>
      <w:ind w:left="1760"/>
    </w:pPr>
    <w:rPr>
      <w:rFonts w:eastAsiaTheme="minorEastAsia"/>
      <w:lang w:eastAsia="es-CL"/>
    </w:rPr>
  </w:style>
  <w:style w:type="paragraph" w:styleId="Textoindependiente2">
    <w:name w:val="Body Text 2"/>
    <w:basedOn w:val="Normal"/>
    <w:link w:val="Textoindependiente2Car"/>
    <w:semiHidden/>
    <w:rsid w:val="00333862"/>
    <w:pPr>
      <w:spacing w:before="100" w:beforeAutospacing="1" w:after="100" w:afterAutospacing="1" w:line="240" w:lineRule="auto"/>
    </w:pPr>
    <w:rPr>
      <w:rFonts w:ascii="Arial Unicode MS" w:eastAsia="Times New Roman" w:hAnsi="Arial Unicode MS" w:cs="Times New Roman"/>
      <w:lang w:val="es-ES" w:eastAsia="es-ES"/>
    </w:rPr>
  </w:style>
  <w:style w:type="character" w:customStyle="1" w:styleId="Textoindependiente2Car">
    <w:name w:val="Texto independiente 2 Car"/>
    <w:basedOn w:val="Fuentedeprrafopredeter"/>
    <w:link w:val="Textoindependiente2"/>
    <w:semiHidden/>
    <w:rsid w:val="00333862"/>
    <w:rPr>
      <w:rFonts w:ascii="Arial Unicode MS" w:eastAsia="Times New Roman" w:hAnsi="Arial Unicode MS" w:cs="Times New Roman"/>
      <w:lang w:val="es-ES" w:eastAsia="es-ES"/>
    </w:rPr>
  </w:style>
  <w:style w:type="paragraph" w:customStyle="1" w:styleId="bodytext2">
    <w:name w:val="bodytext2"/>
    <w:basedOn w:val="Normal"/>
    <w:rsid w:val="00333862"/>
    <w:pPr>
      <w:spacing w:before="100" w:beforeAutospacing="1" w:after="100" w:afterAutospacing="1" w:line="240" w:lineRule="auto"/>
    </w:pPr>
    <w:rPr>
      <w:rFonts w:ascii="Arial Unicode MS" w:eastAsia="Times New Roman" w:hAnsi="Arial Unicode MS" w:cs="Times New Roman"/>
      <w:lang w:val="es-ES" w:eastAsia="es-ES"/>
    </w:rPr>
  </w:style>
  <w:style w:type="character" w:styleId="Textoennegrita">
    <w:name w:val="Strong"/>
    <w:basedOn w:val="Fuentedeprrafopredeter"/>
    <w:uiPriority w:val="22"/>
    <w:qFormat/>
    <w:rsid w:val="00C01425"/>
    <w:rPr>
      <w:b/>
      <w:bCs/>
    </w:rPr>
  </w:style>
  <w:style w:type="paragraph" w:styleId="Asuntodelcomentario">
    <w:name w:val="annotation subject"/>
    <w:basedOn w:val="Textocomentario"/>
    <w:next w:val="Textocomentario"/>
    <w:link w:val="AsuntodelcomentarioCar"/>
    <w:uiPriority w:val="99"/>
    <w:semiHidden/>
    <w:unhideWhenUsed/>
    <w:rsid w:val="006B404F"/>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6B404F"/>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5056828">
      <w:bodyDiv w:val="1"/>
      <w:marLeft w:val="0"/>
      <w:marRight w:val="0"/>
      <w:marTop w:val="0"/>
      <w:marBottom w:val="0"/>
      <w:divBdr>
        <w:top w:val="none" w:sz="0" w:space="0" w:color="auto"/>
        <w:left w:val="none" w:sz="0" w:space="0" w:color="auto"/>
        <w:bottom w:val="none" w:sz="0" w:space="0" w:color="auto"/>
        <w:right w:val="none" w:sz="0" w:space="0" w:color="auto"/>
      </w:divBdr>
    </w:div>
    <w:div w:id="379405061">
      <w:bodyDiv w:val="1"/>
      <w:marLeft w:val="0"/>
      <w:marRight w:val="0"/>
      <w:marTop w:val="0"/>
      <w:marBottom w:val="0"/>
      <w:divBdr>
        <w:top w:val="none" w:sz="0" w:space="0" w:color="auto"/>
        <w:left w:val="none" w:sz="0" w:space="0" w:color="auto"/>
        <w:bottom w:val="none" w:sz="0" w:space="0" w:color="auto"/>
        <w:right w:val="none" w:sz="0" w:space="0" w:color="auto"/>
      </w:divBdr>
    </w:div>
    <w:div w:id="616714268">
      <w:bodyDiv w:val="1"/>
      <w:marLeft w:val="0"/>
      <w:marRight w:val="0"/>
      <w:marTop w:val="0"/>
      <w:marBottom w:val="0"/>
      <w:divBdr>
        <w:top w:val="none" w:sz="0" w:space="0" w:color="auto"/>
        <w:left w:val="none" w:sz="0" w:space="0" w:color="auto"/>
        <w:bottom w:val="none" w:sz="0" w:space="0" w:color="auto"/>
        <w:right w:val="none" w:sz="0" w:space="0" w:color="auto"/>
      </w:divBdr>
    </w:div>
    <w:div w:id="726999900">
      <w:bodyDiv w:val="1"/>
      <w:marLeft w:val="0"/>
      <w:marRight w:val="0"/>
      <w:marTop w:val="0"/>
      <w:marBottom w:val="0"/>
      <w:divBdr>
        <w:top w:val="none" w:sz="0" w:space="0" w:color="auto"/>
        <w:left w:val="none" w:sz="0" w:space="0" w:color="auto"/>
        <w:bottom w:val="none" w:sz="0" w:space="0" w:color="auto"/>
        <w:right w:val="none" w:sz="0" w:space="0" w:color="auto"/>
      </w:divBdr>
    </w:div>
    <w:div w:id="748310296">
      <w:bodyDiv w:val="1"/>
      <w:marLeft w:val="0"/>
      <w:marRight w:val="0"/>
      <w:marTop w:val="0"/>
      <w:marBottom w:val="0"/>
      <w:divBdr>
        <w:top w:val="none" w:sz="0" w:space="0" w:color="auto"/>
        <w:left w:val="none" w:sz="0" w:space="0" w:color="auto"/>
        <w:bottom w:val="none" w:sz="0" w:space="0" w:color="auto"/>
        <w:right w:val="none" w:sz="0" w:space="0" w:color="auto"/>
      </w:divBdr>
    </w:div>
    <w:div w:id="883370074">
      <w:bodyDiv w:val="1"/>
      <w:marLeft w:val="0"/>
      <w:marRight w:val="0"/>
      <w:marTop w:val="0"/>
      <w:marBottom w:val="0"/>
      <w:divBdr>
        <w:top w:val="none" w:sz="0" w:space="0" w:color="auto"/>
        <w:left w:val="none" w:sz="0" w:space="0" w:color="auto"/>
        <w:bottom w:val="none" w:sz="0" w:space="0" w:color="auto"/>
        <w:right w:val="none" w:sz="0" w:space="0" w:color="auto"/>
      </w:divBdr>
    </w:div>
    <w:div w:id="940454790">
      <w:bodyDiv w:val="1"/>
      <w:marLeft w:val="0"/>
      <w:marRight w:val="0"/>
      <w:marTop w:val="0"/>
      <w:marBottom w:val="0"/>
      <w:divBdr>
        <w:top w:val="none" w:sz="0" w:space="0" w:color="auto"/>
        <w:left w:val="none" w:sz="0" w:space="0" w:color="auto"/>
        <w:bottom w:val="none" w:sz="0" w:space="0" w:color="auto"/>
        <w:right w:val="none" w:sz="0" w:space="0" w:color="auto"/>
      </w:divBdr>
    </w:div>
    <w:div w:id="1037006425">
      <w:bodyDiv w:val="1"/>
      <w:marLeft w:val="0"/>
      <w:marRight w:val="0"/>
      <w:marTop w:val="0"/>
      <w:marBottom w:val="0"/>
      <w:divBdr>
        <w:top w:val="none" w:sz="0" w:space="0" w:color="auto"/>
        <w:left w:val="none" w:sz="0" w:space="0" w:color="auto"/>
        <w:bottom w:val="none" w:sz="0" w:space="0" w:color="auto"/>
        <w:right w:val="none" w:sz="0" w:space="0" w:color="auto"/>
      </w:divBdr>
    </w:div>
    <w:div w:id="1105150931">
      <w:bodyDiv w:val="1"/>
      <w:marLeft w:val="0"/>
      <w:marRight w:val="0"/>
      <w:marTop w:val="0"/>
      <w:marBottom w:val="0"/>
      <w:divBdr>
        <w:top w:val="none" w:sz="0" w:space="0" w:color="auto"/>
        <w:left w:val="none" w:sz="0" w:space="0" w:color="auto"/>
        <w:bottom w:val="none" w:sz="0" w:space="0" w:color="auto"/>
        <w:right w:val="none" w:sz="0" w:space="0" w:color="auto"/>
      </w:divBdr>
    </w:div>
    <w:div w:id="1307198883">
      <w:bodyDiv w:val="1"/>
      <w:marLeft w:val="0"/>
      <w:marRight w:val="0"/>
      <w:marTop w:val="0"/>
      <w:marBottom w:val="0"/>
      <w:divBdr>
        <w:top w:val="none" w:sz="0" w:space="0" w:color="auto"/>
        <w:left w:val="none" w:sz="0" w:space="0" w:color="auto"/>
        <w:bottom w:val="none" w:sz="0" w:space="0" w:color="auto"/>
        <w:right w:val="none" w:sz="0" w:space="0" w:color="auto"/>
      </w:divBdr>
    </w:div>
    <w:div w:id="1373535454">
      <w:bodyDiv w:val="1"/>
      <w:marLeft w:val="0"/>
      <w:marRight w:val="0"/>
      <w:marTop w:val="0"/>
      <w:marBottom w:val="0"/>
      <w:divBdr>
        <w:top w:val="none" w:sz="0" w:space="0" w:color="auto"/>
        <w:left w:val="none" w:sz="0" w:space="0" w:color="auto"/>
        <w:bottom w:val="none" w:sz="0" w:space="0" w:color="auto"/>
        <w:right w:val="none" w:sz="0" w:space="0" w:color="auto"/>
      </w:divBdr>
    </w:div>
    <w:div w:id="1399207947">
      <w:bodyDiv w:val="1"/>
      <w:marLeft w:val="0"/>
      <w:marRight w:val="0"/>
      <w:marTop w:val="0"/>
      <w:marBottom w:val="0"/>
      <w:divBdr>
        <w:top w:val="none" w:sz="0" w:space="0" w:color="auto"/>
        <w:left w:val="none" w:sz="0" w:space="0" w:color="auto"/>
        <w:bottom w:val="none" w:sz="0" w:space="0" w:color="auto"/>
        <w:right w:val="none" w:sz="0" w:space="0" w:color="auto"/>
      </w:divBdr>
    </w:div>
    <w:div w:id="1591114720">
      <w:bodyDiv w:val="1"/>
      <w:marLeft w:val="0"/>
      <w:marRight w:val="0"/>
      <w:marTop w:val="0"/>
      <w:marBottom w:val="0"/>
      <w:divBdr>
        <w:top w:val="none" w:sz="0" w:space="0" w:color="auto"/>
        <w:left w:val="none" w:sz="0" w:space="0" w:color="auto"/>
        <w:bottom w:val="none" w:sz="0" w:space="0" w:color="auto"/>
        <w:right w:val="none" w:sz="0" w:space="0" w:color="auto"/>
      </w:divBdr>
    </w:div>
    <w:div w:id="1718578265">
      <w:bodyDiv w:val="1"/>
      <w:marLeft w:val="0"/>
      <w:marRight w:val="0"/>
      <w:marTop w:val="0"/>
      <w:marBottom w:val="0"/>
      <w:divBdr>
        <w:top w:val="none" w:sz="0" w:space="0" w:color="auto"/>
        <w:left w:val="none" w:sz="0" w:space="0" w:color="auto"/>
        <w:bottom w:val="none" w:sz="0" w:space="0" w:color="auto"/>
        <w:right w:val="none" w:sz="0" w:space="0" w:color="auto"/>
      </w:divBdr>
    </w:div>
    <w:div w:id="1763916495">
      <w:bodyDiv w:val="1"/>
      <w:marLeft w:val="0"/>
      <w:marRight w:val="0"/>
      <w:marTop w:val="0"/>
      <w:marBottom w:val="0"/>
      <w:divBdr>
        <w:top w:val="none" w:sz="0" w:space="0" w:color="auto"/>
        <w:left w:val="none" w:sz="0" w:space="0" w:color="auto"/>
        <w:bottom w:val="none" w:sz="0" w:space="0" w:color="auto"/>
        <w:right w:val="none" w:sz="0" w:space="0" w:color="auto"/>
      </w:divBdr>
    </w:div>
    <w:div w:id="1802990690">
      <w:bodyDiv w:val="1"/>
      <w:marLeft w:val="0"/>
      <w:marRight w:val="0"/>
      <w:marTop w:val="0"/>
      <w:marBottom w:val="0"/>
      <w:divBdr>
        <w:top w:val="none" w:sz="0" w:space="0" w:color="auto"/>
        <w:left w:val="none" w:sz="0" w:space="0" w:color="auto"/>
        <w:bottom w:val="none" w:sz="0" w:space="0" w:color="auto"/>
        <w:right w:val="none" w:sz="0" w:space="0" w:color="auto"/>
      </w:divBdr>
    </w:div>
    <w:div w:id="1844469622">
      <w:bodyDiv w:val="1"/>
      <w:marLeft w:val="0"/>
      <w:marRight w:val="0"/>
      <w:marTop w:val="0"/>
      <w:marBottom w:val="0"/>
      <w:divBdr>
        <w:top w:val="none" w:sz="0" w:space="0" w:color="auto"/>
        <w:left w:val="none" w:sz="0" w:space="0" w:color="auto"/>
        <w:bottom w:val="none" w:sz="0" w:space="0" w:color="auto"/>
        <w:right w:val="none" w:sz="0" w:space="0" w:color="auto"/>
      </w:divBdr>
    </w:div>
    <w:div w:id="1867477903">
      <w:bodyDiv w:val="1"/>
      <w:marLeft w:val="0"/>
      <w:marRight w:val="0"/>
      <w:marTop w:val="0"/>
      <w:marBottom w:val="0"/>
      <w:divBdr>
        <w:top w:val="none" w:sz="0" w:space="0" w:color="auto"/>
        <w:left w:val="none" w:sz="0" w:space="0" w:color="auto"/>
        <w:bottom w:val="none" w:sz="0" w:space="0" w:color="auto"/>
        <w:right w:val="none" w:sz="0" w:space="0" w:color="auto"/>
      </w:divBdr>
    </w:div>
    <w:div w:id="1875191248">
      <w:bodyDiv w:val="1"/>
      <w:marLeft w:val="0"/>
      <w:marRight w:val="0"/>
      <w:marTop w:val="0"/>
      <w:marBottom w:val="0"/>
      <w:divBdr>
        <w:top w:val="none" w:sz="0" w:space="0" w:color="auto"/>
        <w:left w:val="none" w:sz="0" w:space="0" w:color="auto"/>
        <w:bottom w:val="none" w:sz="0" w:space="0" w:color="auto"/>
        <w:right w:val="none" w:sz="0" w:space="0" w:color="auto"/>
      </w:divBdr>
      <w:divsChild>
        <w:div w:id="553927501">
          <w:marLeft w:val="720"/>
          <w:marRight w:val="0"/>
          <w:marTop w:val="0"/>
          <w:marBottom w:val="0"/>
          <w:divBdr>
            <w:top w:val="none" w:sz="0" w:space="0" w:color="auto"/>
            <w:left w:val="none" w:sz="0" w:space="0" w:color="auto"/>
            <w:bottom w:val="none" w:sz="0" w:space="0" w:color="auto"/>
            <w:right w:val="none" w:sz="0" w:space="0" w:color="auto"/>
          </w:divBdr>
        </w:div>
        <w:div w:id="28461578">
          <w:marLeft w:val="708"/>
          <w:marRight w:val="0"/>
          <w:marTop w:val="0"/>
          <w:marBottom w:val="0"/>
          <w:divBdr>
            <w:top w:val="none" w:sz="0" w:space="0" w:color="auto"/>
            <w:left w:val="none" w:sz="0" w:space="0" w:color="auto"/>
            <w:bottom w:val="none" w:sz="0" w:space="0" w:color="auto"/>
            <w:right w:val="none" w:sz="0" w:space="0" w:color="auto"/>
          </w:divBdr>
        </w:div>
      </w:divsChild>
    </w:div>
    <w:div w:id="1904287719">
      <w:bodyDiv w:val="1"/>
      <w:marLeft w:val="0"/>
      <w:marRight w:val="0"/>
      <w:marTop w:val="0"/>
      <w:marBottom w:val="0"/>
      <w:divBdr>
        <w:top w:val="none" w:sz="0" w:space="0" w:color="auto"/>
        <w:left w:val="none" w:sz="0" w:space="0" w:color="auto"/>
        <w:bottom w:val="none" w:sz="0" w:space="0" w:color="auto"/>
        <w:right w:val="none" w:sz="0" w:space="0" w:color="auto"/>
      </w:divBdr>
    </w:div>
    <w:div w:id="2020812086">
      <w:bodyDiv w:val="1"/>
      <w:marLeft w:val="0"/>
      <w:marRight w:val="0"/>
      <w:marTop w:val="0"/>
      <w:marBottom w:val="0"/>
      <w:divBdr>
        <w:top w:val="none" w:sz="0" w:space="0" w:color="auto"/>
        <w:left w:val="none" w:sz="0" w:space="0" w:color="auto"/>
        <w:bottom w:val="none" w:sz="0" w:space="0" w:color="auto"/>
        <w:right w:val="none" w:sz="0" w:space="0" w:color="auto"/>
      </w:divBdr>
    </w:div>
    <w:div w:id="20965167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8.jpeg"/><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jpeg"/><Relationship Id="rId11" Type="http://schemas.openxmlformats.org/officeDocument/2006/relationships/footer" Target="footer1.xm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emf"/><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footer" Target="footer2.xml"/><Relationship Id="rId10" Type="http://schemas.openxmlformats.org/officeDocument/2006/relationships/image" Target="media/image3.emf"/><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emf"/><Relationship Id="rId81" Type="http://schemas.openxmlformats.org/officeDocument/2006/relationships/image" Target="media/image73.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emf"/><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image" Target="media/image64.jpeg"/><Relationship Id="rId80" Type="http://schemas.openxmlformats.org/officeDocument/2006/relationships/image" Target="media/image72.emf"/><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MApHUyxzk6r5+GFROKmVzx4mAyJLlLbOgURVb5WddLU=</DigestValue>
    </Reference>
    <Reference Type="http://www.w3.org/2000/09/xmldsig#Object" URI="#idOfficeObject">
      <DigestMethod Algorithm="http://www.w3.org/2001/04/xmlenc#sha256"/>
      <DigestValue>rD21ZVfKkulq8v6Q7j+KVJauMjIL7yAsQQ7GFHw0jYY=</DigestValue>
    </Reference>
    <Reference Type="http://uri.etsi.org/01903#SignedProperties" URI="#idSignedProperties">
      <Transforms>
        <Transform Algorithm="http://www.w3.org/TR/2001/REC-xml-c14n-20010315"/>
      </Transforms>
      <DigestMethod Algorithm="http://www.w3.org/2001/04/xmlenc#sha256"/>
      <DigestValue>ERw8ksIoDHX7hRh56axFfq4drqpedPEkdLzpq3E37jI=</DigestValue>
    </Reference>
    <Reference Type="http://www.w3.org/2000/09/xmldsig#Object" URI="#idValidSigLnImg">
      <DigestMethod Algorithm="http://www.w3.org/2001/04/xmlenc#sha256"/>
      <DigestValue>vp4cZ5HCSHBGdRuUiyvAubMCcviI4DEH+stIsPRfyDU=</DigestValue>
    </Reference>
    <Reference Type="http://www.w3.org/2000/09/xmldsig#Object" URI="#idInvalidSigLnImg">
      <DigestMethod Algorithm="http://www.w3.org/2001/04/xmlenc#sha256"/>
      <DigestValue>J/chKIjKpUuaZM84zf6qDqtiGRkj1FYNXP4+/jbVq14=</DigestValue>
    </Reference>
  </SignedInfo>
  <SignatureValue>natU0nZlQoy7yiqT0AoidMGI0EbbVPYKvO3r/tGjWGS5mR5QDqAG6Jyo/QbzO7OpRZfySMFFu64e
CLBBLm9W5F1Fhh7XjfHrl30t8rsttdXjm5+50VnFCkDQ8VgwPaglMIMy3nZbyNe4PXjXL/WkVYS5
NbXsTPk7vQnOBcXOLduJPaMz0dB5C578UMWDLrRlisHOUSLw90NfDYNOtoL3YiKlD70KlmHa7mSE
yrL3irDnSjjtQl+0Xrq2v3prdYSBlMZi5hhjsUj9/5pujhBRha4wnMYvD3D552GAPGUIcP4m6bgU
DBjfW/AFqGFViVzUOba+W8OrtWwGV4NgoAnDyQ==</SignatureValue>
  <KeyInfo>
    <X509Data>
      <X509Certificate>MIIH9jCCBt6gAwIBAgIIMokl0/heOm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UwOTkwNzEtODAjBgNVHRIEHDAaoBgGCCsGAQQBwQECoAwWCjk5NTUxNzQwLUswDQYJKoZIhvcNAQELBQADggEBAJ95A96u0Ux79sLXZ25xgTD0tajEERvpTh3GK/mhwYtMdxjvLKsPS+hCdSYurw9/HsdXbnUT/yOeoK5IYllTYtXK+fjBcY4bcLr7JUP1Yp/N6DfCIzMGtBnIClj2aIFb0o8zu3TVXzmRBS+px6IMz5aKoSk+kN+1C2fVlZv2I4Y3+5G0MzNl5xiqtANzbF0vkag/pDqfY9BI+Fz/fOoLSDqHnFpAJ5JUmi48SPbM4uRGG+ftV63hinOexsJpOL2kPD/0nQSF8llKtgCP6AqJt4SNz8/yrvN2FYGsgbm5liVYtpc6moiZNNU6h8KcmvLKAA7dOVecsCvPzppOfokMXZ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5"/>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Transform>
          <Transform Algorithm="http://www.w3.org/TR/2001/REC-xml-c14n-20010315"/>
        </Transforms>
        <DigestMethod Algorithm="http://www.w3.org/2001/04/xmlenc#sha256"/>
        <DigestValue>loGnoqm1iurt1roYy+WE2bynxAOmo7WULBVT2KU+j9I=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xXoFWB102ugzMpPv/moBI8ac7O399KjXMobYZn5P2x4=</DigestValue>
      </Reference>
      <Reference URI="/word/endnotes.xml?ContentType=application/vnd.openxmlformats-officedocument.wordprocessingml.endnotes+xml">
        <DigestMethod Algorithm="http://www.w3.org/2001/04/xmlenc#sha256"/>
        <DigestValue>zwaImgLRkQVIkpiFBwUeLWmTakwQAK0MI8rVbM2zo/U=</DigestValue>
      </Reference>
      <Reference URI="/word/fontTable.xml?ContentType=application/vnd.openxmlformats-officedocument.wordprocessingml.fontTable+xml">
        <DigestMethod Algorithm="http://www.w3.org/2001/04/xmlenc#sha256"/>
        <DigestValue>aTKT+P1RMyTNbM9e/8ZFQBtB3SWMmo1cmZ7X7dvp0K4=</DigestValue>
      </Reference>
      <Reference URI="/word/footer1.xml?ContentType=application/vnd.openxmlformats-officedocument.wordprocessingml.footer+xml">
        <DigestMethod Algorithm="http://www.w3.org/2001/04/xmlenc#sha256"/>
        <DigestValue>UqXzBKLWDY0HXEGogKMO3iY+bXhFED24S3pNcZ59wiQ=</DigestValue>
      </Reference>
      <Reference URI="/word/footer2.xml?ContentType=application/vnd.openxmlformats-officedocument.wordprocessingml.footer+xml">
        <DigestMethod Algorithm="http://www.w3.org/2001/04/xmlenc#sha256"/>
        <DigestValue>lidr3nxMFvqGAmavJW5wLs+klNNyCNer5wXUzsARd50=</DigestValue>
      </Reference>
      <Reference URI="/word/footnotes.xml?ContentType=application/vnd.openxmlformats-officedocument.wordprocessingml.footnotes+xml">
        <DigestMethod Algorithm="http://www.w3.org/2001/04/xmlenc#sha256"/>
        <DigestValue>dhTeFk63QWgkpsSAjGBeBwPQnXrGpUFSqpFXIZjkqYM=</DigestValue>
      </Reference>
      <Reference URI="/word/media/image1.jpeg?ContentType=image/jpeg">
        <DigestMethod Algorithm="http://www.w3.org/2001/04/xmlenc#sha256"/>
        <DigestValue>GvpFreXMUUd1NEGvNjFzkMVU2jL7ounzvyvZeJHIEQY=</DigestValue>
      </Reference>
      <Reference URI="/word/media/image10.jpeg?ContentType=image/jpeg">
        <DigestMethod Algorithm="http://www.w3.org/2001/04/xmlenc#sha256"/>
        <DigestValue>V14nUUirINk/5HXySS09DSP1+7CDcze3x6ORMZ4qme8=</DigestValue>
      </Reference>
      <Reference URI="/word/media/image11.jpeg?ContentType=image/jpeg">
        <DigestMethod Algorithm="http://www.w3.org/2001/04/xmlenc#sha256"/>
        <DigestValue>dJXHuRXARGciua4a0/YlKrAxdIRKlpZV9CpkG4ubzo8=</DigestValue>
      </Reference>
      <Reference URI="/word/media/image12.jpeg?ContentType=image/jpeg">
        <DigestMethod Algorithm="http://www.w3.org/2001/04/xmlenc#sha256"/>
        <DigestValue>VSlBjiYYVlWZ0sOkfcM0VzeCMQcBEdvxWsekwjdcUdo=</DigestValue>
      </Reference>
      <Reference URI="/word/media/image13.jpeg?ContentType=image/jpeg">
        <DigestMethod Algorithm="http://www.w3.org/2001/04/xmlenc#sha256"/>
        <DigestValue>/qUG2qS+omYIrs5LkZ57bvXCdk8afpwbEvlmMgKYySo=</DigestValue>
      </Reference>
      <Reference URI="/word/media/image14.jpeg?ContentType=image/jpeg">
        <DigestMethod Algorithm="http://www.w3.org/2001/04/xmlenc#sha256"/>
        <DigestValue>fnAN46iW5+DpNOvXmc1FGUDev5fjA4h9+8rXUXzerEY=</DigestValue>
      </Reference>
      <Reference URI="/word/media/image15.jpeg?ContentType=image/jpeg">
        <DigestMethod Algorithm="http://www.w3.org/2001/04/xmlenc#sha256"/>
        <DigestValue>k4Zv0hALZUPGXMzfWJXvJffMLPUgXelX1E2h7ALnlOQ=</DigestValue>
      </Reference>
      <Reference URI="/word/media/image16.jpeg?ContentType=image/jpeg">
        <DigestMethod Algorithm="http://www.w3.org/2001/04/xmlenc#sha256"/>
        <DigestValue>Z5//7TI6JqPp/VsFYvBrMjB48bq4m3MSnds7OuNMs8s=</DigestValue>
      </Reference>
      <Reference URI="/word/media/image17.jpeg?ContentType=image/jpeg">
        <DigestMethod Algorithm="http://www.w3.org/2001/04/xmlenc#sha256"/>
        <DigestValue>97Duwj4VVhKAI6YgSnCDTPCHAIIacRFTBOEWkrw/pHM=</DigestValue>
      </Reference>
      <Reference URI="/word/media/image18.jpeg?ContentType=image/jpeg">
        <DigestMethod Algorithm="http://www.w3.org/2001/04/xmlenc#sha256"/>
        <DigestValue>HdzCguNo/riJqetmxQRupsnU4sxiyaOyddAukbv5DfQ=</DigestValue>
      </Reference>
      <Reference URI="/word/media/image19.jpeg?ContentType=image/jpeg">
        <DigestMethod Algorithm="http://www.w3.org/2001/04/xmlenc#sha256"/>
        <DigestValue>b40lSriFLT+wvJ5mMcGa7GF8U8OYjlyCbXxfH1rcHLA=</DigestValue>
      </Reference>
      <Reference URI="/word/media/image2.emf?ContentType=image/x-emf">
        <DigestMethod Algorithm="http://www.w3.org/2001/04/xmlenc#sha256"/>
        <DigestValue>itqS42mq1zB3EHwGKy+BTXqTwowzpBcH+duUERWIBww=</DigestValue>
      </Reference>
      <Reference URI="/word/media/image20.jpeg?ContentType=image/jpeg">
        <DigestMethod Algorithm="http://www.w3.org/2001/04/xmlenc#sha256"/>
        <DigestValue>RL3ovkoynZQ9k/svh1v7Ta3S4AEBA1DPk/GUY3wIDJc=</DigestValue>
      </Reference>
      <Reference URI="/word/media/image21.jpeg?ContentType=image/jpeg">
        <DigestMethod Algorithm="http://www.w3.org/2001/04/xmlenc#sha256"/>
        <DigestValue>rQZI7zHfaWjWXmpiDm08uaN5JoXf56X8e554RRL9/Wg=</DigestValue>
      </Reference>
      <Reference URI="/word/media/image22.jpeg?ContentType=image/jpeg">
        <DigestMethod Algorithm="http://www.w3.org/2001/04/xmlenc#sha256"/>
        <DigestValue>/un5E1vkOIAPC6dij7vyyoCcU+E/VgTt3Q4yECok6fs=</DigestValue>
      </Reference>
      <Reference URI="/word/media/image23.jpeg?ContentType=image/jpeg">
        <DigestMethod Algorithm="http://www.w3.org/2001/04/xmlenc#sha256"/>
        <DigestValue>m/3SSM5T4229v/iWpOKBrhfuC3iOxtP1UmNN8rixfV0=</DigestValue>
      </Reference>
      <Reference URI="/word/media/image24.jpeg?ContentType=image/jpeg">
        <DigestMethod Algorithm="http://www.w3.org/2001/04/xmlenc#sha256"/>
        <DigestValue>abl9TRG2yY4JshbxYHtBnL/ISHyjPLufZg9ZXzE+dmY=</DigestValue>
      </Reference>
      <Reference URI="/word/media/image25.jpeg?ContentType=image/jpeg">
        <DigestMethod Algorithm="http://www.w3.org/2001/04/xmlenc#sha256"/>
        <DigestValue>2qHlLV2798SJkeOZrkGaT6XbcDm3ovnVQgT581ZzvQo=</DigestValue>
      </Reference>
      <Reference URI="/word/media/image26.jpeg?ContentType=image/jpeg">
        <DigestMethod Algorithm="http://www.w3.org/2001/04/xmlenc#sha256"/>
        <DigestValue>7bmMtAs+7Tb+5kDZVRUXjnaQ70CkLc2eMVEw58HutHM=</DigestValue>
      </Reference>
      <Reference URI="/word/media/image27.jpeg?ContentType=image/jpeg">
        <DigestMethod Algorithm="http://www.w3.org/2001/04/xmlenc#sha256"/>
        <DigestValue>VPeQG2FfxK9O6OgMFc3ivE4IRb5HZ24TzR7R245EHGU=</DigestValue>
      </Reference>
      <Reference URI="/word/media/image28.jpeg?ContentType=image/jpeg">
        <DigestMethod Algorithm="http://www.w3.org/2001/04/xmlenc#sha256"/>
        <DigestValue>IDzgvDB0cNRe7Qt5Yzia8jaZ+Da6BmJQuPfH94rNmao=</DigestValue>
      </Reference>
      <Reference URI="/word/media/image29.jpeg?ContentType=image/jpeg">
        <DigestMethod Algorithm="http://www.w3.org/2001/04/xmlenc#sha256"/>
        <DigestValue>Zs20yBeKN1MmIS+wrslUjVwXXh4fR8Iu7rjOLd/L/ZU=</DigestValue>
      </Reference>
      <Reference URI="/word/media/image3.emf?ContentType=image/x-emf">
        <DigestMethod Algorithm="http://www.w3.org/2001/04/xmlenc#sha256"/>
        <DigestValue>dNRDqWdi+FKsJlcWolV/xu7lpLkrLRtr9vZ6vT/YXtw=</DigestValue>
      </Reference>
      <Reference URI="/word/media/image30.jpeg?ContentType=image/jpeg">
        <DigestMethod Algorithm="http://www.w3.org/2001/04/xmlenc#sha256"/>
        <DigestValue>UrXQ0E7+4mG6IkSKTmloxid0ukptM51tM7Lkz2UVIHI=</DigestValue>
      </Reference>
      <Reference URI="/word/media/image31.jpeg?ContentType=image/jpeg">
        <DigestMethod Algorithm="http://www.w3.org/2001/04/xmlenc#sha256"/>
        <DigestValue>k3KhdYOAuDT4O+Kd9uco1DXipAeGsSbrk0Y0ZaH+n30=</DigestValue>
      </Reference>
      <Reference URI="/word/media/image32.jpeg?ContentType=image/jpeg">
        <DigestMethod Algorithm="http://www.w3.org/2001/04/xmlenc#sha256"/>
        <DigestValue>Q2qnIbukRn1RFrMFU9g/awZZyUSar47PxihjD0ZXMN4=</DigestValue>
      </Reference>
      <Reference URI="/word/media/image33.jpeg?ContentType=image/jpeg">
        <DigestMethod Algorithm="http://www.w3.org/2001/04/xmlenc#sha256"/>
        <DigestValue>J+qJillDbc20ojZIjmEY2qi21W7wmDosThbqJC2J59g=</DigestValue>
      </Reference>
      <Reference URI="/word/media/image34.jpeg?ContentType=image/jpeg">
        <DigestMethod Algorithm="http://www.w3.org/2001/04/xmlenc#sha256"/>
        <DigestValue>L8fcKv3m8Ki7W3wQFzbC0PDJFOca9qIS8YwNR9oOrOg=</DigestValue>
      </Reference>
      <Reference URI="/word/media/image35.jpeg?ContentType=image/jpeg">
        <DigestMethod Algorithm="http://www.w3.org/2001/04/xmlenc#sha256"/>
        <DigestValue>CLCrmOteUPBFZd3Qf66/0mR+UDBdl9OVtavPaFndsHU=</DigestValue>
      </Reference>
      <Reference URI="/word/media/image36.jpeg?ContentType=image/jpeg">
        <DigestMethod Algorithm="http://www.w3.org/2001/04/xmlenc#sha256"/>
        <DigestValue>3uWD9BfK/D6cCAQ4wpZJjasMaMe9xZYB9x1fpmKERB0=</DigestValue>
      </Reference>
      <Reference URI="/word/media/image37.jpeg?ContentType=image/jpeg">
        <DigestMethod Algorithm="http://www.w3.org/2001/04/xmlenc#sha256"/>
        <DigestValue>wzRCJY1GtNHRBeCK17rHk06Zysc3PK1S9x9LEPW60Pc=</DigestValue>
      </Reference>
      <Reference URI="/word/media/image38.jpeg?ContentType=image/jpeg">
        <DigestMethod Algorithm="http://www.w3.org/2001/04/xmlenc#sha256"/>
        <DigestValue>dNaKe0zB4ki7I3AqpFJSl5RwOhk33n7By+URSEe7DoM=</DigestValue>
      </Reference>
      <Reference URI="/word/media/image39.png?ContentType=image/png">
        <DigestMethod Algorithm="http://www.w3.org/2001/04/xmlenc#sha256"/>
        <DigestValue>wzS2RvXokfoS0cXPfmdfwEkYlHnlPIG5gvarWXWKlQ0=</DigestValue>
      </Reference>
      <Reference URI="/word/media/image4.png?ContentType=image/png">
        <DigestMethod Algorithm="http://www.w3.org/2001/04/xmlenc#sha256"/>
        <DigestValue>gnsdJ2bPvEVQN0/gqt6W0iW9CDQ23lb6RNxL9itDeyE=</DigestValue>
      </Reference>
      <Reference URI="/word/media/image40.png?ContentType=image/png">
        <DigestMethod Algorithm="http://www.w3.org/2001/04/xmlenc#sha256"/>
        <DigestValue>NAEUlNEx/m9CbSJacSXmGAj6xAaDgoxpj9VdhQRF1Rk=</DigestValue>
      </Reference>
      <Reference URI="/word/media/image41.png?ContentType=image/png">
        <DigestMethod Algorithm="http://www.w3.org/2001/04/xmlenc#sha256"/>
        <DigestValue>V3P2l3HCapIxZiWrIR0OadJ7I1ijp7zgHb+CAlpFnKw=</DigestValue>
      </Reference>
      <Reference URI="/word/media/image42.png?ContentType=image/png">
        <DigestMethod Algorithm="http://www.w3.org/2001/04/xmlenc#sha256"/>
        <DigestValue>/GR0yQkqtyUehZBH4oZjzFOZgn6XAtf71nCUqXwRoak=</DigestValue>
      </Reference>
      <Reference URI="/word/media/image43.png?ContentType=image/png">
        <DigestMethod Algorithm="http://www.w3.org/2001/04/xmlenc#sha256"/>
        <DigestValue>MxxAbaaBnG/8AMMlxbesNjNwZaLW4qEPdb5FHcEftDc=</DigestValue>
      </Reference>
      <Reference URI="/word/media/image44.png?ContentType=image/png">
        <DigestMethod Algorithm="http://www.w3.org/2001/04/xmlenc#sha256"/>
        <DigestValue>6g/exL8dZFyO6XgSxLtF+XXJiRbo6g/OwdjrD+SIu7U=</DigestValue>
      </Reference>
      <Reference URI="/word/media/image45.png?ContentType=image/png">
        <DigestMethod Algorithm="http://www.w3.org/2001/04/xmlenc#sha256"/>
        <DigestValue>KMfR4eEqFAY9zDVvp8IgDgPUCFB6fYZBfy2AcL6ImCQ=</DigestValue>
      </Reference>
      <Reference URI="/word/media/image46.png?ContentType=image/png">
        <DigestMethod Algorithm="http://www.w3.org/2001/04/xmlenc#sha256"/>
        <DigestValue>xK7dclTIIJcjdiDYwPbgCMdWU7wN1ruABcM62435IvE=</DigestValue>
      </Reference>
      <Reference URI="/word/media/image47.png?ContentType=image/png">
        <DigestMethod Algorithm="http://www.w3.org/2001/04/xmlenc#sha256"/>
        <DigestValue>yWHoebjB4f8is2Z3QaGig/RDKzBRCflQk5AwUooEfgY=</DigestValue>
      </Reference>
      <Reference URI="/word/media/image48.png?ContentType=image/png">
        <DigestMethod Algorithm="http://www.w3.org/2001/04/xmlenc#sha256"/>
        <DigestValue>Nfdrhy8LVLD0tN5NmuDEAtWa+nhenrghxW7P1XD7Wlk=</DigestValue>
      </Reference>
      <Reference URI="/word/media/image49.png?ContentType=image/png">
        <DigestMethod Algorithm="http://www.w3.org/2001/04/xmlenc#sha256"/>
        <DigestValue>OLN2M24+8N4Z4xEp2T0JsFJcAYfNU56DbY/6pde83WI=</DigestValue>
      </Reference>
      <Reference URI="/word/media/image5.jpeg?ContentType=image/jpeg">
        <DigestMethod Algorithm="http://www.w3.org/2001/04/xmlenc#sha256"/>
        <DigestValue>U5+sK0AXi4YXsHFDtFxdnIjE0b3+hsnmeIqgqxRij9c=</DigestValue>
      </Reference>
      <Reference URI="/word/media/image50.png?ContentType=image/png">
        <DigestMethod Algorithm="http://www.w3.org/2001/04/xmlenc#sha256"/>
        <DigestValue>jFPJGTBDseu2YjQedP9y+n9KC2k0JIUpjudeGkH1Gpw=</DigestValue>
      </Reference>
      <Reference URI="/word/media/image51.png?ContentType=image/png">
        <DigestMethod Algorithm="http://www.w3.org/2001/04/xmlenc#sha256"/>
        <DigestValue>JkeXKn28wiUTg0d24nj6XD/FD6vAPyrtvRx/+wrhQ/g=</DigestValue>
      </Reference>
      <Reference URI="/word/media/image52.png?ContentType=image/png">
        <DigestMethod Algorithm="http://www.w3.org/2001/04/xmlenc#sha256"/>
        <DigestValue>tUR4nWNvGxHXVCirN6fIdt1RMGK0wiZMHktrgYsRymA=</DigestValue>
      </Reference>
      <Reference URI="/word/media/image53.jpeg?ContentType=image/jpeg">
        <DigestMethod Algorithm="http://www.w3.org/2001/04/xmlenc#sha256"/>
        <DigestValue>ZRqKZDga35Vk1mvY3WlqZQXSFBJBiPDFErVwJAQjSbo=</DigestValue>
      </Reference>
      <Reference URI="/word/media/image54.jpeg?ContentType=image/jpeg">
        <DigestMethod Algorithm="http://www.w3.org/2001/04/xmlenc#sha256"/>
        <DigestValue>MxhRgRl3dIsWpBjr5fOAOO5mqGIkP8S6Bckn7rlJooA=</DigestValue>
      </Reference>
      <Reference URI="/word/media/image55.jpeg?ContentType=image/jpeg">
        <DigestMethod Algorithm="http://www.w3.org/2001/04/xmlenc#sha256"/>
        <DigestValue>5nxMSsWJf21MQp6KDaacaC3g/J4tWj4rxf0QYTNg640=</DigestValue>
      </Reference>
      <Reference URI="/word/media/image56.jpeg?ContentType=image/jpeg">
        <DigestMethod Algorithm="http://www.w3.org/2001/04/xmlenc#sha256"/>
        <DigestValue>3c9NBcQslsslWHaMkbX3qJr092KOXQig4tmtAM/Ke2M=</DigestValue>
      </Reference>
      <Reference URI="/word/media/image57.jpeg?ContentType=image/jpeg">
        <DigestMethod Algorithm="http://www.w3.org/2001/04/xmlenc#sha256"/>
        <DigestValue>fAwcJfcT2fWTFXSMr0l02hb8EJpQxkp9/pwP91Y0J6g=</DigestValue>
      </Reference>
      <Reference URI="/word/media/image58.jpeg?ContentType=image/jpeg">
        <DigestMethod Algorithm="http://www.w3.org/2001/04/xmlenc#sha256"/>
        <DigestValue>zn4iJi3CbCGJNO2piuKygOA0mzHJ+B5sJINwMthCeu0=</DigestValue>
      </Reference>
      <Reference URI="/word/media/image59.jpeg?ContentType=image/jpeg">
        <DigestMethod Algorithm="http://www.w3.org/2001/04/xmlenc#sha256"/>
        <DigestValue>OXWnY2LFZUSd8O6PoClXxJ+8ZdKWoKKrNVS/HlIp5SI=</DigestValue>
      </Reference>
      <Reference URI="/word/media/image6.png?ContentType=image/png">
        <DigestMethod Algorithm="http://www.w3.org/2001/04/xmlenc#sha256"/>
        <DigestValue>4EWJ3N4WaiH9bNwL/x7mjLlk/ykkEziSW6lcpzWGBhU=</DigestValue>
      </Reference>
      <Reference URI="/word/media/image60.jpeg?ContentType=image/jpeg">
        <DigestMethod Algorithm="http://www.w3.org/2001/04/xmlenc#sha256"/>
        <DigestValue>+mdctYmSnRLNQJ+b/bYODRG44v7mrZmOGSXg459XMiI=</DigestValue>
      </Reference>
      <Reference URI="/word/media/image61.jpeg?ContentType=image/jpeg">
        <DigestMethod Algorithm="http://www.w3.org/2001/04/xmlenc#sha256"/>
        <DigestValue>XxkWRjbRWxE7ZkXgCLgTP99nmUS/zZj/F1rGahGa0qw=</DigestValue>
      </Reference>
      <Reference URI="/word/media/image62.jpeg?ContentType=image/jpeg">
        <DigestMethod Algorithm="http://www.w3.org/2001/04/xmlenc#sha256"/>
        <DigestValue>hv+K+ZDUdTDO3Ljl21dZUZ8M8zuXeY2gax+n51BRqQk=</DigestValue>
      </Reference>
      <Reference URI="/word/media/image63.jpeg?ContentType=image/jpeg">
        <DigestMethod Algorithm="http://www.w3.org/2001/04/xmlenc#sha256"/>
        <DigestValue>gk82/IkvDXckRgd5OTdEM9p9cSQNnEzKInJd4NV2hMI=</DigestValue>
      </Reference>
      <Reference URI="/word/media/image64.jpeg?ContentType=image/jpeg">
        <DigestMethod Algorithm="http://www.w3.org/2001/04/xmlenc#sha256"/>
        <DigestValue>f8hD3L2CZjF5RIGX5tD9F0E8WM8y1HzyHdXMiatOox8=</DigestValue>
      </Reference>
      <Reference URI="/word/media/image65.jpeg?ContentType=image/jpeg">
        <DigestMethod Algorithm="http://www.w3.org/2001/04/xmlenc#sha256"/>
        <DigestValue>jn6M+ylY3bsudFqABHIhSyF+mOQLDhSOyrtAhs4/0gY=</DigestValue>
      </Reference>
      <Reference URI="/word/media/image66.jpeg?ContentType=image/jpeg">
        <DigestMethod Algorithm="http://www.w3.org/2001/04/xmlenc#sha256"/>
        <DigestValue>siKd1KD/T6F2jkNruyKR3Sli/8QJahd/PQl3W4UZgtU=</DigestValue>
      </Reference>
      <Reference URI="/word/media/image67.jpeg?ContentType=image/jpeg">
        <DigestMethod Algorithm="http://www.w3.org/2001/04/xmlenc#sha256"/>
        <DigestValue>+W6jBCwOlhrDj3FiPSeCrhKIZj9983wGFS8AeD94ahc=</DigestValue>
      </Reference>
      <Reference URI="/word/media/image68.jpeg?ContentType=image/jpeg">
        <DigestMethod Algorithm="http://www.w3.org/2001/04/xmlenc#sha256"/>
        <DigestValue>7WDg/c+DtiDWeGZzx8ytSrX4VTjcA/AB5kLI0StFEzQ=</DigestValue>
      </Reference>
      <Reference URI="/word/media/image69.emf?ContentType=image/x-emf">
        <DigestMethod Algorithm="http://www.w3.org/2001/04/xmlenc#sha256"/>
        <DigestValue>eQoc2rnJTKUcUj47EldHqZ1qTFDACiAX2Zy359WUIN4=</DigestValue>
      </Reference>
      <Reference URI="/word/media/image7.png?ContentType=image/png">
        <DigestMethod Algorithm="http://www.w3.org/2001/04/xmlenc#sha256"/>
        <DigestValue>oe3C2XqMlIijYj+xIZdAbrrdXQO0Potrd0WfRLsbj4A=</DigestValue>
      </Reference>
      <Reference URI="/word/media/image70.emf?ContentType=image/x-emf">
        <DigestMethod Algorithm="http://www.w3.org/2001/04/xmlenc#sha256"/>
        <DigestValue>DkgdspfrL+gO4Ud2zrqqH5BL9hUJjSbMud6ClMGU3cc=</DigestValue>
      </Reference>
      <Reference URI="/word/media/image71.emf?ContentType=image/x-emf">
        <DigestMethod Algorithm="http://www.w3.org/2001/04/xmlenc#sha256"/>
        <DigestValue>uHypySuuNpHskuDDe18LitpxD0UTR6IUrKY4S6nWXEU=</DigestValue>
      </Reference>
      <Reference URI="/word/media/image72.emf?ContentType=image/x-emf">
        <DigestMethod Algorithm="http://www.w3.org/2001/04/xmlenc#sha256"/>
        <DigestValue>9bV8aEwTRwgkUhn0FMgQE/8b9vdMOAag3dhGHmNn2sQ=</DigestValue>
      </Reference>
      <Reference URI="/word/media/image73.png?ContentType=image/png">
        <DigestMethod Algorithm="http://www.w3.org/2001/04/xmlenc#sha256"/>
        <DigestValue>5QsDacPk3SK9ivmKFl7oqnMMbKDhHxEpROhDzjiSTjs=</DigestValue>
      </Reference>
      <Reference URI="/word/media/image8.png?ContentType=image/png">
        <DigestMethod Algorithm="http://www.w3.org/2001/04/xmlenc#sha256"/>
        <DigestValue>IAAR/DVJKpW7Ax7FyYiX+bjsgzPO1hhAG37m+/lYKco=</DigestValue>
      </Reference>
      <Reference URI="/word/media/image9.jpeg?ContentType=image/jpeg">
        <DigestMethod Algorithm="http://www.w3.org/2001/04/xmlenc#sha256"/>
        <DigestValue>2bKB+TpRkGrTf2bdq/eDBnVaoxuu5PfVvTVTPJ0gBLI=</DigestValue>
      </Reference>
      <Reference URI="/word/numbering.xml?ContentType=application/vnd.openxmlformats-officedocument.wordprocessingml.numbering+xml">
        <DigestMethod Algorithm="http://www.w3.org/2001/04/xmlenc#sha256"/>
        <DigestValue>us5T39b9g4cJuFTgOAiWoH0xrGppl/xs4LgtKwxMQdw=</DigestValue>
      </Reference>
      <Reference URI="/word/settings.xml?ContentType=application/vnd.openxmlformats-officedocument.wordprocessingml.settings+xml">
        <DigestMethod Algorithm="http://www.w3.org/2001/04/xmlenc#sha256"/>
        <DigestValue>u2zU7nnEadUVbNHeFidgEdHhaaBlxc21+aSAXwuo/LE=</DigestValue>
      </Reference>
      <Reference URI="/word/styles.xml?ContentType=application/vnd.openxmlformats-officedocument.wordprocessingml.styles+xml">
        <DigestMethod Algorithm="http://www.w3.org/2001/04/xmlenc#sha256"/>
        <DigestValue>9reZoT1u8QZu035DiuSyqfuxwmlnUUaBDy+ub9i64ww=</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dFY5aa7ySs+I8w7vBzrBL91Q5struvPF88dechB1CG8=</DigestValue>
      </Reference>
    </Manifest>
    <SignatureProperties>
      <SignatureProperty Id="idSignatureTime" Target="#idPackageSignature">
        <mdssi:SignatureTime xmlns:mdssi="http://schemas.openxmlformats.org/package/2006/digital-signature">
          <mdssi:Format>YYYY-MM-DDThh:mm:ssTZD</mdssi:Format>
          <mdssi:Value>2018-12-19T12:58:28Z</mdssi:Value>
        </mdssi:SignatureTime>
      </SignatureProperty>
    </SignatureProperties>
  </Object>
  <Object Id="idOfficeObject">
    <SignatureProperties>
      <SignatureProperty Id="idOfficeV1Details" Target="#idPackageSignature">
        <SignatureInfoV1 xmlns="http://schemas.microsoft.com/office/2006/digsig">
          <SetupID>{90923C14-8CC3-4C19-B8C1-7530E3DDAAED}</SetupID>
          <SignatureText/>
          <SignatureImage>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f/9//3/+f/9//3//f/9//3//f/9//3//f/9//3//f/9//3//f/9//3//f/9//3//f/9//3//f/9//3//f/9//3//f/9//3//f/9//3//f/9//3//f/9//3//f/9//3//f/9//3//f/9//3//f/9//3//f/9//3//f/9//3//f/9//3//f/9//3//f/9//3//f/9//3//f/9//3//f/9//3//f/9//3//f/9//3//f/9//3//f/9//3//f/9//3//f/9//3//f/9//3//f/9//3//f/9//3//f/9//3//f/9//3//f/9//3//f/9//3//f/9//3//f/9//3//f/9//3//f/9//3//f/9//3//f/9//3//f/9//3//f/9//3//f/9//3//f/9//3//f/9//3//f/9//3//f/9//3//f/9//3//f/9//3//f/9//3//f/9//3//f/9//3//f/9//3//f/9//3//f/9//3//f/9//3//f/9//3//f/9//3//f/9//3//f/9//3//f/9//3//f/9//3//f/9//3//f/9//3//f/9//3//f/9//3//f/9//3//f/9//3//f/9//3//f/9//3//f/9//3//f/9//3//f/9//3//f/9//3//f/9//3//f/9//3//f/9//n/+f/9//3//f997/3//f/9/vXf+f/9//n//f/9//3//f/9//3//f/9//3//f/9//3//f/9//3//f/9//3//f/9//3//f/9//3//f/9//3//f/9//3//f/9//3//f/9//3//f/9//3//f/9//3//f/9//3//f/9//3//f/9//3//f/9//3//f/9//3//f/9//3//f/9//3//f/9//3//f/9//3//f/9//3//f/9//3//f/9//3//f/9//3//f/9//3//f/9//3//f/9//3//f/9//3//f/9//3//f/9//3//f/9//3//f/9//3//f/9//3//f/9//3//f/9//3//f/9//3//f/9//3//f/9//3//f/9//3//f/9//3//f/9//3//f/9//3//f/9//3//f/9//3//f/9//3//f/9//3//f/9//3//f/9//3//f/9//3//f/9//3//f/9//3//f/9//3//f/9//3//f/9//3//f/9//3//f/9//3//f/9//3//f/9//3//f/9//3//f/9//3//f/9//3//f/9//3//f/9//3//f/9//3//f/9//3//f/9//3//f/9//3//f/9//3//f/9//3//f/9//3//f/9//3//f/9//3//f/9//3//f/9//3//f/9//3//f/9//3//f/9//3//f/9//3//f/5//3//f/9/nnN2Tt9//3//f/9//3//f/9//3//f/9//3//f/9//3//f/9//3//f/9//3//f/9//3//f/9//3//f/9//3//f/9//3//f/9//3//f/9//3//f/9//3//f/9//3//f/9//3//f/9//3//f/9//3//f/9//3//f/9//3//f/9//3//f/9//3//f/9//3//f/9//3//f/9//3//f/9//3//f/9//3//f/9//3//f/9//3//f/9//3//f/9//3//f/9//3//f/9//3//f/9//3//f/9//3//f/9//3//f/9//3//f/9//3//f/9//3//f/9//3//f/9//3//f/9//3//f/9//3//f/9//3//f/9//3//f/9//3//f/9//3//f/9//3//f/9//3//f/9//3//f/9//3//f/9//3//f/9//3//f/9//3//f/9//3//f/9//3//f/9//3//f/9//3//f/9//3//f/9//3//f/9//3//f/9//3//f/9//3//f/9//3//f/9//3//f/9//3//f/9//3//f/9//3//f/9//3//f/9//3//f/9//3//f/9//3//f/9//3//f/9//3//f/9//3//f/9//3//f/9//3//f/9//3//f/9//3//f/9//3//f/9//3//f/9//3//f/9//3//f/5//3//f/9//3+/d8kc2V7/f/9//3//f/9//3//f/9//3//f/9//3//f/9//3//f/9//3//f/9//3//f/9//3//f/9//3//f/9//3//f/9//3//f/9//3//f/9//3//f/9//3//f/9//3//f/9//3//f/9//3//f/9//3//f/9//3//f/9//3//f/9//3//f/9//3//f/9//3//f/9//3//f/9//3//f/9//3//f/9//3//f/9//3//f/9//3//f/9//3//f/9//3//f/9//3//f/9//3//f/9//3//f/9//3//f/9//3//f/9//3//f/9//3//f/9//3//f/9//3//f/9//3//f/9//3//f/9//3//f/9//3//f/9//3//f/9//3//f/9//3//f/9//3//f/9//3//f/9//3//f/9//3//f/9//3//f/9//3//f/9//3//f/9//3//f/9//3//f/9//3//f/9//3//f/9//3//f/9//3//f/9//3//f/9//3//f/9//3//f/9//3//f/9//3//f/9//3//f/9//3//f/9//3//f/9//3//f/9//3//f/9//3//f/9//3//f/9//3//f/9//3//f/9//3//f/9//3//f/9//3//f/9//3//f/9//3//f/9//3//f/9//3//f/9//3//f/9//3//f/9//3//f/9/NUpuLb93v3f/f/9//3//f/9//3//f/9//3//f/9//3//f/9//3//f/9//3//f/9//3//f/9//3//f/9//3//f/9//3//f/9//3//f/9//3//f/9//3//f/9//3//f/9//3//f/9//3//f/9//3//f/9//3//f/9//3//f/9//3//f/9//3//f/9//3//f/9//3//f/9//3//f/9//3//f/9//3//f/9//3//f/9//3//f/9//3//f/9//3//f/9//3//f/9//3//f/9//3//f/9//3//f/9//3//f/9//3//f/9//3//f/9//3//f/9//3//f/9//3//f/9//3//f/9//3//f/9//3//f/9//3//f/9//3//f/9//3//f/9//3//f/9//3//f/9//3//f/9//3//f/9//3//f/9//3//f/9//3//f/9//3//f/9//3//f/9//3//f/9//3//f/9//3//f/9//3//f/9//3//f/9//3//f/9//3//f/9//3//f/9//3//f/9//3//f/9//3//f/9//3//f/9//3//f/9//3//f/9//3//f/9//3//f/9//3//f/9//3//f/9//3//f/9//3//f/9//3//f/9//3//f/9//3//f/9//3//f/9//3//f/9//3//f/9//3/+f/9//3//f/9//3+fdwwlNUrfe/9//3//f/9//3//f/9//3//f/9//3//f/9//3//f/9//3//f/9//3//f/9//3//f/9//3//f/9//3//f/9//3//f/9//3//f/9//3//f/9//3//f/9//3//f/9//3//f/9//3//f/9//3//f/9//3//f/9//3//f/9//3//f/9//3//f/9//3//f/9//3//f/9//3//f/9//3//f/9//3//f/9//3//f/9//3//f/9//3//f/9//3//f/9//3//f/9//3//f/9//3//f/9//3//f/9//3//f/9//3//f/9//3//f/9//3//f/9//3//f/9//3//f/9//3//f/9//3//f/9//3//f/9//3//f/9//3//f/9//3//f/9//3//f/9//3//f/9//3//f/9//3//f/9//3//f/9//3//f/9//3//f/9//3//f/9//3//f/9//3//f/9//3//f/9//3//f/9//3//f/9//3//f/9//3//f/9//3//f/9//3//f/9//3//f/9//3//f/9//3//f/9//3//f/9//3//f/9//3//f/9//3//f/9//3//f/9//3//f/9//3//f/9//3//f/9//3//f/9//3//f/9//3//f/9//3//f/9//3//f/9//3//f/9//3//f/9//3//f/9//3//f/9/NUYuKT1r/3//f/9//3//f/9//3//f/9//3//f/9//3//f/9//3//f/9//3//f/9//3//f/9//3//f/9//3//f/9//3//f/9//3//f/9//3//f/9//3//f/9//3//f/9//3//f/9//3//f/9//3//f/9//3//f/9//3//f/9//3//f/9//3//f/9//3//f/9//3//f/9//3//f/9//3//f/9//3//f/9//3//f/9//3//f/9//3//f/9//3//f/9//3//f/9//3//f/9//3//f/9//3//f/9//3//f/9//3//f/9//3//f/9//3//f/9//3//f/9//3//f/9//3//f/9//3//f/9//3//f/9//3//f/9//3//f/9//3//f/9//3//f/9//3//f/9//3//f/9//3//f/9//3//f/9//3//f/9//3//f/9//3//f/9//3//f/9//3//f/9//3//f/9//3//f/9//3//f/9//3//f/9//3//f/9//3//f/9//3//f/9//3//f/9//3//f/9//3//f/9//3//f/9//3//f/9//3//f/9//3//f/9//3//f/9//3//f/9//3//f/9//3//f/9//3//f/9//3//f/9//3//f/9//3//f/9//3//f/9//3//f/9//3//f/9//3//f/9//3//f797/39eb04tkjX/f99//3//f/9//3//f/9//3//f/9//3//f/9//3//f/9//3//f/9//3//f/9//3//f/9//3//f/9//3//f/9//3//f/9//3//f/9//3//f/9//3//f/9//3//f/9//3//f/9//3//f/9//3//f/9//3//f/9//3//f/9//3//f/9//3//f/9//3//f/9//3//f/9//3//f/9//3//f/9//3//f/9//3//f/9//3//f/9//3//f/9//3//f/9//3//f/9//3//f/9//3//f/9//3//f/9//3//f/9//3//f/9//3//f/9//3//f/9//3//f/9//3//f/9//3//f/9//3//f/9//3//f/9//3//f/9//3//f/9//3//f/9//3//f/9//3//f/9//3//f/9//3//f/9//3//f/9//3//f/9//3//f/9//3//f/9//3//f/9//3//f/9//3//f/9//3//f/9//3//f/9//3//f/9//3//f/9//3//f/9//3//f/9//3//f/9//3//f/9//3//f/9//3//f/9//3//f/9//3//f/9//3//f/9//3//f/9//3//f/9//3//f/9//3//f/9//3//f/9//3//f/9//3//f/9//3//f/9//3//f/9//3//f/9//3//f/9//3//f/9//3//f99/sjlxMR9n33//f99733v/f/9//3//f/9//3//f/9//3//f/9//3//f/9//3//f/9//3//f/9//3//f/9//3//f/9//3//f/9//3//f/9//3//f/9//3//f/9//3//f/9//3//f/9//3//f/9//3//f/9//3//f/9//3//f/9//3//f/9//3//f/9//3//f/9//3//f/9//3//f/9//3//f/9//3//f/9//3//f/9//3//f/9//3//f/9//3//f/9//3//f/9//3//f/9//3//f/9//3//f/9//3//f/9//3//f/9//3//f/9//3//f/9//3//f/9//3//f/9//3//f/9//3//f/9//3//f/9//3//f/9//3//f/9//3//f/9//3//f/9//3//f/9//3//f/9//3//f/9//3//f/9//3//f/9//3//f/9//3//f/9//3//f/9//3//f/9//3//f/9//3//f/9//3//f/9//3//f/9//3//f/9//3//f/9//3//f/9//3//f/9//3//f/9//3//f/9//3//f/9//3//f/9//3//f/9//3//f/9//3//f/9//3//f/9//3//f/9//3//f/9//3//f/9//3//f/9//3//f/9//3//f/9//3//f/9//3//f/9//3//f/9//3//f/9//3//f99/33+fdy8ptDn/f997/3//f/9/33v/f/9//3//f/9//3//f/9//3//f/9//3//f/9//3//f/9//3//f/9//3//f/9//3//f/9//3//f/9//3//f/9//3//f/9//3//f/9//3//f/9//3//f/9//3//f/9//3//f/9//3//f/9//3//f/9//3//f/9//3//f/9//3//f/9//3//f/9//3//f/9//3//f/9//3//f/9//3//f/9//3//f/9//3//f/9//3//f/9//3//f/9//3//f/9//3//f/9//3//f/9//3//f/9//3//f/9//3//f/9//3//f/9//3//f/9//3//f/9//3//f/9//3//f/9//3//f/9//3//f/9//3//f/9//3//f/9//3//f/9//3//f/9//3//f/9//3//f/9//3//f/9//3//f/9//3//f/9//3//f/9//3//f/9//3//f/9//3//f/9//3//f/9//3//f/9//3//f/9//3//f/9//3//f/9//3//f/9//3//f/9//3//f/9//3//f/9//3//f/9//3//f/9//3/ee/9//3//f/9//3//f/9//3//f/9//3//f/9//3//f/9//3//f/9//3//f/9//3//f/9//3//f/9//3//f/9//3//f/9//3//f/9//3//f957/3//f/9/1D2TNT9r33//f/9//3//f/9//3//f/9//3//f/9//3//f/9//3//f/9//3//f/9//3//f/9//3//f/9//3//f/9//3//f/9//3//f/9//3//f/9//3//f/9//3//f/9//3//f/9//3//f/9//3//f/9//3//f/9//3//f/9//3//f/9//3//f/9//3//f/9//3//f/9//3//f/9//3//f/9//3//f/9//3//f/9//3//f/9//3//f/9//3//f/9//3//f/9//3//f/9//3//f/9//3//f/9//3//f/9//3//f/9//3//f/9//3//f/9//3//f/9//3//f/9//3//f/9//3//f/9//3//f/9//3//f/9//3//f/9//3//f/9//3//f/9//3//f/9//3//f/9//3//f/9//3//f/9//3//f/9//3//f/9//3//f/9//3//f/9//3//f/9//3//f/9//3//f/9//3//f/9//3//f/9//3//f/9//3//f/9//3//f/9//3//f/9//3//f/9//3//f/9//3//f/9//3//f/9//3//f/9//3//f957/3//f/9//3//f/9//3//f/9//3//f/9//3//f/9//3//f/9//3//f/9//3//f/9//3//f/9//3//f/9//3//f/9//3//f/9//3//f/9/v3c+Z3M1F0b/f/9/v3v/f/9//3//f/9//3//f/9//3//f/9//3//f/9//3//f/9//3//f/9//3//f/9//3//f/9//3//f/9//3//f/9//3//f/9//3//f/9//3//f/9//3//f/9//3//f/9//3//f/9//3//f/9//3//f/9//3//f/9//3//f/9//3//f/9//3//f/9//3//f/9//3//f/9//3//f/9//3//f/9//3//f/9//3//f/9//3//f/9//3//f/9//3//f/9//3//f/9//3//f/9//3//f/9//3//f/9//3//f/9//3//f/9//3//f/9//3//f/9//3//f/9//3//f/9//3//f/9//3//f/9//3//f/9//3//f/9//3//f/9//3//f/9//3//f/9//3//f/9//3//f/9//3//f/9//3//f/9//3//f/9//3//f/9//3//f/9//3//f/9//3//f/9//3//f/9//3//f/9//3//f/9//3//f/9//3//f/9//3//f/9//3//f/9//3//f/9//3//f/9//3//f/9//3//f/9//3//f/9//3//f/9//3//f/9//3//f/9//3//f/9//3//f/9//3//f/9//3//f/9//3//f/9//3//f/9//3//f/9//3//f/9//3//f/9//3//f917/3//f99/kzWTNZ93/3//f/9//3//f/9//3//f/9//3//f/9//3//f/9//3//f/9//3//f/9//3//f/9//3//f/9//3//f/9//3//f/9//3//f/9//3//f/9//3//f/9//3//f/9//3//f/9//3//f/9//3//f/9//3//f/9//3//f/9//3//f/9//3//f/9//3//f/9//3//f/9//3//f/9//3//f/9//3//f/9//3//f/9//3//f/9//3//f/9//3//f/9//3//f/9//3//f/9//3//f/9//3//f/9//3//f/9//3//f/9//3//f/9//3//f/9//3//f/9//3//f/9//3//f/9//3//f/9//3//f/9//3//f/9//3//f/9//3//f/9//3//f/9//3//f/9//3//f/9//3//f/9//3//f/9//3//f/9//3//f/9//3//f/9//3//f/9//3//f/9//3//f/9//3//f/9//3//f/9//3//f/9//3//f/9//3//f/9//3//f/9//3//f/9//3//f/9//3//f/9//3//f/9//3//f/9//3//f1pr/3//f/9//3//f/9//3//f/9//3//f/9//3//f/9//3//f/9//3//f/9//3//f/9//3//f/9//3//f/9//3//f/9//3//f/9//3/+f/5//n//f/9//3+bVjEtd07/f/9//3//f/9//3//f/9//3//f/9//3//f/9//3//f/9//3//f/9//3//f/9//3//f/9//3//f/9//3//f/9//3//f/9//3//f/9//3//f/9//3//f/9//3//f/9//3//f/9//3//f/9//3//f/9//3//f/9//3//f/9//3//f/9//3//f/9//3//f/9//3//f/9//3//f/9//3//f/9//3//f/9//3//f/9//3//f/9//3//f/9//3//f/9//3//f/9//3//f/9//3//f/9//3//f/9//3//f/9//3//f/9//3//f/9//3//f/9//3//f/9//3//f/9//3//f/9//3//f/9//3//f/9//3//f/9//3//f/9//3//f/9//3//f/9//3//f/9//3//f/9//3//f/9//3//f/9//3//f/9//3//f/9//3//f/9//3//f/9//3//f/9//3//f/9//3//f/9//3//f/9//3//f/9//3//f/9//3//f/9//3//f/9//3//f/9//3//f/9//3//f/9//3//f/9//3//f/9/MUacc/9//3//f/9//3//f/9//3//f/9//3//f/9//3//f/9//3//f/9//3//f/9//3//f/9//3//f/9//3//f/9//3//f/9//3//f/5/3Hv/f/9//3//f99/cjGRNX5z/3//f/9//3//f/9//3//f/9//3//f/9//3//f/9//3//f/9//3//f/9//3//f/9//3//f/9//3//f/9//3//f/9//3//f/9//3//f/9//3//f/9//3//f/9//3//f/9//3//f/9//3//f/9//3//f/9//3//f/9//3//f/9//3//f/9//3//f/9//3//f/9//3//f/9//3//f/9//3//f/9//3//f/9//3//f/9//3//f/9//3//f/9//3//f/9//3//f/9//3//f/9//3//f/9//3//f/9//3//f/9//3//f/9//3//f/9//3//f/9//3//f/9//3//f/9//3//f/9//3//f/9//3//f/9//3//f/9//3//f/9//3//f/9//3//f/9//3//f/9//3//f/9//3//f/9//3//f/9//3//f/9//3//f/9//3+9d957v3vff/9//3//f/9//3//f/9//3//f/9//3//f/9//3//f/9//3//f/9//3//f/9//3//f/9//3//f/9//3//f/9//3//f/9//3//f/5/3nvJHNha33v/f/9//3//f/9//3//f/9//3//f/9//3//f/9//3//f/9//3//f/9//3//f/9//3//f/9//3//f/9//3//f/9//3//f/9//n//f/5/3Xv/f/9/v3t6UjAp/GK/d/9//3//f/5//3//f/9//3//f/9//3//f/9//3//f/9//3//f/9//3//f/9//3//f/9//3//f/9//3//f/9//3//f/9//3//f/9//3//f/9//3//f/9//3//f/9//3//f/9//3//f/9//3//f/9//3//f/9//3//f/9//3//f/9//3//f/9//3//f/9//3//f/9//3//f/9//3//f/9//3//f/9//3//f/9//3//f/9//3//f/9//3//f/9//3//f/9//3//f/9//3//f/9//3//f/9//3//f/9//3//f/9//3//f/9//3//f/9//3//f/9//3//f/9//3//f/9//3//f/9//3//f/9//3//f/9//3//f/9//3//f/9//3//f/9//3//f/9//3//f/9//3//f/9//3//f/9//3//f/9//3//f/9//3//f/9/hRD2Qb97/3//f/5//3//f/9//3//f/9//3//f/9//3//f/9//3//f/9//3//f/5//n//f/9//3//f/9//3//f917/3//f/9//3//f/5//n//fzApMi3/f99//3/+f/9//3//f/9//3//f/9//3//f/9//3//f/9//3//f/9//3//f/9//3//f/9//3//f/9//3//f/9//3//f/9//3//f/9//3//f/9//3//f99/VTFUMf9/3nv/f/5//n//f/9//3//f/9//3/+f/9//3/+f9t7/3//f/9//3//f/5//n/+f/9//3//f/9//3//f/9//3//f/9//3//f/9//3//f/9//3//f/9//3//f/9//3//f/9//3//f/9//3//f/9//3//f/9//3//f/9//3//f/9//3//f/9//3//f/9//3//f/9//3//f/9//3//f/9//3//f/9//3//f/9//3//f/9//3//f/9//3//f/9//3//f/9//3//f/9//3//f/9//3//f/9//3//f/9//3//f/9//3//f/9//3//f/9//3//f/9//3//f/9//3//f/9//3//f/9//3//f/9//3//f/9//3//f/9//3//f/9//3//f/9//3//f/9//3//f/9//3//f/9//3//f/9//3//f/9//3//f/9//3//f/9//38qJVMt33//f/9//3//f/9//3//f/9//3//f/9//3//f/9//3//f/9//3//f/9//X/+f/9//3//f/9//n//f/1//3//f99733//f/5//n/8f/9/Oko0Ld1e/3//f/9//3//f/5//3//f/9//3//f/9//3//f/9//3//f/9//3//f/9//3//f/9//3//f/9//3//f/9//3//f/9//3//f/9//3//f/9//3//f/9//3/7RTQt/GL/f/9//3/+f/9//3//f/9//3/+f/5//3//f/x//H//f/9/v3v/f/9//n/9f/5//3//f/9//3//f/9//3//f/9//3//f/9//3//f/9//3//f/9//3//f/9//3//f/9//3//f/9//3//f/9//3//f/9//3//f/9//3//f/9//3//f/9//3//f/9//3//f/9//3//f/9//3//f/9//3//f/9//3//f/9//3//f/9//3//f/9//3//f/9//3//f/9//3//f/9//3//f/9//3//f/9//3//f/9//3//f/9//3//f/9//3//f/9//3//f/9//3//f/9//3//f/9//3//f/9//3//f/9//3//f/9//3//f/9//3//f/9//3//f/9//3//f/9//3//f/9//3//f/9//3//f/9//3//f/9//3//f/9//3//f/9//3//f/A9zyC/f/9//3//f/5//3//f/9//3//f/9//3//f/9//3//f/9//3//f/9//3//f/9//3//f/9/33v+f/5//Xv/f/9/PGv/f/9//3/+f/5//39fczMt1T3/f/9//3//f/9//3//f/9//3//f/9//3//f/9//3//f/9//3//f/9//3//f/9//3//f/9//3//f/9//3//f/9//3//f/9//3//f/9//3//f/9//3//fx9nVDHUQf9//3/+f/9//3//f/9//3//f/9//3//f/9//X/9f/9//3//f/9//3/ce/5//n//f/9//3//f/9//3//f/9//3//f/9//3//f/9//3//f/9//3//f/9//3//f/9//3//f/9//3//f/9//3//f/9//3//f/9//3//f/9//3//f/9//3//f/9//3//f/9//3//f/9//3//f/9//3//f/9//3//f/9//3//f/9//3//f/9//3//f/9//3//f/9//3//f/9//3//f/9//3//f/9//3//f/9//3//f/9//3//f/9//3//f/9//3//f/9//3//f/9//3//f/9//3//f/9//3//f/9//3//f/9//3//f/9//3//f/9//3//f/9//3//f/9//3//f/9//3//f/9//3//f/9//3//f/9//3//f/9//3//f/9//3//f/5/llKuGF9z/3//f/9//n//f/9//3//f/9//3//f/9//3//f/9//3//f/9//3//f/9//3//f/9//3//f/1//n/+f957+l7KHFVO33//f/9//n//f797dDUwKf9//3//f/9//3//f/9//3//f/9//3//f/9//3//f/9//3//f/9//3//f/9//3//f/9//3//f/9//3//f/9//3//f/9//3//f/9//3//f/9//3//f/9/n3sYRjApf3Pff95//3//f/9//3//f/9//3//f/9//3/8f/5//3//f59333v/f/9//n//f/9//3//f/9//3//f/9//3//f/9//3//f/9//3//f/9//3//f/9//3//f/9//3//f/9//3//f/9//3//f/9//3//f/9//3//f/9//3//f/9//3//f/9//3//f/9//3//f/9//3//f/9//3//f/9//3//f/9//3//f/9//3//f/9//3//f/9//3//f/9//3//f/9//3//f/9//3//f/9//3//f/9//3//f/9//3//f/9//3//f/9//3//f/9//3//f/9//3//f/9//3//f/9//3//f/9//3//f/9//3//f/9//3//f/9//3//f/9//3//f/9//3//f/9//3//f/9//3//f/9//3//f/9//3//f/9//3//f/9//3//f/9//3/YXhEpnlr/f/9//3//f/9//3//f/9//3//f/9//3//f/9//3//f/9//3//f/9//3//f/9//3//f/9//n/9f/9/vndfb2oQFEb/f/9//3//f/9//384SjApP2v/f/9//3//f/9//3//f/9//3//f/9//3//f/9//3//f/9//3//f/9//3//f/9//3//f/9//3//f/9//3//f/9//3//f/9//3//f/9//3//f/9//3//f9xeUi1ZUr97/3//f/9//3//f/5//n//f/9//3/+f/5//n//f/9//3//f/9//3//f/9//3//f/9//3//f/9//3//f/9//3//f/9//3//f/9//3//f/9//3//f/9//3//f/9//3//f/9//3//f/9//3//f/9//3//f/9//3//f/9//3//f/9//3//f/9//3//f/9//3//f/9//3//f/9//3//f/9//3//f/9//3//f/9//3//f/9//3//f/9//3//f/9//3//f/9//3//f/9//3//f/9//3//f/9//3//f/9//3//f/9//3//f/9//3//f/9//3//f/9//3//f/9//3//f/9//3//f/9//3//f/9//3//f/9//3//f/9//3//f/9//3//f/9//3//f/9//3//f/9//3//f/9//3//f/9//3//f/9//3//f/9//3//fztnMi0ZSv9//3/ee/9//3//f/9//3//f/9//3//f/9//3//f/9//3//f/9//3/ff/9//3//f/9//3/+f/1//n/fe597axQMJd97/3//f/9//3//fz9rUS0WRt97/3//f/9//3//f/5//n//f/9//3//f/9//3//f/9//3//f/9//3//f/9//3//f/9//3//f/9//3//f/9//3//f/9//3//f/9//3//f/9//3//f/9/f3O1OXMxHWf/f/9//3//f/5//X/+f/9//3//f/9//n/+f/9//3/ffzxr/3++d/9//3//f/9//3//f/9//3//f/9//3//f/9//3//f/9//3//f/9//3//f/9//3//f/9//3//f/9//3//f/9//3//f/9//3//f/9//3//f/9//3//f/9//3//f/9//3//f/9//3//f/9//3//f/9//3//f/9//3//f/9//3//f/9//3//f/9//3//f/9//3//f/9//3//f/9//3//f/9//3//f/9//3//f/9//3//f/9//3//f/9//3//f/9//3//f/9//3//f/9//3//f/9//3//f/9//3//f/9//3//f/9//3//f/9//3//f/9//3//f/9//3//f/9//3//f/9//3//f/9//3//f/9//3//f/9//3//f/9//3//f/9//3//f/9/n3cyKbY9/3//f/9//3//f/9//3//f/9//3//f/9//3//f/9//3//f/9//3//f7laf3P/f/9//3//f/5//H//f/9//3/XQZExnnP/f/9//3//f/9/33/2QTEt33v/f/9//3//f/9//n/+f/9//3//f/9//3//f/9//3//f/9//3//f/9//3//f/9//3//f/9//3//f/9//3//f/9//3//f/9//3//f/9//3//f/9//3/fe7xeMi04Sv9//3//f/9//X/9f/5//3//f/9//3//f/9//3+/d5A1yRwaZ/9//3//f/9//3//f/9//3//f/9//3//f/9//3//f/9//3//f/9//3//f/9//3//f/9//3//f/9//3//f/9//3//f/9//3//f/9//3//f/9//3//f/9//3//f/9//3//f/9//3//f/9//3//f/9//3//f/9//3//f/9//3//f/9//3//f/9//3//f/9//3//f/9//3//f/9//3//f/9//3//f/9//3//f/9//3//f/9//3//f/9//3//f/9//3//f/9//3//f/9//3//f/9//3//f/9//3//f/9//3//f/9//3//f/9//3//f/9//3//f/9//3//f/9//3//f/9//3//f/9//3//f/9//3//f/9//3//f/9//3//f/9//3//f/9//3//f88cljn/f/9//n//f/9//3//f/9//3//f/9//3//f/9//3//f/9//3//f/9/yhx3Ur97/3//f/9//n/+f/9//3+/exhGDiX7Xv9//3//f/9//3//fzhOMSm/d997/3//f/9//3/9f/5//3//f/9//3//f/9//3//f/9//3//f/9//3//f/9//3//f/9//3//f/9//3//f/9//3//f/9//3//f/9//3//f/9//3/+f/9/f3N0NTIpv3u/e/9//n/9f/1//3//f/9//3//f/9//3//f/9/bi3JGJdWv3v/f/9//3//f/9//3//f/9//3//f/9//3//f/9//3//f/9//3//f/9//3//f/9//3//f/9//3//f/9//3//f/9//3//f/9//3//f/9//3//f/9//3//f/9//3//f/9//3//f/9//3//f/9//3//f/9//3//f/9//3//f/9//3//f/9//3//f/9//3//f/9//3//f/9//3//f/9//3//f/9//3//f/9//3//f/9//3//f/9//3//f/9//3//f/9//3//f/9//3//f/9//3//f/9//3//f/9//3//f/9//3//f/9//3//f/9//3//f/9//3//f/9//3//f/9//3//f/9//3//f/9/3nv/f/9//3/+f/9//3//f/9//3//f/9//3//f/9/ESkSKf9//3//f/9//3//f/9//3//f/9//3//f/9//3//f/9//3//f/9//3+4VusgPmv/f/9//3/+f/9//3//f/9//mIwKXlS/3//f/9//3//f/9/f3NRLdQ9/3//f/9//3//f/5//X/fe/9//3//f/9//3//f/9//3//f/9//3//f/9//3//f/9//3//f/9//3//f/9//3//f/9//3//f/9//3//f/9//3//f/9/3Xv/fzlONC1bUv9//3/9f/1//n//f/9//3//f/9//3//f/9//392TqkY80Hff/9//3//f/9//3//f/9//3//f/9//3//f/9//3//f/9//3//f/9//3//f/5//3//f/9//3//f/9//3//f/9//3//f/9//3//f/9//3//f/9//3//f/9//3//f/9//3//f/9//3//f/9//3//f/9//3//f/9//3//f/9//3//f/9//3//f/9//3//f/9//3//f/9//3//f/9//3//f/9//3//f/9//3//f/9//3//f/9//3//f/9//3//f/9//3//f/9//3//f/9//3//f/9//3//f/9//3//f/9//3//f/9//3//f/9//3//f/9//3//f/9//3//f/9//3//f/9//3//f/9//3//f/9//3+dd/9//3//f/9//3//f/9//3//f/5//38yKTIp/3//f/9//3//f/9//3//f/9//3//f/9//3//f/9//3//f/9//3//f793cDGTNZ93/3//f/9//3//f/9//3+fdxEpkzXfe/9//3//f/5//3+fc5Q1kjX/f/9//3//f/9//X/+f/9//3//f/9//3//f/9//3//f/9//3//f/9//3//f/9//3//f/9//3//f/9//3//f/9//3//f/9//3//f/9//3//f/9/3Hv/f9973380LTMtv3v/f/5//n/ef/9//3//f797XGuXVv9//3/fe35v6xzrIP9//3//f/9//3//f/9//3//f797v3v/f/9/33v/f/9//3/ee/9//3//f/9//3//f/9//3//f/9//3//f/9//3//f/9//3//f/9//3//f/9//3//f/9//3//f/9//3//f/9//3//f/9//3//f/9//3//f/9//3//f/9//3//f/9//3//f/9//3//f/9//3//f/9//3//f/9//3//f/9//3//f/9//3//f/9//3//f/9//3//f/9//3//f/9//3//f/9//3//f/9//3//f/9//3//f/9//3//f/9//3//f/9//3//f/9//3//f/9//3//f/9//3//f/9//3//f/9//3//f99//3//f51z/3//f/9//3//f/9//3//f/9//3//f/9//3//f3QxEinff/9//3//f/9//3//f/9//3//f/9//3//f/9//3//f/9//3//f/9//3/aWqwYWU7/f/9//3//f/9//3//f/9/czUQJd97/3//f/9//n//f997F0pyMZ93/3//f/9//3/+f/9//3//f/9//3//f/9//3//f/9//3//f/9//3//f/9//3//f/9//3//f/9//3//f/9//3//f/9//3//f/9//3//f/9//3//f/9/vnfff55WVDFYUv9//3//f/9//3//f/9//39dawwl/3//f997/3/rIKoYf3P/f/9//3//f/9//3//f5939EHNHO0geFL/f11v/3/ff/9//3//f/9//3//f/9//3//f/9//3//f/9//3//f/9//3//f/9//3//f/9//3//f/9//3//f/9//3//f/9//3//f/9//3//f/9//3//f/9//3//f/9//3//f/9//3//f/9//3//f/9//3//f/9//3//f/9//3//f/9//3//f/9//3//f/9//3//f/9//3//f/9//3//f/9//3//f/9//3//f/9//3//f/9//3//f/9//3//f/9//3//f/9//3//f/9//3//f/9//3//f/9//3//f/9//3//f/9//3//f/9/339ba99//3//f793/3//f/9//3//f/9//3//f/9//3//f/9/lTkzKZ9z/3//f/9//3//f/9//3//f/9//3//f/9//3//f/9//3//f/9//3/fe/9/cjEPJT1r/3/fe/9//3//f997/3/3RTEpPmvfe/9//3/+f/9/33/9YlItvV7ff/9//n//f/9//3//f/9//3//f/9//3//f/9//3//f/9//3//f/9//3//f/9//3//f/9//3//f/9//3//f/9//3//f/9//3//f/9//3//f917/3//f797X3NTMS8p/3/ff/9//3//f/5//3//f99/iBSfd/9//3//f7I5DiUWRv9//3/ee/9//n//f/9/+2LNHK0YrBjtINQ9/3//f997/3//f/9//3/fe/9//3//f/9//3//f/9//3//f/9//3//f/9//3//f/9//3//f/9//3//f/9//3//f/9//3//f/9//3//f/9//3//f/9//3//f/9//3//f/9//3//f/9//3//f/9//3//f/9//3//f/9//3//f/9//3//f/9//3//f/9//3//f/9//3//f/9//3//f/9//3//f/9//3//f/9//3//f/9//3//f/9//3//f/9//3//f/9//3//f/9//3//f/9//3//f/9//3//f/9//3//f/9//3//f/9//3+dc8gYLCXff59333//f99//3//f/9//3//f/9//3//f/9//38ZRjMpXm//f/9//3//f/9//3//f/9//3//f/9//3//f/9//3//f/9//3//f957/38fZ60cFkbff/9//3//f/9//3/fe/1icjE4Sv9//3//f/9//n//f593tj3XQf9//3/9f/1//3//f/9//3//f/9//3//f/9//3//f/9//3//f/9//3//f/9//3//f/9//3//f/9//3//f/9//3//f/9//3//f/9//3//f/9//3//f/9//3/ff7Q9kjV4Uv9//3//f/9//n/ee/9//39wMXhO33//f/9/PmsOJcwc33//f/9//3//f/9/33tXTvAklTX3QawYDiVPLd9//3//f997/3//f/9//3//f/9//3//f/9//3//f/9//3//f/9//3//f/9//3//f/9//3//f/9//3//f/9//3//f/9//3//f/9//3//f/9//3//f/9//3//f/9//3//f/9//3//f/9//3//f/9//3//f/9//3//f/9//3//f/9//3//f/9//3//f/9//3//f/9//3//f/9//3//f/9//3//f/9//3//f/9//3//f/9//3//f/9//3//f/9//3//f/9//3//f/9//3//f/9//3//f/9//3//f/9//3//f/9//3//f/9/fm9NKSwlHGf/f39z/3//f/9//3//f/9//3//f/9//3//f1tOUy37Yv9//3//f/9//3//f/9//3//f/9//3//f/9//3//f/9//3//f/9//3++d/9/1T3wJN1e/3//f/5//X//f/9/n3dyMTEt/3/fe/9//n/+f/9//387TnQxv3v/f/x//X//f997/3//f/9//3//f/9//3//f/9//3//f/9//3//f/9//3//f/9//3//f/9//3//f/9//3//f/9//3//f/9//3//f/9//3//f/9/3nv/f/9/f3NxMVEtv3v/f99//3//f/9//3//fzZKUC3/f/9/33//f6wY7iDcXv9//3/+f/5//3/fe1hO8ST6Qb9/W1KsGDAp0z3/f/9//3/fe/9//3//f997/3//f/9//3//f/9//3//f/9//3//f/9//3//f/9//3//f/9//3//f/9//3//f/9//3//f/9//3//f/9//3//f/9//3//f/9//3//f/9//3//f/9//3//f/9//3//f/9//3//f/9//3//f/9//3//f/9//3//f/9//3//f/9//3//f/9//3//f/9//3//f/9//3//f/9//3//f/9//3//f/9//3//f/9//3//f/9//3//f/9//3//f/9//3//f/9//3//f/9//3//f/9//3//f/9//3/fe793sTUtJRRC/3+/e/9//3//f/9//3//f/9//3//f/9/vlpULdpe/3//f/9//3//f/9//3//f/9//3//f/9//3//f/9//3//f/9//3//f753/38/axIpljn/f/9//n/8e/9//3//f9M9Ui1/d/9//3//f/57/3//f/9mVTG7Wv9//X/8f/9/33v/f/9//3/ee957/3//f/9//3//f/9//3//f/9//3//f/9//3//f/9//3//f/9//3//f/9//3//f/9//3//f/9//3//f/9//3//f/9//3//f9Q9lDWcVt9//3/+f/9//3//f/9/HmftIP9//3//f/9/F0YQJbM533//f/5//3//f/9/vFp1NRQp33+/fz9rziDLGDVGv3f/f/9/vnf/f/9//3//f/9//3//f/9//3//f/9//3//f/9//3//f/9//3//f/9//3//f/9//3//f/9//3//f/9//3//f/9//3//f/9//3//f/9//3//f/9//3//f/9//3//f/9//3//f/9//3//f/9//3//f/9//3//f/9//3//f/9//3//f/9//3//f/9//3//f/9//3//f/9//3//f/9//3//f/9//3//f/9//3//f/9//3//f/9//3//f/9//3//f/9//3//f/9//3//f/9//3//f/9//3//f/9//3//f/9//3//f1dOLilQLfte/3//f/9//3//f/9//3//f/9//3/eXlQxmVb/f/9//3//f/9//3//f/9//3//f/9//3//f/9//3//f/9//3//f957/3/fe/9/lDXvIF9v/3/+f/5//3//f/9/d062Ob1a/3//f/9//n//f/9/P2+XOXIx/3/9f/t//3//f/9//3//f31zOWe8d/9//3/+f/9//3//f/9//3//f/9//3//f/9//3//f/9//3//f/9//3//f/9//3//f/9//3//f/9//3/ff/9//3/+f/9/n3cRKVItv3v/f/9//3//f997/3/ffw4l+2K/d/9//3/ff4wYixSfd/9//n/+f/9//38/a7Ec9CTff99/v3tfby4pLSX0Qb97/3/ff/9//3/ee/9//3//f/9//3//f/9//3//f/9//3//f/9//3//f/9//3//f/9//3//f/9//3//f/9//3//f/9//3//f/9//3//f/9//3//f/9//3//f/9//3//f/9//3//f/9//3//f/9//3//f957vXf/f/9//3//f/9//3//f/9//3//f/9//3//f/9//3//f/9//3//f/9//3//f/9//3//f/9//3//f/9//3//f/9//3//f/9//3//f/9//3//f/9//3//f/9//3//f/9//3//f/9//3//f/9/33//f/9/33+8WpM57SB4Up9z/3//f797/3//f/9//n/+f19vDyV3Ut9//3/ee/9//3//f/9//3//f/9//3//f/9//3//f/9//3//f/9//3//f/9//3/6Yk8ttDnff/9//X//f/9//39da3QxGEb/f/5//3/+f/9//3//f7Y5US3ff/5//X//f99//3//f/9/HGfHGP5//3/+f/9//3//f/9//3/+f/9//3+/d/9//3//f/9//Hv9f/1//3//f/9//3//f/9//3//f/9//3//f/9//3/+f/9//3+/e9ZBUy3+Yv9/33v/f/9//3//f/9/FEaxNf9//3//f/9/cjEyLfZB/3/de/5//n//f593tCCyHL97/3//f/9/+l7MHO8kWk6/e/9//3/9e/9//3//f/9//3//f/9//3/+f/1//n/+f/5//n//f/9//3//f/9//3//f/9//3//f/9//3//f/9//3//f/9//3//f/9//3//f/9//3//f/9//3//f/9//3//f/9//3//f/9//3//f/9/3nv/f/9//3//f/9//3//f/9//3//f/9/33//f/9//3//f/9//3//f/9//3//f/9//n//f/9//3//f/9//n//f/9//3//f/9//n/+f/9//3//f/9//3//f/9//3//f/9//3//f/9//3//f/9//3//f/9//3//f99/HWdXTg4l9EE6Z/9/33+fd997/3/ce/9/n3cQKfRBv3v/f/9//3//f/9//3//f/9//3//f/9//3//f/9//3//f/9//3//f/9//3//f99/TikyLV9v33/de/9//3//f793Uy10Mf9//3//f/9//X//f99/vV6UOdte/3/+f/9//3//f/9/33+/d0MI/3//f/9//3//f753/3//f/9/vnfff793/3//f/9/vXf/f9t7/n//f99//3//f/9//3//f/9//3//f99//3//f/9//n//f/9/P28xKbU9/3/fe/9/33//f/9/33u4VrE133/ff/9//3/cXmwQzhy/e/9//X/+f997/3+zIBQpHGP+f/17/3//f/tiUjHwIFxS/3++d/5//3//f/9//3//f/9//3//f/5//n/9f/5//n//f/5//3//f/9//3//f/9//3//f/9//3//f/9//3//f/9//3//f/9//3//f/9//3//f/9//3//f/9//3//f/9//3//f/9//3//f/9//3//f/9//3//f/9//3++e/9//3//f/9//3//f/9//3/+f/9//3//f/5//3//f/9//3//f/9//3/+f/5//n//f/9//3//f/9//3//f/9//3//f/9//3//f/9//3//f/9//3//f/9//3//f/9//n/9f/5//3/de/5//3//f/9/HGdwMSslE0b/f99//3/fe/9//3//fzIt9kXff/9//3//f/9//3/+f/9//n/+f/5//n/+f/9//n//f/9//3//f/9//3//f99//3+ZVvEktjn/f/9//3//f/9/33/5RRIpf3P/f957/n//f/9/v3t/cxhK9UH/f/5//3//f/9//3//f/9/XGvfe/9//3//f/9//3//f/9/n3eMFO4grBjuIJpWf3P/f997/3//f/5//3//f/9//3//f/9//3//f/9//3//f/9//3//f997/3//f9U9DyX8Yv9//3/+f/1//3//f15rkTUcZ/9//3//f99/jRSuHLM533//f/9//3//f1UxNC1XTv9//3//f/9//3+7WlEtESV7Vv9//3//f/9//3//f/9//3//f/9//3//f/9//3//f/9//3//f/9//3//f/9//3//f/9//3//f/9//3//f/9//3//f/9//3//f/9//3//f/9//3//f/9//3//f/9//3//f/9//3//f/9//3//f/9//3//f/9//3//f/9//3//f/9//3+/e793PGsZY1prfG+ec59333vff/9//3//f/9//3//f/9//3//f/9//3//f/9/33/ff997/3//f/9//3//f/5//n/+f/9//3//f/9//3//f/5/3Hv8f/1//n/9f/1/3Hvce/x7/3//f797l1YLJRApe1a/e/9//3//f3938iS1Of9/33v/f/5//n/9f/5//X/+f/1//X/9f/5//n/+f/5//3//f/9//3//f/9/33u/e/9/MSnvIF9v/3/ff957/3//f/9iMi14Uv9//3//f/9//3+/e/9/czUOJd97/3/ff/9//3/+f/1/m3P/f/9/n3f/f997/3//f/9/338PJdEcjxRrEO0gzRxxMX9z/3//f/9//3/9f/1//n//f/9//3//f/9//3//f/9/33v/f/5//3/fe/9//WJyMZM1n3fff/9/23v+f/9/v3twMRRG/3//f/9//38YRo4YzhxxMf9//3//f797e1YRJVIx/3//f/9//3/ff99/HWcQJe8g/mL/f793/3//f/9//n//f/9//3//f/9//3//f/9//3//f/9//3//f/9//3//f/9//3//f/9//3//f/9//3//f/9//3//f/9//3//f/9//3//f/9//3//f/9//3//f/9//3//f/9//3//f/9//3//f/9//3//f/9//3//f/9/fW+5Vg0lDSEvKQ4lDyUxKREpEikSKTQtNS2YOZg52kEbSlxSfVa+Xt9iX3Ofd99//3//f/9//3//f/9//3//f/9//3/+f/9//n//f/9//3//f/9//3//f/9//3//f/9//3//f/9//3//f/9//3//f39z90HPIFEx216/e/9//380LVQx/3//f/9//3//f/9//3//f/9//3//f/9//3//f/9//3//f/9//3//f/1//n//f997/394Ti8p9EH/f/9//n//f/9/339QLdU9/3/ff/9//3//f/9/v3v+YpM13F7/f/9//3//f9x7/n//f99i8iDPIO4gPWf/f99//3+/d4sUsBjff997mFYNJXM1zhzeXv9//3//f/1//X/9f/9//3//f/9//3//f/9//3//f/1//X/9f/5//3//fzhKEik6Sv9/33v/f/1//3/ffxVGbzH/f/9//3//f593SwzYPWwUeFL/f/9//3/ff80c7yDff99//3//f/9//3/ff9teMCkQJbxe/3//f/9//n//f/9//3//f/9//3//f/9//3//f/9//3//f/9//3//f/9//3//f/9//3//f/9//3//f/9//3//f/9//3//f/9//3//f/9//3//f/9//3//f/9//3//f/9//3//f/9//3//f/9//n//f/9//3+9d/9//3/RPcscyxxRLZM19kH3Qdc9tj11MVUtFSk2LfQkFCkVKVUxVC1UMXUxlTkxKVMxczWUOZM51T0WRlhO/GIdZz1rf3Ofd99733//f/9//3//f/9//3//f99//3/fe/9//3/fe997/3//f99/33v/f997/3+/e19v1D3sILE5/WKfe7c58STff/9//3//f/9//3//f/9//3//f/9//3//f/9//3//f/9//3//f/17/X/8e/9//3+/e797LSkNJV5v/3//f/9/33v/f/M9zhxfc/9//3+/e797/3//f39zOU7WQf9//3/9f/5//3+8d/9/kBhQEG0UUi1IDE8t/3+fc7937iDzJJ97/3/fe59zcjEyLfEgtj3/f997/3/8f/x//n//f/9//3//f/9//3//f/5//n/7f/1//X//f/9/H2cTKZc1H2v/f/9//3/ff/9//GKQMVtr/3//f/9/338xKbc5+UWsGF9v/3//f/9/DiXvID9v33v/f/9//3//f997/3/9YvAkESn8Yv9//3/+f/9//3//f/9//3//f/9//3//f/9//3//f/9//3/+f/5//n//f/5//3//f/9//3//f/9//3//f/9//3//f/9//3//f/9//3//f/9//3//f/9//3//f/9//3//f/9//3//f/9//3//f/9//3//f/9//3+/e6kYUC1/d/9/v3//f/9//3//f/9//3//f/9/33+/e593X2/8YphWd1J3UvRBszmSNVAtMC0wKVIxUzF0NVQxdjV2NZg5mDm6Qbk9PE47Sn1Sv14faz9vn3vff/9//3//f/9//3/ff/9//3//f/9//n//f/9/339/czxrKyluMfZFMi3OIJ93/3//f/9//3//f/9//3//f/9//3//f/9//3//f/9//3//f/9//X/9f/1/3Hv/f997/3/yPQ4lVkr/f/9//3/ff/9/2l63PTtOn3f/f/9//39db1VON0oYRnU1n3f/f/1//X//f/9/mlayHHk1P2tYTs0ccjFQKd9//3+KENAc33/fe/9//3//fzlOzxxTLXIx33v/f/9//X//f/9//3//f/9//3//f917/3//f/17/n/+f/9//3/ffztKVjHYPf9//3//f/9//3/fe7E5NEr/f/9//3//f1lOVC2eVjEptDn/f797/3/0QTApWU7/f/9//3//f/9//3//f/9//mIxKVEt/GL/f/5//3//f/9//3//f/9//3//f/9//3//f/9//3//f/9//n//f/5//3//f/9//3//f/9//3//f/9//3//f/9//3//f/9//3//f/9//3//f/9//3//f/9//3//f/9//3//f/9//3//f/9//3/+f/5//3//f99/6xwNJR9n33//f/9//3//f/9//3//f/9//3//f/9//3//f/9/33/fe/9//3//f/9//3//f99/f3M/b51afVY7SvpFmD2YOVcxVzWYOXY1VTF2NXU1dDV0MbU5GEa0ObQ9mlYdZx5nHmd/c793/3//f99//3//f99/v3v/fxZKECUSKa8cH2e/e/9//3//f/9//3//f/9//3//f/9//3//f/9//3//f/9//3//f/5//n//f/9//3/fe797axAPJb93/3/ff/9/33+fd9EgVTHff/9/mFavNcgcKyUdZz9vtzm9Wt9//3/9f/5/33vcXrEc2kH/f/9/v3usGBAlMCm/e1Et0iAfZ/9//n//f99/33//ZhAlzhyzOd97/3//f/9//3//f/9//3//f/9/fG/fe/9/33//f/9//3//f/9/f3fxJBElv3vff/9//3//f/9/0z0uKf9//3/ff/9/f3OuHN9iESVSLR1n/3+/e9te7iByMf9//3//f/9/3nv/f9x7/3//f5xWDyUvKb9733//f/9//3//f/5//n/+f/5//n/+f/5//3/+f/9//n//f/5//3//f/9//3//f/9//3//f/9//3//f/9//3//f/9//3//f/9//3//f/9//3//f/9//3//f/9//3//f/9//3//f/9//3//f/9//n/ee/9//3+5WlAtMCmcWt9/v3v/f/9//3//f/5//n/+f/5//n/+f/5//3//f/9//3//f/9//3//f/9//3//f99//3//f/9//3//f/9/339/c19v3GK7Xtxem1r2QdU990HWQbU5lTl0NZU5ljmWOXQx1T2TObM5tTkaRjxOf1Z+Vt9e/2bfZns5tiAWKVtOn3v/f/9//3/ff/9//3//f997/3//f99//3//f/9//3/fe/9//3//f99/33/ff/9/33+YOdIge1Lff99/v3t/c7ta8ygULVEx6iAMJW4tMkr/f99/v392NZU5/3//f9x7/n/+f11vjBRSLf9//3//f797dDWNGNY9XE71JNpB/3//f/9//3//f/9/P2tzMVItczGfd/9/33v/f/9//3/ff7payhyqGM0cMSm8Wn9z/3+/d/9//3//f7taTy30Qd97/3/+f957/3/bXi8pX2//f/9//3/ff3Ex1kF8UjIp1j3/f99/n3OsGFAt33//f/9//3/+f/5//X/de/9/33+8Wi8pcjGfc/9/n3P/f/9/vHf+f/5//n/+f/5//3//f/9//3//f/9//3//f/9//3//f/9//3//f/9//3//f/9//3//f/9//3//f/9//3//f/9//3//f/9//3//f/9//3//f/9//3//f/9//3//f/9//n//f/9//3//f/9/HWezOTEt1T3ff/9/33//f/9//3/+f/1//Hv9f/5//3//f/9/33vff/9//3//f/9//3//f/9//3//f/9//3//f/5//3/+f95733v/f99/33/ff/9//3//f797v3t/c19vH2f/YpxWWlLWQdU9lDWUNXU1djV2NXc1VC01LRYt9yR1GPco8iTOIJQ5lTnWQVpOWU44SllO/WJYTrtaeFK5VphWuVpWTtpaulq7WplWelJbTjtK9kG1OTYtTxDxIJY5EikRKU8pDiXzJE4UUS1XThxj/3//f/9/33v/f9hBdDWfd713/n/+f/5/v3dqEA8lnXP/f997/3+fd7Y98CB3NZQcVi3/f917/n/cd/5//3/ff39z1z0SKZQ1/3/fe753/3+/e19vqxirGMwcjRhtFPIklTUdY/9//3//f99733vSPU4tfW//f/5//3/fe99/tDn3Qd9//3+/d/9/Vk4PJd9/0SDwIB9r/3/fe4sUzSB/c/9/vnf/f/5//n/9f/9//3//f593P2sxLXMxP2v/f79333v/f/5//Hv8f/1//n//f/9//3//f/9//3//f/9//3//f/9//3//f/9//3//f/9//3//f/9//3//f/9//3//f/9//3//f/9//3//f/9//3//f/9//3//f/9//3//f/9//3//f/9//3//f/9//3//fz5rFkZQLe4g3V7ff99//3/fe/9//3//f/5//3/ff/9/33//f/9//3//f/9//3//f/9//3/+f/9//3//f/5//3//f/9//3//f/9//3//f/9//3//f/9//3//f/9/33v/f/9//3//f/9//3//f797n3d/c19vP2sfa9xefFb7RbQgNi2TNQ4l8CQ0LXY1djW3Obg92D2WNbc5tjmVObU5lDW0OXIxkzVyMXExcjFRLVMxUjFxMVEt2D1vFI8YlzX5QdY9V06ZVv9m0CCTNZ93/3//f/9//3//f/9/vVp0Nbpav3f/f/1//n//f3IxbBTZWt57/3//f/9/f3O1ORMltCCxHLhW/n/9f/1/23v+f/9/33ufe/lBMilzNf9//3//f997szlJDNxev3v/f/9i2D2NFO4gVk7fe/9//3//f/tiLimzOf9//3//f997/385SlItv3vff/9//3+/d6oYX28bSlUt+EHff/9/tDnPIJpW/3//f/9//n/9f/5//3//f99//3//fx9rESlRLR1n/3//f/9/3Hv+f/1//n/9f/5//3//f/9//3/ff/9//3//f/9//3//f/9//3//f/9//3//f/9//3//f/9//3//f/9//3//f/9//3//f/9//3//f/9//3//f/9//3//f/9//3//f/9//3/ee/9//3/fe/9//3/fexxjDiVyMbM53F7/f/9/33//f/9/33+/e997n3d/c19vf3O/e99/33//f/9//3//f/9/33v/f/9//3//f/9/33vfe9973nvee/9//3//f/9//3//f/9//3//f/9//3/+f/5//3//f/9//3/ff99/33vff99//3+fdz9v0iD6Rd9//39/c/lF8CB1NTtOnlrfYn9zv14/b79eH2vfYt9i317/Zh5nX29fb19vP2tfb59333tfb7Y5sByeVt9/33/fe/9/33/5RRAlH2f/f593/3//f/9//39fc9VBcDH/f997/3/+f/9//2KNFA4l/3+ec/9/v3f/f797dDEVKUwMbi3/f/17/n/9f/5/vXf/f99/v3t0NXMxN0r/f/9//3+LFIwUn3ffe99/v3vff5939EHrHI41/3/fe/9/33+TNTEp3V7/f/9//3//f9xetTmbVt9//3//f/9/kDV0Mb9/0iBuFN9/3385ShEptDnff/9//3//f/9//3//f/9//3/fe99/33/fYlMtlDU/a/9/v3v/f/9//3//f/9//3//f/9//3//f/9//3//f/9//3/ff/9//3//f/9//3//f/9//3//f/9//3//f/9//3//f/9//3//f/9//3//f/9//3//f/9//3//f/9//3//f/9//3//f/9//3//f/9//3//f/9//3//fxZGMC1yMdZBX2//fzpO0CCOGK8Y0BzyJPEg8iDyIBQpFSk2LVYxuD3aQTtOW07/Yh9rf3e/f/9//3//f99//3//f/9//3//f/9//3//f/9//3//f/9//3//f/9//3//f/9//3//f/9//3//f/9//3//f/9/v3vyJLc9/3//f997339/czdKkTW0ObxaX2//f79/ECVSLV9v33/ff99/33//f/9//3//f/9//3//f/9/mVaMFNdB/3//f/9//3//f19z8CS1Pf9//3//f/5//3/ff/9/WE4vKZ9333//f/9//3+fd9Ag7yCbVv9//3//f/9/33+fd+8gECXLHBpj/3/+f/5//n//f/9//3//f99/szlQLR5nv3//f2sQahD/f/9//3//f/9//3/ffxpjTCmPNV1vv3v/fz9vFClUMd9/33v/f/9/33v2QZQ1/3//f/9/v3uZVhEp33+5PRQp+EXff39zrRjOHL97/3/fe/9//3/ff79733+/d39zHmefWr9e3UWzHPUk3EE+TvtFPE64Pbg52UH5Qbc5+UV8UjdKulZfb59333/ff/9//3//f/9//3//f/9//3//f/9//3//f/9//3//f/9//3//f/9//3//f/9//3//f/9//3//f/9//3//f/9//3//f/9//3//f/9//3//f9573nv/f/9/v3s+azhKziB1NRxK8ySSHPUkNzG7PdtB20G5PZk5Fi0WLfQk9CTTJPMoEyk0LTQtMy0yKVMxdDXWPRhGeVKXVvliO2d9b593/3//f/9//3//f/9//3/ff/9//3//f/9//3//f/9//n/+f95//3/de/5/33vff/EkdTX/f/9//3//f997/39dazVKUC0wKVlO1j2NGBElbRSWNb97v3//f/9/33/ff/5//n/+f917/388Z2sQMSmfd/9//n/9f99//390NVItn3f/f99//3/de/9//3/7YpM5OEr/f/9//3//f797OkqOGM4cX2//f/9//Xv/f997HWetGK4YUi3ff/9/nHP/f/5/3Hv/f/9//3+/e1EtczG/f79/SwysGPti33vee/9/vHf/f/9//3+/d7A5yRyZVt9/f3P7RRQpm1b/f/9//3//f1dOUS0/a/9//3//f39vECVdUv9i9CRwFL9733+MGK0c/2LcXnlS9EE2SvZBkjUtKUwpDCXuIBIlFCkUKfUk1CD1JPYo9ii0IPYo1CCQGG4QsBzQIM8gMSkwKc0cahBpEHAx+2L/f/9//3//f/9//3//f/9//3//f/9//3//f/9//3//f/9//3//f/9//3//f/9//3//f/9//3//f/9//3//f/9//3//f/9//3/+f/9//n//f/5//n//f/9//39fb9dBNi03LfYk9yj3KNUgNi0cSj9vv3//f/9//3/ff593P2sdZ9xemlYXRrQ5cjFRLTEtcjFzNZU5ljnXPbc92EHYQfhF10GcVv5if3fff/9//3//f/9//3//f/9//3//f/1//3/+f/5//n//f99/8STwJP9//3/de/9//3//f/9//39/c3tS8CSWObAcThCRHLIc1CAbRr97/3//f/9//3/+f/9//3/+f55zrhgzKd9//3//f/1//3//f5xWMi2ZVt97/3//f/5//3//f593OEpSLf9/33v+f917/3/fe60YEimtGB5n33v/f/5/3Xv/f9c9cxRzGP9i33v/f997/3/9f/t7/X//f997339UMZc133+VOWoQkjXff/9//n/+f/1//3/fe/9//3/6XskYkTH/f99/jxhTLZ93/3/+f99/PWu0OfZB/3/ff/9/33+2Pbg5/2ZPEJUc9iSVOWgQrBjOHM8c0CDQIBIpczWRNfA9U0q6WtteHGf6YhxnPmveXrY5EiU0LfpF32J/d19vf3O/e39zuVZ6UhlGtT0QJWoQihQVRp93/3//f/9//3//f/9//3//f/9//3//f/9//3//f/9//3//f/9//3//f/9//3//f/9//3//f/9//3//f/9//3//f/9//3//f/9//n//f/5//n/7e/5//n/fe99//38/a7k90yB5Nbs9eDUUKRQpEykyKdM9Vk77Yp93/3//f99/v3v/f99/33//f99/f3P9Ytxee1YZRtc9+UW2PVMtESl0NbY91kG0PbM5szn1RVdOmVb6YhtnPmufd99//3//f/9//n//f/9//380LdEg/3//f/9//3//f99/33//f99/v3ufdzpKdTHRHAwIFCnTIBMlECU4Sl9v/3//f/9//3//f/9/n3NKDFMt/3//f/17/n//f/9/f3cxKXIx/3/ff95//n/+f/9//38YSlMxHmf/f/5//n//f/9/X28oCM4gzBz/f/9//X/+f99/v3v2JHMYUi3fe/9/33//f/5//H/8f/5//3+fd/9i0CDfXr1aSQxIDP9//3/+f/5//X//f/9//3/ff99733tOKS4pf3MaSvIgnlrff/9//3//f3M1dDG8WlhOsDWRNa0Y0SATJXc1lRyTGHtWsjVpEFIxn3u/f99//3/ff/9//3//f99/33v/f/9//3//f/9//3+8WjEpzhwQJZM1WU7bXhxjPGufd39z/2JbTtY9rRyKFPRB/3//f/9//3//f/9//3//f/9//3//f/9//3//f/9//3//f/9//3//f/9//3//f/9//3//f/9//3//f/9//3//f/9//3//f/9//3//f/9//3//f/9//3//f/9//3//f/9//38/a/ZBESmVNZ5Wn1r6RTQtEikRJTIpMy11NbY5Okp8Vj9rf3P/f/9//3//f/9//3//f/9//3//f/9/33+fdz1rPmu6WjZKsz2zOZI5szmyOdM9szm2OZc52EH4RThOV07bXv1iP2s/b5g58yT/f99//3+/d7E5Vk7/f/9//3/fe/9//3+fd5pWUjGNGM8cEiW4PbEcsBhVMTtO/2Kfd99//3+zOYoUeFLfe997/3/+f/9/33u/exhGEyk/a99//3//f/9//n/fe593VDHXPf9//3//f/9//3//f9978kGvNf9//3//f/9//3//f19vahBHDF1r/3//f/9/vnv/f/9//3//f99//3+7WqsY/3+SNQ0lf3P/f/9//3/ff/9//3/ff/9//3//f797sjkwLR9r1ySVHN9iFUavNS0pEynzJLg9eVK3Vlxvv3/xJNg9f3tPELEcv3s/a0gMTin/f997/3//f/9//3//f/9//3//f/9//3//f/9//3//f/9//3/bXlAt7iBSLVIt7yDvJO8g8STxJBElrRisGPRBf3P/f/9//3//f/9//3//f/9//3//f/9//3//f/9//3//f/9//3//f/9//3//f/9//3//f/9//3//f/9//3//f/9//3//f/9//3//f/9//3//f/9//3//f/9//3//f/9//3//f/9/33v8YhZGMSlTMX1Sv3/ff19znlb5RVQt8SQRJXQ1kzVyMXAxsjkUQphW+mJca59333v/f/9//3//f99/33/fe99/33//f99/33+/e797PmseZ75aXVL6Rbc9kzWRNbI51EH4QRtKsBxuFFxS90EYShdKaRCKFHExmlZ/c/9/33//f/9//3+fd5xaMS1LDG4QWDU+TvMkLQw1LfIgjhSMFKwYqhj/f/9//3/+f/9//Xv/f/9/f3PQIHQ1/3/ee/5//n/9f/9/v3u1OVQxn3fff/9//3//f957/3/ff/9/33//f/9//3//f/9//39UTgslXGv/f/9//3//f/9/3nv/f99//3/ff/9/mFaRNd9/v3v/f99/n3f/f/9//3//f99/v3ccZ/ti2142Sg4ljhgZLZYcFCn/Zvtiv3dfczUt2UH/f/9//3/ff3pSMi0/a48Yrxh8Vp93LSn5Xv9//3//f/9//3//f/9//3//f/9//3//f/9//3//f/9//3//f/9/33tfb9xe90G1OZU1Uy3PIFItF0a8Wh1n33//f/9//3//f/9//3//f/9//3//f713/3//f/9//3//f/9//3//f/9//3//f/9//3//f/9//3//f/9//3//f/9//3//f/9//3//f/9//3//f/9//3//f/9//3//f/9//3//f/9//3//f/9/338/a1lOlDXvIBdGHmfff/9//3//f7972lp4UhZG1D1yMVMtMy11MXUxdTV1Ndc990E5SntW/mY/a39zn3fff/9//3/ff/9//3//f99//3/ff99/33//f99/v3c8ax1n/mKVOREpF0aSNfZFcjEpDEoMbBRtFFQxGkrZQfpFXFKeWt9i316+WnxSjhjQHLAcflbfYnUxljmuGI0YtDn/f79333v/f997/3/+f/5/33//f9U9DiX/f/9//n/7e/1//n//f5hWcTGZVv9/3Xv/f/9//n/de/9//n//f/9//3//f/9//3//f75333//f/9/nnffe/9//3//f/9//3/ff/9/33//f5A1v3t/c19v/GK6WrpaFEaxOU4tbzFvMdM9FUaaVj9vH2u3PRYp9STRIP5i/3//f5971kGVOX9z/3//f/9/f3MOJZQ1dDHPHHpS/3//f/9//3/9e/9//n//f/9//3//f/9//3//f/9//3/+f/9//n//f/9//3//f/9/33/ff/9//3/ff/9//3//f/9//3//f/9/3Xf+f/5//n/+f/9//3//f/9//3//f/9//3//f/9//3//f/9//3//f/9//3//f/9//3//f/9/3nv/f/9//3//f/9//3//f/9//3//f/9//3//f/9//3//f/9//3//f/9//3//f/9/33//f/9//39/c/1icTGRNRVGHWe/d99733//f99//3/ff/9/v3tfb79eflYbShtK2EGWOVMxcjFzNbQ9cTGTObM51D3VPfdFOEp5UhtnXGtfb593v3v/f/9//3/ff99733/ffxhGdDW8Wt9/33/ff19zP2/ZQW8UThCRGDcxeTm6PdpBuT24PZY5tz12NTMpbhQsDLAc+kWfWn5Wv14fZ/9mv3ufd997n3f/f/9//3//f/9/vV7vIPdB/3//f/9//3//f99/n3dyNVEx33//f/9//3/ff99//3//f/9//3//f/9//3//f/9//3//f99//3//f/9/3388axpjt1aWUnZO80HzQXAxcDHLHOwgLimQNTVKdlLYWjtnnnPfe99//3//f797/3//f797EinyJHY1UzG/e/9/33/8YjItGEb/f/9//n//f3hSjBgRKc4gDyX/f/9//3//f/9//3//f/9//3//f/9//3//f/5//3/+f/5//n/+f/1//n/+f/9//3//f/9//3/ff/9//3//f/9//3//f/9//3/+f/5//n/9f/5//n/+f/1//n//f/9/nXP/f/9//3//f/9//3//f/9//3//f/9//3//f/9//3//f/9//3//f/9//3//f/9//3//f/9//3//f/9//3//f/9//3//f/9//3//f/9//3//f/9/33/ff99/v3u/e95etTkPJbQ9/WK/e797/3//f/9//3//f/9//3/ff99/33//f/9/33+/e593fnP6YtleuVpYUjhK1j22OXQ1UC1QLVMxVDGWOZU51T3UPXhSN0pbThtKdzUUKRxKX3N/c393v3/ff/9/n3t/VpIYsxzUIFgxPk4/b597n3c/ax9rPE77RdIgLgxPEHAUFi1XMbo9VjG5PRtG+kU8ThlGF0Y5Tr9ef1a/XhYt9ig/bz9vX2+/e593v3//fzxOeDn/Yt9/v3/ff/9/n3u/e593P2v/Zr5enlq/XlxSGko7ThlKlDWTNVEt7iTNHO0g7SAOJVAtszlZThhKnFr/Yn9z/3//f/9//3/+f/5//3/+f/9//n//f/9//3/de95/33+/e40YTRASKf1m33//f/9/Ui1UMb97/3/de/9//38xKe8gjBT2Qd9//3//f/9//3//f/9//3//f/9//3//f/9//3/+f/9//n/+f/5//n/9f/173Xv/f/9//3/fe/9//3/ff99//3//f/9//3/+f/5//X/9f/1//X/+f/5//3//f/9//3//f/9/33v/f/9//3//f/9//3//f/9//3//f/9//3//f/9//3//f/9//3//f/9//3//f/9//3//f/9//3//f/9//3//f/5//n/+f/9//n//f/9//3//f/9//3//f/9/33+/e19vOEoPKTApN0pfa793/3//f99/33//f/9//3//f/9//3//f/9/33/fe/9//3/ff/9/33//f99/33/ff797f3M/b95ivV6aVplWV04WRrU9VDFVMbAc0iBUMRAlUC1yMTApMSmVNflF+UV2NTQtsRyPGLAcNC3YPTxOHEo9ThxK20EVKbMc1CDUIHo19iTdRZo5/EU3LXg1+0V2NZg5WDU3LVg11iSXHDsxVjFUMZY5tTmTNdZBNS02LZEYdzU1MVYxVjFVMdEg8iRVMVUxVTFWMRUtVjH0KHg5+0UbSlxSvl6+Xv9mf3fff99/v3/ff/9/v39/d79/v3/fe997/3//f/9//3/+f/5//3//f/5//3//f/9//3//f/9/H2uPGJAY7yD/f/9/3385SlYxGkrff/9//X//f/9mTBAJCD9rv3v/f/9//3//f/9//3//f/9//3//f/9//3//f/9//3//f/9//3//f/9//3//f/9//3//f/9//3/ff/9//3/ff99//3//f/9//3//f/9//3//f/9//3//f/9//3//f51z/3//f/9//3//f/9//3//f/9//3//f/9//3//f/9//3//f/9//3//f/9//3//f/9//3//f/9//3//f/9//3//f/9//3/+f/9//n//f/5//3//f/9//3//f/9/33vff/9/33/ffz9rWE5xMXExFkY9Z997/3//f/9//3/+f/1//X/9f/9//3//f/9//3//f/9//n/+f/5//n/9f/9//3//f/9//3//f/9//3//f/9//3+/e19vLykXRl9vf3M+Z39zPms9Z3hSeFJ4UnhSN0r2QTApjBRKDK4Y8SRVLTQpPk7aQVcxFikwEC8MchQXKRcpODH1JFgx3EE2LRQpdjV3OTUt9Cj1JJYctyBXMRMpdDEPJewgrBzxILAcsRzRIBMprxgSJTMtVDFTLXU1dTW3PdhB2UFeUl5Sn1r6RTxOG0o7TlxSOk6dWltS32LfYntSH2udWl9vP2++Wh9r3l4/ax9nH2s/az9rn3c/a19vf3Nfbz9rP2tfbx9rHme/e5c50ySPGJxafW+/ez9veDVXMX9z/398c393n3u/Xr9en3f/f/1iv3scZ39zv3ufd39zf3N/c39zf3Nfb393f3N/d19zf3Nfb19vX29fb/5i/mLeXr1e3l7fYltSW05bUjpO90UYStZBtDmTObQ5kzWSNVEtMCnvJO8gzByoGMgcCiFcb/9//3//f/9//3//f/9//3//f/9//3//f/9//3//f/9//3//f/9//3//f/9//3//f/9//3//f/9//3//f/9//3//f/9//n//f/5//n/+f/9//3//f/9//3//f/9//3//f99//3/fe797V07SOU8t0jnaWt97/3//f/1//X/9f/5//3//f/9//3//f/9//3//f/5//X/8f/x//X/+f/5//3//f/9//n/+f/5//n//f99/n3fLHNQ933/ff/9//3/fe/9//3//f/9//3//f/9//3+/e/1ikzWtGI4YMy3QHFQt+kF+Ul5SsRyRGE8Q32K/XvtFNS2XNT9r33+/f797v3/ff99/ejlaNd9mX3Pff/9//3//f99/P2t0NfhFv39/d39zP2s/b/1iHmfcXptWelYYSr1e+EXXQZU5OkqVOddBGEb2QfdFkzUXRrQ51D1yMdVBF0pSMRhG+EF1NZU1tj0YRhhKlDn3RdU9tDn2RThK1T33QTlKF0Z5UhdGGkqxHE4Q0CA1SvJBOk7zJPYo+0X0QRNGWE4YStc9fFK1OThK9UEVRlZKNkoWRhZGtD20ObQ51D2zObQ5tTm2OZU1lDVzMXMxUjFyMTEtDylyMbQ5ECUQKXMxlDUxLddB90H3QRdGF0b2QThKWU56UnlSm1acVt1evV79YjxnfW/XWv9/33//f/9//3//f/9//3//f/9//3/+f/9//3//f/9//3//f/9//3//f/9//3//f/9//3//f/9//3//f/9//3//f/9//3//f/9//3//f/9//3//f/9//3//f/9//3//f/5//3//f/9//3//f997HGf0QVAtUjFbUj9r/3/+f/9//n//f/9//3//f/9//3//f/9//3//f/9//3//f/9//3//f/9/33//f/9//3//f/9/33v/f1EtUi3ff/9//3//f/9//3/+f/5//n//f/9//3//f/9//3//f/9/3F43SlEtzRztIO4g7iCsGK0cixTdXv9//38eZ1hOUC3UPZlWf3Pff/9/33+fe/IkVTGfe/9//3/ff/9//3//f/NBTy1/c/9//3//f793/3//f/9//3//f/9//3//f/9//3//f/9//3//f/9//3//f/9/v3u/d79333u/d31v+2L8Yh5nX28/az5r/GIcZxxnPWscY9temFaZVplW2178YhxnHWd7VjpKjxgKCJhW+l4eZ1tO1CRXMXtWmlb8YppWvV57VnlSeVLbXhxjHGfbXtte/GIeZx5nHmceZ19rX29/c39vf29eb35znnO/d793/3/fe/9//3//f/9//3//f/9//3//f/9//3//f/9//3//f/9//3//f/9//3//f/9//3//f/9//3//f/9//3//f/9//3//f/9//3//f/9//3//f/9//3//f/9//3//f/9//3//f/9//3//f/9//3//f/9//3//f/9//3//f/9//3//f/9//3//f/9//3//f/9//3//f/5//3/+f/5//n//f957/3//f797Hmd6UpU5MS2yOZdWfm//f/9//3//f/9//3//f/9//3//f/9/33/ff99//3//f/9//3//f/9//3//f/9//3/ff/9/cjEyKf9//3//f/9//3/+f/5//n//f/5//3//f/9//3//f/9//3//f/9//3+/ez1nmFbzQbA1sTlWTv9//3+/e/9//388azZK0T1sLRFCHGe/e797lDXRIL5e/3//f/9//3+9d/9/+2KQNRRG/3+ed/9//3/ee/9//3//f/9//3//f/9//3//f/9//3//f/9//3//f/9//3//f/9//3//f/9/3nvfe997/3//f/9/33/ff99//3/ff/9//3//f79733vfe/9/fnP/f/9//386TrU5f3P/f99//393NVYxX2/ff99/33/ff99/v3vfe99//3//f/9/v3v/f/9//3/ff/9//3//f/9//3//f/9//3//f/9//3/+f/9//n//f/9//3//f/9//3//f/9//3//f/9//3//f/9//3//f/9//3//f/9//3//f/9//3//f/9//3//f/9//3//f/9//3//f/9//3//f/9//3//f/9//3//f/9//3//f/9//3//f/9//3//f/9//3//f/9//3//f/9//3//f/9//3//f/9//3//f/9//3//f/9//3//f/9//3//f/9//3//f/9//3//f99/fm/8YthBdzWXOTpKH2e/e/9//3++e/9//3//f/9/33v/f/9//3//f/9//3//f/9//3//f/9//3//f/9//3+SOTItv3//f/5//3//f/9//3//f/9//3//f/9//3//f/9//3//f99//3//f/9//3/fe/9//3//f997/3//f/9//3//f/9//3/ff1xrdE6yOVExu1rdXhQpdjX/f/9//3//f/9//3//f3IxkTWfd/9//3//f/9//3//f/9//3//f/9//3//f/9//3//f/9//3//f/9//3//f/9//3//f/9//3//f/9//3//f/9//3//f/9//3//f/9//3//f/9//3//f/9//3//f/9//n//f/9/v3v/f99//3//f7xaVDF8Vt9//3//f/9//3//f/9//3//f/9//3//f/9//3//f/9//3//f/9//3//f/9//3//f/9//3//f/9//3//f/9//3//f/9//3//f/9//3//f/9//3//f/9//3//f/9//3//f/9//3//f/9//3//f/9//3//f/9//3//f/9//3//f/9//3//f/9//3//f/9//3//f/9//3//f/9//3//f/9//3//f/9//3//f/9//3//f/9//3//f/9//3//f/9//3//f/9//3//f/9//3//f/9//3//f/9//3//f/9/33v/f/9//3//f/9/338/bxtKdTVSLbQ9mVZ/b/9//3/fe957/3//f/5/3Xv/f/9//3/+f/1//n//f/9//3//f/9//3//fxVGESl/c/9//n/+f/9//3//f/9//3//f/9//3//f/9//3//f/9//3//f/9//3//f/9//3//f/9/33++d/9//3//f713/3/fe/9/33u/ez5rWFLSPVAtVDHRIP5iv3t/c/9//3/ff5973V5yMRVG/3//f997/3//f/9//3//f/9//3//f/9//3//f/9//3//f/9//3//f/9//3//f/9//3//f/9//3//f/9//n//f/5//3//f/9//n//f/5//3/+f/9//n//f/9//n/8f/1//3//f99//3/+f957v3eUOTItf3f/f/5//nv/f/5//n/9f/1//X/+f/5//3//f/9//3//f/5//3//f/9//3//f/9//3//f/9//3//f/9//3//f/9//3//f/9//3//f/9//3//f/9//3//f/9//3//f/9//3//f/9//3//f/9//3//f/9//3//f/9//3//f/9//3//f/9//3//f/9//3//f/9//3//f/9//3//f/9//3//f/9//3//f/9//3//f/9//3//f/9//3//f/9//3//f/9//3//f/9//3/+f/9//3//f/9//3//f/9//3//f/9//3/+e/1//Xvee/9//3/ffx1n9kFTMTIt1kG8Wt9//3//f/5//X/+f99//3//f/1//n/+f/9//3//f/9//3//f/9/l1IxLf5i/3//f/9//3//f/9//3//f/9//3//f/9//3//f/9//3//f99//3//f/9//3//f/9/v3f/f/9//3//f/9//3//f/9//3//f/9//3//f797X284ShEpzyBaTp9733+/d/9//3/ff3IxLym/e793/3//f/9//3//f/9//3//f/9//3//f/9//3//f/9//3//f/9//3//f/9//3//f/9//3//f/9//3//f/9//3//f/9//3//f/9//3//f/9//3//f/9//3//f/1//H//f/9/33//f/5//n//f/VBdDHfYv9//n//f/9//n/9f/5//X/+f/5//3//f/9//3//f/5//n/+f/9//3//f/9//3//f/9//3//f/9//3//f/9//3//f/9//3//f/9//3//f/9//3//f/9//3//f/9//3//f/9//3//f/9//3//f/9//3//f/9//3//f/9//3//f/9//3//f/9//3//f/9//3//f/9//3//f/9//3//f/9//3//f/9//3//f/9//3//f/9//3//f/9//3//f/9//3//f/9//3/+f/5//3//f/9//3//f/9//3//f/9//3//f/9//3//f/1//H/de/9//3+fe95iW1J0NXMxkzV4Ul5v/3//f/9//3//f/5//X/9f/5//3/ff/9//3/+f/9//38cZzEte1b/f/9//3//f/9//3//f/9//3//f/9//3//f/9//3//f/9//3//f/9/33vfe99//3/fe/9//3//f99//3//f/9//3//f957/3//f/9//3/ff/9/1kGvHPpFESlxMTxn/3+/f5933l6TORVG/3+/e/9//3//f/9//3/+f/9//3//f/9//3//f/9//3//f/9//3//f/9//3//f/9//3//f/9//n/+f/5//3//f/9//3//f/9//3//f/9//3//f/9//3//f/9//H/8f/1//3/fe/9/3Xv/f757HWdUMXU1/3//f/9//3/+f/5//n/+f/5//3//f/9//3//f/9//3/+f/5//n/+f/5//3//f/9//3//f/9//3//f/9//3//f/9//3//f/9//3//f/9//3//f/9//3//f/9//3//f/9//3//f/9//3//f/9//3//f/9//3//f/9//3//f/9//3//f/9//3//f/9//3//f/9//3//f/9//3//f/9//3//f/9//3//f/9//3//f/9//3//f/9//3//f/9//3//f/9//3//f/9//3//f/9//3//f/9//3//f/9//3//f/9//3//f997/3//f/9//3//f/9//3/ff593u1r2RZM1lDn3Qb5ef3O/e99//3/9f/1//3//f/9//3//f/9//3//f39zUzH4Rf9//3//f/9//3//f/9//n//f/5//3//f/9//3//f/9//nv+f/9//n//f/5//3//f/9//3+cc/9//3//f/9//3/+f/9//3//f917/n//f/9/339/c/MoVzF/d5tWDCUNJTpOnlq/f5Q17SD/f/9/v3v/f/9//3//f/9//3//f/9//3/+f/9//3//f/9//3//f/9//3//f/9//3//f/9//3//f/9//3//f/9//3//f/9//3//f/9//3//f/9//3//f/9//3//f/5//n//f/9//3//f/9//3//f9pB0iB/c/9//3//f/9//3//f/9//3//f/9//3//f/9//3//f/9//3//f/9//3//f/9//3//f/9//3//f/9//3//f/9//3//f/9//3//f/9//3//f/9//3//f/9//3//f/9//3//f/9//3//f/9//3//f/9//3//f/9//3//f/9//3//f/9//3//f/9//3//f/9//3//f/9//3//f/9//3//f/9//3//f/9//3/+f/9//3//f/9//3//f/9//3//f/9//3//f/9//3//f/9//3//f/9//n//f/9//3//f/9//3//f/9//3//f/9//3//f/5//3//f/9//3//f797X285SjIt8SR1NdVB/GLfe/9//3//f/9//3/ff/9//3//f99/339SLdY9/3//f/9//3/+f/5//X/+f/1//n/+f/9//3//f/9//3/+f/5//Xv9f/5//3/+f/9//Xv/f/17/3/+f/9//3//f/9//3/fe/9//n//f99//3//f99/lznSIN9i33+/ex1ntTl0NXM1tTmUNfZB/3//f/9//3//f/9//3//f/9//3/+f/5//X/+f/5//3//f/9//3//f/9//3//f/9//n//f/9//3//f/9//3//f/9//3//f/9//3//f/9//3//f/9//3//f/9//3/+f/9//3//f/9//3//f99/v152NbQ5/3//f/9//3//f/9//3//f/9/33//f/9//3//f/9//3//f/9//3/+f/9//3//f/9//3//f/9//3//f/9//3//f/9//3//f/9//3//f/9//3//f/9//3//f/9//3//f/9//3//f/9//3//f/9//3//f/9//3//f/9//3//f/9//3//f/9//3//f/9//3//f/9//3//f/9//3//f/9//3//f/9//3//f/9//3//f/9//3//f/9//3//f/9//3//f/9//3//f/9//3//f/9//3//f/9//3//f/9//3//f/9//3//f/9//n//f/5//3//f/9//3//f/9//3//f/9/v3sdZ3pStTkxKVEtN0pfb99//3//f/9/v3v/f/9//3/ff3Q1US3/f/9//3//f/5/3Xv/f/9//3//f/9//3//f/9//3//f/9//n//f/9//3/ff/9//3//f/9//3/de/9//3+fd/9//3//f/9//3//f/9//3//f/9//39/c6sYcTH/f99/33//f19vl1ZXTvEk8SRaUh9r33/ff/9/v3v/f957/3//f/9//X/+f/5//3//f/9//3//f/9//3//f/9//3/+f/1//3//f/9//3//f/9//3//f/9//3//f/9//3//f/9//3//f/9//3//f/9//3//f/9//3//f/9//3+/e5Q1lDl/c/9//3//f957/3//f/9//3//f/9//3//f/9//3//f/9//3//f/9//3//f/9//3//f/9//3//f/9//3//f/9//3//f/9//3//f/9//3//f/9//3//f/9//3//f/9//3//f/9//3//f/9//3//f/9//3//f/9//3//f/9//3//f/9//3//f/9//3//f/9//3//f/9//3//f/9//3//f/9//3//f/9//3//f/9//3//f/9//3//f/9//3//f/9//3//f/9//3//f/9//3//f/9//3//f/9//3//f/9//3//f/9//3//f/9//3//f/9//3//f/9//3//f/9//3//f99/v3tfb91eF0ZzNTApcjFXTl5r33//f/9/33+/d797lDVQLd97/3/+f/9//n/9f/5//3//f/9//3//f/9//3//f/9/3nv/f997fXO/e/9//3/fe/9//3//f/9//39VTm8xv3f/f/9//3//f/9//3//f/9//3//f/9/E0JOKVhO33//f/9//3//f997314TKfAklDWVOThKf3P/f/9//3//f997/n/+f/9//3//f/9//3//f/9//3//f/9//n//f/5//3//f/9//3//f/9//3//f/9//3//f/9//3//f/9//3//f/9//3//f/9//3//f/9//3//f/9/33//f/9/mlYQKVhO/3//f/9//3//f/9//3//f/9//3//f/9//3//f/9//3//f/9//3//f/9//3//f/9//3//f/9//3//f/9//3//f/9//3//f/9//3//f/9//3//f/9//3//f/9//3//f/9//3//f/9//3//f/9//3//f/9//3//f/9//3//f/9//3//f/9//3//f/9//3//f/9//3//f/9//3//f/9//3//f/9//3//f/9//3//f/9//3//f/9//3//f/9//3//f/9//3//f/9//3//f/9//3//f/9//3//f/9//3//f/9//3//f/9//3//f/9//3//f/9//3//f/9//n/+f/5//n//f/9//3+/ex5nWE6zOXExUC2zOZlW33//f/9//3/3Qcwc/3//f/9//3//f/1//3/+f/9//3//f/9//3//f/9//n//f9578D3IGK81v3v/f/9//3//f/9//3/feyspRgx+b/9//3//f/9//3//f/9//3//f/9//3+fcw0lszn/f/9//3//f/9/33+/e/dBVTFdUt5ecTFOLbA5lVK/e/9//3//f/9//3//f/9//3//f/9//3/+f/5//n//f/9//3//f/9//3//f/9//3//f/9//3//f/9//3//f/9//3//f/9//3//f/9//3//f/9//3//f/9//3//f/9//3+fd1EtcTG/e/9//3//f/9//3//f/9//3//f/9//3//f/9//3//f/9//3//f/9//3//f/9//3//f/9//3//f/9//3//f/9//3//f/9//3//f/9//3//f/9//3//f/9//3//f/9//3//f/9//3//f/9//3//f/9//3//f/9//3//f/9//3//f/9//3//f/9//3//f/9//3//f/9//3//f/9//3//f/9//3//f/9//3//f/9//3//f/9//3//f/9//3//f/9//3//f/9//3//f/9//3//f/9//3//f/9//3//f/9//3//f/9//3//f/9//3//f/9//3/+f/5//X/9f/x//X/8f/5/33v/f/9//3//f7973F5XTrI1Ty1wLdQ93V6fe1tOMSk+a/9//3//f/5/3Xv+f/9//3//f/5//n/+f/5//X/+f/5//3/HGOkgCyX/f797/3//f/9//n//f997VEqPNd97/3//f/9//3//f/9//3//f/9//3/ff/9/kDUuKdxev3v/f/9//3//f99//GITKZg5v3+/e/til1ZMLSwpsjn9Yt9//3//f/9/33v/f/9//n/+f/1//X/+f/9//3//f/9//3//f/9//3//f/9//3//f/9//3//f/9//3//f/9//3//f/9//3//f/9//3//f/9//3//f/9//3//f/9/N0pQLZhW/3/ff/9//3//f/9//3//f/9//3//f/9//3//f/9//3//f/9//3//f/9//3//f/9//3//f/9//3//f/9//3//f/9//3//f/9//3//f/9//3//f/9//3//f/9//3//f/9//3//f/9//3//f/9//3//f/9//3//f/9//3//f/9//3//f/9//3//f/9//3//f/9//3//f/9//3//f/9//3//f/9//3//f/9//3//f/9//3//f/9//3//f/9//3//f/9//3//f/9//3//f/9//3//f/9//3//f/9//3//f/9//3//f/9//n//f/5//n/9f/1//X/+f/1//n/+f/9//3//f/9//3/fe/9//3//f/9/33+XVrI5DiXxJDUtWDUUKV9v33/ff99//3//f/9//n//f/9//3//f/9//n/9f/1//3++dxljMkb/f/9//3++e/9//3//f/5//3/fe593/3//f/9//3//f/9//3//f/9//3/ff/9//39eb6kU1D3/f/9//X//f/9//3+/e5c5shydWv9/33u/extn80FRMRAlczFaUp93/3//f/9//3//f/9//3//f/9//3//f/9//3//f/9//3//f/9//3//f/9//3//f/9//3//f/9//3//f/9//3//f/9//3//f/9//3//f/9//3//f/9//39/c1AtkjV/c/9//3/+f/9//3//f/9//3//f/9//3//f/9//3//f/9//3//f/9//3//f/9//3//f/9//3//f/9//3//f/9//3//f/9//3//f/9//3//f/9//3//f/9//3//f/9//3//f/9//3//f/9//3//f/9//3//f/9//3//f/9//3//f/9//3//f/9//3//f/9//3//f/9//3//f/9//3//f/9//3//f/9//3//f/9//3//f/9//3//f/9//3//f/9//3//f/9//3//f/9//3//f/9//3//f/9//3//f/9//3//f/9//n//f/5//n/9f/5//X/+f/5//3//f/9//3//f/9//3//f/9/33v/f/9//3//f/9/339fbxhGNC03LdIgzyCbVn9z/3//f/9//3//f/9//3//f/9//3//f/5//n//f/9/nXPff99//3+9d/9//3/+f/9//3//f/9//3//f/9//3//f/9//3//f/9//3//f997/3/ff/9/9EHsINpa/3/+f/9/vXf+f/9/P2vZQRIpv3v/f/9//3//f99/X2/WQXIxLyn0QRtj/3//f/9//3//f/9//3/fe/9//3//f/9//3//f/9//3//f/9//3//f/9//3//f/9//3//f/9//3//f/9//3//f/9//3//f/9//3/+f/9//3//f/9/0z0PJbxa/3//f917/n/+f/5//3//f/9//3//f/9//3//f/9//3//f/9//3//f/9//3//f/9//3//f/9//3//f/9//3//f/9//3//f/9//3//f/9//3//f/9//3//f/9//3//f/9//3//f/9//3//f/9//3//f/9//3//f/9//3//f/9//3//f/9//3//f/9//3//f/9//3//f/9//3//f/9//3//f/9//3//f/9//3//f/9//3//f/9//3//f/9//3//f/9//3//f/9//3//f/9//3//f/9//3//f/9//3//f/9//3//f/9//3//f/9//3//f/9//3//f/9/33//f/9//3/8f/1//n//f/9//3//f/9/vnf/f/9//3+/e19vESUzLZU5MSlRLZlSXm/ff/9/33/ff/9//3//f/9//3//f/9//3//f/9//3//f/9//3//f/5//3//f/9/33v/f99//3//f/9//3//f/9//3//f/9//3//f/9//39/b+scyhzff/9//3/+f/5//3+/e5tWMy18Vv9/33u/e99//3+/e/9/PGt3UrI5LylxMZpWn3efd/9//3//f/9//3//f/9//3//f/9//3//f/9//3//f/9//3//f/9//3//f/9//3//f/9//3//f/9//3//f/9//3//f/5//3//f/9//3/8XlIt1j2/e/9//3/+f/5//n//f/9//3//f/9//3//f/9//3//f/9//3//f/9//3//f/9//3//f/9//3//f/9//3//f/9//3//f/9//3//f/9//3//f/9//3//f/9//3//f/9//3//f/9//3//f/9//3//f/9//3//f/9//3//f/9//3//f/9//3//f/9//3//f/9//3//f/9//3//f/9//3//f/9//3//f/9//3//f/9//3//f/9//3//f/9//3//f/9//3//f/9//3//f/9//3//f/9//3//f/9//3//f/9//3//f/9//3//f/9//3//f99//3//f/9//3//f99//3/9f/x//X/+f/5//3//f/9//3//f/9/33vff/9/33/uJLY5/2beXvZBUC0NJbE1eFK/d99733//f/9//3//f/9//3//f/9//3//f/9//3//f/9//3//f/9//3//f/9//3//f/9//3//f/9//3//f/9//3/ee/9//3//f7970j0uKTdKv3vee/5//Hv/f/9/338zLTIpf3P/f/9//3//f/9//3//f/9/33v8YtQ9DyUvKVdOXmv/f/9//3//f/9//3//f/9//3//f/9//3//f/9//3//f/9//3//f/9//3//f/9//3//f/9//3//f/9//3/+f/9//n//f/9//3/fe/9/czEyKT9r/3//f/5//H/+f/9//3//f/9//3//f/9//3//f/9//3//f/9//3//f/9//3//f/9//3//f/9//3//f/9//3//f/9//3//f/9//3//f/9//3//f/9//3//f/9//3//f/9//3//f/9//3//f/9//3//f/9//3//f/9//3//f/9//3//f/9//3//f/9//3//f/9//3//f/9//3//f/9//3//f/9//3//f/9//3//f/9//3//f/9//3//f/9//3//f/9//3//f/9//3//f/9//3//f/9//3//f/9//3//f/9//3//f/9//3//f/9//3//f/9//n//f/9//3/+f/5//X//f/9//3//f/9//3//f/9//3//f/9//3//f3ExMSnff/9/33+fd/tiNUpOKU4pkTWaVp9z/3/ff/9//3//f/9//3//f/9//3//f/9//3//f/9//3//f/9//3//f/9//3//f/9//3//f/9//3//f/9//3//f/9//3+fc4kUUy2fe/9//X/9f/1//3//fx9nMy1yNf9/33//f/9/3n//f/9//3//f/9//39/c9teDiUwKRZGP2v/f/9//3//f/9//3//f957/3/+f/9//3//f/9//3//f/9//3//f/9//3//f/9//3//f/9//3//f/9//3//f/5//3//f/9//39/d68ctDn/f/9//n/+f/1//3//f/9//3//f/9//3//f/9//3//f/9//3//f/9//3//f/9//3//f/9//3//f/9//3//f/9//3//f/9//3//f/9//3//f/9//3//f/9//3//f/9//3//f/9//3//f/9//3//f/9//3//f/9//3//f/9//3//f/9//3//f/9//3//f/9//3//f/9//3//f/9//3//f/9//3//f/9//3//f/9//3//f/9//3//f/9//3//f/9//3//f/9//3//f/9//3//f/9//3//f/9//3//f997/3//f/9//3//f/9/3Xv+f/5//Xv+f/5//X/9e/5//n//f/5//3/fe/9//3//f/9//3//f/9//3//f/9/0z0vKd9//3//f99733//f99/uVr0QS4lDSVwMVdKPmfff/9//3//f/9/vXf/f/57/3/+f/9//3//f/9//3//f/9//3//f/9//3//f/9//3//f/9//3/fe/9//3//f997FUKwHBlG/3//f/17/n/+f/9/339SLbY5m1b/f/9//n//f/9//3//f/9//3//f/9/v3v/f5pWDyXtIPQ9Xmv/f/9/vnffe/9//3//f/9//n//f/9//3//f/9//3//f/9//3//f/9//3//f/9//3//f/9//3//f/5//3//f/9//3//f79710EPJT1n/3/ee/9//3//f/9//3//f/9//3//f/9//3//f/9//3//f/9//3//f/9//3//f/9//3//f/9//3//f/9//3//f/9//3//f/9//3//f/9//3//f/9//3//f/9//3//f/9//3//f/9//3//f/9//3//f/9//3//f/9//3//f/9//3//f/9//3//f/9//3//f/9//3//f/9//3//f/9//3//f/9//3//f/9//3//f/9//3//f/9//3//f/9//3//f/9//3//f/9//3//f/9//3//f/9//3//f/9//3/+f/9//3//f/5//3//f/9//3//f/9//3//f/9//3//f/9//3//f/9//n/9f/x7/X/9f/5//n//f/9//381Sg4lX2//f/9//3//f/9//3//f/9//3/8YtM9DSVOKZE1mVYdZ/9//3//f917/3/+f/9//3//f/9//3//f/9//3//f/9//3//f/9//3//f/9//3//f/9//3//f997/3+fc/Ik8SS/e/9//3/+f9x7/3//f39zNC00Lf9//n/+f/5//3//f/9//3//f/9//3//f/9//3//f/lebzGrGBhK/3//f997/3//f/9//3//f/9//3//f/9//3//f/9//3//f/9//3//f/9//3//f/9//3//f/5//3//f/9//3//f/9//38/a+0g9EH/f997/3//f/9//3//f/9//3//f/9//3//f/9//3//f/9//3//f/9//3//f/9//3//f/9//3//f/9//3//f/9//3//f/9//3//f/9//3//f/9//3//f/9//3//f/9//3//f/9//3//f/9//3//f/9//3//f/9//3//f/9//3//f/9//3//f/9//3//f/9//3//f/9//3//f/9//3//f/9//3//f/9//3//f/9//3//f/9//3//f/9//3//f/9//3//f/9//3//f/9//3//f/9//3//f/9//3/+f/5//3//f/9//3+/e997/3//f99/33+/e797v3ffe79733/ff/9//3//f/9//3+9d957/3//f/9//3/ff5pWLikcY99//3//f/9//3//f/9//3/ff/9//39/cxVG7CAvKZE1PWv/f/9/3nv/f/5//3//f/9//3//f/9//3//f/9//3//f/9//3//f/9//3//f/9/33v/f/9/33v/f/9/Ok7QIBZG33/ef/9/3Hv/f/9/339dUjQt80H/f/9//X/+f/9//3//f/9//3//f/9//3/ee/9//3+fd1hOECXOHD5r/3/fe/9//3/ee/9//n//f/9//3//f/9//3//f/9//3//f/9//3//f/9//3//f/9//3/+f/9//3//f/9//3//f/9/sjkuKR1n/3//f/9//3//f/9//3//f/9//3//f/9//3//f/9//3//f/9//3//f/9//3//f/9//3//f/9//3//f/9//3//f/9//3//f/9//3//f/9//3//f/9//3//f/9//3//f/9//3//f/9//3//f/9//3//f/9//3//f/9//3//f/9//3//f/9//3//f/9//3//f/9//3//f/9//3//f/9//3//f/9//3//f/9//3//f/9//3//f/9//3//f/9//3//f/9//3//f/9//3//f/9//3//f/9//3//f/9//3//f997/3//f5xalDUzLa8YjhTRIDMt8STxJBElczFSLVMtNC13Nbk9+0UbSp9av14faz9rn3efd/9/P28QJVlO33//f/9//3//f/9/33/ff/9/33//f/9//39/c5I17SCRNf9//3//f917/3//f/9//3//f/9//3//f/9//3//f/9//3//f/9//3//f/9//3//f/9//3//f/9//3//fzAtzRw/a/9//3//f9x73Hv/f597NC1yMfpi/3//f/9//3//f/9//3/+f/5//n//f/9//3//f/9/33+6Wk4pDCFda/9/nnP/f/9//3//f/9//3//f/9//3//f/9//3//f/9//3//f/9//3//f/9//3//f/9//3//f/9//3//f/9//389Zw0l9EH/f/9//3//f/9//n/+f/9//3//f/9//3//f/9//3//f/9//3//f/9//3//f/9//3//f/9//3//f/9//3//f/9//3//f/9//3//f/9//3//f/9//3//f/9//3//f/9//3//f/9//3//f/9//3//f/9//3//f/9//3//f/9//3//f/9//3//f/9//3//f/9//3//f/9//3//f/9//3//f/9//3//f/9//3//f/9//3//f/9//3//f/9//3//f/9//3//f/9//3//f/9//3//f/9//3//f/9//3//f/9//3+/e7xazyCOFG4UEyVWMTUtEyl1NXU1dDEQKTAp8CTxJNIg8yT0JBUp8yTyJBIp8CDwJPAkMy0SKa8c0CDWQfZB9EE1RvNB80E1RjZKFkbVQbQ5kzVQLQ4lzRwwKTVG/3//f/9//n//f/9//3//f/9//3//f/9//3//f/9//3//f/9//3//f/9//3//f/9//3//f/9//3//f/9/uVqMGJM5/3/ff/9//X/8f/9/v3s/a/AkcjW/e/9//3//f/9//3/+f/5//n//f/9//3//f/9//3//f/9/nnNOLQwlXW//f/9//3/fe/9//3//f/9//3//f/9//3//f/9//3//f/9//3//f/9//3//f/9//3//f/9//3//f/9//3//f/9/0znuID9r/3//f/9//n/9f/5//n//f/9//3//f/9//3//f/9//3//f/9//3//f/9//3//f/9//3//f/9//3//f/9//3//f/9//3//f/9//3//f/9//3//f/9//3//f/9//3//f/9//3//f/9//3//f/9//3//f/9//3//f/9//3//f/9//3//f/9//3//f/9//3//f/9//3//f/9//3//f/9//3//f/9//3//f/9//3//f/9//3//f/9//3//f/9//3//f/9//3//f/9//3//f/9//3//f/9//3//f9x7/3//f997V06rGM4cOk5fc/9//3/ff/9//3/fe/9//3//f/9//3+/d593fm88a9la2Vo0ShRGkTWSNVIxFSlPEBQpsBzPHA8lDyUPJTApMCkyLREpESXwIM8grhxTMVlO33/ff/9//3//f917/3//f/9//3//f/9//3//f/9//3//f/9//3//f/9//3//f/9//3//f/9//3//f/9//X//f/ZFbBTeXt9/3Xv9f/5//n//f797G0qYOZM1/3//f/5//3//f/9//3//f/9//3/ff/9//3//f/5//n//f793yhixOf9/33//f/9//3//f/9//3//f/9//3//f/9//3//f/9//3//f/9//3//f/9//3//f/9//3//f/9//3//f/9//3/8YhAp1j3/f/9//3/+f/1//X//f/9//3//f/9//3//f/9//3//f/9//3//f/9//3//f/9//3//f/9//3//f/9//3//f/9//3//f/9//3//f/9//3//f/9//3//f/9//3//f/9//3//f/9//3//f/9//3//f/9//3//f/9//3//f/9//3//f/9//3//f/9//3//f/9//3//f/9//3//f/9//3//f/9//3//f/9//3//f/9//3//f/9//3//f/9//3//f/9//3//f/9//3//f/9//3//f/9//3//f/5//n//f957/3/ff5E1qxgOJVAtN0q/e/9//3/fe/9//3//f/9//3//f/9//3//f/9/3nv/f/9//3//f/9/3381LXk1n3vff593X3MfZ19v/WL9Yv5iH2c/a593v3//f/9//3//f/9//3/+f/1//3//f/9//3//f/9//3/+f/9//3//f/9//3//f/9//3//f/9//3//f/9//3//f/9//3/9f/9/X2/OIIsU33//f/1//n//f/9//3+fe/MkMS0cZ957/n/+f/9//3//f/9//3//f/9//3//f/17/n/9f/9//3+6WqkYfm//f/9/3nv/f/9//3//f/9//3//f/9//3//f/9//3//f/9//3//f/9//3//f/9//3//f/9//3//f/5//3/fe/9/kzXOHL9733v/f/5//H/8f/5//3//f/9//3//f/9//3//f/9//3//f/9//3//f/9//3//f/9//3//f/9//3//f/9//3//f/9//3//f/9//3//f/9//3//f/9//3//f/9//3//f/9//3//f/9//3//f/9//3//f/9//3//f/9//3//f/9//3//f/9//3//f/9//3//f/9//3//f/9//3//f/9//3//f/9//3//f/9//3//f/9//3//f/9//3//f/9//3//f/9//3//f/9//3//f/9//3//f/9//3//f/9//3//f/9/v3s+a5E1US0PJe4g1T0fZ/9//3//f/1//n/+f/9//3//f/9//3//f/9//3//f/9//3/ff/lF0SDff/9/v3f/f/9/v3f/f/9//3//f/9//3//f/9//3//f/9//3//f/9//3/+f/9//n//f/5//3/+f/5//n//f/9//3//f/9//3//f/9//3//f/9//3//f/9//3//f/5//3/fe9pa6xxvMf9/3nv/f/5//3//f/9/H2cRKVEt/3+8d/9//3//f/9//3//f/9//3/+f/9//3/+f9x7/3//f/9/qRTaXv9//3//f/9//3//f/9//3//f/9//3//f/9//3//f/9//3//f/9//3//f/9//3//f/9//3//f/9//n//f/9/339/c88g+EH/f/9//X/8f9t3/3//f/9/33v/f/9//3//f/9//3//f/9//3//f/9//3//f/9//3//f/9//3//f/9//3//f/9//3//f/9//3//f/9//3//f/9//3//f/9//3//f/9//3//f/9//3//f/9//3//f/9//3//f/9//3//f/9//3//f/9//3//f/9//3//f/9//3//f/9//3//f/9//3//f/9//3//f/9//3//f/9//3//f/9//3//f/9//3//f/9//3//f/9//3//f/9//3//f/9//3//f/9//3//f/9//3//f797/3/8YtQ9UC3vJBAlczH2QZ9333//f/9/33vff/9//3//f/9//3//f957/3//f/9/W1LxJH9v/3//f/9//3//f/1//X/+f/9//3//f/5//X//f/9//3//f/9//3//f/9//n//f/5//3/+f/9//n//f/9//3//f/9//3//f/9//3//f/9//3//f/9//3//f/9/3Xv/f/9//3/yPbE533v/f/9//3//f/9//3/fe3pSMCnSOf9/v3v/f/9//3+cc/9//n//f/9//X/de/9//3//f59333+pGNle33//f/9//3/+f/9//n//f/9//3//f/9//3//f/9//3//f/9//3//f/9//3//f/9//3//f/9//3/+f/1/3Xf/f99/lTUQJV9v/3/9f/x//n//f/9//3//f/9//3//f/9//3//f/9//3//f/9//3//f/9//3//f/9//3//f/9//3//f/9//3//f/9//3//f/9//3//f/9//3//f/9//3//f/9//3//f/9//3//f/9//3//f/9//3//f/9//3//f/9//3//f/9//3//f/9//3//f/9//3//f/9//3//f/9//3//f/9//3//f/9//3//f/9//3//f/9//3//f/9//3//f/9//3//f/9//3//f/9//3//f/9//3//f/9//3//f/9//3//f/9//3//f/9//3+/e9tecjEOJTEp8SSWOb5en3f/f/9//3//f/9/3Hv9f/5//3/+f/9//3//YvEk217ff/9//3/fe/9//n/9f/5//3//f/9//n/9f/9//3//f/9//3//f/9//3//f/9//3//f/9//3//f/9//3//f/9//3//f/9//3//f/9//3//f/9//3//f/9//3//f95733//f99/n3f/f/9//3/+f/1//3//f/9//3+zOQ8lvFr/f/9//3//f/9//Hv9f/t7/X/+f/9//3//f/9//3+YUuocXWv/f99//3//f/9//3//f/9//3//f/9//3//f/9//3//f/9//3//f/9//3//f/9//3//f/9//3//f/5//n//f/9/338fZzEpszn/f/5//n//f/9//3//f/9//3//f/9//3//f/9//3//f/9//3//f/9//3//f/9//3//f/9//3//f/9//3//f/9//3//f/9//3//f/9//3//f/9//3//f/9//3//f/9//3//f/9//3//f/9//3//f/9//3//f/9//3//f/9//3//f/9//3//f/9//3//f/9//3//f/9//3//f/9//3//f/9//3//f/9//3//f/9//3//f/9//3//f/9//3//f/9//3//f/9//3//f/9//3//f/9//n//f/9//3//f/9//3//f/9//3/ff/9//3//f/tiN0p1MTQt8iQyLfZB215/c/9//3//f/5//3/+f/5//n//f39zESk1Sv9//3//f/9//3/9f/1//n//f/9//3/9f/1//3//f/9//3//f/9//3//f/9//3//f/9//3//f/9//3//f/9//3//f/9//3//f/9//3//f/9//3//f/9//3//f/9/3nv/f/9//3//f/9//3/+f/5/23v+f/9//3//fx5nUi0yKZ93v3v/f/9//n/9f/1//X/9f/9//3/ff/9//39eb8oc0j3/f/9//3/ee/9//3//f/5//3//f/9//3//f/9//3//f/9//3//f/9//3//f/9//3//f/9//3//f/9//n//f957/3//f797kjXsIF1r/3/ee/9//3//f99//3//f/9//3//f/9//3//f/9//3//f/9//3//f/9//3//f/9//3//f/9//3//f/9//3//f/9//3//f/9//3//f/9//3//f/9//3//f/9//3//f/9//3//f/9//3//f/9//3//f/9//3//f/9//3//f/9//3//f/9//3//f/9//3//f/9//3//f/9//3//f/9//3//f/9//3//f/9//3//f/9//3//f/9//3//f/9//3//f/9//3//f/9//3//f/9//3//f/5//3//f/9//3//f/9//3//f/9/33vfe/9//3/fe/9/HWcWRi8p7yARJXMxlDW9Wn9z/3//f/9//3//f997/3/sIK81/3//f/9//3/+f/5//n//f/9//3//f/9//3//f/9//3//f/9//3//f/9//3//f/9//3//f/9//3//f/9//3//f/9//3//f/9//3//f/9//3//f/9//3//f/9//X/+f/9//3/fe/9//3//f/9//n/+f/5//3/ff/9//3+bVq0cWE7ff99//3/fe/9//3//f/9/33v/f/9//3/7YgwlDCWfd/9/33v/f/9//n//f/9//3//f/9//3//f/9//3//f/9//3//f/9//3//f/9//3//f/9//3//f/9//3//f/5//3//f/9//3/8Yssc80H/f/9//3//f/9//3//f/9//3//f/9//3//f/9//3//f/9//3//f/9//3//f/9//3//f/9//3//f/9//3//f/9//3//f/9//3//f/9//3//f/9//3//f/9//3//f/9//3//f/9//3//f/9//3//f/9//3//f/9//3//f/9//3//f/9//3//f/9//3//f/9//3//f/9//3//f/9//3//f/9//3//f/9//3//f/9//3//f/9//3//f/9//3//f/9//3//f/9//3//f/9//3//f/9//3/+f/9//3//f/9//3//f/9//n//f/9//3//f997/3//f/9/v3v9YjhKdDUxKc8c8CByMVhOHWefd/9//3/ffw4lTS3/f/9/33v/f/9//n//f/9//3//f/9//3//f/5//n/+f/9//n//f/9//3//f/9//3//f/9//3//f/9//3//f/9//3//f/9//3//f/9//3//f/9//3//f/9//3/+f/5//3//f/9//3//f/9//X/+f/1//Xv/f/9/v3v/f797cjHuIP1i33v/f/9//3//f/9//3//f/9/n3c4Sg4lDSU8a/9/33v/f/9//3//f/9//3//f/9//3//f/9//3//f/9//3//f/9//3//f/9//3//f/9//3//f/9//3//f9x7/3//f99/vnf/f/9/kDWrGD9r/3//f/9//n//f/9//3//f/9//3//f/9//3//f/9//3//f/9//3//f/9//3//f/9//3//f/9//3//f/9//3//f/9//3//f/9//3//f/9//3//f/9//3//f/9//3//f/9//3//f/9//3//f/9//3//f/9//3//f/9//3//f/9//3//f/9//3//f/9//3//f/9//3//f/9//3//f/9//3//f/9//3//f/9//3//f/9//3//f/9//3//f/9//3//f/9//3//f/9//3//f/9//3//f/9//3//f/9//3//f/5//n//f/9//n/dd/9//3//f/9//3//f/9/33vfe997HGf0QS8pECUzLRMpdzX7RR9rNS0yLb97/3//f/9//3//f/9//3//f/9//3/+f/1//n/9f/5//n/+f/5//3//f/9//3//f/9//3//f/9//3//f/9//3//f/9//3//f/9//3//f/9//3//f/9//3//f/1//n//f/9//3/fe/9//3/+f/1//n/8e/9//3//f/9//39fc1AtDSW/e/9//3/+f/9//3//f997vFpTLfIkVDFfb/9//3/fe/9/33v/f/9//3//f/9//3//f/9//3//f/9//3//f/9//3//f/9//3//f/9//3//f/9//3//f/9//3/de/9//3//f997/39dazAptTm/e/9//3/+f/9//3//f/9//3//f/9//3//f/9//3//f/9//3//f/9//3//f/9//3//f/9//3//f/9//3//f/9//3//f/9//3//f/9//3//f/9//3//f/9//3//f/9//3//f/9//3//f/9//3//f/9//3//f/9//3//f/9//3//f/9//3//f/9//3//f/9//3//f/9//3//f/9//3//f/9//3//f/9//3//f/9//3//f/9//3//f/9//3//f/9//3//f/9//3//f/9//3//f/9//3//f/9//3/+f/9//3//f/5//3/+f/9//n/+f/9//3//f/9//n//f/9//3/fe/9/33/dXtc9djUVKfQk1CCzHG8UXVIfZ/9/33//f/9//3//f/9//3//f/5//n/+f/5//n/+f/5//3/+f/9//3//f/5//3/+f/5//n/+f/9//3//f/9//3//f/9//3//f/9//3//f/9//3//f/9//3//f/9//3//f/9//3//f/5//X/9f/5//X/+f/9//3/ff/9/WE5PLY8x/3//f/9//3+/d3dSUC3uIHQ1nlbff/9/33v/f/9/33vff/9//3//f/9//3//f/9//3//f/9//3//f/9//3//f/9//3//f/9//3//f/9//3//f/9//3/+f/9//3/fe/9//3/de/9/GEauGB9n/3++e/9//n/+f/9//3//f/9//3//f/9//3//f/9//3//f/9//3//f/9//3//f/9//3//f/9//3//f/9//3//f/9//3//f/9//3//f/9//3//f/9//3//f/9//3//f/9//3//f/9//3//f/9//3//f/9//3//f/9//3//f/9//3//f/9//3//f/9//3//f/9//3//f/9//3//f/9//3//f/9//3//f/9//3//f/9//3//f/9//3//f/9//3//f/9//3//f/9//3//f/9//3//f/9//3//f/9//3//f/9//3//f/9//3//f/5//3//f/9//3//f/9//3//f/9//3/ff/9//3//f793P2s8TjYtbxQ1LfEkzhzUPTZKHGfff/9//3//f/9//3/fe/9//3//f/9//3//f/9//3//f/9//3/+f/5//X/+f/1//3//f/9//3//f/9//3//f/9//3//f/9//3//f/9//3//f/9//3//f/9//3//f/9//3/+f/1//X/+f/5//n//f/9//3+/d9M9DiXUPf9/3l6VORAlMSlRLZlW33//f/9//3//f/9//3//f/9//3//f/9//3//f/9//3//f/9//3//f/9//3//f/9//3//f/9//3//f/9//3//f/9//3//f/9//3//f/9//3/+f/9//3/ff/AgMSnff997/3//f/5//3//f/9//3//f/9//3//f/9//3//f/9//3//f/9//3//f/9//3//f/9//3//f/9//3//f/9//3//f/9//3//f/9//3//f/9//3//f/9//3//f/9//3//f/9//3//f/9//3//f/9//3//f/9//3//f/9//3//f/9//3//f/9//3//f/9//3//f/9//3//f/9//3//f/9//3//f/9//3//f/9//3//f/9//3//f/9//3//f/9//3//f/9//3//f/9//3//f/9//3//f/9//3//f/9//3//f/9//3//f/9//3/+f/5//3//f/9//3//f/9//3//f/9//3//f/9//n/fe597fFLxIPhBGEa0OXEx7SDsIOwgLikVRrpaX2+/e/9/33/ff997/3/ff/9/33vfe797/3//f/9//n/9e/5//n//f/9//3//f/9//3//f/9//3//f/9//3//f/9//3//f/9//3//f/9//3//f/9//3//f/9//3//f/5//nv+f/9/vnf/f/9//3/vJM8cEikzKZY1+EH/Zt9//3//f/9//3//f/9//3//f/9//3//f/9//3//f/9//3//f/9//3//f/9//3//f/9//3//f/9//3//f/9//3//f/9//3//f/9//3//f/9//3/+f/5//n//f593/2KtGFdO/3//f917/3//f/9//3//f/9//3//f/9//3//f/9//3//f/9//3//f/9//3//f/9//3//f/9//3//f/9//3//f/9//3//f/9//3//f/9//3//f/9//3//f/9//3//f/9//3//f/9//3//f/9//3//f/9//3//f/9//3//f/9//3//f/9//3//f/9//3//f/9//3//f/9//3//f/9//3//f/9//3//f/9//3//f/9//3//f/9//3//f/9//3//f/9//3//f/9//3//f/9//3//f/9//3//f/9//3//f/9//3//f/9//3//f/9//3//f/9//3//f/9//3//f/9//3//f/9//n/+f/9//38bYy4peVLff797HWdXTrM5MCkQJTItMimwHNQkVjFbUv5iv3v/f/9/33//f/9//3//f/9//3//f/9//3//f/9//3//f/9//3//f/9//3//f/9//3//f/9//3//f/9//3//f/9//3//f/9//3//f/9//3//f/9//3//f/9//3//f7xaGEYPJRElzxzPHPhF/3+fd797/3//f/5//n/8f/9//3//f/9//3//f/9//3//f/9//3//f/9//3//f/9//3//f/9//3//f/9//3//f/9//3//f/9//3//f/9//3//f/9//3//f/9//n//f/9//3//fzApLiXfe99//3//f/9//3//f/9//3//f/9//3//f/9//3//f/9//3//f/9//3//f/9//3//f/9//3//f/9//3//f/9//3//f/9//3//f/9//3//f/9//3//f/9//3//f/9//3//f/9//3//f/9//3//f/9//3//f/9//3//f/9//3//f/9//3//f/9//3//f/9//3//f/9//3//f/9//3//f/9//3//f/9//3//f/9//3//f/9//3//f/9//3//f/9//3//f/9//3//f/9//3//f/9//3//f/9//3//f/9//3//f/9//3//f/9//3//f/9//3//f/9//3//f/5//3/+f/5//X/+f/1//n/+f1pryhwVRv9//3//f99//3+/e/5iGEpSLfEgsxz0JPEgrRxrFM4cUi0XRllOmlZ/c39v/3//f/9//3//f/9//3//f/9//3//f/9//3//f/9//3//f/9//3//f/9//3/+f/5//n//f/9//3//f/9/33v/f/9//3/ffz9rOEpzNQ8lUi0xKZQ1Ok6dWq4YECWfd/9//3//f/17+3v8f/1//n//f/9//3//f/9//3//f/9//3//f/9//3//f/9//3//f/9//3//f/9//3//f/9//3//f/9//3//f/9//3//f/9//3//f/9//n//f/9//3//f/9/mlYNJTVK/3//f/9//3//f/9//3//f/9//3//f/9//3//f/9//3//f/9//3//f/9//3//f/9//3//f/9//3//f/9//3//f/9//3//f/9//3//f/9//3//f/9//3//f/9//3//f/9//3//f/9//3//f/9//3//f/9//3//f/9//3//f/9//3//f/9//3//f/9//3//f/9//3//f/9//3//f/9//3//f/9//3//f/9//3//f/9//3//f/9//3//f/9//3//f/9//3//f/9//3//f/9//3//f/9//3//f/9//3//f/9//3//f/9//3//f/9//3//f/9//n//f/5//3/+f/9//3//f/9//3//f/9/n3fsILM533/ff99//3//f/9//3//f/9/33s/a3tS1kFQLawYahCsGM0czRyrGKsY6xz/f/9//3/ff/9//3//f/9//3//f/9//3//f/9//3//f/9//3//f/9//3//f/9//n/+f/5//3//f/9//3/ffx5nGEpTLTIpMy10MVItV065Vp9333+/e79/vVqtGNU933//f997/3/8f/x/+3/+f/9//3//f/9//3//f/9//3//f/9//3//f/9//3//f/9//3//f/9//3//f/9//3//f/9//3//f/9//3//f/9//3//f/9//3//f/9//3//f/9//3//f7E1Lileb99//3//f/9//3//f/9//3//f/9//3//f/9//3//f/9//3//f/9//3//f/9//3//f/9//3//f/9//3//f/9//3//f/9//3//f/9//3//f/9//3//f/9//3//f/9//3//f/9//3//f/9//3//f/9//3//f/9//3//f/9//3//f/9//3//f/9//3//f/9//3//f/9//3//f/9//3//f/9//3//f/9//3//f/9//3//f/9//3//f/9//3//f/9//3//f/9//3//f/9//3//f/9//3//f/9//3//f/9//3//f/9//3//f/9//3//f/9//3//f/9//3//f/9//3//f/9//3//f/9//3/ff+0g1T3/f/9//3//f/9//3//f/9//X//f/9//3/ff/9/v3tea1dOcTHLHKkUJgiHEL9733//f/9//3//f/9//3//f/9//3//f/9//3//f/9/33vff99//3/fe997/3//f/9/33s7Z3ZS0TlwMe0gMClRLZQ190HeXn93/3/ff997/3+/e/9/33+/e7M5qxiZVp93/3//f/5//X/9f/5//3//f/9//3//f/9//3//f/9//3//f/9//3//f/9//3//f/9//3//f/9//3//f/9//3//f/9//3//f/9//3//f/9//3//f/9//3//f/9//3//f/9/G2fLHPVB33//f/9//3//f/9//3//f/9//3//f/9//3//f/9//3//f/9//3//f/9//3//f/9//3//f/9//3//f/9//3//f/9//3//f/9//3//f/9//3//f/9//3//f/9//3//f/9//3//f/9//3//f/9//3//f/9//3//f/9//3//f/9//3//f/9//3//f/9//3//f/9//3//f/9//3//f/9//3//f/9//3//f/9//3//f/9//3//f/9//3//f/9//3//f/9//3//f/9//n//f/9//3//f/9//3//f/9//3//f/9//3//f/9//3//f/9//3//f/9//3//f/9//3//f/9//3//f/9//3//f/9/7SC0Of9//3//f/5//3//f/5//H/7f/p7/3//f/9//3//f/9//3//f/9/33saYxpj/3//f/9//3/+f/17/3//f/9//3//f/9//3//f/9//3//f/9//3+/d11v/F74Rbc5VDEQJQ8lMCmTNdQ9m1YeZ99//3//f/9//3//f957/3//f/9//3//f/9//38LIeoguFr/f/9/33v/f/9//3//f/9//3//f/9//3//f/9//3//f/9//3//f/9//3//f/9//3//f/9//3//f/9//3//f/9//3//f/9//3//f/9//3//f/5//3//f/9//3//f9x7/3//f/VBzRw/a99//3//f/9//3//f/9//3//f/9//3//f/9//3//f/9//3//f/9//3//f/9//3//f/9//3//f/9//3//f/9//3//f/9//3//f/9//3//f/9//3//f/9//3//f/9//3//f/9//3//f/9//3//f/9//3//f/9//3//f/9//3//f/9//3//f/9//3//f/9//3//f/9//3//f/9//3//f/9//3//f/9//3//f/9//3//f/9//3//f/9//3//f/9//3//f/9//3//f/5//3//f/9//3//f/9//3//f/9//3//f/9//3//f/9//3//f/9//3//f/9//3//f/9//3//f/9//3//f/9//3+qGJI133//f/9//3/+f/9//X/7f/t//X//f/9//3//f/9//3//f/9//3//f753/3++d/9//3//f917/3//f/9//3//f/9//3//f/9/G2fZWjRGsTlvMW8tTilPLREldTH4QZ1aH2efd797/3+/e/9//3//f99//3/+f/5//3//f/5//3/+e/9//3//f/9/phQLJX5z33//f/9//3//f/9//3//f/9//3//f/9//3//f/9//3//f/9//3//f/9//3//f/9//3//f/9//3//f/9//3//f/9//3//f/9//3//f/5//n//f/9//3//f/5//n//f/9/f3OLFJI1/3//f/9//3//f/9//3//f/9//3//f/9//3//f/9//3//f/9//3//f/9//3//f/9//3//f/9//3//f/9//3//f/9//3//f/9//3//f/9//3//f/9//3//f/9//3//f/9//3//f/9//3//f/9//3//f/9//3//f/9//3//f/9//3//f/9//3//f/9//3//f/9//3//f/9//3//f/9//3//f/9//3//f/9//3//f/9//3//f/9//3//f/9//3//f/9//3//f/9//3//f/9//3//f/9//3//f/9//3//f/9//3//f/9//3//f/9//3//f/9//3//f/9//3//f/9//3//f/9/33//f8oY6yD/f/9/3nv/f/9//3//f/5//3//f/9//3//f/9//3//f/9//3//f997/3//f/9//3//f/9//3//f19v/mKcWllO9kFRLS8pDyVQLVAtkTWRNdQ9V04dZ39z/3//f/9//3//f/9//3//f/9//3//f/9//3//f/9//3//f/9//3//f/9//3//f/9//39ca8gYjzX/f/9/33//f/9//3//f/9//3//f/9//3//f/9//3//f/9//3//f/9//3//f/9//3//f/9//3//f/9//3//f/9//3//f/9//3//f/9//3//f/9//3//f/9//3//f/9//3/ffzdKqhiYUv9//3//f/9//3//f/9//3//f/9//3//f/9//3//f/9//3//f/9//3//f/9//3//f/9//3//f/9//3//f/9//3//f/9//3//f/9//3//f/9//3//f/9//3//f/9//3//f/9//3//f/9//3//f/9//3//f/9//3//f/9//3//f/9//3//f/9//3//f/9//3//f/9//3//f/9//3//f/9//3//f/9//3//f/9//3//f/9//3//f/9//3//f/9//3//f/9//3//f/9//3//f/9//3/ee/9//3//f/9//3//f/5//n//f/5//3/+f/9//3//f/9//3//f/9//3//f/9//3/ff/9/LinROd9733v/f/9//3//f/9//3//f/9/33vfe/9//3//f/9//3//f/9//39/cz5rmVYVRnExLikNJQ8lczVSLRApMSlRLbQ5OE79Yh5nf3Pff/9//3//f/9//3//f/9//3//f/9//3//f/9//3//f/9//3//f/9//3//f/9//3//f/9//3//f/9//3//f753M0rpHH5z/3//f/9//3//f/9//3//f/9//3//f/9//3//f/9//3//f/9//3//f/9//3//f/9//3//f/9//3//f/9//3//f/9//3//f/9//3//f/9//3//f/9//3//f/9/nnf/f/9/Xm+qGG8x/3//f/9//3//f/9//3//f/9//3//f/9//3//f/9//3//f/9//3//f/9//3//f/9//3//f/9//3//f/9//3//f/9//3//f/9//3//f/9//3//f/9//3//f/9//3//f/9//3//f/9//3//f/9//3//f/9//3//f/9//3//f/9//3//f/9//3//f/9//3//f/9//3//f/9//3//f/9//3//f/9//3//f/9//3//f/9//3//f/9//3//f/9//3//f/9//3//f/9//3//f/9//3//f/9//3//f/9//3/+f/9//n//f/9//3//f/9//3//f/5//3//f/9//3//f/9//3/ff/9/33+sHC8p/3//f/9//3//f/9//3//f99/n3efc19v3F6aVllO9UGTNTApDyXuIO4gziAQKVItlTW2PRlKWU6ZVttef3P/f/9/33/fe997/3//f/9//3//f997/3//f/9//3//f/9//3//f/9//3//f/9//3//f/9//3//f/9//3//f/9//3//f/9//3//f/9//3/fe0wtO2fff/9//3//f/9//3//f/9//3//f/9//3//f/9//3//f/9//3//f/9//3//f/9//3//f/9//3//f/9//3//f/9//3//f/9//3//f/9//3//f/9//3//f/9//3//f/9//3//fzVKVUr/f/9//3//f/9//3//f/9//3//f/9//3//f/9//3//f/9//3//f/9//3//f/9//3//f/9//3//f/9//3//f/9//3//f/9//3//f/9//3//f/9//3//f/9//3//f/9//3//f/9//3//f/9//3//f/9//3//f/9//3//f/9//3//f/9//3//f/9//3//f/9//3//f/9//3//f/9//3//f/9//3//f/9//3//f/9//3//f/9//3//f/9//3//f/9//3//f/9//n//f/9//3//f/9//3//f/9//3//f/9//3//f/9//3//f/9/3nv/f/9//3//f/9//3//f/9//3//f/9/33//f84cECWfd593/WIcYzVGFEayOXExLikNJcwczBwvKXAxkjX1QRdGelK7Wv5iP29/c593/3/ff/9/33//f/9//3//f/9//3//f/9//3//f/9//3//f/9//3//f/9//3//f/9//3//f/9//3//f/9//3//f/9//3//f/9//3//f/9//3//f/9//3//f/9//3//f/9/GmN9b/9/33//f/9//3//f/9//3//f/9//3//f/9//3//f/9//3//f/9//3//f/9//3//f/9//3//f/9//3//f/9//3//f/9//3//f/9//3//f/9//3//f/9//n//f/9//3/fe/9/v3f/f/9//3//f/9//3//f/9//3//f/9//3//f/9//3//f/9//3//f/9//3//f/9//3//f/9//3//f/9//3//f/9//3//f/9//3//f/9//3//f/9//3//f/9//3//f/9//3//f/9//3//f/9//3//f/9//3//f/9//3//f/9//3//f/9//3//f/9//3//f/9//3//f/9//3//f/9//3//f/9//3//f/9//3//f/9//3//f/9//3//f/9//3//f/9//3//f/9//n//f/5//3//f/9//3//f/9//3//f/9//3/ff997/3//f/9//3//f/9//3/fe/9//3//f/9//39/cx1nu1r3QfhFjRitGFEt7iBQLe0gkTWxNfM9Nka6Wh5nn3e/e/9//3//f/9//3//f/9//3//f/9//3//f/9/33//f/9//3//f/9//3//f/9//3/+f/9//n//f/5//3/+f/5//Xv/f/9//3//f/9//3//f/9//3//f/9//3//f/9//3//f/9//3//f/9//3//f/9//3//f/9//3//f/9//3//f/9//3//f/9//3//f/9//3//f/9//3//f/9//3//f/9//3//f/9//3//f/9//3//f/9//3//f/9//3//f/9//3//f/9//3//f/9//3//f/9//3//f/5//3//f/9//3//f/9//3//f/9//3//f/9//3//f/9//3//f/9//3//f/9//3//f/9//3//f/9//3//f/9//3//f/9//3//f/9//3//f/9//3//f/9//3//f/9//3//f/9//3//f/9//3//f/9//3//f/9//3//f/9//3//f/9//3//f/9//3//f/9//3//f/9//3//f/9//3//f/9//3//f/9//3//f/9//3//f/9//3//f/9//3//f/9//3//f/9//3//f/9//3//f/9//n/+f/5//3/+f/9//3//f/9//3//f/9//3//f/9//3//f/9/33//f/9/339/bz5reFI2SpE1DiWrGMwc7SAPKZQ5kzVKEFEtm1YdY59333//f/9//3//f99733/fe99/33v/f/9//3//f/9//3//f/9//3//f/9//3//f/9//3//f/9//n/+f/5//3/+f/9//3//f/5//n/9f/9//n//f/9//3//f/9//3//f/9//3//f/9//3//f/9//3//f/9//3//f/9//3//f/9//3//f/9//3//f/9//3//f/9//3//f/9//3//f/9//3//f/9//3//f/9//3//f/9//3//f/9//3//f/9//3//f/9//3//f/9//3//f/9//3//f/9//3//f/9//3//f/9//3//f/9//3/ee/9/33v/f99//3//f/9//3//f/9//3//f/9//3//f/9//3//f/9//3//f/9//3//f/9//3//f/9//3//f/9//3//f/9//3//f/9//3//f/9//3//f/9//3//f/9//3//f/9//3//f/9//3//f/9//3//f/9//3//f/9//3//f/9//3//f/9//3//f/9//3//f/9//3//f/9//3//f/9//3//f/9//3//f/9//3//f/9//3//f/9//3//f/9//3//f/9//3//f/9//3//f/5//3//f/9//3//f/9//3//f/9//3//f99//3//f593/2ZaTpQ1MSkPJQ4l7iDtIC8p9EF3UvtiXWu/d997/3+ZVokUsTn/f/9//3//f/9//3//f/9//3//f/9//3//f/9//3//f/9//3//f/5//n/+f/9//3//f/5//n/+f/9//3//f/9//3//f/9//3//f/9//3//f/9//3//f/9//3//f/9//3//f/9//3//f/9//3//f/9//3//f/9//3//f/9//3//f/9//3//f/9//3//f/9/33v/f997/3//f/9//3//f/9//3//f/9//3//f/9//3//f/9//3//f/9//3//f/9//3//f/9//3//f/9//3//f/9//3//f/9//3//f/9//3//f/9//3//f/9//3//f/9//3//f/9//3//f/9//3//f/9//3//f/9//3//f/9//3//f/9//3//f/9//3//f/9//3//f/9//3//f/9//3//f/9//3//f/9//3//f/9//3//f/9//3//f/9//3//f/9//3//f/9//3//f/9//3//f/9//3//f/9//3//f/9//3//f/9//3//f/9//3//f/9//3//f/9//3//f/9//3//f/9//3//f/9//3//f/9//3//f/9//3//f/9//3//f/9//3//f/9//3//f/9//3/+f/9//3//f/9//3//f/9//3//f15vVk5PLe0grBjNHO4gUS3UPXlS/F4/a/9//3//f/9/33vff/9//3//f/I9hxSWUv9//3//f/9//3//f/9//3/+f/9//n//f/9//3//f/9//3//f/9//3//f/9//3//f/9//3//f/9//3//f/9//3//f/9//3//f/9//3//f/9//3//f/9//3//f/9//3//f/9//3//f/9//3//f/9//3//f/9//3//f/9//3//f/9//3//f/9//3//f/9//3//f/9//3/fe/9//3//f/9//3//f/9//3//f/9//3//f/9//3//f/9//3//f/9//3//f/9//3//f/9//3//f/9//3//f/9//3//f/9//3//f/9//3//f/9//3//f/5//3/+f/9//3//f/9//3//f/9//3//f/9//3//f/9//3//f/9//3//f/9//3//f/9//3//f/9//3//f/9//3//f/9//3//f/9//3//f/9//3//f/9//3//f/9//3//f/9//3//f/9//3//f/9//3//f/9//3//f/9//3//f/9//3//f/9//3//f/9//3//f/9//3//f/9//3//f/9//3//f/9//3//f/9//3//f/9//3//f/9//3//f/9//3//f/9//3//f/9//3//f/9//3//f/9//3//f/9//3//f/9/3388Z28xqRTsIA0lyhiWVjpn/3//f/9//3//f/9//3//f/9//3//f/9//3//f/9/vnedc753/3//f/9//n//f/5//n/+f/5//n/+f/9//3//f/9//3//f/9//3//f/9//3//f/9//3//f/9//3//f/9//3//f/9//3//f/9//3//f/9//3//f/9//3//f/9//3//f/9//3//f/9//3//f/9//3//f/9//3//f/9//3//f/9//3//f/9//3//f/9//3//f/9//3//f/9//3//f/9//3//f/9//3//f/9//3//f/9//3//f/9//3//f/9//3//f/9//3//f/9//3//f/9//3//f/9//3//f/9//3//f/9//3//f/9//3//f/9//3//f/9//3//f/9//3//f/9//3//f/9//3//f/9//3//f/9//3//f/9//3//f/9//3//f/9//3//f/9//3//f/9//3//f/9//3//f/9//3//f/9//3//f/9//3//f/9//3//f/9//3//f/9//3//f/9//3//f/9//3//f/9//3//f/9//3//f/9//3//f/9//3//f/9//3//f/9//3//f/9//3//f/9//3//f/9//3//f/9//3//f/9//3//f/9//3//f/9//3//f/9//3//f/9//3//f/9//3//f/9/fm/ROcoc6xxPLVdO/GKfc713/n//f/9//3//f/9//3//f/9//3//f/9//3//f/9//3/ff757/3//f/9//3//f/5//n/+f/5//n/+f/5//3//f/9//3//f/9//3//f/9//3//f/9//3//f/9//3//f/9//3//f/9//3//f/9//3//f/9//3//f/9//3//f/9//3//f/9//3//f/9//3//f/9//3//f/9//3//f/9//3//f/9//3//f/9//3//f/9//3//f/9//3//f/9//3//f/9//3//f/9//3//f/9//3//f/9//3//f/9//3//f/9//3//f/9//3//f/9//3//f/9//3//f/9//3//f/9//3//f/9//3//f/9//3//f/9//3//f/9//3//f/9//3//f/9//3//f/9//3//f/9//3//f/9//3//f/9//3//f/9//3//f/9//3//f/9//3//f/9//3//f/9//3//f/9//3//f/9//3//f/9//3//f/9//3//f/9//3//f/9//3//f/9//3//f/9//3//f/9//3//f/9//3//f/9//3//f/9//3//f/9//3//f/9//3//f/9//3//f/9//3//f/9//3//f/9//3//f/9//3//f/9//3//f/9//3//f/9//3//f/9//3//f/9//3//f/9//3+XVuocLCWYVp9333//f/9//3//f/9//3//f/9//3//f/9//3//f/5//n/+f/5//n//f/9//3//f/9//3//f/9//3//f/9//3//f/9//3//f/9//3//f/9//3//f/9//3//f/5//3/+f/9//n//f/5//3//f/9//3//f/9//3//f/9//3//f/9//3//f/9//3//f/9//3//f/9//3//f/9//3//f/9//3//f/9//3//f/9//3//f/9//3//f/9//3//f/9//3//f/9//3//f/9//3//f/9//3//f/9//3//f/9//3//f/9//3//f/9//3//f/9//3//f/9//3//f/9//3//f/9//3//f/9//3//f/9//3//f/9//3//f/9//3//f/9//3//f/9//3//f/9//3//f/9//3//f/9//3//f/9//3//f/9//3//f/9//3//f/9//3//f/9//3//f/9//3//f/9//3//f/9//3//f/9//3//f/9//3//f/9//3//f/9//3//f/9//3//f/9//3//f/9//3//f/9//3//f/9//3//f/9//3//f/9//3//f/9//3//f/9//3//f/9//3//f/9//3//f/9//3//f/9//3//f/9//3//f/9//3//f/9//3//f/9//3//f/9//3//f/9//3//f/9//3//fzxrl1I8Z/9//3//f/9//3//f/9/33v/f/9//3//f/9//3//f/9//3/+f/5//n//f/9//3//f/9//3//f/9//3//f/9//3//f/9//3//f/9//3//f/5//3/+f/9//n/+f/5//n/9f/5//X/+f/1//n/+f/9//n/+f/5//3/+f/9//n//f/5//3/+f/9//n//f/9//3//f/9//3//f/9//3//f/9//3//f/9//3//f/9//3//f/9//3//f/9//3//f/9//3//f/9//3//f/9//3//f/9//3//f/9//3//f/9//3//f/9//3//f/9//3//f/9//3//f/9//3//f/9//3//f/9//3//f/9//3//f/9//3//f/9//3//f/9//3//f/9//3//f/9//3//f/9//3//f/9//3//f/9//3//f/9//3//f/9//3//f/9//3//f/9//3//f/9//3//f/9//3//f/9//3//f/9//3//f/9//3//f/9//3//f/9//3//f/9//3//f/9//3//f/9//3//f/9//3//f/9//3//f/9//3//f/9//3//f/9//3//f/9//3//f/9//3//f/9//3//f/9//3//f/9//3//f/9//3//f/9//3//f/9//3//f/9//3//f/9//3//f/9//3//f/9//3//f/9//3//f/9//3/fe/9//3/fe/9//3//f/9//3//f/9//3//f/9//3//f/9//3//f/9//3//f/9//3//f/9//3//f/9//3//f/9//3//f/9//3//f/9//3//f/9//3//f/9//3//f/9//3//f/9//3//f/5//3/+f/9//n//f/5//3/+f/9//n//f/5//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917/3//f/5//3//f/5//3//f/9//n//f/9//3//f/9//3//f/9//3//f/9//n//f/5//3//f/9//3//f/9//3//f/9//3//f/9//3//f/9//3//f/9//3//f/9//3//f/9//3//f/9//3//f/9//3//f/9//3//f/9//3//f/9//3//f/9//3//f/9//3//f/9//3//f/9//3//f/9//3//f/9//3//f/9//3//f/9//3//f/9//3//f/9//3//f/9//3//f/9//3//f/9//3//f/9//3//f/9//3//f/9//3//f/9//3//f/9//3//f/9//3//f/9//3//f/9//3//f/9//3//f/9//3//f/9//3//f/9//3//f/9//3//f/9//3//f/9//3//f/9//3//f/9//3//f/9//3//f/9//3//f/9//3//f/9//3//f/9//3//f/9//3//f/9//3//f/9//3//f/9//3//f/9//3//f/9//3//f/9//3//f/9//3//f/9//3//f/9//3//f/9//3//f/9//3//f/9//3//f/9//3//f/9//3//f/9//3//f/9//3//f/9//3//f/9//3//f/9//3//f/9//3//f/9//3//f/9//3//f/9//3//f/9//3//f/9//3//f/9//3//f/9/3Xv/f/5//X/+f/9/3Hv+f/5//3/+f/9//n//f/5//n/+f/5//X/+f/1//n/9f/5//X/+f/1//X/9f/5//n/+f/5//3//f/9//n//f/5//3//f/9//3//f/9//3//f/9//3//f/9//3//f/9//3//f/9//3//f/9//3//f/9//3//f/9//3//f/9//3//f/9//3//f/9//3//f/9//3//f/9//3//f/9//3//f/9//3//f/9//3//f/9//3//f/9//3//f/9//3//f/9//3//f/9//3//f/9//3//f/9//3//f/9//3//f/9//3//f/9//3//f/9//3//f/9//3//f/9//3//f/9//3//f/9//3//f/9//3//f/9//3//f/9//3//f/9//3//f/9//3//f/9//3//f/9//3//f/9//3//f/9//3//f/9//3//f/9//3//f/9//3//f/9//3//f/9//3//f/9//3//f/9//3//f/9//3//f/9//3//f/9//3//f/9//3//f/9//3//f0wAAABkAAAAAAAAAAAAAAB6AAAANgAAAAAAAAAAAAAAewAAADcAAAApAKoAAAAAAAAAAAAAAIA/AAAAAAAAAAAAAIA/AAAAAAAAAAAAAAAAAAAAAAAAAAAAAAAAAAAAAAAAAAAiAAAADAAAAP////9GAAAAHAAAABAAAABFTUYrAkAAAAwAAAAAAAAADgAAABQAAAAAAAAAEAAAABQAAAA=</SignatureImage>
          <SignatureComments/>
          <WindowsVersion>10.0</WindowsVersion>
          <OfficeVersion>16.0.11029/16</OfficeVersion>
          <ApplicationVersion>16.0.11029</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2018-12-19T12:58:28Z</xd:SigningTime>
          <xd:SigningCertificate>
            <xd:Cert>
              <xd:CertDigest>
                <DigestMethod Algorithm="http://www.w3.org/2001/04/xmlenc#sha256"/>
                <DigestValue>+J+zueN8vOqa4lwC3EhOXhsB6Otw1/Iv9NaHCq7AqW4=</DigestValue>
              </xd:CertDigest>
              <xd:IssuerSerial>
                <X509IssuerName>E=e-sign@esign-la.com, CN=ESign Class 3 Firma Electronica Avanzada para Estado de Chile CA, OU=Terminos de uso en www.esign-la.com/acuerdoterceros, O=E-Sign S.A., C=CL</X509IssuerName>
                <X509SerialNumber>3641483366041008746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kBAAB/AAAAAAAAAAAAAADRGQAAaQwAACBFTUYAAAEAdAEBAMsAAAAFAAAAAAAAAAAAAAAAAAAAgAcAADgEAADdAQAADAEAAAAAAAAAAAAAAAAAAEhHBwDgFgQACgAAABAAAAAAAAAAAAAAAEsAAAAQAAAAAAAAAAUAAAAeAAAAGAAAAAAAAAAAAAAACgEAAIAAAAAnAAAAGAAAAAEAAAAAAAAAAAAAAAAAAAAlAAAADAAAAAEAAABMAAAAZAAAAAAAAAAAAAAACQEAAH8AAAAAAAAAAAAAAAo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8PDwAAAAAAAlAAAADAAAAAEAAABMAAAAZAAAAAAAAAAAAAAACQEAAH8AAAAAAAAAAAAAAAoBAACAAAAAIQDwAAAAAAAAAAAAAACAPwAAAAAAAAAAAACAPwAAAAAAAAAAAAAAAAAAAAAAAAAAAAAAAAAAAAAAAAAAJQAAAAwAAAAAAACAKAAAAAwAAAABAAAAJwAAABgAAAABAAAAAAAAAPDw8AAAAAAAJQAAAAwAAAABAAAATAAAAGQAAAAAAAAAAAAAAAkBAAB/AAAAAAAAAAAAAAAK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AAAAAAAlAAAADAAAAAEAAABMAAAAZAAAAAAAAAAAAAAACQEAAH8AAAAAAAAAAAAAAAoBAACAAAAAIQDwAAAAAAAAAAAAAACAPwAAAAAAAAAAAACAPwAAAAAAAAAAAAAAAAAAAAAAAAAAAAAAAAAAAAAAAAAAJQAAAAwAAAAAAACAKAAAAAwAAAABAAAAJwAAABgAAAABAAAAAAAAAP///wAAAAAAJQAAAAwAAAABAAAATAAAAGQAAAAAAAAAAAAAAAkBAAB/AAAAAAAAAAAAAAAK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K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917/3//f/17/3//f/9//n//f/9//3//f/9//3//f/9//3//f/9//3//f/5//n/+f/5//n//f/9//3//f/9//3//f/9//3//f/9//3//f/9//3//f/9//3//f/9//3//f/9//3//f/9//3//f/9//3//f/9//3//f/9//3//f/9//3//f/9//3//f/9//3//f/9//3//f/9//3//f/9//3//f/9//3//f/9//3//f/9//3//f/9//3//f/9//3//f/9//3//f/9//3//f/9//3//f/9//3//f/9//3//f/9//3//f/9//3//f/9//3//f/9//3//f/9//3//f/9//3//f/9//3//f/9//3//f/9//3//f/9//3//f/9//3//f/9//3//f/9//3//f/9//3//f/9//3//f/9//3//f/9//3//f/9//3//f/9//3//f/9//3//f/9//3//f/9//3//f/9//3//f/9//3//f/9//3//f/9//3//f/9//3//f/9//3//f/9/AAD/f/9//3//f/9//3//f/9//3//f/9//3//f/9//3//f/9//3//f/9//3//f/9//3//f/9//3//f/9//3//f/9//3//f/9//3//f/9//3//f/9//3//f/9//3//f/9//3//f/9//3//f/9//3//f/9//n//f/9//X//f/5//Xv+f/9//n/+f/9//3/+f/5//n/+f/5//n/+f/5//n/+f/1//n/9f/5//X/+f/1//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AkBAAB8AAAAAAAAAFAAAAAK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</Object>
  <Object Id="idInvalidSigLnImg">AQAAAGwAAAAAAAAAAAAAAAkBAAB/AAAAAAAAAAAAAADRGQAAaQwAACBFTUYAAAEAEAUBANEAAAAFAAAAAAAAAAAAAAAAAAAAgAcAADgEAADdAQAADAEAAAAAAAAAAAAAAAAAAEhHBwDgFgQACgAAABAAAAAAAAAAAAAAAEsAAAAQAAAAAAAAAAUAAAAeAAAAGAAAAAAAAAAAAAAACgEAAIAAAAAnAAAAGAAAAAEAAAAAAAAAAAAAAAAAAAAlAAAADAAAAAEAAABMAAAAZAAAAAAAAAAAAAAACQEAAH8AAAAAAAAAAAAAAAo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8PDwAAAAAAAlAAAADAAAAAEAAABMAAAAZAAAAAAAAAAAAAAACQEAAH8AAAAAAAAAAAAAAAoBAACAAAAAIQDwAAAAAAAAAAAAAACAPwAAAAAAAAAAAACAPwAAAAAAAAAAAAAAAAAAAAAAAAAAAAAAAAAAAAAAAAAAJQAAAAwAAAAAAACAKAAAAAwAAAABAAAAJwAAABgAAAABAAAAAAAAAPDw8AAAAAAAJQAAAAwAAAABAAAATAAAAGQAAAAAAAAAAAAAAAkBAAB/AAAAAAAAAAAAAAAK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AAAAAAAlAAAADAAAAAEAAABMAAAAZAAAAAAAAAAAAAAACQEAAH8AAAAAAAAAAAAAAAoBAACAAAAAIQDwAAAAAAAAAAAAAACAPwAAAAAAAAAAAACAPwAAAAAAAAAAAAAAAAAAAAAAAAAAAAAAAAAAAAAAAAAAJQAAAAwAAAAAAACAKAAAAAwAAAABAAAAJwAAABgAAAABAAAAAAAAAP///wAAAAAAJQAAAAwAAAABAAAATAAAAGQAAAAAAAAAAAAAAAkBAAB/AAAAAAAAAAAAAAAK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8ASIJvAF3TbHZ+tw1iAIBvAAAAAACXIOlh1vXsYRoDhILwZkdiKAafDlCEbwAIi/RhYJVWHXn77WGgHgAApH9vAAIAAADwZkdiAAAAAOAPLQy4GvUCuBr1AphHOhdQhG8AAAAAAByAbwA+4XJWAgeEgrCBbwC5zGx2AIBvAAAAAADFzGx2AAAAAOD///8AAAAAAAAAAAAAAACQAQAAAAAAAQAAAABhAHIAaQBhAGwAAAAAAAAAAAAAAAYAAAAAAAAAiFjJdQAAAABUBj//BgAAAGCBbwBY6b51YIFvAAAAAAAAAgAAAAAAAAAAAAAAAAAAAAAAAAAAAAAoy8EWZHYACAAAAAAlAAAADAAAAAMAAAAYAAAADAAAAAAAAAASAAAADAAAAAEAAAAWAAAADAAAAAgAAABUAAAAVAAAAAoAAAAnAAAAHgAAAEoAAAABAAAAAMDGQb6ExkE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K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917/3//f/17/3//f/9//n//f/9//3//f/9//3//f/9//3//f/9//3//f/5//n/+f/5//n//f/9//3//f/9//3//f/9//3//f/9//3//f/9//3//f/9//3//f/9//3//f/9//3//f/9//3//f/9//3//f/9//3//f/9//3//f/9//3//f/9//3//f/9//3//f/9//3//f/9//3//f/9//3//f/9//3//f/9//3//f/9//3//f/9//3//f/9//3//f/9//3//f/9//3//f/9//3//f/9//3//f/9//3//f/9//3//f/9//3//f/9//3//f/9//3//f/9//3//f/9//3//f/9//3//f/9//3//f/9//3//f/9//3//f/9//3//f/9//3//f/9//3//f/9//3//f/9//3//f/9//3//f/9//3//f/9//3//f/9//3//f/9//3//f/9//3//f/9//3//f/9//3//f/9//3//f/9//3//f/9//3//f/9//3//f/9//3//f/9/AAD/f/9//3//f/9//3//f/9//3//f/9//3//f/9//3//f/9//3//f/9//3//f/9//3//f/9//3//f/9//3//f/9//3//f/9//3//f/9//3//f/9//3//f/9//3//f/9//3//f/9//3//f/9//3//f/9//n//f/9//X//f/5//Xv+f/9//n/+f/9//3/+f/5//n/+f/5//n/+f/5//n/+f/1//n/9f/5//X/+f/1//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AkBAAB8AAAAAAAAAFAAAAAK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W3DEzNec1MiInOBmSyMzPj4oTH/wJX4L4tbOWdE/Ge4=</DigestValue>
    </Reference>
    <Reference Type="http://www.w3.org/2000/09/xmldsig#Object" URI="#idOfficeObject">
      <DigestMethod Algorithm="http://www.w3.org/2001/04/xmlenc#sha256"/>
      <DigestValue>37XYqeE1liMiInDUSG7Vk3KCQ4nCuoXjHlk4lNMfrzI=</DigestValue>
    </Reference>
    <Reference Type="http://uri.etsi.org/01903#SignedProperties" URI="#idSignedProperties">
      <Transforms>
        <Transform Algorithm="http://www.w3.org/TR/2001/REC-xml-c14n-20010315"/>
      </Transforms>
      <DigestMethod Algorithm="http://www.w3.org/2001/04/xmlenc#sha256"/>
      <DigestValue>w9ANhwJYblP7eo8RowJjC3gAHV2zV3l/XDTbhaNUlSY=</DigestValue>
    </Reference>
    <Reference Type="http://www.w3.org/2000/09/xmldsig#Object" URI="#idValidSigLnImg">
      <DigestMethod Algorithm="http://www.w3.org/2001/04/xmlenc#sha256"/>
      <DigestValue>aamZj86R8AnfHLcxv9fheLrToLsoFg1NwUksRudQ0AA=</DigestValue>
    </Reference>
    <Reference Type="http://www.w3.org/2000/09/xmldsig#Object" URI="#idInvalidSigLnImg">
      <DigestMethod Algorithm="http://www.w3.org/2001/04/xmlenc#sha256"/>
      <DigestValue>gN+cIIhbBs29giS7kOsMgVjGWsqJgFRLeuX9VDh6IQE=</DigestValue>
    </Reference>
  </SignedInfo>
  <SignatureValue>pM5dYZhARMeYyHqq9W9e9uqSA9efg7+JcbHFX2uc4jvPYX+OKr0F/dUls7xGqjKa3Zv8Q2TGEgf6
CfGj2M7yJaCBuN1szzSMz0anXww/tNE2GIRvy0SmBqQMBdZGDBPtK0Y7dDhVDPuGXBM1TWviVg63
WgAbpaLSg8pHO4LTKkdqHhoO1p9GMMQLu6A/qHjc2B6SHsnLC+RGk2x+gWGwR2mLoK9hcQsdQMgm
PgzPmofILmuvm4C/i/XkGnomysHiNqBHN29JUtZui2/rDau1qPEYjrvYm212fasquBupkVRaKWuP
JYHXNtXuaE/1CILhoGmNM79f7QDMhyY9+EeUcw==</SignatureValue>
  <KeyInfo>
    <X509Data>
      <X509Certificate>MIIH7TCCBtWgAwIBAgIIM/MHeZwFx5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EzOTY2NTItMTAjBgNVHRIEHDAaoBgGCCsGAQQBwQECoAwWCjk5NTUxNzQwLUswDQYJKoZIhvcNAQELBQADggEBAJNNQFE1joYuE+VgcWmlonnPNGBGPK3ElVgj89AjE+Ncg4IzK/JxZGK1R75SKx68qclKtN6tU+oE1iPlmk800uHTZOSeTTASgIy9w2UsuxYSL4BVfM87ieN+YN1dawQvnDK5054K1j+U12uDeVzFusMHGtrSUjSzLU0JlOzzJ9/48Y4oUD+wU6y/oF8v8ljcUFKvjvN3t3el5scIPy9WCC5wgeWkDNCcLtH6T9WXvAmhEdIa9wA1D9f/i5qZ+Gw2wRvTqm5m7V+3piv1duMaDtYWlfUs+ULSihr6+M0wt+L8p119QpVd7Iy/8URIp2DW2UvK6/aeF+pOIm04wNGx5XI=</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5"/>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Transform>
          <Transform Algorithm="http://www.w3.org/TR/2001/REC-xml-c14n-20010315"/>
        </Transforms>
        <DigestMethod Algorithm="http://www.w3.org/2001/04/xmlenc#sha256"/>
        <DigestValue>loGnoqm1iurt1roYy+WE2bynxAOmo7WULBVT2KU+j9I=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xXoFWB102ugzMpPv/moBI8ac7O399KjXMobYZn5P2x4=</DigestValue>
      </Reference>
      <Reference URI="/word/endnotes.xml?ContentType=application/vnd.openxmlformats-officedocument.wordprocessingml.endnotes+xml">
        <DigestMethod Algorithm="http://www.w3.org/2001/04/xmlenc#sha256"/>
        <DigestValue>zwaImgLRkQVIkpiFBwUeLWmTakwQAK0MI8rVbM2zo/U=</DigestValue>
      </Reference>
      <Reference URI="/word/fontTable.xml?ContentType=application/vnd.openxmlformats-officedocument.wordprocessingml.fontTable+xml">
        <DigestMethod Algorithm="http://www.w3.org/2001/04/xmlenc#sha256"/>
        <DigestValue>aTKT+P1RMyTNbM9e/8ZFQBtB3SWMmo1cmZ7X7dvp0K4=</DigestValue>
      </Reference>
      <Reference URI="/word/footer1.xml?ContentType=application/vnd.openxmlformats-officedocument.wordprocessingml.footer+xml">
        <DigestMethod Algorithm="http://www.w3.org/2001/04/xmlenc#sha256"/>
        <DigestValue>UqXzBKLWDY0HXEGogKMO3iY+bXhFED24S3pNcZ59wiQ=</DigestValue>
      </Reference>
      <Reference URI="/word/footer2.xml?ContentType=application/vnd.openxmlformats-officedocument.wordprocessingml.footer+xml">
        <DigestMethod Algorithm="http://www.w3.org/2001/04/xmlenc#sha256"/>
        <DigestValue>lidr3nxMFvqGAmavJW5wLs+klNNyCNer5wXUzsARd50=</DigestValue>
      </Reference>
      <Reference URI="/word/footnotes.xml?ContentType=application/vnd.openxmlformats-officedocument.wordprocessingml.footnotes+xml">
        <DigestMethod Algorithm="http://www.w3.org/2001/04/xmlenc#sha256"/>
        <DigestValue>dhTeFk63QWgkpsSAjGBeBwPQnXrGpUFSqpFXIZjkqYM=</DigestValue>
      </Reference>
      <Reference URI="/word/media/image1.jpeg?ContentType=image/jpeg">
        <DigestMethod Algorithm="http://www.w3.org/2001/04/xmlenc#sha256"/>
        <DigestValue>GvpFreXMUUd1NEGvNjFzkMVU2jL7ounzvyvZeJHIEQY=</DigestValue>
      </Reference>
      <Reference URI="/word/media/image10.jpeg?ContentType=image/jpeg">
        <DigestMethod Algorithm="http://www.w3.org/2001/04/xmlenc#sha256"/>
        <DigestValue>V14nUUirINk/5HXySS09DSP1+7CDcze3x6ORMZ4qme8=</DigestValue>
      </Reference>
      <Reference URI="/word/media/image11.jpeg?ContentType=image/jpeg">
        <DigestMethod Algorithm="http://www.w3.org/2001/04/xmlenc#sha256"/>
        <DigestValue>dJXHuRXARGciua4a0/YlKrAxdIRKlpZV9CpkG4ubzo8=</DigestValue>
      </Reference>
      <Reference URI="/word/media/image12.jpeg?ContentType=image/jpeg">
        <DigestMethod Algorithm="http://www.w3.org/2001/04/xmlenc#sha256"/>
        <DigestValue>VSlBjiYYVlWZ0sOkfcM0VzeCMQcBEdvxWsekwjdcUdo=</DigestValue>
      </Reference>
      <Reference URI="/word/media/image13.jpeg?ContentType=image/jpeg">
        <DigestMethod Algorithm="http://www.w3.org/2001/04/xmlenc#sha256"/>
        <DigestValue>/qUG2qS+omYIrs5LkZ57bvXCdk8afpwbEvlmMgKYySo=</DigestValue>
      </Reference>
      <Reference URI="/word/media/image14.jpeg?ContentType=image/jpeg">
        <DigestMethod Algorithm="http://www.w3.org/2001/04/xmlenc#sha256"/>
        <DigestValue>fnAN46iW5+DpNOvXmc1FGUDev5fjA4h9+8rXUXzerEY=</DigestValue>
      </Reference>
      <Reference URI="/word/media/image15.jpeg?ContentType=image/jpeg">
        <DigestMethod Algorithm="http://www.w3.org/2001/04/xmlenc#sha256"/>
        <DigestValue>k4Zv0hALZUPGXMzfWJXvJffMLPUgXelX1E2h7ALnlOQ=</DigestValue>
      </Reference>
      <Reference URI="/word/media/image16.jpeg?ContentType=image/jpeg">
        <DigestMethod Algorithm="http://www.w3.org/2001/04/xmlenc#sha256"/>
        <DigestValue>Z5//7TI6JqPp/VsFYvBrMjB48bq4m3MSnds7OuNMs8s=</DigestValue>
      </Reference>
      <Reference URI="/word/media/image17.jpeg?ContentType=image/jpeg">
        <DigestMethod Algorithm="http://www.w3.org/2001/04/xmlenc#sha256"/>
        <DigestValue>97Duwj4VVhKAI6YgSnCDTPCHAIIacRFTBOEWkrw/pHM=</DigestValue>
      </Reference>
      <Reference URI="/word/media/image18.jpeg?ContentType=image/jpeg">
        <DigestMethod Algorithm="http://www.w3.org/2001/04/xmlenc#sha256"/>
        <DigestValue>HdzCguNo/riJqetmxQRupsnU4sxiyaOyddAukbv5DfQ=</DigestValue>
      </Reference>
      <Reference URI="/word/media/image19.jpeg?ContentType=image/jpeg">
        <DigestMethod Algorithm="http://www.w3.org/2001/04/xmlenc#sha256"/>
        <DigestValue>b40lSriFLT+wvJ5mMcGa7GF8U8OYjlyCbXxfH1rcHLA=</DigestValue>
      </Reference>
      <Reference URI="/word/media/image2.emf?ContentType=image/x-emf">
        <DigestMethod Algorithm="http://www.w3.org/2001/04/xmlenc#sha256"/>
        <DigestValue>itqS42mq1zB3EHwGKy+BTXqTwowzpBcH+duUERWIBww=</DigestValue>
      </Reference>
      <Reference URI="/word/media/image20.jpeg?ContentType=image/jpeg">
        <DigestMethod Algorithm="http://www.w3.org/2001/04/xmlenc#sha256"/>
        <DigestValue>RL3ovkoynZQ9k/svh1v7Ta3S4AEBA1DPk/GUY3wIDJc=</DigestValue>
      </Reference>
      <Reference URI="/word/media/image21.jpeg?ContentType=image/jpeg">
        <DigestMethod Algorithm="http://www.w3.org/2001/04/xmlenc#sha256"/>
        <DigestValue>rQZI7zHfaWjWXmpiDm08uaN5JoXf56X8e554RRL9/Wg=</DigestValue>
      </Reference>
      <Reference URI="/word/media/image22.jpeg?ContentType=image/jpeg">
        <DigestMethod Algorithm="http://www.w3.org/2001/04/xmlenc#sha256"/>
        <DigestValue>/un5E1vkOIAPC6dij7vyyoCcU+E/VgTt3Q4yECok6fs=</DigestValue>
      </Reference>
      <Reference URI="/word/media/image23.jpeg?ContentType=image/jpeg">
        <DigestMethod Algorithm="http://www.w3.org/2001/04/xmlenc#sha256"/>
        <DigestValue>m/3SSM5T4229v/iWpOKBrhfuC3iOxtP1UmNN8rixfV0=</DigestValue>
      </Reference>
      <Reference URI="/word/media/image24.jpeg?ContentType=image/jpeg">
        <DigestMethod Algorithm="http://www.w3.org/2001/04/xmlenc#sha256"/>
        <DigestValue>abl9TRG2yY4JshbxYHtBnL/ISHyjPLufZg9ZXzE+dmY=</DigestValue>
      </Reference>
      <Reference URI="/word/media/image25.jpeg?ContentType=image/jpeg">
        <DigestMethod Algorithm="http://www.w3.org/2001/04/xmlenc#sha256"/>
        <DigestValue>2qHlLV2798SJkeOZrkGaT6XbcDm3ovnVQgT581ZzvQo=</DigestValue>
      </Reference>
      <Reference URI="/word/media/image26.jpeg?ContentType=image/jpeg">
        <DigestMethod Algorithm="http://www.w3.org/2001/04/xmlenc#sha256"/>
        <DigestValue>7bmMtAs+7Tb+5kDZVRUXjnaQ70CkLc2eMVEw58HutHM=</DigestValue>
      </Reference>
      <Reference URI="/word/media/image27.jpeg?ContentType=image/jpeg">
        <DigestMethod Algorithm="http://www.w3.org/2001/04/xmlenc#sha256"/>
        <DigestValue>VPeQG2FfxK9O6OgMFc3ivE4IRb5HZ24TzR7R245EHGU=</DigestValue>
      </Reference>
      <Reference URI="/word/media/image28.jpeg?ContentType=image/jpeg">
        <DigestMethod Algorithm="http://www.w3.org/2001/04/xmlenc#sha256"/>
        <DigestValue>IDzgvDB0cNRe7Qt5Yzia8jaZ+Da6BmJQuPfH94rNmao=</DigestValue>
      </Reference>
      <Reference URI="/word/media/image29.jpeg?ContentType=image/jpeg">
        <DigestMethod Algorithm="http://www.w3.org/2001/04/xmlenc#sha256"/>
        <DigestValue>Zs20yBeKN1MmIS+wrslUjVwXXh4fR8Iu7rjOLd/L/ZU=</DigestValue>
      </Reference>
      <Reference URI="/word/media/image3.emf?ContentType=image/x-emf">
        <DigestMethod Algorithm="http://www.w3.org/2001/04/xmlenc#sha256"/>
        <DigestValue>dNRDqWdi+FKsJlcWolV/xu7lpLkrLRtr9vZ6vT/YXtw=</DigestValue>
      </Reference>
      <Reference URI="/word/media/image30.jpeg?ContentType=image/jpeg">
        <DigestMethod Algorithm="http://www.w3.org/2001/04/xmlenc#sha256"/>
        <DigestValue>UrXQ0E7+4mG6IkSKTmloxid0ukptM51tM7Lkz2UVIHI=</DigestValue>
      </Reference>
      <Reference URI="/word/media/image31.jpeg?ContentType=image/jpeg">
        <DigestMethod Algorithm="http://www.w3.org/2001/04/xmlenc#sha256"/>
        <DigestValue>k3KhdYOAuDT4O+Kd9uco1DXipAeGsSbrk0Y0ZaH+n30=</DigestValue>
      </Reference>
      <Reference URI="/word/media/image32.jpeg?ContentType=image/jpeg">
        <DigestMethod Algorithm="http://www.w3.org/2001/04/xmlenc#sha256"/>
        <DigestValue>Q2qnIbukRn1RFrMFU9g/awZZyUSar47PxihjD0ZXMN4=</DigestValue>
      </Reference>
      <Reference URI="/word/media/image33.jpeg?ContentType=image/jpeg">
        <DigestMethod Algorithm="http://www.w3.org/2001/04/xmlenc#sha256"/>
        <DigestValue>J+qJillDbc20ojZIjmEY2qi21W7wmDosThbqJC2J59g=</DigestValue>
      </Reference>
      <Reference URI="/word/media/image34.jpeg?ContentType=image/jpeg">
        <DigestMethod Algorithm="http://www.w3.org/2001/04/xmlenc#sha256"/>
        <DigestValue>L8fcKv3m8Ki7W3wQFzbC0PDJFOca9qIS8YwNR9oOrOg=</DigestValue>
      </Reference>
      <Reference URI="/word/media/image35.jpeg?ContentType=image/jpeg">
        <DigestMethod Algorithm="http://www.w3.org/2001/04/xmlenc#sha256"/>
        <DigestValue>CLCrmOteUPBFZd3Qf66/0mR+UDBdl9OVtavPaFndsHU=</DigestValue>
      </Reference>
      <Reference URI="/word/media/image36.jpeg?ContentType=image/jpeg">
        <DigestMethod Algorithm="http://www.w3.org/2001/04/xmlenc#sha256"/>
        <DigestValue>3uWD9BfK/D6cCAQ4wpZJjasMaMe9xZYB9x1fpmKERB0=</DigestValue>
      </Reference>
      <Reference URI="/word/media/image37.jpeg?ContentType=image/jpeg">
        <DigestMethod Algorithm="http://www.w3.org/2001/04/xmlenc#sha256"/>
        <DigestValue>wzRCJY1GtNHRBeCK17rHk06Zysc3PK1S9x9LEPW60Pc=</DigestValue>
      </Reference>
      <Reference URI="/word/media/image38.jpeg?ContentType=image/jpeg">
        <DigestMethod Algorithm="http://www.w3.org/2001/04/xmlenc#sha256"/>
        <DigestValue>dNaKe0zB4ki7I3AqpFJSl5RwOhk33n7By+URSEe7DoM=</DigestValue>
      </Reference>
      <Reference URI="/word/media/image39.png?ContentType=image/png">
        <DigestMethod Algorithm="http://www.w3.org/2001/04/xmlenc#sha256"/>
        <DigestValue>wzS2RvXokfoS0cXPfmdfwEkYlHnlPIG5gvarWXWKlQ0=</DigestValue>
      </Reference>
      <Reference URI="/word/media/image4.png?ContentType=image/png">
        <DigestMethod Algorithm="http://www.w3.org/2001/04/xmlenc#sha256"/>
        <DigestValue>gnsdJ2bPvEVQN0/gqt6W0iW9CDQ23lb6RNxL9itDeyE=</DigestValue>
      </Reference>
      <Reference URI="/word/media/image40.png?ContentType=image/png">
        <DigestMethod Algorithm="http://www.w3.org/2001/04/xmlenc#sha256"/>
        <DigestValue>NAEUlNEx/m9CbSJacSXmGAj6xAaDgoxpj9VdhQRF1Rk=</DigestValue>
      </Reference>
      <Reference URI="/word/media/image41.png?ContentType=image/png">
        <DigestMethod Algorithm="http://www.w3.org/2001/04/xmlenc#sha256"/>
        <DigestValue>V3P2l3HCapIxZiWrIR0OadJ7I1ijp7zgHb+CAlpFnKw=</DigestValue>
      </Reference>
      <Reference URI="/word/media/image42.png?ContentType=image/png">
        <DigestMethod Algorithm="http://www.w3.org/2001/04/xmlenc#sha256"/>
        <DigestValue>/GR0yQkqtyUehZBH4oZjzFOZgn6XAtf71nCUqXwRoak=</DigestValue>
      </Reference>
      <Reference URI="/word/media/image43.png?ContentType=image/png">
        <DigestMethod Algorithm="http://www.w3.org/2001/04/xmlenc#sha256"/>
        <DigestValue>MxxAbaaBnG/8AMMlxbesNjNwZaLW4qEPdb5FHcEftDc=</DigestValue>
      </Reference>
      <Reference URI="/word/media/image44.png?ContentType=image/png">
        <DigestMethod Algorithm="http://www.w3.org/2001/04/xmlenc#sha256"/>
        <DigestValue>6g/exL8dZFyO6XgSxLtF+XXJiRbo6g/OwdjrD+SIu7U=</DigestValue>
      </Reference>
      <Reference URI="/word/media/image45.png?ContentType=image/png">
        <DigestMethod Algorithm="http://www.w3.org/2001/04/xmlenc#sha256"/>
        <DigestValue>KMfR4eEqFAY9zDVvp8IgDgPUCFB6fYZBfy2AcL6ImCQ=</DigestValue>
      </Reference>
      <Reference URI="/word/media/image46.png?ContentType=image/png">
        <DigestMethod Algorithm="http://www.w3.org/2001/04/xmlenc#sha256"/>
        <DigestValue>xK7dclTIIJcjdiDYwPbgCMdWU7wN1ruABcM62435IvE=</DigestValue>
      </Reference>
      <Reference URI="/word/media/image47.png?ContentType=image/png">
        <DigestMethod Algorithm="http://www.w3.org/2001/04/xmlenc#sha256"/>
        <DigestValue>yWHoebjB4f8is2Z3QaGig/RDKzBRCflQk5AwUooEfgY=</DigestValue>
      </Reference>
      <Reference URI="/word/media/image48.png?ContentType=image/png">
        <DigestMethod Algorithm="http://www.w3.org/2001/04/xmlenc#sha256"/>
        <DigestValue>Nfdrhy8LVLD0tN5NmuDEAtWa+nhenrghxW7P1XD7Wlk=</DigestValue>
      </Reference>
      <Reference URI="/word/media/image49.png?ContentType=image/png">
        <DigestMethod Algorithm="http://www.w3.org/2001/04/xmlenc#sha256"/>
        <DigestValue>OLN2M24+8N4Z4xEp2T0JsFJcAYfNU56DbY/6pde83WI=</DigestValue>
      </Reference>
      <Reference URI="/word/media/image5.jpeg?ContentType=image/jpeg">
        <DigestMethod Algorithm="http://www.w3.org/2001/04/xmlenc#sha256"/>
        <DigestValue>U5+sK0AXi4YXsHFDtFxdnIjE0b3+hsnmeIqgqxRij9c=</DigestValue>
      </Reference>
      <Reference URI="/word/media/image50.png?ContentType=image/png">
        <DigestMethod Algorithm="http://www.w3.org/2001/04/xmlenc#sha256"/>
        <DigestValue>jFPJGTBDseu2YjQedP9y+n9KC2k0JIUpjudeGkH1Gpw=</DigestValue>
      </Reference>
      <Reference URI="/word/media/image51.png?ContentType=image/png">
        <DigestMethod Algorithm="http://www.w3.org/2001/04/xmlenc#sha256"/>
        <DigestValue>JkeXKn28wiUTg0d24nj6XD/FD6vAPyrtvRx/+wrhQ/g=</DigestValue>
      </Reference>
      <Reference URI="/word/media/image52.png?ContentType=image/png">
        <DigestMethod Algorithm="http://www.w3.org/2001/04/xmlenc#sha256"/>
        <DigestValue>tUR4nWNvGxHXVCirN6fIdt1RMGK0wiZMHktrgYsRymA=</DigestValue>
      </Reference>
      <Reference URI="/word/media/image53.jpeg?ContentType=image/jpeg">
        <DigestMethod Algorithm="http://www.w3.org/2001/04/xmlenc#sha256"/>
        <DigestValue>ZRqKZDga35Vk1mvY3WlqZQXSFBJBiPDFErVwJAQjSbo=</DigestValue>
      </Reference>
      <Reference URI="/word/media/image54.jpeg?ContentType=image/jpeg">
        <DigestMethod Algorithm="http://www.w3.org/2001/04/xmlenc#sha256"/>
        <DigestValue>MxhRgRl3dIsWpBjr5fOAOO5mqGIkP8S6Bckn7rlJooA=</DigestValue>
      </Reference>
      <Reference URI="/word/media/image55.jpeg?ContentType=image/jpeg">
        <DigestMethod Algorithm="http://www.w3.org/2001/04/xmlenc#sha256"/>
        <DigestValue>5nxMSsWJf21MQp6KDaacaC3g/J4tWj4rxf0QYTNg640=</DigestValue>
      </Reference>
      <Reference URI="/word/media/image56.jpeg?ContentType=image/jpeg">
        <DigestMethod Algorithm="http://www.w3.org/2001/04/xmlenc#sha256"/>
        <DigestValue>3c9NBcQslsslWHaMkbX3qJr092KOXQig4tmtAM/Ke2M=</DigestValue>
      </Reference>
      <Reference URI="/word/media/image57.jpeg?ContentType=image/jpeg">
        <DigestMethod Algorithm="http://www.w3.org/2001/04/xmlenc#sha256"/>
        <DigestValue>fAwcJfcT2fWTFXSMr0l02hb8EJpQxkp9/pwP91Y0J6g=</DigestValue>
      </Reference>
      <Reference URI="/word/media/image58.jpeg?ContentType=image/jpeg">
        <DigestMethod Algorithm="http://www.w3.org/2001/04/xmlenc#sha256"/>
        <DigestValue>zn4iJi3CbCGJNO2piuKygOA0mzHJ+B5sJINwMthCeu0=</DigestValue>
      </Reference>
      <Reference URI="/word/media/image59.jpeg?ContentType=image/jpeg">
        <DigestMethod Algorithm="http://www.w3.org/2001/04/xmlenc#sha256"/>
        <DigestValue>OXWnY2LFZUSd8O6PoClXxJ+8ZdKWoKKrNVS/HlIp5SI=</DigestValue>
      </Reference>
      <Reference URI="/word/media/image6.png?ContentType=image/png">
        <DigestMethod Algorithm="http://www.w3.org/2001/04/xmlenc#sha256"/>
        <DigestValue>4EWJ3N4WaiH9bNwL/x7mjLlk/ykkEziSW6lcpzWGBhU=</DigestValue>
      </Reference>
      <Reference URI="/word/media/image60.jpeg?ContentType=image/jpeg">
        <DigestMethod Algorithm="http://www.w3.org/2001/04/xmlenc#sha256"/>
        <DigestValue>+mdctYmSnRLNQJ+b/bYODRG44v7mrZmOGSXg459XMiI=</DigestValue>
      </Reference>
      <Reference URI="/word/media/image61.jpeg?ContentType=image/jpeg">
        <DigestMethod Algorithm="http://www.w3.org/2001/04/xmlenc#sha256"/>
        <DigestValue>XxkWRjbRWxE7ZkXgCLgTP99nmUS/zZj/F1rGahGa0qw=</DigestValue>
      </Reference>
      <Reference URI="/word/media/image62.jpeg?ContentType=image/jpeg">
        <DigestMethod Algorithm="http://www.w3.org/2001/04/xmlenc#sha256"/>
        <DigestValue>hv+K+ZDUdTDO3Ljl21dZUZ8M8zuXeY2gax+n51BRqQk=</DigestValue>
      </Reference>
      <Reference URI="/word/media/image63.jpeg?ContentType=image/jpeg">
        <DigestMethod Algorithm="http://www.w3.org/2001/04/xmlenc#sha256"/>
        <DigestValue>gk82/IkvDXckRgd5OTdEM9p9cSQNnEzKInJd4NV2hMI=</DigestValue>
      </Reference>
      <Reference URI="/word/media/image64.jpeg?ContentType=image/jpeg">
        <DigestMethod Algorithm="http://www.w3.org/2001/04/xmlenc#sha256"/>
        <DigestValue>f8hD3L2CZjF5RIGX5tD9F0E8WM8y1HzyHdXMiatOox8=</DigestValue>
      </Reference>
      <Reference URI="/word/media/image65.jpeg?ContentType=image/jpeg">
        <DigestMethod Algorithm="http://www.w3.org/2001/04/xmlenc#sha256"/>
        <DigestValue>jn6M+ylY3bsudFqABHIhSyF+mOQLDhSOyrtAhs4/0gY=</DigestValue>
      </Reference>
      <Reference URI="/word/media/image66.jpeg?ContentType=image/jpeg">
        <DigestMethod Algorithm="http://www.w3.org/2001/04/xmlenc#sha256"/>
        <DigestValue>siKd1KD/T6F2jkNruyKR3Sli/8QJahd/PQl3W4UZgtU=</DigestValue>
      </Reference>
      <Reference URI="/word/media/image67.jpeg?ContentType=image/jpeg">
        <DigestMethod Algorithm="http://www.w3.org/2001/04/xmlenc#sha256"/>
        <DigestValue>+W6jBCwOlhrDj3FiPSeCrhKIZj9983wGFS8AeD94ahc=</DigestValue>
      </Reference>
      <Reference URI="/word/media/image68.jpeg?ContentType=image/jpeg">
        <DigestMethod Algorithm="http://www.w3.org/2001/04/xmlenc#sha256"/>
        <DigestValue>7WDg/c+DtiDWeGZzx8ytSrX4VTjcA/AB5kLI0StFEzQ=</DigestValue>
      </Reference>
      <Reference URI="/word/media/image69.emf?ContentType=image/x-emf">
        <DigestMethod Algorithm="http://www.w3.org/2001/04/xmlenc#sha256"/>
        <DigestValue>eQoc2rnJTKUcUj47EldHqZ1qTFDACiAX2Zy359WUIN4=</DigestValue>
      </Reference>
      <Reference URI="/word/media/image7.png?ContentType=image/png">
        <DigestMethod Algorithm="http://www.w3.org/2001/04/xmlenc#sha256"/>
        <DigestValue>oe3C2XqMlIijYj+xIZdAbrrdXQO0Potrd0WfRLsbj4A=</DigestValue>
      </Reference>
      <Reference URI="/word/media/image70.emf?ContentType=image/x-emf">
        <DigestMethod Algorithm="http://www.w3.org/2001/04/xmlenc#sha256"/>
        <DigestValue>DkgdspfrL+gO4Ud2zrqqH5BL9hUJjSbMud6ClMGU3cc=</DigestValue>
      </Reference>
      <Reference URI="/word/media/image71.emf?ContentType=image/x-emf">
        <DigestMethod Algorithm="http://www.w3.org/2001/04/xmlenc#sha256"/>
        <DigestValue>uHypySuuNpHskuDDe18LitpxD0UTR6IUrKY4S6nWXEU=</DigestValue>
      </Reference>
      <Reference URI="/word/media/image72.emf?ContentType=image/x-emf">
        <DigestMethod Algorithm="http://www.w3.org/2001/04/xmlenc#sha256"/>
        <DigestValue>9bV8aEwTRwgkUhn0FMgQE/8b9vdMOAag3dhGHmNn2sQ=</DigestValue>
      </Reference>
      <Reference URI="/word/media/image73.png?ContentType=image/png">
        <DigestMethod Algorithm="http://www.w3.org/2001/04/xmlenc#sha256"/>
        <DigestValue>5QsDacPk3SK9ivmKFl7oqnMMbKDhHxEpROhDzjiSTjs=</DigestValue>
      </Reference>
      <Reference URI="/word/media/image8.png?ContentType=image/png">
        <DigestMethod Algorithm="http://www.w3.org/2001/04/xmlenc#sha256"/>
        <DigestValue>IAAR/DVJKpW7Ax7FyYiX+bjsgzPO1hhAG37m+/lYKco=</DigestValue>
      </Reference>
      <Reference URI="/word/media/image9.jpeg?ContentType=image/jpeg">
        <DigestMethod Algorithm="http://www.w3.org/2001/04/xmlenc#sha256"/>
        <DigestValue>2bKB+TpRkGrTf2bdq/eDBnVaoxuu5PfVvTVTPJ0gBLI=</DigestValue>
      </Reference>
      <Reference URI="/word/numbering.xml?ContentType=application/vnd.openxmlformats-officedocument.wordprocessingml.numbering+xml">
        <DigestMethod Algorithm="http://www.w3.org/2001/04/xmlenc#sha256"/>
        <DigestValue>us5T39b9g4cJuFTgOAiWoH0xrGppl/xs4LgtKwxMQdw=</DigestValue>
      </Reference>
      <Reference URI="/word/settings.xml?ContentType=application/vnd.openxmlformats-officedocument.wordprocessingml.settings+xml">
        <DigestMethod Algorithm="http://www.w3.org/2001/04/xmlenc#sha256"/>
        <DigestValue>u2zU7nnEadUVbNHeFidgEdHhaaBlxc21+aSAXwuo/LE=</DigestValue>
      </Reference>
      <Reference URI="/word/styles.xml?ContentType=application/vnd.openxmlformats-officedocument.wordprocessingml.styles+xml">
        <DigestMethod Algorithm="http://www.w3.org/2001/04/xmlenc#sha256"/>
        <DigestValue>9reZoT1u8QZu035DiuSyqfuxwmlnUUaBDy+ub9i64ww=</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dFY5aa7ySs+I8w7vBzrBL91Q5struvPF88dechB1CG8=</DigestValue>
      </Reference>
    </Manifest>
    <SignatureProperties>
      <SignatureProperty Id="idSignatureTime" Target="#idPackageSignature">
        <mdssi:SignatureTime xmlns:mdssi="http://schemas.openxmlformats.org/package/2006/digital-signature">
          <mdssi:Format>YYYY-MM-DDThh:mm:ssTZD</mdssi:Format>
          <mdssi:Value>2018-12-19T13:55:18Z</mdssi:Value>
        </mdssi:SignatureTime>
      </SignatureProperty>
    </SignatureProperties>
  </Object>
  <Object Id="idOfficeObject">
    <SignatureProperties>
      <SignatureProperty Id="idOfficeV1Details" Target="#idPackageSignature">
        <SignatureInfoV1 xmlns="http://schemas.microsoft.com/office/2006/digsig">
          <SetupID>{A6C70D8A-A1E3-446A-B6DB-11DDFDCC04C7}</SetupID>
          <SignatureText/>
          <SignatureImage>AQAAAGwAAAAAAAAAAAAAAHoAAAA1AAAAAAAAAAAAAADwEAAAcAcAACBFTUYAAAEADPMAAAwAAAABAAAAAAAAAAAAAAAAAAAAgAcAADgEAAClAgAAfQEAAAAAAAAAAAAAAAAAANVVCgBI0AUARgAAACwAAAAgAAAARU1GKwFAAQAcAAAAEAAAAAIQwNsBAAAAYAAAAGAAAABGAAAAMA8AACQPAABFTUYrIkAEAAwAAAAAAAAAHkAJAAwAAAAAAAAAJEABAAwAAAAAAAAAMEACABAAAAAEAAAAAACAPyFABwAMAAAAAAAAAAhAAAV8DgAAc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3Xv/f/9//3//f/9//3//f/9//3//f/9//3//f/9//3//f/9//3//f/9//3//f/9//3//f/9//3//f/9//3//f/9//3//f/9//3//f/9//3//f/9//3//f/9//3//f/9//3//f/9//3//f/9//3//f/9//3//f/9//3//f/9//3//f/9//3//f/9//3//f/9//3//f/9//3//f/9//3//f/9//3//f/9//3//f/9//3//f/9//3//f/9//3//f/9//n//f/5//3/+f/5//n/+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16.0.11029/16</OfficeVersion>
          <ApplicationVersion>16.0.11029</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2018-12-19T13:55:18Z</xd:SigningTime>
          <xd:SigningCertificate>
            <xd:Cert>
              <xd:CertDigest>
                <DigestMethod Algorithm="http://www.w3.org/2001/04/xmlenc#sha256"/>
                <DigestValue>KuzmE5kPpEiovL0SaBnbkwUojKgKIfjNMVktavtroV4=</DigestValue>
              </xd:CertDigest>
              <xd:IssuerSerial>
                <X509IssuerName>E=e-sign@esign-la.com, CN=ESign Class 3 Firma Electronica Avanzada para Estado de Chile CA, OU=Terminos de uso en www.esign-la.com/acuerdoterceros, O=E-Sign S.A., C=CL</X509IssuerName>
                <X509SerialNumber>3743343934165075866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yP0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AANDYHVgAAAAASAIldcwNJXX4GCV1OO8WAPkBS3ea7xYAywIAAAAAJHXMDSV1OwJLdybEx3eY7xYAAAAAAJjvFgAWxMd3YO8WADDwFgAAACR1AAAkdRQ2IVjoAAAA6AAkdQAAAADM7hYABGUydgRlMnbFWE93AAgAAAACAAAAAAAAOO8WAJdsMnYAAAAAAAAAAGrwFgAHAAAAXPAWAAcAAAAAAAAAAAAAAFzwFgBw7xYAmuwxdgAAAAAAAgAAAAAWAAcAAABc8BYABwAAAEwSM3YAAAAAAAAAAFzwFgAHAAAAAAAAAJzvFgBAMDF2AAAAAAACAABc8B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AAAAAAAAAAAAAAAAAAAAAAAAAAAAAAAAAAAAAAAAAAAAAAAAAAAAAAAAAAAAAAAAAAAAAAAAAAAAAAAAAAACgwnhcA0E8KAAAAAPgtvRbsjRYAeBUhnyIAigEEAAAAKKonBnyZFgBuo0RjKKonBgEAAAAcjRYARIwWADe5JXXWEwGnBHvoEwEAAAAcjRYAAAAAAFyMFgCXjNtj1hMBpwR76BMBAAAAAAAAAIDtqRYAAAAAAAAAAAAAAAB4FSGfYI4UAYDtqRYEAAAAAAAAACiqJwZw5t0J2C+eFwEAAAAAAAAABAAAACgAAAAAAAAAyIwWAAAA9uCELRhkAAAAAMiS9GEKAAAA5IwWAAAAAAAEAIATDycAANSMFgBMlxYAAAAAAOCMFgAIfdtjAI0WAFY5JnV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957/3//f957/3//f/9//3//f/9//3//f/9//3//f/9//3//f/9//3//f/9//3//f/9//3//f/9//3//f/9//3//f/9//3//f/9//3//f/9//3//f/9//3//f/9//3//f/9//3//f/9//3//f/9//3//f/9//3//f/9//3//f/9//3//f/9//3//f/9//3//f/9//3//f/9//3//f/9//3//f/9//3//f/9//3//f/9//3//f/9//3//f/9//3/+f/9//n//f/5//n/+f/5//n/+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QAAAACgAAAFAAAAB5AAAAXAAAAAEAAACrCg1Cchw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6AAAAbAAAAAEAAACrCg1CchwNQgoAAABgAAAAIQAAAEwAAAAAAAAAAAAAAAAAAAD//////////5AAAABKAGUAZgBhACAATwBmAGkAYwBpAG4AYQAgAFIAZQBnAGkA8wBuACAATQBlAHQAcgBvAHAAbwBsAGkAdABhAG4AYQAAAA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</Object>
  <Object Id="idInvalidSigLnImg">AQAAAGwAAAAAAAAAAAAAAP8AAAB/AAAAAAAAAAAAAABDIwAApBEAACBFTUYAAAEAZAE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TAQAAAAcKDQcKDQcJDQ4WMShFrjFU1TJV1gECBAIDBAECBQoRKyZBowsTMWU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Ew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WAAIES3cy4kp32ANLd/qCx3cERSxkAAAAAP//AAAAAGx2floAADSqFgDlBzRjAAAAALBYLgCIqRYAaPNtdgAAAAAAAENoYXJVcHBlclcAqRYAgAEqdQ1cJXXfWyV10KkWAGQBAAAAAAAABGUydgRlMnYAAAAAAAgAAAACAAAAAAAA9KkWAJdsMnYAAAAAAAAAACqrFgAJAAAAGKsWAAkAAAAAAAAAAAAAABirFgAsqhYAmuwxdgAAAAAAAgAAAAAWAAkAAAAYqxYACQAAAEwSM3YAAAAAAAAAABirFgAJAAAAAAAAAFiqFgBAMDF2AAAAAAACAAAYqxY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AANDYHVgAAAAASAIldcwNJXX4GCV1OO8WAPkBS3ea7xYAywIAAAAAJHXMDSV1OwJLdybEx3eY7xYAAAAAAJjvFgAWxMd3YO8WADDwFgAAACR1AAAkdRQ2IVjoAAAA6AAkdQAAAADM7hYABGUydgRlMnbFWE93AAgAAAACAAAAAAAAOO8WAJdsMnYAAAAAAAAAAGrwFgAHAAAAXPAWAAcAAAAAAAAAAAAAAFzwFgBw7xYAmuwxdgAAAAAAAgAAAAAWAAcAAABc8BYABwAAAEwSM3YAAAAAAAAAAFzwFgAHAAAAAAAAAJzvFgBAMDF2AAAAAAACAABc8B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1j1vUwY7eH9uDwZotjyJvGEyhsFgAIizhjQOfsE3n7MWM4HAAAfGcWAAIAAADwZotjAAAAACinHgawVRsBsFUbASAY6BMobBYAAAAAAPBnFgCAASp1DVwldd9bJXXwZxYAZAEAAAAAAAAEZTJ2BGUydgMAAAAACAAAAAIAAAAAAAAUaBYAl2wydgAAAAAAAAAARGkWAAYAAAA4aRYABgAAAAAAAAAAAAAAOGkWAExoFgCa7DF2AAAAAAACAAAAABYABgAAADhpFgAGAAAATBIzdgAAAAAAAAAAOGkWAAYAAAAAAAAAeGgWAEAwMXYAAAAAAAIAADhpFg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AAAAAAAAAAAAAAAAAAAAAAAAAAAAAAAAAAAAAAAAAAAAAAAAAAAAAAAAAAAAAAAAAAAAAAFgABpERjAQAAAAAAAAAAjBYACH3bY/gtvRYAAAAA1BMhzSIAigEA0E8KAAAAAAgAAAAEjhYASqNEY5jwPwoEAAAAKKonBiiqJwZuo0RjbJgWAD0XFGL/////4IwWANx922MoqicG8JUWAPVfJXXUXyV1AAAAAGhMuRYAAAAAAAAAAAAAAADUEyHNAAAAAGhMuRYBAAAAHI0WAEYAAAAAAAAAYI4UAZjwPwoEAAAAAAAAACiqJwYAAAAAaEy5FgAAAAAAAAAABAAAAA8AAAAAAAAAmPA/CgQAAAAoqicGZJoWAG6jRGNMlxYAAAAAAOCMFgAIfdtjAI0WAFY5JnV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957/3//f957/3//f/9//3//f/9//3//f/9//3//f/9//3//f/9//3//f/9//3//f/9//3//f/9//3//f/9//3//f/9//3//f/9//3//f/9//3//f/9//3//f/9//3//f/9//3//f/9//3//f/9//3//f/9//3//f/9//3//f/9//3//f/9//3//f/9//3//f/9//3//f/9//3//f/9//3//f/9//3//f/9//3//f/9//3//f/9//3//f/9//3/+f/9//n//f/5//n/+f/5//n/+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QAAAACgAAAFAAAAB5AAAAXAAAAAEAAACrCg1Cchw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6AAAAbAAAAAEAAACrCg1CchwNQgoAAABgAAAAIQAAAEwAAAAAAAAAAAAAAAAAAAD//////////5AAAABKAGUAZgBhACAATwBmAGkAYwBpAG4AYQAgAFIAZQBnAGkA8wBuACAATQBlAHQAcgBvAHAAbwBsAGkAdABhAG4AYQAAAA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BAAAAGAAAAAwAAAAAAAAAEgAAAAwAAAABAAAAFgAAAAwAAAAAAAAAVAAAADwBAAAKAAAAcAAAAPAAAAB8AAAAAQAAAKsKDUJyHA1CCgAAAHAAAAAoAAAATAAAAAQAAAAJAAAAcAAAAPIAAAB9AAAAnAAAAEYAaQByAG0AYQBkAG8AIABwAG8AcgA6ACAATQBBAFIAzQBBACAASQBTAEEAQgBFAEwAIABNAEEATABMAEUAQQAgAEEATABWAEEAUgBFAFoABgAAAAMAAAAEAAAACQAAAAYAAAAHAAAABwAAAAMAAAAHAAAABwAAAAQAAAADAAAAAwAAAAoAAAAHAAAABwAAAAMAAAAHAAAAAwAAAAMAAAAGAAAABwAAAAcAAAAGAAAABQAAAAMAAAAKAAAABwAAAAUAAAAFAAAABgAAAAcAAAADAAAABwAAAAUAAAAHAAAABwAAAAcAAAAG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F71DBE-1E1D-45EB-BD6B-D5D41D0463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76</Pages>
  <Words>15282</Words>
  <Characters>84051</Characters>
  <Application>Microsoft Office Word</Application>
  <DocSecurity>0</DocSecurity>
  <Lines>700</Lines>
  <Paragraphs>198</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99135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Esteban Dattwyler Cancino</cp:lastModifiedBy>
  <cp:revision>4</cp:revision>
  <dcterms:created xsi:type="dcterms:W3CDTF">2018-12-19T12:55:00Z</dcterms:created>
  <dcterms:modified xsi:type="dcterms:W3CDTF">2018-12-19T12:56:00Z</dcterms:modified>
</cp:coreProperties>
</file>