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B32B3B">
      <w:pPr>
        <w:jc w:val="center"/>
        <w:rPr>
          <w:sz w:val="28"/>
          <w:szCs w:val="28"/>
        </w:rPr>
      </w:pPr>
      <w:r>
        <w:rPr>
          <w:noProof/>
          <w:lang w:eastAsia="es-CL"/>
        </w:rPr>
        <w:drawing>
          <wp:inline distT="0" distB="0" distL="0" distR="0" wp14:anchorId="3408C89F" wp14:editId="500558E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rsidR="00B8609F" w:rsidRPr="007A7DEB" w:rsidRDefault="00B8609F" w:rsidP="00B8609F">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w:t>
      </w:r>
      <w:bookmarkStart w:id="4" w:name="_GoBack"/>
      <w:bookmarkEnd w:id="4"/>
      <w:r w:rsidRPr="007A7DEB">
        <w:rPr>
          <w:rFonts w:ascii="Calibri" w:eastAsia="Calibri" w:hAnsi="Calibri" w:cs="Times New Roman"/>
          <w:b/>
          <w:sz w:val="24"/>
          <w:szCs w:val="24"/>
        </w:rPr>
        <w:t>TAL</w:t>
      </w:r>
      <w:bookmarkEnd w:id="0"/>
      <w:bookmarkEnd w:id="1"/>
      <w:bookmarkEnd w:id="2"/>
      <w:bookmarkEnd w:id="3"/>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EF2EC3" w:rsidP="00B8609F">
      <w:pPr>
        <w:spacing w:after="0" w:line="240" w:lineRule="auto"/>
        <w:jc w:val="center"/>
        <w:rPr>
          <w:rFonts w:ascii="Calibri" w:eastAsia="Calibri" w:hAnsi="Calibri" w:cs="Calibri"/>
          <w:b/>
          <w:sz w:val="24"/>
          <w:szCs w:val="24"/>
        </w:rPr>
      </w:pPr>
      <w:r>
        <w:rPr>
          <w:rFonts w:ascii="Calibri" w:eastAsia="Calibri" w:hAnsi="Calibri" w:cs="Calibri"/>
          <w:b/>
          <w:sz w:val="24"/>
          <w:szCs w:val="24"/>
        </w:rPr>
        <w:t>Programa de Cumplimiento</w:t>
      </w:r>
    </w:p>
    <w:p w:rsidR="00B8609F" w:rsidRPr="007A7DEB" w:rsidRDefault="00B8609F" w:rsidP="00B8609F">
      <w:pPr>
        <w:spacing w:after="0" w:line="240" w:lineRule="auto"/>
        <w:jc w:val="center"/>
        <w:rPr>
          <w:rFonts w:ascii="Calibri" w:eastAsia="Calibri" w:hAnsi="Calibri" w:cs="Calibri"/>
          <w:b/>
          <w:sz w:val="24"/>
          <w:szCs w:val="24"/>
        </w:rPr>
      </w:pPr>
    </w:p>
    <w:p w:rsidR="00B8609F" w:rsidRPr="007A7DEB" w:rsidRDefault="00B8609F" w:rsidP="00B8609F">
      <w:pPr>
        <w:spacing w:after="0" w:line="240" w:lineRule="auto"/>
        <w:jc w:val="center"/>
        <w:rPr>
          <w:rFonts w:ascii="Calibri" w:eastAsia="Calibri" w:hAnsi="Calibri" w:cs="Calibri"/>
          <w:b/>
          <w:sz w:val="24"/>
          <w:szCs w:val="24"/>
        </w:rPr>
      </w:pPr>
    </w:p>
    <w:p w:rsidR="00B8609F" w:rsidRPr="00F03317" w:rsidRDefault="00D25EAC" w:rsidP="00B8609F">
      <w:pPr>
        <w:spacing w:after="0" w:line="240" w:lineRule="auto"/>
        <w:jc w:val="center"/>
        <w:rPr>
          <w:rFonts w:ascii="Calibri" w:eastAsia="Calibri" w:hAnsi="Calibri" w:cs="Times New Roman"/>
          <w:b/>
          <w:sz w:val="24"/>
          <w:szCs w:val="24"/>
        </w:rPr>
      </w:pPr>
      <w:r w:rsidRPr="00F03317">
        <w:rPr>
          <w:rFonts w:ascii="Calibri" w:eastAsia="Calibri" w:hAnsi="Calibri" w:cs="Times New Roman"/>
          <w:b/>
          <w:sz w:val="24"/>
          <w:szCs w:val="24"/>
        </w:rPr>
        <w:t>PLANTA AGUA POTABLE AGUAS ANDINA - VITACURA</w:t>
      </w:r>
    </w:p>
    <w:p w:rsidR="00B8609F" w:rsidRPr="00F03317" w:rsidRDefault="00B8609F" w:rsidP="00B8609F">
      <w:pPr>
        <w:spacing w:after="0" w:line="240" w:lineRule="auto"/>
        <w:jc w:val="center"/>
        <w:rPr>
          <w:rFonts w:ascii="Calibri" w:eastAsia="Calibri" w:hAnsi="Calibri" w:cs="Calibri"/>
          <w:b/>
          <w:sz w:val="24"/>
          <w:szCs w:val="24"/>
        </w:rPr>
      </w:pPr>
    </w:p>
    <w:p w:rsidR="00B8609F" w:rsidRPr="00F03317" w:rsidRDefault="00B8609F" w:rsidP="00B8609F">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F03317">
        <w:rPr>
          <w:rFonts w:ascii="Calibri" w:eastAsia="Calibri" w:hAnsi="Calibri" w:cs="Times New Roman"/>
          <w:b/>
          <w:sz w:val="24"/>
          <w:szCs w:val="24"/>
        </w:rPr>
        <w:t>DFZ-</w:t>
      </w:r>
      <w:bookmarkEnd w:id="5"/>
      <w:bookmarkEnd w:id="6"/>
      <w:bookmarkEnd w:id="7"/>
      <w:bookmarkEnd w:id="8"/>
      <w:r w:rsidR="00120976" w:rsidRPr="00F03317">
        <w:rPr>
          <w:rFonts w:ascii="Calibri" w:eastAsia="Calibri" w:hAnsi="Calibri" w:cs="Times New Roman"/>
          <w:b/>
          <w:sz w:val="24"/>
          <w:szCs w:val="24"/>
        </w:rPr>
        <w:t>2018</w:t>
      </w:r>
      <w:r w:rsidR="000C31A5" w:rsidRPr="00F03317">
        <w:rPr>
          <w:rFonts w:ascii="Calibri" w:eastAsia="Calibri" w:hAnsi="Calibri" w:cs="Times New Roman"/>
          <w:b/>
          <w:sz w:val="24"/>
          <w:szCs w:val="24"/>
        </w:rPr>
        <w:t>-</w:t>
      </w:r>
      <w:r w:rsidR="00120976" w:rsidRPr="00F03317">
        <w:rPr>
          <w:rFonts w:ascii="Calibri" w:eastAsia="Calibri" w:hAnsi="Calibri" w:cs="Times New Roman"/>
          <w:b/>
          <w:sz w:val="24"/>
          <w:szCs w:val="24"/>
        </w:rPr>
        <w:t>1643</w:t>
      </w:r>
      <w:r w:rsidR="000C31A5" w:rsidRPr="00F03317">
        <w:rPr>
          <w:rFonts w:ascii="Calibri" w:eastAsia="Calibri" w:hAnsi="Calibri" w:cs="Times New Roman"/>
          <w:b/>
          <w:sz w:val="24"/>
          <w:szCs w:val="24"/>
        </w:rPr>
        <w:t>-</w:t>
      </w:r>
      <w:r w:rsidR="00120976" w:rsidRPr="00F03317">
        <w:rPr>
          <w:rFonts w:ascii="Calibri" w:eastAsia="Calibri" w:hAnsi="Calibri" w:cs="Times New Roman"/>
          <w:b/>
          <w:sz w:val="24"/>
          <w:szCs w:val="24"/>
        </w:rPr>
        <w:t>XIII-PC</w:t>
      </w:r>
    </w:p>
    <w:p w:rsidR="00BA6543" w:rsidRDefault="00BA6543" w:rsidP="00B8609F">
      <w:pPr>
        <w:spacing w:after="0" w:line="240" w:lineRule="auto"/>
        <w:jc w:val="center"/>
        <w:rPr>
          <w:rFonts w:ascii="Calibri" w:eastAsia="Calibri" w:hAnsi="Calibri" w:cs="Times New Roman"/>
          <w:b/>
          <w:color w:val="FF0000"/>
          <w:sz w:val="24"/>
          <w:szCs w:val="24"/>
        </w:rPr>
      </w:pPr>
    </w:p>
    <w:p w:rsidR="00BA6543" w:rsidRPr="00D25EAC" w:rsidRDefault="00120976" w:rsidP="00B8609F">
      <w:pPr>
        <w:spacing w:after="0" w:line="240" w:lineRule="auto"/>
        <w:jc w:val="center"/>
        <w:rPr>
          <w:rFonts w:ascii="Calibri" w:eastAsia="Calibri" w:hAnsi="Calibri" w:cs="Times New Roman"/>
          <w:b/>
          <w:sz w:val="24"/>
          <w:szCs w:val="24"/>
        </w:rPr>
      </w:pPr>
      <w:r w:rsidRPr="008D4057">
        <w:rPr>
          <w:rFonts w:ascii="Calibri" w:eastAsia="Calibri" w:hAnsi="Calibri" w:cs="Times New Roman"/>
          <w:b/>
          <w:sz w:val="24"/>
          <w:szCs w:val="24"/>
        </w:rPr>
        <w:t>Enero</w:t>
      </w:r>
      <w:r w:rsidRPr="00D25EAC">
        <w:rPr>
          <w:rFonts w:ascii="Calibri" w:eastAsia="Calibri" w:hAnsi="Calibri" w:cs="Times New Roman"/>
          <w:b/>
          <w:sz w:val="24"/>
          <w:szCs w:val="24"/>
        </w:rPr>
        <w:t xml:space="preserve"> 2019</w:t>
      </w:r>
    </w:p>
    <w:p w:rsidR="00B8609F" w:rsidRPr="007A7DEB" w:rsidRDefault="00B8609F" w:rsidP="00B8609F">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609F" w:rsidRPr="007A7DEB" w:rsidTr="006B481F">
        <w:trPr>
          <w:trHeight w:val="567"/>
          <w:jc w:val="center"/>
        </w:trPr>
        <w:tc>
          <w:tcPr>
            <w:tcW w:w="1210"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B8609F" w:rsidRPr="007A7DEB" w:rsidRDefault="00B8609F" w:rsidP="006B481F">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F03317"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74F34" w:rsidP="006B481F">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83040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9" o:title=""/>
                  <o:lock v:ext="edit" ungrouping="t" rotation="t" aspectratio="f" cropping="t" verticies="t" text="t" grouping="t"/>
                  <o:signatureline v:ext="edit" id="{4617164B-0E03-45F4-87AA-F1F547CC8B2B}" provid="{00000000-0000-0000-0000-000000000000}" o:suggestedsigner="María Isabel Mallea A." o:suggestedsigner2="Jefa Oficina Región Metropolitana" o:suggestedsigneremail="maria.mallea@sma.gob.cl" issignatureline="t"/>
                </v:shape>
              </w:pict>
            </w:r>
          </w:p>
        </w:tc>
      </w:tr>
      <w:tr w:rsidR="00B8609F" w:rsidRPr="007A7DEB" w:rsidTr="006B481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B8609F" w:rsidRPr="007A7DEB" w:rsidRDefault="00B8609F" w:rsidP="006B481F">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B8609F" w:rsidRPr="007A7DEB" w:rsidRDefault="00D25EAC" w:rsidP="006B481F">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Karina Febré Lorca</w:t>
            </w:r>
          </w:p>
        </w:tc>
        <w:tc>
          <w:tcPr>
            <w:tcW w:w="2662" w:type="dxa"/>
            <w:tcBorders>
              <w:top w:val="single" w:sz="4" w:space="0" w:color="auto"/>
              <w:left w:val="single" w:sz="4" w:space="0" w:color="auto"/>
              <w:bottom w:val="single" w:sz="4" w:space="0" w:color="auto"/>
              <w:right w:val="single" w:sz="4" w:space="0" w:color="auto"/>
            </w:tcBorders>
            <w:vAlign w:val="center"/>
          </w:tcPr>
          <w:p w:rsidR="00B8609F" w:rsidRPr="007A7DEB" w:rsidRDefault="00B74F34" w:rsidP="006B481F">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6834009A">
                <v:shape id="_x0000_i1026" type="#_x0000_t75" alt="Línea de firma de Microsoft Office..." style="width:113.9pt;height:55.3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Karina Febré Lorca" o:suggestedsigner2="Fiscalizadora Oficina Región Metropolitana" o:suggestedsigneremail="irma.febre@sma.gob.cl" issignatureline="t"/>
                </v:shape>
              </w:pict>
            </w:r>
          </w:p>
        </w:tc>
      </w:tr>
    </w:tbl>
    <w:p w:rsidR="00B8609F" w:rsidRPr="007A7DEB" w:rsidRDefault="00B8609F" w:rsidP="00B8609F">
      <w:pPr>
        <w:spacing w:after="0" w:line="240" w:lineRule="auto"/>
        <w:jc w:val="center"/>
        <w:rPr>
          <w:rFonts w:ascii="Calibri" w:eastAsia="Calibri" w:hAnsi="Calibri" w:cs="Times New Roman"/>
          <w:b/>
          <w:szCs w:val="28"/>
        </w:rPr>
      </w:pPr>
    </w:p>
    <w:p w:rsidR="00B8609F" w:rsidRPr="007A7DEB" w:rsidRDefault="00B8609F" w:rsidP="00B8609F">
      <w:pPr>
        <w:spacing w:after="0" w:line="240" w:lineRule="auto"/>
        <w:jc w:val="center"/>
        <w:rPr>
          <w:rFonts w:ascii="Calibri" w:eastAsia="Calibri" w:hAnsi="Calibri" w:cs="Calibri"/>
          <w:b/>
          <w:sz w:val="28"/>
          <w:szCs w:val="32"/>
        </w:rPr>
        <w:sectPr w:rsidR="00B8609F" w:rsidRPr="007A7DE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535330798" w:displacedByCustomXml="next"/>
    <w:sdt>
      <w:sdtPr>
        <w:rPr>
          <w:lang w:val="es-ES"/>
        </w:rPr>
        <w:id w:val="-818871519"/>
        <w:docPartObj>
          <w:docPartGallery w:val="Table of Contents"/>
          <w:docPartUnique/>
        </w:docPartObj>
      </w:sdtPr>
      <w:sdtEndPr>
        <w:rPr>
          <w:bCs/>
        </w:rPr>
      </w:sdtEndPr>
      <w:sdtContent>
        <w:p w:rsidR="008D4057" w:rsidRDefault="00B8609F" w:rsidP="00B8609F">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9"/>
          <w:r w:rsidRPr="006B481F">
            <w:rPr>
              <w:rFonts w:ascii="Calibri" w:eastAsia="Calibri" w:hAnsi="Calibri" w:cs="Calibri"/>
              <w:sz w:val="24"/>
              <w:szCs w:val="20"/>
            </w:rPr>
            <w:fldChar w:fldCharType="begin"/>
          </w:r>
          <w:r w:rsidRPr="006B481F">
            <w:rPr>
              <w:rFonts w:ascii="Calibri" w:eastAsia="Calibri" w:hAnsi="Calibri" w:cs="Calibri"/>
              <w:sz w:val="24"/>
              <w:szCs w:val="20"/>
            </w:rPr>
            <w:instrText xml:space="preserve"> TOC \o "1-3" \h \z \u </w:instrText>
          </w:r>
          <w:r w:rsidRPr="006B481F">
            <w:rPr>
              <w:rFonts w:ascii="Calibri" w:eastAsia="Calibri" w:hAnsi="Calibri" w:cs="Calibri"/>
              <w:sz w:val="24"/>
              <w:szCs w:val="20"/>
            </w:rPr>
            <w:fldChar w:fldCharType="separate"/>
          </w:r>
        </w:p>
        <w:p w:rsidR="008D4057" w:rsidRDefault="007E7B97">
          <w:pPr>
            <w:pStyle w:val="TDC1"/>
            <w:tabs>
              <w:tab w:val="left" w:pos="440"/>
              <w:tab w:val="right" w:leader="dot" w:pos="9962"/>
            </w:tabs>
            <w:rPr>
              <w:rFonts w:eastAsiaTheme="minorEastAsia"/>
              <w:noProof/>
              <w:lang w:eastAsia="es-CL"/>
            </w:rPr>
          </w:pPr>
          <w:hyperlink w:anchor="_Toc535330799" w:history="1">
            <w:r w:rsidR="008D4057" w:rsidRPr="00533FC9">
              <w:rPr>
                <w:rStyle w:val="Hipervnculo"/>
                <w:noProof/>
              </w:rPr>
              <w:t>1</w:t>
            </w:r>
            <w:r w:rsidR="008D4057">
              <w:rPr>
                <w:rFonts w:eastAsiaTheme="minorEastAsia"/>
                <w:noProof/>
                <w:lang w:eastAsia="es-CL"/>
              </w:rPr>
              <w:tab/>
            </w:r>
            <w:r w:rsidR="008D4057" w:rsidRPr="00533FC9">
              <w:rPr>
                <w:rStyle w:val="Hipervnculo"/>
                <w:noProof/>
              </w:rPr>
              <w:t>RESUMEN</w:t>
            </w:r>
            <w:r w:rsidR="008D4057">
              <w:rPr>
                <w:noProof/>
                <w:webHidden/>
              </w:rPr>
              <w:tab/>
            </w:r>
            <w:r w:rsidR="008D4057">
              <w:rPr>
                <w:noProof/>
                <w:webHidden/>
              </w:rPr>
              <w:fldChar w:fldCharType="begin"/>
            </w:r>
            <w:r w:rsidR="008D4057">
              <w:rPr>
                <w:noProof/>
                <w:webHidden/>
              </w:rPr>
              <w:instrText xml:space="preserve"> PAGEREF _Toc535330799 \h </w:instrText>
            </w:r>
            <w:r w:rsidR="008D4057">
              <w:rPr>
                <w:noProof/>
                <w:webHidden/>
              </w:rPr>
            </w:r>
            <w:r w:rsidR="008D4057">
              <w:rPr>
                <w:noProof/>
                <w:webHidden/>
              </w:rPr>
              <w:fldChar w:fldCharType="separate"/>
            </w:r>
            <w:r w:rsidR="00B74F34">
              <w:rPr>
                <w:noProof/>
                <w:webHidden/>
              </w:rPr>
              <w:t>2</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00" w:history="1">
            <w:r w:rsidR="008D4057" w:rsidRPr="00533FC9">
              <w:rPr>
                <w:rStyle w:val="Hipervnculo"/>
                <w:noProof/>
              </w:rPr>
              <w:t>2</w:t>
            </w:r>
            <w:r w:rsidR="008D4057">
              <w:rPr>
                <w:rFonts w:eastAsiaTheme="minorEastAsia"/>
                <w:noProof/>
                <w:lang w:eastAsia="es-CL"/>
              </w:rPr>
              <w:tab/>
            </w:r>
            <w:r w:rsidR="008D4057" w:rsidRPr="00533FC9">
              <w:rPr>
                <w:rStyle w:val="Hipervnculo"/>
                <w:noProof/>
              </w:rPr>
              <w:t>IDENTIFICACIÓN DE LA UNIDAD FISCALIZABLE</w:t>
            </w:r>
            <w:r w:rsidR="008D4057">
              <w:rPr>
                <w:noProof/>
                <w:webHidden/>
              </w:rPr>
              <w:tab/>
            </w:r>
            <w:r w:rsidR="008D4057">
              <w:rPr>
                <w:noProof/>
                <w:webHidden/>
              </w:rPr>
              <w:fldChar w:fldCharType="begin"/>
            </w:r>
            <w:r w:rsidR="008D4057">
              <w:rPr>
                <w:noProof/>
                <w:webHidden/>
              </w:rPr>
              <w:instrText xml:space="preserve"> PAGEREF _Toc535330800 \h </w:instrText>
            </w:r>
            <w:r w:rsidR="008D4057">
              <w:rPr>
                <w:noProof/>
                <w:webHidden/>
              </w:rPr>
            </w:r>
            <w:r w:rsidR="008D4057">
              <w:rPr>
                <w:noProof/>
                <w:webHidden/>
              </w:rPr>
              <w:fldChar w:fldCharType="separate"/>
            </w:r>
            <w:r w:rsidR="00B74F34">
              <w:rPr>
                <w:noProof/>
                <w:webHidden/>
              </w:rPr>
              <w:t>3</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02" w:history="1">
            <w:r w:rsidR="008D4057" w:rsidRPr="00533FC9">
              <w:rPr>
                <w:rStyle w:val="Hipervnculo"/>
                <w:noProof/>
              </w:rPr>
              <w:t>3</w:t>
            </w:r>
            <w:r w:rsidR="008D4057">
              <w:rPr>
                <w:rFonts w:eastAsiaTheme="minorEastAsia"/>
                <w:noProof/>
                <w:lang w:eastAsia="es-CL"/>
              </w:rPr>
              <w:tab/>
            </w:r>
            <w:r w:rsidR="008D4057" w:rsidRPr="00533FC9">
              <w:rPr>
                <w:rStyle w:val="Hipervnculo"/>
                <w:noProof/>
              </w:rPr>
              <w:t>INSTRUMENTOS DE CARÁCTER AMBIENTAL FISCALIZADOS</w:t>
            </w:r>
            <w:r w:rsidR="008D4057">
              <w:rPr>
                <w:noProof/>
                <w:webHidden/>
              </w:rPr>
              <w:tab/>
            </w:r>
            <w:r w:rsidR="008D4057">
              <w:rPr>
                <w:noProof/>
                <w:webHidden/>
              </w:rPr>
              <w:fldChar w:fldCharType="begin"/>
            </w:r>
            <w:r w:rsidR="008D4057">
              <w:rPr>
                <w:noProof/>
                <w:webHidden/>
              </w:rPr>
              <w:instrText xml:space="preserve"> PAGEREF _Toc535330802 \h </w:instrText>
            </w:r>
            <w:r w:rsidR="008D4057">
              <w:rPr>
                <w:noProof/>
                <w:webHidden/>
              </w:rPr>
            </w:r>
            <w:r w:rsidR="008D4057">
              <w:rPr>
                <w:noProof/>
                <w:webHidden/>
              </w:rPr>
              <w:fldChar w:fldCharType="separate"/>
            </w:r>
            <w:r w:rsidR="00B74F34">
              <w:rPr>
                <w:noProof/>
                <w:webHidden/>
              </w:rPr>
              <w:t>4</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03" w:history="1">
            <w:r w:rsidR="008D4057" w:rsidRPr="00533FC9">
              <w:rPr>
                <w:rStyle w:val="Hipervnculo"/>
                <w:noProof/>
              </w:rPr>
              <w:t>4</w:t>
            </w:r>
            <w:r w:rsidR="008D4057">
              <w:rPr>
                <w:rFonts w:eastAsiaTheme="minorEastAsia"/>
                <w:noProof/>
                <w:lang w:eastAsia="es-CL"/>
              </w:rPr>
              <w:tab/>
            </w:r>
            <w:r w:rsidR="008D4057" w:rsidRPr="00533FC9">
              <w:rPr>
                <w:rStyle w:val="Hipervnculo"/>
                <w:noProof/>
              </w:rPr>
              <w:t>ANTECEDENTES DE LA ACTIVIDAD DE FISCALIZACIÓN</w:t>
            </w:r>
            <w:r w:rsidR="008D4057">
              <w:rPr>
                <w:noProof/>
                <w:webHidden/>
              </w:rPr>
              <w:tab/>
            </w:r>
            <w:r w:rsidR="008D4057">
              <w:rPr>
                <w:noProof/>
                <w:webHidden/>
              </w:rPr>
              <w:fldChar w:fldCharType="begin"/>
            </w:r>
            <w:r w:rsidR="008D4057">
              <w:rPr>
                <w:noProof/>
                <w:webHidden/>
              </w:rPr>
              <w:instrText xml:space="preserve"> PAGEREF _Toc535330803 \h </w:instrText>
            </w:r>
            <w:r w:rsidR="008D4057">
              <w:rPr>
                <w:noProof/>
                <w:webHidden/>
              </w:rPr>
            </w:r>
            <w:r w:rsidR="008D4057">
              <w:rPr>
                <w:noProof/>
                <w:webHidden/>
              </w:rPr>
              <w:fldChar w:fldCharType="separate"/>
            </w:r>
            <w:r w:rsidR="00B74F34">
              <w:rPr>
                <w:noProof/>
                <w:webHidden/>
              </w:rPr>
              <w:t>4</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06" w:history="1">
            <w:r w:rsidR="008D4057" w:rsidRPr="00533FC9">
              <w:rPr>
                <w:rStyle w:val="Hipervnculo"/>
                <w:noProof/>
              </w:rPr>
              <w:t>5</w:t>
            </w:r>
            <w:r w:rsidR="008D4057">
              <w:rPr>
                <w:rFonts w:eastAsiaTheme="minorEastAsia"/>
                <w:noProof/>
                <w:lang w:eastAsia="es-CL"/>
              </w:rPr>
              <w:tab/>
            </w:r>
            <w:r w:rsidR="008D4057" w:rsidRPr="00533FC9">
              <w:rPr>
                <w:rStyle w:val="Hipervnculo"/>
                <w:noProof/>
              </w:rPr>
              <w:t>EVALUACIÓN DEL PLAN DE ACCIONES Y METAS CONTENIDO EN EL PROGRAMA DE CUMPLIMIENTO.</w:t>
            </w:r>
            <w:r w:rsidR="008D4057">
              <w:rPr>
                <w:noProof/>
                <w:webHidden/>
              </w:rPr>
              <w:tab/>
            </w:r>
            <w:r w:rsidR="008D4057">
              <w:rPr>
                <w:noProof/>
                <w:webHidden/>
              </w:rPr>
              <w:fldChar w:fldCharType="begin"/>
            </w:r>
            <w:r w:rsidR="008D4057">
              <w:rPr>
                <w:noProof/>
                <w:webHidden/>
              </w:rPr>
              <w:instrText xml:space="preserve"> PAGEREF _Toc535330806 \h </w:instrText>
            </w:r>
            <w:r w:rsidR="008D4057">
              <w:rPr>
                <w:noProof/>
                <w:webHidden/>
              </w:rPr>
            </w:r>
            <w:r w:rsidR="008D4057">
              <w:rPr>
                <w:noProof/>
                <w:webHidden/>
              </w:rPr>
              <w:fldChar w:fldCharType="separate"/>
            </w:r>
            <w:r w:rsidR="00B74F34">
              <w:rPr>
                <w:noProof/>
                <w:webHidden/>
              </w:rPr>
              <w:t>6</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13" w:history="1">
            <w:r w:rsidR="008D4057" w:rsidRPr="00533FC9">
              <w:rPr>
                <w:rStyle w:val="Hipervnculo"/>
                <w:noProof/>
              </w:rPr>
              <w:t>6</w:t>
            </w:r>
            <w:r w:rsidR="008D4057">
              <w:rPr>
                <w:rFonts w:eastAsiaTheme="minorEastAsia"/>
                <w:noProof/>
                <w:lang w:eastAsia="es-CL"/>
              </w:rPr>
              <w:tab/>
            </w:r>
            <w:r w:rsidR="008D4057" w:rsidRPr="00533FC9">
              <w:rPr>
                <w:rStyle w:val="Hipervnculo"/>
                <w:noProof/>
              </w:rPr>
              <w:t>CONCLUSIONES</w:t>
            </w:r>
            <w:r w:rsidR="008D4057">
              <w:rPr>
                <w:noProof/>
                <w:webHidden/>
              </w:rPr>
              <w:tab/>
            </w:r>
            <w:r w:rsidR="008D4057">
              <w:rPr>
                <w:noProof/>
                <w:webHidden/>
              </w:rPr>
              <w:fldChar w:fldCharType="begin"/>
            </w:r>
            <w:r w:rsidR="008D4057">
              <w:rPr>
                <w:noProof/>
                <w:webHidden/>
              </w:rPr>
              <w:instrText xml:space="preserve"> PAGEREF _Toc535330813 \h </w:instrText>
            </w:r>
            <w:r w:rsidR="008D4057">
              <w:rPr>
                <w:noProof/>
                <w:webHidden/>
              </w:rPr>
            </w:r>
            <w:r w:rsidR="008D4057">
              <w:rPr>
                <w:noProof/>
                <w:webHidden/>
              </w:rPr>
              <w:fldChar w:fldCharType="separate"/>
            </w:r>
            <w:r w:rsidR="00B74F34">
              <w:rPr>
                <w:noProof/>
                <w:webHidden/>
              </w:rPr>
              <w:t>21</w:t>
            </w:r>
            <w:r w:rsidR="008D4057">
              <w:rPr>
                <w:noProof/>
                <w:webHidden/>
              </w:rPr>
              <w:fldChar w:fldCharType="end"/>
            </w:r>
          </w:hyperlink>
        </w:p>
        <w:p w:rsidR="008D4057" w:rsidRDefault="007E7B97">
          <w:pPr>
            <w:pStyle w:val="TDC1"/>
            <w:tabs>
              <w:tab w:val="left" w:pos="440"/>
              <w:tab w:val="right" w:leader="dot" w:pos="9962"/>
            </w:tabs>
            <w:rPr>
              <w:rFonts w:eastAsiaTheme="minorEastAsia"/>
              <w:noProof/>
              <w:lang w:eastAsia="es-CL"/>
            </w:rPr>
          </w:pPr>
          <w:hyperlink w:anchor="_Toc535330814" w:history="1">
            <w:r w:rsidR="008D4057" w:rsidRPr="00533FC9">
              <w:rPr>
                <w:rStyle w:val="Hipervnculo"/>
                <w:noProof/>
              </w:rPr>
              <w:t>7</w:t>
            </w:r>
            <w:r w:rsidR="008D4057">
              <w:rPr>
                <w:rFonts w:eastAsiaTheme="minorEastAsia"/>
                <w:noProof/>
                <w:lang w:eastAsia="es-CL"/>
              </w:rPr>
              <w:tab/>
            </w:r>
            <w:r w:rsidR="008D4057" w:rsidRPr="00533FC9">
              <w:rPr>
                <w:rStyle w:val="Hipervnculo"/>
                <w:noProof/>
              </w:rPr>
              <w:t>ANEXOS</w:t>
            </w:r>
            <w:r w:rsidR="008D4057">
              <w:rPr>
                <w:noProof/>
                <w:webHidden/>
              </w:rPr>
              <w:tab/>
            </w:r>
            <w:r w:rsidR="008D4057">
              <w:rPr>
                <w:noProof/>
                <w:webHidden/>
              </w:rPr>
              <w:fldChar w:fldCharType="begin"/>
            </w:r>
            <w:r w:rsidR="008D4057">
              <w:rPr>
                <w:noProof/>
                <w:webHidden/>
              </w:rPr>
              <w:instrText xml:space="preserve"> PAGEREF _Toc535330814 \h </w:instrText>
            </w:r>
            <w:r w:rsidR="008D4057">
              <w:rPr>
                <w:noProof/>
                <w:webHidden/>
              </w:rPr>
            </w:r>
            <w:r w:rsidR="008D4057">
              <w:rPr>
                <w:noProof/>
                <w:webHidden/>
              </w:rPr>
              <w:fldChar w:fldCharType="separate"/>
            </w:r>
            <w:r w:rsidR="00B74F34">
              <w:rPr>
                <w:noProof/>
                <w:webHidden/>
              </w:rPr>
              <w:t>21</w:t>
            </w:r>
            <w:r w:rsidR="008D4057">
              <w:rPr>
                <w:noProof/>
                <w:webHidden/>
              </w:rPr>
              <w:fldChar w:fldCharType="end"/>
            </w:r>
          </w:hyperlink>
        </w:p>
        <w:p w:rsidR="00B8609F" w:rsidRPr="007A7DEB" w:rsidRDefault="00B8609F" w:rsidP="00B8609F">
          <w:pPr>
            <w:spacing w:line="240" w:lineRule="auto"/>
          </w:pPr>
          <w:r w:rsidRPr="006B481F">
            <w:rPr>
              <w:bCs/>
              <w:lang w:val="es-ES"/>
            </w:rPr>
            <w:fldChar w:fldCharType="end"/>
          </w:r>
        </w:p>
      </w:sdtContent>
    </w:sdt>
    <w:p w:rsidR="00B32B3B" w:rsidRDefault="00B32B3B"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B8609F" w:rsidRDefault="00B8609F" w:rsidP="00B32B3B">
      <w:pPr>
        <w:jc w:val="center"/>
        <w:rPr>
          <w:sz w:val="28"/>
          <w:szCs w:val="28"/>
        </w:rPr>
      </w:pPr>
    </w:p>
    <w:p w:rsidR="006B481F" w:rsidRDefault="006B481F" w:rsidP="00B32B3B">
      <w:pPr>
        <w:jc w:val="center"/>
        <w:rPr>
          <w:sz w:val="28"/>
          <w:szCs w:val="28"/>
        </w:rPr>
      </w:pPr>
    </w:p>
    <w:p w:rsidR="00BB091E" w:rsidRDefault="00BB091E"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6B481F" w:rsidRDefault="006B481F" w:rsidP="00B32B3B">
      <w:pPr>
        <w:jc w:val="center"/>
        <w:rPr>
          <w:sz w:val="28"/>
          <w:szCs w:val="28"/>
        </w:rPr>
      </w:pPr>
    </w:p>
    <w:p w:rsidR="008D4057" w:rsidRDefault="008D4057" w:rsidP="00B32B3B">
      <w:pPr>
        <w:jc w:val="center"/>
        <w:rPr>
          <w:sz w:val="28"/>
          <w:szCs w:val="28"/>
        </w:rPr>
      </w:pPr>
    </w:p>
    <w:p w:rsidR="008D4057" w:rsidRDefault="008D4057" w:rsidP="00B32B3B">
      <w:pPr>
        <w:jc w:val="center"/>
        <w:rPr>
          <w:sz w:val="28"/>
          <w:szCs w:val="28"/>
        </w:rPr>
      </w:pPr>
    </w:p>
    <w:p w:rsidR="008D4057" w:rsidRDefault="008D4057" w:rsidP="00B32B3B">
      <w:pPr>
        <w:jc w:val="center"/>
        <w:rPr>
          <w:sz w:val="28"/>
          <w:szCs w:val="28"/>
        </w:rPr>
      </w:pPr>
    </w:p>
    <w:p w:rsidR="006B481F" w:rsidRDefault="006B481F" w:rsidP="00B32B3B">
      <w:pPr>
        <w:jc w:val="center"/>
        <w:rPr>
          <w:sz w:val="28"/>
          <w:szCs w:val="28"/>
        </w:rPr>
      </w:pPr>
    </w:p>
    <w:p w:rsidR="00B8609F" w:rsidRPr="00D42470" w:rsidRDefault="00B8609F" w:rsidP="00B8609F">
      <w:pPr>
        <w:pStyle w:val="Ttulo1"/>
      </w:pPr>
      <w:bookmarkStart w:id="10" w:name="_Toc449085405"/>
      <w:bookmarkStart w:id="11" w:name="_Toc535330799"/>
      <w:r w:rsidRPr="00D42470">
        <w:lastRenderedPageBreak/>
        <w:t>RESUMEN</w:t>
      </w:r>
      <w:bookmarkEnd w:id="10"/>
      <w:bookmarkEnd w:id="11"/>
    </w:p>
    <w:p w:rsidR="00B8609F" w:rsidRPr="00D42470" w:rsidRDefault="00B8609F" w:rsidP="00B8609F">
      <w:pPr>
        <w:spacing w:after="0" w:line="240" w:lineRule="auto"/>
        <w:contextualSpacing/>
        <w:jc w:val="both"/>
        <w:outlineLvl w:val="0"/>
        <w:rPr>
          <w:rFonts w:ascii="Calibri" w:eastAsia="Calibri" w:hAnsi="Calibri" w:cs="Calibri"/>
          <w:b/>
          <w:sz w:val="24"/>
          <w:szCs w:val="20"/>
        </w:rPr>
      </w:pPr>
    </w:p>
    <w:p w:rsidR="00B8609F" w:rsidRPr="00125A1C" w:rsidRDefault="00B8609F" w:rsidP="005F3BBD">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Pr>
          <w:rFonts w:ascii="Calibri" w:eastAsia="Calibri" w:hAnsi="Calibri" w:cs="Calibri"/>
          <w:sz w:val="20"/>
          <w:szCs w:val="20"/>
        </w:rPr>
        <w:t xml:space="preserve">los </w:t>
      </w:r>
      <w:r w:rsidRPr="00125A1C">
        <w:rPr>
          <w:rFonts w:ascii="Calibri" w:eastAsia="Calibri" w:hAnsi="Calibri" w:cs="Calibri"/>
          <w:sz w:val="20"/>
          <w:szCs w:val="20"/>
        </w:rPr>
        <w:t xml:space="preserve">resultados de </w:t>
      </w:r>
      <w:r w:rsidR="00DE166A" w:rsidRPr="00125A1C">
        <w:rPr>
          <w:rFonts w:ascii="Calibri" w:eastAsia="Calibri" w:hAnsi="Calibri" w:cs="Calibri"/>
          <w:sz w:val="20"/>
          <w:szCs w:val="20"/>
        </w:rPr>
        <w:t>las</w:t>
      </w:r>
      <w:r w:rsidR="001E7D01" w:rsidRPr="00125A1C">
        <w:rPr>
          <w:rFonts w:ascii="Calibri" w:eastAsia="Calibri" w:hAnsi="Calibri" w:cs="Calibri"/>
          <w:sz w:val="20"/>
          <w:szCs w:val="20"/>
        </w:rPr>
        <w:t xml:space="preserve"> actividades de fiscalización ambiental </w:t>
      </w:r>
      <w:r w:rsidR="00DE166A" w:rsidRPr="00125A1C">
        <w:rPr>
          <w:rFonts w:ascii="Calibri" w:eastAsia="Calibri" w:hAnsi="Calibri" w:cs="Calibri"/>
          <w:sz w:val="20"/>
          <w:szCs w:val="20"/>
        </w:rPr>
        <w:t>realizadas</w:t>
      </w:r>
      <w:r w:rsidRPr="00125A1C">
        <w:rPr>
          <w:rFonts w:ascii="Calibri" w:eastAsia="Calibri" w:hAnsi="Calibri" w:cs="Calibri"/>
          <w:sz w:val="20"/>
          <w:szCs w:val="20"/>
        </w:rPr>
        <w:t xml:space="preserve"> por la Superintendencia del Medio Ambiente (SMA), a la unidad fiscalizable “</w:t>
      </w:r>
      <w:r w:rsidR="00A53095" w:rsidRPr="00125A1C">
        <w:rPr>
          <w:rFonts w:ascii="Calibri" w:eastAsia="Calibri" w:hAnsi="Calibri" w:cs="Calibri"/>
          <w:sz w:val="20"/>
          <w:szCs w:val="20"/>
        </w:rPr>
        <w:t>Planta Agua Potable Aguas Andina - Vitacura</w:t>
      </w:r>
      <w:r w:rsidRPr="00125A1C">
        <w:rPr>
          <w:rFonts w:ascii="Calibri" w:eastAsia="Calibri" w:hAnsi="Calibri" w:cs="Calibri"/>
          <w:sz w:val="20"/>
          <w:szCs w:val="20"/>
        </w:rPr>
        <w:t xml:space="preserve">”, localizada en </w:t>
      </w:r>
      <w:r w:rsidR="00125A1C" w:rsidRPr="00125A1C">
        <w:rPr>
          <w:rFonts w:ascii="Calibri" w:eastAsia="Calibri" w:hAnsi="Calibri" w:cs="Calibri"/>
          <w:sz w:val="20"/>
          <w:szCs w:val="20"/>
        </w:rPr>
        <w:t>la comuna de Vitacura, Región Metropolitana</w:t>
      </w:r>
      <w:r w:rsidRPr="00125A1C">
        <w:rPr>
          <w:rFonts w:ascii="Calibri" w:eastAsia="Calibri" w:hAnsi="Calibri" w:cs="Calibri"/>
          <w:sz w:val="20"/>
          <w:szCs w:val="20"/>
        </w:rPr>
        <w:t xml:space="preserve">, </w:t>
      </w:r>
      <w:r w:rsidR="006D7484" w:rsidRPr="00125A1C">
        <w:rPr>
          <w:rFonts w:ascii="Calibri" w:eastAsia="Calibri" w:hAnsi="Calibri" w:cs="Calibri"/>
          <w:sz w:val="20"/>
          <w:szCs w:val="20"/>
        </w:rPr>
        <w:t xml:space="preserve">en el marco del Programa de Cumplimiento aprobado a través de la Resolución </w:t>
      </w:r>
      <w:r w:rsidR="00530D00">
        <w:rPr>
          <w:rFonts w:ascii="Calibri" w:eastAsia="Calibri" w:hAnsi="Calibri" w:cs="Calibri"/>
          <w:sz w:val="20"/>
          <w:szCs w:val="20"/>
        </w:rPr>
        <w:t xml:space="preserve">Exenta </w:t>
      </w:r>
      <w:r w:rsidR="00125A1C" w:rsidRPr="00125A1C">
        <w:rPr>
          <w:rFonts w:ascii="Calibri" w:eastAsia="Calibri" w:hAnsi="Calibri" w:cs="Calibri"/>
          <w:sz w:val="20"/>
          <w:szCs w:val="20"/>
        </w:rPr>
        <w:t>N°4/ROL D-001-2018</w:t>
      </w:r>
      <w:r w:rsidR="00530D00">
        <w:rPr>
          <w:rFonts w:ascii="Calibri" w:eastAsia="Calibri" w:hAnsi="Calibri" w:cs="Calibri"/>
          <w:sz w:val="20"/>
          <w:szCs w:val="20"/>
        </w:rPr>
        <w:t xml:space="preserve">, </w:t>
      </w:r>
      <w:r w:rsidR="00125A1C" w:rsidRPr="00125A1C">
        <w:rPr>
          <w:rFonts w:ascii="Calibri" w:eastAsia="Calibri" w:hAnsi="Calibri" w:cs="Calibri"/>
          <w:sz w:val="20"/>
          <w:szCs w:val="20"/>
        </w:rPr>
        <w:t>de 13 de junio de 2018</w:t>
      </w:r>
      <w:r w:rsidR="006D7484" w:rsidRPr="00125A1C">
        <w:rPr>
          <w:rFonts w:ascii="Calibri" w:eastAsia="Calibri" w:hAnsi="Calibri" w:cs="Calibri"/>
          <w:sz w:val="20"/>
          <w:szCs w:val="20"/>
        </w:rPr>
        <w:t xml:space="preserve"> de </w:t>
      </w:r>
      <w:r w:rsidR="00125A1C" w:rsidRPr="00125A1C">
        <w:rPr>
          <w:rFonts w:ascii="Calibri" w:eastAsia="Calibri" w:hAnsi="Calibri" w:cs="Calibri"/>
          <w:sz w:val="20"/>
          <w:szCs w:val="20"/>
        </w:rPr>
        <w:t>esta</w:t>
      </w:r>
      <w:r w:rsidR="006D7484" w:rsidRPr="00125A1C">
        <w:rPr>
          <w:rFonts w:ascii="Calibri" w:eastAsia="Calibri" w:hAnsi="Calibri" w:cs="Calibri"/>
          <w:sz w:val="20"/>
          <w:szCs w:val="20"/>
        </w:rPr>
        <w:t xml:space="preserve"> </w:t>
      </w:r>
      <w:r w:rsidR="006D7484" w:rsidRPr="008D4057">
        <w:rPr>
          <w:rFonts w:ascii="Calibri" w:eastAsia="Calibri" w:hAnsi="Calibri" w:cs="Calibri"/>
          <w:sz w:val="20"/>
          <w:szCs w:val="20"/>
        </w:rPr>
        <w:t>Superintendencia</w:t>
      </w:r>
      <w:r w:rsidR="00125A1C" w:rsidRPr="008D4057">
        <w:rPr>
          <w:rFonts w:ascii="Calibri" w:eastAsia="Calibri" w:hAnsi="Calibri" w:cs="Calibri"/>
          <w:sz w:val="20"/>
          <w:szCs w:val="20"/>
        </w:rPr>
        <w:t xml:space="preserve"> (Anexo 1)</w:t>
      </w:r>
      <w:r w:rsidR="006D7484" w:rsidRPr="008D4057">
        <w:rPr>
          <w:rFonts w:ascii="Calibri" w:eastAsia="Calibri" w:hAnsi="Calibri" w:cs="Calibri"/>
          <w:sz w:val="20"/>
          <w:szCs w:val="20"/>
        </w:rPr>
        <w:t>.</w:t>
      </w:r>
    </w:p>
    <w:p w:rsidR="00B8609F" w:rsidRPr="00125A1C" w:rsidRDefault="00B8609F" w:rsidP="005F3BBD">
      <w:pPr>
        <w:spacing w:after="0" w:line="240" w:lineRule="auto"/>
        <w:jc w:val="both"/>
        <w:rPr>
          <w:rFonts w:ascii="Calibri" w:eastAsia="Calibri" w:hAnsi="Calibri" w:cs="Calibri"/>
          <w:sz w:val="20"/>
          <w:szCs w:val="20"/>
        </w:rPr>
      </w:pPr>
    </w:p>
    <w:p w:rsidR="00B8609F" w:rsidRPr="00EF4FB4" w:rsidRDefault="00B8609F" w:rsidP="005F3BBD">
      <w:pPr>
        <w:autoSpaceDE w:val="0"/>
        <w:autoSpaceDN w:val="0"/>
        <w:adjustRightInd w:val="0"/>
        <w:spacing w:line="240" w:lineRule="auto"/>
        <w:jc w:val="both"/>
        <w:rPr>
          <w:rFonts w:cstheme="minorHAnsi"/>
          <w:sz w:val="20"/>
          <w:szCs w:val="20"/>
        </w:rPr>
      </w:pPr>
      <w:r w:rsidRPr="00EF4FB4">
        <w:rPr>
          <w:rFonts w:cstheme="minorHAnsi"/>
          <w:sz w:val="20"/>
          <w:szCs w:val="20"/>
        </w:rPr>
        <w:t>Los objetivos específicos del programa consisten en</w:t>
      </w:r>
      <w:r w:rsidR="00530D00">
        <w:rPr>
          <w:rFonts w:cstheme="minorHAnsi"/>
          <w:sz w:val="20"/>
          <w:szCs w:val="20"/>
        </w:rPr>
        <w:t>:</w:t>
      </w:r>
      <w:r w:rsidR="00F76007">
        <w:rPr>
          <w:rFonts w:cstheme="minorHAnsi"/>
          <w:sz w:val="20"/>
          <w:szCs w:val="20"/>
        </w:rPr>
        <w:t xml:space="preserve"> 1) </w:t>
      </w:r>
      <w:r w:rsidR="009813BC">
        <w:rPr>
          <w:rFonts w:cstheme="minorHAnsi"/>
          <w:sz w:val="20"/>
          <w:szCs w:val="20"/>
        </w:rPr>
        <w:t>N</w:t>
      </w:r>
      <w:r w:rsidR="00F76007">
        <w:rPr>
          <w:rFonts w:cstheme="minorHAnsi"/>
          <w:sz w:val="20"/>
          <w:szCs w:val="20"/>
        </w:rPr>
        <w:t xml:space="preserve">o utilización </w:t>
      </w:r>
      <w:r w:rsidR="00530D00">
        <w:rPr>
          <w:rFonts w:cstheme="minorHAnsi"/>
          <w:sz w:val="20"/>
          <w:szCs w:val="20"/>
        </w:rPr>
        <w:t>d</w:t>
      </w:r>
      <w:r w:rsidR="00F76007">
        <w:rPr>
          <w:rFonts w:cstheme="minorHAnsi"/>
          <w:sz w:val="20"/>
          <w:szCs w:val="20"/>
        </w:rPr>
        <w:t>el grupo generador eléctrico en condiciones normales de operación</w:t>
      </w:r>
      <w:r w:rsidR="00530D00">
        <w:rPr>
          <w:rFonts w:cstheme="minorHAnsi"/>
          <w:sz w:val="20"/>
          <w:szCs w:val="20"/>
        </w:rPr>
        <w:t xml:space="preserve">; </w:t>
      </w:r>
      <w:r w:rsidR="00F76007">
        <w:rPr>
          <w:rFonts w:cstheme="minorHAnsi"/>
          <w:sz w:val="20"/>
          <w:szCs w:val="20"/>
        </w:rPr>
        <w:t xml:space="preserve">2) </w:t>
      </w:r>
      <w:r w:rsidR="009813BC">
        <w:rPr>
          <w:rFonts w:cstheme="minorHAnsi"/>
          <w:sz w:val="20"/>
          <w:szCs w:val="20"/>
        </w:rPr>
        <w:t>E</w:t>
      </w:r>
      <w:r w:rsidR="00F76007">
        <w:rPr>
          <w:rFonts w:cstheme="minorHAnsi"/>
          <w:sz w:val="20"/>
          <w:szCs w:val="20"/>
        </w:rPr>
        <w:t>jecutar acciones de insonorización de la sala del grupo electrógeno donde se encuentra el generador de emergencia</w:t>
      </w:r>
      <w:r w:rsidR="00530D00">
        <w:rPr>
          <w:rFonts w:cstheme="minorHAnsi"/>
          <w:sz w:val="20"/>
          <w:szCs w:val="20"/>
        </w:rPr>
        <w:t xml:space="preserve">; </w:t>
      </w:r>
      <w:r w:rsidR="00F76007">
        <w:rPr>
          <w:rFonts w:cstheme="minorHAnsi"/>
          <w:sz w:val="20"/>
          <w:szCs w:val="20"/>
        </w:rPr>
        <w:t xml:space="preserve">3) </w:t>
      </w:r>
      <w:r w:rsidR="009813BC">
        <w:rPr>
          <w:rFonts w:cstheme="minorHAnsi"/>
          <w:sz w:val="20"/>
          <w:szCs w:val="20"/>
        </w:rPr>
        <w:t>E</w:t>
      </w:r>
      <w:r w:rsidR="00F76007">
        <w:rPr>
          <w:rFonts w:cstheme="minorHAnsi"/>
          <w:sz w:val="20"/>
          <w:szCs w:val="20"/>
        </w:rPr>
        <w:t xml:space="preserve">jecutar acciones de insonorización en la sala de bombas, y 4) </w:t>
      </w:r>
      <w:r w:rsidR="009813BC">
        <w:rPr>
          <w:rFonts w:cstheme="minorHAnsi"/>
          <w:sz w:val="20"/>
          <w:szCs w:val="20"/>
        </w:rPr>
        <w:t>R</w:t>
      </w:r>
      <w:r w:rsidR="00F76007">
        <w:rPr>
          <w:rFonts w:cstheme="minorHAnsi"/>
          <w:sz w:val="20"/>
          <w:szCs w:val="20"/>
        </w:rPr>
        <w:t>ealizar una medición de presión sonora una vez ejecutadas las medidas.</w:t>
      </w:r>
    </w:p>
    <w:p w:rsidR="008D7BE2" w:rsidRPr="005F3BBD" w:rsidRDefault="005F3BBD" w:rsidP="005F3BBD">
      <w:pPr>
        <w:spacing w:after="0" w:line="240" w:lineRule="auto"/>
        <w:jc w:val="both"/>
        <w:rPr>
          <w:rFonts w:cstheme="minorHAnsi"/>
          <w:sz w:val="20"/>
          <w:szCs w:val="20"/>
        </w:rPr>
      </w:pPr>
      <w:r w:rsidRPr="005F3BBD">
        <w:rPr>
          <w:rFonts w:cstheme="minorHAnsi"/>
          <w:sz w:val="20"/>
          <w:szCs w:val="20"/>
        </w:rPr>
        <w:t>Del total de acciones verificadas, se puede indicar que el Programa de Cumplimiento se encuentra en estado Conforme</w:t>
      </w:r>
      <w:r>
        <w:rPr>
          <w:rFonts w:cstheme="minorHAnsi"/>
          <w:sz w:val="20"/>
          <w:szCs w:val="20"/>
        </w:rPr>
        <w:t>.</w:t>
      </w:r>
    </w:p>
    <w:p w:rsidR="006D1046" w:rsidRDefault="006D1046" w:rsidP="006D1046">
      <w:pPr>
        <w:spacing w:after="0" w:line="240" w:lineRule="auto"/>
        <w:jc w:val="both"/>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8D7BE2" w:rsidRDefault="008D7BE2" w:rsidP="008D7BE2">
      <w:pPr>
        <w:rPr>
          <w:sz w:val="28"/>
          <w:szCs w:val="28"/>
        </w:rPr>
      </w:pPr>
    </w:p>
    <w:p w:rsidR="004A3FDC" w:rsidRDefault="004A3FDC">
      <w:pPr>
        <w:rPr>
          <w:sz w:val="28"/>
          <w:szCs w:val="28"/>
        </w:rPr>
      </w:pPr>
      <w:r>
        <w:rPr>
          <w:sz w:val="28"/>
          <w:szCs w:val="28"/>
        </w:rPr>
        <w:br w:type="page"/>
      </w:r>
    </w:p>
    <w:p w:rsidR="008D7BE2" w:rsidRPr="00D42470" w:rsidRDefault="008D7BE2" w:rsidP="008D7BE2">
      <w:pPr>
        <w:pStyle w:val="Ttulo1"/>
      </w:pPr>
      <w:bookmarkStart w:id="12" w:name="_Toc390777017"/>
      <w:bookmarkStart w:id="13" w:name="_Toc449085406"/>
      <w:bookmarkStart w:id="14" w:name="_Toc535330800"/>
      <w:r w:rsidRPr="00D42470">
        <w:lastRenderedPageBreak/>
        <w:t xml:space="preserve">IDENTIFICACIÓN </w:t>
      </w:r>
      <w:bookmarkEnd w:id="12"/>
      <w:r w:rsidRPr="00D42470">
        <w:t>DE LA UNIDAD FISCALIZABLE</w:t>
      </w:r>
      <w:bookmarkEnd w:id="13"/>
      <w:bookmarkEnd w:id="14"/>
    </w:p>
    <w:p w:rsidR="008D7BE2" w:rsidRPr="00D42470" w:rsidRDefault="008D7BE2" w:rsidP="008D7BE2">
      <w:pPr>
        <w:spacing w:after="0" w:line="240" w:lineRule="auto"/>
        <w:ind w:left="576"/>
        <w:contextualSpacing/>
        <w:outlineLvl w:val="0"/>
        <w:rPr>
          <w:rFonts w:ascii="Calibri" w:eastAsia="Calibri" w:hAnsi="Calibri" w:cs="Calibri"/>
          <w:b/>
          <w:sz w:val="24"/>
          <w:szCs w:val="20"/>
        </w:rPr>
      </w:pPr>
    </w:p>
    <w:p w:rsidR="008D7BE2" w:rsidRPr="00D42470" w:rsidRDefault="008D7BE2" w:rsidP="008D7BE2">
      <w:pPr>
        <w:pStyle w:val="Ttulo2"/>
      </w:pPr>
      <w:bookmarkStart w:id="15" w:name="_Toc449085407"/>
      <w:bookmarkStart w:id="16" w:name="_Toc535330801"/>
      <w:r w:rsidRPr="00D42470">
        <w:t>Antecedentes Generales</w:t>
      </w:r>
      <w:bookmarkEnd w:id="15"/>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0E3F40" w:rsidRPr="00D42470" w:rsidTr="003C7F5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E3F40" w:rsidRPr="00D42470" w:rsidRDefault="000E3F40" w:rsidP="003C7F5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rsidR="000E3F40" w:rsidRPr="00D42470" w:rsidRDefault="00895DDF" w:rsidP="003C7F59">
            <w:pPr>
              <w:spacing w:after="0" w:line="240" w:lineRule="auto"/>
              <w:jc w:val="both"/>
              <w:rPr>
                <w:rFonts w:ascii="Calibri" w:eastAsia="Calibri" w:hAnsi="Calibri" w:cs="Calibri"/>
                <w:b/>
                <w:sz w:val="20"/>
                <w:szCs w:val="20"/>
              </w:rPr>
            </w:pPr>
            <w:r w:rsidRPr="00895DDF">
              <w:rPr>
                <w:rFonts w:ascii="Calibri" w:eastAsia="Calibri" w:hAnsi="Calibri" w:cs="Calibri"/>
                <w:sz w:val="20"/>
                <w:szCs w:val="20"/>
              </w:rPr>
              <w:t>PLANTA AGUA POTABLE AGUAS ANDINA- VITACURA</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0E3F40" w:rsidRPr="00E55815" w:rsidRDefault="000E3F40" w:rsidP="003C7F5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r w:rsidR="00CA695B">
              <w:rPr>
                <w:rFonts w:ascii="Calibri" w:eastAsia="Calibri" w:hAnsi="Calibri" w:cs="Calibri"/>
                <w:b/>
                <w:sz w:val="20"/>
                <w:szCs w:val="20"/>
                <w:lang w:eastAsia="es-ES"/>
              </w:rPr>
              <w:t xml:space="preserve">                      </w:t>
            </w:r>
            <w:r w:rsidR="00CA695B" w:rsidRPr="00CA695B">
              <w:rPr>
                <w:rFonts w:ascii="Calibri" w:eastAsia="Calibri" w:hAnsi="Calibri" w:cs="Calibri"/>
                <w:sz w:val="20"/>
                <w:szCs w:val="20"/>
                <w:lang w:eastAsia="es-ES"/>
              </w:rPr>
              <w:t>En operación</w:t>
            </w: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CA695B">
              <w:rPr>
                <w:rFonts w:ascii="Calibri" w:eastAsia="Calibri" w:hAnsi="Calibri" w:cs="Calibr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8D7BE2" w:rsidRDefault="008D7BE2" w:rsidP="006B481F">
            <w:pPr>
              <w:spacing w:after="100" w:line="240"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rsidR="00CA695B" w:rsidRPr="00D42470" w:rsidRDefault="00CA695B" w:rsidP="006B481F">
            <w:pPr>
              <w:spacing w:after="100" w:line="240" w:lineRule="auto"/>
              <w:ind w:left="46"/>
              <w:jc w:val="both"/>
              <w:rPr>
                <w:rFonts w:ascii="Calibri" w:eastAsia="Calibri" w:hAnsi="Calibri" w:cs="Calibri"/>
                <w:sz w:val="20"/>
                <w:szCs w:val="20"/>
              </w:rPr>
            </w:pPr>
            <w:r>
              <w:rPr>
                <w:rFonts w:cstheme="minorHAnsi"/>
                <w:sz w:val="20"/>
                <w:szCs w:val="20"/>
              </w:rPr>
              <w:t>La Vendimia N°899, Comuna de Vitacura</w:t>
            </w:r>
          </w:p>
        </w:tc>
      </w:tr>
      <w:tr w:rsidR="008D7BE2" w:rsidRPr="00D42470" w:rsidTr="006B481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CA695B">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CA695B">
              <w:rPr>
                <w:rFonts w:ascii="Calibri" w:eastAsia="Calibri" w:hAnsi="Calibri" w:cs="Calibri"/>
                <w:sz w:val="20"/>
                <w:szCs w:val="20"/>
              </w:rPr>
              <w:t>Vitacura</w:t>
            </w:r>
          </w:p>
        </w:tc>
        <w:tc>
          <w:tcPr>
            <w:tcW w:w="2296" w:type="pct"/>
            <w:vMerge/>
            <w:tcBorders>
              <w:left w:val="single" w:sz="4" w:space="0" w:color="auto"/>
              <w:bottom w:val="single" w:sz="4" w:space="0" w:color="auto"/>
              <w:right w:val="single" w:sz="4" w:space="0" w:color="auto"/>
            </w:tcBorders>
            <w:shd w:val="clear" w:color="auto" w:fill="FFFFFF"/>
          </w:tcPr>
          <w:p w:rsidR="008D7BE2" w:rsidRPr="00D42470" w:rsidRDefault="008D7BE2" w:rsidP="006B481F">
            <w:pPr>
              <w:spacing w:after="0" w:line="240" w:lineRule="auto"/>
              <w:ind w:left="188"/>
              <w:jc w:val="both"/>
              <w:rPr>
                <w:rFonts w:ascii="Calibri" w:eastAsia="Calibri" w:hAnsi="Calibri" w:cs="Calibri"/>
                <w:b/>
                <w:sz w:val="20"/>
                <w:szCs w:val="20"/>
              </w:rPr>
            </w:pPr>
          </w:p>
        </w:tc>
      </w:tr>
      <w:tr w:rsidR="008D7BE2" w:rsidRPr="00D42470" w:rsidTr="006B481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 de la unidad fiscalizable:</w:t>
            </w:r>
            <w:r w:rsidRPr="00D42470">
              <w:rPr>
                <w:rFonts w:ascii="Calibri" w:eastAsia="Calibri" w:hAnsi="Calibri" w:cs="Calibri"/>
                <w:sz w:val="20"/>
                <w:szCs w:val="20"/>
              </w:rPr>
              <w:t xml:space="preserve"> </w:t>
            </w:r>
            <w:r w:rsidR="00E83ADB">
              <w:rPr>
                <w:rFonts w:ascii="Calibri" w:eastAsia="Calibri" w:hAnsi="Calibri" w:cs="Calibri"/>
                <w:sz w:val="20"/>
                <w:szCs w:val="20"/>
              </w:rPr>
              <w:t>Aguas Manquehue S.A.</w:t>
            </w:r>
            <w:r w:rsidR="00CA695B" w:rsidRPr="00E83ADB">
              <w:rPr>
                <w:rFonts w:ascii="Calibri" w:eastAsia="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E83ADB">
              <w:rPr>
                <w:rFonts w:ascii="Calibri" w:eastAsia="Calibri" w:hAnsi="Calibri" w:cs="Calibri"/>
                <w:sz w:val="20"/>
                <w:szCs w:val="20"/>
              </w:rPr>
              <w:t>89.221.000-4</w:t>
            </w:r>
          </w:p>
        </w:tc>
      </w:tr>
      <w:tr w:rsidR="008D7BE2" w:rsidRPr="00D42470" w:rsidTr="006B481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sidRPr="00D42470">
              <w:rPr>
                <w:rFonts w:ascii="Calibri" w:eastAsia="Calibri" w:hAnsi="Calibri" w:cs="Calibri"/>
                <w:sz w:val="20"/>
                <w:szCs w:val="20"/>
              </w:rPr>
              <w:t xml:space="preserve"> </w:t>
            </w:r>
            <w:r w:rsidR="00CA695B" w:rsidRPr="007F716E">
              <w:rPr>
                <w:rFonts w:ascii="Calibri" w:eastAsia="Calibri" w:hAnsi="Calibri" w:cs="Calibri"/>
                <w:sz w:val="20"/>
                <w:szCs w:val="20"/>
              </w:rPr>
              <w:t>Avda. Presidente Balmaceda N°1398</w:t>
            </w:r>
            <w:r w:rsidR="007F716E" w:rsidRPr="007F716E">
              <w:rPr>
                <w:rFonts w:ascii="Calibri" w:eastAsia="Calibri" w:hAnsi="Calibri" w:cs="Calibri"/>
                <w:sz w:val="20"/>
                <w:szCs w:val="20"/>
              </w:rPr>
              <w:t>, Piso 15</w:t>
            </w:r>
            <w:r w:rsidR="00CA695B" w:rsidRPr="007F716E">
              <w:rPr>
                <w:rFonts w:ascii="Calibri" w:eastAsia="Calibri" w:hAnsi="Calibri" w:cs="Calibri"/>
                <w:sz w:val="20"/>
                <w:szCs w:val="20"/>
              </w:rPr>
              <w:t>, Comuna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00DB47FF" w:rsidRPr="002E0215">
                <w:rPr>
                  <w:rStyle w:val="Hipervnculo"/>
                  <w:rFonts w:cstheme="minorHAnsi"/>
                  <w:sz w:val="20"/>
                  <w:szCs w:val="20"/>
                </w:rPr>
                <w:t>tmunozr@aguasandinas.cl</w:t>
              </w:r>
            </w:hyperlink>
            <w:r w:rsidR="00DB47FF">
              <w:rPr>
                <w:rFonts w:cstheme="minorHAnsi"/>
                <w:sz w:val="20"/>
                <w:szCs w:val="20"/>
              </w:rPr>
              <w:t xml:space="preserve"> </w:t>
            </w:r>
          </w:p>
        </w:tc>
      </w:tr>
      <w:tr w:rsidR="008D7BE2" w:rsidRPr="00D42470" w:rsidTr="006B481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B3F9F">
              <w:rPr>
                <w:rFonts w:ascii="Calibri" w:eastAsia="Calibri" w:hAnsi="Calibri" w:cs="Calibri"/>
                <w:sz w:val="20"/>
                <w:szCs w:val="20"/>
              </w:rPr>
              <w:t>-----------------</w:t>
            </w:r>
          </w:p>
        </w:tc>
      </w:tr>
      <w:tr w:rsidR="008D7BE2" w:rsidRPr="00D42470" w:rsidTr="006B481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del representante legal:</w:t>
            </w:r>
            <w:r w:rsidRPr="00D42470">
              <w:rPr>
                <w:rFonts w:ascii="Calibri" w:eastAsia="Calibri" w:hAnsi="Calibri" w:cs="Calibri"/>
                <w:sz w:val="20"/>
                <w:szCs w:val="20"/>
              </w:rPr>
              <w:t xml:space="preserve"> </w:t>
            </w:r>
            <w:r w:rsidR="00D170C3" w:rsidRPr="001B3F9F">
              <w:rPr>
                <w:rFonts w:ascii="Calibri" w:eastAsia="Calibri" w:hAnsi="Calibri" w:cs="Calibri"/>
                <w:sz w:val="20"/>
                <w:szCs w:val="20"/>
              </w:rPr>
              <w:t>Jaime Ortega Pav</w:t>
            </w:r>
            <w:r w:rsidR="00D86E81" w:rsidRPr="001B3F9F">
              <w:rPr>
                <w:rFonts w:ascii="Calibri" w:eastAsia="Calibri" w:hAnsi="Calibri" w:cs="Calibri"/>
                <w:sz w:val="20"/>
                <w:szCs w:val="20"/>
              </w:rPr>
              <w:t>e</w:t>
            </w:r>
            <w:r w:rsidR="00D170C3" w:rsidRPr="001B3F9F">
              <w:rPr>
                <w:rFonts w:ascii="Calibri" w:eastAsia="Calibri" w:hAnsi="Calibri" w:cs="Calibri"/>
                <w:sz w:val="20"/>
                <w:szCs w:val="20"/>
              </w:rPr>
              <w:t>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1B3F9F">
              <w:rPr>
                <w:rFonts w:ascii="Calibri" w:eastAsia="Calibri" w:hAnsi="Calibri" w:cs="Calibri"/>
                <w:sz w:val="20"/>
                <w:szCs w:val="20"/>
              </w:rPr>
              <w:t>--------------------</w:t>
            </w:r>
          </w:p>
        </w:tc>
      </w:tr>
      <w:tr w:rsidR="008D7BE2" w:rsidRPr="00D42470" w:rsidTr="006B481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Domicilio representante legal:</w:t>
            </w:r>
            <w:r w:rsidRPr="00D42470">
              <w:rPr>
                <w:rFonts w:ascii="Calibri" w:eastAsia="Calibri" w:hAnsi="Calibri" w:cs="Calibri"/>
                <w:sz w:val="20"/>
                <w:szCs w:val="20"/>
              </w:rPr>
              <w:t xml:space="preserve"> </w:t>
            </w:r>
            <w:r w:rsidR="00CA695B">
              <w:rPr>
                <w:rFonts w:ascii="Calibri" w:eastAsia="Calibri" w:hAnsi="Calibri" w:cs="Calibri"/>
                <w:sz w:val="20"/>
                <w:szCs w:val="20"/>
              </w:rPr>
              <w:t>Avda. Presidente Balmaceda N°1398</w:t>
            </w:r>
            <w:r w:rsidR="007F716E">
              <w:rPr>
                <w:rFonts w:ascii="Calibri" w:eastAsia="Calibri" w:hAnsi="Calibri" w:cs="Calibri"/>
                <w:sz w:val="20"/>
                <w:szCs w:val="20"/>
              </w:rPr>
              <w:t>, Piso 15</w:t>
            </w:r>
            <w:r w:rsidR="00CA695B">
              <w:rPr>
                <w:rFonts w:ascii="Calibri" w:eastAsia="Calibri" w:hAnsi="Calibri" w:cs="Calibri"/>
                <w:sz w:val="20"/>
                <w:szCs w:val="20"/>
              </w:rPr>
              <w:t>, Comuna de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r w:rsidR="001B3F9F">
              <w:rPr>
                <w:rFonts w:ascii="Calibri" w:eastAsia="Calibri" w:hAnsi="Calibri" w:cs="Calibri"/>
                <w:sz w:val="20"/>
                <w:szCs w:val="20"/>
              </w:rPr>
              <w:t>---------------------</w:t>
            </w:r>
          </w:p>
        </w:tc>
      </w:tr>
      <w:tr w:rsidR="008D7BE2" w:rsidRPr="00D42470" w:rsidTr="006B481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8D7BE2" w:rsidRPr="00D42470" w:rsidRDefault="008D7BE2" w:rsidP="006B481F">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D7BE2" w:rsidRPr="00D42470" w:rsidRDefault="008D7BE2" w:rsidP="006B481F">
            <w:pPr>
              <w:spacing w:after="100" w:line="240"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1B3F9F">
              <w:rPr>
                <w:rFonts w:ascii="Calibri" w:eastAsia="Calibri" w:hAnsi="Calibri" w:cs="Calibri"/>
                <w:sz w:val="20"/>
                <w:szCs w:val="20"/>
              </w:rPr>
              <w:t>-----------------------------</w:t>
            </w:r>
          </w:p>
        </w:tc>
      </w:tr>
    </w:tbl>
    <w:p w:rsidR="008D7BE2" w:rsidRPr="00D42470" w:rsidRDefault="008D7BE2" w:rsidP="008D7BE2">
      <w:pPr>
        <w:spacing w:line="240" w:lineRule="auto"/>
        <w:contextualSpacing/>
      </w:pPr>
    </w:p>
    <w:p w:rsidR="008D7BE2" w:rsidRPr="00D42470" w:rsidRDefault="008D7BE2" w:rsidP="008D7BE2">
      <w:pPr>
        <w:spacing w:line="240" w:lineRule="auto"/>
        <w:contextualSpacing/>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spacing w:line="240" w:lineRule="auto"/>
        <w:jc w:val="center"/>
        <w:rPr>
          <w:rFonts w:ascii="Calibri" w:eastAsia="Calibri" w:hAnsi="Calibri" w:cs="Calibri"/>
          <w:sz w:val="28"/>
          <w:szCs w:val="32"/>
        </w:rPr>
      </w:pPr>
    </w:p>
    <w:p w:rsidR="008D7BE2" w:rsidRPr="00D42470" w:rsidRDefault="008D7BE2" w:rsidP="008D7BE2">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8D7BE2" w:rsidRPr="00D42470"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rsidR="008D7BE2" w:rsidRPr="008D7BE2" w:rsidRDefault="008D7BE2" w:rsidP="008D7BE2">
      <w:pPr>
        <w:pStyle w:val="Ttulo1"/>
      </w:pPr>
      <w:bookmarkStart w:id="26" w:name="_Toc390777020"/>
      <w:bookmarkStart w:id="27" w:name="_Toc449085409"/>
      <w:bookmarkStart w:id="28" w:name="_Toc535330802"/>
      <w:bookmarkEnd w:id="17"/>
      <w:bookmarkEnd w:id="18"/>
      <w:bookmarkEnd w:id="19"/>
      <w:bookmarkEnd w:id="20"/>
      <w:bookmarkEnd w:id="21"/>
      <w:bookmarkEnd w:id="22"/>
      <w:bookmarkEnd w:id="23"/>
      <w:bookmarkEnd w:id="24"/>
      <w:bookmarkEnd w:id="25"/>
      <w:r w:rsidRPr="008D7BE2">
        <w:lastRenderedPageBreak/>
        <w:t>INSTRUMENTOS DE CARÁCTER AMBIENTAL FISCALIZADOS</w:t>
      </w:r>
      <w:bookmarkEnd w:id="26"/>
      <w:bookmarkEnd w:id="27"/>
      <w:bookmarkEnd w:id="28"/>
    </w:p>
    <w:p w:rsidR="008D7BE2" w:rsidRDefault="008D7BE2" w:rsidP="008D7BE2">
      <w:pPr>
        <w:spacing w:after="0" w:line="240" w:lineRule="auto"/>
        <w:contextualSpacing/>
        <w:outlineLvl w:val="0"/>
        <w:rPr>
          <w:rFonts w:ascii="Calibri" w:eastAsia="Calibri" w:hAnsi="Calibri" w:cs="Calibr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3"/>
        <w:gridCol w:w="1733"/>
        <w:gridCol w:w="1543"/>
        <w:gridCol w:w="1546"/>
        <w:gridCol w:w="1736"/>
        <w:gridCol w:w="4630"/>
        <w:gridCol w:w="1801"/>
      </w:tblGrid>
      <w:tr w:rsidR="000E3F40" w:rsidRPr="00D42470" w:rsidTr="005F2542">
        <w:trPr>
          <w:trHeight w:val="498"/>
        </w:trPr>
        <w:tc>
          <w:tcPr>
            <w:tcW w:w="5000" w:type="pct"/>
            <w:gridSpan w:val="7"/>
            <w:shd w:val="clear" w:color="000000" w:fill="D9D9D9"/>
            <w:noWrap/>
          </w:tcPr>
          <w:p w:rsidR="000E3F40" w:rsidRPr="00D42470" w:rsidRDefault="000E3F40" w:rsidP="003C7F59">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5F2542" w:rsidRPr="00D42470" w:rsidTr="005F2542">
        <w:trPr>
          <w:trHeight w:val="498"/>
        </w:trPr>
        <w:tc>
          <w:tcPr>
            <w:tcW w:w="211"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39"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70" w:type="pct"/>
            <w:vAlign w:val="center"/>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707" w:type="pct"/>
            <w:shd w:val="clear" w:color="auto" w:fill="auto"/>
            <w:vAlign w:val="center"/>
            <w:hideMark/>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664" w:type="pct"/>
          </w:tcPr>
          <w:p w:rsidR="000E3F40" w:rsidRPr="00D42470" w:rsidRDefault="000E3F40" w:rsidP="003C7F5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5F2542" w:rsidRPr="00D42470" w:rsidTr="005F2542">
        <w:trPr>
          <w:trHeight w:val="498"/>
        </w:trPr>
        <w:tc>
          <w:tcPr>
            <w:tcW w:w="211" w:type="pct"/>
            <w:shd w:val="clear" w:color="auto" w:fill="auto"/>
            <w:noWrap/>
            <w:vAlign w:val="center"/>
            <w:hideMark/>
          </w:tcPr>
          <w:p w:rsidR="000E3F40" w:rsidRPr="00D42470" w:rsidRDefault="005343E6" w:rsidP="003C7F5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9" w:type="pct"/>
            <w:shd w:val="clear" w:color="auto" w:fill="auto"/>
            <w:noWrap/>
            <w:vAlign w:val="center"/>
          </w:tcPr>
          <w:p w:rsidR="000E3F40" w:rsidRPr="00D42470" w:rsidRDefault="005343E6" w:rsidP="003C7F5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Norma de Emisión</w:t>
            </w:r>
          </w:p>
        </w:tc>
        <w:tc>
          <w:tcPr>
            <w:tcW w:w="569" w:type="pct"/>
            <w:shd w:val="clear" w:color="auto" w:fill="auto"/>
            <w:noWrap/>
            <w:vAlign w:val="center"/>
          </w:tcPr>
          <w:p w:rsidR="000E3F40" w:rsidRPr="00D42470" w:rsidRDefault="005343E6" w:rsidP="003C7F5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38/2011</w:t>
            </w:r>
          </w:p>
        </w:tc>
        <w:tc>
          <w:tcPr>
            <w:tcW w:w="570" w:type="pct"/>
          </w:tcPr>
          <w:p w:rsidR="000E3F40" w:rsidRPr="00D42470" w:rsidRDefault="005343E6" w:rsidP="003C7F5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12-06-2012</w:t>
            </w:r>
          </w:p>
        </w:tc>
        <w:tc>
          <w:tcPr>
            <w:tcW w:w="640" w:type="pct"/>
            <w:shd w:val="clear" w:color="auto" w:fill="auto"/>
            <w:noWrap/>
            <w:vAlign w:val="center"/>
          </w:tcPr>
          <w:p w:rsidR="000E3F40" w:rsidRPr="00D42470" w:rsidRDefault="005343E6" w:rsidP="003C7F5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MMA</w:t>
            </w:r>
          </w:p>
        </w:tc>
        <w:tc>
          <w:tcPr>
            <w:tcW w:w="1707" w:type="pct"/>
            <w:shd w:val="clear" w:color="auto" w:fill="auto"/>
            <w:noWrap/>
            <w:vAlign w:val="center"/>
          </w:tcPr>
          <w:p w:rsidR="000E3F40" w:rsidRPr="00D42470" w:rsidRDefault="005343E6" w:rsidP="003C7F5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Norma de Emisión de ruidos Generados por fuentes que indica, elaborada a partir del Decreto Supremo N°146, de 1997, MINSEGPRES.</w:t>
            </w:r>
          </w:p>
        </w:tc>
        <w:tc>
          <w:tcPr>
            <w:tcW w:w="664" w:type="pct"/>
            <w:vAlign w:val="center"/>
          </w:tcPr>
          <w:p w:rsidR="000E3F40" w:rsidRPr="00D42470" w:rsidRDefault="005343E6"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5F2542" w:rsidRPr="00D42470" w:rsidTr="005F2542">
        <w:trPr>
          <w:trHeight w:val="498"/>
        </w:trPr>
        <w:tc>
          <w:tcPr>
            <w:tcW w:w="211" w:type="pct"/>
            <w:shd w:val="clear" w:color="auto" w:fill="auto"/>
            <w:noWrap/>
            <w:vAlign w:val="center"/>
            <w:hideMark/>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9" w:type="pct"/>
            <w:shd w:val="clear" w:color="auto" w:fill="auto"/>
            <w:noWrap/>
            <w:vAlign w:val="center"/>
            <w:hideMark/>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w:t>
            </w:r>
            <w:r w:rsidR="00141BFC">
              <w:rPr>
                <w:rFonts w:ascii="Calibri" w:eastAsia="Times New Roman" w:hAnsi="Calibri" w:cs="Calibri"/>
                <w:color w:val="000000"/>
                <w:sz w:val="20"/>
                <w:szCs w:val="20"/>
                <w:lang w:eastAsia="es-CL"/>
              </w:rPr>
              <w:t>rograma de Cumplimiento</w:t>
            </w:r>
          </w:p>
        </w:tc>
        <w:tc>
          <w:tcPr>
            <w:tcW w:w="569" w:type="pct"/>
            <w:shd w:val="clear" w:color="auto" w:fill="auto"/>
            <w:noWrap/>
            <w:vAlign w:val="center"/>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sidRPr="00125A1C">
              <w:rPr>
                <w:rFonts w:ascii="Calibri" w:eastAsia="Calibri" w:hAnsi="Calibri" w:cs="Calibri"/>
                <w:sz w:val="20"/>
                <w:szCs w:val="20"/>
              </w:rPr>
              <w:t>N°4/ROL D-001-2018</w:t>
            </w:r>
          </w:p>
        </w:tc>
        <w:tc>
          <w:tcPr>
            <w:tcW w:w="570" w:type="pct"/>
            <w:noWrap/>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13-06-2018</w:t>
            </w:r>
          </w:p>
        </w:tc>
        <w:tc>
          <w:tcPr>
            <w:tcW w:w="640" w:type="pct"/>
            <w:shd w:val="clear" w:color="auto" w:fill="auto"/>
            <w:noWrap/>
            <w:vAlign w:val="center"/>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SMA</w:t>
            </w:r>
          </w:p>
        </w:tc>
        <w:tc>
          <w:tcPr>
            <w:tcW w:w="1707" w:type="pct"/>
            <w:shd w:val="clear" w:color="auto" w:fill="auto"/>
            <w:noWrap/>
            <w:vAlign w:val="center"/>
          </w:tcPr>
          <w:p w:rsidR="005F2542" w:rsidRPr="00D42470" w:rsidRDefault="005F2542" w:rsidP="005F2542">
            <w:pPr>
              <w:spacing w:after="0" w:line="0" w:lineRule="atLeast"/>
              <w:jc w:val="both"/>
              <w:rPr>
                <w:rFonts w:ascii="Calibri" w:eastAsia="Times New Roman" w:hAnsi="Calibri" w:cs="Calibri"/>
                <w:color w:val="000000"/>
                <w:sz w:val="20"/>
                <w:szCs w:val="20"/>
                <w:lang w:eastAsia="es-CL"/>
              </w:rPr>
            </w:pPr>
            <w:r>
              <w:rPr>
                <w:rFonts w:ascii="Calibri" w:eastAsia="Calibri" w:hAnsi="Calibri" w:cs="Calibri"/>
                <w:sz w:val="20"/>
                <w:szCs w:val="20"/>
              </w:rPr>
              <w:t>Aprueba Programa de Cumplimiento presentado por Aguas Manquehue S.A. y suspende procedimiento administrativo sancionatorio en contra.</w:t>
            </w:r>
          </w:p>
        </w:tc>
        <w:tc>
          <w:tcPr>
            <w:tcW w:w="664" w:type="pct"/>
            <w:vAlign w:val="center"/>
          </w:tcPr>
          <w:p w:rsidR="005F2542" w:rsidRPr="00D42470" w:rsidRDefault="005F2542" w:rsidP="005F2542">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rsidR="000E3F40" w:rsidRPr="008D7BE2" w:rsidRDefault="000E3F40" w:rsidP="008D7BE2">
      <w:pPr>
        <w:spacing w:line="240" w:lineRule="auto"/>
        <w:contextualSpacing/>
        <w:rPr>
          <w:sz w:val="24"/>
          <w:szCs w:val="24"/>
        </w:rPr>
      </w:pPr>
    </w:p>
    <w:p w:rsidR="008D7BE2" w:rsidRPr="008D7BE2" w:rsidRDefault="008D7BE2" w:rsidP="008D7BE2">
      <w:pPr>
        <w:pStyle w:val="Ttulo1"/>
      </w:pPr>
      <w:bookmarkStart w:id="29" w:name="_Toc352840385"/>
      <w:bookmarkStart w:id="30" w:name="_Toc352841445"/>
      <w:bookmarkStart w:id="31" w:name="_Toc447875232"/>
      <w:bookmarkStart w:id="32" w:name="_Toc449085410"/>
      <w:bookmarkStart w:id="33" w:name="_Toc535330803"/>
      <w:r w:rsidRPr="008D7BE2">
        <w:rPr>
          <w:rStyle w:val="Ttulo1Car"/>
          <w:b/>
        </w:rPr>
        <w:t>ANTECEDENTES DE LA ACTIVIDAD DE FISCALIZACIÓN</w:t>
      </w:r>
      <w:bookmarkEnd w:id="29"/>
      <w:bookmarkEnd w:id="30"/>
      <w:bookmarkEnd w:id="31"/>
      <w:bookmarkEnd w:id="32"/>
      <w:bookmarkEnd w:id="33"/>
    </w:p>
    <w:p w:rsidR="008D7BE2" w:rsidRPr="008D7BE2" w:rsidRDefault="008D7BE2" w:rsidP="008D7BE2">
      <w:pPr>
        <w:spacing w:after="0" w:line="240" w:lineRule="auto"/>
        <w:ind w:left="567"/>
        <w:contextualSpacing/>
        <w:outlineLvl w:val="0"/>
        <w:rPr>
          <w:rFonts w:ascii="Calibri" w:eastAsia="Calibri" w:hAnsi="Calibri" w:cs="Calibri"/>
          <w:b/>
          <w:sz w:val="24"/>
          <w:szCs w:val="20"/>
        </w:rPr>
      </w:pPr>
    </w:p>
    <w:p w:rsidR="008D7BE2" w:rsidRPr="00BB091E" w:rsidRDefault="008D7BE2" w:rsidP="008D7BE2">
      <w:pPr>
        <w:numPr>
          <w:ilvl w:val="1"/>
          <w:numId w:val="12"/>
        </w:numPr>
        <w:spacing w:after="0" w:line="240" w:lineRule="auto"/>
        <w:contextualSpacing/>
        <w:outlineLvl w:val="0"/>
        <w:rPr>
          <w:rStyle w:val="Ttulo2Car"/>
        </w:rPr>
      </w:pPr>
      <w:bookmarkStart w:id="34" w:name="_Toc449085417"/>
      <w:bookmarkStart w:id="35" w:name="_Toc535330804"/>
      <w:r w:rsidRPr="00BB091E">
        <w:rPr>
          <w:rStyle w:val="Ttulo2Car"/>
        </w:rPr>
        <w:t>Revisión Documental</w:t>
      </w:r>
      <w:bookmarkEnd w:id="34"/>
      <w:bookmarkEnd w:id="35"/>
    </w:p>
    <w:p w:rsidR="008D7BE2" w:rsidRPr="00BB091E" w:rsidRDefault="008D7BE2" w:rsidP="008D7BE2">
      <w:pPr>
        <w:spacing w:after="0" w:line="240" w:lineRule="auto"/>
        <w:ind w:left="989"/>
        <w:contextualSpacing/>
        <w:outlineLvl w:val="0"/>
        <w:rPr>
          <w:rFonts w:ascii="Calibri" w:eastAsia="Calibri" w:hAnsi="Calibri" w:cs="Calibri"/>
          <w:b/>
          <w:sz w:val="24"/>
          <w:szCs w:val="20"/>
        </w:rPr>
      </w:pPr>
    </w:p>
    <w:p w:rsidR="008D7BE2" w:rsidRPr="008D7BE2" w:rsidRDefault="008D7BE2" w:rsidP="008D7BE2">
      <w:pPr>
        <w:numPr>
          <w:ilvl w:val="2"/>
          <w:numId w:val="12"/>
        </w:numPr>
        <w:spacing w:after="0" w:line="240" w:lineRule="auto"/>
        <w:contextualSpacing/>
        <w:jc w:val="both"/>
        <w:outlineLvl w:val="1"/>
        <w:rPr>
          <w:rFonts w:ascii="Calibri" w:eastAsia="Calibri" w:hAnsi="Calibri" w:cs="Calibri"/>
          <w:b/>
        </w:rPr>
      </w:pPr>
      <w:bookmarkStart w:id="36" w:name="_Toc382383545"/>
      <w:bookmarkStart w:id="37" w:name="_Toc382472367"/>
      <w:bookmarkStart w:id="38" w:name="_Toc390184277"/>
      <w:bookmarkStart w:id="39" w:name="_Toc390360008"/>
      <w:bookmarkStart w:id="40" w:name="_Toc390777029"/>
      <w:bookmarkStart w:id="41" w:name="_Toc449085418"/>
      <w:bookmarkStart w:id="42" w:name="_Toc454880336"/>
      <w:bookmarkStart w:id="43" w:name="_Toc535330805"/>
      <w:r w:rsidRPr="008D7BE2">
        <w:rPr>
          <w:rFonts w:ascii="Calibri" w:eastAsia="Calibri" w:hAnsi="Calibri" w:cs="Calibri"/>
          <w:b/>
        </w:rPr>
        <w:t>Documentos Revisados</w:t>
      </w:r>
      <w:bookmarkEnd w:id="36"/>
      <w:bookmarkEnd w:id="37"/>
      <w:bookmarkEnd w:id="38"/>
      <w:bookmarkEnd w:id="39"/>
      <w:bookmarkEnd w:id="40"/>
      <w:bookmarkEnd w:id="41"/>
      <w:bookmarkEnd w:id="42"/>
      <w:bookmarkEnd w:id="43"/>
    </w:p>
    <w:p w:rsidR="008D7BE2" w:rsidRPr="008D7BE2" w:rsidRDefault="008D7BE2" w:rsidP="008D7BE2">
      <w:pPr>
        <w:spacing w:after="0" w:line="240" w:lineRule="auto"/>
        <w:contextualSpacing/>
        <w:jc w:val="both"/>
        <w:outlineLvl w:val="1"/>
        <w:rPr>
          <w:rFonts w:ascii="Calibri" w:eastAsia="Calibri" w:hAnsi="Calibri" w:cs="Calibri"/>
          <w:b/>
        </w:rPr>
      </w:pPr>
    </w:p>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24"/>
        <w:gridCol w:w="3904"/>
        <w:gridCol w:w="4671"/>
        <w:gridCol w:w="4117"/>
      </w:tblGrid>
      <w:tr w:rsidR="00D836AE" w:rsidRPr="008D7BE2" w:rsidTr="00975C37">
        <w:trPr>
          <w:trHeight w:val="1221"/>
        </w:trPr>
        <w:tc>
          <w:tcPr>
            <w:tcW w:w="234" w:type="pct"/>
            <w:shd w:val="clear" w:color="auto" w:fill="D9D9D9"/>
            <w:vAlign w:val="center"/>
          </w:tcPr>
          <w:p w:rsidR="00D836AE" w:rsidRPr="008D7BE2" w:rsidRDefault="00D836AE" w:rsidP="00D836AE">
            <w:pPr>
              <w:spacing w:after="0" w:line="240" w:lineRule="auto"/>
              <w:jc w:val="center"/>
              <w:rPr>
                <w:rFonts w:ascii="Calibri" w:eastAsia="Calibri" w:hAnsi="Calibri" w:cs="Times New Roman"/>
                <w:b/>
                <w:bCs/>
                <w:sz w:val="20"/>
                <w:szCs w:val="20"/>
                <w:lang w:val="es-ES" w:eastAsia="es-ES"/>
              </w:rPr>
            </w:pPr>
            <w:proofErr w:type="spellStart"/>
            <w:r>
              <w:rPr>
                <w:rFonts w:ascii="Calibri" w:eastAsia="Calibri" w:hAnsi="Calibri" w:cs="Times New Roman"/>
                <w:b/>
                <w:bCs/>
                <w:sz w:val="20"/>
                <w:szCs w:val="20"/>
                <w:lang w:val="es-ES" w:eastAsia="es-ES"/>
              </w:rPr>
              <w:t>N°</w:t>
            </w:r>
            <w:proofErr w:type="spellEnd"/>
          </w:p>
        </w:tc>
        <w:tc>
          <w:tcPr>
            <w:tcW w:w="1466" w:type="pct"/>
            <w:shd w:val="clear" w:color="auto" w:fill="D9D9D9"/>
            <w:tcMar>
              <w:top w:w="0" w:type="dxa"/>
              <w:left w:w="108" w:type="dxa"/>
              <w:bottom w:w="0" w:type="dxa"/>
              <w:right w:w="108" w:type="dxa"/>
            </w:tcMar>
            <w:vAlign w:val="center"/>
          </w:tcPr>
          <w:p w:rsidR="00D836AE" w:rsidRPr="008D7BE2" w:rsidRDefault="00273ABC" w:rsidP="008D7BE2">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Nombre del documento </w:t>
            </w:r>
            <w:r w:rsidR="00D836AE" w:rsidRPr="008D7BE2">
              <w:rPr>
                <w:rFonts w:ascii="Calibri" w:eastAsia="Calibri" w:hAnsi="Calibri" w:cs="Times New Roman"/>
                <w:b/>
                <w:bCs/>
                <w:sz w:val="20"/>
                <w:szCs w:val="20"/>
                <w:lang w:val="es-ES" w:eastAsia="es-ES"/>
              </w:rPr>
              <w:t>revisado</w:t>
            </w:r>
          </w:p>
        </w:tc>
        <w:tc>
          <w:tcPr>
            <w:tcW w:w="1754" w:type="pct"/>
            <w:shd w:val="clear" w:color="auto" w:fill="D9D9D9"/>
            <w:vAlign w:val="center"/>
          </w:tcPr>
          <w:p w:rsidR="00D836AE" w:rsidRPr="008D7BE2" w:rsidRDefault="00273ABC" w:rsidP="003B6DA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D836AE" w:rsidRPr="008D7BE2">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documento</w:t>
            </w:r>
          </w:p>
        </w:tc>
        <w:tc>
          <w:tcPr>
            <w:tcW w:w="1547" w:type="pct"/>
            <w:shd w:val="clear" w:color="auto" w:fill="D9D9D9"/>
            <w:vAlign w:val="center"/>
          </w:tcPr>
          <w:p w:rsidR="00D836AE" w:rsidRPr="008D7BE2" w:rsidRDefault="00D836AE" w:rsidP="008D7BE2">
            <w:pPr>
              <w:spacing w:after="0" w:line="240" w:lineRule="auto"/>
              <w:jc w:val="center"/>
              <w:rPr>
                <w:rFonts w:ascii="Calibri" w:eastAsia="Calibri" w:hAnsi="Calibri" w:cs="Times New Roman"/>
                <w:b/>
                <w:bCs/>
                <w:sz w:val="20"/>
                <w:szCs w:val="20"/>
                <w:lang w:val="es-ES" w:eastAsia="es-ES"/>
              </w:rPr>
            </w:pPr>
            <w:r w:rsidRPr="008D7BE2">
              <w:rPr>
                <w:rFonts w:ascii="Calibri" w:eastAsia="Calibri" w:hAnsi="Calibri" w:cs="Times New Roman"/>
                <w:b/>
                <w:bCs/>
                <w:sz w:val="20"/>
                <w:szCs w:val="20"/>
                <w:lang w:val="es-ES" w:eastAsia="es-ES"/>
              </w:rPr>
              <w:t>Observaciones</w:t>
            </w:r>
          </w:p>
        </w:tc>
      </w:tr>
      <w:tr w:rsidR="00D836AE" w:rsidRPr="008D7BE2" w:rsidTr="00975C37">
        <w:trPr>
          <w:trHeight w:val="409"/>
        </w:trPr>
        <w:tc>
          <w:tcPr>
            <w:tcW w:w="234" w:type="pct"/>
          </w:tcPr>
          <w:p w:rsidR="00D836AE" w:rsidRPr="008D7BE2" w:rsidRDefault="00141BFC"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466" w:type="pct"/>
            <w:tcMar>
              <w:top w:w="0" w:type="dxa"/>
              <w:left w:w="108" w:type="dxa"/>
              <w:bottom w:w="0" w:type="dxa"/>
              <w:right w:w="108" w:type="dxa"/>
            </w:tcMar>
            <w:vAlign w:val="center"/>
          </w:tcPr>
          <w:p w:rsidR="00D836AE" w:rsidRPr="008D7BE2"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Inicial</w:t>
            </w:r>
          </w:p>
        </w:tc>
        <w:tc>
          <w:tcPr>
            <w:tcW w:w="1754" w:type="pct"/>
            <w:vAlign w:val="center"/>
          </w:tcPr>
          <w:p w:rsidR="00D836AE" w:rsidRPr="008D7BE2" w:rsidRDefault="003B6DA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Reporte inicial del P</w:t>
            </w:r>
            <w:r w:rsidR="00530D00">
              <w:rPr>
                <w:rFonts w:ascii="Calibri" w:eastAsia="Calibri" w:hAnsi="Calibri" w:cs="Times New Roman"/>
                <w:sz w:val="20"/>
                <w:szCs w:val="20"/>
                <w:lang w:val="es-ES"/>
              </w:rPr>
              <w:t>rograma</w:t>
            </w:r>
            <w:r>
              <w:rPr>
                <w:rFonts w:ascii="Calibri" w:eastAsia="Calibri" w:hAnsi="Calibri" w:cs="Times New Roman"/>
                <w:sz w:val="20"/>
                <w:szCs w:val="20"/>
                <w:lang w:val="es-ES"/>
              </w:rPr>
              <w:t xml:space="preserve"> de Cumplimiento</w:t>
            </w:r>
          </w:p>
        </w:tc>
        <w:tc>
          <w:tcPr>
            <w:tcW w:w="1547" w:type="pct"/>
          </w:tcPr>
          <w:p w:rsidR="00D836AE" w:rsidRPr="008D7BE2" w:rsidRDefault="003B6DAA"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13 de julio de 2018 debido a la existencia de impedimentos técnicos presentados por el SPDC</w:t>
            </w:r>
          </w:p>
        </w:tc>
      </w:tr>
      <w:tr w:rsidR="00D836AE" w:rsidRPr="008D7BE2" w:rsidTr="00975C37">
        <w:trPr>
          <w:trHeight w:val="361"/>
        </w:trPr>
        <w:tc>
          <w:tcPr>
            <w:tcW w:w="234" w:type="pct"/>
          </w:tcPr>
          <w:p w:rsidR="00D836AE"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466" w:type="pct"/>
            <w:tcMar>
              <w:top w:w="0" w:type="dxa"/>
              <w:left w:w="108" w:type="dxa"/>
              <w:bottom w:w="0" w:type="dxa"/>
              <w:right w:w="108" w:type="dxa"/>
            </w:tcMar>
            <w:vAlign w:val="center"/>
          </w:tcPr>
          <w:p w:rsidR="00D836AE" w:rsidRPr="008D7BE2"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16 Respuesta de la SMA por ingreso de Reporte Inicial</w:t>
            </w:r>
          </w:p>
        </w:tc>
        <w:tc>
          <w:tcPr>
            <w:tcW w:w="1754" w:type="pct"/>
            <w:vAlign w:val="center"/>
          </w:tcPr>
          <w:p w:rsidR="00D836AE" w:rsidRPr="008D7BE2" w:rsidRDefault="003B6DA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Medio de verificación del cumplimiento de la entrega en plazo del Reporte </w:t>
            </w:r>
            <w:r w:rsidR="00530D00">
              <w:rPr>
                <w:rFonts w:ascii="Calibri" w:eastAsia="Calibri" w:hAnsi="Calibri" w:cs="Times New Roman"/>
                <w:sz w:val="20"/>
                <w:szCs w:val="20"/>
                <w:lang w:val="es-ES"/>
              </w:rPr>
              <w:t>I</w:t>
            </w:r>
            <w:r>
              <w:rPr>
                <w:rFonts w:ascii="Calibri" w:eastAsia="Calibri" w:hAnsi="Calibri" w:cs="Times New Roman"/>
                <w:sz w:val="20"/>
                <w:szCs w:val="20"/>
                <w:lang w:val="es-ES"/>
              </w:rPr>
              <w:t>nicial del PdC</w:t>
            </w:r>
          </w:p>
        </w:tc>
        <w:tc>
          <w:tcPr>
            <w:tcW w:w="1547" w:type="pct"/>
          </w:tcPr>
          <w:p w:rsidR="00D836AE" w:rsidRPr="008D7BE2" w:rsidRDefault="003B6DAA" w:rsidP="008D7BE2">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Ayuda PdC SMA</w:t>
            </w:r>
          </w:p>
        </w:tc>
      </w:tr>
      <w:tr w:rsidR="00D836AE" w:rsidRPr="008D7BE2" w:rsidTr="00975C37">
        <w:trPr>
          <w:trHeight w:val="379"/>
        </w:trPr>
        <w:tc>
          <w:tcPr>
            <w:tcW w:w="234" w:type="pct"/>
          </w:tcPr>
          <w:p w:rsidR="00D836AE"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466" w:type="pct"/>
            <w:tcMar>
              <w:top w:w="0" w:type="dxa"/>
              <w:left w:w="70" w:type="dxa"/>
              <w:bottom w:w="0" w:type="dxa"/>
              <w:right w:w="70" w:type="dxa"/>
            </w:tcMar>
            <w:vAlign w:val="center"/>
          </w:tcPr>
          <w:p w:rsidR="00D836AE" w:rsidRPr="008D7BE2"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 Contrato de Suministro Eléctrico ENEL</w:t>
            </w:r>
          </w:p>
        </w:tc>
        <w:tc>
          <w:tcPr>
            <w:tcW w:w="1754" w:type="pct"/>
            <w:vAlign w:val="center"/>
          </w:tcPr>
          <w:p w:rsidR="00D836AE" w:rsidRPr="008D7BE2" w:rsidRDefault="003B6DA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D836AE" w:rsidRPr="008D7BE2" w:rsidRDefault="003B6DAA"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13 de julio de 2018 debido a la existencia de impedimentos técnicos presentados por el SPDC</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2 Certificado de Inscripción de Instalación</w:t>
            </w:r>
          </w:p>
        </w:tc>
        <w:tc>
          <w:tcPr>
            <w:tcW w:w="1754" w:type="pct"/>
            <w:vAlign w:val="center"/>
          </w:tcPr>
          <w:p w:rsidR="003D0ED1" w:rsidRPr="008D7BE2" w:rsidRDefault="003B6DAA"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3B6DAA"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por Oficina de Partes el 13 de julio de 2018 debido a la existencia de impedimentos técnicos presentados por el SPDC</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lastRenderedPageBreak/>
              <w:t>5</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3</w:t>
            </w:r>
          </w:p>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Cotización Proyecto Ingeniería Básica de Medidas de Mitigación de Ruido</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4 Orden de Compra y factura Proyecto Ingeniería Básica de Medidas de Mitigación de Ruido</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5 Informe Propuestas Medidas de Mitigación de Ruido</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6 Cotización Proyecto Ejecución Insonorización Ruido Stop</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7 Informe Proyecto de ejecución Medidas de Insonorización Ruido Stop</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9 Inscripción y Declaración Grupo Electrógeno D.S. 31/2017</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10 Cotización Monitoreo de Ruido ETFA</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Anexo 11 Informe Monitoreo de Ruido ETFA </w:t>
            </w:r>
            <w:proofErr w:type="spellStart"/>
            <w:r>
              <w:rPr>
                <w:rFonts w:ascii="Calibri" w:eastAsia="Calibri" w:hAnsi="Calibri" w:cs="Times New Roman"/>
                <w:sz w:val="20"/>
                <w:szCs w:val="20"/>
                <w:lang w:val="es-ES"/>
              </w:rPr>
              <w:t>Acustec</w:t>
            </w:r>
            <w:proofErr w:type="spellEnd"/>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Anexo 12 Orden de Compra y Factura Monitoreo de Ruido ETFA </w:t>
            </w:r>
            <w:proofErr w:type="spellStart"/>
            <w:r>
              <w:rPr>
                <w:rFonts w:ascii="Calibri" w:eastAsia="Calibri" w:hAnsi="Calibri" w:cs="Times New Roman"/>
                <w:sz w:val="20"/>
                <w:szCs w:val="20"/>
                <w:lang w:val="es-ES"/>
              </w:rPr>
              <w:t>Acustec</w:t>
            </w:r>
            <w:proofErr w:type="spellEnd"/>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13 Comprobante Electrónico de creación de Programa de Cumplimiento La Vendimia de Aguas Manquehue S.A.</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Anexo 14 Programa de Cumplimiento Ambiental</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r w:rsidR="003D0ED1" w:rsidRPr="008D7BE2" w:rsidTr="00975C37">
        <w:trPr>
          <w:trHeight w:val="379"/>
        </w:trPr>
        <w:tc>
          <w:tcPr>
            <w:tcW w:w="234" w:type="pct"/>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16</w:t>
            </w:r>
          </w:p>
        </w:tc>
        <w:tc>
          <w:tcPr>
            <w:tcW w:w="1466" w:type="pct"/>
            <w:tcMar>
              <w:top w:w="0" w:type="dxa"/>
              <w:left w:w="70" w:type="dxa"/>
              <w:bottom w:w="0" w:type="dxa"/>
              <w:right w:w="70" w:type="dxa"/>
            </w:tcMar>
            <w:vAlign w:val="center"/>
          </w:tcPr>
          <w:p w:rsidR="003D0ED1" w:rsidRDefault="003D0ED1"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Reporte Final Programa de Cumplimiento </w:t>
            </w:r>
            <w:r w:rsidR="00FD22EF">
              <w:rPr>
                <w:rFonts w:ascii="Calibri" w:eastAsia="Calibri" w:hAnsi="Calibri" w:cs="Times New Roman"/>
                <w:sz w:val="20"/>
                <w:szCs w:val="20"/>
                <w:lang w:val="es-ES"/>
              </w:rPr>
              <w:t>Sancionatorio D-001-2018 Julio 2018</w:t>
            </w:r>
          </w:p>
        </w:tc>
        <w:tc>
          <w:tcPr>
            <w:tcW w:w="1754" w:type="pct"/>
            <w:vAlign w:val="center"/>
          </w:tcPr>
          <w:p w:rsidR="003D0ED1" w:rsidRPr="008D7BE2" w:rsidRDefault="00975C37" w:rsidP="008D7BE2">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Medio de verificación del cumplimiento de las acciones establecidas en el PdC</w:t>
            </w:r>
          </w:p>
        </w:tc>
        <w:tc>
          <w:tcPr>
            <w:tcW w:w="1547" w:type="pct"/>
          </w:tcPr>
          <w:p w:rsidR="003D0ED1" w:rsidRPr="008D7BE2" w:rsidRDefault="00975C37" w:rsidP="008D7BE2">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Ingresado a SPDC el 30 de julio de 2018</w:t>
            </w:r>
          </w:p>
        </w:tc>
      </w:tr>
    </w:tbl>
    <w:p w:rsidR="00975C37" w:rsidRDefault="00975C37" w:rsidP="00975C37">
      <w:pPr>
        <w:pStyle w:val="Ttulo1"/>
        <w:numPr>
          <w:ilvl w:val="0"/>
          <w:numId w:val="0"/>
        </w:numPr>
        <w:ind w:left="432" w:hanging="432"/>
      </w:pPr>
      <w:bookmarkStart w:id="44" w:name="_Toc382381121"/>
      <w:bookmarkStart w:id="45" w:name="_Toc391299717"/>
      <w:bookmarkStart w:id="46" w:name="_Toc390777030"/>
      <w:bookmarkStart w:id="47" w:name="_Toc449085419"/>
    </w:p>
    <w:p w:rsidR="00975C37" w:rsidRDefault="00975C37" w:rsidP="0012409C">
      <w:pPr>
        <w:pStyle w:val="Listaconnmeros"/>
        <w:numPr>
          <w:ilvl w:val="0"/>
          <w:numId w:val="0"/>
        </w:numPr>
        <w:ind w:left="360" w:hanging="360"/>
      </w:pPr>
    </w:p>
    <w:p w:rsidR="00530D00" w:rsidRDefault="00530D00" w:rsidP="0012409C">
      <w:pPr>
        <w:pStyle w:val="Listaconnmeros"/>
        <w:numPr>
          <w:ilvl w:val="0"/>
          <w:numId w:val="0"/>
        </w:numPr>
        <w:ind w:left="360" w:hanging="360"/>
      </w:pPr>
    </w:p>
    <w:p w:rsidR="00530D00" w:rsidRDefault="00530D00" w:rsidP="0012409C">
      <w:pPr>
        <w:pStyle w:val="Listaconnmeros"/>
        <w:numPr>
          <w:ilvl w:val="0"/>
          <w:numId w:val="0"/>
        </w:numPr>
        <w:ind w:left="360" w:hanging="360"/>
      </w:pPr>
    </w:p>
    <w:p w:rsidR="00530D00" w:rsidRDefault="00530D00" w:rsidP="0012409C">
      <w:pPr>
        <w:pStyle w:val="Listaconnmeros"/>
        <w:numPr>
          <w:ilvl w:val="0"/>
          <w:numId w:val="0"/>
        </w:numPr>
        <w:ind w:left="360" w:hanging="360"/>
      </w:pPr>
    </w:p>
    <w:p w:rsidR="00530D00" w:rsidRDefault="00530D00" w:rsidP="0012409C">
      <w:pPr>
        <w:pStyle w:val="Listaconnmeros"/>
        <w:numPr>
          <w:ilvl w:val="0"/>
          <w:numId w:val="0"/>
        </w:numPr>
        <w:ind w:left="360" w:hanging="360"/>
      </w:pPr>
    </w:p>
    <w:p w:rsidR="00530D00" w:rsidRPr="00975C37" w:rsidRDefault="00530D00" w:rsidP="0012409C">
      <w:pPr>
        <w:pStyle w:val="Listaconnmeros"/>
        <w:numPr>
          <w:ilvl w:val="0"/>
          <w:numId w:val="0"/>
        </w:numPr>
        <w:ind w:left="360" w:hanging="360"/>
      </w:pPr>
    </w:p>
    <w:p w:rsidR="008D7BE2" w:rsidRDefault="008D7BE2" w:rsidP="008D7BE2">
      <w:pPr>
        <w:pStyle w:val="Ttulo1"/>
      </w:pPr>
      <w:bookmarkStart w:id="48" w:name="_Toc535330806"/>
      <w:r w:rsidRPr="008D7BE2">
        <w:lastRenderedPageBreak/>
        <w:t>EVALUACIÓN DEL PLAN DE ACCIONES Y METAS CONTENIDO EN EL PROGRAMA DE CUMPLIMIENTO</w:t>
      </w:r>
      <w:bookmarkEnd w:id="44"/>
      <w:bookmarkEnd w:id="45"/>
      <w:r w:rsidRPr="008D7BE2">
        <w:t>.</w:t>
      </w:r>
      <w:bookmarkEnd w:id="48"/>
    </w:p>
    <w:p w:rsidR="008A0EAC" w:rsidRPr="008A0EAC" w:rsidRDefault="008A0EAC" w:rsidP="008A0EAC">
      <w:pPr>
        <w:pStyle w:val="Listaconnmeros"/>
        <w:numPr>
          <w:ilvl w:val="0"/>
          <w:numId w:val="0"/>
        </w:numPr>
        <w:ind w:left="360"/>
      </w:pPr>
    </w:p>
    <w:tbl>
      <w:tblPr>
        <w:tblStyle w:val="Tablaconcuadrcula1"/>
        <w:tblW w:w="5000" w:type="pct"/>
        <w:tblLook w:val="04A0" w:firstRow="1" w:lastRow="0" w:firstColumn="1" w:lastColumn="0" w:noHBand="0" w:noVBand="1"/>
      </w:tblPr>
      <w:tblGrid>
        <w:gridCol w:w="417"/>
        <w:gridCol w:w="1842"/>
        <w:gridCol w:w="1134"/>
        <w:gridCol w:w="1169"/>
        <w:gridCol w:w="1530"/>
        <w:gridCol w:w="2411"/>
        <w:gridCol w:w="5059"/>
      </w:tblGrid>
      <w:tr w:rsidR="008D7BE2" w:rsidRPr="008D7BE2" w:rsidTr="006B481F">
        <w:trPr>
          <w:trHeight w:val="687"/>
        </w:trPr>
        <w:tc>
          <w:tcPr>
            <w:tcW w:w="5000" w:type="pct"/>
            <w:gridSpan w:val="7"/>
            <w:shd w:val="clear" w:color="auto" w:fill="D9D9D9" w:themeFill="background1" w:themeFillShade="D9"/>
            <w:vAlign w:val="center"/>
          </w:tcPr>
          <w:bookmarkEnd w:id="46"/>
          <w:bookmarkEnd w:id="47"/>
          <w:p w:rsidR="008D7BE2" w:rsidRPr="008D7BE2" w:rsidRDefault="000E6608" w:rsidP="003C7F59">
            <w:pPr>
              <w:rPr>
                <w:b/>
                <w:highlight w:val="yellow"/>
              </w:rPr>
            </w:pPr>
            <w:r>
              <w:rPr>
                <w:b/>
              </w:rPr>
              <w:t>Hechos, actos y omisiones que constituyen la infracción</w:t>
            </w:r>
            <w:r w:rsidR="008D7BE2" w:rsidRPr="008D7BE2">
              <w:rPr>
                <w:b/>
              </w:rPr>
              <w:t>:</w:t>
            </w:r>
            <w:r>
              <w:t xml:space="preserve"> </w:t>
            </w:r>
            <w:r w:rsidR="003C7F59" w:rsidRPr="003C7F59">
              <w:t>La obtención, con fecha 21 de enero de 2017, de nivel de presión Sonora Corregido (NPC) de 59 dB(A), em horario nocturno, en condición externa medido en un receptor sensible, ubicado en Zona III</w:t>
            </w:r>
            <w:r w:rsidR="003C7F59">
              <w:t xml:space="preserve"> vinculado a la operación de la Planta de Aguas Manquehue S.A.</w:t>
            </w:r>
          </w:p>
        </w:tc>
      </w:tr>
      <w:tr w:rsidR="000E6608" w:rsidRPr="008D7BE2" w:rsidTr="006B481F">
        <w:trPr>
          <w:trHeight w:val="687"/>
        </w:trPr>
        <w:tc>
          <w:tcPr>
            <w:tcW w:w="5000" w:type="pct"/>
            <w:gridSpan w:val="7"/>
            <w:shd w:val="clear" w:color="auto" w:fill="D9D9D9" w:themeFill="background1" w:themeFillShade="D9"/>
            <w:vAlign w:val="center"/>
          </w:tcPr>
          <w:p w:rsidR="000E6608" w:rsidRPr="003C7F59" w:rsidRDefault="000E6608" w:rsidP="008D7BE2">
            <w:r>
              <w:rPr>
                <w:b/>
              </w:rPr>
              <w:t>Normativa pertinente:</w:t>
            </w:r>
            <w:r w:rsidR="00721EA6">
              <w:rPr>
                <w:b/>
              </w:rPr>
              <w:t xml:space="preserve"> </w:t>
            </w:r>
            <w:r w:rsidR="003C7F59">
              <w:t>D.S. N°38/2011</w:t>
            </w:r>
          </w:p>
        </w:tc>
      </w:tr>
      <w:tr w:rsidR="008D7BE2" w:rsidRPr="008D7BE2" w:rsidTr="006B481F">
        <w:trPr>
          <w:trHeight w:val="687"/>
        </w:trPr>
        <w:tc>
          <w:tcPr>
            <w:tcW w:w="5000" w:type="pct"/>
            <w:gridSpan w:val="7"/>
            <w:shd w:val="clear" w:color="auto" w:fill="D9D9D9" w:themeFill="background1" w:themeFillShade="D9"/>
            <w:vAlign w:val="center"/>
          </w:tcPr>
          <w:p w:rsidR="008D7BE2" w:rsidRPr="00721EA6" w:rsidRDefault="00721EA6" w:rsidP="008D7BE2">
            <w:pPr>
              <w:rPr>
                <w:b/>
                <w:lang w:val="es-CL"/>
              </w:rPr>
            </w:pPr>
            <w:r>
              <w:rPr>
                <w:b/>
                <w:lang w:val="es-CL"/>
              </w:rPr>
              <w:t xml:space="preserve">Descripción de los efectos producidos por la infracción: </w:t>
            </w:r>
            <w:r w:rsidR="00CD5B59" w:rsidRPr="00D86E81">
              <w:rPr>
                <w:lang w:val="es-CL"/>
              </w:rPr>
              <w:t xml:space="preserve">No </w:t>
            </w:r>
            <w:r w:rsidR="00D86E81">
              <w:rPr>
                <w:lang w:val="es-CL"/>
              </w:rPr>
              <w:t>se constatan efectos negativos por remediar.</w:t>
            </w:r>
          </w:p>
        </w:tc>
      </w:tr>
      <w:tr w:rsidR="003C0F2A" w:rsidRPr="008D7BE2" w:rsidTr="004C60B0">
        <w:tc>
          <w:tcPr>
            <w:tcW w:w="154" w:type="pct"/>
            <w:shd w:val="clear" w:color="auto" w:fill="D9D9D9" w:themeFill="background1" w:themeFillShade="D9"/>
          </w:tcPr>
          <w:p w:rsidR="00342DF2" w:rsidRPr="008D7BE2" w:rsidRDefault="00342DF2" w:rsidP="008D7BE2">
            <w:pPr>
              <w:jc w:val="center"/>
              <w:rPr>
                <w:b/>
              </w:rPr>
            </w:pPr>
            <w:proofErr w:type="spellStart"/>
            <w:r>
              <w:rPr>
                <w:b/>
              </w:rPr>
              <w:t>N°</w:t>
            </w:r>
            <w:proofErr w:type="spellEnd"/>
            <w:r>
              <w:rPr>
                <w:b/>
              </w:rPr>
              <w:t xml:space="preserve"> </w:t>
            </w:r>
          </w:p>
        </w:tc>
        <w:tc>
          <w:tcPr>
            <w:tcW w:w="679" w:type="pct"/>
            <w:shd w:val="clear" w:color="auto" w:fill="D9D9D9" w:themeFill="background1" w:themeFillShade="D9"/>
            <w:vAlign w:val="center"/>
          </w:tcPr>
          <w:p w:rsidR="00342DF2" w:rsidRPr="008D7BE2" w:rsidRDefault="00342DF2" w:rsidP="008D7BE2">
            <w:pPr>
              <w:jc w:val="center"/>
              <w:rPr>
                <w:b/>
              </w:rPr>
            </w:pPr>
            <w:r w:rsidRPr="008D7BE2">
              <w:rPr>
                <w:b/>
              </w:rPr>
              <w:t>Acción</w:t>
            </w:r>
          </w:p>
        </w:tc>
        <w:tc>
          <w:tcPr>
            <w:tcW w:w="418" w:type="pct"/>
            <w:shd w:val="clear" w:color="auto" w:fill="D9D9D9" w:themeFill="background1" w:themeFillShade="D9"/>
            <w:vAlign w:val="center"/>
          </w:tcPr>
          <w:p w:rsidR="00342DF2" w:rsidRPr="008D7BE2" w:rsidRDefault="00342DF2" w:rsidP="003C0F2A">
            <w:pPr>
              <w:jc w:val="center"/>
              <w:rPr>
                <w:b/>
              </w:rPr>
            </w:pPr>
            <w:r>
              <w:rPr>
                <w:b/>
              </w:rPr>
              <w:t xml:space="preserve">Tipo de Acción </w:t>
            </w:r>
          </w:p>
        </w:tc>
        <w:tc>
          <w:tcPr>
            <w:tcW w:w="431" w:type="pct"/>
            <w:shd w:val="clear" w:color="auto" w:fill="D9D9D9" w:themeFill="background1" w:themeFillShade="D9"/>
            <w:vAlign w:val="center"/>
          </w:tcPr>
          <w:p w:rsidR="00342DF2" w:rsidRPr="00EA1096" w:rsidRDefault="00342DF2" w:rsidP="008D7BE2">
            <w:pPr>
              <w:jc w:val="center"/>
              <w:rPr>
                <w:b/>
              </w:rPr>
            </w:pPr>
            <w:r w:rsidRPr="00843BF5">
              <w:rPr>
                <w:b/>
              </w:rPr>
              <w:t>Plazo de ejecución</w:t>
            </w:r>
          </w:p>
        </w:tc>
        <w:tc>
          <w:tcPr>
            <w:tcW w:w="564" w:type="pct"/>
            <w:shd w:val="clear" w:color="auto" w:fill="D9D9D9" w:themeFill="background1" w:themeFillShade="D9"/>
            <w:vAlign w:val="center"/>
          </w:tcPr>
          <w:p w:rsidR="00342DF2" w:rsidRPr="008D7BE2" w:rsidRDefault="00342DF2" w:rsidP="008D7BE2">
            <w:pPr>
              <w:jc w:val="center"/>
              <w:rPr>
                <w:b/>
              </w:rPr>
            </w:pPr>
            <w:r>
              <w:rPr>
                <w:b/>
              </w:rPr>
              <w:t>Indicador de cumplimiento</w:t>
            </w:r>
          </w:p>
        </w:tc>
        <w:tc>
          <w:tcPr>
            <w:tcW w:w="889" w:type="pct"/>
            <w:shd w:val="clear" w:color="auto" w:fill="D9D9D9" w:themeFill="background1" w:themeFillShade="D9"/>
            <w:vAlign w:val="center"/>
          </w:tcPr>
          <w:p w:rsidR="00342DF2" w:rsidRPr="008D7BE2" w:rsidRDefault="00342DF2" w:rsidP="008D7BE2">
            <w:pPr>
              <w:jc w:val="center"/>
              <w:rPr>
                <w:b/>
              </w:rPr>
            </w:pPr>
            <w:r w:rsidRPr="008D7BE2">
              <w:rPr>
                <w:b/>
              </w:rPr>
              <w:t>Medios de verificación</w:t>
            </w:r>
          </w:p>
        </w:tc>
        <w:tc>
          <w:tcPr>
            <w:tcW w:w="1865" w:type="pct"/>
            <w:shd w:val="clear" w:color="auto" w:fill="D9D9D9" w:themeFill="background1" w:themeFillShade="D9"/>
            <w:vAlign w:val="center"/>
          </w:tcPr>
          <w:p w:rsidR="00342DF2" w:rsidRPr="008D7BE2" w:rsidRDefault="00342DF2" w:rsidP="008D7BE2">
            <w:pPr>
              <w:jc w:val="center"/>
              <w:rPr>
                <w:b/>
              </w:rPr>
            </w:pPr>
            <w:r w:rsidRPr="008D7BE2">
              <w:rPr>
                <w:b/>
              </w:rPr>
              <w:t>Resultados de la Fiscalización</w:t>
            </w:r>
          </w:p>
        </w:tc>
      </w:tr>
      <w:tr w:rsidR="003C0F2A" w:rsidRPr="008D7BE2" w:rsidTr="004C60B0">
        <w:trPr>
          <w:trHeight w:val="556"/>
        </w:trPr>
        <w:tc>
          <w:tcPr>
            <w:tcW w:w="154" w:type="pct"/>
          </w:tcPr>
          <w:p w:rsidR="00342DF2" w:rsidRPr="008D7BE2" w:rsidRDefault="00CD5B59" w:rsidP="008D7BE2">
            <w:r>
              <w:t>1</w:t>
            </w:r>
          </w:p>
        </w:tc>
        <w:tc>
          <w:tcPr>
            <w:tcW w:w="679" w:type="pct"/>
          </w:tcPr>
          <w:p w:rsidR="00342DF2" w:rsidRPr="008D7BE2" w:rsidRDefault="00CD5B59" w:rsidP="004C3006">
            <w:pPr>
              <w:jc w:val="both"/>
            </w:pPr>
            <w:r>
              <w:t>No utilización del grupo electrógeno eléctrico en condiciones normales de operación</w:t>
            </w:r>
          </w:p>
        </w:tc>
        <w:tc>
          <w:tcPr>
            <w:tcW w:w="418" w:type="pct"/>
          </w:tcPr>
          <w:p w:rsidR="00342DF2" w:rsidRPr="008D7BE2" w:rsidRDefault="004C60B0" w:rsidP="008D7BE2">
            <w:r>
              <w:t>Por ejecutar</w:t>
            </w:r>
          </w:p>
        </w:tc>
        <w:tc>
          <w:tcPr>
            <w:tcW w:w="431" w:type="pct"/>
          </w:tcPr>
          <w:p w:rsidR="00342DF2" w:rsidRPr="008D7BE2" w:rsidRDefault="008B4112" w:rsidP="008D7BE2">
            <w:r>
              <w:t>30-09-2017</w:t>
            </w:r>
          </w:p>
        </w:tc>
        <w:tc>
          <w:tcPr>
            <w:tcW w:w="564" w:type="pct"/>
          </w:tcPr>
          <w:p w:rsidR="00342DF2" w:rsidRPr="008D7BE2" w:rsidRDefault="008B4112" w:rsidP="004C3006">
            <w:pPr>
              <w:jc w:val="both"/>
            </w:pPr>
            <w:r>
              <w:t>Conexión satisfactoria de las bombas al empalme eléctrico</w:t>
            </w:r>
          </w:p>
        </w:tc>
        <w:tc>
          <w:tcPr>
            <w:tcW w:w="889" w:type="pct"/>
          </w:tcPr>
          <w:p w:rsidR="008B4112" w:rsidRDefault="008B4112" w:rsidP="004C3006">
            <w:pPr>
              <w:jc w:val="both"/>
            </w:pPr>
            <w:r w:rsidRPr="004C3006">
              <w:rPr>
                <w:b/>
              </w:rPr>
              <w:t>Reporte Inicial</w:t>
            </w:r>
            <w:r>
              <w:t>:</w:t>
            </w:r>
          </w:p>
          <w:p w:rsidR="004C3006" w:rsidRDefault="004C3006" w:rsidP="004C3006">
            <w:pPr>
              <w:jc w:val="both"/>
            </w:pPr>
            <w:r>
              <w:t>Se entregará informe del mejoramiento del sistema eléctrico.</w:t>
            </w:r>
          </w:p>
          <w:p w:rsidR="008B4112" w:rsidRDefault="008B4112" w:rsidP="004C3006">
            <w:pPr>
              <w:jc w:val="both"/>
            </w:pPr>
          </w:p>
          <w:p w:rsidR="008B4112" w:rsidRDefault="008B4112" w:rsidP="004C3006">
            <w:pPr>
              <w:jc w:val="both"/>
            </w:pPr>
            <w:r w:rsidRPr="004C3006">
              <w:rPr>
                <w:b/>
              </w:rPr>
              <w:t>Reporte Final</w:t>
            </w:r>
            <w:r>
              <w:t>:</w:t>
            </w:r>
          </w:p>
          <w:p w:rsidR="00342DF2" w:rsidRPr="008D7BE2" w:rsidRDefault="008B4112" w:rsidP="004C3006">
            <w:pPr>
              <w:jc w:val="both"/>
            </w:pPr>
            <w:r>
              <w:t>Se remitirá copia del certificado emitido por el proveedor de los atenuadores de ruido, constatando las medidas implementadas.</w:t>
            </w:r>
          </w:p>
        </w:tc>
        <w:tc>
          <w:tcPr>
            <w:tcW w:w="1865" w:type="pct"/>
          </w:tcPr>
          <w:p w:rsidR="00875659" w:rsidRPr="00875659" w:rsidRDefault="00875659" w:rsidP="00875659">
            <w:pPr>
              <w:jc w:val="both"/>
            </w:pPr>
            <w:r w:rsidRPr="00875659">
              <w:rPr>
                <w:b/>
              </w:rPr>
              <w:t>1.</w:t>
            </w:r>
            <w:r>
              <w:t xml:space="preserve"> </w:t>
            </w:r>
            <w:r w:rsidR="00B56700">
              <w:t>Esta acción</w:t>
            </w:r>
            <w:r w:rsidR="00640F15" w:rsidRPr="00875659">
              <w:t xml:space="preserve">, </w:t>
            </w:r>
            <w:r w:rsidRPr="00875659">
              <w:t>aun</w:t>
            </w:r>
            <w:r w:rsidR="00640F15" w:rsidRPr="00875659">
              <w:t xml:space="preserve"> cuando el Tipo de Acción señale que está por ejecutar, la fecha de Plazo de Ejecución es previo a la Resolución Ex. N°1/ROL D-001-2018</w:t>
            </w:r>
            <w:r w:rsidR="003B6342">
              <w:t>,</w:t>
            </w:r>
            <w:r w:rsidR="00640F15" w:rsidRPr="00875659">
              <w:t xml:space="preserve"> de 09 de enero de 2018 que </w:t>
            </w:r>
            <w:r w:rsidR="00515293">
              <w:t>f</w:t>
            </w:r>
            <w:r w:rsidR="00640F15" w:rsidRPr="00875659">
              <w:t>ormula cargos al Titular.</w:t>
            </w:r>
          </w:p>
          <w:p w:rsidR="00230069" w:rsidRPr="008A45DA" w:rsidRDefault="00875659" w:rsidP="00875659">
            <w:pPr>
              <w:jc w:val="both"/>
              <w:rPr>
                <w:color w:val="000000" w:themeColor="text1"/>
              </w:rPr>
            </w:pPr>
            <w:r w:rsidRPr="00875659">
              <w:rPr>
                <w:b/>
              </w:rPr>
              <w:t>2.</w:t>
            </w:r>
            <w:r>
              <w:t xml:space="preserve"> </w:t>
            </w:r>
            <w:r w:rsidR="00196D93" w:rsidRPr="00875659">
              <w:t xml:space="preserve">Se adjuntó en Anexo 1 el </w:t>
            </w:r>
            <w:r w:rsidR="003C0F2A" w:rsidRPr="00875659">
              <w:t>C</w:t>
            </w:r>
            <w:r w:rsidR="00196D93" w:rsidRPr="00875659">
              <w:t>ontrato N°13560-M2 de suministro eléctrico emitid</w:t>
            </w:r>
            <w:r w:rsidR="008A45DA">
              <w:t>o</w:t>
            </w:r>
            <w:r w:rsidR="00196D93" w:rsidRPr="00875659">
              <w:t xml:space="preserve"> por ENEL D</w:t>
            </w:r>
            <w:r w:rsidR="004C3006" w:rsidRPr="00875659">
              <w:t>istribución</w:t>
            </w:r>
            <w:r w:rsidR="00196D93" w:rsidRPr="00875659">
              <w:t xml:space="preserve"> C</w:t>
            </w:r>
            <w:r w:rsidR="004C3006" w:rsidRPr="00875659">
              <w:t>hile</w:t>
            </w:r>
            <w:r w:rsidR="00196D93" w:rsidRPr="00875659">
              <w:t xml:space="preserve"> S.A. efectuado el 26 de septiembre de 2017</w:t>
            </w:r>
            <w:r w:rsidR="003B6342">
              <w:t>,</w:t>
            </w:r>
            <w:r w:rsidR="00196D93" w:rsidRPr="00875659">
              <w:t xml:space="preserve"> con el cual se constata el aumento de capacidad del suministro eléctrico </w:t>
            </w:r>
            <w:r w:rsidR="00196D93" w:rsidRPr="008A45DA">
              <w:rPr>
                <w:color w:val="000000" w:themeColor="text1"/>
              </w:rPr>
              <w:t>e</w:t>
            </w:r>
            <w:r w:rsidR="008A45DA" w:rsidRPr="008A45DA">
              <w:rPr>
                <w:color w:val="000000" w:themeColor="text1"/>
              </w:rPr>
              <w:t>n</w:t>
            </w:r>
            <w:r w:rsidR="00196D93" w:rsidRPr="008A45DA">
              <w:rPr>
                <w:color w:val="000000" w:themeColor="text1"/>
              </w:rPr>
              <w:t xml:space="preserve"> 173 KW</w:t>
            </w:r>
            <w:r w:rsidR="003C0F2A" w:rsidRPr="008A45DA">
              <w:rPr>
                <w:color w:val="000000" w:themeColor="text1"/>
              </w:rPr>
              <w:t xml:space="preserve"> (de 43 a 216 KW)</w:t>
            </w:r>
            <w:r w:rsidR="00196D93" w:rsidRPr="008A45DA">
              <w:rPr>
                <w:color w:val="000000" w:themeColor="text1"/>
              </w:rPr>
              <w:t>.</w:t>
            </w:r>
          </w:p>
          <w:p w:rsidR="005E4F35" w:rsidRDefault="00875659" w:rsidP="00875659">
            <w:pPr>
              <w:jc w:val="both"/>
            </w:pPr>
            <w:r w:rsidRPr="00875659">
              <w:rPr>
                <w:b/>
              </w:rPr>
              <w:t>3.</w:t>
            </w:r>
            <w:r>
              <w:t xml:space="preserve"> </w:t>
            </w:r>
            <w:r w:rsidR="00196D93">
              <w:t>Así también se adjunt</w:t>
            </w:r>
            <w:r w:rsidR="007E6F2A">
              <w:t>ó</w:t>
            </w:r>
            <w:r w:rsidR="00196D93">
              <w:t xml:space="preserve"> </w:t>
            </w:r>
            <w:r w:rsidR="005E4F35">
              <w:t>C</w:t>
            </w:r>
            <w:r w:rsidR="00196D93">
              <w:t xml:space="preserve">ertificado de </w:t>
            </w:r>
            <w:r w:rsidR="005E4F35">
              <w:t>I</w:t>
            </w:r>
            <w:r w:rsidR="00196D93">
              <w:t>nscripción</w:t>
            </w:r>
            <w:r w:rsidR="005E4F35">
              <w:t xml:space="preserve"> de </w:t>
            </w:r>
            <w:r w:rsidR="009470D9">
              <w:t>I</w:t>
            </w:r>
            <w:r w:rsidR="005E4F35">
              <w:t>nstalación Eléctrica Interior</w:t>
            </w:r>
            <w:r w:rsidR="00196D93">
              <w:t xml:space="preserve"> TE1</w:t>
            </w:r>
            <w:r w:rsidR="00B22082">
              <w:t xml:space="preserve"> emitida por la Superintendencia de Electricidad y Combustibles (SEC)</w:t>
            </w:r>
            <w:r w:rsidR="005E4F35">
              <w:t xml:space="preserve">, donde se indica que la fecha de inscripción correspondió al 06-11-2017, </w:t>
            </w:r>
            <w:r w:rsidR="009470D9">
              <w:t>que</w:t>
            </w:r>
            <w:r w:rsidR="005E4F35">
              <w:t xml:space="preserve"> el Tipo de Instalación (según D.S. N°9283) es Tipo B, y la Potencia Total Declarada es de 114 kW y la Potencia Total Instalada es de 216 kW.</w:t>
            </w:r>
          </w:p>
          <w:p w:rsidR="00875659" w:rsidRDefault="00875659" w:rsidP="00875659">
            <w:pPr>
              <w:jc w:val="both"/>
            </w:pPr>
            <w:r w:rsidRPr="00875659">
              <w:rPr>
                <w:b/>
              </w:rPr>
              <w:t>4.</w:t>
            </w:r>
            <w:r>
              <w:t xml:space="preserve"> En Reporte Final </w:t>
            </w:r>
            <w:r w:rsidR="008D4057">
              <w:t xml:space="preserve">(ver Anexo 4) </w:t>
            </w:r>
            <w:r>
              <w:t xml:space="preserve">se entrega </w:t>
            </w:r>
            <w:r w:rsidR="00196D93">
              <w:t xml:space="preserve">Registro fotográfico, </w:t>
            </w:r>
            <w:r w:rsidR="004C3006">
              <w:t>d</w:t>
            </w:r>
            <w:r w:rsidR="00196D93">
              <w:t xml:space="preserve">onde se evidencia la subestación eléctrica en la Planta Elevadora de Agua </w:t>
            </w:r>
            <w:r>
              <w:t>P</w:t>
            </w:r>
            <w:r w:rsidR="00196D93">
              <w:t>otable La Vendimia (Aguas del Padre I).</w:t>
            </w:r>
          </w:p>
          <w:p w:rsidR="00AB6845" w:rsidRDefault="00875659" w:rsidP="00875659">
            <w:pPr>
              <w:jc w:val="both"/>
            </w:pPr>
            <w:r w:rsidRPr="00875659">
              <w:rPr>
                <w:b/>
              </w:rPr>
              <w:t>5.</w:t>
            </w:r>
            <w:r>
              <w:t xml:space="preserve"> </w:t>
            </w:r>
            <w:r w:rsidR="006E4D00">
              <w:t>Sin embargo, en esta acción, el Titular no presenta un documento del proveedor de los atenuadores de ruido que constate las medidas implementadas. No obstante, dentro de los Anexos de la Acción N°2</w:t>
            </w:r>
            <w:r w:rsidR="004B293A">
              <w:t xml:space="preserve"> y N°3</w:t>
            </w:r>
            <w:r w:rsidR="006E4D00">
              <w:t xml:space="preserve">, se adjunta Informe del </w:t>
            </w:r>
            <w:r w:rsidR="006E4D00">
              <w:lastRenderedPageBreak/>
              <w:t xml:space="preserve">Proyecto de ejecución Medidas de Insonorización emitido por la empresa </w:t>
            </w:r>
            <w:proofErr w:type="spellStart"/>
            <w:r w:rsidR="006E4D00">
              <w:t>Ruidostop</w:t>
            </w:r>
            <w:proofErr w:type="spellEnd"/>
            <w:r w:rsidR="006E4D00">
              <w:t xml:space="preserve"> </w:t>
            </w:r>
            <w:proofErr w:type="spellStart"/>
            <w:r w:rsidR="006E4D00">
              <w:t>SpA</w:t>
            </w:r>
            <w:proofErr w:type="spellEnd"/>
            <w:r w:rsidR="005846B7">
              <w:t xml:space="preserve"> donde se </w:t>
            </w:r>
            <w:r w:rsidR="0043722A">
              <w:t>señala lo siguiente:</w:t>
            </w:r>
          </w:p>
          <w:p w:rsidR="0043722A" w:rsidRDefault="0043722A" w:rsidP="00875659">
            <w:pPr>
              <w:jc w:val="both"/>
            </w:pPr>
            <w:r>
              <w:t>“</w:t>
            </w:r>
            <w:r w:rsidRPr="0043722A">
              <w:rPr>
                <w:i/>
              </w:rPr>
              <w:t xml:space="preserve">Se constata que la implementación de los silenciadores modelos </w:t>
            </w:r>
            <w:proofErr w:type="spellStart"/>
            <w:r w:rsidRPr="0043722A">
              <w:rPr>
                <w:i/>
              </w:rPr>
              <w:t>splitter</w:t>
            </w:r>
            <w:proofErr w:type="spellEnd"/>
            <w:r w:rsidRPr="0043722A">
              <w:rPr>
                <w:i/>
              </w:rPr>
              <w:t xml:space="preserve"> y </w:t>
            </w:r>
            <w:proofErr w:type="spellStart"/>
            <w:r w:rsidRPr="0043722A">
              <w:rPr>
                <w:i/>
              </w:rPr>
              <w:t>louver</w:t>
            </w:r>
            <w:proofErr w:type="spellEnd"/>
            <w:r w:rsidRPr="0043722A">
              <w:rPr>
                <w:i/>
              </w:rPr>
              <w:t xml:space="preserve"> instalados en el grupo generador y sala de bombas reducen los niveles de emisión sonora</w:t>
            </w:r>
            <w:r>
              <w:t>”, concluyéndose que “</w:t>
            </w:r>
            <w:r w:rsidRPr="0043722A">
              <w:rPr>
                <w:i/>
              </w:rPr>
              <w:t>el funcionamiento de las medidas de control implementadas en la planta La Vendimia no superan los niveles máximos de ruido establecidos en el D.S. N°38/11 del MMA para periodo diurno y nocturno</w:t>
            </w:r>
            <w:r>
              <w:t>”.</w:t>
            </w:r>
          </w:p>
          <w:p w:rsidR="00640F15" w:rsidRPr="00875659" w:rsidRDefault="0043722A" w:rsidP="00875659">
            <w:pPr>
              <w:jc w:val="both"/>
            </w:pPr>
            <w:r w:rsidRPr="0043722A">
              <w:rPr>
                <w:b/>
              </w:rPr>
              <w:t>6.</w:t>
            </w:r>
            <w:r>
              <w:t xml:space="preserve"> </w:t>
            </w:r>
            <w:r w:rsidR="004C3006" w:rsidRPr="00875659">
              <w:t>Con lo anterior, se observa que el titular ha implementado medidas orientadas a no utilizar el grupo electrógeno eléctrico en condiciones normales de operación.</w:t>
            </w:r>
          </w:p>
        </w:tc>
      </w:tr>
    </w:tbl>
    <w:p w:rsidR="008A45DA" w:rsidRDefault="008A45DA"/>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p w:rsidR="00B74F34" w:rsidRDefault="00B74F34"/>
    <w:tbl>
      <w:tblPr>
        <w:tblW w:w="5000" w:type="pct"/>
        <w:jc w:val="center"/>
        <w:tblCellMar>
          <w:left w:w="70" w:type="dxa"/>
          <w:right w:w="70" w:type="dxa"/>
        </w:tblCellMar>
        <w:tblLook w:val="04A0" w:firstRow="1" w:lastRow="0" w:firstColumn="1" w:lastColumn="0" w:noHBand="0" w:noVBand="1"/>
      </w:tblPr>
      <w:tblGrid>
        <w:gridCol w:w="5303"/>
        <w:gridCol w:w="8259"/>
      </w:tblGrid>
      <w:tr w:rsidR="00A75112" w:rsidRPr="008D7BE2" w:rsidTr="004B293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75112" w:rsidRPr="008D7BE2" w:rsidRDefault="00A75112" w:rsidP="004B293A">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A75112" w:rsidRPr="008D7BE2" w:rsidTr="004B293A">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A75112" w:rsidRPr="008D7BE2" w:rsidRDefault="00A75112" w:rsidP="004B293A">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extent cx="4771172" cy="506943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e Final_PdC_Aguas del Padre I-c-.jpg"/>
                          <pic:cNvPicPr/>
                        </pic:nvPicPr>
                        <pic:blipFill rotWithShape="1">
                          <a:blip r:embed="rId14" cstate="print">
                            <a:extLst>
                              <a:ext uri="{28A0092B-C50C-407E-A947-70E740481C1C}">
                                <a14:useLocalDpi xmlns:a14="http://schemas.microsoft.com/office/drawing/2010/main" val="0"/>
                              </a:ext>
                            </a:extLst>
                          </a:blip>
                          <a:srcRect l="12995" t="14358" r="12744" b="29889"/>
                          <a:stretch/>
                        </pic:blipFill>
                        <pic:spPr bwMode="auto">
                          <a:xfrm>
                            <a:off x="0" y="0"/>
                            <a:ext cx="4811219" cy="5111984"/>
                          </a:xfrm>
                          <a:prstGeom prst="rect">
                            <a:avLst/>
                          </a:prstGeom>
                          <a:ln>
                            <a:noFill/>
                          </a:ln>
                          <a:extLst>
                            <a:ext uri="{53640926-AAD7-44D8-BBD7-CCE9431645EC}">
                              <a14:shadowObscured xmlns:a14="http://schemas.microsoft.com/office/drawing/2010/main"/>
                            </a:ext>
                          </a:extLst>
                        </pic:spPr>
                      </pic:pic>
                    </a:graphicData>
                  </a:graphic>
                </wp:inline>
              </w:drawing>
            </w:r>
          </w:p>
        </w:tc>
      </w:tr>
      <w:tr w:rsidR="00A75112" w:rsidRPr="008D7BE2" w:rsidTr="003B6342">
        <w:trPr>
          <w:trHeight w:val="300"/>
          <w:jc w:val="center"/>
        </w:trPr>
        <w:tc>
          <w:tcPr>
            <w:tcW w:w="1955" w:type="pct"/>
            <w:tcBorders>
              <w:top w:val="single" w:sz="4" w:space="0" w:color="auto"/>
              <w:left w:val="single" w:sz="4" w:space="0" w:color="auto"/>
              <w:bottom w:val="single" w:sz="4" w:space="0" w:color="000000"/>
              <w:right w:val="single" w:sz="4" w:space="0" w:color="000000"/>
            </w:tcBorders>
            <w:noWrap/>
            <w:vAlign w:val="center"/>
            <w:hideMark/>
          </w:tcPr>
          <w:p w:rsidR="00A75112" w:rsidRPr="008D7BE2" w:rsidRDefault="00A75112" w:rsidP="004B293A">
            <w:pPr>
              <w:spacing w:after="0" w:line="240" w:lineRule="auto"/>
              <w:contextualSpacing/>
              <w:outlineLvl w:val="1"/>
              <w:rPr>
                <w:rFonts w:ascii="Calibri" w:eastAsia="Times New Roman" w:hAnsi="Calibri" w:cs="Calibri"/>
                <w:b/>
                <w:color w:val="000000"/>
                <w:sz w:val="18"/>
                <w:szCs w:val="20"/>
                <w:lang w:eastAsia="es-CL"/>
              </w:rPr>
            </w:pPr>
            <w:bookmarkStart w:id="49" w:name="_Toc535330807"/>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49"/>
          </w:p>
        </w:tc>
        <w:tc>
          <w:tcPr>
            <w:tcW w:w="3045" w:type="pct"/>
            <w:tcBorders>
              <w:top w:val="single" w:sz="4" w:space="0" w:color="auto"/>
              <w:left w:val="single" w:sz="4" w:space="0" w:color="auto"/>
              <w:bottom w:val="single" w:sz="4" w:space="0" w:color="000000"/>
              <w:right w:val="single" w:sz="4" w:space="0" w:color="000000"/>
            </w:tcBorders>
            <w:noWrap/>
            <w:vAlign w:val="center"/>
            <w:hideMark/>
          </w:tcPr>
          <w:p w:rsidR="00A75112" w:rsidRPr="008D7BE2" w:rsidRDefault="00395A91" w:rsidP="004B293A">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00A75112" w:rsidRPr="008D7BE2">
              <w:rPr>
                <w:rFonts w:ascii="Calibri" w:eastAsia="Times New Roman" w:hAnsi="Calibri" w:cs="Times New Roman"/>
                <w:b/>
                <w:color w:val="000000"/>
                <w:sz w:val="18"/>
                <w:szCs w:val="18"/>
                <w:lang w:eastAsia="es-CL"/>
              </w:rPr>
              <w:t xml:space="preserve">: </w:t>
            </w:r>
            <w:r w:rsidR="00875659">
              <w:rPr>
                <w:rFonts w:ascii="Calibri" w:eastAsia="Times New Roman" w:hAnsi="Calibri" w:cs="Times New Roman"/>
                <w:color w:val="000000"/>
                <w:sz w:val="18"/>
                <w:szCs w:val="18"/>
                <w:lang w:eastAsia="es-CL"/>
              </w:rPr>
              <w:t>Reporte Final presentado con fecha 30 de julio de 2018 por parte de Aguas Manquehue S.A.</w:t>
            </w:r>
            <w:r w:rsidR="008D4057">
              <w:rPr>
                <w:rFonts w:ascii="Calibri" w:eastAsia="Times New Roman" w:hAnsi="Calibri" w:cs="Times New Roman"/>
                <w:color w:val="000000"/>
                <w:sz w:val="18"/>
                <w:szCs w:val="18"/>
                <w:lang w:eastAsia="es-CL"/>
              </w:rPr>
              <w:t xml:space="preserve"> (Anexo 4).</w:t>
            </w:r>
          </w:p>
        </w:tc>
      </w:tr>
      <w:tr w:rsidR="00A75112" w:rsidRPr="008D7BE2" w:rsidTr="004B293A">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B22082" w:rsidRPr="008D7BE2" w:rsidRDefault="00A75112" w:rsidP="00B22082">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B22082">
              <w:rPr>
                <w:rFonts w:ascii="Calibri" w:eastAsia="Times New Roman" w:hAnsi="Calibri" w:cs="Times New Roman"/>
                <w:color w:val="000000"/>
                <w:sz w:val="18"/>
                <w:szCs w:val="18"/>
                <w:lang w:eastAsia="es-CL"/>
              </w:rPr>
              <w:t>Vista de la subestación eléctrica de la Planta La Vendimia.</w:t>
            </w:r>
          </w:p>
        </w:tc>
      </w:tr>
    </w:tbl>
    <w:p w:rsidR="007E6F2A" w:rsidRDefault="007E6F2A"/>
    <w:tbl>
      <w:tblPr>
        <w:tblStyle w:val="Tablaconcuadrcula1"/>
        <w:tblW w:w="5000" w:type="pct"/>
        <w:tblLook w:val="04A0" w:firstRow="1" w:lastRow="0" w:firstColumn="1" w:lastColumn="0" w:noHBand="0" w:noVBand="1"/>
      </w:tblPr>
      <w:tblGrid>
        <w:gridCol w:w="417"/>
        <w:gridCol w:w="1842"/>
        <w:gridCol w:w="1134"/>
        <w:gridCol w:w="1169"/>
        <w:gridCol w:w="1530"/>
        <w:gridCol w:w="2411"/>
        <w:gridCol w:w="5059"/>
      </w:tblGrid>
      <w:tr w:rsidR="007E6F2A" w:rsidRPr="008D7BE2" w:rsidTr="004B293A">
        <w:tc>
          <w:tcPr>
            <w:tcW w:w="154" w:type="pct"/>
            <w:shd w:val="clear" w:color="auto" w:fill="D9D9D9" w:themeFill="background1" w:themeFillShade="D9"/>
          </w:tcPr>
          <w:p w:rsidR="007E6F2A" w:rsidRPr="008D7BE2" w:rsidRDefault="007E6F2A" w:rsidP="004B293A">
            <w:pPr>
              <w:jc w:val="center"/>
              <w:rPr>
                <w:b/>
              </w:rPr>
            </w:pPr>
            <w:proofErr w:type="spellStart"/>
            <w:r>
              <w:rPr>
                <w:b/>
              </w:rPr>
              <w:lastRenderedPageBreak/>
              <w:t>N°</w:t>
            </w:r>
            <w:proofErr w:type="spellEnd"/>
            <w:r>
              <w:rPr>
                <w:b/>
              </w:rPr>
              <w:t xml:space="preserve"> </w:t>
            </w:r>
          </w:p>
        </w:tc>
        <w:tc>
          <w:tcPr>
            <w:tcW w:w="679" w:type="pct"/>
            <w:shd w:val="clear" w:color="auto" w:fill="D9D9D9" w:themeFill="background1" w:themeFillShade="D9"/>
            <w:vAlign w:val="center"/>
          </w:tcPr>
          <w:p w:rsidR="007E6F2A" w:rsidRPr="008D7BE2" w:rsidRDefault="007E6F2A" w:rsidP="004B293A">
            <w:pPr>
              <w:jc w:val="center"/>
              <w:rPr>
                <w:b/>
              </w:rPr>
            </w:pPr>
            <w:r w:rsidRPr="008D7BE2">
              <w:rPr>
                <w:b/>
              </w:rPr>
              <w:t>Acción</w:t>
            </w:r>
          </w:p>
        </w:tc>
        <w:tc>
          <w:tcPr>
            <w:tcW w:w="418" w:type="pct"/>
            <w:shd w:val="clear" w:color="auto" w:fill="D9D9D9" w:themeFill="background1" w:themeFillShade="D9"/>
            <w:vAlign w:val="center"/>
          </w:tcPr>
          <w:p w:rsidR="007E6F2A" w:rsidRPr="008D7BE2" w:rsidRDefault="007E6F2A" w:rsidP="004B293A">
            <w:pPr>
              <w:jc w:val="center"/>
              <w:rPr>
                <w:b/>
              </w:rPr>
            </w:pPr>
            <w:r>
              <w:rPr>
                <w:b/>
              </w:rPr>
              <w:t xml:space="preserve">Tipo de Acción </w:t>
            </w:r>
          </w:p>
        </w:tc>
        <w:tc>
          <w:tcPr>
            <w:tcW w:w="431" w:type="pct"/>
            <w:shd w:val="clear" w:color="auto" w:fill="D9D9D9" w:themeFill="background1" w:themeFillShade="D9"/>
            <w:vAlign w:val="center"/>
          </w:tcPr>
          <w:p w:rsidR="007E6F2A" w:rsidRPr="00EA1096" w:rsidRDefault="007E6F2A" w:rsidP="004B293A">
            <w:pPr>
              <w:jc w:val="center"/>
              <w:rPr>
                <w:b/>
              </w:rPr>
            </w:pPr>
            <w:r w:rsidRPr="00843BF5">
              <w:rPr>
                <w:b/>
              </w:rPr>
              <w:t>Plazo de ejecución</w:t>
            </w:r>
          </w:p>
        </w:tc>
        <w:tc>
          <w:tcPr>
            <w:tcW w:w="564" w:type="pct"/>
            <w:shd w:val="clear" w:color="auto" w:fill="D9D9D9" w:themeFill="background1" w:themeFillShade="D9"/>
            <w:vAlign w:val="center"/>
          </w:tcPr>
          <w:p w:rsidR="007E6F2A" w:rsidRPr="008D7BE2" w:rsidRDefault="007E6F2A" w:rsidP="004B293A">
            <w:pPr>
              <w:jc w:val="center"/>
              <w:rPr>
                <w:b/>
              </w:rPr>
            </w:pPr>
            <w:r>
              <w:rPr>
                <w:b/>
              </w:rPr>
              <w:t>Indicador de cumplimiento</w:t>
            </w:r>
          </w:p>
        </w:tc>
        <w:tc>
          <w:tcPr>
            <w:tcW w:w="889" w:type="pct"/>
            <w:shd w:val="clear" w:color="auto" w:fill="D9D9D9" w:themeFill="background1" w:themeFillShade="D9"/>
            <w:vAlign w:val="center"/>
          </w:tcPr>
          <w:p w:rsidR="007E6F2A" w:rsidRPr="008D7BE2" w:rsidRDefault="007E6F2A" w:rsidP="004B293A">
            <w:pPr>
              <w:jc w:val="center"/>
              <w:rPr>
                <w:b/>
              </w:rPr>
            </w:pPr>
            <w:r w:rsidRPr="008D7BE2">
              <w:rPr>
                <w:b/>
              </w:rPr>
              <w:t>Medios de verificación</w:t>
            </w:r>
          </w:p>
        </w:tc>
        <w:tc>
          <w:tcPr>
            <w:tcW w:w="1865" w:type="pct"/>
            <w:shd w:val="clear" w:color="auto" w:fill="D9D9D9" w:themeFill="background1" w:themeFillShade="D9"/>
            <w:vAlign w:val="center"/>
          </w:tcPr>
          <w:p w:rsidR="007E6F2A" w:rsidRPr="008D7BE2" w:rsidRDefault="007E6F2A" w:rsidP="004B293A">
            <w:pPr>
              <w:jc w:val="center"/>
              <w:rPr>
                <w:b/>
              </w:rPr>
            </w:pPr>
            <w:r w:rsidRPr="008D7BE2">
              <w:rPr>
                <w:b/>
              </w:rPr>
              <w:t>Resultados de la Fiscalización</w:t>
            </w:r>
          </w:p>
        </w:tc>
      </w:tr>
      <w:tr w:rsidR="007E6F2A" w:rsidRPr="008D7BE2" w:rsidTr="004B293A">
        <w:trPr>
          <w:trHeight w:val="556"/>
        </w:trPr>
        <w:tc>
          <w:tcPr>
            <w:tcW w:w="154" w:type="pct"/>
          </w:tcPr>
          <w:p w:rsidR="007E6F2A" w:rsidRPr="008D7BE2" w:rsidRDefault="007E6F2A" w:rsidP="004B293A">
            <w:r>
              <w:t>2</w:t>
            </w:r>
          </w:p>
        </w:tc>
        <w:tc>
          <w:tcPr>
            <w:tcW w:w="679" w:type="pct"/>
          </w:tcPr>
          <w:p w:rsidR="007E6F2A" w:rsidRPr="008D7BE2" w:rsidRDefault="007E6F2A" w:rsidP="00501CBB">
            <w:pPr>
              <w:jc w:val="both"/>
            </w:pPr>
            <w:r>
              <w:t>Ejecutar acciones de insonorización de la sala del grupo electrógeno, donde se encuentra el electrógeno de emergencia, a fin de dar cumplimiento al DS N°38/2011 en los casos en que deba operar por emergencia registrada.</w:t>
            </w:r>
          </w:p>
        </w:tc>
        <w:tc>
          <w:tcPr>
            <w:tcW w:w="418" w:type="pct"/>
          </w:tcPr>
          <w:p w:rsidR="007E6F2A" w:rsidRPr="008D7BE2" w:rsidRDefault="0053315F" w:rsidP="004B293A">
            <w:r>
              <w:t>Por ejecutar</w:t>
            </w:r>
          </w:p>
        </w:tc>
        <w:tc>
          <w:tcPr>
            <w:tcW w:w="431" w:type="pct"/>
          </w:tcPr>
          <w:p w:rsidR="007E6F2A" w:rsidRDefault="007E6F2A" w:rsidP="0095090A">
            <w:pPr>
              <w:jc w:val="both"/>
            </w:pPr>
            <w:r>
              <w:t xml:space="preserve">15 días hábiles desde la notificación de la aprobación del PdC </w:t>
            </w:r>
          </w:p>
          <w:p w:rsidR="007E6F2A" w:rsidRPr="008D7BE2" w:rsidRDefault="007E6F2A" w:rsidP="0095090A">
            <w:pPr>
              <w:jc w:val="both"/>
            </w:pPr>
            <w:r>
              <w:t>12-07-2018</w:t>
            </w:r>
          </w:p>
        </w:tc>
        <w:tc>
          <w:tcPr>
            <w:tcW w:w="564" w:type="pct"/>
          </w:tcPr>
          <w:p w:rsidR="007E6F2A" w:rsidRPr="008D7BE2" w:rsidRDefault="007E6F2A" w:rsidP="004B293A">
            <w:pPr>
              <w:jc w:val="both"/>
            </w:pPr>
            <w:r>
              <w:t>Instalación de los</w:t>
            </w:r>
            <w:r w:rsidR="00A24F03">
              <w:t xml:space="preserve"> s</w:t>
            </w:r>
            <w:r>
              <w:t>ilenciadores en la sala del grupo electrógeno de acuerdo a las características técnicas especificadas en Anexo 3.</w:t>
            </w:r>
          </w:p>
        </w:tc>
        <w:tc>
          <w:tcPr>
            <w:tcW w:w="889" w:type="pct"/>
          </w:tcPr>
          <w:p w:rsidR="007E6F2A" w:rsidRPr="0009194A" w:rsidRDefault="007E6F2A" w:rsidP="004B293A">
            <w:pPr>
              <w:jc w:val="both"/>
              <w:rPr>
                <w:b/>
              </w:rPr>
            </w:pPr>
            <w:r w:rsidRPr="0009194A">
              <w:rPr>
                <w:b/>
              </w:rPr>
              <w:t xml:space="preserve">Reporte </w:t>
            </w:r>
            <w:r>
              <w:rPr>
                <w:b/>
              </w:rPr>
              <w:t>I</w:t>
            </w:r>
            <w:r w:rsidRPr="0009194A">
              <w:rPr>
                <w:b/>
              </w:rPr>
              <w:t>nicial:</w:t>
            </w:r>
          </w:p>
          <w:p w:rsidR="007E6F2A" w:rsidRDefault="007E6F2A" w:rsidP="004B293A">
            <w:pPr>
              <w:jc w:val="both"/>
            </w:pPr>
            <w:r>
              <w:t>Se remitirá copia del certificado emitido por el proveedor de los atenuadores de ruido, constatando las medidas implementadas.</w:t>
            </w:r>
          </w:p>
          <w:p w:rsidR="007E6F2A" w:rsidRDefault="007E6F2A" w:rsidP="004B293A">
            <w:pPr>
              <w:jc w:val="both"/>
            </w:pPr>
          </w:p>
          <w:p w:rsidR="007E6F2A" w:rsidRPr="0009194A" w:rsidRDefault="007E6F2A" w:rsidP="004B293A">
            <w:pPr>
              <w:jc w:val="both"/>
              <w:rPr>
                <w:b/>
              </w:rPr>
            </w:pPr>
            <w:r w:rsidRPr="0009194A">
              <w:rPr>
                <w:b/>
              </w:rPr>
              <w:t>Reporte final:</w:t>
            </w:r>
          </w:p>
          <w:p w:rsidR="007E6F2A" w:rsidRPr="008D7BE2" w:rsidRDefault="007E6F2A" w:rsidP="004B293A">
            <w:pPr>
              <w:jc w:val="both"/>
            </w:pPr>
            <w:r>
              <w:t>Reporte que dé cuenta de la implementación de las medidas. Para lo anterior, como mínimo, se acompañará un informe con fotografías fechadas y georreferenciadas de los equipos instalados, así como la factura que dé cuenta de la compra del equipo silenciador, así como la ficha técnica de los equipos silenciadores instalados.</w:t>
            </w:r>
          </w:p>
        </w:tc>
        <w:tc>
          <w:tcPr>
            <w:tcW w:w="1865" w:type="pct"/>
          </w:tcPr>
          <w:p w:rsidR="00E23396" w:rsidRPr="00203619" w:rsidRDefault="00203619" w:rsidP="00203619">
            <w:pPr>
              <w:jc w:val="both"/>
            </w:pPr>
            <w:r w:rsidRPr="00203619">
              <w:rPr>
                <w:b/>
              </w:rPr>
              <w:t>1.</w:t>
            </w:r>
            <w:r>
              <w:t xml:space="preserve"> </w:t>
            </w:r>
            <w:r w:rsidRPr="00203619">
              <w:t>En Anexo 4, se adjuntó cotización y factura de los diferentes componentes del Proyecto de Ingeniería Básica de las medidas de mitigación de ruido implementados en la planta.</w:t>
            </w:r>
          </w:p>
          <w:p w:rsidR="00203619" w:rsidRPr="00203619" w:rsidRDefault="00203619" w:rsidP="00203619">
            <w:pPr>
              <w:jc w:val="both"/>
            </w:pPr>
            <w:r w:rsidRPr="00203619">
              <w:rPr>
                <w:b/>
              </w:rPr>
              <w:t>2.</w:t>
            </w:r>
            <w:r>
              <w:t xml:space="preserve"> En Anexo 7 se incluye el Informe Acústico del Silenciador instalado en la Sala del grupo Electrógeno</w:t>
            </w:r>
            <w:r w:rsidR="00A465DE">
              <w:t>, en donde se precisa que “</w:t>
            </w:r>
            <w:r w:rsidR="00A465DE" w:rsidRPr="0039488E">
              <w:rPr>
                <w:i/>
              </w:rPr>
              <w:t xml:space="preserve">se instaló durante marzo de 2018 un silenciador para atenuación de ruido modelo </w:t>
            </w:r>
            <w:proofErr w:type="spellStart"/>
            <w:r w:rsidR="00A465DE" w:rsidRPr="0039488E">
              <w:rPr>
                <w:i/>
              </w:rPr>
              <w:t>Splitter</w:t>
            </w:r>
            <w:proofErr w:type="spellEnd"/>
            <w:r w:rsidR="00A465DE" w:rsidRPr="0039488E">
              <w:rPr>
                <w:i/>
              </w:rPr>
              <w:t xml:space="preserve"> SP3000-200 de la marca </w:t>
            </w:r>
            <w:proofErr w:type="spellStart"/>
            <w:r w:rsidR="00A465DE" w:rsidRPr="0039488E">
              <w:rPr>
                <w:i/>
              </w:rPr>
              <w:t>Ruidostop</w:t>
            </w:r>
            <w:proofErr w:type="spellEnd"/>
            <w:r w:rsidR="00A465DE">
              <w:t xml:space="preserve">”, entregándose una imagen de la Ficha Técnica de los Silenciadores tipo </w:t>
            </w:r>
            <w:proofErr w:type="spellStart"/>
            <w:r w:rsidR="00A465DE">
              <w:t>Splitter</w:t>
            </w:r>
            <w:proofErr w:type="spellEnd"/>
            <w:r>
              <w:t>. Allí se indica, también, que se realizó una medición de ruidos previ</w:t>
            </w:r>
            <w:r w:rsidR="00040E0B">
              <w:t>o</w:t>
            </w:r>
            <w:r>
              <w:t xml:space="preserve"> y posterior a la implementación de medidas de control de ruido, donde existe una diferencia de 35 dB (</w:t>
            </w:r>
            <w:r w:rsidRPr="0039488E">
              <w:t>ver Tabla 1).</w:t>
            </w:r>
          </w:p>
          <w:p w:rsidR="00E23396" w:rsidRDefault="00203619" w:rsidP="00E23396">
            <w:pPr>
              <w:jc w:val="both"/>
            </w:pPr>
            <w:r w:rsidRPr="00A465DE">
              <w:rPr>
                <w:b/>
              </w:rPr>
              <w:t>3.</w:t>
            </w:r>
            <w:r>
              <w:t xml:space="preserve"> </w:t>
            </w:r>
            <w:r w:rsidR="00A465DE">
              <w:t xml:space="preserve">En Reporte Final </w:t>
            </w:r>
            <w:r w:rsidR="005846B7">
              <w:t xml:space="preserve">(ver Anexo 4) </w:t>
            </w:r>
            <w:r w:rsidR="00A465DE">
              <w:t>se presentaron fotografías georreferenciadas de fecha 19 de julio de 2018, donde se muestra la condición del silenciador instalado en la Sala del Grupo Electrógeno de la planta.</w:t>
            </w:r>
          </w:p>
          <w:p w:rsidR="007E6F2A" w:rsidRDefault="00A465DE" w:rsidP="004C7709">
            <w:pPr>
              <w:jc w:val="both"/>
            </w:pPr>
            <w:r w:rsidRPr="004C7709">
              <w:rPr>
                <w:b/>
              </w:rPr>
              <w:t>4.</w:t>
            </w:r>
            <w:r>
              <w:t xml:space="preserve"> Dentro</w:t>
            </w:r>
            <w:r w:rsidR="004C7709">
              <w:t xml:space="preserve"> </w:t>
            </w:r>
            <w:r>
              <w:t>de esta acción, el titular señaló en su Reporte Final que, “</w:t>
            </w:r>
            <w:r w:rsidRPr="004C7709">
              <w:rPr>
                <w:i/>
              </w:rPr>
              <w:t xml:space="preserve">se adjunta en Anexo 9, (i) la inscripción ante la entidad </w:t>
            </w:r>
            <w:r w:rsidR="004C7709" w:rsidRPr="004C7709">
              <w:rPr>
                <w:i/>
              </w:rPr>
              <w:t>correspondiente</w:t>
            </w:r>
            <w:r w:rsidRPr="004C7709">
              <w:rPr>
                <w:i/>
              </w:rPr>
              <w:t xml:space="preserve"> (singularizada bajo el numero de registro PR 4719), del grupo electrógeno marca Perkins, modelo 1006TGA año 1998, con capacidad de 132 kW; (</w:t>
            </w:r>
            <w:proofErr w:type="spellStart"/>
            <w:r w:rsidRPr="004C7709">
              <w:rPr>
                <w:i/>
              </w:rPr>
              <w:t>ii</w:t>
            </w:r>
            <w:proofErr w:type="spellEnd"/>
            <w:r w:rsidRPr="004C7709">
              <w:rPr>
                <w:i/>
              </w:rPr>
              <w:t>) informe de mantención anual del grupo electrógeno, en cumplimiento</w:t>
            </w:r>
            <w:r w:rsidR="004C7709" w:rsidRPr="004C7709">
              <w:rPr>
                <w:i/>
              </w:rPr>
              <w:t xml:space="preserve"> a lo establecido en el D.S. 31/2017 que establece el Plan de Prevención y Descontaminación Atmosférica para la Región Metropolitana de Santiago; y (</w:t>
            </w:r>
            <w:proofErr w:type="spellStart"/>
            <w:r w:rsidR="004C7709" w:rsidRPr="004C7709">
              <w:rPr>
                <w:i/>
              </w:rPr>
              <w:t>iii</w:t>
            </w:r>
            <w:proofErr w:type="spellEnd"/>
            <w:r w:rsidR="004C7709" w:rsidRPr="004C7709">
              <w:rPr>
                <w:i/>
              </w:rPr>
              <w:t>) certificado de declaración de emisiones de fuentes fijas – Formulario 138 – para el año 2017, correspondiente al establecimiento EIND005967-3 (Aguas del Padre I), ello de conformidad con lo establecido en el DS N°138/2005 del ministerio de Salud</w:t>
            </w:r>
            <w:r w:rsidR="004C7709">
              <w:t>”.</w:t>
            </w:r>
          </w:p>
          <w:p w:rsidR="00CC3E9C" w:rsidRPr="008D7BE2" w:rsidRDefault="00CC3E9C" w:rsidP="004C7709">
            <w:pPr>
              <w:jc w:val="both"/>
            </w:pPr>
            <w:r>
              <w:rPr>
                <w:b/>
              </w:rPr>
              <w:t>5</w:t>
            </w:r>
            <w:r w:rsidRPr="0043722A">
              <w:rPr>
                <w:b/>
              </w:rPr>
              <w:t>.</w:t>
            </w:r>
            <w:r>
              <w:t xml:space="preserve"> </w:t>
            </w:r>
            <w:r w:rsidRPr="00875659">
              <w:t xml:space="preserve">Con lo anterior, se observa que el titular </w:t>
            </w:r>
            <w:r>
              <w:t xml:space="preserve">ha ejecutado acciones de insonorización de la Sala del grupo Electrógeno con medición NPS de 50 </w:t>
            </w:r>
            <w:proofErr w:type="spellStart"/>
            <w:r>
              <w:t>dBA</w:t>
            </w:r>
            <w:proofErr w:type="spellEnd"/>
            <w:r w:rsidR="0039488E">
              <w:t xml:space="preserve"> (Tabla 1)</w:t>
            </w:r>
            <w:r w:rsidRPr="00875659">
              <w:t>.</w:t>
            </w:r>
          </w:p>
        </w:tc>
      </w:tr>
    </w:tbl>
    <w:p w:rsidR="00040E0B" w:rsidRDefault="00040E0B"/>
    <w:tbl>
      <w:tblPr>
        <w:tblW w:w="5000" w:type="pct"/>
        <w:jc w:val="center"/>
        <w:tblCellMar>
          <w:left w:w="70" w:type="dxa"/>
          <w:right w:w="70" w:type="dxa"/>
        </w:tblCellMar>
        <w:tblLook w:val="04A0" w:firstRow="1" w:lastRow="0" w:firstColumn="1" w:lastColumn="0" w:noHBand="0" w:noVBand="1"/>
      </w:tblPr>
      <w:tblGrid>
        <w:gridCol w:w="6352"/>
        <w:gridCol w:w="7210"/>
      </w:tblGrid>
      <w:tr w:rsidR="0039488E" w:rsidRPr="008D7BE2" w:rsidTr="0039488E">
        <w:trPr>
          <w:trHeight w:val="8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488E" w:rsidRPr="008D7BE2" w:rsidRDefault="0039488E"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39488E" w:rsidRPr="008D7BE2" w:rsidTr="0039488E">
        <w:trPr>
          <w:trHeight w:val="137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122"/>
              <w:gridCol w:w="2247"/>
              <w:gridCol w:w="2032"/>
              <w:gridCol w:w="2032"/>
              <w:gridCol w:w="1895"/>
            </w:tblGrid>
            <w:tr w:rsidR="0039488E" w:rsidTr="00530D00">
              <w:trPr>
                <w:trHeight w:val="212"/>
                <w:jc w:val="center"/>
              </w:trPr>
              <w:tc>
                <w:tcPr>
                  <w:tcW w:w="2122" w:type="dxa"/>
                  <w:vAlign w:val="center"/>
                </w:tcPr>
                <w:p w:rsidR="0039488E" w:rsidRPr="00040E0B" w:rsidRDefault="0039488E" w:rsidP="00530D00">
                  <w:pPr>
                    <w:jc w:val="center"/>
                    <w:rPr>
                      <w:rFonts w:eastAsia="Times New Roman"/>
                      <w:b/>
                      <w:color w:val="000000"/>
                      <w:lang w:eastAsia="es-CL"/>
                    </w:rPr>
                  </w:pPr>
                  <w:r w:rsidRPr="00040E0B">
                    <w:rPr>
                      <w:rFonts w:eastAsia="Times New Roman"/>
                      <w:b/>
                      <w:color w:val="000000"/>
                      <w:lang w:eastAsia="es-CL"/>
                    </w:rPr>
                    <w:t>Elemento</w:t>
                  </w:r>
                </w:p>
              </w:tc>
              <w:tc>
                <w:tcPr>
                  <w:tcW w:w="2247" w:type="dxa"/>
                  <w:vAlign w:val="center"/>
                </w:tcPr>
                <w:p w:rsidR="0039488E" w:rsidRPr="00040E0B" w:rsidRDefault="0039488E" w:rsidP="00530D00">
                  <w:pPr>
                    <w:jc w:val="center"/>
                    <w:rPr>
                      <w:rFonts w:eastAsia="Times New Roman"/>
                      <w:b/>
                      <w:color w:val="000000"/>
                      <w:lang w:eastAsia="es-CL"/>
                    </w:rPr>
                  </w:pPr>
                  <w:r w:rsidRPr="00040E0B">
                    <w:rPr>
                      <w:rFonts w:eastAsia="Times New Roman"/>
                      <w:b/>
                      <w:color w:val="000000"/>
                      <w:lang w:eastAsia="es-CL"/>
                    </w:rPr>
                    <w:t>Distancia sonómetro – fuente de ruido (m)</w:t>
                  </w:r>
                </w:p>
              </w:tc>
              <w:tc>
                <w:tcPr>
                  <w:tcW w:w="2032" w:type="dxa"/>
                  <w:vAlign w:val="center"/>
                </w:tcPr>
                <w:p w:rsidR="0039488E" w:rsidRPr="00040E0B" w:rsidRDefault="0039488E" w:rsidP="00530D00">
                  <w:pPr>
                    <w:jc w:val="center"/>
                    <w:rPr>
                      <w:rFonts w:eastAsia="Times New Roman"/>
                      <w:b/>
                      <w:color w:val="000000"/>
                      <w:lang w:eastAsia="es-CL"/>
                    </w:rPr>
                  </w:pPr>
                  <w:r w:rsidRPr="00040E0B">
                    <w:rPr>
                      <w:rFonts w:eastAsia="Times New Roman"/>
                      <w:b/>
                      <w:color w:val="000000"/>
                      <w:lang w:eastAsia="es-CL"/>
                    </w:rPr>
                    <w:t>NPS previo (</w:t>
                  </w:r>
                  <w:proofErr w:type="spellStart"/>
                  <w:r w:rsidRPr="00040E0B">
                    <w:rPr>
                      <w:rFonts w:eastAsia="Times New Roman"/>
                      <w:b/>
                      <w:color w:val="000000"/>
                      <w:lang w:eastAsia="es-CL"/>
                    </w:rPr>
                    <w:t>dBA</w:t>
                  </w:r>
                  <w:proofErr w:type="spellEnd"/>
                  <w:r w:rsidRPr="00040E0B">
                    <w:rPr>
                      <w:rFonts w:eastAsia="Times New Roman"/>
                      <w:b/>
                      <w:color w:val="000000"/>
                      <w:lang w:eastAsia="es-CL"/>
                    </w:rPr>
                    <w:t>)</w:t>
                  </w:r>
                </w:p>
              </w:tc>
              <w:tc>
                <w:tcPr>
                  <w:tcW w:w="2032" w:type="dxa"/>
                  <w:vAlign w:val="center"/>
                </w:tcPr>
                <w:p w:rsidR="0039488E" w:rsidRPr="00040E0B" w:rsidRDefault="0039488E" w:rsidP="00530D00">
                  <w:pPr>
                    <w:jc w:val="center"/>
                    <w:rPr>
                      <w:rFonts w:eastAsia="Times New Roman"/>
                      <w:b/>
                      <w:color w:val="000000"/>
                      <w:lang w:eastAsia="es-CL"/>
                    </w:rPr>
                  </w:pPr>
                  <w:r w:rsidRPr="00040E0B">
                    <w:rPr>
                      <w:rFonts w:eastAsia="Times New Roman"/>
                      <w:b/>
                      <w:color w:val="000000"/>
                      <w:lang w:eastAsia="es-CL"/>
                    </w:rPr>
                    <w:t>NPS posterior (</w:t>
                  </w:r>
                  <w:proofErr w:type="spellStart"/>
                  <w:r w:rsidRPr="00040E0B">
                    <w:rPr>
                      <w:rFonts w:eastAsia="Times New Roman"/>
                      <w:b/>
                      <w:color w:val="000000"/>
                      <w:lang w:eastAsia="es-CL"/>
                    </w:rPr>
                    <w:t>dBA</w:t>
                  </w:r>
                  <w:proofErr w:type="spellEnd"/>
                  <w:r w:rsidRPr="00040E0B">
                    <w:rPr>
                      <w:rFonts w:eastAsia="Times New Roman"/>
                      <w:b/>
                      <w:color w:val="000000"/>
                      <w:lang w:eastAsia="es-CL"/>
                    </w:rPr>
                    <w:t>)</w:t>
                  </w:r>
                </w:p>
              </w:tc>
              <w:tc>
                <w:tcPr>
                  <w:tcW w:w="1895" w:type="dxa"/>
                  <w:vAlign w:val="center"/>
                </w:tcPr>
                <w:p w:rsidR="0039488E" w:rsidRPr="00040E0B" w:rsidRDefault="0039488E" w:rsidP="00530D00">
                  <w:pPr>
                    <w:jc w:val="center"/>
                    <w:rPr>
                      <w:rFonts w:eastAsia="Times New Roman"/>
                      <w:b/>
                      <w:color w:val="000000"/>
                      <w:lang w:eastAsia="es-CL"/>
                    </w:rPr>
                  </w:pPr>
                  <w:r w:rsidRPr="00040E0B">
                    <w:rPr>
                      <w:rFonts w:eastAsia="Times New Roman"/>
                      <w:b/>
                      <w:color w:val="000000"/>
                      <w:lang w:eastAsia="es-CL"/>
                    </w:rPr>
                    <w:t>Diferencia</w:t>
                  </w:r>
                </w:p>
              </w:tc>
            </w:tr>
            <w:tr w:rsidR="0039488E" w:rsidTr="00530D00">
              <w:trPr>
                <w:trHeight w:val="70"/>
                <w:jc w:val="center"/>
              </w:trPr>
              <w:tc>
                <w:tcPr>
                  <w:tcW w:w="2122" w:type="dxa"/>
                </w:tcPr>
                <w:p w:rsidR="0039488E" w:rsidRDefault="0039488E" w:rsidP="00530D00">
                  <w:pPr>
                    <w:jc w:val="center"/>
                    <w:rPr>
                      <w:rFonts w:eastAsia="Times New Roman"/>
                      <w:color w:val="000000"/>
                      <w:lang w:eastAsia="es-CL"/>
                    </w:rPr>
                  </w:pPr>
                  <w:r>
                    <w:rPr>
                      <w:rFonts w:eastAsia="Times New Roman"/>
                      <w:color w:val="000000"/>
                      <w:lang w:eastAsia="es-CL"/>
                    </w:rPr>
                    <w:t xml:space="preserve">Silenciador </w:t>
                  </w:r>
                  <w:proofErr w:type="spellStart"/>
                  <w:r>
                    <w:rPr>
                      <w:rFonts w:eastAsia="Times New Roman"/>
                      <w:color w:val="000000"/>
                      <w:lang w:eastAsia="es-CL"/>
                    </w:rPr>
                    <w:t>Splitter</w:t>
                  </w:r>
                  <w:proofErr w:type="spellEnd"/>
                </w:p>
              </w:tc>
              <w:tc>
                <w:tcPr>
                  <w:tcW w:w="2247" w:type="dxa"/>
                </w:tcPr>
                <w:p w:rsidR="0039488E" w:rsidRDefault="0039488E" w:rsidP="00530D00">
                  <w:pPr>
                    <w:jc w:val="center"/>
                    <w:rPr>
                      <w:rFonts w:eastAsia="Times New Roman"/>
                      <w:color w:val="000000"/>
                      <w:lang w:eastAsia="es-CL"/>
                    </w:rPr>
                  </w:pPr>
                  <w:r>
                    <w:rPr>
                      <w:rFonts w:eastAsia="Times New Roman"/>
                      <w:color w:val="000000"/>
                      <w:lang w:eastAsia="es-CL"/>
                    </w:rPr>
                    <w:t>1</w:t>
                  </w:r>
                </w:p>
              </w:tc>
              <w:tc>
                <w:tcPr>
                  <w:tcW w:w="2032" w:type="dxa"/>
                </w:tcPr>
                <w:p w:rsidR="0039488E" w:rsidRDefault="0039488E" w:rsidP="00530D00">
                  <w:pPr>
                    <w:jc w:val="center"/>
                    <w:rPr>
                      <w:rFonts w:eastAsia="Times New Roman"/>
                      <w:color w:val="000000"/>
                      <w:lang w:eastAsia="es-CL"/>
                    </w:rPr>
                  </w:pPr>
                  <w:r>
                    <w:rPr>
                      <w:rFonts w:eastAsia="Times New Roman"/>
                      <w:color w:val="000000"/>
                      <w:lang w:eastAsia="es-CL"/>
                    </w:rPr>
                    <w:t>85</w:t>
                  </w:r>
                </w:p>
              </w:tc>
              <w:tc>
                <w:tcPr>
                  <w:tcW w:w="2032" w:type="dxa"/>
                </w:tcPr>
                <w:p w:rsidR="0039488E" w:rsidRDefault="0039488E" w:rsidP="00530D00">
                  <w:pPr>
                    <w:jc w:val="center"/>
                    <w:rPr>
                      <w:rFonts w:eastAsia="Times New Roman"/>
                      <w:color w:val="000000"/>
                      <w:lang w:eastAsia="es-CL"/>
                    </w:rPr>
                  </w:pPr>
                  <w:r>
                    <w:rPr>
                      <w:rFonts w:eastAsia="Times New Roman"/>
                      <w:color w:val="000000"/>
                      <w:lang w:eastAsia="es-CL"/>
                    </w:rPr>
                    <w:t>50</w:t>
                  </w:r>
                </w:p>
              </w:tc>
              <w:tc>
                <w:tcPr>
                  <w:tcW w:w="1895" w:type="dxa"/>
                </w:tcPr>
                <w:p w:rsidR="0039488E" w:rsidRDefault="0039488E" w:rsidP="00530D00">
                  <w:pPr>
                    <w:jc w:val="center"/>
                    <w:rPr>
                      <w:rFonts w:eastAsia="Times New Roman"/>
                      <w:color w:val="000000"/>
                      <w:lang w:eastAsia="es-CL"/>
                    </w:rPr>
                  </w:pPr>
                  <w:r>
                    <w:rPr>
                      <w:rFonts w:eastAsia="Times New Roman"/>
                      <w:color w:val="000000"/>
                      <w:lang w:eastAsia="es-CL"/>
                    </w:rPr>
                    <w:t>35</w:t>
                  </w:r>
                </w:p>
              </w:tc>
            </w:tr>
          </w:tbl>
          <w:p w:rsidR="0039488E" w:rsidRPr="008D7BE2" w:rsidRDefault="0039488E" w:rsidP="00530D00">
            <w:pPr>
              <w:spacing w:after="0" w:line="240" w:lineRule="auto"/>
              <w:jc w:val="center"/>
              <w:rPr>
                <w:rFonts w:ascii="Calibri" w:eastAsia="Times New Roman" w:hAnsi="Calibri" w:cs="Times New Roman"/>
                <w:color w:val="000000"/>
                <w:sz w:val="20"/>
                <w:szCs w:val="20"/>
                <w:lang w:eastAsia="es-CL"/>
              </w:rPr>
            </w:pPr>
          </w:p>
        </w:tc>
      </w:tr>
      <w:tr w:rsidR="0039488E" w:rsidRPr="008D7BE2" w:rsidTr="0039488E">
        <w:trPr>
          <w:trHeight w:val="87"/>
          <w:jc w:val="center"/>
        </w:trPr>
        <w:tc>
          <w:tcPr>
            <w:tcW w:w="23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488E" w:rsidRPr="008D7BE2" w:rsidRDefault="0039488E" w:rsidP="00530D00">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sidRPr="008D7BE2">
              <w:rPr>
                <w:rFonts w:ascii="Calibri" w:eastAsia="Calibri" w:hAnsi="Calibri" w:cs="Calibri"/>
                <w:b/>
                <w:noProof/>
                <w:sz w:val="18"/>
                <w:szCs w:val="20"/>
              </w:rPr>
              <w:t>1</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2658" w:type="pct"/>
            <w:tcBorders>
              <w:top w:val="single" w:sz="4" w:space="0" w:color="auto"/>
              <w:left w:val="nil"/>
              <w:bottom w:val="single" w:sz="4" w:space="0" w:color="auto"/>
              <w:right w:val="single" w:sz="4" w:space="0" w:color="000000"/>
            </w:tcBorders>
            <w:shd w:val="clear" w:color="auto" w:fill="auto"/>
            <w:noWrap/>
            <w:vAlign w:val="center"/>
          </w:tcPr>
          <w:p w:rsidR="0039488E" w:rsidRPr="008D7BE2" w:rsidRDefault="0039488E"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040E0B">
              <w:rPr>
                <w:rFonts w:ascii="Calibri" w:eastAsia="Times New Roman" w:hAnsi="Calibri" w:cs="Times New Roman"/>
                <w:color w:val="000000"/>
                <w:sz w:val="18"/>
                <w:szCs w:val="18"/>
                <w:lang w:eastAsia="es-CL"/>
              </w:rPr>
              <w:t xml:space="preserve">Anexo 7 </w:t>
            </w:r>
            <w:r>
              <w:rPr>
                <w:rFonts w:ascii="Calibri" w:eastAsia="Times New Roman" w:hAnsi="Calibri" w:cs="Times New Roman"/>
                <w:color w:val="000000"/>
                <w:sz w:val="18"/>
                <w:szCs w:val="18"/>
                <w:lang w:eastAsia="es-CL"/>
              </w:rPr>
              <w:t>presentado con fecha 30 de julio de 2018 por parte de Aguas Manquehue S.A.</w:t>
            </w:r>
          </w:p>
        </w:tc>
      </w:tr>
      <w:tr w:rsidR="0039488E" w:rsidRPr="008D7BE2" w:rsidTr="0039488E">
        <w:trPr>
          <w:trHeight w:val="10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39488E" w:rsidRPr="00040E0B" w:rsidRDefault="0039488E"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Resultados de la medición de ruido realizado por la empresa </w:t>
            </w:r>
            <w:proofErr w:type="spellStart"/>
            <w:r>
              <w:rPr>
                <w:rFonts w:ascii="Calibri" w:eastAsia="Times New Roman" w:hAnsi="Calibri" w:cs="Times New Roman"/>
                <w:color w:val="000000"/>
                <w:sz w:val="18"/>
                <w:szCs w:val="18"/>
                <w:lang w:eastAsia="es-CL"/>
              </w:rPr>
              <w:t>RuidoStop</w:t>
            </w:r>
            <w:proofErr w:type="spellEnd"/>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SpA</w:t>
            </w:r>
            <w:proofErr w:type="spellEnd"/>
            <w:r>
              <w:rPr>
                <w:rFonts w:ascii="Calibri" w:eastAsia="Times New Roman" w:hAnsi="Calibri" w:cs="Times New Roman"/>
                <w:color w:val="000000"/>
                <w:sz w:val="18"/>
                <w:szCs w:val="18"/>
                <w:lang w:eastAsia="es-CL"/>
              </w:rPr>
              <w:t xml:space="preserve"> de forma previa y posterior a la implementación de las medidas de control de ruido en la Sala del Grupo Electrógeno.</w:t>
            </w:r>
          </w:p>
        </w:tc>
      </w:tr>
    </w:tbl>
    <w:p w:rsidR="0039488E" w:rsidRDefault="0039488E"/>
    <w:tbl>
      <w:tblPr>
        <w:tblW w:w="5000" w:type="pct"/>
        <w:jc w:val="center"/>
        <w:tblCellMar>
          <w:left w:w="70" w:type="dxa"/>
          <w:right w:w="70" w:type="dxa"/>
        </w:tblCellMar>
        <w:tblLook w:val="04A0" w:firstRow="1" w:lastRow="0" w:firstColumn="1" w:lastColumn="0" w:noHBand="0" w:noVBand="1"/>
      </w:tblPr>
      <w:tblGrid>
        <w:gridCol w:w="5981"/>
        <w:gridCol w:w="7581"/>
      </w:tblGrid>
      <w:tr w:rsidR="00BF3E7E" w:rsidRPr="008D7BE2" w:rsidTr="0039488E">
        <w:trPr>
          <w:trHeight w:val="2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3E7E" w:rsidRPr="008D7BE2" w:rsidRDefault="00BF3E7E"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BF3E7E" w:rsidRPr="008D7BE2" w:rsidTr="0039488E">
        <w:trPr>
          <w:trHeight w:val="5062"/>
          <w:jc w:val="center"/>
        </w:trPr>
        <w:tc>
          <w:tcPr>
            <w:tcW w:w="5000" w:type="pct"/>
            <w:gridSpan w:val="2"/>
            <w:tcBorders>
              <w:top w:val="nil"/>
              <w:left w:val="single" w:sz="4" w:space="0" w:color="auto"/>
              <w:right w:val="single" w:sz="4" w:space="0" w:color="auto"/>
            </w:tcBorders>
            <w:shd w:val="clear" w:color="auto" w:fill="auto"/>
            <w:noWrap/>
            <w:vAlign w:val="center"/>
            <w:hideMark/>
          </w:tcPr>
          <w:p w:rsidR="00BF3E7E" w:rsidRPr="008D7BE2" w:rsidRDefault="00BF3E7E" w:rsidP="00530D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991A12D" wp14:editId="06127741">
                  <wp:extent cx="3770416" cy="3403402"/>
                  <wp:effectExtent l="0" t="0" r="190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08" t="23427" r="61178" b="25727"/>
                          <a:stretch/>
                        </pic:blipFill>
                        <pic:spPr bwMode="auto">
                          <a:xfrm>
                            <a:off x="0" y="0"/>
                            <a:ext cx="3770416" cy="3403402"/>
                          </a:xfrm>
                          <a:prstGeom prst="rect">
                            <a:avLst/>
                          </a:prstGeom>
                          <a:ln>
                            <a:noFill/>
                          </a:ln>
                          <a:extLst>
                            <a:ext uri="{53640926-AAD7-44D8-BBD7-CCE9431645EC}">
                              <a14:shadowObscured xmlns:a14="http://schemas.microsoft.com/office/drawing/2010/main"/>
                            </a:ext>
                          </a:extLst>
                        </pic:spPr>
                      </pic:pic>
                    </a:graphicData>
                  </a:graphic>
                </wp:inline>
              </w:drawing>
            </w:r>
          </w:p>
        </w:tc>
      </w:tr>
      <w:tr w:rsidR="00BF3E7E" w:rsidRPr="008D7BE2" w:rsidTr="0039488E">
        <w:trPr>
          <w:trHeight w:val="257"/>
          <w:jc w:val="center"/>
        </w:trPr>
        <w:tc>
          <w:tcPr>
            <w:tcW w:w="2205" w:type="pct"/>
            <w:tcBorders>
              <w:top w:val="single" w:sz="4" w:space="0" w:color="auto"/>
              <w:left w:val="single" w:sz="4" w:space="0" w:color="auto"/>
              <w:bottom w:val="single" w:sz="4" w:space="0" w:color="000000"/>
              <w:right w:val="single" w:sz="4" w:space="0" w:color="000000"/>
            </w:tcBorders>
            <w:noWrap/>
            <w:vAlign w:val="center"/>
            <w:hideMark/>
          </w:tcPr>
          <w:p w:rsidR="00BF3E7E" w:rsidRPr="008D7BE2" w:rsidRDefault="00BF3E7E" w:rsidP="00530D00">
            <w:pPr>
              <w:spacing w:after="0" w:line="240" w:lineRule="auto"/>
              <w:contextualSpacing/>
              <w:outlineLvl w:val="1"/>
              <w:rPr>
                <w:rFonts w:ascii="Calibri" w:eastAsia="Times New Roman" w:hAnsi="Calibri" w:cs="Calibri"/>
                <w:b/>
                <w:color w:val="000000"/>
                <w:sz w:val="18"/>
                <w:szCs w:val="20"/>
                <w:lang w:eastAsia="es-CL"/>
              </w:rPr>
            </w:pPr>
            <w:bookmarkStart w:id="50" w:name="_Toc535330808"/>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50"/>
          </w:p>
        </w:tc>
        <w:tc>
          <w:tcPr>
            <w:tcW w:w="2795" w:type="pct"/>
            <w:tcBorders>
              <w:top w:val="single" w:sz="4" w:space="0" w:color="auto"/>
              <w:left w:val="single" w:sz="4" w:space="0" w:color="auto"/>
              <w:bottom w:val="single" w:sz="4" w:space="0" w:color="000000"/>
              <w:right w:val="single" w:sz="4" w:space="0" w:color="000000"/>
            </w:tcBorders>
            <w:noWrap/>
            <w:vAlign w:val="center"/>
            <w:hideMark/>
          </w:tcPr>
          <w:p w:rsidR="00BF3E7E" w:rsidRPr="008D7BE2" w:rsidRDefault="00BF3E7E" w:rsidP="00530D0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8D7BE2">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Reporte Final presentado con fecha 30 de julio de 2018 por parte de Aguas Manquehue S.A.</w:t>
            </w:r>
          </w:p>
        </w:tc>
      </w:tr>
      <w:tr w:rsidR="00BF3E7E" w:rsidRPr="008D7BE2" w:rsidTr="0039488E">
        <w:trPr>
          <w:trHeight w:val="25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BF3E7E" w:rsidRPr="008D7BE2" w:rsidRDefault="00BF3E7E" w:rsidP="00530D00">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del Silenciador tipo </w:t>
            </w:r>
            <w:proofErr w:type="spellStart"/>
            <w:r>
              <w:rPr>
                <w:rFonts w:ascii="Calibri" w:eastAsia="Times New Roman" w:hAnsi="Calibri" w:cs="Times New Roman"/>
                <w:color w:val="000000"/>
                <w:sz w:val="18"/>
                <w:szCs w:val="18"/>
                <w:lang w:eastAsia="es-CL"/>
              </w:rPr>
              <w:t>Splitter</w:t>
            </w:r>
            <w:proofErr w:type="spellEnd"/>
            <w:r>
              <w:rPr>
                <w:rFonts w:ascii="Calibri" w:eastAsia="Times New Roman" w:hAnsi="Calibri" w:cs="Times New Roman"/>
                <w:color w:val="000000"/>
                <w:sz w:val="18"/>
                <w:szCs w:val="18"/>
                <w:lang w:eastAsia="es-CL"/>
              </w:rPr>
              <w:t xml:space="preserve"> Sp-3000-200 instalado en la Sala del Grupo Electrógeno.</w:t>
            </w:r>
          </w:p>
        </w:tc>
      </w:tr>
    </w:tbl>
    <w:p w:rsidR="00040E0B" w:rsidRDefault="00040E0B"/>
    <w:tbl>
      <w:tblPr>
        <w:tblW w:w="5000" w:type="pct"/>
        <w:jc w:val="center"/>
        <w:tblCellMar>
          <w:left w:w="70" w:type="dxa"/>
          <w:right w:w="70" w:type="dxa"/>
        </w:tblCellMar>
        <w:tblLook w:val="04A0" w:firstRow="1" w:lastRow="0" w:firstColumn="1" w:lastColumn="0" w:noHBand="0" w:noVBand="1"/>
      </w:tblPr>
      <w:tblGrid>
        <w:gridCol w:w="6030"/>
        <w:gridCol w:w="7532"/>
      </w:tblGrid>
      <w:tr w:rsidR="00BF3E7E" w:rsidRPr="008D7BE2" w:rsidTr="00530D0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F3E7E" w:rsidRPr="008D7BE2" w:rsidRDefault="00BF3E7E"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BF3E7E" w:rsidRPr="008D7BE2" w:rsidTr="00530D00">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BF3E7E" w:rsidRPr="008D7BE2" w:rsidRDefault="00BF3E7E" w:rsidP="00530D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2339434" wp14:editId="3E5417F4">
                  <wp:extent cx="4241688" cy="4647063"/>
                  <wp:effectExtent l="0" t="0" r="698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032" t="11550" r="58756" b="4416"/>
                          <a:stretch/>
                        </pic:blipFill>
                        <pic:spPr bwMode="auto">
                          <a:xfrm>
                            <a:off x="0" y="0"/>
                            <a:ext cx="4258333" cy="4665299"/>
                          </a:xfrm>
                          <a:prstGeom prst="rect">
                            <a:avLst/>
                          </a:prstGeom>
                          <a:ln>
                            <a:noFill/>
                          </a:ln>
                          <a:extLst>
                            <a:ext uri="{53640926-AAD7-44D8-BBD7-CCE9431645EC}">
                              <a14:shadowObscured xmlns:a14="http://schemas.microsoft.com/office/drawing/2010/main"/>
                            </a:ext>
                          </a:extLst>
                        </pic:spPr>
                      </pic:pic>
                    </a:graphicData>
                  </a:graphic>
                </wp:inline>
              </w:drawing>
            </w:r>
          </w:p>
        </w:tc>
      </w:tr>
      <w:tr w:rsidR="00BF3E7E" w:rsidRPr="008D7BE2" w:rsidTr="00530D0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F3E7E" w:rsidRPr="008D7BE2" w:rsidRDefault="00BF3E7E" w:rsidP="00530D00">
            <w:pPr>
              <w:spacing w:after="0" w:line="240" w:lineRule="auto"/>
              <w:contextualSpacing/>
              <w:outlineLvl w:val="1"/>
              <w:rPr>
                <w:rFonts w:ascii="Calibri" w:eastAsia="Times New Roman" w:hAnsi="Calibri" w:cs="Calibri"/>
                <w:b/>
                <w:color w:val="000000"/>
                <w:sz w:val="18"/>
                <w:szCs w:val="20"/>
                <w:lang w:eastAsia="es-CL"/>
              </w:rPr>
            </w:pPr>
            <w:bookmarkStart w:id="51" w:name="_Toc526182530"/>
            <w:bookmarkStart w:id="52" w:name="_Toc526182685"/>
            <w:bookmarkStart w:id="53" w:name="_Toc526848706"/>
            <w:bookmarkStart w:id="54" w:name="_Toc533000952"/>
            <w:bookmarkStart w:id="55" w:name="_Toc535330809"/>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1</w:t>
            </w:r>
            <w:bookmarkEnd w:id="51"/>
            <w:bookmarkEnd w:id="52"/>
            <w:bookmarkEnd w:id="53"/>
            <w:bookmarkEnd w:id="54"/>
            <w:r w:rsidRPr="00300163">
              <w:rPr>
                <w:rFonts w:ascii="Calibri" w:eastAsia="Calibri" w:hAnsi="Calibri" w:cs="Times New Roman"/>
                <w:b/>
                <w:sz w:val="18"/>
                <w:szCs w:val="18"/>
              </w:rPr>
              <w:fldChar w:fldCharType="end"/>
            </w:r>
            <w:r>
              <w:rPr>
                <w:rFonts w:ascii="Calibri" w:eastAsia="Calibri" w:hAnsi="Calibri" w:cs="Times New Roman"/>
                <w:b/>
                <w:sz w:val="18"/>
                <w:szCs w:val="18"/>
              </w:rPr>
              <w:t>.</w:t>
            </w:r>
            <w:bookmarkEnd w:id="5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F3E7E" w:rsidRPr="008D7BE2" w:rsidRDefault="00BF3E7E" w:rsidP="00530D0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8D7BE2">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Anexo 7</w:t>
            </w:r>
            <w:r w:rsidR="00532F77">
              <w:rPr>
                <w:rFonts w:ascii="Calibri" w:eastAsia="Times New Roman" w:hAnsi="Calibri" w:cs="Times New Roman"/>
                <w:color w:val="000000"/>
                <w:sz w:val="18"/>
                <w:szCs w:val="18"/>
                <w:lang w:eastAsia="es-CL"/>
              </w:rPr>
              <w:t xml:space="preserve"> presentado con fecha 30 de julio de 2018 por parte de Aguas Manquehue S.A.</w:t>
            </w:r>
          </w:p>
        </w:tc>
      </w:tr>
      <w:tr w:rsidR="00BF3E7E" w:rsidRPr="008D7BE2" w:rsidTr="00530D00">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BF3E7E" w:rsidRPr="008D7BE2" w:rsidRDefault="00BF3E7E" w:rsidP="00530D00">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532F77">
              <w:rPr>
                <w:rFonts w:ascii="Calibri" w:eastAsia="Times New Roman" w:hAnsi="Calibri" w:cs="Times New Roman"/>
                <w:color w:val="000000"/>
                <w:sz w:val="18"/>
                <w:szCs w:val="18"/>
                <w:lang w:eastAsia="es-CL"/>
              </w:rPr>
              <w:t xml:space="preserve">Ficha técnica de Silenciadores </w:t>
            </w:r>
            <w:proofErr w:type="spellStart"/>
            <w:r w:rsidR="00532F77">
              <w:rPr>
                <w:rFonts w:ascii="Calibri" w:eastAsia="Times New Roman" w:hAnsi="Calibri" w:cs="Times New Roman"/>
                <w:color w:val="000000"/>
                <w:sz w:val="18"/>
                <w:szCs w:val="18"/>
                <w:lang w:eastAsia="es-CL"/>
              </w:rPr>
              <w:t>Splitter</w:t>
            </w:r>
            <w:proofErr w:type="spellEnd"/>
            <w:r w:rsidR="00532F77">
              <w:rPr>
                <w:rFonts w:ascii="Calibri" w:eastAsia="Times New Roman" w:hAnsi="Calibri" w:cs="Times New Roman"/>
                <w:color w:val="000000"/>
                <w:sz w:val="18"/>
                <w:szCs w:val="18"/>
                <w:lang w:eastAsia="es-CL"/>
              </w:rPr>
              <w:t xml:space="preserve"> presentado por Aguas Manquehue S.A. en Anexo 7.</w:t>
            </w:r>
          </w:p>
        </w:tc>
      </w:tr>
    </w:tbl>
    <w:p w:rsidR="00040E0B" w:rsidRDefault="00040E0B"/>
    <w:p w:rsidR="005D7A3A" w:rsidRDefault="005D7A3A"/>
    <w:tbl>
      <w:tblPr>
        <w:tblStyle w:val="Tablaconcuadrcula1"/>
        <w:tblW w:w="5000" w:type="pct"/>
        <w:tblLook w:val="04A0" w:firstRow="1" w:lastRow="0" w:firstColumn="1" w:lastColumn="0" w:noHBand="0" w:noVBand="1"/>
      </w:tblPr>
      <w:tblGrid>
        <w:gridCol w:w="417"/>
        <w:gridCol w:w="1842"/>
        <w:gridCol w:w="1134"/>
        <w:gridCol w:w="1169"/>
        <w:gridCol w:w="1530"/>
        <w:gridCol w:w="2411"/>
        <w:gridCol w:w="5059"/>
      </w:tblGrid>
      <w:tr w:rsidR="007E6F2A" w:rsidRPr="008D7BE2" w:rsidTr="004B293A">
        <w:tc>
          <w:tcPr>
            <w:tcW w:w="154" w:type="pct"/>
            <w:shd w:val="clear" w:color="auto" w:fill="D9D9D9" w:themeFill="background1" w:themeFillShade="D9"/>
          </w:tcPr>
          <w:p w:rsidR="007E6F2A" w:rsidRPr="008D7BE2" w:rsidRDefault="007E6F2A" w:rsidP="004B293A">
            <w:pPr>
              <w:jc w:val="center"/>
              <w:rPr>
                <w:b/>
              </w:rPr>
            </w:pPr>
            <w:proofErr w:type="spellStart"/>
            <w:r>
              <w:rPr>
                <w:b/>
              </w:rPr>
              <w:lastRenderedPageBreak/>
              <w:t>N°</w:t>
            </w:r>
            <w:proofErr w:type="spellEnd"/>
            <w:r>
              <w:rPr>
                <w:b/>
              </w:rPr>
              <w:t xml:space="preserve"> </w:t>
            </w:r>
          </w:p>
        </w:tc>
        <w:tc>
          <w:tcPr>
            <w:tcW w:w="679" w:type="pct"/>
            <w:shd w:val="clear" w:color="auto" w:fill="D9D9D9" w:themeFill="background1" w:themeFillShade="D9"/>
            <w:vAlign w:val="center"/>
          </w:tcPr>
          <w:p w:rsidR="007E6F2A" w:rsidRPr="008D7BE2" w:rsidRDefault="007E6F2A" w:rsidP="004B293A">
            <w:pPr>
              <w:jc w:val="center"/>
              <w:rPr>
                <w:b/>
              </w:rPr>
            </w:pPr>
            <w:r w:rsidRPr="008D7BE2">
              <w:rPr>
                <w:b/>
              </w:rPr>
              <w:t>Acción</w:t>
            </w:r>
          </w:p>
        </w:tc>
        <w:tc>
          <w:tcPr>
            <w:tcW w:w="418" w:type="pct"/>
            <w:shd w:val="clear" w:color="auto" w:fill="D9D9D9" w:themeFill="background1" w:themeFillShade="D9"/>
            <w:vAlign w:val="center"/>
          </w:tcPr>
          <w:p w:rsidR="007E6F2A" w:rsidRPr="008D7BE2" w:rsidRDefault="007E6F2A" w:rsidP="004B293A">
            <w:pPr>
              <w:jc w:val="center"/>
              <w:rPr>
                <w:b/>
              </w:rPr>
            </w:pPr>
            <w:r>
              <w:rPr>
                <w:b/>
              </w:rPr>
              <w:t xml:space="preserve">Tipo de Acción </w:t>
            </w:r>
          </w:p>
        </w:tc>
        <w:tc>
          <w:tcPr>
            <w:tcW w:w="431" w:type="pct"/>
            <w:shd w:val="clear" w:color="auto" w:fill="D9D9D9" w:themeFill="background1" w:themeFillShade="D9"/>
            <w:vAlign w:val="center"/>
          </w:tcPr>
          <w:p w:rsidR="007E6F2A" w:rsidRPr="00EA1096" w:rsidRDefault="007E6F2A" w:rsidP="004B293A">
            <w:pPr>
              <w:jc w:val="center"/>
              <w:rPr>
                <w:b/>
              </w:rPr>
            </w:pPr>
            <w:r w:rsidRPr="00843BF5">
              <w:rPr>
                <w:b/>
              </w:rPr>
              <w:t>Plazo de ejecución</w:t>
            </w:r>
          </w:p>
        </w:tc>
        <w:tc>
          <w:tcPr>
            <w:tcW w:w="564" w:type="pct"/>
            <w:shd w:val="clear" w:color="auto" w:fill="D9D9D9" w:themeFill="background1" w:themeFillShade="D9"/>
            <w:vAlign w:val="center"/>
          </w:tcPr>
          <w:p w:rsidR="007E6F2A" w:rsidRPr="008D7BE2" w:rsidRDefault="007E6F2A" w:rsidP="004B293A">
            <w:pPr>
              <w:jc w:val="center"/>
              <w:rPr>
                <w:b/>
              </w:rPr>
            </w:pPr>
            <w:r>
              <w:rPr>
                <w:b/>
              </w:rPr>
              <w:t>Indicador de cumplimiento</w:t>
            </w:r>
          </w:p>
        </w:tc>
        <w:tc>
          <w:tcPr>
            <w:tcW w:w="889" w:type="pct"/>
            <w:shd w:val="clear" w:color="auto" w:fill="D9D9D9" w:themeFill="background1" w:themeFillShade="D9"/>
            <w:vAlign w:val="center"/>
          </w:tcPr>
          <w:p w:rsidR="007E6F2A" w:rsidRPr="008D7BE2" w:rsidRDefault="007E6F2A" w:rsidP="004B293A">
            <w:pPr>
              <w:jc w:val="center"/>
              <w:rPr>
                <w:b/>
              </w:rPr>
            </w:pPr>
            <w:r w:rsidRPr="008D7BE2">
              <w:rPr>
                <w:b/>
              </w:rPr>
              <w:t>Medios de verificación</w:t>
            </w:r>
          </w:p>
        </w:tc>
        <w:tc>
          <w:tcPr>
            <w:tcW w:w="1865" w:type="pct"/>
            <w:shd w:val="clear" w:color="auto" w:fill="D9D9D9" w:themeFill="background1" w:themeFillShade="D9"/>
            <w:vAlign w:val="center"/>
          </w:tcPr>
          <w:p w:rsidR="007E6F2A" w:rsidRPr="008D7BE2" w:rsidRDefault="007E6F2A" w:rsidP="004B293A">
            <w:pPr>
              <w:jc w:val="center"/>
              <w:rPr>
                <w:b/>
              </w:rPr>
            </w:pPr>
            <w:r w:rsidRPr="008D7BE2">
              <w:rPr>
                <w:b/>
              </w:rPr>
              <w:t>Resultados de la Fiscalización</w:t>
            </w:r>
          </w:p>
        </w:tc>
      </w:tr>
      <w:tr w:rsidR="007E6F2A" w:rsidRPr="00D84172" w:rsidTr="004B293A">
        <w:trPr>
          <w:trHeight w:val="556"/>
        </w:trPr>
        <w:tc>
          <w:tcPr>
            <w:tcW w:w="154" w:type="pct"/>
          </w:tcPr>
          <w:p w:rsidR="007E6F2A" w:rsidRDefault="007E6F2A" w:rsidP="004B293A">
            <w:r>
              <w:t>3</w:t>
            </w:r>
          </w:p>
        </w:tc>
        <w:tc>
          <w:tcPr>
            <w:tcW w:w="679" w:type="pct"/>
          </w:tcPr>
          <w:p w:rsidR="007E6F2A" w:rsidRDefault="007E6F2A" w:rsidP="0095090A">
            <w:pPr>
              <w:jc w:val="both"/>
            </w:pPr>
            <w:r>
              <w:t xml:space="preserve">Ejecutar acciones de insonorización en la </w:t>
            </w:r>
            <w:r w:rsidR="00434242">
              <w:t>S</w:t>
            </w:r>
            <w:r>
              <w:t xml:space="preserve">ala de </w:t>
            </w:r>
            <w:r w:rsidR="00434242">
              <w:t>B</w:t>
            </w:r>
            <w:r>
              <w:t>ombas, de manera de dar cumplimiento al D.S. N°38/2011.</w:t>
            </w:r>
          </w:p>
        </w:tc>
        <w:tc>
          <w:tcPr>
            <w:tcW w:w="418" w:type="pct"/>
          </w:tcPr>
          <w:p w:rsidR="007E6F2A" w:rsidRPr="008D7BE2" w:rsidRDefault="0095090A" w:rsidP="004B293A">
            <w:r>
              <w:t>Por ejecutar</w:t>
            </w:r>
          </w:p>
        </w:tc>
        <w:tc>
          <w:tcPr>
            <w:tcW w:w="431" w:type="pct"/>
          </w:tcPr>
          <w:p w:rsidR="007E6F2A" w:rsidRDefault="007E6F2A" w:rsidP="0095090A">
            <w:pPr>
              <w:jc w:val="both"/>
            </w:pPr>
            <w:r>
              <w:t xml:space="preserve">15 días hábiles desde la notificación de la aprobación del PdC </w:t>
            </w:r>
          </w:p>
          <w:p w:rsidR="007E6F2A" w:rsidRDefault="007E6F2A" w:rsidP="0095090A">
            <w:pPr>
              <w:jc w:val="both"/>
            </w:pPr>
            <w:r>
              <w:t>12-07-2018</w:t>
            </w:r>
          </w:p>
        </w:tc>
        <w:tc>
          <w:tcPr>
            <w:tcW w:w="564" w:type="pct"/>
          </w:tcPr>
          <w:p w:rsidR="007E6F2A" w:rsidRDefault="007E6F2A" w:rsidP="004B293A">
            <w:pPr>
              <w:jc w:val="both"/>
            </w:pPr>
            <w:r>
              <w:t xml:space="preserve">Instalación de los silenciadores en la </w:t>
            </w:r>
            <w:r w:rsidR="00434242">
              <w:t>S</w:t>
            </w:r>
            <w:r>
              <w:t xml:space="preserve">ala de </w:t>
            </w:r>
            <w:r w:rsidR="00434242">
              <w:t>B</w:t>
            </w:r>
            <w:r>
              <w:t>ombas de acuerdo a las características técnicas especificadas en Anexo 3.</w:t>
            </w:r>
          </w:p>
        </w:tc>
        <w:tc>
          <w:tcPr>
            <w:tcW w:w="889" w:type="pct"/>
          </w:tcPr>
          <w:p w:rsidR="007E6F2A" w:rsidRDefault="007E6F2A" w:rsidP="004B293A">
            <w:pPr>
              <w:jc w:val="both"/>
              <w:rPr>
                <w:b/>
              </w:rPr>
            </w:pPr>
            <w:r>
              <w:rPr>
                <w:b/>
              </w:rPr>
              <w:t>Reporte Inicial:</w:t>
            </w:r>
          </w:p>
          <w:p w:rsidR="007E6F2A" w:rsidRDefault="007E6F2A" w:rsidP="004B293A">
            <w:pPr>
              <w:jc w:val="both"/>
            </w:pPr>
            <w:r>
              <w:t>Se remitirá copia del certificado emitido por el proveedor de los atenuadores de ruido, constatando las medidas implementadas.</w:t>
            </w:r>
          </w:p>
          <w:p w:rsidR="007E6F2A" w:rsidRDefault="007E6F2A" w:rsidP="004B293A">
            <w:pPr>
              <w:jc w:val="both"/>
            </w:pPr>
          </w:p>
          <w:p w:rsidR="007E6F2A" w:rsidRDefault="007E6F2A" w:rsidP="004B293A">
            <w:pPr>
              <w:jc w:val="both"/>
            </w:pPr>
            <w:r w:rsidRPr="008226F0">
              <w:rPr>
                <w:b/>
              </w:rPr>
              <w:t>Reporte Final</w:t>
            </w:r>
            <w:r>
              <w:t>:</w:t>
            </w:r>
          </w:p>
          <w:p w:rsidR="007E6F2A" w:rsidRPr="008226F0" w:rsidRDefault="007E6F2A" w:rsidP="004B293A">
            <w:pPr>
              <w:jc w:val="both"/>
            </w:pPr>
            <w:r>
              <w:t xml:space="preserve">Como mínimo, se acompañará informe con fotografías fechadas y georreferenciadas de los equipos instalados, así como la factura que </w:t>
            </w:r>
            <w:r w:rsidR="0039488E">
              <w:t>dé</w:t>
            </w:r>
            <w:r>
              <w:t xml:space="preserve"> cuenta de la compra del equipo silenciador, así como también la ficha técnica de los silenciadores instalados.</w:t>
            </w:r>
          </w:p>
        </w:tc>
        <w:tc>
          <w:tcPr>
            <w:tcW w:w="1865" w:type="pct"/>
          </w:tcPr>
          <w:p w:rsidR="0039488E" w:rsidRPr="00203619" w:rsidRDefault="0039488E" w:rsidP="0039488E">
            <w:pPr>
              <w:jc w:val="both"/>
            </w:pPr>
            <w:r w:rsidRPr="00203619">
              <w:rPr>
                <w:b/>
              </w:rPr>
              <w:t>1.</w:t>
            </w:r>
            <w:r>
              <w:t xml:space="preserve"> </w:t>
            </w:r>
            <w:r w:rsidRPr="00203619">
              <w:t>En Anexo 4, se adjuntó cotización y factura de los diferentes componentes del Proyecto de Ingeniería Básica de las medidas de mitigación de ruido implementados en la planta.</w:t>
            </w:r>
          </w:p>
          <w:p w:rsidR="0039488E" w:rsidRDefault="0039488E" w:rsidP="0039488E">
            <w:pPr>
              <w:jc w:val="both"/>
            </w:pPr>
            <w:r w:rsidRPr="00203619">
              <w:rPr>
                <w:b/>
              </w:rPr>
              <w:t>2.</w:t>
            </w:r>
            <w:r>
              <w:t xml:space="preserve"> En Anexo 7 se incluye el Informe Acústico del Silenciador instalado en la Sala de Bombas, en donde se precisa que “</w:t>
            </w:r>
            <w:r>
              <w:rPr>
                <w:i/>
              </w:rPr>
              <w:t xml:space="preserve">se instalaron durante marzo de 2018 silenciadores para atenuación de ruido modelo </w:t>
            </w:r>
            <w:proofErr w:type="spellStart"/>
            <w:r>
              <w:rPr>
                <w:i/>
              </w:rPr>
              <w:t>Louver</w:t>
            </w:r>
            <w:proofErr w:type="spellEnd"/>
            <w:r>
              <w:rPr>
                <w:i/>
              </w:rPr>
              <w:t xml:space="preserve"> CAC-300 de la marca </w:t>
            </w:r>
            <w:proofErr w:type="spellStart"/>
            <w:r>
              <w:rPr>
                <w:i/>
              </w:rPr>
              <w:t>Ruidostop</w:t>
            </w:r>
            <w:proofErr w:type="spellEnd"/>
            <w:r>
              <w:t xml:space="preserve">”, entregándose una imagen de la Ficha Técnica de los Silenciadores </w:t>
            </w:r>
            <w:proofErr w:type="spellStart"/>
            <w:r w:rsidR="005D7A3A">
              <w:t>Louver</w:t>
            </w:r>
            <w:proofErr w:type="spellEnd"/>
            <w:r>
              <w:t>. Allí se indica, también, que se realiz</w:t>
            </w:r>
            <w:r w:rsidR="005D7A3A">
              <w:t>aron</w:t>
            </w:r>
            <w:r>
              <w:t xml:space="preserve"> medici</w:t>
            </w:r>
            <w:r w:rsidR="005D7A3A">
              <w:t>ones</w:t>
            </w:r>
            <w:r>
              <w:t xml:space="preserve"> de ruidos previo y posterior a la implementación de medidas de control de ruido</w:t>
            </w:r>
            <w:r w:rsidR="005D7A3A">
              <w:t xml:space="preserve"> en cada Silenciador</w:t>
            </w:r>
            <w:r>
              <w:t xml:space="preserve">, donde existe una diferencia de </w:t>
            </w:r>
            <w:r w:rsidR="005D7A3A">
              <w:t>19</w:t>
            </w:r>
            <w:r>
              <w:t xml:space="preserve"> </w:t>
            </w:r>
            <w:r w:rsidRPr="002B225F">
              <w:t xml:space="preserve">dB (ver Tabla </w:t>
            </w:r>
            <w:r w:rsidR="005D7A3A" w:rsidRPr="002B225F">
              <w:t>2</w:t>
            </w:r>
            <w:r w:rsidRPr="002B225F">
              <w:t>).</w:t>
            </w:r>
          </w:p>
          <w:p w:rsidR="0039488E" w:rsidRDefault="0039488E" w:rsidP="0039488E">
            <w:pPr>
              <w:jc w:val="both"/>
            </w:pPr>
            <w:r w:rsidRPr="00A465DE">
              <w:rPr>
                <w:b/>
              </w:rPr>
              <w:t>3.</w:t>
            </w:r>
            <w:r>
              <w:t xml:space="preserve"> En Reporte Final se presentaron fotografías georreferenciadas de fecha 19 de julio de 2018, donde se muestra la condición </w:t>
            </w:r>
            <w:r w:rsidR="005D7A3A">
              <w:t>de los silenciadores (3)</w:t>
            </w:r>
            <w:r>
              <w:t xml:space="preserve"> instalado</w:t>
            </w:r>
            <w:r w:rsidR="005D7A3A">
              <w:t>s</w:t>
            </w:r>
            <w:r>
              <w:t xml:space="preserve"> en la Sala </w:t>
            </w:r>
            <w:r w:rsidR="005D7A3A">
              <w:t>de Bombas</w:t>
            </w:r>
            <w:r>
              <w:t xml:space="preserve"> de la planta.</w:t>
            </w:r>
          </w:p>
          <w:p w:rsidR="007E6F2A" w:rsidRPr="00D84172" w:rsidRDefault="005D7A3A" w:rsidP="0039488E">
            <w:pPr>
              <w:jc w:val="both"/>
            </w:pPr>
            <w:r>
              <w:rPr>
                <w:b/>
              </w:rPr>
              <w:t>4</w:t>
            </w:r>
            <w:r w:rsidR="0039488E" w:rsidRPr="0043722A">
              <w:rPr>
                <w:b/>
              </w:rPr>
              <w:t>.</w:t>
            </w:r>
            <w:r w:rsidR="0039488E">
              <w:t xml:space="preserve"> </w:t>
            </w:r>
            <w:r w:rsidR="0039488E" w:rsidRPr="00875659">
              <w:t xml:space="preserve">Con lo anterior, se observa que el titular </w:t>
            </w:r>
            <w:r w:rsidR="0039488E">
              <w:t xml:space="preserve">ha ejecutado acciones de insonorización de la Sala </w:t>
            </w:r>
            <w:r w:rsidR="002B225F">
              <w:t>de Bombas. Sin embargo, las mediciones realizadas por la empresa posterior a la implementación de esta medida, dan como resultado una</w:t>
            </w:r>
            <w:r w:rsidR="0039488E">
              <w:t xml:space="preserve"> medición NPS de </w:t>
            </w:r>
            <w:r w:rsidR="002B225F">
              <w:t>62</w:t>
            </w:r>
            <w:r w:rsidR="0039488E">
              <w:t xml:space="preserve"> </w:t>
            </w:r>
            <w:proofErr w:type="spellStart"/>
            <w:r w:rsidR="0039488E">
              <w:t>dBA</w:t>
            </w:r>
            <w:proofErr w:type="spellEnd"/>
            <w:r w:rsidR="002B225F">
              <w:t xml:space="preserve"> (Tabla 2)</w:t>
            </w:r>
            <w:r w:rsidR="0039488E" w:rsidRPr="00875659">
              <w:t>.</w:t>
            </w:r>
          </w:p>
        </w:tc>
      </w:tr>
    </w:tbl>
    <w:p w:rsidR="00D80AB6" w:rsidRDefault="00D80AB6"/>
    <w:tbl>
      <w:tblPr>
        <w:tblW w:w="5000" w:type="pct"/>
        <w:jc w:val="center"/>
        <w:tblCellMar>
          <w:left w:w="70" w:type="dxa"/>
          <w:right w:w="70" w:type="dxa"/>
        </w:tblCellMar>
        <w:tblLook w:val="04A0" w:firstRow="1" w:lastRow="0" w:firstColumn="1" w:lastColumn="0" w:noHBand="0" w:noVBand="1"/>
      </w:tblPr>
      <w:tblGrid>
        <w:gridCol w:w="6352"/>
        <w:gridCol w:w="7210"/>
      </w:tblGrid>
      <w:tr w:rsidR="005D7A3A" w:rsidRPr="008D7BE2" w:rsidTr="00530D00">
        <w:trPr>
          <w:trHeight w:val="8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A3A" w:rsidRPr="008D7BE2" w:rsidRDefault="005D7A3A"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5D7A3A" w:rsidRPr="008D7BE2" w:rsidTr="00530D00">
        <w:trPr>
          <w:trHeight w:val="137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122"/>
              <w:gridCol w:w="2247"/>
              <w:gridCol w:w="2032"/>
              <w:gridCol w:w="2032"/>
              <w:gridCol w:w="1895"/>
            </w:tblGrid>
            <w:tr w:rsidR="005D7A3A" w:rsidTr="00530D00">
              <w:trPr>
                <w:trHeight w:val="212"/>
                <w:jc w:val="center"/>
              </w:trPr>
              <w:tc>
                <w:tcPr>
                  <w:tcW w:w="2122" w:type="dxa"/>
                  <w:vAlign w:val="center"/>
                </w:tcPr>
                <w:p w:rsidR="005D7A3A" w:rsidRPr="00040E0B" w:rsidRDefault="005D7A3A" w:rsidP="00530D00">
                  <w:pPr>
                    <w:jc w:val="center"/>
                    <w:rPr>
                      <w:rFonts w:eastAsia="Times New Roman"/>
                      <w:b/>
                      <w:color w:val="000000"/>
                      <w:lang w:eastAsia="es-CL"/>
                    </w:rPr>
                  </w:pPr>
                  <w:r w:rsidRPr="00040E0B">
                    <w:rPr>
                      <w:rFonts w:eastAsia="Times New Roman"/>
                      <w:b/>
                      <w:color w:val="000000"/>
                      <w:lang w:eastAsia="es-CL"/>
                    </w:rPr>
                    <w:t>Elemento</w:t>
                  </w:r>
                </w:p>
              </w:tc>
              <w:tc>
                <w:tcPr>
                  <w:tcW w:w="2247" w:type="dxa"/>
                  <w:vAlign w:val="center"/>
                </w:tcPr>
                <w:p w:rsidR="005D7A3A" w:rsidRPr="00040E0B" w:rsidRDefault="005D7A3A" w:rsidP="00530D00">
                  <w:pPr>
                    <w:jc w:val="center"/>
                    <w:rPr>
                      <w:rFonts w:eastAsia="Times New Roman"/>
                      <w:b/>
                      <w:color w:val="000000"/>
                      <w:lang w:eastAsia="es-CL"/>
                    </w:rPr>
                  </w:pPr>
                  <w:r w:rsidRPr="00040E0B">
                    <w:rPr>
                      <w:rFonts w:eastAsia="Times New Roman"/>
                      <w:b/>
                      <w:color w:val="000000"/>
                      <w:lang w:eastAsia="es-CL"/>
                    </w:rPr>
                    <w:t>Distancia sonómetro – fuente de ruido (m)</w:t>
                  </w:r>
                </w:p>
              </w:tc>
              <w:tc>
                <w:tcPr>
                  <w:tcW w:w="2032" w:type="dxa"/>
                  <w:vAlign w:val="center"/>
                </w:tcPr>
                <w:p w:rsidR="005D7A3A" w:rsidRPr="00040E0B" w:rsidRDefault="005D7A3A" w:rsidP="00530D00">
                  <w:pPr>
                    <w:jc w:val="center"/>
                    <w:rPr>
                      <w:rFonts w:eastAsia="Times New Roman"/>
                      <w:b/>
                      <w:color w:val="000000"/>
                      <w:lang w:eastAsia="es-CL"/>
                    </w:rPr>
                  </w:pPr>
                  <w:r w:rsidRPr="00040E0B">
                    <w:rPr>
                      <w:rFonts w:eastAsia="Times New Roman"/>
                      <w:b/>
                      <w:color w:val="000000"/>
                      <w:lang w:eastAsia="es-CL"/>
                    </w:rPr>
                    <w:t>NPS previo (</w:t>
                  </w:r>
                  <w:proofErr w:type="spellStart"/>
                  <w:r w:rsidRPr="00040E0B">
                    <w:rPr>
                      <w:rFonts w:eastAsia="Times New Roman"/>
                      <w:b/>
                      <w:color w:val="000000"/>
                      <w:lang w:eastAsia="es-CL"/>
                    </w:rPr>
                    <w:t>dBA</w:t>
                  </w:r>
                  <w:proofErr w:type="spellEnd"/>
                  <w:r w:rsidRPr="00040E0B">
                    <w:rPr>
                      <w:rFonts w:eastAsia="Times New Roman"/>
                      <w:b/>
                      <w:color w:val="000000"/>
                      <w:lang w:eastAsia="es-CL"/>
                    </w:rPr>
                    <w:t>)</w:t>
                  </w:r>
                </w:p>
              </w:tc>
              <w:tc>
                <w:tcPr>
                  <w:tcW w:w="2032" w:type="dxa"/>
                  <w:vAlign w:val="center"/>
                </w:tcPr>
                <w:p w:rsidR="005D7A3A" w:rsidRPr="00040E0B" w:rsidRDefault="005D7A3A" w:rsidP="00530D00">
                  <w:pPr>
                    <w:jc w:val="center"/>
                    <w:rPr>
                      <w:rFonts w:eastAsia="Times New Roman"/>
                      <w:b/>
                      <w:color w:val="000000"/>
                      <w:lang w:eastAsia="es-CL"/>
                    </w:rPr>
                  </w:pPr>
                  <w:r w:rsidRPr="00040E0B">
                    <w:rPr>
                      <w:rFonts w:eastAsia="Times New Roman"/>
                      <w:b/>
                      <w:color w:val="000000"/>
                      <w:lang w:eastAsia="es-CL"/>
                    </w:rPr>
                    <w:t>NPS posterior (</w:t>
                  </w:r>
                  <w:proofErr w:type="spellStart"/>
                  <w:r w:rsidRPr="00040E0B">
                    <w:rPr>
                      <w:rFonts w:eastAsia="Times New Roman"/>
                      <w:b/>
                      <w:color w:val="000000"/>
                      <w:lang w:eastAsia="es-CL"/>
                    </w:rPr>
                    <w:t>dBA</w:t>
                  </w:r>
                  <w:proofErr w:type="spellEnd"/>
                  <w:r w:rsidRPr="00040E0B">
                    <w:rPr>
                      <w:rFonts w:eastAsia="Times New Roman"/>
                      <w:b/>
                      <w:color w:val="000000"/>
                      <w:lang w:eastAsia="es-CL"/>
                    </w:rPr>
                    <w:t>)</w:t>
                  </w:r>
                </w:p>
              </w:tc>
              <w:tc>
                <w:tcPr>
                  <w:tcW w:w="1895" w:type="dxa"/>
                  <w:vAlign w:val="center"/>
                </w:tcPr>
                <w:p w:rsidR="005D7A3A" w:rsidRPr="00040E0B" w:rsidRDefault="005D7A3A" w:rsidP="00530D00">
                  <w:pPr>
                    <w:jc w:val="center"/>
                    <w:rPr>
                      <w:rFonts w:eastAsia="Times New Roman"/>
                      <w:b/>
                      <w:color w:val="000000"/>
                      <w:lang w:eastAsia="es-CL"/>
                    </w:rPr>
                  </w:pPr>
                  <w:r w:rsidRPr="00040E0B">
                    <w:rPr>
                      <w:rFonts w:eastAsia="Times New Roman"/>
                      <w:b/>
                      <w:color w:val="000000"/>
                      <w:lang w:eastAsia="es-CL"/>
                    </w:rPr>
                    <w:t>Diferencia</w:t>
                  </w:r>
                </w:p>
              </w:tc>
            </w:tr>
            <w:tr w:rsidR="005D7A3A" w:rsidTr="00530D00">
              <w:trPr>
                <w:trHeight w:val="70"/>
                <w:jc w:val="center"/>
              </w:trPr>
              <w:tc>
                <w:tcPr>
                  <w:tcW w:w="2122" w:type="dxa"/>
                </w:tcPr>
                <w:p w:rsidR="005D7A3A" w:rsidRDefault="005D7A3A" w:rsidP="00530D00">
                  <w:pPr>
                    <w:jc w:val="center"/>
                    <w:rPr>
                      <w:rFonts w:eastAsia="Times New Roman"/>
                      <w:color w:val="000000"/>
                      <w:lang w:eastAsia="es-CL"/>
                    </w:rPr>
                  </w:pPr>
                  <w:r>
                    <w:rPr>
                      <w:rFonts w:eastAsia="Times New Roman"/>
                      <w:color w:val="000000"/>
                      <w:lang w:eastAsia="es-CL"/>
                    </w:rPr>
                    <w:t xml:space="preserve">Silenciador </w:t>
                  </w:r>
                  <w:proofErr w:type="spellStart"/>
                  <w:r>
                    <w:rPr>
                      <w:rFonts w:eastAsia="Times New Roman"/>
                      <w:color w:val="000000"/>
                      <w:lang w:eastAsia="es-CL"/>
                    </w:rPr>
                    <w:t>Louver</w:t>
                  </w:r>
                  <w:proofErr w:type="spellEnd"/>
                  <w:r>
                    <w:rPr>
                      <w:rFonts w:eastAsia="Times New Roman"/>
                      <w:color w:val="000000"/>
                      <w:lang w:eastAsia="es-CL"/>
                    </w:rPr>
                    <w:t xml:space="preserve"> 1</w:t>
                  </w:r>
                </w:p>
              </w:tc>
              <w:tc>
                <w:tcPr>
                  <w:tcW w:w="2247" w:type="dxa"/>
                </w:tcPr>
                <w:p w:rsidR="005D7A3A" w:rsidRDefault="005D7A3A" w:rsidP="00530D00">
                  <w:pPr>
                    <w:jc w:val="center"/>
                    <w:rPr>
                      <w:rFonts w:eastAsia="Times New Roman"/>
                      <w:color w:val="000000"/>
                      <w:lang w:eastAsia="es-CL"/>
                    </w:rPr>
                  </w:pPr>
                  <w:r>
                    <w:rPr>
                      <w:rFonts w:eastAsia="Times New Roman"/>
                      <w:color w:val="000000"/>
                      <w:lang w:eastAsia="es-CL"/>
                    </w:rPr>
                    <w:t>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81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62</w:t>
                  </w:r>
                </w:p>
              </w:tc>
              <w:tc>
                <w:tcPr>
                  <w:tcW w:w="1895" w:type="dxa"/>
                </w:tcPr>
                <w:p w:rsidR="005D7A3A" w:rsidRDefault="005D7A3A" w:rsidP="00530D00">
                  <w:pPr>
                    <w:jc w:val="center"/>
                    <w:rPr>
                      <w:rFonts w:eastAsia="Times New Roman"/>
                      <w:color w:val="000000"/>
                      <w:lang w:eastAsia="es-CL"/>
                    </w:rPr>
                  </w:pPr>
                  <w:r>
                    <w:rPr>
                      <w:rFonts w:eastAsia="Times New Roman"/>
                      <w:color w:val="000000"/>
                      <w:lang w:eastAsia="es-CL"/>
                    </w:rPr>
                    <w:t>19</w:t>
                  </w:r>
                </w:p>
              </w:tc>
            </w:tr>
            <w:tr w:rsidR="005D7A3A" w:rsidTr="00530D00">
              <w:trPr>
                <w:trHeight w:val="70"/>
                <w:jc w:val="center"/>
              </w:trPr>
              <w:tc>
                <w:tcPr>
                  <w:tcW w:w="2122" w:type="dxa"/>
                </w:tcPr>
                <w:p w:rsidR="005D7A3A" w:rsidRDefault="005D7A3A" w:rsidP="00530D00">
                  <w:pPr>
                    <w:jc w:val="center"/>
                    <w:rPr>
                      <w:rFonts w:eastAsia="Times New Roman"/>
                      <w:color w:val="000000"/>
                      <w:lang w:eastAsia="es-CL"/>
                    </w:rPr>
                  </w:pPr>
                  <w:r>
                    <w:rPr>
                      <w:rFonts w:eastAsia="Times New Roman"/>
                      <w:color w:val="000000"/>
                      <w:lang w:eastAsia="es-CL"/>
                    </w:rPr>
                    <w:t xml:space="preserve">Silenciador </w:t>
                  </w:r>
                  <w:proofErr w:type="spellStart"/>
                  <w:r>
                    <w:rPr>
                      <w:rFonts w:eastAsia="Times New Roman"/>
                      <w:color w:val="000000"/>
                      <w:lang w:eastAsia="es-CL"/>
                    </w:rPr>
                    <w:t>Louver</w:t>
                  </w:r>
                  <w:proofErr w:type="spellEnd"/>
                  <w:r>
                    <w:rPr>
                      <w:rFonts w:eastAsia="Times New Roman"/>
                      <w:color w:val="000000"/>
                      <w:lang w:eastAsia="es-CL"/>
                    </w:rPr>
                    <w:t xml:space="preserve"> 2</w:t>
                  </w:r>
                </w:p>
              </w:tc>
              <w:tc>
                <w:tcPr>
                  <w:tcW w:w="2247" w:type="dxa"/>
                </w:tcPr>
                <w:p w:rsidR="005D7A3A" w:rsidRDefault="005D7A3A" w:rsidP="00530D00">
                  <w:pPr>
                    <w:jc w:val="center"/>
                    <w:rPr>
                      <w:rFonts w:eastAsia="Times New Roman"/>
                      <w:color w:val="000000"/>
                      <w:lang w:eastAsia="es-CL"/>
                    </w:rPr>
                  </w:pPr>
                  <w:r>
                    <w:rPr>
                      <w:rFonts w:eastAsia="Times New Roman"/>
                      <w:color w:val="000000"/>
                      <w:lang w:eastAsia="es-CL"/>
                    </w:rPr>
                    <w:t>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81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62</w:t>
                  </w:r>
                </w:p>
              </w:tc>
              <w:tc>
                <w:tcPr>
                  <w:tcW w:w="1895" w:type="dxa"/>
                </w:tcPr>
                <w:p w:rsidR="005D7A3A" w:rsidRDefault="005D7A3A" w:rsidP="00530D00">
                  <w:pPr>
                    <w:jc w:val="center"/>
                    <w:rPr>
                      <w:rFonts w:eastAsia="Times New Roman"/>
                      <w:color w:val="000000"/>
                      <w:lang w:eastAsia="es-CL"/>
                    </w:rPr>
                  </w:pPr>
                  <w:r>
                    <w:rPr>
                      <w:rFonts w:eastAsia="Times New Roman"/>
                      <w:color w:val="000000"/>
                      <w:lang w:eastAsia="es-CL"/>
                    </w:rPr>
                    <w:t>19</w:t>
                  </w:r>
                </w:p>
              </w:tc>
            </w:tr>
            <w:tr w:rsidR="005D7A3A" w:rsidTr="00530D00">
              <w:trPr>
                <w:trHeight w:val="70"/>
                <w:jc w:val="center"/>
              </w:trPr>
              <w:tc>
                <w:tcPr>
                  <w:tcW w:w="2122" w:type="dxa"/>
                </w:tcPr>
                <w:p w:rsidR="005D7A3A" w:rsidRDefault="005D7A3A" w:rsidP="00530D00">
                  <w:pPr>
                    <w:jc w:val="center"/>
                    <w:rPr>
                      <w:rFonts w:eastAsia="Times New Roman"/>
                      <w:color w:val="000000"/>
                      <w:lang w:eastAsia="es-CL"/>
                    </w:rPr>
                  </w:pPr>
                  <w:r>
                    <w:rPr>
                      <w:rFonts w:eastAsia="Times New Roman"/>
                      <w:color w:val="000000"/>
                      <w:lang w:eastAsia="es-CL"/>
                    </w:rPr>
                    <w:t xml:space="preserve">Silenciador </w:t>
                  </w:r>
                  <w:proofErr w:type="spellStart"/>
                  <w:r>
                    <w:rPr>
                      <w:rFonts w:eastAsia="Times New Roman"/>
                      <w:color w:val="000000"/>
                      <w:lang w:eastAsia="es-CL"/>
                    </w:rPr>
                    <w:t>Louver</w:t>
                  </w:r>
                  <w:proofErr w:type="spellEnd"/>
                  <w:r>
                    <w:rPr>
                      <w:rFonts w:eastAsia="Times New Roman"/>
                      <w:color w:val="000000"/>
                      <w:lang w:eastAsia="es-CL"/>
                    </w:rPr>
                    <w:t xml:space="preserve"> 3</w:t>
                  </w:r>
                </w:p>
              </w:tc>
              <w:tc>
                <w:tcPr>
                  <w:tcW w:w="2247" w:type="dxa"/>
                </w:tcPr>
                <w:p w:rsidR="005D7A3A" w:rsidRDefault="005D7A3A" w:rsidP="00530D00">
                  <w:pPr>
                    <w:jc w:val="center"/>
                    <w:rPr>
                      <w:rFonts w:eastAsia="Times New Roman"/>
                      <w:color w:val="000000"/>
                      <w:lang w:eastAsia="es-CL"/>
                    </w:rPr>
                  </w:pPr>
                  <w:r>
                    <w:rPr>
                      <w:rFonts w:eastAsia="Times New Roman"/>
                      <w:color w:val="000000"/>
                      <w:lang w:eastAsia="es-CL"/>
                    </w:rPr>
                    <w:t>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81</w:t>
                  </w:r>
                </w:p>
              </w:tc>
              <w:tc>
                <w:tcPr>
                  <w:tcW w:w="2032" w:type="dxa"/>
                </w:tcPr>
                <w:p w:rsidR="005D7A3A" w:rsidRDefault="005D7A3A" w:rsidP="00530D00">
                  <w:pPr>
                    <w:jc w:val="center"/>
                    <w:rPr>
                      <w:rFonts w:eastAsia="Times New Roman"/>
                      <w:color w:val="000000"/>
                      <w:lang w:eastAsia="es-CL"/>
                    </w:rPr>
                  </w:pPr>
                  <w:r>
                    <w:rPr>
                      <w:rFonts w:eastAsia="Times New Roman"/>
                      <w:color w:val="000000"/>
                      <w:lang w:eastAsia="es-CL"/>
                    </w:rPr>
                    <w:t>62</w:t>
                  </w:r>
                </w:p>
              </w:tc>
              <w:tc>
                <w:tcPr>
                  <w:tcW w:w="1895" w:type="dxa"/>
                </w:tcPr>
                <w:p w:rsidR="005D7A3A" w:rsidRDefault="005D7A3A" w:rsidP="00530D00">
                  <w:pPr>
                    <w:jc w:val="center"/>
                    <w:rPr>
                      <w:rFonts w:eastAsia="Times New Roman"/>
                      <w:color w:val="000000"/>
                      <w:lang w:eastAsia="es-CL"/>
                    </w:rPr>
                  </w:pPr>
                  <w:r>
                    <w:rPr>
                      <w:rFonts w:eastAsia="Times New Roman"/>
                      <w:color w:val="000000"/>
                      <w:lang w:eastAsia="es-CL"/>
                    </w:rPr>
                    <w:t>19</w:t>
                  </w:r>
                </w:p>
              </w:tc>
            </w:tr>
          </w:tbl>
          <w:p w:rsidR="005D7A3A" w:rsidRPr="008D7BE2" w:rsidRDefault="005D7A3A" w:rsidP="00530D00">
            <w:pPr>
              <w:spacing w:after="0" w:line="240" w:lineRule="auto"/>
              <w:jc w:val="center"/>
              <w:rPr>
                <w:rFonts w:ascii="Calibri" w:eastAsia="Times New Roman" w:hAnsi="Calibri" w:cs="Times New Roman"/>
                <w:color w:val="000000"/>
                <w:sz w:val="20"/>
                <w:szCs w:val="20"/>
                <w:lang w:eastAsia="es-CL"/>
              </w:rPr>
            </w:pPr>
          </w:p>
        </w:tc>
      </w:tr>
      <w:tr w:rsidR="005D7A3A" w:rsidRPr="008D7BE2" w:rsidTr="00530D00">
        <w:trPr>
          <w:trHeight w:val="87"/>
          <w:jc w:val="center"/>
        </w:trPr>
        <w:tc>
          <w:tcPr>
            <w:tcW w:w="23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A3A" w:rsidRPr="008D7BE2" w:rsidRDefault="005D7A3A" w:rsidP="00530D00">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2</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2658" w:type="pct"/>
            <w:tcBorders>
              <w:top w:val="single" w:sz="4" w:space="0" w:color="auto"/>
              <w:left w:val="nil"/>
              <w:bottom w:val="single" w:sz="4" w:space="0" w:color="auto"/>
              <w:right w:val="single" w:sz="4" w:space="0" w:color="000000"/>
            </w:tcBorders>
            <w:shd w:val="clear" w:color="auto" w:fill="auto"/>
            <w:noWrap/>
            <w:vAlign w:val="center"/>
          </w:tcPr>
          <w:p w:rsidR="005D7A3A" w:rsidRPr="008D7BE2" w:rsidRDefault="005D7A3A"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040E0B">
              <w:rPr>
                <w:rFonts w:ascii="Calibri" w:eastAsia="Times New Roman" w:hAnsi="Calibri" w:cs="Times New Roman"/>
                <w:color w:val="000000"/>
                <w:sz w:val="18"/>
                <w:szCs w:val="18"/>
                <w:lang w:eastAsia="es-CL"/>
              </w:rPr>
              <w:t xml:space="preserve">Anexo 7 </w:t>
            </w:r>
            <w:r>
              <w:rPr>
                <w:rFonts w:ascii="Calibri" w:eastAsia="Times New Roman" w:hAnsi="Calibri" w:cs="Times New Roman"/>
                <w:color w:val="000000"/>
                <w:sz w:val="18"/>
                <w:szCs w:val="18"/>
                <w:lang w:eastAsia="es-CL"/>
              </w:rPr>
              <w:t>presentado con fecha 30 de julio de 2018 por parte de Aguas Manquehue S.A.</w:t>
            </w:r>
          </w:p>
        </w:tc>
      </w:tr>
      <w:tr w:rsidR="005D7A3A" w:rsidRPr="008D7BE2" w:rsidTr="00530D00">
        <w:trPr>
          <w:trHeight w:val="10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5D7A3A" w:rsidRPr="00040E0B" w:rsidRDefault="005D7A3A" w:rsidP="00F6460C">
            <w:pPr>
              <w:spacing w:after="0" w:line="240" w:lineRule="auto"/>
              <w:jc w:val="both"/>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Resultados de la medición de ruido realizado por la empresa </w:t>
            </w:r>
            <w:proofErr w:type="spellStart"/>
            <w:r>
              <w:rPr>
                <w:rFonts w:ascii="Calibri" w:eastAsia="Times New Roman" w:hAnsi="Calibri" w:cs="Times New Roman"/>
                <w:color w:val="000000"/>
                <w:sz w:val="18"/>
                <w:szCs w:val="18"/>
                <w:lang w:eastAsia="es-CL"/>
              </w:rPr>
              <w:t>RuidoStop</w:t>
            </w:r>
            <w:proofErr w:type="spellEnd"/>
            <w:r>
              <w:rPr>
                <w:rFonts w:ascii="Calibri" w:eastAsia="Times New Roman" w:hAnsi="Calibri" w:cs="Times New Roman"/>
                <w:color w:val="000000"/>
                <w:sz w:val="18"/>
                <w:szCs w:val="18"/>
                <w:lang w:eastAsia="es-CL"/>
              </w:rPr>
              <w:t xml:space="preserve"> </w:t>
            </w:r>
            <w:proofErr w:type="spellStart"/>
            <w:r>
              <w:rPr>
                <w:rFonts w:ascii="Calibri" w:eastAsia="Times New Roman" w:hAnsi="Calibri" w:cs="Times New Roman"/>
                <w:color w:val="000000"/>
                <w:sz w:val="18"/>
                <w:szCs w:val="18"/>
                <w:lang w:eastAsia="es-CL"/>
              </w:rPr>
              <w:t>SpA</w:t>
            </w:r>
            <w:proofErr w:type="spellEnd"/>
            <w:r>
              <w:rPr>
                <w:rFonts w:ascii="Calibri" w:eastAsia="Times New Roman" w:hAnsi="Calibri" w:cs="Times New Roman"/>
                <w:color w:val="000000"/>
                <w:sz w:val="18"/>
                <w:szCs w:val="18"/>
                <w:lang w:eastAsia="es-CL"/>
              </w:rPr>
              <w:t xml:space="preserve"> de forma previa y posterior a la implementación de las medidas de control de ruido en la Sala de Bombas.</w:t>
            </w:r>
          </w:p>
        </w:tc>
      </w:tr>
    </w:tbl>
    <w:p w:rsidR="005D7A3A" w:rsidRDefault="005D7A3A"/>
    <w:tbl>
      <w:tblPr>
        <w:tblW w:w="5000" w:type="pct"/>
        <w:jc w:val="center"/>
        <w:tblCellMar>
          <w:left w:w="70" w:type="dxa"/>
          <w:right w:w="70" w:type="dxa"/>
        </w:tblCellMar>
        <w:tblLook w:val="04A0" w:firstRow="1" w:lastRow="0" w:firstColumn="1" w:lastColumn="0" w:noHBand="0" w:noVBand="1"/>
      </w:tblPr>
      <w:tblGrid>
        <w:gridCol w:w="5981"/>
        <w:gridCol w:w="7581"/>
      </w:tblGrid>
      <w:tr w:rsidR="005D7A3A" w:rsidRPr="008D7BE2" w:rsidTr="00530D00">
        <w:trPr>
          <w:trHeight w:val="2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A3A" w:rsidRPr="008D7BE2" w:rsidRDefault="005D7A3A"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5D7A3A" w:rsidRPr="008D7BE2" w:rsidTr="00530D00">
        <w:trPr>
          <w:trHeight w:val="5062"/>
          <w:jc w:val="center"/>
        </w:trPr>
        <w:tc>
          <w:tcPr>
            <w:tcW w:w="5000" w:type="pct"/>
            <w:gridSpan w:val="2"/>
            <w:tcBorders>
              <w:top w:val="nil"/>
              <w:left w:val="single" w:sz="4" w:space="0" w:color="auto"/>
              <w:right w:val="single" w:sz="4" w:space="0" w:color="auto"/>
            </w:tcBorders>
            <w:shd w:val="clear" w:color="auto" w:fill="auto"/>
            <w:noWrap/>
            <w:vAlign w:val="center"/>
            <w:hideMark/>
          </w:tcPr>
          <w:p w:rsidR="005D7A3A" w:rsidRPr="008D7BE2" w:rsidRDefault="005D7A3A" w:rsidP="00530D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3C52FC0" wp14:editId="1FB7CB43">
                  <wp:extent cx="4326340" cy="518581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297" t="15640" r="60102" b="9234"/>
                          <a:stretch/>
                        </pic:blipFill>
                        <pic:spPr bwMode="auto">
                          <a:xfrm>
                            <a:off x="0" y="0"/>
                            <a:ext cx="4348360" cy="5212210"/>
                          </a:xfrm>
                          <a:prstGeom prst="rect">
                            <a:avLst/>
                          </a:prstGeom>
                          <a:ln>
                            <a:noFill/>
                          </a:ln>
                          <a:extLst>
                            <a:ext uri="{53640926-AAD7-44D8-BBD7-CCE9431645EC}">
                              <a14:shadowObscured xmlns:a14="http://schemas.microsoft.com/office/drawing/2010/main"/>
                            </a:ext>
                          </a:extLst>
                        </pic:spPr>
                      </pic:pic>
                    </a:graphicData>
                  </a:graphic>
                </wp:inline>
              </w:drawing>
            </w:r>
          </w:p>
        </w:tc>
      </w:tr>
      <w:tr w:rsidR="005D7A3A" w:rsidRPr="008D7BE2" w:rsidTr="00530D00">
        <w:trPr>
          <w:trHeight w:val="257"/>
          <w:jc w:val="center"/>
        </w:trPr>
        <w:tc>
          <w:tcPr>
            <w:tcW w:w="2205" w:type="pct"/>
            <w:tcBorders>
              <w:top w:val="single" w:sz="4" w:space="0" w:color="auto"/>
              <w:left w:val="single" w:sz="4" w:space="0" w:color="auto"/>
              <w:bottom w:val="single" w:sz="4" w:space="0" w:color="000000"/>
              <w:right w:val="single" w:sz="4" w:space="0" w:color="000000"/>
            </w:tcBorders>
            <w:noWrap/>
            <w:vAlign w:val="center"/>
            <w:hideMark/>
          </w:tcPr>
          <w:p w:rsidR="005D7A3A" w:rsidRPr="008D7BE2" w:rsidRDefault="005D7A3A" w:rsidP="00530D00">
            <w:pPr>
              <w:spacing w:after="0" w:line="240" w:lineRule="auto"/>
              <w:contextualSpacing/>
              <w:outlineLvl w:val="1"/>
              <w:rPr>
                <w:rFonts w:ascii="Calibri" w:eastAsia="Times New Roman" w:hAnsi="Calibri" w:cs="Calibri"/>
                <w:b/>
                <w:color w:val="000000"/>
                <w:sz w:val="18"/>
                <w:szCs w:val="20"/>
                <w:lang w:eastAsia="es-CL"/>
              </w:rPr>
            </w:pPr>
            <w:bookmarkStart w:id="56" w:name="_Toc535330810"/>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56"/>
          </w:p>
        </w:tc>
        <w:tc>
          <w:tcPr>
            <w:tcW w:w="2795" w:type="pct"/>
            <w:tcBorders>
              <w:top w:val="single" w:sz="4" w:space="0" w:color="auto"/>
              <w:left w:val="single" w:sz="4" w:space="0" w:color="auto"/>
              <w:bottom w:val="single" w:sz="4" w:space="0" w:color="000000"/>
              <w:right w:val="single" w:sz="4" w:space="0" w:color="000000"/>
            </w:tcBorders>
            <w:noWrap/>
            <w:vAlign w:val="center"/>
            <w:hideMark/>
          </w:tcPr>
          <w:p w:rsidR="005D7A3A" w:rsidRPr="008D7BE2" w:rsidRDefault="005D7A3A" w:rsidP="00530D0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8D7BE2">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Reporte Final presentado con fecha 30 de julio de 2018 por parte de Aguas Manquehue S.A.</w:t>
            </w:r>
          </w:p>
        </w:tc>
      </w:tr>
      <w:tr w:rsidR="005D7A3A" w:rsidRPr="008D7BE2" w:rsidTr="00530D00">
        <w:trPr>
          <w:trHeight w:val="25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5D7A3A" w:rsidRPr="008D7BE2" w:rsidRDefault="005D7A3A" w:rsidP="00530D00">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de los Silenciadores tipo </w:t>
            </w:r>
            <w:proofErr w:type="spellStart"/>
            <w:r>
              <w:rPr>
                <w:rFonts w:ascii="Calibri" w:eastAsia="Times New Roman" w:hAnsi="Calibri" w:cs="Times New Roman"/>
                <w:color w:val="000000"/>
                <w:sz w:val="18"/>
                <w:szCs w:val="18"/>
                <w:lang w:eastAsia="es-CL"/>
              </w:rPr>
              <w:t>Louver</w:t>
            </w:r>
            <w:proofErr w:type="spellEnd"/>
            <w:r>
              <w:rPr>
                <w:rFonts w:ascii="Calibri" w:eastAsia="Times New Roman" w:hAnsi="Calibri" w:cs="Times New Roman"/>
                <w:color w:val="000000"/>
                <w:sz w:val="18"/>
                <w:szCs w:val="18"/>
                <w:lang w:eastAsia="es-CL"/>
              </w:rPr>
              <w:t xml:space="preserve"> instalados en la Sala de Bombas de la planta.</w:t>
            </w:r>
          </w:p>
        </w:tc>
      </w:tr>
    </w:tbl>
    <w:p w:rsidR="005D7A3A" w:rsidRDefault="005D7A3A"/>
    <w:tbl>
      <w:tblPr>
        <w:tblW w:w="5000" w:type="pct"/>
        <w:jc w:val="center"/>
        <w:tblCellMar>
          <w:left w:w="70" w:type="dxa"/>
          <w:right w:w="70" w:type="dxa"/>
        </w:tblCellMar>
        <w:tblLook w:val="04A0" w:firstRow="1" w:lastRow="0" w:firstColumn="1" w:lastColumn="0" w:noHBand="0" w:noVBand="1"/>
      </w:tblPr>
      <w:tblGrid>
        <w:gridCol w:w="6030"/>
        <w:gridCol w:w="7532"/>
      </w:tblGrid>
      <w:tr w:rsidR="005D7A3A" w:rsidRPr="008D7BE2" w:rsidTr="00530D0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D7A3A" w:rsidRPr="008D7BE2" w:rsidRDefault="005D7A3A"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5D7A3A" w:rsidRPr="008D7BE2" w:rsidTr="00530D00">
        <w:trPr>
          <w:trHeight w:val="5904"/>
          <w:jc w:val="center"/>
        </w:trPr>
        <w:tc>
          <w:tcPr>
            <w:tcW w:w="5000" w:type="pct"/>
            <w:gridSpan w:val="2"/>
            <w:tcBorders>
              <w:top w:val="nil"/>
              <w:left w:val="single" w:sz="4" w:space="0" w:color="auto"/>
              <w:right w:val="single" w:sz="4" w:space="0" w:color="auto"/>
            </w:tcBorders>
            <w:shd w:val="clear" w:color="auto" w:fill="auto"/>
            <w:noWrap/>
            <w:vAlign w:val="center"/>
            <w:hideMark/>
          </w:tcPr>
          <w:p w:rsidR="005D7A3A" w:rsidRPr="005D7A3A" w:rsidRDefault="005D7A3A" w:rsidP="005D7A3A">
            <w:pPr>
              <w:spacing w:after="0" w:line="240" w:lineRule="auto"/>
              <w:jc w:val="center"/>
              <w:rPr>
                <w:noProof/>
              </w:rPr>
            </w:pPr>
            <w:r>
              <w:rPr>
                <w:noProof/>
              </w:rPr>
              <w:drawing>
                <wp:inline distT="0" distB="0" distL="0" distR="0" wp14:anchorId="11A16A1E" wp14:editId="5367302F">
                  <wp:extent cx="3882788" cy="5035215"/>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85" t="10928" r="60430" b="3909"/>
                          <a:stretch/>
                        </pic:blipFill>
                        <pic:spPr bwMode="auto">
                          <a:xfrm>
                            <a:off x="0" y="0"/>
                            <a:ext cx="3900589" cy="5058299"/>
                          </a:xfrm>
                          <a:prstGeom prst="rect">
                            <a:avLst/>
                          </a:prstGeom>
                          <a:ln>
                            <a:noFill/>
                          </a:ln>
                          <a:extLst>
                            <a:ext uri="{53640926-AAD7-44D8-BBD7-CCE9431645EC}">
                              <a14:shadowObscured xmlns:a14="http://schemas.microsoft.com/office/drawing/2010/main"/>
                            </a:ext>
                          </a:extLst>
                        </pic:spPr>
                      </pic:pic>
                    </a:graphicData>
                  </a:graphic>
                </wp:inline>
              </w:drawing>
            </w:r>
          </w:p>
        </w:tc>
      </w:tr>
      <w:tr w:rsidR="005D7A3A" w:rsidRPr="008D7BE2" w:rsidTr="00530D0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5D7A3A" w:rsidRPr="008D7BE2" w:rsidRDefault="005D7A3A" w:rsidP="00530D00">
            <w:pPr>
              <w:spacing w:after="0" w:line="240" w:lineRule="auto"/>
              <w:contextualSpacing/>
              <w:outlineLvl w:val="1"/>
              <w:rPr>
                <w:rFonts w:ascii="Calibri" w:eastAsia="Times New Roman" w:hAnsi="Calibri" w:cs="Calibri"/>
                <w:b/>
                <w:color w:val="000000"/>
                <w:sz w:val="18"/>
                <w:szCs w:val="20"/>
                <w:lang w:eastAsia="es-CL"/>
              </w:rPr>
            </w:pPr>
            <w:bookmarkStart w:id="57" w:name="_Toc535330811"/>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2</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bookmarkEnd w:id="5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5D7A3A" w:rsidRPr="008D7BE2" w:rsidRDefault="005D7A3A" w:rsidP="00530D0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8D7BE2">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Anexo 7 presentado con fecha 30 de julio de 2018 por parte de Aguas Manquehue S.A.</w:t>
            </w:r>
          </w:p>
        </w:tc>
      </w:tr>
      <w:tr w:rsidR="005D7A3A" w:rsidRPr="008D7BE2" w:rsidTr="00530D00">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5D7A3A" w:rsidRPr="008D7BE2" w:rsidRDefault="005D7A3A" w:rsidP="00530D00">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Ficha técnica de los Silenciadores </w:t>
            </w:r>
            <w:proofErr w:type="spellStart"/>
            <w:r>
              <w:rPr>
                <w:rFonts w:ascii="Calibri" w:eastAsia="Times New Roman" w:hAnsi="Calibri" w:cs="Times New Roman"/>
                <w:color w:val="000000"/>
                <w:sz w:val="18"/>
                <w:szCs w:val="18"/>
                <w:lang w:eastAsia="es-CL"/>
              </w:rPr>
              <w:t>Louver</w:t>
            </w:r>
            <w:proofErr w:type="spellEnd"/>
            <w:r>
              <w:rPr>
                <w:rFonts w:ascii="Calibri" w:eastAsia="Times New Roman" w:hAnsi="Calibri" w:cs="Times New Roman"/>
                <w:color w:val="000000"/>
                <w:sz w:val="18"/>
                <w:szCs w:val="18"/>
                <w:lang w:eastAsia="es-CL"/>
              </w:rPr>
              <w:t xml:space="preserve"> presentado por Aguas Manquehue S.A. en Anexo 7.</w:t>
            </w:r>
          </w:p>
        </w:tc>
      </w:tr>
    </w:tbl>
    <w:p w:rsidR="005D7A3A" w:rsidRDefault="005D7A3A"/>
    <w:tbl>
      <w:tblPr>
        <w:tblStyle w:val="Tablaconcuadrcula1"/>
        <w:tblW w:w="5000" w:type="pct"/>
        <w:tblLook w:val="04A0" w:firstRow="1" w:lastRow="0" w:firstColumn="1" w:lastColumn="0" w:noHBand="0" w:noVBand="1"/>
      </w:tblPr>
      <w:tblGrid>
        <w:gridCol w:w="417"/>
        <w:gridCol w:w="1842"/>
        <w:gridCol w:w="1134"/>
        <w:gridCol w:w="1169"/>
        <w:gridCol w:w="1530"/>
        <w:gridCol w:w="2411"/>
        <w:gridCol w:w="5059"/>
      </w:tblGrid>
      <w:tr w:rsidR="007E6F2A" w:rsidRPr="008D7BE2" w:rsidTr="004B293A">
        <w:tc>
          <w:tcPr>
            <w:tcW w:w="154" w:type="pct"/>
            <w:shd w:val="clear" w:color="auto" w:fill="D9D9D9" w:themeFill="background1" w:themeFillShade="D9"/>
          </w:tcPr>
          <w:p w:rsidR="007E6F2A" w:rsidRPr="008D7BE2" w:rsidRDefault="007E6F2A" w:rsidP="004B293A">
            <w:pPr>
              <w:jc w:val="center"/>
              <w:rPr>
                <w:b/>
              </w:rPr>
            </w:pPr>
            <w:proofErr w:type="spellStart"/>
            <w:r>
              <w:rPr>
                <w:b/>
              </w:rPr>
              <w:lastRenderedPageBreak/>
              <w:t>N°</w:t>
            </w:r>
            <w:proofErr w:type="spellEnd"/>
            <w:r>
              <w:rPr>
                <w:b/>
              </w:rPr>
              <w:t xml:space="preserve"> </w:t>
            </w:r>
          </w:p>
        </w:tc>
        <w:tc>
          <w:tcPr>
            <w:tcW w:w="679" w:type="pct"/>
            <w:shd w:val="clear" w:color="auto" w:fill="D9D9D9" w:themeFill="background1" w:themeFillShade="D9"/>
            <w:vAlign w:val="center"/>
          </w:tcPr>
          <w:p w:rsidR="007E6F2A" w:rsidRPr="008D7BE2" w:rsidRDefault="007E6F2A" w:rsidP="004B293A">
            <w:pPr>
              <w:jc w:val="center"/>
              <w:rPr>
                <w:b/>
              </w:rPr>
            </w:pPr>
            <w:r w:rsidRPr="008D7BE2">
              <w:rPr>
                <w:b/>
              </w:rPr>
              <w:t>Acción</w:t>
            </w:r>
          </w:p>
        </w:tc>
        <w:tc>
          <w:tcPr>
            <w:tcW w:w="418" w:type="pct"/>
            <w:shd w:val="clear" w:color="auto" w:fill="D9D9D9" w:themeFill="background1" w:themeFillShade="D9"/>
            <w:vAlign w:val="center"/>
          </w:tcPr>
          <w:p w:rsidR="007E6F2A" w:rsidRPr="008D7BE2" w:rsidRDefault="007E6F2A" w:rsidP="004B293A">
            <w:pPr>
              <w:jc w:val="center"/>
              <w:rPr>
                <w:b/>
              </w:rPr>
            </w:pPr>
            <w:r>
              <w:rPr>
                <w:b/>
              </w:rPr>
              <w:t xml:space="preserve">Tipo de Acción </w:t>
            </w:r>
          </w:p>
        </w:tc>
        <w:tc>
          <w:tcPr>
            <w:tcW w:w="431" w:type="pct"/>
            <w:shd w:val="clear" w:color="auto" w:fill="D9D9D9" w:themeFill="background1" w:themeFillShade="D9"/>
            <w:vAlign w:val="center"/>
          </w:tcPr>
          <w:p w:rsidR="007E6F2A" w:rsidRPr="00EA1096" w:rsidRDefault="007E6F2A" w:rsidP="004B293A">
            <w:pPr>
              <w:jc w:val="center"/>
              <w:rPr>
                <w:b/>
              </w:rPr>
            </w:pPr>
            <w:r w:rsidRPr="00843BF5">
              <w:rPr>
                <w:b/>
              </w:rPr>
              <w:t>Plazo de ejecución</w:t>
            </w:r>
          </w:p>
        </w:tc>
        <w:tc>
          <w:tcPr>
            <w:tcW w:w="564" w:type="pct"/>
            <w:shd w:val="clear" w:color="auto" w:fill="D9D9D9" w:themeFill="background1" w:themeFillShade="D9"/>
            <w:vAlign w:val="center"/>
          </w:tcPr>
          <w:p w:rsidR="007E6F2A" w:rsidRPr="008D7BE2" w:rsidRDefault="007E6F2A" w:rsidP="004B293A">
            <w:pPr>
              <w:jc w:val="center"/>
              <w:rPr>
                <w:b/>
              </w:rPr>
            </w:pPr>
            <w:r>
              <w:rPr>
                <w:b/>
              </w:rPr>
              <w:t>Indicador de cumplimiento</w:t>
            </w:r>
          </w:p>
        </w:tc>
        <w:tc>
          <w:tcPr>
            <w:tcW w:w="889" w:type="pct"/>
            <w:shd w:val="clear" w:color="auto" w:fill="D9D9D9" w:themeFill="background1" w:themeFillShade="D9"/>
            <w:vAlign w:val="center"/>
          </w:tcPr>
          <w:p w:rsidR="007E6F2A" w:rsidRPr="008D7BE2" w:rsidRDefault="007E6F2A" w:rsidP="004B293A">
            <w:pPr>
              <w:jc w:val="center"/>
              <w:rPr>
                <w:b/>
              </w:rPr>
            </w:pPr>
            <w:r w:rsidRPr="008D7BE2">
              <w:rPr>
                <w:b/>
              </w:rPr>
              <w:t>Medios de verificación</w:t>
            </w:r>
          </w:p>
        </w:tc>
        <w:tc>
          <w:tcPr>
            <w:tcW w:w="1865" w:type="pct"/>
            <w:shd w:val="clear" w:color="auto" w:fill="D9D9D9" w:themeFill="background1" w:themeFillShade="D9"/>
            <w:vAlign w:val="center"/>
          </w:tcPr>
          <w:p w:rsidR="007E6F2A" w:rsidRPr="008D7BE2" w:rsidRDefault="007E6F2A" w:rsidP="004B293A">
            <w:pPr>
              <w:jc w:val="center"/>
              <w:rPr>
                <w:b/>
              </w:rPr>
            </w:pPr>
            <w:r w:rsidRPr="008D7BE2">
              <w:rPr>
                <w:b/>
              </w:rPr>
              <w:t>Resultados de la Fiscalización</w:t>
            </w:r>
          </w:p>
        </w:tc>
      </w:tr>
      <w:tr w:rsidR="007E6F2A" w:rsidRPr="008D7BE2" w:rsidTr="004B293A">
        <w:trPr>
          <w:trHeight w:val="556"/>
        </w:trPr>
        <w:tc>
          <w:tcPr>
            <w:tcW w:w="154" w:type="pct"/>
          </w:tcPr>
          <w:p w:rsidR="007E6F2A" w:rsidRDefault="007E6F2A" w:rsidP="004B293A">
            <w:r>
              <w:t>4</w:t>
            </w:r>
          </w:p>
        </w:tc>
        <w:tc>
          <w:tcPr>
            <w:tcW w:w="679" w:type="pct"/>
          </w:tcPr>
          <w:p w:rsidR="007E6F2A" w:rsidRDefault="007E6F2A" w:rsidP="004B293A">
            <w:pPr>
              <w:jc w:val="both"/>
            </w:pPr>
            <w:r>
              <w:t>Considerando que el grupo electrógeno opera en situaciones de emergencia, se realizará una medición final una vez ejecutadas las medidas, considerando una prueba de emergencia en el peor escenario, efectuándose la medición durante la ejecución de la antedicha prueba. Además, se deberá cumplir con toda la normativa relacionada con el uso de grupos electrógenos establecida en el D.S. 31/2017 en donde se establece el plan de prevención y descontaminación Atmosférica para la Región Metropolitana de Santiago.</w:t>
            </w:r>
          </w:p>
        </w:tc>
        <w:tc>
          <w:tcPr>
            <w:tcW w:w="418" w:type="pct"/>
          </w:tcPr>
          <w:p w:rsidR="007E6F2A" w:rsidRPr="008D7BE2" w:rsidRDefault="0053315F" w:rsidP="004B293A">
            <w:r>
              <w:t>Por ejecutar</w:t>
            </w:r>
          </w:p>
        </w:tc>
        <w:tc>
          <w:tcPr>
            <w:tcW w:w="431" w:type="pct"/>
          </w:tcPr>
          <w:p w:rsidR="007E6F2A" w:rsidRDefault="007E6F2A" w:rsidP="004B293A">
            <w:r>
              <w:t>02-08-2018</w:t>
            </w:r>
          </w:p>
        </w:tc>
        <w:tc>
          <w:tcPr>
            <w:tcW w:w="564" w:type="pct"/>
          </w:tcPr>
          <w:p w:rsidR="007E6F2A" w:rsidRDefault="007E6F2A" w:rsidP="004B293A">
            <w:pPr>
              <w:jc w:val="both"/>
            </w:pPr>
            <w:r>
              <w:t>Informe de Monitoreo de la empresa ETFA, indicando fecha de la medición y resultados. Los resultados de la medición darán cuenta que las emisiones de las fuentes se encuentran dentro de los límites establecidos por la normativa vigente.</w:t>
            </w:r>
          </w:p>
        </w:tc>
        <w:tc>
          <w:tcPr>
            <w:tcW w:w="889" w:type="pct"/>
          </w:tcPr>
          <w:p w:rsidR="007E6F2A" w:rsidRDefault="007E6F2A" w:rsidP="004B293A">
            <w:pPr>
              <w:jc w:val="both"/>
              <w:rPr>
                <w:b/>
              </w:rPr>
            </w:pPr>
            <w:r>
              <w:rPr>
                <w:b/>
              </w:rPr>
              <w:t>Reporte Final:</w:t>
            </w:r>
          </w:p>
          <w:p w:rsidR="007E6F2A" w:rsidRPr="009D2D01" w:rsidRDefault="007E6F2A" w:rsidP="004B293A">
            <w:pPr>
              <w:jc w:val="both"/>
            </w:pPr>
            <w:r>
              <w:t>Informe de monitoreo de la empresa ETFA indicando fecha de la medición y resultados. Reporte que dé cuenta del cumplimiento normativo establecido en el D.S. 31/2017, respecto de la fuente grupo electrógeno.</w:t>
            </w:r>
          </w:p>
        </w:tc>
        <w:tc>
          <w:tcPr>
            <w:tcW w:w="1865" w:type="pct"/>
          </w:tcPr>
          <w:p w:rsidR="007E6F2A" w:rsidRDefault="0053315F" w:rsidP="0053315F">
            <w:pPr>
              <w:jc w:val="both"/>
            </w:pPr>
            <w:r w:rsidRPr="0053315F">
              <w:rPr>
                <w:b/>
              </w:rPr>
              <w:t>1.</w:t>
            </w:r>
            <w:r>
              <w:t xml:space="preserve"> </w:t>
            </w:r>
            <w:r w:rsidR="007E6F2A" w:rsidRPr="001E17A4">
              <w:t xml:space="preserve">En el </w:t>
            </w:r>
            <w:r w:rsidR="007E6F2A">
              <w:t>R</w:t>
            </w:r>
            <w:r w:rsidR="007E6F2A" w:rsidRPr="001E17A4">
              <w:t xml:space="preserve">eporte </w:t>
            </w:r>
            <w:r w:rsidR="007E6F2A">
              <w:t>Final se señala que la medición de ruido fue realizada “</w:t>
            </w:r>
            <w:r w:rsidR="007E6F2A" w:rsidRPr="00F165EB">
              <w:rPr>
                <w:i/>
              </w:rPr>
              <w:t xml:space="preserve">en fecha 3 de julio del presente año por la Entidad Técnica de Fiscalización Ambiental </w:t>
            </w:r>
            <w:proofErr w:type="spellStart"/>
            <w:r w:rsidR="007E6F2A" w:rsidRPr="00F165EB">
              <w:rPr>
                <w:i/>
              </w:rPr>
              <w:t>Acustec</w:t>
            </w:r>
            <w:proofErr w:type="spellEnd"/>
            <w:r w:rsidR="007E6F2A" w:rsidRPr="00F165EB">
              <w:rPr>
                <w:i/>
              </w:rPr>
              <w:t xml:space="preserve"> Ltda., R.U.T. N°76.157.802-2, acorde a lo establecido en D.S. 38/11 del MMA. La medición estuvo a cargo del Inspector Ambiental Rodrigo López, establecido según resolución 57/2017 IA SMA</w:t>
            </w:r>
            <w:r w:rsidR="007E6F2A">
              <w:t>”.</w:t>
            </w:r>
          </w:p>
          <w:p w:rsidR="007E6F2A" w:rsidRDefault="007E6F2A" w:rsidP="0053315F">
            <w:pPr>
              <w:jc w:val="both"/>
            </w:pPr>
            <w:r>
              <w:t>Además señala que “</w:t>
            </w:r>
            <w:r w:rsidRPr="00F165EB">
              <w:rPr>
                <w:i/>
              </w:rPr>
              <w:t xml:space="preserve">como medio de verificación de la acción comprometida, se anexa el informe acústico elaborado por la ETFA </w:t>
            </w:r>
            <w:proofErr w:type="spellStart"/>
            <w:r w:rsidRPr="00F165EB">
              <w:rPr>
                <w:i/>
              </w:rPr>
              <w:t>Acustec</w:t>
            </w:r>
            <w:proofErr w:type="spellEnd"/>
            <w:r w:rsidRPr="00F165EB">
              <w:rPr>
                <w:i/>
              </w:rPr>
              <w:t xml:space="preserve"> Ltda., en donde se obtienen que los resultados no superan los máximos permitidos por el D.S. N°38/11 del MMA en el receptor más cercano (edificio Condominio Las Cumbres) durante el funcionamiento simultáneo de Sala de Bombas y del Grupo electrógeno de emergencia de la planta, tanto para periodos diurno como nocturno, por lo que se cumple con la norma vigente y la acción comprometida en el PdC</w:t>
            </w:r>
            <w:r>
              <w:t>”.</w:t>
            </w:r>
          </w:p>
          <w:p w:rsidR="0053315F" w:rsidRDefault="0053315F" w:rsidP="0053315F">
            <w:pPr>
              <w:jc w:val="both"/>
            </w:pPr>
            <w:r w:rsidRPr="00FA562C">
              <w:rPr>
                <w:b/>
              </w:rPr>
              <w:t>2.</w:t>
            </w:r>
            <w:r>
              <w:t xml:space="preserve"> </w:t>
            </w:r>
            <w:r w:rsidR="00A7350E">
              <w:t>Sin perjuicio de lo anterior, se debe indicar que el mencionado informe señala, en el ítem Observaciones que “</w:t>
            </w:r>
            <w:r w:rsidR="00A7350E" w:rsidRPr="00FA562C">
              <w:rPr>
                <w:i/>
              </w:rPr>
              <w:t xml:space="preserve">las mediciones no fueron </w:t>
            </w:r>
            <w:r w:rsidR="00FA562C" w:rsidRPr="00FA562C">
              <w:rPr>
                <w:i/>
              </w:rPr>
              <w:t>realizadas</w:t>
            </w:r>
            <w:r w:rsidR="00A7350E" w:rsidRPr="00FA562C">
              <w:rPr>
                <w:i/>
              </w:rPr>
              <w:t xml:space="preserve"> directamente en el interior de un departamento</w:t>
            </w:r>
            <w:r w:rsidR="00FA562C" w:rsidRPr="00FA562C">
              <w:rPr>
                <w:i/>
              </w:rPr>
              <w:t xml:space="preserve"> del edificio receptor, debido a que no se permitió el ingreso del inspector ambiental. Con el fin de obtener una situación representativa de la peor condición de exposición a las emisiones sonoras de la planta, se ubicó en el camino de propagación directo desde la fuente de ruido al edificio receptor (</w:t>
            </w:r>
            <w:r w:rsidR="00077A45" w:rsidRPr="00FA562C">
              <w:rPr>
                <w:i/>
              </w:rPr>
              <w:t>deslindes</w:t>
            </w:r>
            <w:r w:rsidR="00FA562C" w:rsidRPr="00FA562C">
              <w:rPr>
                <w:i/>
              </w:rPr>
              <w:t xml:space="preserve"> o fachadas)</w:t>
            </w:r>
            <w:r w:rsidR="00FA562C">
              <w:t>”.</w:t>
            </w:r>
          </w:p>
          <w:p w:rsidR="007E6F2A" w:rsidRDefault="00FA562C" w:rsidP="0053315F">
            <w:pPr>
              <w:jc w:val="both"/>
            </w:pPr>
            <w:r>
              <w:rPr>
                <w:b/>
              </w:rPr>
              <w:t>3</w:t>
            </w:r>
            <w:r w:rsidRPr="004C7709">
              <w:rPr>
                <w:b/>
              </w:rPr>
              <w:t>.</w:t>
            </w:r>
            <w:r>
              <w:t xml:space="preserve"> Dentro de esta acción, el titular señaló en su Reporte Final que, “</w:t>
            </w:r>
            <w:r w:rsidRPr="004C7709">
              <w:rPr>
                <w:i/>
              </w:rPr>
              <w:t>se adjunta en Anexo 9, (i) la inscripción ante la entidad correspondiente (singularizada bajo el número de registro PR 4719), del grupo electrógeno marca Perkins, modelo 1006TGA año 1998, con capacidad de 132 kW; (</w:t>
            </w:r>
            <w:proofErr w:type="spellStart"/>
            <w:r w:rsidRPr="004C7709">
              <w:rPr>
                <w:i/>
              </w:rPr>
              <w:t>ii</w:t>
            </w:r>
            <w:proofErr w:type="spellEnd"/>
            <w:r w:rsidRPr="004C7709">
              <w:rPr>
                <w:i/>
              </w:rPr>
              <w:t>) informe de mantención anual del grupo electrógeno, en cumplimiento a lo establecido en el D.S. 31/2017 que establece el Plan de Prevención y Descontaminación Atmosférica para la Región Metropolitana de Santiago; y (</w:t>
            </w:r>
            <w:proofErr w:type="spellStart"/>
            <w:r w:rsidRPr="004C7709">
              <w:rPr>
                <w:i/>
              </w:rPr>
              <w:t>iii</w:t>
            </w:r>
            <w:proofErr w:type="spellEnd"/>
            <w:r w:rsidRPr="004C7709">
              <w:rPr>
                <w:i/>
              </w:rPr>
              <w:t xml:space="preserve">) </w:t>
            </w:r>
            <w:r w:rsidRPr="004C7709">
              <w:rPr>
                <w:i/>
              </w:rPr>
              <w:lastRenderedPageBreak/>
              <w:t>certificado de declaración de emisiones de fuentes fijas – Formulario 138 – para el año 2017, correspondiente al establecimiento EIND005967-3 (Aguas del Padre I), ello de conformidad con lo establecido en el DS N°138/2005 del ministerio de Salud</w:t>
            </w:r>
            <w:r>
              <w:t>”.</w:t>
            </w:r>
          </w:p>
          <w:p w:rsidR="004C52DD" w:rsidRPr="001E17A4" w:rsidRDefault="004C52DD" w:rsidP="0053315F">
            <w:pPr>
              <w:jc w:val="both"/>
            </w:pPr>
            <w:r w:rsidRPr="004C52DD">
              <w:rPr>
                <w:b/>
              </w:rPr>
              <w:t>4.</w:t>
            </w:r>
            <w:r>
              <w:t xml:space="preserve"> Por lo tanto, de acuerdo a las mediciones realizadas por </w:t>
            </w:r>
            <w:proofErr w:type="spellStart"/>
            <w:r>
              <w:t>Acustec</w:t>
            </w:r>
            <w:proofErr w:type="spellEnd"/>
            <w:r>
              <w:t xml:space="preserve"> Ltda., los resultados obtenidos no superan el nivel de ruido permitido para la Zona III, tanto para el periodo diurno, como nocturno.</w:t>
            </w:r>
          </w:p>
        </w:tc>
      </w:tr>
    </w:tbl>
    <w:p w:rsidR="007E6F2A" w:rsidRDefault="007E6F2A"/>
    <w:tbl>
      <w:tblPr>
        <w:tblW w:w="5000" w:type="pct"/>
        <w:jc w:val="center"/>
        <w:tblCellMar>
          <w:left w:w="70" w:type="dxa"/>
          <w:right w:w="70" w:type="dxa"/>
        </w:tblCellMar>
        <w:tblLook w:val="04A0" w:firstRow="1" w:lastRow="0" w:firstColumn="1" w:lastColumn="0" w:noHBand="0" w:noVBand="1"/>
      </w:tblPr>
      <w:tblGrid>
        <w:gridCol w:w="6352"/>
        <w:gridCol w:w="7210"/>
      </w:tblGrid>
      <w:tr w:rsidR="00077A45" w:rsidRPr="008D7BE2" w:rsidTr="00530D00">
        <w:trPr>
          <w:trHeight w:val="8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7A45" w:rsidRPr="008D7BE2" w:rsidRDefault="00077A45"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t>Registros</w:t>
            </w:r>
          </w:p>
        </w:tc>
      </w:tr>
      <w:tr w:rsidR="00077A45" w:rsidRPr="008D7BE2" w:rsidTr="00530D00">
        <w:trPr>
          <w:trHeight w:val="1376"/>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1852"/>
              <w:gridCol w:w="1877"/>
              <w:gridCol w:w="1797"/>
              <w:gridCol w:w="1720"/>
              <w:gridCol w:w="1663"/>
              <w:gridCol w:w="1501"/>
              <w:gridCol w:w="1501"/>
              <w:gridCol w:w="1501"/>
            </w:tblGrid>
            <w:tr w:rsidR="00592F16" w:rsidTr="00592F16">
              <w:trPr>
                <w:trHeight w:val="212"/>
                <w:jc w:val="center"/>
              </w:trPr>
              <w:tc>
                <w:tcPr>
                  <w:tcW w:w="1852" w:type="dxa"/>
                  <w:vAlign w:val="center"/>
                </w:tcPr>
                <w:p w:rsidR="00592F16" w:rsidRPr="00040E0B" w:rsidRDefault="00592F16" w:rsidP="00530D00">
                  <w:pPr>
                    <w:jc w:val="center"/>
                    <w:rPr>
                      <w:rFonts w:eastAsia="Times New Roman"/>
                      <w:b/>
                      <w:color w:val="000000"/>
                      <w:lang w:eastAsia="es-CL"/>
                    </w:rPr>
                  </w:pPr>
                  <w:r>
                    <w:rPr>
                      <w:rFonts w:eastAsia="Times New Roman"/>
                      <w:b/>
                      <w:color w:val="000000"/>
                      <w:lang w:eastAsia="es-CL"/>
                    </w:rPr>
                    <w:t xml:space="preserve">Receptor </w:t>
                  </w:r>
                  <w:proofErr w:type="spellStart"/>
                  <w:r>
                    <w:rPr>
                      <w:rFonts w:eastAsia="Times New Roman"/>
                      <w:b/>
                      <w:color w:val="000000"/>
                      <w:lang w:eastAsia="es-CL"/>
                    </w:rPr>
                    <w:t>N°</w:t>
                  </w:r>
                  <w:proofErr w:type="spellEnd"/>
                </w:p>
              </w:tc>
              <w:tc>
                <w:tcPr>
                  <w:tcW w:w="1877" w:type="dxa"/>
                  <w:vAlign w:val="center"/>
                </w:tcPr>
                <w:p w:rsidR="00592F16" w:rsidRPr="00040E0B" w:rsidRDefault="00592F16" w:rsidP="00530D00">
                  <w:pPr>
                    <w:jc w:val="center"/>
                    <w:rPr>
                      <w:rFonts w:eastAsia="Times New Roman"/>
                      <w:b/>
                      <w:color w:val="000000"/>
                      <w:lang w:eastAsia="es-CL"/>
                    </w:rPr>
                  </w:pPr>
                  <w:r>
                    <w:rPr>
                      <w:rFonts w:eastAsia="Times New Roman"/>
                      <w:b/>
                      <w:color w:val="000000"/>
                      <w:lang w:eastAsia="es-CL"/>
                    </w:rPr>
                    <w:t>NPC (</w:t>
                  </w:r>
                  <w:proofErr w:type="spellStart"/>
                  <w:r>
                    <w:rPr>
                      <w:rFonts w:eastAsia="Times New Roman"/>
                      <w:b/>
                      <w:color w:val="000000"/>
                      <w:lang w:eastAsia="es-CL"/>
                    </w:rPr>
                    <w:t>dBA</w:t>
                  </w:r>
                  <w:proofErr w:type="spellEnd"/>
                  <w:r>
                    <w:rPr>
                      <w:rFonts w:eastAsia="Times New Roman"/>
                      <w:b/>
                      <w:color w:val="000000"/>
                      <w:lang w:eastAsia="es-CL"/>
                    </w:rPr>
                    <w:t>)</w:t>
                  </w:r>
                </w:p>
              </w:tc>
              <w:tc>
                <w:tcPr>
                  <w:tcW w:w="1797" w:type="dxa"/>
                  <w:vAlign w:val="center"/>
                </w:tcPr>
                <w:p w:rsidR="00592F16" w:rsidRPr="00040E0B" w:rsidRDefault="00592F16" w:rsidP="00530D00">
                  <w:pPr>
                    <w:jc w:val="center"/>
                    <w:rPr>
                      <w:rFonts w:eastAsia="Times New Roman"/>
                      <w:b/>
                      <w:color w:val="000000"/>
                      <w:lang w:eastAsia="es-CL"/>
                    </w:rPr>
                  </w:pPr>
                  <w:proofErr w:type="spellStart"/>
                  <w:r>
                    <w:rPr>
                      <w:rFonts w:eastAsia="Times New Roman"/>
                      <w:b/>
                      <w:color w:val="000000"/>
                      <w:lang w:eastAsia="es-CL"/>
                    </w:rPr>
                    <w:t>NPSeq</w:t>
                  </w:r>
                  <w:proofErr w:type="spellEnd"/>
                  <w:r>
                    <w:rPr>
                      <w:rFonts w:eastAsia="Times New Roman"/>
                      <w:b/>
                      <w:color w:val="000000"/>
                      <w:lang w:eastAsia="es-CL"/>
                    </w:rPr>
                    <w:t xml:space="preserve"> promedio (</w:t>
                  </w:r>
                  <w:proofErr w:type="spellStart"/>
                  <w:r>
                    <w:rPr>
                      <w:rFonts w:eastAsia="Times New Roman"/>
                      <w:b/>
                      <w:color w:val="000000"/>
                      <w:lang w:eastAsia="es-CL"/>
                    </w:rPr>
                    <w:t>dBA</w:t>
                  </w:r>
                  <w:proofErr w:type="spellEnd"/>
                  <w:r>
                    <w:rPr>
                      <w:rFonts w:eastAsia="Times New Roman"/>
                      <w:b/>
                      <w:color w:val="000000"/>
                      <w:lang w:eastAsia="es-CL"/>
                    </w:rPr>
                    <w:t>)</w:t>
                  </w:r>
                </w:p>
              </w:tc>
              <w:tc>
                <w:tcPr>
                  <w:tcW w:w="1720" w:type="dxa"/>
                  <w:vAlign w:val="center"/>
                </w:tcPr>
                <w:p w:rsidR="00592F16" w:rsidRPr="00040E0B" w:rsidRDefault="00592F16" w:rsidP="00530D00">
                  <w:pPr>
                    <w:jc w:val="center"/>
                    <w:rPr>
                      <w:rFonts w:eastAsia="Times New Roman"/>
                      <w:b/>
                      <w:color w:val="000000"/>
                      <w:lang w:eastAsia="es-CL"/>
                    </w:rPr>
                  </w:pPr>
                  <w:r>
                    <w:rPr>
                      <w:rFonts w:eastAsia="Times New Roman"/>
                      <w:b/>
                      <w:color w:val="000000"/>
                      <w:lang w:eastAsia="es-CL"/>
                    </w:rPr>
                    <w:t>Ruido de fondo (</w:t>
                  </w:r>
                  <w:proofErr w:type="spellStart"/>
                  <w:r>
                    <w:rPr>
                      <w:rFonts w:eastAsia="Times New Roman"/>
                      <w:b/>
                      <w:color w:val="000000"/>
                      <w:lang w:eastAsia="es-CL"/>
                    </w:rPr>
                    <w:t>dBA</w:t>
                  </w:r>
                  <w:proofErr w:type="spellEnd"/>
                  <w:r>
                    <w:rPr>
                      <w:rFonts w:eastAsia="Times New Roman"/>
                      <w:b/>
                      <w:color w:val="000000"/>
                      <w:lang w:eastAsia="es-CL"/>
                    </w:rPr>
                    <w:t>)</w:t>
                  </w:r>
                </w:p>
              </w:tc>
              <w:tc>
                <w:tcPr>
                  <w:tcW w:w="1663" w:type="dxa"/>
                  <w:vAlign w:val="center"/>
                </w:tcPr>
                <w:p w:rsidR="00592F16" w:rsidRPr="00040E0B" w:rsidRDefault="00592F16" w:rsidP="00530D00">
                  <w:pPr>
                    <w:jc w:val="center"/>
                    <w:rPr>
                      <w:rFonts w:eastAsia="Times New Roman"/>
                      <w:b/>
                      <w:color w:val="000000"/>
                      <w:lang w:eastAsia="es-CL"/>
                    </w:rPr>
                  </w:pPr>
                  <w:r>
                    <w:rPr>
                      <w:rFonts w:eastAsia="Times New Roman"/>
                      <w:b/>
                      <w:color w:val="000000"/>
                      <w:lang w:eastAsia="es-CL"/>
                    </w:rPr>
                    <w:t>Zona D.S. N°38/11</w:t>
                  </w:r>
                </w:p>
              </w:tc>
              <w:tc>
                <w:tcPr>
                  <w:tcW w:w="1501" w:type="dxa"/>
                </w:tcPr>
                <w:p w:rsidR="00592F16" w:rsidRDefault="00592F16" w:rsidP="00530D00">
                  <w:pPr>
                    <w:jc w:val="center"/>
                    <w:rPr>
                      <w:rFonts w:eastAsia="Times New Roman"/>
                      <w:b/>
                      <w:color w:val="000000"/>
                      <w:lang w:eastAsia="es-CL"/>
                    </w:rPr>
                  </w:pPr>
                  <w:r>
                    <w:rPr>
                      <w:rFonts w:eastAsia="Times New Roman"/>
                      <w:b/>
                      <w:color w:val="000000"/>
                      <w:lang w:eastAsia="es-CL"/>
                    </w:rPr>
                    <w:t>Periodo (Diurno / Nocturno)</w:t>
                  </w:r>
                </w:p>
              </w:tc>
              <w:tc>
                <w:tcPr>
                  <w:tcW w:w="1501" w:type="dxa"/>
                </w:tcPr>
                <w:p w:rsidR="00592F16" w:rsidRDefault="00592F16" w:rsidP="00530D00">
                  <w:pPr>
                    <w:jc w:val="center"/>
                    <w:rPr>
                      <w:rFonts w:eastAsia="Times New Roman"/>
                      <w:b/>
                      <w:color w:val="000000"/>
                      <w:lang w:eastAsia="es-CL"/>
                    </w:rPr>
                  </w:pPr>
                  <w:r>
                    <w:rPr>
                      <w:rFonts w:eastAsia="Times New Roman"/>
                      <w:b/>
                      <w:color w:val="000000"/>
                      <w:lang w:eastAsia="es-CL"/>
                    </w:rPr>
                    <w:t>Límite (</w:t>
                  </w:r>
                  <w:proofErr w:type="spellStart"/>
                  <w:r>
                    <w:rPr>
                      <w:rFonts w:eastAsia="Times New Roman"/>
                      <w:b/>
                      <w:color w:val="000000"/>
                      <w:lang w:eastAsia="es-CL"/>
                    </w:rPr>
                    <w:t>dBA</w:t>
                  </w:r>
                  <w:proofErr w:type="spellEnd"/>
                  <w:r>
                    <w:rPr>
                      <w:rFonts w:eastAsia="Times New Roman"/>
                      <w:b/>
                      <w:color w:val="000000"/>
                      <w:lang w:eastAsia="es-CL"/>
                    </w:rPr>
                    <w:t>)</w:t>
                  </w:r>
                </w:p>
              </w:tc>
              <w:tc>
                <w:tcPr>
                  <w:tcW w:w="1501" w:type="dxa"/>
                </w:tcPr>
                <w:p w:rsidR="00592F16" w:rsidRDefault="00592F16" w:rsidP="00530D00">
                  <w:pPr>
                    <w:jc w:val="center"/>
                    <w:rPr>
                      <w:rFonts w:eastAsia="Times New Roman"/>
                      <w:b/>
                      <w:color w:val="000000"/>
                      <w:lang w:eastAsia="es-CL"/>
                    </w:rPr>
                  </w:pPr>
                  <w:r>
                    <w:rPr>
                      <w:rFonts w:eastAsia="Times New Roman"/>
                      <w:b/>
                      <w:color w:val="000000"/>
                      <w:lang w:eastAsia="es-CL"/>
                    </w:rPr>
                    <w:t>Estado (Supera / No supera)</w:t>
                  </w:r>
                </w:p>
              </w:tc>
            </w:tr>
            <w:tr w:rsidR="00592F16" w:rsidTr="00592F16">
              <w:trPr>
                <w:trHeight w:val="70"/>
                <w:jc w:val="center"/>
              </w:trPr>
              <w:tc>
                <w:tcPr>
                  <w:tcW w:w="1852" w:type="dxa"/>
                  <w:vMerge w:val="restart"/>
                </w:tcPr>
                <w:p w:rsidR="00592F16" w:rsidRDefault="00592F16" w:rsidP="00530D00">
                  <w:pPr>
                    <w:jc w:val="center"/>
                    <w:rPr>
                      <w:rFonts w:eastAsia="Times New Roman"/>
                      <w:color w:val="000000"/>
                      <w:lang w:eastAsia="es-CL"/>
                    </w:rPr>
                  </w:pPr>
                  <w:r>
                    <w:rPr>
                      <w:rFonts w:eastAsia="Times New Roman"/>
                      <w:color w:val="000000"/>
                      <w:lang w:eastAsia="es-CL"/>
                    </w:rPr>
                    <w:t>1</w:t>
                  </w:r>
                </w:p>
              </w:tc>
              <w:tc>
                <w:tcPr>
                  <w:tcW w:w="1877" w:type="dxa"/>
                </w:tcPr>
                <w:p w:rsidR="00592F16" w:rsidRDefault="00592F16" w:rsidP="00530D00">
                  <w:pPr>
                    <w:jc w:val="center"/>
                    <w:rPr>
                      <w:rFonts w:eastAsia="Times New Roman"/>
                      <w:color w:val="000000"/>
                      <w:lang w:eastAsia="es-CL"/>
                    </w:rPr>
                  </w:pPr>
                  <w:r>
                    <w:rPr>
                      <w:rFonts w:eastAsia="Times New Roman"/>
                      <w:color w:val="000000"/>
                      <w:lang w:eastAsia="es-CL"/>
                    </w:rPr>
                    <w:t>50</w:t>
                  </w:r>
                </w:p>
              </w:tc>
              <w:tc>
                <w:tcPr>
                  <w:tcW w:w="1797" w:type="dxa"/>
                </w:tcPr>
                <w:p w:rsidR="00592F16" w:rsidRDefault="00592F16" w:rsidP="00592F16">
                  <w:pPr>
                    <w:jc w:val="center"/>
                    <w:rPr>
                      <w:rFonts w:eastAsia="Times New Roman"/>
                      <w:color w:val="000000"/>
                      <w:lang w:eastAsia="es-CL"/>
                    </w:rPr>
                  </w:pPr>
                  <w:r>
                    <w:rPr>
                      <w:rFonts w:eastAsia="Times New Roman"/>
                      <w:color w:val="000000"/>
                      <w:lang w:eastAsia="es-CL"/>
                    </w:rPr>
                    <w:t>-</w:t>
                  </w:r>
                </w:p>
              </w:tc>
              <w:tc>
                <w:tcPr>
                  <w:tcW w:w="1720" w:type="dxa"/>
                </w:tcPr>
                <w:p w:rsidR="00592F16" w:rsidRDefault="00592F16" w:rsidP="00530D00">
                  <w:pPr>
                    <w:jc w:val="center"/>
                    <w:rPr>
                      <w:rFonts w:eastAsia="Times New Roman"/>
                      <w:color w:val="000000"/>
                      <w:lang w:eastAsia="es-CL"/>
                    </w:rPr>
                  </w:pPr>
                  <w:r>
                    <w:rPr>
                      <w:rFonts w:eastAsia="Times New Roman"/>
                      <w:color w:val="000000"/>
                      <w:lang w:eastAsia="es-CL"/>
                    </w:rPr>
                    <w:t>-</w:t>
                  </w:r>
                </w:p>
              </w:tc>
              <w:tc>
                <w:tcPr>
                  <w:tcW w:w="1663" w:type="dxa"/>
                </w:tcPr>
                <w:p w:rsidR="00592F16" w:rsidRDefault="00592F16" w:rsidP="00530D00">
                  <w:pPr>
                    <w:jc w:val="center"/>
                    <w:rPr>
                      <w:rFonts w:eastAsia="Times New Roman"/>
                      <w:color w:val="000000"/>
                      <w:lang w:eastAsia="es-CL"/>
                    </w:rPr>
                  </w:pPr>
                  <w:r>
                    <w:rPr>
                      <w:rFonts w:eastAsia="Times New Roman"/>
                      <w:color w:val="000000"/>
                      <w:lang w:eastAsia="es-CL"/>
                    </w:rPr>
                    <w:t>III</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Diurno</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65</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No supera</w:t>
                  </w:r>
                </w:p>
              </w:tc>
            </w:tr>
            <w:tr w:rsidR="00592F16" w:rsidTr="00592F16">
              <w:trPr>
                <w:trHeight w:val="70"/>
                <w:jc w:val="center"/>
              </w:trPr>
              <w:tc>
                <w:tcPr>
                  <w:tcW w:w="1852" w:type="dxa"/>
                  <w:vMerge/>
                </w:tcPr>
                <w:p w:rsidR="00592F16" w:rsidRDefault="00592F16" w:rsidP="00530D00">
                  <w:pPr>
                    <w:jc w:val="center"/>
                    <w:rPr>
                      <w:rFonts w:eastAsia="Times New Roman"/>
                      <w:color w:val="000000"/>
                      <w:lang w:eastAsia="es-CL"/>
                    </w:rPr>
                  </w:pPr>
                </w:p>
              </w:tc>
              <w:tc>
                <w:tcPr>
                  <w:tcW w:w="1877" w:type="dxa"/>
                </w:tcPr>
                <w:p w:rsidR="00592F16" w:rsidRDefault="00592F16" w:rsidP="00530D00">
                  <w:pPr>
                    <w:jc w:val="center"/>
                    <w:rPr>
                      <w:rFonts w:eastAsia="Times New Roman"/>
                      <w:color w:val="000000"/>
                      <w:lang w:eastAsia="es-CL"/>
                    </w:rPr>
                  </w:pPr>
                  <w:r>
                    <w:rPr>
                      <w:rFonts w:eastAsia="Times New Roman"/>
                      <w:color w:val="000000"/>
                      <w:lang w:eastAsia="es-CL"/>
                    </w:rPr>
                    <w:t>50</w:t>
                  </w:r>
                </w:p>
              </w:tc>
              <w:tc>
                <w:tcPr>
                  <w:tcW w:w="1797" w:type="dxa"/>
                </w:tcPr>
                <w:p w:rsidR="00592F16" w:rsidRDefault="00592F16" w:rsidP="00530D00">
                  <w:pPr>
                    <w:jc w:val="center"/>
                    <w:rPr>
                      <w:rFonts w:eastAsia="Times New Roman"/>
                      <w:color w:val="000000"/>
                      <w:lang w:eastAsia="es-CL"/>
                    </w:rPr>
                  </w:pPr>
                  <w:r>
                    <w:rPr>
                      <w:rFonts w:eastAsia="Times New Roman"/>
                      <w:color w:val="000000"/>
                      <w:lang w:eastAsia="es-CL"/>
                    </w:rPr>
                    <w:t>-</w:t>
                  </w:r>
                </w:p>
              </w:tc>
              <w:tc>
                <w:tcPr>
                  <w:tcW w:w="1720" w:type="dxa"/>
                </w:tcPr>
                <w:p w:rsidR="00592F16" w:rsidRDefault="00592F16" w:rsidP="00530D00">
                  <w:pPr>
                    <w:jc w:val="center"/>
                    <w:rPr>
                      <w:rFonts w:eastAsia="Times New Roman"/>
                      <w:color w:val="000000"/>
                      <w:lang w:eastAsia="es-CL"/>
                    </w:rPr>
                  </w:pPr>
                  <w:r>
                    <w:rPr>
                      <w:rFonts w:eastAsia="Times New Roman"/>
                      <w:color w:val="000000"/>
                      <w:lang w:eastAsia="es-CL"/>
                    </w:rPr>
                    <w:t>-</w:t>
                  </w:r>
                </w:p>
              </w:tc>
              <w:tc>
                <w:tcPr>
                  <w:tcW w:w="1663" w:type="dxa"/>
                </w:tcPr>
                <w:p w:rsidR="00592F16" w:rsidRDefault="00592F16" w:rsidP="00530D00">
                  <w:pPr>
                    <w:jc w:val="center"/>
                    <w:rPr>
                      <w:rFonts w:eastAsia="Times New Roman"/>
                      <w:color w:val="000000"/>
                      <w:lang w:eastAsia="es-CL"/>
                    </w:rPr>
                  </w:pPr>
                  <w:r>
                    <w:rPr>
                      <w:rFonts w:eastAsia="Times New Roman"/>
                      <w:color w:val="000000"/>
                      <w:lang w:eastAsia="es-CL"/>
                    </w:rPr>
                    <w:t>III</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Nocturno</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50</w:t>
                  </w:r>
                </w:p>
              </w:tc>
              <w:tc>
                <w:tcPr>
                  <w:tcW w:w="1501" w:type="dxa"/>
                </w:tcPr>
                <w:p w:rsidR="00592F16" w:rsidRDefault="00592F16" w:rsidP="00530D00">
                  <w:pPr>
                    <w:jc w:val="center"/>
                    <w:rPr>
                      <w:rFonts w:eastAsia="Times New Roman"/>
                      <w:color w:val="000000"/>
                      <w:lang w:eastAsia="es-CL"/>
                    </w:rPr>
                  </w:pPr>
                  <w:r>
                    <w:rPr>
                      <w:rFonts w:eastAsia="Times New Roman"/>
                      <w:color w:val="000000"/>
                      <w:lang w:eastAsia="es-CL"/>
                    </w:rPr>
                    <w:t>No supera</w:t>
                  </w:r>
                </w:p>
              </w:tc>
            </w:tr>
          </w:tbl>
          <w:p w:rsidR="00077A45" w:rsidRPr="008D7BE2" w:rsidRDefault="00077A45" w:rsidP="00530D00">
            <w:pPr>
              <w:spacing w:after="0" w:line="240" w:lineRule="auto"/>
              <w:jc w:val="center"/>
              <w:rPr>
                <w:rFonts w:ascii="Calibri" w:eastAsia="Times New Roman" w:hAnsi="Calibri" w:cs="Times New Roman"/>
                <w:color w:val="000000"/>
                <w:sz w:val="20"/>
                <w:szCs w:val="20"/>
                <w:lang w:eastAsia="es-CL"/>
              </w:rPr>
            </w:pPr>
          </w:p>
        </w:tc>
      </w:tr>
      <w:tr w:rsidR="00077A45" w:rsidRPr="008D7BE2" w:rsidTr="00530D00">
        <w:trPr>
          <w:trHeight w:val="87"/>
          <w:jc w:val="center"/>
        </w:trPr>
        <w:tc>
          <w:tcPr>
            <w:tcW w:w="234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77A45" w:rsidRPr="008D7BE2" w:rsidRDefault="00077A45" w:rsidP="00530D00">
            <w:pPr>
              <w:spacing w:after="0" w:line="240" w:lineRule="auto"/>
              <w:rPr>
                <w:rFonts w:ascii="Calibri" w:eastAsia="Times New Roman" w:hAnsi="Calibri" w:cs="Times New Roman"/>
                <w:b/>
                <w:color w:val="000000"/>
                <w:sz w:val="18"/>
                <w:szCs w:val="18"/>
                <w:lang w:eastAsia="es-CL"/>
              </w:rPr>
            </w:pPr>
            <w:r w:rsidRPr="008D7BE2">
              <w:rPr>
                <w:rFonts w:ascii="Calibri" w:eastAsia="Calibri" w:hAnsi="Calibri" w:cs="Calibri"/>
                <w:b/>
                <w:sz w:val="18"/>
                <w:szCs w:val="20"/>
              </w:rPr>
              <w:t xml:space="preserve">Tabla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Tabla \* ARABIC </w:instrText>
            </w:r>
            <w:r w:rsidRPr="008D7BE2">
              <w:rPr>
                <w:rFonts w:ascii="Calibri" w:eastAsia="Calibri" w:hAnsi="Calibri" w:cs="Calibri"/>
                <w:b/>
                <w:sz w:val="18"/>
                <w:szCs w:val="20"/>
              </w:rPr>
              <w:fldChar w:fldCharType="separate"/>
            </w:r>
            <w:r w:rsidR="00592F16">
              <w:rPr>
                <w:rFonts w:ascii="Calibri" w:eastAsia="Calibri" w:hAnsi="Calibri" w:cs="Calibri"/>
                <w:b/>
                <w:noProof/>
                <w:sz w:val="18"/>
                <w:szCs w:val="20"/>
              </w:rPr>
              <w:t>3</w:t>
            </w:r>
            <w:r w:rsidRPr="008D7BE2">
              <w:rPr>
                <w:rFonts w:ascii="Calibri" w:eastAsia="Calibri" w:hAnsi="Calibri" w:cs="Calibri"/>
                <w:b/>
                <w:sz w:val="18"/>
                <w:szCs w:val="20"/>
              </w:rPr>
              <w:fldChar w:fldCharType="end"/>
            </w:r>
            <w:r w:rsidRPr="008D7BE2">
              <w:rPr>
                <w:rFonts w:ascii="Calibri" w:eastAsia="Calibri" w:hAnsi="Calibri" w:cs="Calibri"/>
                <w:b/>
                <w:sz w:val="18"/>
                <w:szCs w:val="18"/>
              </w:rPr>
              <w:t>.</w:t>
            </w:r>
          </w:p>
        </w:tc>
        <w:tc>
          <w:tcPr>
            <w:tcW w:w="2658" w:type="pct"/>
            <w:tcBorders>
              <w:top w:val="single" w:sz="4" w:space="0" w:color="auto"/>
              <w:left w:val="nil"/>
              <w:bottom w:val="single" w:sz="4" w:space="0" w:color="auto"/>
              <w:right w:val="single" w:sz="4" w:space="0" w:color="000000"/>
            </w:tcBorders>
            <w:shd w:val="clear" w:color="auto" w:fill="auto"/>
            <w:noWrap/>
            <w:vAlign w:val="center"/>
          </w:tcPr>
          <w:p w:rsidR="00077A45" w:rsidRPr="008D7BE2" w:rsidRDefault="00077A45"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040E0B">
              <w:rPr>
                <w:rFonts w:ascii="Calibri" w:eastAsia="Times New Roman" w:hAnsi="Calibri" w:cs="Times New Roman"/>
                <w:color w:val="000000"/>
                <w:sz w:val="18"/>
                <w:szCs w:val="18"/>
                <w:lang w:eastAsia="es-CL"/>
              </w:rPr>
              <w:t xml:space="preserve">Anexo </w:t>
            </w:r>
            <w:r w:rsidR="00592F16">
              <w:rPr>
                <w:rFonts w:ascii="Calibri" w:eastAsia="Times New Roman" w:hAnsi="Calibri" w:cs="Times New Roman"/>
                <w:color w:val="000000"/>
                <w:sz w:val="18"/>
                <w:szCs w:val="18"/>
                <w:lang w:eastAsia="es-CL"/>
              </w:rPr>
              <w:t>11</w:t>
            </w:r>
            <w:r w:rsidRPr="00040E0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presentado con fecha 30 de julio de 2018 por parte de Aguas Manquehue S.A.</w:t>
            </w:r>
          </w:p>
        </w:tc>
      </w:tr>
      <w:tr w:rsidR="00077A45" w:rsidRPr="008D7BE2" w:rsidTr="00530D00">
        <w:trPr>
          <w:trHeight w:val="10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077A45" w:rsidRPr="00040E0B" w:rsidRDefault="00077A45"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Resultados de la medición de ruido realizado por la </w:t>
            </w:r>
            <w:r w:rsidR="00592F16">
              <w:rPr>
                <w:rFonts w:ascii="Calibri" w:eastAsia="Times New Roman" w:hAnsi="Calibri" w:cs="Times New Roman"/>
                <w:color w:val="000000"/>
                <w:sz w:val="18"/>
                <w:szCs w:val="18"/>
                <w:lang w:eastAsia="es-CL"/>
              </w:rPr>
              <w:t xml:space="preserve">ETFA </w:t>
            </w:r>
            <w:proofErr w:type="spellStart"/>
            <w:r w:rsidR="00592F16">
              <w:rPr>
                <w:rFonts w:ascii="Calibri" w:eastAsia="Times New Roman" w:hAnsi="Calibri" w:cs="Times New Roman"/>
                <w:color w:val="000000"/>
                <w:sz w:val="18"/>
                <w:szCs w:val="18"/>
                <w:lang w:eastAsia="es-CL"/>
              </w:rPr>
              <w:t>Acustec</w:t>
            </w:r>
            <w:proofErr w:type="spellEnd"/>
            <w:r w:rsidR="00592F16">
              <w:rPr>
                <w:rFonts w:ascii="Calibri" w:eastAsia="Times New Roman" w:hAnsi="Calibri" w:cs="Times New Roman"/>
                <w:color w:val="000000"/>
                <w:sz w:val="18"/>
                <w:szCs w:val="18"/>
                <w:lang w:eastAsia="es-CL"/>
              </w:rPr>
              <w:t xml:space="preserve"> Ltda. en periodo diurno y nocturno realizado en el entorno del Receptor.</w:t>
            </w:r>
          </w:p>
        </w:tc>
      </w:tr>
    </w:tbl>
    <w:p w:rsidR="00D80AB6" w:rsidRDefault="00D80AB6"/>
    <w:p w:rsidR="00077A45" w:rsidRDefault="00077A45"/>
    <w:p w:rsidR="00592F16" w:rsidRDefault="00592F16"/>
    <w:p w:rsidR="00592F16" w:rsidRDefault="00592F16"/>
    <w:p w:rsidR="00592F16" w:rsidRDefault="00592F16"/>
    <w:p w:rsidR="00592F16" w:rsidRDefault="00592F16"/>
    <w:p w:rsidR="00592F16" w:rsidRDefault="00592F16"/>
    <w:p w:rsidR="00592F16" w:rsidRDefault="00592F16"/>
    <w:p w:rsidR="00592F16" w:rsidRDefault="00592F16"/>
    <w:p w:rsidR="00592F16" w:rsidRDefault="00592F16"/>
    <w:tbl>
      <w:tblPr>
        <w:tblW w:w="5000" w:type="pct"/>
        <w:jc w:val="center"/>
        <w:tblCellMar>
          <w:left w:w="70" w:type="dxa"/>
          <w:right w:w="70" w:type="dxa"/>
        </w:tblCellMar>
        <w:tblLook w:val="04A0" w:firstRow="1" w:lastRow="0" w:firstColumn="1" w:lastColumn="0" w:noHBand="0" w:noVBand="1"/>
      </w:tblPr>
      <w:tblGrid>
        <w:gridCol w:w="6938"/>
        <w:gridCol w:w="6624"/>
      </w:tblGrid>
      <w:tr w:rsidR="00592F16" w:rsidRPr="008D7BE2" w:rsidTr="00530D0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92F16" w:rsidRPr="008D7BE2" w:rsidRDefault="00592F16"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592F16" w:rsidRPr="008D7BE2" w:rsidTr="00530D00">
        <w:trPr>
          <w:trHeight w:val="6079"/>
          <w:jc w:val="center"/>
        </w:trPr>
        <w:tc>
          <w:tcPr>
            <w:tcW w:w="2558" w:type="pct"/>
            <w:tcBorders>
              <w:top w:val="nil"/>
              <w:left w:val="single" w:sz="4" w:space="0" w:color="auto"/>
              <w:right w:val="single" w:sz="4" w:space="0" w:color="auto"/>
            </w:tcBorders>
            <w:shd w:val="clear" w:color="auto" w:fill="auto"/>
            <w:noWrap/>
            <w:vAlign w:val="center"/>
            <w:hideMark/>
          </w:tcPr>
          <w:p w:rsidR="00592F16" w:rsidRPr="008D7BE2" w:rsidRDefault="00592F16" w:rsidP="00530D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91FF522" wp14:editId="781E9070">
                  <wp:extent cx="3960000" cy="4773997"/>
                  <wp:effectExtent l="0" t="0" r="254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375" t="11942" r="59148" b="5617"/>
                          <a:stretch/>
                        </pic:blipFill>
                        <pic:spPr bwMode="auto">
                          <a:xfrm>
                            <a:off x="0" y="0"/>
                            <a:ext cx="3960000" cy="4773997"/>
                          </a:xfrm>
                          <a:prstGeom prst="rect">
                            <a:avLst/>
                          </a:prstGeom>
                          <a:ln>
                            <a:noFill/>
                          </a:ln>
                          <a:extLst>
                            <a:ext uri="{53640926-AAD7-44D8-BBD7-CCE9431645EC}">
                              <a14:shadowObscured xmlns:a14="http://schemas.microsoft.com/office/drawing/2010/main"/>
                            </a:ext>
                          </a:extLst>
                        </pic:spPr>
                      </pic:pic>
                    </a:graphicData>
                  </a:graphic>
                </wp:inline>
              </w:drawing>
            </w:r>
          </w:p>
        </w:tc>
        <w:tc>
          <w:tcPr>
            <w:tcW w:w="2442" w:type="pct"/>
            <w:tcBorders>
              <w:top w:val="nil"/>
              <w:left w:val="single" w:sz="4" w:space="0" w:color="auto"/>
              <w:right w:val="single" w:sz="4" w:space="0" w:color="auto"/>
            </w:tcBorders>
            <w:shd w:val="clear" w:color="auto" w:fill="auto"/>
            <w:noWrap/>
            <w:vAlign w:val="center"/>
            <w:hideMark/>
          </w:tcPr>
          <w:p w:rsidR="00980109" w:rsidRPr="008D7BE2" w:rsidRDefault="00980109" w:rsidP="00980109">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7AE673E" wp14:editId="08BB80FB">
                  <wp:extent cx="3960000" cy="4800167"/>
                  <wp:effectExtent l="0" t="0" r="254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387" t="12033" r="59143" b="5100"/>
                          <a:stretch/>
                        </pic:blipFill>
                        <pic:spPr bwMode="auto">
                          <a:xfrm>
                            <a:off x="0" y="0"/>
                            <a:ext cx="3960000" cy="4800167"/>
                          </a:xfrm>
                          <a:prstGeom prst="rect">
                            <a:avLst/>
                          </a:prstGeom>
                          <a:ln>
                            <a:noFill/>
                          </a:ln>
                          <a:extLst>
                            <a:ext uri="{53640926-AAD7-44D8-BBD7-CCE9431645EC}">
                              <a14:shadowObscured xmlns:a14="http://schemas.microsoft.com/office/drawing/2010/main"/>
                            </a:ext>
                          </a:extLst>
                        </pic:spPr>
                      </pic:pic>
                    </a:graphicData>
                  </a:graphic>
                </wp:inline>
              </w:drawing>
            </w:r>
          </w:p>
        </w:tc>
      </w:tr>
      <w:tr w:rsidR="00980109" w:rsidRPr="008D7BE2" w:rsidTr="00980109">
        <w:trPr>
          <w:trHeight w:val="300"/>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0109" w:rsidRPr="008D7BE2" w:rsidRDefault="00980109" w:rsidP="00530D00">
            <w:pPr>
              <w:spacing w:after="0" w:line="240" w:lineRule="auto"/>
              <w:rPr>
                <w:rFonts w:ascii="Calibri" w:eastAsia="Times New Roman" w:hAnsi="Calibri" w:cs="Times New Roman"/>
                <w:b/>
                <w:color w:val="000000"/>
                <w:sz w:val="18"/>
                <w:szCs w:val="18"/>
                <w:lang w:eastAsia="es-CL"/>
              </w:rPr>
            </w:pPr>
            <w:r w:rsidRPr="00300163">
              <w:rPr>
                <w:rFonts w:ascii="Calibri" w:eastAsia="Calibri" w:hAnsi="Calibri" w:cs="Times New Roman"/>
                <w:b/>
                <w:sz w:val="18"/>
                <w:szCs w:val="18"/>
              </w:rPr>
              <w:t xml:space="preserve">Figura </w:t>
            </w:r>
            <w:r w:rsidRPr="00300163">
              <w:rPr>
                <w:rFonts w:ascii="Calibri" w:eastAsia="Calibri" w:hAnsi="Calibri" w:cs="Times New Roman"/>
                <w:b/>
                <w:sz w:val="18"/>
                <w:szCs w:val="18"/>
              </w:rPr>
              <w:fldChar w:fldCharType="begin"/>
            </w:r>
            <w:r w:rsidRPr="00300163">
              <w:rPr>
                <w:rFonts w:ascii="Calibri" w:eastAsia="Calibri" w:hAnsi="Calibri" w:cs="Times New Roman"/>
                <w:b/>
                <w:sz w:val="18"/>
                <w:szCs w:val="18"/>
              </w:rPr>
              <w:instrText xml:space="preserve"> SEQ Figura \* ARABIC </w:instrText>
            </w:r>
            <w:r w:rsidRPr="00300163">
              <w:rPr>
                <w:rFonts w:ascii="Calibri" w:eastAsia="Calibri" w:hAnsi="Calibri" w:cs="Times New Roman"/>
                <w:b/>
                <w:sz w:val="18"/>
                <w:szCs w:val="18"/>
              </w:rPr>
              <w:fldChar w:fldCharType="separate"/>
            </w:r>
            <w:r>
              <w:rPr>
                <w:rFonts w:ascii="Calibri" w:eastAsia="Calibri" w:hAnsi="Calibri" w:cs="Times New Roman"/>
                <w:b/>
                <w:noProof/>
                <w:sz w:val="18"/>
                <w:szCs w:val="18"/>
              </w:rPr>
              <w:t>3</w:t>
            </w:r>
            <w:r w:rsidRPr="00300163">
              <w:rPr>
                <w:rFonts w:ascii="Calibri" w:eastAsia="Calibri" w:hAnsi="Calibri" w:cs="Times New Roman"/>
                <w:b/>
                <w:sz w:val="18"/>
                <w:szCs w:val="18"/>
              </w:rPr>
              <w:fldChar w:fldCharType="end"/>
            </w:r>
            <w:r>
              <w:rPr>
                <w:rFonts w:ascii="Calibri" w:eastAsia="Calibri" w:hAnsi="Calibri" w:cs="Times New Roman"/>
                <w:b/>
                <w:sz w:val="18"/>
                <w:szCs w:val="18"/>
              </w:rPr>
              <w:t>.</w:t>
            </w:r>
          </w:p>
        </w:tc>
        <w:tc>
          <w:tcPr>
            <w:tcW w:w="2442" w:type="pct"/>
            <w:tcBorders>
              <w:top w:val="single" w:sz="4" w:space="0" w:color="auto"/>
              <w:left w:val="single" w:sz="4" w:space="0" w:color="auto"/>
              <w:bottom w:val="single" w:sz="4" w:space="0" w:color="auto"/>
              <w:right w:val="single" w:sz="4" w:space="0" w:color="000000"/>
            </w:tcBorders>
            <w:shd w:val="clear" w:color="auto" w:fill="auto"/>
            <w:vAlign w:val="center"/>
          </w:tcPr>
          <w:p w:rsidR="00980109" w:rsidRPr="008D7BE2" w:rsidRDefault="00980109" w:rsidP="00530D00">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F</w:t>
            </w:r>
            <w:r>
              <w:rPr>
                <w:rFonts w:ascii="Calibri" w:eastAsia="Times New Roman" w:hAnsi="Calibri" w:cs="Times New Roman"/>
                <w:b/>
                <w:color w:val="000000"/>
                <w:sz w:val="18"/>
                <w:szCs w:val="18"/>
                <w:lang w:eastAsia="es-CL"/>
              </w:rPr>
              <w:t xml:space="preserve">uente: </w:t>
            </w:r>
            <w:r w:rsidRPr="00040E0B">
              <w:rPr>
                <w:rFonts w:ascii="Calibri" w:eastAsia="Times New Roman" w:hAnsi="Calibri" w:cs="Times New Roman"/>
                <w:color w:val="000000"/>
                <w:sz w:val="18"/>
                <w:szCs w:val="18"/>
                <w:lang w:eastAsia="es-CL"/>
              </w:rPr>
              <w:t xml:space="preserve">Anexo </w:t>
            </w:r>
            <w:r>
              <w:rPr>
                <w:rFonts w:ascii="Calibri" w:eastAsia="Times New Roman" w:hAnsi="Calibri" w:cs="Times New Roman"/>
                <w:color w:val="000000"/>
                <w:sz w:val="18"/>
                <w:szCs w:val="18"/>
                <w:lang w:eastAsia="es-CL"/>
              </w:rPr>
              <w:t>11</w:t>
            </w:r>
            <w:r w:rsidRPr="00040E0B">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presentado con fecha 30 de julio de 2018 por parte de Aguas Manquehue S.A.</w:t>
            </w:r>
          </w:p>
        </w:tc>
      </w:tr>
      <w:tr w:rsidR="00592F16" w:rsidRPr="008D7BE2" w:rsidTr="00592F16">
        <w:trPr>
          <w:trHeight w:val="45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rsidR="00592F16" w:rsidRPr="00980109" w:rsidRDefault="00592F16" w:rsidP="00592F16">
            <w:pPr>
              <w:spacing w:after="0" w:line="240" w:lineRule="auto"/>
              <w:rPr>
                <w:rFonts w:ascii="Calibri" w:eastAsia="Times New Roman" w:hAnsi="Calibri" w:cs="Times New Roman"/>
                <w:b/>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sidR="00980109">
              <w:rPr>
                <w:rFonts w:ascii="Calibri" w:eastAsia="Times New Roman" w:hAnsi="Calibri" w:cs="Times New Roman"/>
                <w:color w:val="000000"/>
                <w:sz w:val="18"/>
                <w:szCs w:val="18"/>
                <w:lang w:eastAsia="es-CL"/>
              </w:rPr>
              <w:t xml:space="preserve">Comparación de las mediciones realizadas en el sector del Receptor N°1 en horario Diurno (Imagen de la izquierda) y horario Nocturno (Imagen de la derecha), mediciones realizadas el 03 de julio de 2018 por la ETFA </w:t>
            </w:r>
            <w:proofErr w:type="spellStart"/>
            <w:r w:rsidR="00980109">
              <w:rPr>
                <w:rFonts w:ascii="Calibri" w:eastAsia="Times New Roman" w:hAnsi="Calibri" w:cs="Times New Roman"/>
                <w:color w:val="000000"/>
                <w:sz w:val="18"/>
                <w:szCs w:val="18"/>
                <w:lang w:eastAsia="es-CL"/>
              </w:rPr>
              <w:t>Acustec</w:t>
            </w:r>
            <w:proofErr w:type="spellEnd"/>
            <w:r w:rsidR="00980109">
              <w:rPr>
                <w:rFonts w:ascii="Calibri" w:eastAsia="Times New Roman" w:hAnsi="Calibri" w:cs="Times New Roman"/>
                <w:color w:val="000000"/>
                <w:sz w:val="18"/>
                <w:szCs w:val="18"/>
                <w:lang w:eastAsia="es-CL"/>
              </w:rPr>
              <w:t xml:space="preserve"> Ltda.</w:t>
            </w:r>
          </w:p>
        </w:tc>
      </w:tr>
    </w:tbl>
    <w:p w:rsidR="00592F16" w:rsidRDefault="00592F16"/>
    <w:tbl>
      <w:tblPr>
        <w:tblW w:w="5000" w:type="pct"/>
        <w:jc w:val="center"/>
        <w:tblCellMar>
          <w:left w:w="70" w:type="dxa"/>
          <w:right w:w="70" w:type="dxa"/>
        </w:tblCellMar>
        <w:tblLook w:val="04A0" w:firstRow="1" w:lastRow="0" w:firstColumn="1" w:lastColumn="0" w:noHBand="0" w:noVBand="1"/>
      </w:tblPr>
      <w:tblGrid>
        <w:gridCol w:w="5981"/>
        <w:gridCol w:w="7581"/>
      </w:tblGrid>
      <w:tr w:rsidR="00596745" w:rsidRPr="008D7BE2" w:rsidTr="00530D00">
        <w:trPr>
          <w:trHeight w:val="25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96745" w:rsidRPr="008D7BE2" w:rsidRDefault="00596745" w:rsidP="00530D00">
            <w:pPr>
              <w:spacing w:after="0" w:line="240" w:lineRule="auto"/>
              <w:jc w:val="center"/>
              <w:rPr>
                <w:rFonts w:ascii="Calibri" w:eastAsia="Times New Roman" w:hAnsi="Calibri" w:cs="Times New Roman"/>
                <w:b/>
                <w:bCs/>
                <w:color w:val="000000"/>
                <w:sz w:val="20"/>
                <w:szCs w:val="20"/>
                <w:lang w:eastAsia="es-CL"/>
              </w:rPr>
            </w:pPr>
            <w:r w:rsidRPr="008D7BE2">
              <w:rPr>
                <w:rFonts w:ascii="Calibri" w:eastAsia="Times New Roman" w:hAnsi="Calibri" w:cs="Times New Roman"/>
                <w:b/>
                <w:bCs/>
                <w:color w:val="000000"/>
                <w:sz w:val="20"/>
                <w:szCs w:val="20"/>
                <w:lang w:eastAsia="es-CL"/>
              </w:rPr>
              <w:lastRenderedPageBreak/>
              <w:t>Registros</w:t>
            </w:r>
          </w:p>
        </w:tc>
      </w:tr>
      <w:tr w:rsidR="00596745" w:rsidRPr="008D7BE2" w:rsidTr="00530D00">
        <w:trPr>
          <w:trHeight w:val="5062"/>
          <w:jc w:val="center"/>
        </w:trPr>
        <w:tc>
          <w:tcPr>
            <w:tcW w:w="5000" w:type="pct"/>
            <w:gridSpan w:val="2"/>
            <w:tcBorders>
              <w:top w:val="nil"/>
              <w:left w:val="single" w:sz="4" w:space="0" w:color="auto"/>
              <w:right w:val="single" w:sz="4" w:space="0" w:color="auto"/>
            </w:tcBorders>
            <w:shd w:val="clear" w:color="auto" w:fill="auto"/>
            <w:noWrap/>
            <w:vAlign w:val="center"/>
            <w:hideMark/>
          </w:tcPr>
          <w:p w:rsidR="00596745" w:rsidRPr="008D7BE2" w:rsidRDefault="00596745" w:rsidP="00530D0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9D642AE" wp14:editId="3D3F3F0F">
                  <wp:extent cx="4814174" cy="5199797"/>
                  <wp:effectExtent l="0" t="0" r="571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6802" t="11264" r="57553" b="4463"/>
                          <a:stretch/>
                        </pic:blipFill>
                        <pic:spPr bwMode="auto">
                          <a:xfrm>
                            <a:off x="0" y="0"/>
                            <a:ext cx="4825152" cy="5211654"/>
                          </a:xfrm>
                          <a:prstGeom prst="rect">
                            <a:avLst/>
                          </a:prstGeom>
                          <a:ln>
                            <a:noFill/>
                          </a:ln>
                          <a:extLst>
                            <a:ext uri="{53640926-AAD7-44D8-BBD7-CCE9431645EC}">
                              <a14:shadowObscured xmlns:a14="http://schemas.microsoft.com/office/drawing/2010/main"/>
                            </a:ext>
                          </a:extLst>
                        </pic:spPr>
                      </pic:pic>
                    </a:graphicData>
                  </a:graphic>
                </wp:inline>
              </w:drawing>
            </w:r>
          </w:p>
        </w:tc>
      </w:tr>
      <w:tr w:rsidR="00596745" w:rsidRPr="008D7BE2" w:rsidTr="00530D00">
        <w:trPr>
          <w:trHeight w:val="257"/>
          <w:jc w:val="center"/>
        </w:trPr>
        <w:tc>
          <w:tcPr>
            <w:tcW w:w="2205" w:type="pct"/>
            <w:tcBorders>
              <w:top w:val="single" w:sz="4" w:space="0" w:color="auto"/>
              <w:left w:val="single" w:sz="4" w:space="0" w:color="auto"/>
              <w:bottom w:val="single" w:sz="4" w:space="0" w:color="000000"/>
              <w:right w:val="single" w:sz="4" w:space="0" w:color="000000"/>
            </w:tcBorders>
            <w:noWrap/>
            <w:vAlign w:val="center"/>
            <w:hideMark/>
          </w:tcPr>
          <w:p w:rsidR="00596745" w:rsidRPr="008D7BE2" w:rsidRDefault="00596745" w:rsidP="00530D00">
            <w:pPr>
              <w:spacing w:after="0" w:line="240" w:lineRule="auto"/>
              <w:contextualSpacing/>
              <w:outlineLvl w:val="1"/>
              <w:rPr>
                <w:rFonts w:ascii="Calibri" w:eastAsia="Times New Roman" w:hAnsi="Calibri" w:cs="Calibri"/>
                <w:b/>
                <w:color w:val="000000"/>
                <w:sz w:val="18"/>
                <w:szCs w:val="20"/>
                <w:lang w:eastAsia="es-CL"/>
              </w:rPr>
            </w:pPr>
            <w:bookmarkStart w:id="58" w:name="_Toc535330812"/>
            <w:r w:rsidRPr="008D7BE2">
              <w:rPr>
                <w:rFonts w:ascii="Calibri" w:eastAsia="Calibri" w:hAnsi="Calibri" w:cs="Calibri"/>
                <w:b/>
                <w:sz w:val="18"/>
                <w:szCs w:val="20"/>
              </w:rPr>
              <w:t xml:space="preserve">Fotografía </w:t>
            </w:r>
            <w:r w:rsidRPr="008D7BE2">
              <w:rPr>
                <w:rFonts w:ascii="Calibri" w:eastAsia="Calibri" w:hAnsi="Calibri" w:cs="Calibri"/>
                <w:b/>
                <w:sz w:val="18"/>
                <w:szCs w:val="20"/>
              </w:rPr>
              <w:fldChar w:fldCharType="begin"/>
            </w:r>
            <w:r w:rsidRPr="008D7BE2">
              <w:rPr>
                <w:rFonts w:ascii="Calibri" w:eastAsia="Calibri" w:hAnsi="Calibri" w:cs="Calibri"/>
                <w:b/>
                <w:sz w:val="18"/>
                <w:szCs w:val="20"/>
              </w:rPr>
              <w:instrText xml:space="preserve"> SEQ Fotografía \* ARABIC </w:instrText>
            </w:r>
            <w:r w:rsidRPr="008D7BE2">
              <w:rPr>
                <w:rFonts w:ascii="Calibri" w:eastAsia="Calibri" w:hAnsi="Calibri" w:cs="Calibri"/>
                <w:b/>
                <w:sz w:val="18"/>
                <w:szCs w:val="20"/>
              </w:rPr>
              <w:fldChar w:fldCharType="separate"/>
            </w:r>
            <w:r>
              <w:rPr>
                <w:rFonts w:ascii="Calibri" w:eastAsia="Calibri" w:hAnsi="Calibri" w:cs="Calibri"/>
                <w:b/>
                <w:noProof/>
                <w:sz w:val="18"/>
                <w:szCs w:val="20"/>
              </w:rPr>
              <w:t>4</w:t>
            </w:r>
            <w:r w:rsidRPr="008D7BE2">
              <w:rPr>
                <w:rFonts w:ascii="Calibri" w:eastAsia="Calibri" w:hAnsi="Calibri" w:cs="Calibri"/>
                <w:b/>
                <w:sz w:val="18"/>
                <w:szCs w:val="20"/>
              </w:rPr>
              <w:fldChar w:fldCharType="end"/>
            </w:r>
            <w:r w:rsidRPr="008D7BE2">
              <w:rPr>
                <w:rFonts w:ascii="Calibri" w:eastAsia="Calibri" w:hAnsi="Calibri" w:cs="Calibri"/>
                <w:b/>
                <w:sz w:val="18"/>
                <w:szCs w:val="20"/>
              </w:rPr>
              <w:t>.</w:t>
            </w:r>
            <w:bookmarkEnd w:id="58"/>
          </w:p>
        </w:tc>
        <w:tc>
          <w:tcPr>
            <w:tcW w:w="2795" w:type="pct"/>
            <w:tcBorders>
              <w:top w:val="single" w:sz="4" w:space="0" w:color="auto"/>
              <w:left w:val="single" w:sz="4" w:space="0" w:color="auto"/>
              <w:bottom w:val="single" w:sz="4" w:space="0" w:color="000000"/>
              <w:right w:val="single" w:sz="4" w:space="0" w:color="000000"/>
            </w:tcBorders>
            <w:noWrap/>
            <w:vAlign w:val="center"/>
            <w:hideMark/>
          </w:tcPr>
          <w:p w:rsidR="00596745" w:rsidRPr="008D7BE2" w:rsidRDefault="00596745" w:rsidP="00530D0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Fuente</w:t>
            </w:r>
            <w:r w:rsidRPr="008D7BE2">
              <w:rPr>
                <w:rFonts w:ascii="Calibri" w:eastAsia="Times New Roman" w:hAnsi="Calibri" w:cs="Times New Roman"/>
                <w:b/>
                <w:color w:val="000000"/>
                <w:sz w:val="18"/>
                <w:szCs w:val="18"/>
                <w:lang w:eastAsia="es-CL"/>
              </w:rPr>
              <w:t xml:space="preserve">: </w:t>
            </w:r>
            <w:r>
              <w:rPr>
                <w:rFonts w:ascii="Calibri" w:eastAsia="Times New Roman" w:hAnsi="Calibri" w:cs="Times New Roman"/>
                <w:color w:val="000000"/>
                <w:sz w:val="18"/>
                <w:szCs w:val="18"/>
                <w:lang w:eastAsia="es-CL"/>
              </w:rPr>
              <w:t>Reporte Final presentado con fecha 30 de julio de 2018 por parte de Aguas Manquehue S.A.</w:t>
            </w:r>
          </w:p>
        </w:tc>
      </w:tr>
      <w:tr w:rsidR="00596745" w:rsidRPr="008D7BE2" w:rsidTr="00530D00">
        <w:trPr>
          <w:trHeight w:val="25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596745" w:rsidRPr="008D7BE2" w:rsidRDefault="00596745" w:rsidP="00530D00">
            <w:pPr>
              <w:spacing w:after="0" w:line="240" w:lineRule="auto"/>
              <w:rPr>
                <w:rFonts w:ascii="Calibri" w:eastAsia="Times New Roman" w:hAnsi="Calibri" w:cs="Times New Roman"/>
                <w:color w:val="000000"/>
                <w:sz w:val="18"/>
                <w:szCs w:val="18"/>
                <w:lang w:eastAsia="es-CL"/>
              </w:rPr>
            </w:pPr>
            <w:r w:rsidRPr="008D7BE2">
              <w:rPr>
                <w:rFonts w:ascii="Calibri" w:eastAsia="Times New Roman" w:hAnsi="Calibri" w:cs="Times New Roman"/>
                <w:b/>
                <w:color w:val="000000"/>
                <w:sz w:val="18"/>
                <w:szCs w:val="18"/>
                <w:lang w:eastAsia="es-CL"/>
              </w:rPr>
              <w:t>Descripción del medio de prueba:</w:t>
            </w:r>
            <w:r w:rsidRPr="008D7BE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 xml:space="preserve">Vista </w:t>
            </w:r>
            <w:r w:rsidR="00BA6DF0">
              <w:rPr>
                <w:rFonts w:ascii="Calibri" w:eastAsia="Times New Roman" w:hAnsi="Calibri" w:cs="Times New Roman"/>
                <w:color w:val="000000"/>
                <w:sz w:val="18"/>
                <w:szCs w:val="18"/>
                <w:lang w:eastAsia="es-CL"/>
              </w:rPr>
              <w:t>del lugar de medición en el sector del Receptor N°1 (interior del edificio).</w:t>
            </w:r>
          </w:p>
        </w:tc>
      </w:tr>
    </w:tbl>
    <w:p w:rsidR="00592F16" w:rsidRDefault="00592F16" w:rsidP="00596745">
      <w:pPr>
        <w:ind w:left="708" w:hanging="708"/>
      </w:pPr>
    </w:p>
    <w:tbl>
      <w:tblPr>
        <w:tblStyle w:val="Tablaconcuadrcula1"/>
        <w:tblW w:w="5000" w:type="pct"/>
        <w:tblLook w:val="04A0" w:firstRow="1" w:lastRow="0" w:firstColumn="1" w:lastColumn="0" w:noHBand="0" w:noVBand="1"/>
      </w:tblPr>
      <w:tblGrid>
        <w:gridCol w:w="417"/>
        <w:gridCol w:w="1842"/>
        <w:gridCol w:w="1134"/>
        <w:gridCol w:w="1169"/>
        <w:gridCol w:w="1530"/>
        <w:gridCol w:w="2411"/>
        <w:gridCol w:w="5059"/>
      </w:tblGrid>
      <w:tr w:rsidR="007E6F2A" w:rsidRPr="008D7BE2" w:rsidTr="004B293A">
        <w:tc>
          <w:tcPr>
            <w:tcW w:w="154" w:type="pct"/>
            <w:shd w:val="clear" w:color="auto" w:fill="D9D9D9" w:themeFill="background1" w:themeFillShade="D9"/>
          </w:tcPr>
          <w:p w:rsidR="007E6F2A" w:rsidRPr="008D7BE2" w:rsidRDefault="007E6F2A" w:rsidP="004B293A">
            <w:pPr>
              <w:jc w:val="center"/>
              <w:rPr>
                <w:b/>
              </w:rPr>
            </w:pPr>
            <w:proofErr w:type="spellStart"/>
            <w:r>
              <w:rPr>
                <w:b/>
              </w:rPr>
              <w:lastRenderedPageBreak/>
              <w:t>N°</w:t>
            </w:r>
            <w:proofErr w:type="spellEnd"/>
            <w:r>
              <w:rPr>
                <w:b/>
              </w:rPr>
              <w:t xml:space="preserve"> </w:t>
            </w:r>
          </w:p>
        </w:tc>
        <w:tc>
          <w:tcPr>
            <w:tcW w:w="679" w:type="pct"/>
            <w:shd w:val="clear" w:color="auto" w:fill="D9D9D9" w:themeFill="background1" w:themeFillShade="D9"/>
            <w:vAlign w:val="center"/>
          </w:tcPr>
          <w:p w:rsidR="007E6F2A" w:rsidRPr="008D7BE2" w:rsidRDefault="007E6F2A" w:rsidP="004B293A">
            <w:pPr>
              <w:jc w:val="center"/>
              <w:rPr>
                <w:b/>
              </w:rPr>
            </w:pPr>
            <w:r w:rsidRPr="008D7BE2">
              <w:rPr>
                <w:b/>
              </w:rPr>
              <w:t>Acción</w:t>
            </w:r>
          </w:p>
        </w:tc>
        <w:tc>
          <w:tcPr>
            <w:tcW w:w="418" w:type="pct"/>
            <w:shd w:val="clear" w:color="auto" w:fill="D9D9D9" w:themeFill="background1" w:themeFillShade="D9"/>
            <w:vAlign w:val="center"/>
          </w:tcPr>
          <w:p w:rsidR="007E6F2A" w:rsidRPr="008D7BE2" w:rsidRDefault="007E6F2A" w:rsidP="004B293A">
            <w:pPr>
              <w:jc w:val="center"/>
              <w:rPr>
                <w:b/>
              </w:rPr>
            </w:pPr>
            <w:r>
              <w:rPr>
                <w:b/>
              </w:rPr>
              <w:t xml:space="preserve">Tipo de Acción </w:t>
            </w:r>
          </w:p>
        </w:tc>
        <w:tc>
          <w:tcPr>
            <w:tcW w:w="431" w:type="pct"/>
            <w:shd w:val="clear" w:color="auto" w:fill="D9D9D9" w:themeFill="background1" w:themeFillShade="D9"/>
            <w:vAlign w:val="center"/>
          </w:tcPr>
          <w:p w:rsidR="007E6F2A" w:rsidRPr="00EA1096" w:rsidRDefault="007E6F2A" w:rsidP="004B293A">
            <w:pPr>
              <w:jc w:val="center"/>
              <w:rPr>
                <w:b/>
              </w:rPr>
            </w:pPr>
            <w:r w:rsidRPr="00843BF5">
              <w:rPr>
                <w:b/>
              </w:rPr>
              <w:t>Plazo de ejecución</w:t>
            </w:r>
          </w:p>
        </w:tc>
        <w:tc>
          <w:tcPr>
            <w:tcW w:w="564" w:type="pct"/>
            <w:shd w:val="clear" w:color="auto" w:fill="D9D9D9" w:themeFill="background1" w:themeFillShade="D9"/>
            <w:vAlign w:val="center"/>
          </w:tcPr>
          <w:p w:rsidR="007E6F2A" w:rsidRPr="008D7BE2" w:rsidRDefault="007E6F2A" w:rsidP="004B293A">
            <w:pPr>
              <w:jc w:val="center"/>
              <w:rPr>
                <w:b/>
              </w:rPr>
            </w:pPr>
            <w:r>
              <w:rPr>
                <w:b/>
              </w:rPr>
              <w:t>Indicador de cumplimiento</w:t>
            </w:r>
          </w:p>
        </w:tc>
        <w:tc>
          <w:tcPr>
            <w:tcW w:w="889" w:type="pct"/>
            <w:shd w:val="clear" w:color="auto" w:fill="D9D9D9" w:themeFill="background1" w:themeFillShade="D9"/>
            <w:vAlign w:val="center"/>
          </w:tcPr>
          <w:p w:rsidR="007E6F2A" w:rsidRPr="008D7BE2" w:rsidRDefault="007E6F2A" w:rsidP="004B293A">
            <w:pPr>
              <w:jc w:val="center"/>
              <w:rPr>
                <w:b/>
              </w:rPr>
            </w:pPr>
            <w:r w:rsidRPr="008D7BE2">
              <w:rPr>
                <w:b/>
              </w:rPr>
              <w:t>Medios de verificación</w:t>
            </w:r>
          </w:p>
        </w:tc>
        <w:tc>
          <w:tcPr>
            <w:tcW w:w="1865" w:type="pct"/>
            <w:shd w:val="clear" w:color="auto" w:fill="D9D9D9" w:themeFill="background1" w:themeFillShade="D9"/>
            <w:vAlign w:val="center"/>
          </w:tcPr>
          <w:p w:rsidR="007E6F2A" w:rsidRPr="008D7BE2" w:rsidRDefault="007E6F2A" w:rsidP="004B293A">
            <w:pPr>
              <w:jc w:val="center"/>
              <w:rPr>
                <w:b/>
              </w:rPr>
            </w:pPr>
            <w:r w:rsidRPr="008D7BE2">
              <w:rPr>
                <w:b/>
              </w:rPr>
              <w:t>Resultados de la Fiscalización</w:t>
            </w:r>
          </w:p>
        </w:tc>
      </w:tr>
      <w:tr w:rsidR="007E6F2A" w:rsidRPr="008D7BE2" w:rsidTr="009764DC">
        <w:trPr>
          <w:trHeight w:val="556"/>
        </w:trPr>
        <w:tc>
          <w:tcPr>
            <w:tcW w:w="154" w:type="pct"/>
          </w:tcPr>
          <w:p w:rsidR="007E6F2A" w:rsidRDefault="007E6F2A" w:rsidP="004B293A">
            <w:r>
              <w:t>5</w:t>
            </w:r>
          </w:p>
        </w:tc>
        <w:tc>
          <w:tcPr>
            <w:tcW w:w="679" w:type="pct"/>
          </w:tcPr>
          <w:p w:rsidR="007E6F2A" w:rsidRDefault="007E6F2A" w:rsidP="004B293A">
            <w:pPr>
              <w:jc w:val="both"/>
            </w:pPr>
            <w:r>
              <w:t xml:space="preserve">Informar a la SMA los reportes y medios de verificación que acrediten la ejecución de las acciones comprendidas en el PdC a través de los sistemas digitales que la SMA disponga al efecto para implementar el </w:t>
            </w:r>
            <w:proofErr w:type="spellStart"/>
            <w:r>
              <w:t>SPdC</w:t>
            </w:r>
            <w:proofErr w:type="spellEnd"/>
            <w:r>
              <w:t>.</w:t>
            </w:r>
          </w:p>
        </w:tc>
        <w:tc>
          <w:tcPr>
            <w:tcW w:w="418" w:type="pct"/>
          </w:tcPr>
          <w:p w:rsidR="007E6F2A" w:rsidRPr="008D7BE2" w:rsidRDefault="009764DC" w:rsidP="004B293A">
            <w:r>
              <w:t>Por ejecutar</w:t>
            </w:r>
          </w:p>
        </w:tc>
        <w:tc>
          <w:tcPr>
            <w:tcW w:w="431" w:type="pct"/>
          </w:tcPr>
          <w:p w:rsidR="007E6F2A" w:rsidRDefault="007E6F2A" w:rsidP="004B293A">
            <w:r>
              <w:t>16-08-2018</w:t>
            </w:r>
          </w:p>
        </w:tc>
        <w:tc>
          <w:tcPr>
            <w:tcW w:w="564" w:type="pct"/>
          </w:tcPr>
          <w:p w:rsidR="007E6F2A" w:rsidRDefault="007E6F2A" w:rsidP="004B293A">
            <w:pPr>
              <w:jc w:val="both"/>
            </w:pPr>
            <w:r>
              <w:t>No requiere un reporte o medio de verificación específico, y una vez ingresados los reportes y/o medios de verificación para las restantes acciones, se conservará el comprobante electrónico generado por el sistema digital en el que se implemente el SPDC.</w:t>
            </w:r>
          </w:p>
        </w:tc>
        <w:tc>
          <w:tcPr>
            <w:tcW w:w="889" w:type="pct"/>
            <w:vAlign w:val="center"/>
          </w:tcPr>
          <w:p w:rsidR="007E6F2A" w:rsidRDefault="009764DC" w:rsidP="009764DC">
            <w:pPr>
              <w:jc w:val="center"/>
              <w:rPr>
                <w:b/>
              </w:rPr>
            </w:pPr>
            <w:r>
              <w:rPr>
                <w:b/>
              </w:rPr>
              <w:t>-</w:t>
            </w:r>
          </w:p>
        </w:tc>
        <w:tc>
          <w:tcPr>
            <w:tcW w:w="1865" w:type="pct"/>
          </w:tcPr>
          <w:p w:rsidR="00DF38F0" w:rsidRDefault="0087278F" w:rsidP="0087278F">
            <w:pPr>
              <w:jc w:val="both"/>
            </w:pPr>
            <w:r w:rsidRPr="0087278F">
              <w:rPr>
                <w:b/>
              </w:rPr>
              <w:t>1.</w:t>
            </w:r>
            <w:r>
              <w:t xml:space="preserve"> </w:t>
            </w:r>
            <w:r w:rsidR="00DF38F0">
              <w:t>El Reporte Inicial</w:t>
            </w:r>
            <w:r w:rsidR="005846B7">
              <w:t xml:space="preserve"> (ver Anexo 2)</w:t>
            </w:r>
            <w:r w:rsidR="00DF38F0">
              <w:t xml:space="preserve">, fue ingresado por Oficina de Partes de esta Superintendencia, con fecha 13 de julio de 2018. Lo anterior fue debido a dificultades para la carga de la información en el </w:t>
            </w:r>
            <w:proofErr w:type="spellStart"/>
            <w:r w:rsidR="00DF38F0">
              <w:t>SPdC</w:t>
            </w:r>
            <w:proofErr w:type="spellEnd"/>
            <w:r w:rsidR="00DF38F0">
              <w:t>.</w:t>
            </w:r>
          </w:p>
          <w:p w:rsidR="00DF38F0" w:rsidRDefault="00DF38F0" w:rsidP="0087278F">
            <w:pPr>
              <w:jc w:val="both"/>
            </w:pPr>
            <w:r w:rsidRPr="00DF38F0">
              <w:rPr>
                <w:b/>
              </w:rPr>
              <w:t>2.</w:t>
            </w:r>
            <w:r>
              <w:t xml:space="preserve"> Es por ello que, mediante correo electrónico de Ayuda PdC</w:t>
            </w:r>
            <w:r w:rsidR="005846B7">
              <w:t xml:space="preserve"> (ver Anexo 3)</w:t>
            </w:r>
            <w:r>
              <w:t>, se le indicó al titular que “</w:t>
            </w:r>
            <w:r w:rsidRPr="00DF38F0">
              <w:rPr>
                <w:i/>
              </w:rPr>
              <w:t>el problema ha sido resuelto, por lo que debe proceder a ingresar el reporte a través de dicha plataforma. Este deberá ser ingresado, junto a copia de este correo, como medio de verificación a la acción 1 del reporte final, indicando en la sección “Forma de cumplimiento reportada” el problema presentado y la resolución de la misma que se explica en el presente correo</w:t>
            </w:r>
            <w:r>
              <w:t>”.</w:t>
            </w:r>
          </w:p>
          <w:p w:rsidR="005E0E87" w:rsidRDefault="00DF38F0" w:rsidP="0087278F">
            <w:pPr>
              <w:jc w:val="both"/>
            </w:pPr>
            <w:r w:rsidRPr="00DF38F0">
              <w:rPr>
                <w:b/>
              </w:rPr>
              <w:t>3.</w:t>
            </w:r>
            <w:r>
              <w:t xml:space="preserve"> </w:t>
            </w:r>
            <w:r w:rsidR="005E0E87">
              <w:t xml:space="preserve">Por lo tanto, dentro de los documentos </w:t>
            </w:r>
            <w:r w:rsidR="005846B7">
              <w:t>incluidos</w:t>
            </w:r>
            <w:r w:rsidR="005E0E87">
              <w:t xml:space="preserve"> en el archivo de la Acción N°1, se encuentra la carpeta denominada “</w:t>
            </w:r>
            <w:proofErr w:type="spellStart"/>
            <w:r w:rsidR="005E0E87">
              <w:t>D</w:t>
            </w:r>
            <w:r w:rsidR="005E0E87" w:rsidRPr="005E0E87">
              <w:rPr>
                <w:i/>
              </w:rPr>
              <w:t>ocumentosImpedimento</w:t>
            </w:r>
            <w:proofErr w:type="spellEnd"/>
            <w:r w:rsidR="005E0E87">
              <w:t>”, en donde se encuentra el correo electrónico de Ayuda PdC y el Reporte Inicial con su timbre de Ingreso por Oficina de Partes.</w:t>
            </w:r>
          </w:p>
          <w:p w:rsidR="0087278F" w:rsidRPr="001E17A4" w:rsidRDefault="005E0E87" w:rsidP="0087278F">
            <w:pPr>
              <w:jc w:val="both"/>
            </w:pPr>
            <w:r w:rsidRPr="005E0E87">
              <w:rPr>
                <w:b/>
              </w:rPr>
              <w:t>4.</w:t>
            </w:r>
            <w:r>
              <w:t xml:space="preserve"> </w:t>
            </w:r>
            <w:r w:rsidR="007E6F2A">
              <w:t>En Reporte Final se señala que “</w:t>
            </w:r>
            <w:r w:rsidR="007E6F2A" w:rsidRPr="00297855">
              <w:rPr>
                <w:i/>
              </w:rPr>
              <w:t>en cumplimiento a lo establecido en el PdC se realiza la carga del programa de cumplimiento al sistema digital de Seguimiento de programa de Cumplimiento. Se adjunta el comprobante Creación Electrónica Programa de Cumplimiento La Vendimia con ID: CCPDC-93</w:t>
            </w:r>
            <w:r w:rsidR="007E6F2A">
              <w:t>”.</w:t>
            </w:r>
          </w:p>
        </w:tc>
      </w:tr>
      <w:tr w:rsidR="005540A0" w:rsidRPr="008D7BE2" w:rsidTr="00530D00">
        <w:trPr>
          <w:trHeight w:val="556"/>
        </w:trPr>
        <w:tc>
          <w:tcPr>
            <w:tcW w:w="154" w:type="pct"/>
          </w:tcPr>
          <w:p w:rsidR="005540A0" w:rsidRDefault="005540A0" w:rsidP="005540A0">
            <w:r>
              <w:t>6</w:t>
            </w:r>
          </w:p>
        </w:tc>
        <w:tc>
          <w:tcPr>
            <w:tcW w:w="679" w:type="pct"/>
          </w:tcPr>
          <w:p w:rsidR="005540A0" w:rsidRDefault="005540A0" w:rsidP="005540A0">
            <w:pPr>
              <w:jc w:val="both"/>
            </w:pPr>
            <w:r>
              <w:t xml:space="preserve">Remitir informe final único a la SMA que incorpore, por un lado, todos los medios de verificación comprometidos que acrediten la correcta ejecución de las acciones propuestas, </w:t>
            </w:r>
            <w:proofErr w:type="gramStart"/>
            <w:r>
              <w:t>y</w:t>
            </w:r>
            <w:proofErr w:type="gramEnd"/>
            <w:r>
              <w:t xml:space="preserve"> por otro lado, la </w:t>
            </w:r>
            <w:r>
              <w:lastRenderedPageBreak/>
              <w:t>medición final realizada luego de ejecutadas las acciones propuestas.</w:t>
            </w:r>
          </w:p>
        </w:tc>
        <w:tc>
          <w:tcPr>
            <w:tcW w:w="418" w:type="pct"/>
          </w:tcPr>
          <w:p w:rsidR="005540A0" w:rsidRPr="008D7BE2" w:rsidRDefault="005540A0" w:rsidP="005540A0"/>
        </w:tc>
        <w:tc>
          <w:tcPr>
            <w:tcW w:w="431" w:type="pct"/>
          </w:tcPr>
          <w:p w:rsidR="005540A0" w:rsidRDefault="005540A0" w:rsidP="005540A0">
            <w:r>
              <w:t>8 semanas desde la notificación de la aprobación del PdC     15-08-2018</w:t>
            </w:r>
          </w:p>
        </w:tc>
        <w:tc>
          <w:tcPr>
            <w:tcW w:w="564" w:type="pct"/>
          </w:tcPr>
          <w:p w:rsidR="005540A0" w:rsidRDefault="005540A0" w:rsidP="005540A0">
            <w:pPr>
              <w:jc w:val="both"/>
            </w:pPr>
            <w:r>
              <w:t>Informe Final remitido a la SMA</w:t>
            </w:r>
          </w:p>
        </w:tc>
        <w:tc>
          <w:tcPr>
            <w:tcW w:w="889" w:type="pct"/>
          </w:tcPr>
          <w:p w:rsidR="005540A0" w:rsidRDefault="005540A0" w:rsidP="005540A0">
            <w:pPr>
              <w:jc w:val="both"/>
              <w:rPr>
                <w:b/>
              </w:rPr>
            </w:pPr>
            <w:r>
              <w:rPr>
                <w:b/>
              </w:rPr>
              <w:t>Reporte Final:</w:t>
            </w:r>
          </w:p>
          <w:p w:rsidR="005540A0" w:rsidRPr="00D04316" w:rsidRDefault="005540A0" w:rsidP="005540A0">
            <w:pPr>
              <w:jc w:val="both"/>
            </w:pPr>
            <w:r>
              <w:t>Remisión del informe que contenga todos los medios de verificación de la correcta ejecución del PdC.</w:t>
            </w:r>
          </w:p>
        </w:tc>
        <w:tc>
          <w:tcPr>
            <w:tcW w:w="1865" w:type="pct"/>
          </w:tcPr>
          <w:p w:rsidR="005540A0" w:rsidRPr="005540A0" w:rsidRDefault="005540A0" w:rsidP="005540A0">
            <w:pPr>
              <w:jc w:val="both"/>
            </w:pPr>
            <w:r w:rsidRPr="005540A0">
              <w:rPr>
                <w:b/>
              </w:rPr>
              <w:t>1.</w:t>
            </w:r>
            <w:r>
              <w:t xml:space="preserve"> </w:t>
            </w:r>
            <w:r w:rsidRPr="005540A0">
              <w:t>Se env</w:t>
            </w:r>
            <w:r>
              <w:t>ió</w:t>
            </w:r>
            <w:r w:rsidRPr="005540A0">
              <w:t xml:space="preserve"> mediante SPDC</w:t>
            </w:r>
            <w:r>
              <w:t>,</w:t>
            </w:r>
            <w:r w:rsidRPr="005540A0">
              <w:t xml:space="preserve"> el Reporte Final con fecha 30 de julio de 2018.</w:t>
            </w:r>
          </w:p>
        </w:tc>
      </w:tr>
    </w:tbl>
    <w:p w:rsidR="007E6F2A" w:rsidRDefault="007E6F2A"/>
    <w:p w:rsidR="006D1046" w:rsidRPr="008D7BE2" w:rsidRDefault="006D1046" w:rsidP="008D7BE2">
      <w:pPr>
        <w:spacing w:line="240" w:lineRule="auto"/>
        <w:rPr>
          <w:rFonts w:ascii="Calibri" w:eastAsia="Calibri" w:hAnsi="Calibri" w:cs="Calibri"/>
          <w:sz w:val="28"/>
          <w:szCs w:val="32"/>
        </w:rPr>
      </w:pPr>
    </w:p>
    <w:p w:rsidR="008D7BE2" w:rsidRPr="008D7BE2" w:rsidRDefault="008D7BE2" w:rsidP="008D7BE2">
      <w:pPr>
        <w:spacing w:line="240" w:lineRule="auto"/>
        <w:rPr>
          <w:rFonts w:ascii="Calibri" w:eastAsia="Calibri" w:hAnsi="Calibri" w:cs="Calibri"/>
          <w:sz w:val="28"/>
          <w:szCs w:val="32"/>
        </w:rPr>
      </w:pPr>
    </w:p>
    <w:p w:rsidR="008D7BE2" w:rsidRDefault="008D7BE2" w:rsidP="008D7BE2">
      <w:pPr>
        <w:spacing w:line="240" w:lineRule="auto"/>
        <w:rPr>
          <w:rFonts w:ascii="Calibri" w:eastAsia="Calibri" w:hAnsi="Calibri" w:cs="Calibri"/>
          <w:sz w:val="28"/>
          <w:szCs w:val="32"/>
        </w:rPr>
      </w:pPr>
    </w:p>
    <w:p w:rsidR="00B34D71" w:rsidRDefault="00B34D71" w:rsidP="008D7BE2">
      <w:pPr>
        <w:spacing w:line="240" w:lineRule="auto"/>
        <w:rPr>
          <w:rFonts w:ascii="Calibri" w:eastAsia="Calibri" w:hAnsi="Calibri" w:cs="Calibri"/>
          <w:sz w:val="28"/>
          <w:szCs w:val="32"/>
        </w:rPr>
      </w:pPr>
    </w:p>
    <w:p w:rsidR="00DA4378" w:rsidRDefault="00DA4378" w:rsidP="008D7BE2">
      <w:pPr>
        <w:spacing w:line="240" w:lineRule="auto"/>
        <w:rPr>
          <w:rFonts w:ascii="Calibri" w:eastAsia="Calibri" w:hAnsi="Calibri" w:cs="Calibri"/>
          <w:sz w:val="28"/>
          <w:szCs w:val="32"/>
        </w:rPr>
      </w:pPr>
    </w:p>
    <w:p w:rsidR="00DA4378" w:rsidRDefault="00DA4378" w:rsidP="004A20CC">
      <w:pPr>
        <w:pStyle w:val="Ttulo1"/>
        <w:sectPr w:rsidR="00DA4378" w:rsidSect="00DA4378">
          <w:footerReference w:type="default" r:id="rId22"/>
          <w:pgSz w:w="15840" w:h="12240" w:orient="landscape" w:code="1"/>
          <w:pgMar w:top="1134" w:right="1134" w:bottom="1134" w:left="1134" w:header="709" w:footer="709" w:gutter="0"/>
          <w:cols w:space="708"/>
          <w:titlePg/>
          <w:docGrid w:linePitch="360"/>
        </w:sectPr>
      </w:pPr>
      <w:bookmarkStart w:id="59" w:name="_Toc352840404"/>
      <w:bookmarkStart w:id="60" w:name="_Toc352841464"/>
      <w:bookmarkStart w:id="61" w:name="_Toc447875253"/>
      <w:bookmarkStart w:id="62" w:name="_Toc449085431"/>
    </w:p>
    <w:p w:rsidR="004A20CC" w:rsidRPr="0098474A" w:rsidRDefault="004A20CC" w:rsidP="004A20CC">
      <w:pPr>
        <w:pStyle w:val="Ttulo1"/>
        <w:rPr>
          <w:szCs w:val="24"/>
        </w:rPr>
      </w:pPr>
      <w:bookmarkStart w:id="63" w:name="_Toc535330813"/>
      <w:r w:rsidRPr="0098474A">
        <w:rPr>
          <w:szCs w:val="24"/>
        </w:rPr>
        <w:lastRenderedPageBreak/>
        <w:t>CONCLUSIONES</w:t>
      </w:r>
      <w:bookmarkEnd w:id="59"/>
      <w:bookmarkEnd w:id="60"/>
      <w:bookmarkEnd w:id="61"/>
      <w:bookmarkEnd w:id="62"/>
      <w:bookmarkEnd w:id="63"/>
    </w:p>
    <w:p w:rsidR="004A20CC" w:rsidRPr="0098474A" w:rsidRDefault="004A20CC" w:rsidP="004A20CC">
      <w:pPr>
        <w:spacing w:after="0" w:line="240" w:lineRule="auto"/>
        <w:contextualSpacing/>
        <w:jc w:val="both"/>
        <w:rPr>
          <w:rFonts w:cstheme="minorHAnsi"/>
          <w:sz w:val="24"/>
          <w:szCs w:val="24"/>
        </w:rPr>
      </w:pPr>
    </w:p>
    <w:p w:rsidR="004A20CC" w:rsidRPr="0098474A" w:rsidRDefault="004A20CC" w:rsidP="004A20CC">
      <w:pPr>
        <w:jc w:val="both"/>
        <w:rPr>
          <w:rFonts w:cstheme="minorHAnsi"/>
          <w:color w:val="FF0000"/>
        </w:rPr>
      </w:pPr>
      <w:r w:rsidRPr="0098474A">
        <w:rPr>
          <w:rFonts w:cstheme="minorHAnsi"/>
        </w:rPr>
        <w:t>La Actividad de Fiscalización Ambiental realizada, consideró la verificación de las acciones N°</w:t>
      </w:r>
      <w:r w:rsidR="006238A7">
        <w:rPr>
          <w:rFonts w:cstheme="minorHAnsi"/>
        </w:rPr>
        <w:t xml:space="preserve">1, 2, 3, 4, </w:t>
      </w:r>
      <w:r w:rsidR="00C64D80">
        <w:rPr>
          <w:rFonts w:cstheme="minorHAnsi"/>
        </w:rPr>
        <w:t>5 y 6</w:t>
      </w:r>
      <w:r w:rsidRPr="0098474A">
        <w:rPr>
          <w:rFonts w:cstheme="minorHAnsi"/>
        </w:rPr>
        <w:t xml:space="preserve"> asociadas al Programa de Cumplimiento </w:t>
      </w:r>
      <w:r w:rsidR="00D836AE" w:rsidRPr="0098474A">
        <w:rPr>
          <w:rFonts w:cstheme="minorHAnsi"/>
        </w:rPr>
        <w:t xml:space="preserve">aprobado a través de la Resolución </w:t>
      </w:r>
      <w:r w:rsidR="00415EB0" w:rsidRPr="0098474A">
        <w:rPr>
          <w:rFonts w:cstheme="minorHAnsi"/>
        </w:rPr>
        <w:t>N°</w:t>
      </w:r>
      <w:r w:rsidR="00C64D80">
        <w:rPr>
          <w:rFonts w:cstheme="minorHAnsi"/>
        </w:rPr>
        <w:t xml:space="preserve">4/ROL D-001-2018 de fecha 13 de junio de 2018 </w:t>
      </w:r>
      <w:r w:rsidR="00415EB0" w:rsidRPr="0098474A">
        <w:rPr>
          <w:rFonts w:cstheme="minorHAnsi"/>
        </w:rPr>
        <w:t>de</w:t>
      </w:r>
      <w:r w:rsidR="00D836AE" w:rsidRPr="0098474A">
        <w:rPr>
          <w:rFonts w:cstheme="minorHAnsi"/>
        </w:rPr>
        <w:t xml:space="preserve"> esta Superintendencia.</w:t>
      </w:r>
    </w:p>
    <w:p w:rsidR="004A20CC" w:rsidRPr="0098474A" w:rsidRDefault="004A20CC" w:rsidP="004A20CC">
      <w:pPr>
        <w:jc w:val="both"/>
        <w:rPr>
          <w:rFonts w:cstheme="minorHAnsi"/>
        </w:rPr>
      </w:pPr>
      <w:r w:rsidRPr="0098474A">
        <w:rPr>
          <w:rFonts w:cstheme="minorHAnsi"/>
        </w:rPr>
        <w:t>Del total de acciones verificadas, se puede indicar que el Programa de Cumplimiento se encuentra en estado Conforme.</w:t>
      </w:r>
    </w:p>
    <w:p w:rsidR="00DA4378" w:rsidRPr="0098474A" w:rsidRDefault="00DA4378" w:rsidP="004A20CC">
      <w:pPr>
        <w:jc w:val="both"/>
        <w:rPr>
          <w:rFonts w:cstheme="minorHAnsi"/>
          <w:sz w:val="24"/>
          <w:szCs w:val="24"/>
        </w:rPr>
      </w:pPr>
    </w:p>
    <w:p w:rsidR="004A20CC" w:rsidRPr="0098474A" w:rsidRDefault="004A20CC" w:rsidP="004A20CC">
      <w:pPr>
        <w:pStyle w:val="Ttulo1"/>
        <w:rPr>
          <w:szCs w:val="24"/>
        </w:rPr>
      </w:pPr>
      <w:bookmarkStart w:id="64" w:name="_Toc449085432"/>
      <w:bookmarkStart w:id="65" w:name="_Toc535330814"/>
      <w:r w:rsidRPr="0098474A">
        <w:rPr>
          <w:szCs w:val="24"/>
        </w:rPr>
        <w:t>ANEXOS</w:t>
      </w:r>
      <w:bookmarkEnd w:id="64"/>
      <w:bookmarkEnd w:id="65"/>
    </w:p>
    <w:p w:rsidR="004A20CC" w:rsidRPr="0098474A" w:rsidRDefault="004A20CC" w:rsidP="004A20CC">
      <w:pPr>
        <w:spacing w:after="0" w:line="240" w:lineRule="auto"/>
        <w:jc w:val="both"/>
        <w:rPr>
          <w:rFonts w:ascii="Calibri" w:eastAsia="Calibri" w:hAnsi="Calibri" w:cs="Times New Roman"/>
        </w:rPr>
      </w:pPr>
    </w:p>
    <w:tbl>
      <w:tblPr>
        <w:tblStyle w:val="Tablaconcuadrcula2"/>
        <w:tblW w:w="5000" w:type="pct"/>
        <w:jc w:val="center"/>
        <w:tblLook w:val="04A0" w:firstRow="1" w:lastRow="0" w:firstColumn="1" w:lastColumn="0" w:noHBand="0" w:noVBand="1"/>
      </w:tblPr>
      <w:tblGrid>
        <w:gridCol w:w="2068"/>
        <w:gridCol w:w="7894"/>
      </w:tblGrid>
      <w:tr w:rsidR="004A20CC" w:rsidRPr="0098474A" w:rsidTr="006B481F">
        <w:trPr>
          <w:trHeight w:val="286"/>
          <w:jc w:val="center"/>
        </w:trPr>
        <w:tc>
          <w:tcPr>
            <w:tcW w:w="1038" w:type="pct"/>
            <w:shd w:val="clear" w:color="auto" w:fill="D9D9D9"/>
          </w:tcPr>
          <w:p w:rsidR="004A20CC" w:rsidRPr="0098474A" w:rsidRDefault="004A20CC" w:rsidP="004A20CC">
            <w:pPr>
              <w:jc w:val="center"/>
              <w:rPr>
                <w:rFonts w:cs="Calibri"/>
                <w:b/>
                <w:sz w:val="22"/>
                <w:szCs w:val="22"/>
                <w:lang w:val="es-CL" w:eastAsia="en-US"/>
              </w:rPr>
            </w:pPr>
            <w:proofErr w:type="spellStart"/>
            <w:r w:rsidRPr="0098474A">
              <w:rPr>
                <w:rFonts w:cs="Calibri"/>
                <w:b/>
                <w:sz w:val="22"/>
                <w:szCs w:val="22"/>
                <w:lang w:val="es-CL" w:eastAsia="en-US"/>
              </w:rPr>
              <w:t>N°</w:t>
            </w:r>
            <w:proofErr w:type="spellEnd"/>
            <w:r w:rsidRPr="0098474A">
              <w:rPr>
                <w:rFonts w:cs="Calibri"/>
                <w:b/>
                <w:sz w:val="22"/>
                <w:szCs w:val="22"/>
                <w:lang w:val="es-CL" w:eastAsia="en-US"/>
              </w:rPr>
              <w:t xml:space="preserve"> Anexo</w:t>
            </w:r>
          </w:p>
        </w:tc>
        <w:tc>
          <w:tcPr>
            <w:tcW w:w="3962" w:type="pct"/>
            <w:shd w:val="clear" w:color="auto" w:fill="D9D9D9"/>
          </w:tcPr>
          <w:p w:rsidR="004A20CC" w:rsidRPr="0098474A" w:rsidRDefault="004A20CC" w:rsidP="004A20CC">
            <w:pPr>
              <w:jc w:val="center"/>
              <w:rPr>
                <w:rFonts w:cs="Calibri"/>
                <w:b/>
                <w:sz w:val="22"/>
                <w:szCs w:val="22"/>
                <w:lang w:val="es-CL" w:eastAsia="en-US"/>
              </w:rPr>
            </w:pPr>
            <w:r w:rsidRPr="0098474A">
              <w:rPr>
                <w:rFonts w:cs="Calibri"/>
                <w:b/>
                <w:sz w:val="22"/>
                <w:szCs w:val="22"/>
                <w:lang w:val="es-CL" w:eastAsia="en-US"/>
              </w:rPr>
              <w:t>Nombre Anexo</w:t>
            </w:r>
          </w:p>
        </w:tc>
      </w:tr>
      <w:tr w:rsidR="004A20CC" w:rsidRPr="0098474A" w:rsidTr="006B481F">
        <w:trPr>
          <w:trHeight w:val="264"/>
          <w:jc w:val="center"/>
        </w:trPr>
        <w:tc>
          <w:tcPr>
            <w:tcW w:w="1038" w:type="pct"/>
            <w:vAlign w:val="center"/>
          </w:tcPr>
          <w:p w:rsidR="004A20CC" w:rsidRPr="006D5B29" w:rsidRDefault="005F3BBD" w:rsidP="004A20CC">
            <w:pPr>
              <w:jc w:val="center"/>
              <w:rPr>
                <w:rFonts w:cs="Calibri"/>
                <w:lang w:val="es-CL" w:eastAsia="en-US"/>
              </w:rPr>
            </w:pPr>
            <w:r w:rsidRPr="006D5B29">
              <w:rPr>
                <w:rFonts w:cs="Calibri"/>
                <w:lang w:val="es-CL" w:eastAsia="en-US"/>
              </w:rPr>
              <w:t>1</w:t>
            </w:r>
          </w:p>
        </w:tc>
        <w:tc>
          <w:tcPr>
            <w:tcW w:w="3962" w:type="pct"/>
            <w:vAlign w:val="center"/>
          </w:tcPr>
          <w:p w:rsidR="004A20CC" w:rsidRPr="006D5B29" w:rsidRDefault="005F3BBD" w:rsidP="004A20CC">
            <w:pPr>
              <w:jc w:val="both"/>
              <w:rPr>
                <w:rFonts w:cs="Calibri"/>
                <w:lang w:val="es-CL" w:eastAsia="en-US"/>
              </w:rPr>
            </w:pPr>
            <w:r w:rsidRPr="006D5B29">
              <w:rPr>
                <w:rFonts w:cs="Calibri"/>
                <w:lang w:val="es-CL" w:eastAsia="en-US"/>
              </w:rPr>
              <w:t>Resolución N°4/ROL D-001-2018 de 13 de junio de 2018 que aprueba Programa de Cumplimiento presentado por Aguas Manquehue S.A.</w:t>
            </w:r>
          </w:p>
        </w:tc>
      </w:tr>
      <w:tr w:rsidR="004A20CC" w:rsidRPr="0098474A" w:rsidTr="006B481F">
        <w:trPr>
          <w:trHeight w:val="286"/>
          <w:jc w:val="center"/>
        </w:trPr>
        <w:tc>
          <w:tcPr>
            <w:tcW w:w="1038" w:type="pct"/>
            <w:vAlign w:val="center"/>
          </w:tcPr>
          <w:p w:rsidR="004A20CC" w:rsidRPr="006D5B29" w:rsidRDefault="00B40334" w:rsidP="004A20CC">
            <w:pPr>
              <w:jc w:val="center"/>
              <w:rPr>
                <w:rFonts w:cs="Calibri"/>
                <w:lang w:val="es-CL" w:eastAsia="en-US"/>
              </w:rPr>
            </w:pPr>
            <w:r w:rsidRPr="006D5B29">
              <w:rPr>
                <w:rFonts w:cs="Calibri"/>
                <w:lang w:val="es-CL" w:eastAsia="en-US"/>
              </w:rPr>
              <w:t>2</w:t>
            </w:r>
          </w:p>
        </w:tc>
        <w:tc>
          <w:tcPr>
            <w:tcW w:w="3962" w:type="pct"/>
            <w:vAlign w:val="center"/>
          </w:tcPr>
          <w:p w:rsidR="004A20CC" w:rsidRPr="006D5B29" w:rsidRDefault="00B40334" w:rsidP="004A20CC">
            <w:pPr>
              <w:jc w:val="both"/>
              <w:rPr>
                <w:rFonts w:cs="Calibri"/>
                <w:lang w:val="es-CL" w:eastAsia="en-US"/>
              </w:rPr>
            </w:pPr>
            <w:r w:rsidRPr="006D5B29">
              <w:rPr>
                <w:rFonts w:cs="Calibri"/>
                <w:lang w:val="es-CL" w:eastAsia="en-US"/>
              </w:rPr>
              <w:t>Reporte Inicial y sus Anexos</w:t>
            </w:r>
          </w:p>
        </w:tc>
      </w:tr>
      <w:tr w:rsidR="004A20CC" w:rsidRPr="0098474A" w:rsidTr="006B481F">
        <w:trPr>
          <w:trHeight w:val="286"/>
          <w:jc w:val="center"/>
        </w:trPr>
        <w:tc>
          <w:tcPr>
            <w:tcW w:w="1038" w:type="pct"/>
            <w:vAlign w:val="center"/>
          </w:tcPr>
          <w:p w:rsidR="004A20CC" w:rsidRPr="006D5B29" w:rsidRDefault="00B40334" w:rsidP="004A20CC">
            <w:pPr>
              <w:jc w:val="center"/>
              <w:rPr>
                <w:rFonts w:cs="Calibri"/>
                <w:lang w:val="es-CL" w:eastAsia="en-US"/>
              </w:rPr>
            </w:pPr>
            <w:r w:rsidRPr="006D5B29">
              <w:rPr>
                <w:rFonts w:cs="Calibri"/>
                <w:lang w:val="es-CL" w:eastAsia="en-US"/>
              </w:rPr>
              <w:t>3</w:t>
            </w:r>
          </w:p>
        </w:tc>
        <w:tc>
          <w:tcPr>
            <w:tcW w:w="3962" w:type="pct"/>
            <w:vAlign w:val="center"/>
          </w:tcPr>
          <w:p w:rsidR="004A20CC" w:rsidRPr="006D5B29" w:rsidRDefault="00B40334" w:rsidP="004A20CC">
            <w:pPr>
              <w:jc w:val="both"/>
              <w:rPr>
                <w:rFonts w:cs="Calibri"/>
                <w:lang w:val="es-CL" w:eastAsia="en-US"/>
              </w:rPr>
            </w:pPr>
            <w:r w:rsidRPr="006D5B29">
              <w:rPr>
                <w:rFonts w:cs="Calibri"/>
                <w:lang w:val="es-CL" w:eastAsia="en-US"/>
              </w:rPr>
              <w:t>Correo electrónico Ayuda PdC de fecha 25 de julio de 2018</w:t>
            </w:r>
          </w:p>
        </w:tc>
      </w:tr>
      <w:tr w:rsidR="00B40334" w:rsidRPr="0098474A" w:rsidTr="006B481F">
        <w:trPr>
          <w:trHeight w:val="286"/>
          <w:jc w:val="center"/>
        </w:trPr>
        <w:tc>
          <w:tcPr>
            <w:tcW w:w="1038" w:type="pct"/>
            <w:vAlign w:val="center"/>
          </w:tcPr>
          <w:p w:rsidR="00B40334" w:rsidRPr="006D5B29" w:rsidRDefault="00B40334" w:rsidP="004A20CC">
            <w:pPr>
              <w:jc w:val="center"/>
              <w:rPr>
                <w:rFonts w:cs="Calibri"/>
              </w:rPr>
            </w:pPr>
            <w:r w:rsidRPr="006D5B29">
              <w:rPr>
                <w:rFonts w:cs="Calibri"/>
              </w:rPr>
              <w:t>4</w:t>
            </w:r>
          </w:p>
        </w:tc>
        <w:tc>
          <w:tcPr>
            <w:tcW w:w="3962" w:type="pct"/>
            <w:vAlign w:val="center"/>
          </w:tcPr>
          <w:p w:rsidR="00B40334" w:rsidRPr="006D5B29" w:rsidRDefault="00B40334" w:rsidP="004A20CC">
            <w:pPr>
              <w:jc w:val="both"/>
              <w:rPr>
                <w:rFonts w:cs="Calibri"/>
              </w:rPr>
            </w:pPr>
            <w:r w:rsidRPr="006D5B29">
              <w:rPr>
                <w:rFonts w:cs="Calibri"/>
                <w:lang w:val="es-CL" w:eastAsia="en-US"/>
              </w:rPr>
              <w:t>Reporte Final y sus Anexos</w:t>
            </w:r>
          </w:p>
        </w:tc>
      </w:tr>
    </w:tbl>
    <w:p w:rsidR="004A20CC" w:rsidRPr="0098474A" w:rsidRDefault="004A20CC" w:rsidP="004A20CC">
      <w:pPr>
        <w:spacing w:line="240" w:lineRule="auto"/>
        <w:jc w:val="center"/>
        <w:rPr>
          <w:rFonts w:ascii="Calibri" w:eastAsia="Calibri" w:hAnsi="Calibri" w:cs="Calibri"/>
          <w:sz w:val="24"/>
          <w:szCs w:val="24"/>
        </w:rPr>
      </w:pPr>
    </w:p>
    <w:sectPr w:rsidR="004A20CC" w:rsidRPr="0098474A" w:rsidSect="00DA4378">
      <w:pgSz w:w="12240" w:h="15840" w:code="1"/>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7B97" w:rsidRDefault="007E7B97" w:rsidP="00E56524">
      <w:pPr>
        <w:spacing w:after="0" w:line="240" w:lineRule="auto"/>
      </w:pPr>
      <w:r>
        <w:separator/>
      </w:r>
    </w:p>
    <w:p w:rsidR="007E7B97" w:rsidRDefault="007E7B97"/>
  </w:endnote>
  <w:endnote w:type="continuationSeparator" w:id="0">
    <w:p w:rsidR="007E7B97" w:rsidRDefault="007E7B97" w:rsidP="00E56524">
      <w:pPr>
        <w:spacing w:after="0" w:line="240" w:lineRule="auto"/>
      </w:pPr>
      <w:r>
        <w:continuationSeparator/>
      </w:r>
    </w:p>
    <w:p w:rsidR="007E7B97" w:rsidRDefault="007E7B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rsidR="00F6460C" w:rsidRDefault="00F6460C">
        <w:pPr>
          <w:pStyle w:val="Piedepgina"/>
          <w:jc w:val="right"/>
        </w:pPr>
        <w:r>
          <w:fldChar w:fldCharType="begin"/>
        </w:r>
        <w:r>
          <w:instrText>PAGE   \* MERGEFORMAT</w:instrText>
        </w:r>
        <w:r>
          <w:fldChar w:fldCharType="separate"/>
        </w:r>
        <w:r w:rsidRPr="00BA6543">
          <w:rPr>
            <w:noProof/>
            <w:lang w:val="es-ES"/>
          </w:rPr>
          <w:t>3</w:t>
        </w:r>
        <w:r>
          <w:fldChar w:fldCharType="end"/>
        </w:r>
      </w:p>
    </w:sdtContent>
  </w:sdt>
  <w:p w:rsidR="00F6460C" w:rsidRPr="00E56524" w:rsidRDefault="00F6460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6460C" w:rsidRPr="00E56524" w:rsidRDefault="00F6460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6460C" w:rsidRDefault="00F646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3478948"/>
      <w:docPartObj>
        <w:docPartGallery w:val="Page Numbers (Bottom of Page)"/>
        <w:docPartUnique/>
      </w:docPartObj>
    </w:sdtPr>
    <w:sdtEndPr/>
    <w:sdtContent>
      <w:p w:rsidR="00F6460C" w:rsidRDefault="00F6460C">
        <w:pPr>
          <w:pStyle w:val="Piedepgina"/>
          <w:jc w:val="right"/>
        </w:pPr>
        <w:r>
          <w:fldChar w:fldCharType="begin"/>
        </w:r>
        <w:r>
          <w:instrText>PAGE   \* MERGEFORMAT</w:instrText>
        </w:r>
        <w:r>
          <w:fldChar w:fldCharType="separate"/>
        </w:r>
        <w:r w:rsidRPr="00BA6543">
          <w:rPr>
            <w:noProof/>
            <w:lang w:val="es-ES"/>
          </w:rPr>
          <w:t>10</w:t>
        </w:r>
        <w:r>
          <w:fldChar w:fldCharType="end"/>
        </w:r>
      </w:p>
    </w:sdtContent>
  </w:sdt>
  <w:p w:rsidR="00F6460C" w:rsidRPr="00E56524" w:rsidRDefault="00F6460C"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6460C" w:rsidRPr="00E56524" w:rsidRDefault="00F6460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6460C" w:rsidRDefault="00F6460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2303764"/>
      <w:docPartObj>
        <w:docPartGallery w:val="Page Numbers (Bottom of Page)"/>
        <w:docPartUnique/>
      </w:docPartObj>
    </w:sdtPr>
    <w:sdtEndPr/>
    <w:sdtContent>
      <w:p w:rsidR="00F6460C" w:rsidRDefault="00F6460C">
        <w:pPr>
          <w:pStyle w:val="Piedepgina"/>
          <w:jc w:val="right"/>
        </w:pPr>
        <w:r>
          <w:fldChar w:fldCharType="begin"/>
        </w:r>
        <w:r>
          <w:instrText>PAGE   \* MERGEFORMAT</w:instrText>
        </w:r>
        <w:r>
          <w:fldChar w:fldCharType="separate"/>
        </w:r>
        <w:r w:rsidRPr="00BA6543">
          <w:rPr>
            <w:noProof/>
            <w:lang w:val="es-ES"/>
          </w:rPr>
          <w:t>9</w:t>
        </w:r>
        <w:r>
          <w:fldChar w:fldCharType="end"/>
        </w:r>
      </w:p>
    </w:sdtContent>
  </w:sdt>
  <w:p w:rsidR="00F6460C" w:rsidRPr="00E56524" w:rsidRDefault="00F6460C" w:rsidP="00DA4378">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F6460C" w:rsidRPr="00E56524" w:rsidRDefault="00F6460C" w:rsidP="00DA4378">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F6460C" w:rsidRDefault="00F646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7B97" w:rsidRDefault="007E7B97" w:rsidP="00E56524">
      <w:pPr>
        <w:spacing w:after="0" w:line="240" w:lineRule="auto"/>
      </w:pPr>
      <w:r>
        <w:separator/>
      </w:r>
    </w:p>
    <w:p w:rsidR="007E7B97" w:rsidRDefault="007E7B97"/>
  </w:footnote>
  <w:footnote w:type="continuationSeparator" w:id="0">
    <w:p w:rsidR="007E7B97" w:rsidRDefault="007E7B97" w:rsidP="00E56524">
      <w:pPr>
        <w:spacing w:after="0" w:line="240" w:lineRule="auto"/>
      </w:pPr>
      <w:r>
        <w:continuationSeparator/>
      </w:r>
    </w:p>
    <w:p w:rsidR="007E7B97" w:rsidRDefault="007E7B9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4B805E5"/>
    <w:multiLevelType w:val="hybridMultilevel"/>
    <w:tmpl w:val="B3E29D2A"/>
    <w:lvl w:ilvl="0" w:tplc="E326AC6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FC33D9F"/>
    <w:multiLevelType w:val="hybridMultilevel"/>
    <w:tmpl w:val="BB5A17D4"/>
    <w:lvl w:ilvl="0" w:tplc="5E88225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7B87072"/>
    <w:multiLevelType w:val="hybridMultilevel"/>
    <w:tmpl w:val="188ABC74"/>
    <w:lvl w:ilvl="0" w:tplc="340A000F">
      <w:start w:val="2"/>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88E7CE9"/>
    <w:multiLevelType w:val="hybridMultilevel"/>
    <w:tmpl w:val="BB5A17D4"/>
    <w:lvl w:ilvl="0" w:tplc="5E88225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31C0548A"/>
    <w:multiLevelType w:val="hybridMultilevel"/>
    <w:tmpl w:val="1BBC457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8DA34F6"/>
    <w:multiLevelType w:val="hybridMultilevel"/>
    <w:tmpl w:val="C45A2694"/>
    <w:lvl w:ilvl="0" w:tplc="5E88225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C9E4C6A"/>
    <w:multiLevelType w:val="hybridMultilevel"/>
    <w:tmpl w:val="98E6471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EF503FF"/>
    <w:multiLevelType w:val="hybridMultilevel"/>
    <w:tmpl w:val="D9F2B7B8"/>
    <w:lvl w:ilvl="0" w:tplc="13948AEA">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5B328B3"/>
    <w:multiLevelType w:val="hybridMultilevel"/>
    <w:tmpl w:val="35D80C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75813DC"/>
    <w:multiLevelType w:val="hybridMultilevel"/>
    <w:tmpl w:val="C3D095D8"/>
    <w:lvl w:ilvl="0" w:tplc="340A000F">
      <w:start w:val="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C227917"/>
    <w:multiLevelType w:val="hybridMultilevel"/>
    <w:tmpl w:val="5948A8C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18"/>
  </w:num>
  <w:num w:numId="5">
    <w:abstractNumId w:val="4"/>
  </w:num>
  <w:num w:numId="6">
    <w:abstractNumId w:val="1"/>
  </w:num>
  <w:num w:numId="7">
    <w:abstractNumId w:val="17"/>
  </w:num>
  <w:num w:numId="8">
    <w:abstractNumId w:val="13"/>
  </w:num>
  <w:num w:numId="9">
    <w:abstractNumId w:val="14"/>
  </w:num>
  <w:num w:numId="10">
    <w:abstractNumId w:val="20"/>
  </w:num>
  <w:num w:numId="11">
    <w:abstractNumId w:val="21"/>
  </w:num>
  <w:num w:numId="12">
    <w:abstractNumId w:val="2"/>
  </w:num>
  <w:num w:numId="13">
    <w:abstractNumId w:val="9"/>
  </w:num>
  <w:num w:numId="14">
    <w:abstractNumId w:val="14"/>
  </w:num>
  <w:num w:numId="15">
    <w:abstractNumId w:val="14"/>
  </w:num>
  <w:num w:numId="16">
    <w:abstractNumId w:val="14"/>
  </w:num>
  <w:num w:numId="17">
    <w:abstractNumId w:val="14"/>
  </w:num>
  <w:num w:numId="18">
    <w:abstractNumId w:val="2"/>
  </w:num>
  <w:num w:numId="19">
    <w:abstractNumId w:val="22"/>
  </w:num>
  <w:num w:numId="20">
    <w:abstractNumId w:val="7"/>
  </w:num>
  <w:num w:numId="21">
    <w:abstractNumId w:val="5"/>
  </w:num>
  <w:num w:numId="22">
    <w:abstractNumId w:val="6"/>
  </w:num>
  <w:num w:numId="23">
    <w:abstractNumId w:val="10"/>
  </w:num>
  <w:num w:numId="24">
    <w:abstractNumId w:val="19"/>
  </w:num>
  <w:num w:numId="25">
    <w:abstractNumId w:val="12"/>
  </w:num>
  <w:num w:numId="26">
    <w:abstractNumId w:val="3"/>
  </w:num>
  <w:num w:numId="27">
    <w:abstractNumId w:val="8"/>
  </w:num>
  <w:num w:numId="28">
    <w:abstractNumId w:val="11"/>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3BCD"/>
    <w:rsid w:val="00040E0B"/>
    <w:rsid w:val="00047E03"/>
    <w:rsid w:val="000556C1"/>
    <w:rsid w:val="00062C8D"/>
    <w:rsid w:val="0006475F"/>
    <w:rsid w:val="0007552A"/>
    <w:rsid w:val="00077A45"/>
    <w:rsid w:val="00081B7A"/>
    <w:rsid w:val="0009194A"/>
    <w:rsid w:val="000933F8"/>
    <w:rsid w:val="000A28D4"/>
    <w:rsid w:val="000B3E73"/>
    <w:rsid w:val="000C31A5"/>
    <w:rsid w:val="000D13D1"/>
    <w:rsid w:val="000E3F40"/>
    <w:rsid w:val="000E6608"/>
    <w:rsid w:val="001029E5"/>
    <w:rsid w:val="00114690"/>
    <w:rsid w:val="00120976"/>
    <w:rsid w:val="0012388A"/>
    <w:rsid w:val="0012409C"/>
    <w:rsid w:val="00125A1C"/>
    <w:rsid w:val="00126DCE"/>
    <w:rsid w:val="00141BFC"/>
    <w:rsid w:val="00145020"/>
    <w:rsid w:val="001520B1"/>
    <w:rsid w:val="00153A85"/>
    <w:rsid w:val="001763C9"/>
    <w:rsid w:val="00191FC0"/>
    <w:rsid w:val="00196D93"/>
    <w:rsid w:val="001A6602"/>
    <w:rsid w:val="001B3F9F"/>
    <w:rsid w:val="001B5DCF"/>
    <w:rsid w:val="001C286B"/>
    <w:rsid w:val="001C2BC9"/>
    <w:rsid w:val="001C3633"/>
    <w:rsid w:val="001C552B"/>
    <w:rsid w:val="001E17A4"/>
    <w:rsid w:val="001E7D01"/>
    <w:rsid w:val="00203619"/>
    <w:rsid w:val="00230069"/>
    <w:rsid w:val="002330FA"/>
    <w:rsid w:val="00236422"/>
    <w:rsid w:val="0025595F"/>
    <w:rsid w:val="002561F7"/>
    <w:rsid w:val="00262969"/>
    <w:rsid w:val="00273ABC"/>
    <w:rsid w:val="00277FE3"/>
    <w:rsid w:val="00297855"/>
    <w:rsid w:val="002B225F"/>
    <w:rsid w:val="002B28E6"/>
    <w:rsid w:val="002B2E6F"/>
    <w:rsid w:val="002C05EF"/>
    <w:rsid w:val="002D3B77"/>
    <w:rsid w:val="002E78C9"/>
    <w:rsid w:val="0031512B"/>
    <w:rsid w:val="003376DD"/>
    <w:rsid w:val="00342DF2"/>
    <w:rsid w:val="003437A1"/>
    <w:rsid w:val="003652D9"/>
    <w:rsid w:val="0039488E"/>
    <w:rsid w:val="00395A91"/>
    <w:rsid w:val="003A4551"/>
    <w:rsid w:val="003A7407"/>
    <w:rsid w:val="003B10A2"/>
    <w:rsid w:val="003B6342"/>
    <w:rsid w:val="003B6DAA"/>
    <w:rsid w:val="003C0F2A"/>
    <w:rsid w:val="003C1349"/>
    <w:rsid w:val="003C7F59"/>
    <w:rsid w:val="003D0ED1"/>
    <w:rsid w:val="003E549A"/>
    <w:rsid w:val="00415EB0"/>
    <w:rsid w:val="00434242"/>
    <w:rsid w:val="0043722A"/>
    <w:rsid w:val="004438A3"/>
    <w:rsid w:val="004439F7"/>
    <w:rsid w:val="0044610D"/>
    <w:rsid w:val="004A20CC"/>
    <w:rsid w:val="004A3FDC"/>
    <w:rsid w:val="004B293A"/>
    <w:rsid w:val="004B2DEB"/>
    <w:rsid w:val="004B58F6"/>
    <w:rsid w:val="004C3006"/>
    <w:rsid w:val="004C52DD"/>
    <w:rsid w:val="004C60B0"/>
    <w:rsid w:val="004C7709"/>
    <w:rsid w:val="004E09F0"/>
    <w:rsid w:val="004F4A10"/>
    <w:rsid w:val="00501CBB"/>
    <w:rsid w:val="00515293"/>
    <w:rsid w:val="00530D00"/>
    <w:rsid w:val="00532F77"/>
    <w:rsid w:val="0053315F"/>
    <w:rsid w:val="005343E6"/>
    <w:rsid w:val="005365CB"/>
    <w:rsid w:val="00541E5B"/>
    <w:rsid w:val="00552DC4"/>
    <w:rsid w:val="005540A0"/>
    <w:rsid w:val="00556C92"/>
    <w:rsid w:val="00560DEB"/>
    <w:rsid w:val="005846B7"/>
    <w:rsid w:val="005863D4"/>
    <w:rsid w:val="00591581"/>
    <w:rsid w:val="00592F16"/>
    <w:rsid w:val="005933B2"/>
    <w:rsid w:val="00596745"/>
    <w:rsid w:val="005A1478"/>
    <w:rsid w:val="005D7A3A"/>
    <w:rsid w:val="005E0E87"/>
    <w:rsid w:val="005E4F35"/>
    <w:rsid w:val="005F163E"/>
    <w:rsid w:val="005F2542"/>
    <w:rsid w:val="005F2C3C"/>
    <w:rsid w:val="005F3BBD"/>
    <w:rsid w:val="005F4FC1"/>
    <w:rsid w:val="00613EF9"/>
    <w:rsid w:val="006200A4"/>
    <w:rsid w:val="006238A7"/>
    <w:rsid w:val="00640F15"/>
    <w:rsid w:val="00641FD0"/>
    <w:rsid w:val="006B03F9"/>
    <w:rsid w:val="006B481F"/>
    <w:rsid w:val="006D1046"/>
    <w:rsid w:val="006D140A"/>
    <w:rsid w:val="006D5B29"/>
    <w:rsid w:val="006D7484"/>
    <w:rsid w:val="006E4D00"/>
    <w:rsid w:val="006F4870"/>
    <w:rsid w:val="006F4EA6"/>
    <w:rsid w:val="007202C2"/>
    <w:rsid w:val="00721EA6"/>
    <w:rsid w:val="00740FA4"/>
    <w:rsid w:val="00742F86"/>
    <w:rsid w:val="00772A13"/>
    <w:rsid w:val="00791465"/>
    <w:rsid w:val="0079602B"/>
    <w:rsid w:val="007A0610"/>
    <w:rsid w:val="007A7DEB"/>
    <w:rsid w:val="007D0EDE"/>
    <w:rsid w:val="007E6F2A"/>
    <w:rsid w:val="007E7B97"/>
    <w:rsid w:val="007F716E"/>
    <w:rsid w:val="008043E3"/>
    <w:rsid w:val="00810D59"/>
    <w:rsid w:val="008226F0"/>
    <w:rsid w:val="00843BF5"/>
    <w:rsid w:val="00863EE2"/>
    <w:rsid w:val="0087278F"/>
    <w:rsid w:val="008751E7"/>
    <w:rsid w:val="00875659"/>
    <w:rsid w:val="00895DDF"/>
    <w:rsid w:val="008A0EAC"/>
    <w:rsid w:val="008A45DA"/>
    <w:rsid w:val="008A66DC"/>
    <w:rsid w:val="008B1745"/>
    <w:rsid w:val="008B4112"/>
    <w:rsid w:val="008C505F"/>
    <w:rsid w:val="008C7687"/>
    <w:rsid w:val="008D4057"/>
    <w:rsid w:val="008D7BE2"/>
    <w:rsid w:val="008E2E46"/>
    <w:rsid w:val="009076E5"/>
    <w:rsid w:val="0093042A"/>
    <w:rsid w:val="00933D7F"/>
    <w:rsid w:val="00945BD3"/>
    <w:rsid w:val="00946364"/>
    <w:rsid w:val="009470D9"/>
    <w:rsid w:val="0095090A"/>
    <w:rsid w:val="0095256C"/>
    <w:rsid w:val="00956221"/>
    <w:rsid w:val="00956D48"/>
    <w:rsid w:val="00975C37"/>
    <w:rsid w:val="009764DC"/>
    <w:rsid w:val="00980109"/>
    <w:rsid w:val="009813BC"/>
    <w:rsid w:val="0098474A"/>
    <w:rsid w:val="00987770"/>
    <w:rsid w:val="0099216D"/>
    <w:rsid w:val="00992B8C"/>
    <w:rsid w:val="009A3990"/>
    <w:rsid w:val="009D2D01"/>
    <w:rsid w:val="00A114E8"/>
    <w:rsid w:val="00A24F03"/>
    <w:rsid w:val="00A36CB2"/>
    <w:rsid w:val="00A37206"/>
    <w:rsid w:val="00A425B7"/>
    <w:rsid w:val="00A465DE"/>
    <w:rsid w:val="00A53095"/>
    <w:rsid w:val="00A57699"/>
    <w:rsid w:val="00A6065A"/>
    <w:rsid w:val="00A7350E"/>
    <w:rsid w:val="00A75112"/>
    <w:rsid w:val="00A858AE"/>
    <w:rsid w:val="00A9797F"/>
    <w:rsid w:val="00AA081B"/>
    <w:rsid w:val="00AB4A8F"/>
    <w:rsid w:val="00AB6845"/>
    <w:rsid w:val="00AD068E"/>
    <w:rsid w:val="00AD6A8F"/>
    <w:rsid w:val="00AF707A"/>
    <w:rsid w:val="00B11911"/>
    <w:rsid w:val="00B164E6"/>
    <w:rsid w:val="00B22082"/>
    <w:rsid w:val="00B32B3B"/>
    <w:rsid w:val="00B34D71"/>
    <w:rsid w:val="00B40334"/>
    <w:rsid w:val="00B54A74"/>
    <w:rsid w:val="00B54A9E"/>
    <w:rsid w:val="00B5591A"/>
    <w:rsid w:val="00B56700"/>
    <w:rsid w:val="00B74F34"/>
    <w:rsid w:val="00B75D9D"/>
    <w:rsid w:val="00B8609F"/>
    <w:rsid w:val="00BA6543"/>
    <w:rsid w:val="00BA6DF0"/>
    <w:rsid w:val="00BB091E"/>
    <w:rsid w:val="00BB09B3"/>
    <w:rsid w:val="00BF33C7"/>
    <w:rsid w:val="00BF3E7E"/>
    <w:rsid w:val="00C00AE9"/>
    <w:rsid w:val="00C1005C"/>
    <w:rsid w:val="00C11245"/>
    <w:rsid w:val="00C64D80"/>
    <w:rsid w:val="00C80993"/>
    <w:rsid w:val="00C85710"/>
    <w:rsid w:val="00CA695B"/>
    <w:rsid w:val="00CC3E9C"/>
    <w:rsid w:val="00CD5B59"/>
    <w:rsid w:val="00D04316"/>
    <w:rsid w:val="00D14AAD"/>
    <w:rsid w:val="00D170C3"/>
    <w:rsid w:val="00D200F9"/>
    <w:rsid w:val="00D20131"/>
    <w:rsid w:val="00D25EAC"/>
    <w:rsid w:val="00D2729F"/>
    <w:rsid w:val="00D27973"/>
    <w:rsid w:val="00D41CC0"/>
    <w:rsid w:val="00D42470"/>
    <w:rsid w:val="00D66A62"/>
    <w:rsid w:val="00D80AB6"/>
    <w:rsid w:val="00D836AE"/>
    <w:rsid w:val="00D84172"/>
    <w:rsid w:val="00D86E81"/>
    <w:rsid w:val="00D870B9"/>
    <w:rsid w:val="00DA0BC1"/>
    <w:rsid w:val="00DA4378"/>
    <w:rsid w:val="00DB47FF"/>
    <w:rsid w:val="00DB6400"/>
    <w:rsid w:val="00DD0A8E"/>
    <w:rsid w:val="00DD6203"/>
    <w:rsid w:val="00DE166A"/>
    <w:rsid w:val="00DF38F0"/>
    <w:rsid w:val="00DF60E9"/>
    <w:rsid w:val="00E01D00"/>
    <w:rsid w:val="00E131F5"/>
    <w:rsid w:val="00E22786"/>
    <w:rsid w:val="00E23396"/>
    <w:rsid w:val="00E46996"/>
    <w:rsid w:val="00E56524"/>
    <w:rsid w:val="00E65EF9"/>
    <w:rsid w:val="00E71D23"/>
    <w:rsid w:val="00E83ADB"/>
    <w:rsid w:val="00E91A83"/>
    <w:rsid w:val="00E93179"/>
    <w:rsid w:val="00E93A49"/>
    <w:rsid w:val="00EA1096"/>
    <w:rsid w:val="00EE5B80"/>
    <w:rsid w:val="00EF1051"/>
    <w:rsid w:val="00EF2EC3"/>
    <w:rsid w:val="00EF3131"/>
    <w:rsid w:val="00F03317"/>
    <w:rsid w:val="00F03CD4"/>
    <w:rsid w:val="00F07EB9"/>
    <w:rsid w:val="00F165EB"/>
    <w:rsid w:val="00F23745"/>
    <w:rsid w:val="00F3727E"/>
    <w:rsid w:val="00F444C7"/>
    <w:rsid w:val="00F6460C"/>
    <w:rsid w:val="00F67953"/>
    <w:rsid w:val="00F72D4E"/>
    <w:rsid w:val="00F7456A"/>
    <w:rsid w:val="00F76007"/>
    <w:rsid w:val="00F85E0A"/>
    <w:rsid w:val="00F9722B"/>
    <w:rsid w:val="00FA562C"/>
    <w:rsid w:val="00FC5FD6"/>
    <w:rsid w:val="00FC767A"/>
    <w:rsid w:val="00FD22EF"/>
    <w:rsid w:val="00FD4F8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BD62AD"/>
  <w15:docId w15:val="{A449E930-6A75-420B-86DC-DAE720A6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378"/>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qFormat/>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6D748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6D7484"/>
    <w:rPr>
      <w:rFonts w:eastAsia="Calibri" w:cs="Times New Roman"/>
      <w:b/>
      <w:bCs/>
      <w:sz w:val="20"/>
      <w:szCs w:val="20"/>
    </w:rPr>
  </w:style>
  <w:style w:type="paragraph" w:styleId="Revisin">
    <w:name w:val="Revision"/>
    <w:hidden/>
    <w:uiPriority w:val="99"/>
    <w:semiHidden/>
    <w:rsid w:val="00613EF9"/>
    <w:pPr>
      <w:spacing w:after="0" w:line="240" w:lineRule="auto"/>
    </w:pPr>
  </w:style>
  <w:style w:type="character" w:styleId="Mencinsinresolver">
    <w:name w:val="Unresolved Mention"/>
    <w:basedOn w:val="Fuentedeprrafopredeter"/>
    <w:uiPriority w:val="99"/>
    <w:semiHidden/>
    <w:unhideWhenUsed/>
    <w:rsid w:val="00DB4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munozr@aguasandinas.c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YW6l7z70Dhr7WMyrx4CQ0AB6qX7jzV/IjrToNFsYoQY=</DigestValue>
    </Reference>
    <Reference Type="http://www.w3.org/2000/09/xmldsig#Object" URI="#idOfficeObject">
      <DigestMethod Algorithm="http://www.w3.org/2001/04/xmlenc#sha256"/>
      <DigestValue>gOi2JVv37v5f9PioHzO0eJXcAk/SM8/aBGpH/zBMYe4=</DigestValue>
    </Reference>
    <Reference Type="http://uri.etsi.org/01903#SignedProperties" URI="#idSignedProperties">
      <Transforms>
        <Transform Algorithm="http://www.w3.org/TR/2001/REC-xml-c14n-20010315"/>
      </Transforms>
      <DigestMethod Algorithm="http://www.w3.org/2001/04/xmlenc#sha256"/>
      <DigestValue>v3bI3ZduGjZ0QmvuJVpiIn5r4qM6HabH+m6y47GkOTk=</DigestValue>
    </Reference>
    <Reference Type="http://www.w3.org/2000/09/xmldsig#Object" URI="#idValidSigLnImg">
      <DigestMethod Algorithm="http://www.w3.org/2001/04/xmlenc#sha256"/>
      <DigestValue>TIxvHafa1mwy+u/z9HkiGhu+TMVHrWxhkaJ2JqUSAoY=</DigestValue>
    </Reference>
    <Reference Type="http://www.w3.org/2000/09/xmldsig#Object" URI="#idInvalidSigLnImg">
      <DigestMethod Algorithm="http://www.w3.org/2001/04/xmlenc#sha256"/>
      <DigestValue>SgLQUFKfjJEPjDPbXh1Xd4rY8dKBdU5IhefXjc6sMM0=</DigestValue>
    </Reference>
  </SignedInfo>
  <SignatureValue>p3mFc13drAz10eHeaLK3J6+ieiYt9Ia0oEj40r4DyozoB0FGdgGLJwbxOmUrDFd71FKM9Fstylw6
elF66CGmKBbycpMor4cj6b1pACFVEb9FnhJv/mg8oHzgh50FUh88plWYqwG9ZSU2vp/p+bzzmCOg
PFny4O/blf7P8Nx8DkUz0dDShkw0ORlyGkoDbpj+rIsb9kDdUvZsEo1T82sfmAaRHU+4bzINw9IV
+3vo1++nuTx2hNCauFrWfnLL2USRAKhxVZgaVOG8LgZTW8g9FlDKrtpsUH2wr0PX9NbVVHOmTka6
L4yQkgeDi7YBUWymao+9s+e9YJphUMWFtJeLRw==</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rklWHVdrYkU+zBG7i+Np1Pj3dL36k5LzjkMCg+8BkkU=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9w35t+hYkJzR4UAIAj9pbfCsihjYrVhk+Woq3nPSlvE=</DigestValue>
      </Reference>
      <Reference URI="/word/endnotes.xml?ContentType=application/vnd.openxmlformats-officedocument.wordprocessingml.endnotes+xml">
        <DigestMethod Algorithm="http://www.w3.org/2001/04/xmlenc#sha256"/>
        <DigestValue>dbykFhafhdeTwJLnGByWikpq9pAOII0xo4ZB9WQ4xfA=</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FnlSGeJUZir0nC44fX3FWywqQVoeVyElT71rViGxmUg=</DigestValue>
      </Reference>
      <Reference URI="/word/footer2.xml?ContentType=application/vnd.openxmlformats-officedocument.wordprocessingml.footer+xml">
        <DigestMethod Algorithm="http://www.w3.org/2001/04/xmlenc#sha256"/>
        <DigestValue>92T1iQjiwAdwx9Y/IX14MBsGmkiDXZ2a2tCursici7c=</DigestValue>
      </Reference>
      <Reference URI="/word/footer3.xml?ContentType=application/vnd.openxmlformats-officedocument.wordprocessingml.footer+xml">
        <DigestMethod Algorithm="http://www.w3.org/2001/04/xmlenc#sha256"/>
        <DigestValue>ucc+g+pJ8Kbg4WnIQNTc3JqyFwc/T6fXE+M1aiRM0II=</DigestValue>
      </Reference>
      <Reference URI="/word/footnotes.xml?ContentType=application/vnd.openxmlformats-officedocument.wordprocessingml.footnotes+xml">
        <DigestMethod Algorithm="http://www.w3.org/2001/04/xmlenc#sha256"/>
        <DigestValue>vm0MOFp8MpohP/icER58R1AP9QVfO9aa08IHmbGsiUE=</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6ApRQhUF5fC9jSMVTeeKV5+gYUBkicwq4vKHFd2aeAQ=</DigestValue>
      </Reference>
      <Reference URI="/word/media/image11.png?ContentType=image/png">
        <DigestMethod Algorithm="http://www.w3.org/2001/04/xmlenc#sha256"/>
        <DigestValue>VtVJGY1/TqBhv2LHH5QQ8rSsmlLQ/RQZCo/k+hQYYQU=</DigestValue>
      </Reference>
      <Reference URI="/word/media/image2.emf?ContentType=image/x-emf">
        <DigestMethod Algorithm="http://www.w3.org/2001/04/xmlenc#sha256"/>
        <DigestValue>2Iuqs6YxEfbRMfnj5HOPLHqlviBtaiz3EEM1pNvGWq4=</DigestValue>
      </Reference>
      <Reference URI="/word/media/image3.emf?ContentType=image/x-emf">
        <DigestMethod Algorithm="http://www.w3.org/2001/04/xmlenc#sha256"/>
        <DigestValue>aG453Jh1rTh5dsxPIQyY7qfThQ0sjNnM/pFxuVgyspI=</DigestValue>
      </Reference>
      <Reference URI="/word/media/image4.jpg?ContentType=image/jpeg">
        <DigestMethod Algorithm="http://www.w3.org/2001/04/xmlenc#sha256"/>
        <DigestValue>nY5LQi5fVOQjh6knYhR5ZUNeuJbHPQj5xB6C86cVZQo=</DigestValue>
      </Reference>
      <Reference URI="/word/media/image5.png?ContentType=image/png">
        <DigestMethod Algorithm="http://www.w3.org/2001/04/xmlenc#sha256"/>
        <DigestValue>77y4ZzShTlrmqfBZe8I4sI0ccBIWm6ux2lglCqsBG7Q=</DigestValue>
      </Reference>
      <Reference URI="/word/media/image6.png?ContentType=image/png">
        <DigestMethod Algorithm="http://www.w3.org/2001/04/xmlenc#sha256"/>
        <DigestValue>s0VtKm7cHsW6hIjpnjMWGVfzhG7XFHpPYZQlRamZo3g=</DigestValue>
      </Reference>
      <Reference URI="/word/media/image7.png?ContentType=image/png">
        <DigestMethod Algorithm="http://www.w3.org/2001/04/xmlenc#sha256"/>
        <DigestValue>rUcYl0j+SAZ8EGkG1xXg6Caimt3eaXi3cM/wQUi25ug=</DigestValue>
      </Reference>
      <Reference URI="/word/media/image8.png?ContentType=image/png">
        <DigestMethod Algorithm="http://www.w3.org/2001/04/xmlenc#sha256"/>
        <DigestValue>Dd4GHKJfKsvq31Lap/N0cW/bsvtxX+TlNV5K4HyLt9w=</DigestValue>
      </Reference>
      <Reference URI="/word/media/image9.png?ContentType=image/png">
        <DigestMethod Algorithm="http://www.w3.org/2001/04/xmlenc#sha256"/>
        <DigestValue>CiojQ06QqMayfMccjAy0S8NKMJ8KDAr/HP4EABwhlz0=</DigestValue>
      </Reference>
      <Reference URI="/word/numbering.xml?ContentType=application/vnd.openxmlformats-officedocument.wordprocessingml.numbering+xml">
        <DigestMethod Algorithm="http://www.w3.org/2001/04/xmlenc#sha256"/>
        <DigestValue>5TVnWHrI7xgP+U0mbGxIGZ6tkJRtYGw46x+ac6k8xAM=</DigestValue>
      </Reference>
      <Reference URI="/word/settings.xml?ContentType=application/vnd.openxmlformats-officedocument.wordprocessingml.settings+xml">
        <DigestMethod Algorithm="http://www.w3.org/2001/04/xmlenc#sha256"/>
        <DigestValue>V11s1wcamqzAG6cpkLOxYfgvdHumGEKeTz1901sLp7s=</DigestValue>
      </Reference>
      <Reference URI="/word/styles.xml?ContentType=application/vnd.openxmlformats-officedocument.wordprocessingml.styles+xml">
        <DigestMethod Algorithm="http://www.w3.org/2001/04/xmlenc#sha256"/>
        <DigestValue>tZafxazFS8GrnP9py8OjiXHe+5qcP2JXlRSydGpu7ic=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2019-01-21T16:02:24Z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16.0.11126/16</OfficeVersion>
          <ApplicationVersion>16.0.11126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2019-01-21T16:02:24Z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z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NDYAVoAAAAASALadcwN2nX4GNp1eO4zAFkCBXfa7jMAywIAAAAA2XXMDdp1mwIFd1pbKHfY7jMAAAAAANjuMwBqWyh3oO4zAHDvMwAAANl1AADZdRQ2BVroAAAA6ADZdQAAAAAM7jMACWVadQllWnXNTQl3AAgAAAACAAAAAAAAeO4zAJxsWnUAAAAAAAAAAKrvMwAHAAAAnO8zAAcAAAAAAAAAAAAAAJzvMwCw7jMAmuxZdQAAAAAAAgAAAAAzAAcAAACc7zMABwAAAEwSW3UAAAAAAAAAAJzvMwAHAAAAAAAAANzuMwBGMFl1AAAAAAACAACc7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O3WAczt1YDg7dQMBAAAADV4FsNl9Gjj+fhYAAAAAahQh3iIAigEAAAAAoIszANOU2nUAAAAAAQAAAIAB33Ww2X0aoIszAOeU2nWAAd91aDH8BQEAAACUjDMAvIszADe52nUAAAAA2BlvFgAAAAABAAAAAAAAAGoUId7jg39kAABvFlyXLREBAAAAlIwzAFyMMwDMgjphSLYiAWgx/AVcly0RAQAAAJSMMwDIljMAAAAAAPKCOmEQsIoLAAAAAQAALREgAAAAyJYzAEi2IgFoMfwFAABUAF0c16q85wkAAAAAABSCOmEKAAAAXIwzAAAAAAAEAIATYIwzAFY523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6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IAQAACgAAAGAAAADoAAAAbAAAAAEAAACrCg1CchwNQgoAAABgAAAAKgAAAEwAAAAAAAAAAAAAAAAAAAD//////////6AAAABGAGkAcwBjAGEAbABpAHoAYQBkAG8AcgBhACAATwBmAGkAYwBpAG4AYQAgAFIAZQBnAGkA8wBuACAATQBlAHQAcgBvAHAAbwBsAGkAdABhAG4AYQAGAAAAAwAAAAUAAAAFAAAABgAAAAMAAAADAAAABQAAAAYAAAAHAAAABwAAAAQAAAAG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aL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AGIEBXdy4gR3OAQFd3YcKHesJdFkAAAAAP//AAAAAKl0floAAKSpMwBe/exhAAAAANBXVAD4qDMAaPOqdAAAAAAAAENoYXJVcHBlclcAqTMAgAHfdQ1c2nXfW9p1QKkzAGQBAAAAAAAACWVadQllWnUAAAAAAAgAAAACAAAAAAAAZKkzAJxsWnUAAAAAAAAAAJqqMwAJAAAAiKozAAkAAAAAAAAAAAAAAIiqMwCcqTMAmuxZdQAAAAAAAgAAAAAzAAkAAACIqjMACQAAAEwSW3UAAAAAAAAAAIiqMwAJAAAAAAAAAMipMwBGMFl1AAAAAAACAACIqjM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NDYAVoAAAAASALadcwN2nX4GNp1eO4zAFkCBXfa7jMAywIAAAAA2XXMDdp1mwIFd1pbKHfY7jMAAAAAANjuMwBqWyh3oO4zAHDvMwAAANl1AADZdRQ2BVroAAAA6ADZdQAAAAAM7jMACWVadQllWnXNTQl3AAgAAAACAAAAAAAAeO4zAJxsWnUAAAAAAAAAAKrvMwAHAAAAnO8zAAcAAAAAAAAAAAAAAJzvMwCw7jMAmuxZdQAAAAAAAgAAAAAzAAcAAACc7zMABwAAAEwSW3UAAAAAAAAAAJzvMwAHAAAAAAAAANzuMwBGMFl1AAAAAAACAACc7z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eqqENGYvCbnBoAbDMAPGDxYdihhxbJ9OphCCEAAFRnMwACAAAAqENGYgAAAAD+KethyEaFC7BslQIw/IkaAGwzAAAAAADMZzMANPTqYdBnMwCAAd91DVzadd9b2nXQZzMAZAEAAAAAAAAJZVp1CWVadQUAAAAACAAAAAIAAAAAAAD0ZzMAnGxadQAAAAAAAAAAJGkzAAYAAAAYaTMABgAAAAAAAAAAAAAAGGkzACxoMwCa7Fl1AAAAAAACAAAAADMABgAAABhpMwAGAAAATBJbdQAAAAAAAAAAGGkzAAYAAAAAAAAAWGgzAEYwWXUAAAAAAAIAABhpM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MwBLdH9kAAAAAAAAAAAAAAAAjrC0Fjj+fhYAAAAArxchRyIAigHUZ/1h2LaqCwQAAABoMfwFaDH8Bfhn/WFoMfwFSLYiAWgx/AW4izMAjYY6YS4AAAAAAAIQAAAAAASAgAAAAAAAcLC0FgAAAAABAAAAAAAAAK8XIUcAAAAAAAC0Fg4AAAAOAAAAAAAAAAAAAABItiIB2LaqCwQAAAAAAAAAaDH8BQiyigtwsLQWAQAAAAAAAAAEAAAADwAAAAAAAABLdH9kAAAAAAAAAAAAAAAAjrC0FsC+pwsAAAAACAAAABSOMwDUZ/1h2LaqCwQAAABoMfwFYIwzAFY523V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6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BIAQAACgAAAGAAAADoAAAAbAAAAAEAAACrCg1CchwNQgoAAABgAAAAKgAAAEwAAAAAAAAAAAAAAAAAAAD//////////6AAAABGAGkAcwBjAGEAbABpAHoAYQBkAG8AcgBhACAATwBmAGkAYwBpAG4AYQAgAFIAZQBnAGkA8wBuACAATQBlAHQAcgBvAHAAbwBsAGkAdABhAG4AYQAGAAAAAwAAAAUAAAAFAAAABgAAAAMAAAADAAAABQAAAAYAAAAHAAAABwAAAAQAAAAGAAAAAwAAAAkAAAAEAAAAAwAAAAUAAAADAAAABwAAAAYAAAADAAAABwAAAAYAAAAHAAAAAwAAAAcAAAAHAAAAAwAAAAoAAAAGAAAABAAAAAQAAAAHAAAABwAAAAcAAAADAAAAAwAAAAQAAAAGAAAABwAAAAY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ejK+DfvGji4mtqNna3lbokCSZSPueSuIxiCZnAoZwsY=</DigestValue>
    </Reference>
    <Reference Type="http://www.w3.org/2000/09/xmldsig#Object" URI="#idOfficeObject">
      <DigestMethod Algorithm="http://www.w3.org/2001/04/xmlenc#sha256"/>
      <DigestValue>AuNadVL077EP7bW0vCY7YjXoAZKZizGprq3ewO4A07g=</DigestValue>
    </Reference>
    <Reference Type="http://uri.etsi.org/01903#SignedProperties" URI="#idSignedProperties">
      <Transforms>
        <Transform Algorithm="http://www.w3.org/TR/2001/REC-xml-c14n-20010315"/>
      </Transforms>
      <DigestMethod Algorithm="http://www.w3.org/2001/04/xmlenc#sha256"/>
      <DigestValue>YWOVMjNgur6bd0SstwRuRw6qOgIaibArE4P6RoqxOvA=</DigestValue>
    </Reference>
    <Reference Type="http://www.w3.org/2000/09/xmldsig#Object" URI="#idValidSigLnImg">
      <DigestMethod Algorithm="http://www.w3.org/2001/04/xmlenc#sha256"/>
      <DigestValue>9thM8pQxQ4jPrePaXl6Qroly0uNbp+AluCPjDRshWrc=</DigestValue>
    </Reference>
    <Reference Type="http://www.w3.org/2000/09/xmldsig#Object" URI="#idInvalidSigLnImg">
      <DigestMethod Algorithm="http://www.w3.org/2001/04/xmlenc#sha256"/>
      <DigestValue>yW3nG9GchvEUDLqKpG+597/64UrRTsYq1CXjDHr+DWY=</DigestValue>
    </Reference>
  </SignedInfo>
  <SignatureValue>NeEgWD9GZm/MwceS9nOigx/xpeFHmf+IoN5TfaZPZqMc/yNNwq/0g5lbMxlu4JRPtTvjlEEW/Xmk
hv0W8wQPacRXcRILLZSk1+Q3u3HRt+GgXvPn2SxodPbnuUhWJPCitxYpAvxkYt+Fz+w1ue1nkyRb
LNZcopg0P/kAQMAUixI1H4R/2Tp2rGTocPDoTX784iAX2XTWW17LVe4gDWAYvTyTUpau8ZusxDFV
7+l9mnNKNPcZHVIxMbiVD/fP4Yhyaoa1iXIOWnXDQe37a4ITdFxybOz31LcEvdRNtiCNp9Yl9sdl
QoxT99uHqaUG3Eplbk/NbDt4IxuXIQtTsyuOEA==</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Transform>
          <Transform Algorithm="http://www.w3.org/TR/2001/REC-xml-c14n-20010315"/>
        </Transforms>
        <DigestMethod Algorithm="http://www.w3.org/2001/04/xmlenc#sha256"/>
        <DigestValue>rklWHVdrYkU+zBG7i+Np1Pj3dL36k5LzjkMCg+8BkkU=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9w35t+hYkJzR4UAIAj9pbfCsihjYrVhk+Woq3nPSlvE=</DigestValue>
      </Reference>
      <Reference URI="/word/endnotes.xml?ContentType=application/vnd.openxmlformats-officedocument.wordprocessingml.endnotes+xml">
        <DigestMethod Algorithm="http://www.w3.org/2001/04/xmlenc#sha256"/>
        <DigestValue>dbykFhafhdeTwJLnGByWikpq9pAOII0xo4ZB9WQ4xfA=</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FnlSGeJUZir0nC44fX3FWywqQVoeVyElT71rViGxmUg=</DigestValue>
      </Reference>
      <Reference URI="/word/footer2.xml?ContentType=application/vnd.openxmlformats-officedocument.wordprocessingml.footer+xml">
        <DigestMethod Algorithm="http://www.w3.org/2001/04/xmlenc#sha256"/>
        <DigestValue>92T1iQjiwAdwx9Y/IX14MBsGmkiDXZ2a2tCursici7c=</DigestValue>
      </Reference>
      <Reference URI="/word/footer3.xml?ContentType=application/vnd.openxmlformats-officedocument.wordprocessingml.footer+xml">
        <DigestMethod Algorithm="http://www.w3.org/2001/04/xmlenc#sha256"/>
        <DigestValue>ucc+g+pJ8Kbg4WnIQNTc3JqyFwc/T6fXE+M1aiRM0II=</DigestValue>
      </Reference>
      <Reference URI="/word/footnotes.xml?ContentType=application/vnd.openxmlformats-officedocument.wordprocessingml.footnotes+xml">
        <DigestMethod Algorithm="http://www.w3.org/2001/04/xmlenc#sha256"/>
        <DigestValue>vm0MOFp8MpohP/icER58R1AP9QVfO9aa08IHmbGsiUE=</DigestValue>
      </Reference>
      <Reference URI="/word/media/image1.jpeg?ContentType=image/jpeg">
        <DigestMethod Algorithm="http://www.w3.org/2001/04/xmlenc#sha256"/>
        <DigestValue>V1kLc46+MUTxrUH29X0cLTOQGhTuyO480VNLusBImow=</DigestValue>
      </Reference>
      <Reference URI="/word/media/image10.png?ContentType=image/png">
        <DigestMethod Algorithm="http://www.w3.org/2001/04/xmlenc#sha256"/>
        <DigestValue>6ApRQhUF5fC9jSMVTeeKV5+gYUBkicwq4vKHFd2aeAQ=</DigestValue>
      </Reference>
      <Reference URI="/word/media/image11.png?ContentType=image/png">
        <DigestMethod Algorithm="http://www.w3.org/2001/04/xmlenc#sha256"/>
        <DigestValue>VtVJGY1/TqBhv2LHH5QQ8rSsmlLQ/RQZCo/k+hQYYQU=</DigestValue>
      </Reference>
      <Reference URI="/word/media/image2.emf?ContentType=image/x-emf">
        <DigestMethod Algorithm="http://www.w3.org/2001/04/xmlenc#sha256"/>
        <DigestValue>2Iuqs6YxEfbRMfnj5HOPLHqlviBtaiz3EEM1pNvGWq4=</DigestValue>
      </Reference>
      <Reference URI="/word/media/image3.emf?ContentType=image/x-emf">
        <DigestMethod Algorithm="http://www.w3.org/2001/04/xmlenc#sha256"/>
        <DigestValue>aG453Jh1rTh5dsxPIQyY7qfThQ0sjNnM/pFxuVgyspI=</DigestValue>
      </Reference>
      <Reference URI="/word/media/image4.jpg?ContentType=image/jpeg">
        <DigestMethod Algorithm="http://www.w3.org/2001/04/xmlenc#sha256"/>
        <DigestValue>nY5LQi5fVOQjh6knYhR5ZUNeuJbHPQj5xB6C86cVZQo=</DigestValue>
      </Reference>
      <Reference URI="/word/media/image5.png?ContentType=image/png">
        <DigestMethod Algorithm="http://www.w3.org/2001/04/xmlenc#sha256"/>
        <DigestValue>77y4ZzShTlrmqfBZe8I4sI0ccBIWm6ux2lglCqsBG7Q=</DigestValue>
      </Reference>
      <Reference URI="/word/media/image6.png?ContentType=image/png">
        <DigestMethod Algorithm="http://www.w3.org/2001/04/xmlenc#sha256"/>
        <DigestValue>s0VtKm7cHsW6hIjpnjMWGVfzhG7XFHpPYZQlRamZo3g=</DigestValue>
      </Reference>
      <Reference URI="/word/media/image7.png?ContentType=image/png">
        <DigestMethod Algorithm="http://www.w3.org/2001/04/xmlenc#sha256"/>
        <DigestValue>rUcYl0j+SAZ8EGkG1xXg6Caimt3eaXi3cM/wQUi25ug=</DigestValue>
      </Reference>
      <Reference URI="/word/media/image8.png?ContentType=image/png">
        <DigestMethod Algorithm="http://www.w3.org/2001/04/xmlenc#sha256"/>
        <DigestValue>Dd4GHKJfKsvq31Lap/N0cW/bsvtxX+TlNV5K4HyLt9w=</DigestValue>
      </Reference>
      <Reference URI="/word/media/image9.png?ContentType=image/png">
        <DigestMethod Algorithm="http://www.w3.org/2001/04/xmlenc#sha256"/>
        <DigestValue>CiojQ06QqMayfMccjAy0S8NKMJ8KDAr/HP4EABwhlz0=</DigestValue>
      </Reference>
      <Reference URI="/word/numbering.xml?ContentType=application/vnd.openxmlformats-officedocument.wordprocessingml.numbering+xml">
        <DigestMethod Algorithm="http://www.w3.org/2001/04/xmlenc#sha256"/>
        <DigestValue>5TVnWHrI7xgP+U0mbGxIGZ6tkJRtYGw46x+ac6k8xAM=</DigestValue>
      </Reference>
      <Reference URI="/word/settings.xml?ContentType=application/vnd.openxmlformats-officedocument.wordprocessingml.settings+xml">
        <DigestMethod Algorithm="http://www.w3.org/2001/04/xmlenc#sha256"/>
        <DigestValue>V11s1wcamqzAG6cpkLOxYfgvdHumGEKeTz1901sLp7s=</DigestValue>
      </Reference>
      <Reference URI="/word/styles.xml?ContentType=application/vnd.openxmlformats-officedocument.wordprocessingml.styles+xml">
        <DigestMethod Algorithm="http://www.w3.org/2001/04/xmlenc#sha256"/>
        <DigestValue>tZafxazFS8GrnP9py8OjiXHe+5qcP2JXlRSydGpu7ic=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2019-01-21T16:27:45Z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16.0.11126/16</OfficeVersion>
          <ApplicationVersion>16.0.11126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2019-01-21T16:27:45Z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NDYnVUAAAAASAJkdcwNZHX4GGR1GO0gAPkBmHd67SAAywIAAAAAY3XMDWR1OwKYdyGGBXd47SAAAAAAAHjtIADRhwV3QO0gABDuIAAAAGN1AABjdRQ2oVXoAAAA6ABjdQAAAACs7CAABGVedgRlXnbFWJx3AAgAAAACAAAAAAAAGO0gAJdsXnYAAAAAAAAAAEruIAAHAAAAPO4gAAcAAAAAAAAAAAAAADzuIABQ7SAAmuxddgAAAAAAAgAAAAAgAAcAAAA87iAABwAAAEwSX3YAAAAAAAAAADzuIAAHAAAAAAAAAHztIABAMF12AAAAAAACAAA87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tXWAc7V1YDi1dQMBAAAAiiAAS3RPX2AH0h0AAAAAHhQhLSIAigFIAGwUAAAAAC4AAAAEjCAA1Ge2XoAygQoEAAAA+Hi0BJiXIAD4Z7Ze+Hi0BAEAAAA0iyAAXIogADe5ZHUAAAAA8FBcIQAAAAABAAAAAAAAAB4UIS3jg09fAABcIZwX8xQBAAAAAAAAAAAAAADMgvNdACuHAvh4tAQAAAAAACuHAoAygQoEAAAAAAAAAPh4tATANKgEGF4vFQAAAAAAAAAABAAAACgAAAAAAAAAAAAAACy9oiW85wkAAAAAABSC810KAAAA/IogAAAAAAAEAIATAIsgAFY5ZX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gAAIEmHcy4pd32AOYd83MBXesJaFfAAAAAP//AAAAAPZ1floAAESoIABe/aVeAAAAAEhVXwCYpyAAaPP3dQAAAAAAAENoYXJVcHBlclcApyAAgAFpdQ1cZHXfW2R14KcgAGQBAAAAAAAABGVedgRlXnYAAAAAAAgAAAACAAAAAAAABKggAJdsXnYAAAAAAAAAADqpIAAJAAAAKKkgAAkAAAAAAAAAAAAAACipIAA8qCAAmuxddgAAAAAAAgAAAAAgAAkAAAAoqSAACQAAAEwSX3YAAAAAAAAAACipIAAJAAAAAAAAAGioIABAMF12AAAAAAACAAAoqS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NDYnVUAAAAASAJkdcwNZHX4GGR1GO0gAPkBmHd67SAAywIAAAAAY3XMDWR1OwKYdyGGBXd47SAAAAAAAHjtIADRhwV3QO0gABDuIAAAAGN1AABjdRQ2oVXoAAAA6ABjdQAAAACs7CAABGVedgRlXnbFWJx3AAgAAAACAAAAAAAAGO0gAJdsXnYAAAAAAAAAAEruIAAHAAAAPO4gAAcAAAAAAAAAAAAAADzuIABQ7SAAmuxddgAAAAAAAgAAAAAgAAcAAAA87iAABwAAAEwSX3YAAAAAAAAAADzuIAAHAAAAAAAAAHztIABAMF12AAAAAAACAAA87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0lqEP/Xhi7ihSIhiAAPGCqXqCMKRXJ9KNeCCEAANyBIAACAAAAqEP/XgAAAAD+KaReMDWtBHjpiAIYRqIUiIYgAAAAAABUgiAANPSjXliCIACAAWl1DVxkdd9bZHVYgiAAZAEAAAAAAAAEZV52BGVedgcAAAAACAAAAAIAAAAAAAB8giAAl2xedgAAAAAAAAAArIMgAAYAAACggyAABgAAAAAAAAAAAAAAoIMgALSCIACa7F12AAAAAAACAAAAACAABgAAAKCDIAAGAAAATBJfdgAAAAAAAAAAoIMgAAYAAAAAAAAA4IIgAEAwXXYAAAAAAAIAAKCDI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IABLdE9fAAAAAAAAAAAAAAAATuPNGWAH0h0AAAAAsxUhriIAigHUZ7ZegDKBCgQAAAD4eLQE+Hi0BPhntl74eLQEACuHAvh4tARYiiAAjYbzXS4AAAAAAAIQAAAAAASAgAAAAAAAMOPNGQAAAAABAAAAAAAAALMVIa4AAAAAAADNGQ4AAAAOAAAAAAAAAAAAAAAAK4cCgDKBCgQAAAAAAAAA+Hi0BLg2qAQw480ZAQAAAAAAAAAEAAAADwAAAAAAAABLdE9fAAAAAAAAAAAAAAAATuPNGUgAbBQAAAAACAAAALSMIADUZ7ZegDKBCgQAAAD4eLQEAIsgAFY5ZX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h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A5733B-E690-4E7F-B089-CAB54CB71B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22</Pages>
  <Words>3843</Words>
  <Characters>21139</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Karina Febre Lorca</cp:lastModifiedBy>
  <cp:revision>7</cp:revision>
  <dcterms:created xsi:type="dcterms:W3CDTF">2019-01-18T16:18:00Z</dcterms:created>
  <dcterms:modified xsi:type="dcterms:W3CDTF">2019-01-21T16:01:00Z</dcterms:modified>
</cp:coreProperties>
</file>