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sigs" ContentType="application/vnd.openxmlformats-package.digital-signature-origin"/>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numbering.xml" ContentType="application/vnd.openxmlformats-officedocument.wordprocessingml.numbering+xml"/>
  <Override PartName="/_xmlsignatures/sig1.xml" ContentType="application/vnd.openxmlformats-package.digital-signature-xmlsignature+xml"/>
  <Override PartName="/_xmlsignatures/sig2.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262AAE4" w14:textId="77777777" w:rsidR="00D870B9" w:rsidRPr="001029E5" w:rsidRDefault="008B2A17" w:rsidP="00FF0AEB">
      <w:pPr>
        <w:ind w:left="708" w:hanging="708"/>
        <w:jc w:val="center"/>
        <w:rPr>
          <w:sz w:val="28"/>
          <w:szCs w:val="28"/>
        </w:rPr>
      </w:pPr>
      <w:r>
        <w:rPr>
          <w:sz w:val="28"/>
          <w:szCs w:val="28"/>
        </w:rPr>
        <w:t xml:space="preserve"> </w:t>
      </w:r>
      <w:r w:rsidR="00B32B3B">
        <w:rPr>
          <w:noProof/>
          <w:lang w:eastAsia="es-CL"/>
        </w:rPr>
        <w:drawing>
          <wp:inline distT="0" distB="0" distL="0" distR="0" wp14:anchorId="0DBBFDCC" wp14:editId="000424A0">
            <wp:extent cx="3354395" cy="2375572"/>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entrado fondo blanc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90730" cy="2401304"/>
                    </a:xfrm>
                    <a:prstGeom prst="rect">
                      <a:avLst/>
                    </a:prstGeom>
                  </pic:spPr>
                </pic:pic>
              </a:graphicData>
            </a:graphic>
          </wp:inline>
        </w:drawing>
      </w:r>
    </w:p>
    <w:p w14:paraId="4E42EDB4" w14:textId="77777777" w:rsidR="00B32B3B" w:rsidRPr="001029E5" w:rsidRDefault="00B32B3B" w:rsidP="00B32B3B">
      <w:pPr>
        <w:jc w:val="center"/>
        <w:rPr>
          <w:sz w:val="28"/>
          <w:szCs w:val="28"/>
        </w:rPr>
      </w:pPr>
    </w:p>
    <w:p w14:paraId="78A5FC69" w14:textId="77777777" w:rsidR="007A7DEB" w:rsidRPr="007A7DEB" w:rsidRDefault="007A7DEB" w:rsidP="007A7DEB">
      <w:pPr>
        <w:spacing w:after="0" w:line="240" w:lineRule="auto"/>
        <w:jc w:val="center"/>
        <w:rPr>
          <w:rFonts w:ascii="Calibri" w:eastAsia="Calibri" w:hAnsi="Calibri" w:cs="Times New Roman"/>
          <w:b/>
          <w:sz w:val="24"/>
          <w:szCs w:val="24"/>
        </w:rPr>
      </w:pPr>
      <w:bookmarkStart w:id="0" w:name="_Toc350847214"/>
      <w:bookmarkStart w:id="1" w:name="_Toc350928658"/>
      <w:bookmarkStart w:id="2" w:name="_Toc350937995"/>
      <w:bookmarkStart w:id="3" w:name="_Toc351623557"/>
      <w:r w:rsidRPr="007A7DEB">
        <w:rPr>
          <w:rFonts w:ascii="Calibri" w:eastAsia="Calibri" w:hAnsi="Calibri" w:cs="Times New Roman"/>
          <w:b/>
          <w:sz w:val="24"/>
          <w:szCs w:val="24"/>
        </w:rPr>
        <w:t>INFORME TÉCNICO DE FISCALIZACIÓN AMBIENTAL</w:t>
      </w:r>
      <w:bookmarkEnd w:id="0"/>
      <w:bookmarkEnd w:id="1"/>
      <w:bookmarkEnd w:id="2"/>
      <w:bookmarkEnd w:id="3"/>
    </w:p>
    <w:p w14:paraId="12D1492D" w14:textId="77777777" w:rsidR="007A7DEB" w:rsidRDefault="007A7DEB" w:rsidP="007A7DEB">
      <w:pPr>
        <w:spacing w:after="0" w:line="240" w:lineRule="auto"/>
        <w:jc w:val="center"/>
        <w:rPr>
          <w:rFonts w:ascii="Calibri" w:eastAsia="Calibri" w:hAnsi="Calibri" w:cs="Calibri"/>
          <w:b/>
          <w:sz w:val="24"/>
          <w:szCs w:val="24"/>
        </w:rPr>
      </w:pPr>
    </w:p>
    <w:p w14:paraId="01F0EEBC" w14:textId="77777777" w:rsidR="00D22E71" w:rsidRDefault="00CE29FB" w:rsidP="007A7DEB">
      <w:pPr>
        <w:spacing w:after="0" w:line="240" w:lineRule="auto"/>
        <w:jc w:val="center"/>
        <w:rPr>
          <w:rFonts w:ascii="Calibri" w:eastAsia="Calibri" w:hAnsi="Calibri" w:cs="Calibri"/>
          <w:b/>
          <w:sz w:val="24"/>
          <w:szCs w:val="24"/>
        </w:rPr>
      </w:pPr>
      <w:r>
        <w:rPr>
          <w:rFonts w:ascii="Calibri" w:eastAsia="Calibri" w:hAnsi="Calibri" w:cs="Calibri"/>
          <w:b/>
          <w:sz w:val="24"/>
          <w:szCs w:val="24"/>
        </w:rPr>
        <w:t>Fiscalización Ambiental</w:t>
      </w:r>
    </w:p>
    <w:p w14:paraId="13035C4B" w14:textId="77777777" w:rsidR="004B4617" w:rsidRDefault="004B4617" w:rsidP="007A7DEB">
      <w:pPr>
        <w:spacing w:after="0" w:line="240" w:lineRule="auto"/>
        <w:jc w:val="center"/>
        <w:rPr>
          <w:rFonts w:ascii="Calibri" w:eastAsia="Calibri" w:hAnsi="Calibri" w:cs="Calibri"/>
          <w:b/>
          <w:sz w:val="24"/>
          <w:szCs w:val="24"/>
        </w:rPr>
      </w:pPr>
    </w:p>
    <w:p w14:paraId="02F8735B" w14:textId="77777777" w:rsidR="004B4617" w:rsidRPr="007A7DEB" w:rsidRDefault="004B4617" w:rsidP="007A7DEB">
      <w:pPr>
        <w:spacing w:after="0" w:line="240" w:lineRule="auto"/>
        <w:jc w:val="center"/>
        <w:rPr>
          <w:rFonts w:ascii="Calibri" w:eastAsia="Calibri" w:hAnsi="Calibri" w:cs="Calibri"/>
          <w:b/>
          <w:sz w:val="24"/>
          <w:szCs w:val="24"/>
        </w:rPr>
      </w:pPr>
    </w:p>
    <w:p w14:paraId="106E26D4" w14:textId="77777777" w:rsidR="007A7DEB" w:rsidRPr="00147B74" w:rsidRDefault="00484999" w:rsidP="007A7DEB">
      <w:pPr>
        <w:spacing w:after="0" w:line="240" w:lineRule="auto"/>
        <w:jc w:val="center"/>
        <w:rPr>
          <w:rFonts w:ascii="Calibri" w:eastAsia="Calibri" w:hAnsi="Calibri" w:cs="Times New Roman"/>
          <w:b/>
          <w:sz w:val="24"/>
          <w:szCs w:val="24"/>
        </w:rPr>
      </w:pPr>
      <w:r>
        <w:rPr>
          <w:rFonts w:ascii="Calibri" w:eastAsia="Calibri" w:hAnsi="Calibri" w:cs="Times New Roman"/>
          <w:b/>
          <w:sz w:val="24"/>
          <w:szCs w:val="24"/>
        </w:rPr>
        <w:t>ACONCAGUA FOODS - BUIN</w:t>
      </w:r>
    </w:p>
    <w:p w14:paraId="6CD45268" w14:textId="77777777" w:rsidR="007A7DEB" w:rsidRPr="00147B74" w:rsidRDefault="007A7DEB" w:rsidP="007A7DEB">
      <w:pPr>
        <w:spacing w:after="0" w:line="240" w:lineRule="auto"/>
        <w:jc w:val="center"/>
        <w:rPr>
          <w:rFonts w:ascii="Calibri" w:eastAsia="Calibri" w:hAnsi="Calibri" w:cs="Calibri"/>
          <w:b/>
          <w:sz w:val="24"/>
          <w:szCs w:val="24"/>
        </w:rPr>
      </w:pPr>
    </w:p>
    <w:p w14:paraId="286A43E3" w14:textId="77777777" w:rsidR="004B4617" w:rsidRPr="00E43B9B" w:rsidRDefault="004B4617" w:rsidP="007A7DEB">
      <w:pPr>
        <w:spacing w:after="0" w:line="240" w:lineRule="auto"/>
        <w:jc w:val="center"/>
        <w:rPr>
          <w:rFonts w:ascii="Calibri" w:eastAsia="Calibri" w:hAnsi="Calibri" w:cs="Calibri"/>
          <w:b/>
          <w:sz w:val="24"/>
          <w:szCs w:val="24"/>
        </w:rPr>
      </w:pPr>
    </w:p>
    <w:p w14:paraId="0FBB28B8" w14:textId="4E19D4A7" w:rsidR="00CB2172" w:rsidRPr="00E43B9B" w:rsidRDefault="00147B74" w:rsidP="007A7DEB">
      <w:pPr>
        <w:spacing w:after="0" w:line="240" w:lineRule="auto"/>
        <w:jc w:val="center"/>
        <w:rPr>
          <w:rFonts w:ascii="Calibri" w:eastAsia="Calibri" w:hAnsi="Calibri" w:cs="Times New Roman"/>
          <w:b/>
          <w:sz w:val="24"/>
          <w:szCs w:val="24"/>
        </w:rPr>
      </w:pPr>
      <w:r w:rsidRPr="00E43B9B">
        <w:rPr>
          <w:rFonts w:ascii="Calibri" w:eastAsia="Calibri" w:hAnsi="Calibri" w:cs="Times New Roman"/>
          <w:b/>
          <w:sz w:val="24"/>
          <w:szCs w:val="24"/>
        </w:rPr>
        <w:t>DFZ-201</w:t>
      </w:r>
      <w:r w:rsidR="00996201" w:rsidRPr="00E43B9B">
        <w:rPr>
          <w:rFonts w:ascii="Calibri" w:eastAsia="Calibri" w:hAnsi="Calibri" w:cs="Times New Roman"/>
          <w:b/>
          <w:sz w:val="24"/>
          <w:szCs w:val="24"/>
        </w:rPr>
        <w:t>9</w:t>
      </w:r>
      <w:r w:rsidRPr="00E43B9B">
        <w:rPr>
          <w:rFonts w:ascii="Calibri" w:eastAsia="Calibri" w:hAnsi="Calibri" w:cs="Times New Roman"/>
          <w:b/>
          <w:sz w:val="24"/>
          <w:szCs w:val="24"/>
        </w:rPr>
        <w:t>-</w:t>
      </w:r>
      <w:r w:rsidR="00E43B9B" w:rsidRPr="00E43B9B">
        <w:rPr>
          <w:rFonts w:ascii="Calibri" w:eastAsia="Calibri" w:hAnsi="Calibri" w:cs="Times New Roman"/>
          <w:b/>
          <w:sz w:val="24"/>
          <w:szCs w:val="24"/>
        </w:rPr>
        <w:t>294</w:t>
      </w:r>
      <w:r w:rsidRPr="00E43B9B">
        <w:rPr>
          <w:rFonts w:ascii="Calibri" w:eastAsia="Calibri" w:hAnsi="Calibri" w:cs="Times New Roman"/>
          <w:b/>
          <w:sz w:val="24"/>
          <w:szCs w:val="24"/>
        </w:rPr>
        <w:t>-XIII-RCA</w:t>
      </w:r>
    </w:p>
    <w:p w14:paraId="1A15D8BD" w14:textId="77777777" w:rsidR="00147B74" w:rsidRPr="00147B74" w:rsidRDefault="00147B74" w:rsidP="007A7DEB">
      <w:pPr>
        <w:spacing w:after="0" w:line="240" w:lineRule="auto"/>
        <w:jc w:val="center"/>
        <w:rPr>
          <w:rFonts w:ascii="Calibri" w:eastAsia="Calibri" w:hAnsi="Calibri" w:cs="Times New Roman"/>
          <w:b/>
          <w:sz w:val="24"/>
          <w:szCs w:val="24"/>
        </w:rPr>
      </w:pPr>
    </w:p>
    <w:p w14:paraId="53287F7C" w14:textId="1B418B58" w:rsidR="00CB2172" w:rsidRPr="00147B74" w:rsidRDefault="00967FBF" w:rsidP="007A7DEB">
      <w:pPr>
        <w:spacing w:after="0" w:line="240" w:lineRule="auto"/>
        <w:jc w:val="center"/>
        <w:rPr>
          <w:rFonts w:ascii="Calibri" w:eastAsia="Calibri" w:hAnsi="Calibri" w:cs="Times New Roman"/>
          <w:b/>
          <w:sz w:val="24"/>
          <w:szCs w:val="24"/>
        </w:rPr>
      </w:pPr>
      <w:r>
        <w:rPr>
          <w:rFonts w:ascii="Calibri" w:eastAsia="Calibri" w:hAnsi="Calibri" w:cs="Times New Roman"/>
          <w:b/>
          <w:sz w:val="24"/>
          <w:szCs w:val="24"/>
        </w:rPr>
        <w:t>MARZO</w:t>
      </w:r>
      <w:r w:rsidR="00383596">
        <w:rPr>
          <w:rFonts w:ascii="Calibri" w:eastAsia="Calibri" w:hAnsi="Calibri" w:cs="Times New Roman"/>
          <w:b/>
          <w:sz w:val="24"/>
          <w:szCs w:val="24"/>
        </w:rPr>
        <w:t xml:space="preserve"> 201</w:t>
      </w:r>
      <w:r w:rsidR="00996201">
        <w:rPr>
          <w:rFonts w:ascii="Calibri" w:eastAsia="Calibri" w:hAnsi="Calibri" w:cs="Times New Roman"/>
          <w:b/>
          <w:sz w:val="24"/>
          <w:szCs w:val="24"/>
        </w:rPr>
        <w:t>9</w:t>
      </w:r>
    </w:p>
    <w:p w14:paraId="53AF940F" w14:textId="77777777" w:rsidR="007A7DEB" w:rsidRDefault="007A7DEB" w:rsidP="007A7DEB">
      <w:pPr>
        <w:spacing w:after="0" w:line="240" w:lineRule="auto"/>
        <w:jc w:val="center"/>
        <w:rPr>
          <w:rFonts w:ascii="Calibri" w:eastAsia="Calibri" w:hAnsi="Calibri" w:cs="Times New Roman"/>
          <w:b/>
          <w:sz w:val="24"/>
          <w:szCs w:val="24"/>
        </w:rPr>
      </w:pPr>
    </w:p>
    <w:p w14:paraId="11CFDF64" w14:textId="77777777" w:rsidR="004B4617" w:rsidRDefault="004B4617" w:rsidP="007A7DEB">
      <w:pPr>
        <w:spacing w:after="0" w:line="240" w:lineRule="auto"/>
        <w:jc w:val="center"/>
        <w:rPr>
          <w:rFonts w:ascii="Calibri" w:eastAsia="Calibri" w:hAnsi="Calibri" w:cs="Times New Roman"/>
          <w:b/>
          <w:sz w:val="24"/>
          <w:szCs w:val="24"/>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147B74" w:rsidRPr="007A7DEB" w14:paraId="44EB2C51" w14:textId="77777777" w:rsidTr="005F21D0">
        <w:trPr>
          <w:trHeight w:val="567"/>
          <w:jc w:val="center"/>
        </w:trPr>
        <w:tc>
          <w:tcPr>
            <w:tcW w:w="1210" w:type="dxa"/>
            <w:shd w:val="clear" w:color="auto" w:fill="D9D9D9"/>
            <w:vAlign w:val="center"/>
          </w:tcPr>
          <w:p w14:paraId="6EB9ADEE" w14:textId="77777777" w:rsidR="00147B74" w:rsidRPr="007A7DEB" w:rsidRDefault="00147B74" w:rsidP="005F21D0">
            <w:pPr>
              <w:spacing w:after="0" w:line="240" w:lineRule="auto"/>
              <w:jc w:val="center"/>
              <w:rPr>
                <w:rFonts w:ascii="Calibri" w:eastAsia="Calibri" w:hAnsi="Calibri" w:cs="Calibri"/>
                <w:b/>
                <w:sz w:val="18"/>
                <w:szCs w:val="18"/>
                <w:highlight w:val="yellow"/>
              </w:rPr>
            </w:pPr>
          </w:p>
        </w:tc>
        <w:tc>
          <w:tcPr>
            <w:tcW w:w="2116" w:type="dxa"/>
            <w:shd w:val="clear" w:color="auto" w:fill="D9D9D9"/>
            <w:vAlign w:val="center"/>
          </w:tcPr>
          <w:p w14:paraId="645282E9" w14:textId="77777777" w:rsidR="00147B74" w:rsidRPr="007A7DEB" w:rsidRDefault="00147B74" w:rsidP="005F21D0">
            <w:pPr>
              <w:spacing w:after="0" w:line="240" w:lineRule="auto"/>
              <w:jc w:val="center"/>
              <w:rPr>
                <w:rFonts w:ascii="Calibri" w:eastAsia="Calibri" w:hAnsi="Calibri" w:cs="Calibri"/>
                <w:b/>
                <w:sz w:val="18"/>
                <w:szCs w:val="18"/>
                <w:highlight w:val="yellow"/>
                <w:lang w:val="es-ES_tradnl"/>
              </w:rPr>
            </w:pPr>
            <w:r w:rsidRPr="007A7DEB">
              <w:rPr>
                <w:rFonts w:ascii="Calibri" w:eastAsia="Calibri" w:hAnsi="Calibri" w:cs="Calibri"/>
                <w:b/>
                <w:sz w:val="18"/>
                <w:szCs w:val="18"/>
                <w:lang w:val="es-ES_tradnl"/>
              </w:rPr>
              <w:t>Nombre</w:t>
            </w:r>
          </w:p>
        </w:tc>
        <w:tc>
          <w:tcPr>
            <w:tcW w:w="2662" w:type="dxa"/>
            <w:shd w:val="clear" w:color="auto" w:fill="D9D9D9"/>
            <w:vAlign w:val="center"/>
          </w:tcPr>
          <w:p w14:paraId="4C7523CC" w14:textId="77777777" w:rsidR="00147B74" w:rsidRPr="007A7DEB" w:rsidRDefault="00147B74" w:rsidP="005F21D0">
            <w:pPr>
              <w:spacing w:after="0" w:line="240" w:lineRule="auto"/>
              <w:jc w:val="center"/>
              <w:rPr>
                <w:rFonts w:ascii="Calibri" w:eastAsia="Calibri" w:hAnsi="Calibri" w:cs="Calibri"/>
                <w:b/>
                <w:sz w:val="18"/>
                <w:szCs w:val="18"/>
                <w:highlight w:val="yellow"/>
                <w:lang w:val="es-ES_tradnl"/>
              </w:rPr>
            </w:pPr>
            <w:r w:rsidRPr="007A7DEB">
              <w:rPr>
                <w:rFonts w:ascii="Calibri" w:eastAsia="Calibri" w:hAnsi="Calibri" w:cs="Calibri"/>
                <w:b/>
                <w:sz w:val="18"/>
                <w:szCs w:val="18"/>
                <w:lang w:val="es-ES_tradnl"/>
              </w:rPr>
              <w:t>Firma</w:t>
            </w:r>
          </w:p>
        </w:tc>
      </w:tr>
      <w:tr w:rsidR="00147B74" w:rsidRPr="007A7DEB" w14:paraId="5BC4C535" w14:textId="77777777" w:rsidTr="005F21D0">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0D0FE5C9" w14:textId="77777777" w:rsidR="00147B74" w:rsidRPr="007A7DEB" w:rsidRDefault="00147B74" w:rsidP="005F21D0">
            <w:pPr>
              <w:spacing w:after="0" w:line="240" w:lineRule="auto"/>
              <w:jc w:val="center"/>
              <w:rPr>
                <w:rFonts w:ascii="Calibri" w:eastAsia="Calibri" w:hAnsi="Calibri" w:cs="Calibri"/>
                <w:sz w:val="18"/>
                <w:szCs w:val="18"/>
                <w:lang w:val="es-ES_tradnl"/>
              </w:rPr>
            </w:pPr>
            <w:r w:rsidRPr="007A7DEB">
              <w:rPr>
                <w:rFonts w:ascii="Calibri" w:eastAsia="Calibri" w:hAnsi="Calibri" w:cs="Calibr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14:paraId="35EF1900" w14:textId="77777777" w:rsidR="00147B74" w:rsidRPr="007A7DEB" w:rsidRDefault="00147B74" w:rsidP="005F21D0">
            <w:pPr>
              <w:spacing w:after="0" w:line="240" w:lineRule="auto"/>
              <w:jc w:val="center"/>
              <w:rPr>
                <w:rFonts w:ascii="Calibri" w:eastAsia="Calibri" w:hAnsi="Calibri" w:cs="Calibri"/>
                <w:b/>
                <w:sz w:val="18"/>
                <w:szCs w:val="18"/>
                <w:lang w:val="es-ES_tradnl"/>
              </w:rPr>
            </w:pPr>
            <w:r>
              <w:rPr>
                <w:rFonts w:cstheme="minorHAnsi"/>
                <w:b/>
                <w:sz w:val="18"/>
                <w:szCs w:val="18"/>
                <w:lang w:val="es-ES_tradnl"/>
              </w:rPr>
              <w:t>María Isabel Mallea A.</w:t>
            </w:r>
          </w:p>
        </w:tc>
        <w:tc>
          <w:tcPr>
            <w:tcW w:w="2662" w:type="dxa"/>
            <w:tcBorders>
              <w:top w:val="single" w:sz="4" w:space="0" w:color="auto"/>
              <w:left w:val="single" w:sz="4" w:space="0" w:color="auto"/>
              <w:bottom w:val="single" w:sz="4" w:space="0" w:color="auto"/>
              <w:right w:val="single" w:sz="4" w:space="0" w:color="auto"/>
            </w:tcBorders>
            <w:vAlign w:val="center"/>
          </w:tcPr>
          <w:p w14:paraId="309EEBB1" w14:textId="77777777" w:rsidR="00147B74" w:rsidRPr="007A7DEB" w:rsidRDefault="00D16292" w:rsidP="005F21D0">
            <w:pPr>
              <w:spacing w:after="0" w:line="240" w:lineRule="auto"/>
              <w:jc w:val="center"/>
              <w:rPr>
                <w:rFonts w:ascii="Calibri" w:eastAsia="Calibri" w:hAnsi="Calibri" w:cs="Calibri"/>
                <w:sz w:val="18"/>
                <w:szCs w:val="18"/>
                <w:lang w:val="es-ES_tradnl"/>
              </w:rPr>
            </w:pPr>
            <w:r>
              <w:rPr>
                <w:rFonts w:ascii="Calibri" w:eastAsia="Calibri" w:hAnsi="Calibri" w:cs="Calibri"/>
                <w:sz w:val="16"/>
                <w:szCs w:val="16"/>
              </w:rPr>
              <w:pict w14:anchorId="39FDB35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6.25pt;height:57.75pt">
                  <v:imagedata r:id="rId9" o:title=""/>
                  <o:lock v:ext="edit" ungrouping="t" rotation="t" aspectratio="f" cropping="t" verticies="t" text="t" grouping="t"/>
                  <o:signatureline v:ext="edit" id="{83C78121-516D-4536-B462-CA7D976D2779}" provid="{00000000-0000-0000-0000-000000000000}" o:suggestedsigner="Maria Isabel Mallea Alvarez" o:suggestedsigner2="Jefa Oficina RM" o:suggestedsigneremail="maria.mallea@sma.gob.cl" issignatureline="t"/>
                </v:shape>
              </w:pict>
            </w:r>
          </w:p>
        </w:tc>
      </w:tr>
      <w:tr w:rsidR="00147B74" w:rsidRPr="007A7DEB" w14:paraId="243FFBFB" w14:textId="77777777" w:rsidTr="005F21D0">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26CE6F47" w14:textId="77777777" w:rsidR="00147B74" w:rsidRPr="007A7DEB" w:rsidRDefault="00147B74" w:rsidP="005F21D0">
            <w:pPr>
              <w:spacing w:after="0" w:line="240" w:lineRule="auto"/>
              <w:jc w:val="center"/>
              <w:rPr>
                <w:rFonts w:ascii="Calibri" w:eastAsia="Calibri" w:hAnsi="Calibri" w:cs="Calibri"/>
                <w:sz w:val="18"/>
                <w:szCs w:val="18"/>
                <w:lang w:val="es-ES_tradnl"/>
              </w:rPr>
            </w:pPr>
            <w:r w:rsidRPr="007A7DEB">
              <w:rPr>
                <w:rFonts w:ascii="Calibri" w:eastAsia="Calibri" w:hAnsi="Calibri" w:cs="Calibr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14:paraId="588FB548" w14:textId="77777777" w:rsidR="00147B74" w:rsidRPr="007A7DEB" w:rsidRDefault="00147B74" w:rsidP="005F21D0">
            <w:pPr>
              <w:spacing w:after="0" w:line="240" w:lineRule="auto"/>
              <w:jc w:val="center"/>
              <w:rPr>
                <w:rFonts w:ascii="Calibri" w:eastAsia="Calibri" w:hAnsi="Calibri" w:cs="Calibri"/>
                <w:b/>
                <w:sz w:val="18"/>
                <w:szCs w:val="18"/>
                <w:lang w:val="es-ES_tradnl"/>
              </w:rPr>
            </w:pPr>
            <w:r>
              <w:rPr>
                <w:rFonts w:cstheme="minorHAnsi"/>
                <w:b/>
                <w:sz w:val="18"/>
                <w:szCs w:val="18"/>
              </w:rPr>
              <w:t>Evelyn Fuentes D.</w:t>
            </w:r>
          </w:p>
        </w:tc>
        <w:tc>
          <w:tcPr>
            <w:tcW w:w="2662" w:type="dxa"/>
            <w:tcBorders>
              <w:top w:val="single" w:sz="4" w:space="0" w:color="auto"/>
              <w:left w:val="single" w:sz="4" w:space="0" w:color="auto"/>
              <w:bottom w:val="single" w:sz="4" w:space="0" w:color="auto"/>
              <w:right w:val="single" w:sz="4" w:space="0" w:color="auto"/>
            </w:tcBorders>
            <w:vAlign w:val="center"/>
          </w:tcPr>
          <w:p w14:paraId="1C2A77BB" w14:textId="77777777" w:rsidR="00147B74" w:rsidRPr="007A7DEB" w:rsidRDefault="00D16292" w:rsidP="005F21D0">
            <w:pPr>
              <w:spacing w:after="0" w:line="240" w:lineRule="auto"/>
              <w:jc w:val="center"/>
              <w:rPr>
                <w:rFonts w:ascii="Calibri" w:eastAsia="Calibri" w:hAnsi="Calibri" w:cs="Calibri"/>
                <w:sz w:val="18"/>
                <w:szCs w:val="18"/>
              </w:rPr>
            </w:pPr>
            <w:bookmarkStart w:id="4" w:name="_GoBack"/>
            <w:r>
              <w:rPr>
                <w:rFonts w:ascii="Calibri" w:eastAsia="Calibri" w:hAnsi="Calibri" w:cs="Calibri"/>
                <w:sz w:val="18"/>
                <w:szCs w:val="18"/>
              </w:rPr>
              <w:pict w14:anchorId="54D6DB31">
                <v:shape id="_x0000_i1026" type="#_x0000_t75" alt="Línea de firma de Microsoft Office..." style="width:114.75pt;height:57.75pt" wrapcoords="-84 0 -84 21262 21600 21262 21600 0 -84 0" o:allowoverlap="f">
                  <v:imagedata r:id="rId10" o:title=""/>
                  <o:lock v:ext="edit" ungrouping="t" rotation="t" aspectratio="f" cropping="t" verticies="t" text="t" grouping="t"/>
                  <o:signatureline v:ext="edit" id="{B1989E88-4B78-4778-8B6E-14652149CC9B}" provid="{00000000-0000-0000-0000-000000000000}" o:suggestedsigner="Evelyn Fuentes Diaz" o:suggestedsigner2="Fiscalizadora DFZ" o:suggestedsigneremail="evelyn.fuentes@sma.gob.cl" issignatureline="t"/>
                </v:shape>
              </w:pict>
            </w:r>
            <w:bookmarkEnd w:id="4"/>
          </w:p>
        </w:tc>
      </w:tr>
    </w:tbl>
    <w:p w14:paraId="45B284C1" w14:textId="77777777" w:rsidR="00147B74" w:rsidRDefault="00147B74" w:rsidP="007A7DEB">
      <w:pPr>
        <w:spacing w:after="0" w:line="240" w:lineRule="auto"/>
        <w:jc w:val="center"/>
        <w:rPr>
          <w:rFonts w:ascii="Calibri" w:eastAsia="Calibri" w:hAnsi="Calibri" w:cs="Times New Roman"/>
          <w:b/>
          <w:sz w:val="24"/>
          <w:szCs w:val="24"/>
        </w:rPr>
      </w:pPr>
    </w:p>
    <w:p w14:paraId="6C9BBF45" w14:textId="77777777" w:rsidR="00147B74" w:rsidRPr="007A7DEB" w:rsidRDefault="00147B74" w:rsidP="007A7DEB">
      <w:pPr>
        <w:spacing w:after="0" w:line="240" w:lineRule="auto"/>
        <w:jc w:val="center"/>
        <w:rPr>
          <w:rFonts w:ascii="Calibri" w:eastAsia="Calibri" w:hAnsi="Calibri" w:cs="Times New Roman"/>
          <w:b/>
          <w:sz w:val="24"/>
          <w:szCs w:val="24"/>
        </w:rPr>
      </w:pPr>
    </w:p>
    <w:p w14:paraId="2E05AE22" w14:textId="77777777" w:rsidR="007A7DEB" w:rsidRPr="007A7DEB" w:rsidRDefault="007A7DEB" w:rsidP="007A7DEB">
      <w:pPr>
        <w:spacing w:after="0" w:line="240" w:lineRule="auto"/>
        <w:jc w:val="center"/>
        <w:rPr>
          <w:rFonts w:ascii="Calibri" w:eastAsia="Calibri" w:hAnsi="Calibri" w:cs="Times New Roman"/>
          <w:b/>
          <w:szCs w:val="28"/>
        </w:rPr>
      </w:pPr>
    </w:p>
    <w:p w14:paraId="2AF60FC4" w14:textId="77777777" w:rsidR="007A7DEB" w:rsidRPr="007A7DEB" w:rsidRDefault="007A7DEB" w:rsidP="007A7DEB">
      <w:pPr>
        <w:spacing w:after="0" w:line="240" w:lineRule="auto"/>
        <w:jc w:val="center"/>
        <w:rPr>
          <w:rFonts w:ascii="Calibri" w:eastAsia="Calibri" w:hAnsi="Calibri" w:cs="Calibri"/>
          <w:b/>
          <w:sz w:val="28"/>
          <w:szCs w:val="32"/>
        </w:rPr>
        <w:sectPr w:rsidR="007A7DEB" w:rsidRPr="007A7DEB" w:rsidSect="000A28D4">
          <w:footerReference w:type="default" r:id="rId11"/>
          <w:type w:val="nextColumn"/>
          <w:pgSz w:w="12240" w:h="15840" w:code="1"/>
          <w:pgMar w:top="1134" w:right="1134" w:bottom="1134" w:left="1134" w:header="708" w:footer="708" w:gutter="0"/>
          <w:pgNumType w:start="1"/>
          <w:cols w:space="708"/>
          <w:titlePg/>
          <w:docGrid w:linePitch="360"/>
        </w:sectPr>
      </w:pPr>
    </w:p>
    <w:bookmarkStart w:id="5" w:name="_Toc449106078" w:displacedByCustomXml="next"/>
    <w:bookmarkStart w:id="6" w:name="_Toc2344144" w:displacedByCustomXml="next"/>
    <w:sdt>
      <w:sdtPr>
        <w:rPr>
          <w:lang w:val="es-ES"/>
        </w:rPr>
        <w:id w:val="-818871519"/>
        <w:docPartObj>
          <w:docPartGallery w:val="Table of Contents"/>
          <w:docPartUnique/>
        </w:docPartObj>
      </w:sdtPr>
      <w:sdtEndPr>
        <w:rPr>
          <w:bCs/>
        </w:rPr>
      </w:sdtEndPr>
      <w:sdtContent>
        <w:p w14:paraId="3CC79BA2" w14:textId="77777777" w:rsidR="004438A3" w:rsidRDefault="007A7DEB" w:rsidP="007A7DEB">
          <w:pPr>
            <w:spacing w:after="0" w:line="240" w:lineRule="auto"/>
            <w:ind w:left="705" w:hanging="705"/>
            <w:contextualSpacing/>
            <w:outlineLvl w:val="0"/>
            <w:rPr>
              <w:rFonts w:ascii="Calibri" w:eastAsia="Calibri" w:hAnsi="Calibri" w:cs="Calibri"/>
              <w:b/>
              <w:sz w:val="24"/>
              <w:szCs w:val="20"/>
              <w:lang w:val="es-ES"/>
            </w:rPr>
          </w:pPr>
          <w:r w:rsidRPr="007A7DEB">
            <w:rPr>
              <w:rFonts w:ascii="Calibri" w:eastAsia="Calibri" w:hAnsi="Calibri" w:cs="Calibri"/>
              <w:b/>
              <w:sz w:val="24"/>
              <w:szCs w:val="20"/>
              <w:lang w:val="es-ES"/>
            </w:rPr>
            <w:t>Contenido</w:t>
          </w:r>
          <w:bookmarkEnd w:id="6"/>
          <w:bookmarkEnd w:id="5"/>
        </w:p>
        <w:p w14:paraId="62B7DC62" w14:textId="77777777" w:rsidR="00A54315" w:rsidRDefault="007A7DEB">
          <w:pPr>
            <w:pStyle w:val="TDC1"/>
            <w:tabs>
              <w:tab w:val="right" w:leader="dot" w:pos="9962"/>
            </w:tabs>
            <w:rPr>
              <w:rFonts w:eastAsiaTheme="minorEastAsia"/>
              <w:noProof/>
              <w:lang w:eastAsia="es-CL"/>
            </w:rPr>
          </w:pPr>
          <w:r w:rsidRPr="007A7DEB">
            <w:rPr>
              <w:rFonts w:ascii="Calibri" w:eastAsia="Calibri" w:hAnsi="Calibri" w:cs="Calibri"/>
              <w:b/>
              <w:sz w:val="24"/>
              <w:szCs w:val="20"/>
            </w:rPr>
            <w:fldChar w:fldCharType="begin"/>
          </w:r>
          <w:r w:rsidRPr="007A7DEB">
            <w:rPr>
              <w:rFonts w:ascii="Calibri" w:eastAsia="Calibri" w:hAnsi="Calibri" w:cs="Calibri"/>
              <w:b/>
              <w:sz w:val="24"/>
              <w:szCs w:val="20"/>
            </w:rPr>
            <w:instrText xml:space="preserve"> TOC \o "1-3" \h \z \u </w:instrText>
          </w:r>
          <w:r w:rsidRPr="007A7DEB">
            <w:rPr>
              <w:rFonts w:ascii="Calibri" w:eastAsia="Calibri" w:hAnsi="Calibri" w:cs="Calibri"/>
              <w:b/>
              <w:sz w:val="24"/>
              <w:szCs w:val="20"/>
            </w:rPr>
            <w:fldChar w:fldCharType="separate"/>
          </w:r>
          <w:hyperlink w:anchor="_Toc2344144" w:history="1">
            <w:r w:rsidR="00A54315" w:rsidRPr="00CA4483">
              <w:rPr>
                <w:rStyle w:val="Hipervnculo"/>
                <w:rFonts w:ascii="Calibri" w:eastAsia="Calibri" w:hAnsi="Calibri" w:cs="Calibri"/>
                <w:b/>
                <w:noProof/>
                <w:lang w:val="es-ES"/>
              </w:rPr>
              <w:t>Contenido</w:t>
            </w:r>
            <w:r w:rsidR="00A54315">
              <w:rPr>
                <w:noProof/>
                <w:webHidden/>
              </w:rPr>
              <w:tab/>
            </w:r>
            <w:r w:rsidR="00A54315">
              <w:rPr>
                <w:noProof/>
                <w:webHidden/>
              </w:rPr>
              <w:fldChar w:fldCharType="begin"/>
            </w:r>
            <w:r w:rsidR="00A54315">
              <w:rPr>
                <w:noProof/>
                <w:webHidden/>
              </w:rPr>
              <w:instrText xml:space="preserve"> PAGEREF _Toc2344144 \h </w:instrText>
            </w:r>
            <w:r w:rsidR="00A54315">
              <w:rPr>
                <w:noProof/>
                <w:webHidden/>
              </w:rPr>
            </w:r>
            <w:r w:rsidR="00A54315">
              <w:rPr>
                <w:noProof/>
                <w:webHidden/>
              </w:rPr>
              <w:fldChar w:fldCharType="separate"/>
            </w:r>
            <w:r w:rsidR="003F635F">
              <w:rPr>
                <w:noProof/>
                <w:webHidden/>
              </w:rPr>
              <w:t>1</w:t>
            </w:r>
            <w:r w:rsidR="00A54315">
              <w:rPr>
                <w:noProof/>
                <w:webHidden/>
              </w:rPr>
              <w:fldChar w:fldCharType="end"/>
            </w:r>
          </w:hyperlink>
        </w:p>
        <w:p w14:paraId="428E7FB5" w14:textId="77777777" w:rsidR="00A54315" w:rsidRDefault="00D16292">
          <w:pPr>
            <w:pStyle w:val="TDC1"/>
            <w:tabs>
              <w:tab w:val="left" w:pos="440"/>
              <w:tab w:val="right" w:leader="dot" w:pos="9962"/>
            </w:tabs>
            <w:rPr>
              <w:rFonts w:eastAsiaTheme="minorEastAsia"/>
              <w:noProof/>
              <w:lang w:eastAsia="es-CL"/>
            </w:rPr>
          </w:pPr>
          <w:hyperlink w:anchor="_Toc2344145" w:history="1">
            <w:r w:rsidR="00A54315" w:rsidRPr="00CA4483">
              <w:rPr>
                <w:rStyle w:val="Hipervnculo"/>
                <w:noProof/>
              </w:rPr>
              <w:t>1</w:t>
            </w:r>
            <w:r w:rsidR="00A54315">
              <w:rPr>
                <w:rFonts w:eastAsiaTheme="minorEastAsia"/>
                <w:noProof/>
                <w:lang w:eastAsia="es-CL"/>
              </w:rPr>
              <w:tab/>
            </w:r>
            <w:r w:rsidR="00A54315" w:rsidRPr="00CA4483">
              <w:rPr>
                <w:rStyle w:val="Hipervnculo"/>
                <w:noProof/>
              </w:rPr>
              <w:t>RESUMEN</w:t>
            </w:r>
            <w:r w:rsidR="00A54315">
              <w:rPr>
                <w:noProof/>
                <w:webHidden/>
              </w:rPr>
              <w:tab/>
            </w:r>
            <w:r w:rsidR="00A54315">
              <w:rPr>
                <w:noProof/>
                <w:webHidden/>
              </w:rPr>
              <w:fldChar w:fldCharType="begin"/>
            </w:r>
            <w:r w:rsidR="00A54315">
              <w:rPr>
                <w:noProof/>
                <w:webHidden/>
              </w:rPr>
              <w:instrText xml:space="preserve"> PAGEREF _Toc2344145 \h </w:instrText>
            </w:r>
            <w:r w:rsidR="00A54315">
              <w:rPr>
                <w:noProof/>
                <w:webHidden/>
              </w:rPr>
            </w:r>
            <w:r w:rsidR="00A54315">
              <w:rPr>
                <w:noProof/>
                <w:webHidden/>
              </w:rPr>
              <w:fldChar w:fldCharType="separate"/>
            </w:r>
            <w:r w:rsidR="003F635F">
              <w:rPr>
                <w:noProof/>
                <w:webHidden/>
              </w:rPr>
              <w:t>2</w:t>
            </w:r>
            <w:r w:rsidR="00A54315">
              <w:rPr>
                <w:noProof/>
                <w:webHidden/>
              </w:rPr>
              <w:fldChar w:fldCharType="end"/>
            </w:r>
          </w:hyperlink>
        </w:p>
        <w:p w14:paraId="6FC61001" w14:textId="77777777" w:rsidR="00A54315" w:rsidRDefault="00D16292">
          <w:pPr>
            <w:pStyle w:val="TDC1"/>
            <w:tabs>
              <w:tab w:val="left" w:pos="440"/>
              <w:tab w:val="right" w:leader="dot" w:pos="9962"/>
            </w:tabs>
            <w:rPr>
              <w:rFonts w:eastAsiaTheme="minorEastAsia"/>
              <w:noProof/>
              <w:lang w:eastAsia="es-CL"/>
            </w:rPr>
          </w:pPr>
          <w:hyperlink w:anchor="_Toc2344146" w:history="1">
            <w:r w:rsidR="00A54315" w:rsidRPr="00CA4483">
              <w:rPr>
                <w:rStyle w:val="Hipervnculo"/>
                <w:noProof/>
              </w:rPr>
              <w:t>2</w:t>
            </w:r>
            <w:r w:rsidR="00A54315">
              <w:rPr>
                <w:rFonts w:eastAsiaTheme="minorEastAsia"/>
                <w:noProof/>
                <w:lang w:eastAsia="es-CL"/>
              </w:rPr>
              <w:tab/>
            </w:r>
            <w:r w:rsidR="00A54315" w:rsidRPr="00CA4483">
              <w:rPr>
                <w:rStyle w:val="Hipervnculo"/>
                <w:noProof/>
              </w:rPr>
              <w:t>IDENTIFICACIÓN DE LA UNIDAD FISCALIZABLE</w:t>
            </w:r>
            <w:r w:rsidR="00A54315">
              <w:rPr>
                <w:noProof/>
                <w:webHidden/>
              </w:rPr>
              <w:tab/>
            </w:r>
            <w:r w:rsidR="00A54315">
              <w:rPr>
                <w:noProof/>
                <w:webHidden/>
              </w:rPr>
              <w:fldChar w:fldCharType="begin"/>
            </w:r>
            <w:r w:rsidR="00A54315">
              <w:rPr>
                <w:noProof/>
                <w:webHidden/>
              </w:rPr>
              <w:instrText xml:space="preserve"> PAGEREF _Toc2344146 \h </w:instrText>
            </w:r>
            <w:r w:rsidR="00A54315">
              <w:rPr>
                <w:noProof/>
                <w:webHidden/>
              </w:rPr>
            </w:r>
            <w:r w:rsidR="00A54315">
              <w:rPr>
                <w:noProof/>
                <w:webHidden/>
              </w:rPr>
              <w:fldChar w:fldCharType="separate"/>
            </w:r>
            <w:r w:rsidR="003F635F">
              <w:rPr>
                <w:noProof/>
                <w:webHidden/>
              </w:rPr>
              <w:t>3</w:t>
            </w:r>
            <w:r w:rsidR="00A54315">
              <w:rPr>
                <w:noProof/>
                <w:webHidden/>
              </w:rPr>
              <w:fldChar w:fldCharType="end"/>
            </w:r>
          </w:hyperlink>
        </w:p>
        <w:p w14:paraId="1C60DA9F" w14:textId="77777777" w:rsidR="00A54315" w:rsidRDefault="00D16292">
          <w:pPr>
            <w:pStyle w:val="TDC2"/>
            <w:tabs>
              <w:tab w:val="left" w:pos="880"/>
              <w:tab w:val="right" w:leader="dot" w:pos="9962"/>
            </w:tabs>
            <w:rPr>
              <w:rFonts w:eastAsiaTheme="minorEastAsia"/>
              <w:noProof/>
              <w:lang w:eastAsia="es-CL"/>
            </w:rPr>
          </w:pPr>
          <w:hyperlink w:anchor="_Toc2344147" w:history="1">
            <w:r w:rsidR="00A54315" w:rsidRPr="00CA4483">
              <w:rPr>
                <w:rStyle w:val="Hipervnculo"/>
                <w:noProof/>
              </w:rPr>
              <w:t>2.1</w:t>
            </w:r>
            <w:r w:rsidR="00A54315">
              <w:rPr>
                <w:rFonts w:eastAsiaTheme="minorEastAsia"/>
                <w:noProof/>
                <w:lang w:eastAsia="es-CL"/>
              </w:rPr>
              <w:tab/>
            </w:r>
            <w:r w:rsidR="00A54315" w:rsidRPr="00CA4483">
              <w:rPr>
                <w:rStyle w:val="Hipervnculo"/>
                <w:noProof/>
              </w:rPr>
              <w:t>Antecedentes Generales</w:t>
            </w:r>
            <w:r w:rsidR="00A54315">
              <w:rPr>
                <w:noProof/>
                <w:webHidden/>
              </w:rPr>
              <w:tab/>
            </w:r>
            <w:r w:rsidR="00A54315">
              <w:rPr>
                <w:noProof/>
                <w:webHidden/>
              </w:rPr>
              <w:fldChar w:fldCharType="begin"/>
            </w:r>
            <w:r w:rsidR="00A54315">
              <w:rPr>
                <w:noProof/>
                <w:webHidden/>
              </w:rPr>
              <w:instrText xml:space="preserve"> PAGEREF _Toc2344147 \h </w:instrText>
            </w:r>
            <w:r w:rsidR="00A54315">
              <w:rPr>
                <w:noProof/>
                <w:webHidden/>
              </w:rPr>
            </w:r>
            <w:r w:rsidR="00A54315">
              <w:rPr>
                <w:noProof/>
                <w:webHidden/>
              </w:rPr>
              <w:fldChar w:fldCharType="separate"/>
            </w:r>
            <w:r w:rsidR="003F635F">
              <w:rPr>
                <w:noProof/>
                <w:webHidden/>
              </w:rPr>
              <w:t>3</w:t>
            </w:r>
            <w:r w:rsidR="00A54315">
              <w:rPr>
                <w:noProof/>
                <w:webHidden/>
              </w:rPr>
              <w:fldChar w:fldCharType="end"/>
            </w:r>
          </w:hyperlink>
        </w:p>
        <w:p w14:paraId="4AAFBABC" w14:textId="77777777" w:rsidR="00A54315" w:rsidRDefault="00D16292">
          <w:pPr>
            <w:pStyle w:val="TDC2"/>
            <w:tabs>
              <w:tab w:val="left" w:pos="880"/>
              <w:tab w:val="right" w:leader="dot" w:pos="9962"/>
            </w:tabs>
            <w:rPr>
              <w:rFonts w:eastAsiaTheme="minorEastAsia"/>
              <w:noProof/>
              <w:lang w:eastAsia="es-CL"/>
            </w:rPr>
          </w:pPr>
          <w:hyperlink w:anchor="_Toc2344148" w:history="1">
            <w:r w:rsidR="00A54315" w:rsidRPr="00CA4483">
              <w:rPr>
                <w:rStyle w:val="Hipervnculo"/>
                <w:noProof/>
              </w:rPr>
              <w:t>2.2</w:t>
            </w:r>
            <w:r w:rsidR="00A54315">
              <w:rPr>
                <w:rFonts w:eastAsiaTheme="minorEastAsia"/>
                <w:noProof/>
                <w:lang w:eastAsia="es-CL"/>
              </w:rPr>
              <w:tab/>
            </w:r>
            <w:r w:rsidR="00A54315" w:rsidRPr="00CA4483">
              <w:rPr>
                <w:rStyle w:val="Hipervnculo"/>
                <w:noProof/>
              </w:rPr>
              <w:t>Ubicación y Layout</w:t>
            </w:r>
            <w:r w:rsidR="00A54315">
              <w:rPr>
                <w:noProof/>
                <w:webHidden/>
              </w:rPr>
              <w:tab/>
            </w:r>
            <w:r w:rsidR="00A54315">
              <w:rPr>
                <w:noProof/>
                <w:webHidden/>
              </w:rPr>
              <w:fldChar w:fldCharType="begin"/>
            </w:r>
            <w:r w:rsidR="00A54315">
              <w:rPr>
                <w:noProof/>
                <w:webHidden/>
              </w:rPr>
              <w:instrText xml:space="preserve"> PAGEREF _Toc2344148 \h </w:instrText>
            </w:r>
            <w:r w:rsidR="00A54315">
              <w:rPr>
                <w:noProof/>
                <w:webHidden/>
              </w:rPr>
            </w:r>
            <w:r w:rsidR="00A54315">
              <w:rPr>
                <w:noProof/>
                <w:webHidden/>
              </w:rPr>
              <w:fldChar w:fldCharType="separate"/>
            </w:r>
            <w:r w:rsidR="003F635F">
              <w:rPr>
                <w:noProof/>
                <w:webHidden/>
              </w:rPr>
              <w:t>4</w:t>
            </w:r>
            <w:r w:rsidR="00A54315">
              <w:rPr>
                <w:noProof/>
                <w:webHidden/>
              </w:rPr>
              <w:fldChar w:fldCharType="end"/>
            </w:r>
          </w:hyperlink>
        </w:p>
        <w:p w14:paraId="529BA83F" w14:textId="77777777" w:rsidR="00A54315" w:rsidRDefault="00D16292">
          <w:pPr>
            <w:pStyle w:val="TDC1"/>
            <w:tabs>
              <w:tab w:val="left" w:pos="440"/>
              <w:tab w:val="right" w:leader="dot" w:pos="9962"/>
            </w:tabs>
            <w:rPr>
              <w:rFonts w:eastAsiaTheme="minorEastAsia"/>
              <w:noProof/>
              <w:lang w:eastAsia="es-CL"/>
            </w:rPr>
          </w:pPr>
          <w:hyperlink w:anchor="_Toc2344149" w:history="1">
            <w:r w:rsidR="00A54315" w:rsidRPr="00CA4483">
              <w:rPr>
                <w:rStyle w:val="Hipervnculo"/>
                <w:noProof/>
              </w:rPr>
              <w:t>3</w:t>
            </w:r>
            <w:r w:rsidR="00A54315">
              <w:rPr>
                <w:rFonts w:eastAsiaTheme="minorEastAsia"/>
                <w:noProof/>
                <w:lang w:eastAsia="es-CL"/>
              </w:rPr>
              <w:tab/>
            </w:r>
            <w:r w:rsidR="00A54315" w:rsidRPr="00CA4483">
              <w:rPr>
                <w:rStyle w:val="Hipervnculo"/>
                <w:noProof/>
              </w:rPr>
              <w:t>INSTRUMENTOS DE CARÁCTER AMBIENTAL FISCALIZADOS</w:t>
            </w:r>
            <w:r w:rsidR="00A54315">
              <w:rPr>
                <w:noProof/>
                <w:webHidden/>
              </w:rPr>
              <w:tab/>
            </w:r>
            <w:r w:rsidR="00A54315">
              <w:rPr>
                <w:noProof/>
                <w:webHidden/>
              </w:rPr>
              <w:fldChar w:fldCharType="begin"/>
            </w:r>
            <w:r w:rsidR="00A54315">
              <w:rPr>
                <w:noProof/>
                <w:webHidden/>
              </w:rPr>
              <w:instrText xml:space="preserve"> PAGEREF _Toc2344149 \h </w:instrText>
            </w:r>
            <w:r w:rsidR="00A54315">
              <w:rPr>
                <w:noProof/>
                <w:webHidden/>
              </w:rPr>
            </w:r>
            <w:r w:rsidR="00A54315">
              <w:rPr>
                <w:noProof/>
                <w:webHidden/>
              </w:rPr>
              <w:fldChar w:fldCharType="separate"/>
            </w:r>
            <w:r w:rsidR="003F635F">
              <w:rPr>
                <w:noProof/>
                <w:webHidden/>
              </w:rPr>
              <w:t>7</w:t>
            </w:r>
            <w:r w:rsidR="00A54315">
              <w:rPr>
                <w:noProof/>
                <w:webHidden/>
              </w:rPr>
              <w:fldChar w:fldCharType="end"/>
            </w:r>
          </w:hyperlink>
        </w:p>
        <w:p w14:paraId="38924C95" w14:textId="77777777" w:rsidR="00A54315" w:rsidRDefault="00D16292">
          <w:pPr>
            <w:pStyle w:val="TDC1"/>
            <w:tabs>
              <w:tab w:val="left" w:pos="440"/>
              <w:tab w:val="right" w:leader="dot" w:pos="9962"/>
            </w:tabs>
            <w:rPr>
              <w:rFonts w:eastAsiaTheme="minorEastAsia"/>
              <w:noProof/>
              <w:lang w:eastAsia="es-CL"/>
            </w:rPr>
          </w:pPr>
          <w:hyperlink w:anchor="_Toc2344150" w:history="1">
            <w:r w:rsidR="00A54315" w:rsidRPr="00CA4483">
              <w:rPr>
                <w:rStyle w:val="Hipervnculo"/>
                <w:noProof/>
              </w:rPr>
              <w:t>4</w:t>
            </w:r>
            <w:r w:rsidR="00A54315">
              <w:rPr>
                <w:rFonts w:eastAsiaTheme="minorEastAsia"/>
                <w:noProof/>
                <w:lang w:eastAsia="es-CL"/>
              </w:rPr>
              <w:tab/>
            </w:r>
            <w:r w:rsidR="00A54315" w:rsidRPr="00CA4483">
              <w:rPr>
                <w:rStyle w:val="Hipervnculo"/>
                <w:noProof/>
              </w:rPr>
              <w:t>ANTECEDENTES DE LA ACTIVIDAD DE FISCALIZACIÓN</w:t>
            </w:r>
            <w:r w:rsidR="00A54315">
              <w:rPr>
                <w:noProof/>
                <w:webHidden/>
              </w:rPr>
              <w:tab/>
            </w:r>
            <w:r w:rsidR="00A54315">
              <w:rPr>
                <w:noProof/>
                <w:webHidden/>
              </w:rPr>
              <w:fldChar w:fldCharType="begin"/>
            </w:r>
            <w:r w:rsidR="00A54315">
              <w:rPr>
                <w:noProof/>
                <w:webHidden/>
              </w:rPr>
              <w:instrText xml:space="preserve"> PAGEREF _Toc2344150 \h </w:instrText>
            </w:r>
            <w:r w:rsidR="00A54315">
              <w:rPr>
                <w:noProof/>
                <w:webHidden/>
              </w:rPr>
            </w:r>
            <w:r w:rsidR="00A54315">
              <w:rPr>
                <w:noProof/>
                <w:webHidden/>
              </w:rPr>
              <w:fldChar w:fldCharType="separate"/>
            </w:r>
            <w:r w:rsidR="003F635F">
              <w:rPr>
                <w:noProof/>
                <w:webHidden/>
              </w:rPr>
              <w:t>8</w:t>
            </w:r>
            <w:r w:rsidR="00A54315">
              <w:rPr>
                <w:noProof/>
                <w:webHidden/>
              </w:rPr>
              <w:fldChar w:fldCharType="end"/>
            </w:r>
          </w:hyperlink>
        </w:p>
        <w:p w14:paraId="5F90C5D8" w14:textId="77777777" w:rsidR="00A54315" w:rsidRDefault="00D16292">
          <w:pPr>
            <w:pStyle w:val="TDC2"/>
            <w:tabs>
              <w:tab w:val="left" w:pos="880"/>
              <w:tab w:val="right" w:leader="dot" w:pos="9962"/>
            </w:tabs>
            <w:rPr>
              <w:rFonts w:eastAsiaTheme="minorEastAsia"/>
              <w:noProof/>
              <w:lang w:eastAsia="es-CL"/>
            </w:rPr>
          </w:pPr>
          <w:hyperlink w:anchor="_Toc2344151" w:history="1">
            <w:r w:rsidR="00A54315" w:rsidRPr="00CA4483">
              <w:rPr>
                <w:rStyle w:val="Hipervnculo"/>
                <w:noProof/>
              </w:rPr>
              <w:t>4.1</w:t>
            </w:r>
            <w:r w:rsidR="00A54315">
              <w:rPr>
                <w:rFonts w:eastAsiaTheme="minorEastAsia"/>
                <w:noProof/>
                <w:lang w:eastAsia="es-CL"/>
              </w:rPr>
              <w:tab/>
            </w:r>
            <w:r w:rsidR="00A54315" w:rsidRPr="00CA4483">
              <w:rPr>
                <w:rStyle w:val="Hipervnculo"/>
                <w:noProof/>
              </w:rPr>
              <w:t>Motivo de la Actividad de Fiscalización</w:t>
            </w:r>
            <w:r w:rsidR="00A54315">
              <w:rPr>
                <w:noProof/>
                <w:webHidden/>
              </w:rPr>
              <w:tab/>
            </w:r>
            <w:r w:rsidR="00A54315">
              <w:rPr>
                <w:noProof/>
                <w:webHidden/>
              </w:rPr>
              <w:fldChar w:fldCharType="begin"/>
            </w:r>
            <w:r w:rsidR="00A54315">
              <w:rPr>
                <w:noProof/>
                <w:webHidden/>
              </w:rPr>
              <w:instrText xml:space="preserve"> PAGEREF _Toc2344151 \h </w:instrText>
            </w:r>
            <w:r w:rsidR="00A54315">
              <w:rPr>
                <w:noProof/>
                <w:webHidden/>
              </w:rPr>
            </w:r>
            <w:r w:rsidR="00A54315">
              <w:rPr>
                <w:noProof/>
                <w:webHidden/>
              </w:rPr>
              <w:fldChar w:fldCharType="separate"/>
            </w:r>
            <w:r w:rsidR="003F635F">
              <w:rPr>
                <w:noProof/>
                <w:webHidden/>
              </w:rPr>
              <w:t>8</w:t>
            </w:r>
            <w:r w:rsidR="00A54315">
              <w:rPr>
                <w:noProof/>
                <w:webHidden/>
              </w:rPr>
              <w:fldChar w:fldCharType="end"/>
            </w:r>
          </w:hyperlink>
        </w:p>
        <w:p w14:paraId="5002E7E1" w14:textId="77777777" w:rsidR="00A54315" w:rsidRDefault="00D16292">
          <w:pPr>
            <w:pStyle w:val="TDC2"/>
            <w:tabs>
              <w:tab w:val="left" w:pos="880"/>
              <w:tab w:val="right" w:leader="dot" w:pos="9962"/>
            </w:tabs>
            <w:rPr>
              <w:rFonts w:eastAsiaTheme="minorEastAsia"/>
              <w:noProof/>
              <w:lang w:eastAsia="es-CL"/>
            </w:rPr>
          </w:pPr>
          <w:hyperlink w:anchor="_Toc2344152" w:history="1">
            <w:r w:rsidR="00A54315" w:rsidRPr="00CA4483">
              <w:rPr>
                <w:rStyle w:val="Hipervnculo"/>
                <w:noProof/>
              </w:rPr>
              <w:t>4.2</w:t>
            </w:r>
            <w:r w:rsidR="00A54315">
              <w:rPr>
                <w:rFonts w:eastAsiaTheme="minorEastAsia"/>
                <w:noProof/>
                <w:lang w:eastAsia="es-CL"/>
              </w:rPr>
              <w:tab/>
            </w:r>
            <w:r w:rsidR="00A54315" w:rsidRPr="00CA4483">
              <w:rPr>
                <w:rStyle w:val="Hipervnculo"/>
                <w:noProof/>
              </w:rPr>
              <w:t>Materia Específica Objeto de la Fiscalización Ambiental</w:t>
            </w:r>
            <w:r w:rsidR="00A54315">
              <w:rPr>
                <w:noProof/>
                <w:webHidden/>
              </w:rPr>
              <w:tab/>
            </w:r>
            <w:r w:rsidR="00A54315">
              <w:rPr>
                <w:noProof/>
                <w:webHidden/>
              </w:rPr>
              <w:fldChar w:fldCharType="begin"/>
            </w:r>
            <w:r w:rsidR="00A54315">
              <w:rPr>
                <w:noProof/>
                <w:webHidden/>
              </w:rPr>
              <w:instrText xml:space="preserve"> PAGEREF _Toc2344152 \h </w:instrText>
            </w:r>
            <w:r w:rsidR="00A54315">
              <w:rPr>
                <w:noProof/>
                <w:webHidden/>
              </w:rPr>
            </w:r>
            <w:r w:rsidR="00A54315">
              <w:rPr>
                <w:noProof/>
                <w:webHidden/>
              </w:rPr>
              <w:fldChar w:fldCharType="separate"/>
            </w:r>
            <w:r w:rsidR="003F635F">
              <w:rPr>
                <w:noProof/>
                <w:webHidden/>
              </w:rPr>
              <w:t>8</w:t>
            </w:r>
            <w:r w:rsidR="00A54315">
              <w:rPr>
                <w:noProof/>
                <w:webHidden/>
              </w:rPr>
              <w:fldChar w:fldCharType="end"/>
            </w:r>
          </w:hyperlink>
        </w:p>
        <w:p w14:paraId="1A86789C" w14:textId="77777777" w:rsidR="00A54315" w:rsidRDefault="00D16292">
          <w:pPr>
            <w:pStyle w:val="TDC2"/>
            <w:tabs>
              <w:tab w:val="left" w:pos="880"/>
              <w:tab w:val="right" w:leader="dot" w:pos="9962"/>
            </w:tabs>
            <w:rPr>
              <w:rFonts w:eastAsiaTheme="minorEastAsia"/>
              <w:noProof/>
              <w:lang w:eastAsia="es-CL"/>
            </w:rPr>
          </w:pPr>
          <w:hyperlink w:anchor="_Toc2344153" w:history="1">
            <w:r w:rsidR="00A54315" w:rsidRPr="00CA4483">
              <w:rPr>
                <w:rStyle w:val="Hipervnculo"/>
                <w:noProof/>
              </w:rPr>
              <w:t>4.3</w:t>
            </w:r>
            <w:r w:rsidR="00A54315">
              <w:rPr>
                <w:rFonts w:eastAsiaTheme="minorEastAsia"/>
                <w:noProof/>
                <w:lang w:eastAsia="es-CL"/>
              </w:rPr>
              <w:tab/>
            </w:r>
            <w:r w:rsidR="00A54315" w:rsidRPr="00CA4483">
              <w:rPr>
                <w:rStyle w:val="Hipervnculo"/>
                <w:noProof/>
              </w:rPr>
              <w:t>Revisión Documental</w:t>
            </w:r>
            <w:r w:rsidR="00A54315">
              <w:rPr>
                <w:noProof/>
                <w:webHidden/>
              </w:rPr>
              <w:tab/>
            </w:r>
            <w:r w:rsidR="00A54315">
              <w:rPr>
                <w:noProof/>
                <w:webHidden/>
              </w:rPr>
              <w:fldChar w:fldCharType="begin"/>
            </w:r>
            <w:r w:rsidR="00A54315">
              <w:rPr>
                <w:noProof/>
                <w:webHidden/>
              </w:rPr>
              <w:instrText xml:space="preserve"> PAGEREF _Toc2344153 \h </w:instrText>
            </w:r>
            <w:r w:rsidR="00A54315">
              <w:rPr>
                <w:noProof/>
                <w:webHidden/>
              </w:rPr>
            </w:r>
            <w:r w:rsidR="00A54315">
              <w:rPr>
                <w:noProof/>
                <w:webHidden/>
              </w:rPr>
              <w:fldChar w:fldCharType="separate"/>
            </w:r>
            <w:r w:rsidR="003F635F">
              <w:rPr>
                <w:noProof/>
                <w:webHidden/>
              </w:rPr>
              <w:t>9</w:t>
            </w:r>
            <w:r w:rsidR="00A54315">
              <w:rPr>
                <w:noProof/>
                <w:webHidden/>
              </w:rPr>
              <w:fldChar w:fldCharType="end"/>
            </w:r>
          </w:hyperlink>
        </w:p>
        <w:p w14:paraId="753DB4DE" w14:textId="77777777" w:rsidR="00A54315" w:rsidRDefault="00D16292">
          <w:pPr>
            <w:pStyle w:val="TDC1"/>
            <w:tabs>
              <w:tab w:val="left" w:pos="440"/>
              <w:tab w:val="right" w:leader="dot" w:pos="9962"/>
            </w:tabs>
            <w:rPr>
              <w:rFonts w:eastAsiaTheme="minorEastAsia"/>
              <w:noProof/>
              <w:lang w:eastAsia="es-CL"/>
            </w:rPr>
          </w:pPr>
          <w:hyperlink w:anchor="_Toc2344155" w:history="1">
            <w:r w:rsidR="00A54315" w:rsidRPr="00CA4483">
              <w:rPr>
                <w:rStyle w:val="Hipervnculo"/>
                <w:noProof/>
              </w:rPr>
              <w:t>5</w:t>
            </w:r>
            <w:r w:rsidR="00A54315">
              <w:rPr>
                <w:rFonts w:eastAsiaTheme="minorEastAsia"/>
                <w:noProof/>
                <w:lang w:eastAsia="es-CL"/>
              </w:rPr>
              <w:tab/>
            </w:r>
            <w:r w:rsidR="00A54315" w:rsidRPr="00CA4483">
              <w:rPr>
                <w:rStyle w:val="Hipervnculo"/>
                <w:noProof/>
              </w:rPr>
              <w:t>HECHOS CONSTATADOS</w:t>
            </w:r>
            <w:r w:rsidR="00A54315">
              <w:rPr>
                <w:noProof/>
                <w:webHidden/>
              </w:rPr>
              <w:tab/>
            </w:r>
            <w:r w:rsidR="00A54315">
              <w:rPr>
                <w:noProof/>
                <w:webHidden/>
              </w:rPr>
              <w:fldChar w:fldCharType="begin"/>
            </w:r>
            <w:r w:rsidR="00A54315">
              <w:rPr>
                <w:noProof/>
                <w:webHidden/>
              </w:rPr>
              <w:instrText xml:space="preserve"> PAGEREF _Toc2344155 \h </w:instrText>
            </w:r>
            <w:r w:rsidR="00A54315">
              <w:rPr>
                <w:noProof/>
                <w:webHidden/>
              </w:rPr>
            </w:r>
            <w:r w:rsidR="00A54315">
              <w:rPr>
                <w:noProof/>
                <w:webHidden/>
              </w:rPr>
              <w:fldChar w:fldCharType="separate"/>
            </w:r>
            <w:r w:rsidR="003F635F">
              <w:rPr>
                <w:noProof/>
                <w:webHidden/>
              </w:rPr>
              <w:t>13</w:t>
            </w:r>
            <w:r w:rsidR="00A54315">
              <w:rPr>
                <w:noProof/>
                <w:webHidden/>
              </w:rPr>
              <w:fldChar w:fldCharType="end"/>
            </w:r>
          </w:hyperlink>
        </w:p>
        <w:p w14:paraId="5B50AFBE" w14:textId="77777777" w:rsidR="00A54315" w:rsidRDefault="00D16292">
          <w:pPr>
            <w:pStyle w:val="TDC2"/>
            <w:tabs>
              <w:tab w:val="left" w:pos="880"/>
              <w:tab w:val="right" w:leader="dot" w:pos="9962"/>
            </w:tabs>
            <w:rPr>
              <w:rFonts w:eastAsiaTheme="minorEastAsia"/>
              <w:noProof/>
              <w:lang w:eastAsia="es-CL"/>
            </w:rPr>
          </w:pPr>
          <w:hyperlink w:anchor="_Toc2344156" w:history="1">
            <w:r w:rsidR="00A54315" w:rsidRPr="00CA4483">
              <w:rPr>
                <w:rStyle w:val="Hipervnculo"/>
                <w:noProof/>
              </w:rPr>
              <w:t>5.1</w:t>
            </w:r>
            <w:r w:rsidR="00A54315">
              <w:rPr>
                <w:rFonts w:eastAsiaTheme="minorEastAsia"/>
                <w:noProof/>
                <w:lang w:eastAsia="es-CL"/>
              </w:rPr>
              <w:tab/>
            </w:r>
            <w:r w:rsidR="00A54315" w:rsidRPr="00CA4483">
              <w:rPr>
                <w:rStyle w:val="Hipervnculo"/>
                <w:noProof/>
              </w:rPr>
              <w:t>Manejo de Riles</w:t>
            </w:r>
            <w:r w:rsidR="00A54315">
              <w:rPr>
                <w:noProof/>
                <w:webHidden/>
              </w:rPr>
              <w:tab/>
            </w:r>
            <w:r w:rsidR="00A54315">
              <w:rPr>
                <w:noProof/>
                <w:webHidden/>
              </w:rPr>
              <w:fldChar w:fldCharType="begin"/>
            </w:r>
            <w:r w:rsidR="00A54315">
              <w:rPr>
                <w:noProof/>
                <w:webHidden/>
              </w:rPr>
              <w:instrText xml:space="preserve"> PAGEREF _Toc2344156 \h </w:instrText>
            </w:r>
            <w:r w:rsidR="00A54315">
              <w:rPr>
                <w:noProof/>
                <w:webHidden/>
              </w:rPr>
            </w:r>
            <w:r w:rsidR="00A54315">
              <w:rPr>
                <w:noProof/>
                <w:webHidden/>
              </w:rPr>
              <w:fldChar w:fldCharType="separate"/>
            </w:r>
            <w:r w:rsidR="003F635F">
              <w:rPr>
                <w:noProof/>
                <w:webHidden/>
              </w:rPr>
              <w:t>13</w:t>
            </w:r>
            <w:r w:rsidR="00A54315">
              <w:rPr>
                <w:noProof/>
                <w:webHidden/>
              </w:rPr>
              <w:fldChar w:fldCharType="end"/>
            </w:r>
          </w:hyperlink>
        </w:p>
        <w:p w14:paraId="5BD77B48" w14:textId="77777777" w:rsidR="00A54315" w:rsidRDefault="00D16292">
          <w:pPr>
            <w:pStyle w:val="TDC2"/>
            <w:tabs>
              <w:tab w:val="left" w:pos="880"/>
              <w:tab w:val="right" w:leader="dot" w:pos="9962"/>
            </w:tabs>
            <w:rPr>
              <w:rFonts w:eastAsiaTheme="minorEastAsia"/>
              <w:noProof/>
              <w:lang w:eastAsia="es-CL"/>
            </w:rPr>
          </w:pPr>
          <w:hyperlink w:anchor="_Toc2344196" w:history="1">
            <w:r w:rsidR="00A54315" w:rsidRPr="00CA4483">
              <w:rPr>
                <w:rStyle w:val="Hipervnculo"/>
                <w:noProof/>
              </w:rPr>
              <w:t>5.2</w:t>
            </w:r>
            <w:r w:rsidR="00A54315">
              <w:rPr>
                <w:rFonts w:eastAsiaTheme="minorEastAsia"/>
                <w:noProof/>
                <w:lang w:eastAsia="es-CL"/>
              </w:rPr>
              <w:tab/>
            </w:r>
            <w:r w:rsidR="00A54315" w:rsidRPr="00CA4483">
              <w:rPr>
                <w:rStyle w:val="Hipervnculo"/>
                <w:noProof/>
              </w:rPr>
              <w:t>Control de olores</w:t>
            </w:r>
            <w:r w:rsidR="00A54315">
              <w:rPr>
                <w:noProof/>
                <w:webHidden/>
              </w:rPr>
              <w:tab/>
            </w:r>
            <w:r w:rsidR="00A54315">
              <w:rPr>
                <w:noProof/>
                <w:webHidden/>
              </w:rPr>
              <w:fldChar w:fldCharType="begin"/>
            </w:r>
            <w:r w:rsidR="00A54315">
              <w:rPr>
                <w:noProof/>
                <w:webHidden/>
              </w:rPr>
              <w:instrText xml:space="preserve"> PAGEREF _Toc2344196 \h </w:instrText>
            </w:r>
            <w:r w:rsidR="00A54315">
              <w:rPr>
                <w:noProof/>
                <w:webHidden/>
              </w:rPr>
            </w:r>
            <w:r w:rsidR="00A54315">
              <w:rPr>
                <w:noProof/>
                <w:webHidden/>
              </w:rPr>
              <w:fldChar w:fldCharType="separate"/>
            </w:r>
            <w:r w:rsidR="003F635F">
              <w:rPr>
                <w:noProof/>
                <w:webHidden/>
              </w:rPr>
              <w:t>45</w:t>
            </w:r>
            <w:r w:rsidR="00A54315">
              <w:rPr>
                <w:noProof/>
                <w:webHidden/>
              </w:rPr>
              <w:fldChar w:fldCharType="end"/>
            </w:r>
          </w:hyperlink>
        </w:p>
        <w:p w14:paraId="74A17130" w14:textId="77777777" w:rsidR="00A54315" w:rsidRDefault="00D16292">
          <w:pPr>
            <w:pStyle w:val="TDC1"/>
            <w:tabs>
              <w:tab w:val="left" w:pos="440"/>
              <w:tab w:val="right" w:leader="dot" w:pos="9962"/>
            </w:tabs>
            <w:rPr>
              <w:rFonts w:eastAsiaTheme="minorEastAsia"/>
              <w:noProof/>
              <w:lang w:eastAsia="es-CL"/>
            </w:rPr>
          </w:pPr>
          <w:hyperlink w:anchor="_Toc2344197" w:history="1">
            <w:r w:rsidR="00A54315" w:rsidRPr="00CA4483">
              <w:rPr>
                <w:rStyle w:val="Hipervnculo"/>
                <w:noProof/>
              </w:rPr>
              <w:t>6</w:t>
            </w:r>
            <w:r w:rsidR="00A54315">
              <w:rPr>
                <w:rFonts w:eastAsiaTheme="minorEastAsia"/>
                <w:noProof/>
                <w:lang w:eastAsia="es-CL"/>
              </w:rPr>
              <w:tab/>
            </w:r>
            <w:r w:rsidR="00A54315" w:rsidRPr="00CA4483">
              <w:rPr>
                <w:rStyle w:val="Hipervnculo"/>
                <w:noProof/>
              </w:rPr>
              <w:t>CONCLUSIONES</w:t>
            </w:r>
            <w:r w:rsidR="00A54315">
              <w:rPr>
                <w:noProof/>
                <w:webHidden/>
              </w:rPr>
              <w:tab/>
            </w:r>
            <w:r w:rsidR="00A54315">
              <w:rPr>
                <w:noProof/>
                <w:webHidden/>
              </w:rPr>
              <w:fldChar w:fldCharType="begin"/>
            </w:r>
            <w:r w:rsidR="00A54315">
              <w:rPr>
                <w:noProof/>
                <w:webHidden/>
              </w:rPr>
              <w:instrText xml:space="preserve"> PAGEREF _Toc2344197 \h </w:instrText>
            </w:r>
            <w:r w:rsidR="00A54315">
              <w:rPr>
                <w:noProof/>
                <w:webHidden/>
              </w:rPr>
            </w:r>
            <w:r w:rsidR="00A54315">
              <w:rPr>
                <w:noProof/>
                <w:webHidden/>
              </w:rPr>
              <w:fldChar w:fldCharType="separate"/>
            </w:r>
            <w:r w:rsidR="003F635F">
              <w:rPr>
                <w:noProof/>
                <w:webHidden/>
              </w:rPr>
              <w:t>49</w:t>
            </w:r>
            <w:r w:rsidR="00A54315">
              <w:rPr>
                <w:noProof/>
                <w:webHidden/>
              </w:rPr>
              <w:fldChar w:fldCharType="end"/>
            </w:r>
          </w:hyperlink>
        </w:p>
        <w:p w14:paraId="70803E30" w14:textId="77777777" w:rsidR="00A54315" w:rsidRDefault="00D16292">
          <w:pPr>
            <w:pStyle w:val="TDC1"/>
            <w:tabs>
              <w:tab w:val="left" w:pos="440"/>
              <w:tab w:val="right" w:leader="dot" w:pos="9962"/>
            </w:tabs>
            <w:rPr>
              <w:rFonts w:eastAsiaTheme="minorEastAsia"/>
              <w:noProof/>
              <w:lang w:eastAsia="es-CL"/>
            </w:rPr>
          </w:pPr>
          <w:hyperlink w:anchor="_Toc2344198" w:history="1">
            <w:r w:rsidR="00A54315" w:rsidRPr="00CA4483">
              <w:rPr>
                <w:rStyle w:val="Hipervnculo"/>
                <w:noProof/>
              </w:rPr>
              <w:t>7</w:t>
            </w:r>
            <w:r w:rsidR="00A54315">
              <w:rPr>
                <w:rFonts w:eastAsiaTheme="minorEastAsia"/>
                <w:noProof/>
                <w:lang w:eastAsia="es-CL"/>
              </w:rPr>
              <w:tab/>
            </w:r>
            <w:r w:rsidR="00A54315" w:rsidRPr="00CA4483">
              <w:rPr>
                <w:rStyle w:val="Hipervnculo"/>
                <w:noProof/>
              </w:rPr>
              <w:t>ANEXOS</w:t>
            </w:r>
            <w:r w:rsidR="00A54315">
              <w:rPr>
                <w:noProof/>
                <w:webHidden/>
              </w:rPr>
              <w:tab/>
            </w:r>
            <w:r w:rsidR="00A54315">
              <w:rPr>
                <w:noProof/>
                <w:webHidden/>
              </w:rPr>
              <w:fldChar w:fldCharType="begin"/>
            </w:r>
            <w:r w:rsidR="00A54315">
              <w:rPr>
                <w:noProof/>
                <w:webHidden/>
              </w:rPr>
              <w:instrText xml:space="preserve"> PAGEREF _Toc2344198 \h </w:instrText>
            </w:r>
            <w:r w:rsidR="00A54315">
              <w:rPr>
                <w:noProof/>
                <w:webHidden/>
              </w:rPr>
            </w:r>
            <w:r w:rsidR="00A54315">
              <w:rPr>
                <w:noProof/>
                <w:webHidden/>
              </w:rPr>
              <w:fldChar w:fldCharType="separate"/>
            </w:r>
            <w:r w:rsidR="003F635F">
              <w:rPr>
                <w:noProof/>
                <w:webHidden/>
              </w:rPr>
              <w:t>57</w:t>
            </w:r>
            <w:r w:rsidR="00A54315">
              <w:rPr>
                <w:noProof/>
                <w:webHidden/>
              </w:rPr>
              <w:fldChar w:fldCharType="end"/>
            </w:r>
          </w:hyperlink>
        </w:p>
        <w:p w14:paraId="319A70E3" w14:textId="77777777" w:rsidR="007A7DEB" w:rsidRPr="007A7DEB" w:rsidRDefault="007A7DEB" w:rsidP="007A7DEB">
          <w:pPr>
            <w:spacing w:line="240" w:lineRule="auto"/>
          </w:pPr>
          <w:r w:rsidRPr="007A7DEB">
            <w:rPr>
              <w:b/>
              <w:bCs/>
              <w:lang w:val="es-ES"/>
            </w:rPr>
            <w:fldChar w:fldCharType="end"/>
          </w:r>
        </w:p>
      </w:sdtContent>
    </w:sdt>
    <w:p w14:paraId="0CE97A14" w14:textId="77777777" w:rsidR="003A139B" w:rsidRDefault="003A139B" w:rsidP="003A139B">
      <w:pPr>
        <w:pStyle w:val="Ttulo1"/>
        <w:numPr>
          <w:ilvl w:val="0"/>
          <w:numId w:val="0"/>
        </w:numPr>
        <w:ind w:left="432" w:hanging="432"/>
      </w:pPr>
      <w:bookmarkStart w:id="7" w:name="_Toc449085405"/>
    </w:p>
    <w:p w14:paraId="73FCFAEC" w14:textId="77777777" w:rsidR="003A139B" w:rsidRDefault="003A139B" w:rsidP="003A139B">
      <w:pPr>
        <w:pStyle w:val="Listaconnmeros"/>
        <w:numPr>
          <w:ilvl w:val="0"/>
          <w:numId w:val="0"/>
        </w:numPr>
        <w:ind w:left="360" w:hanging="360"/>
      </w:pPr>
    </w:p>
    <w:p w14:paraId="4B332FA3" w14:textId="77777777" w:rsidR="003A139B" w:rsidRDefault="003A139B" w:rsidP="003A139B">
      <w:pPr>
        <w:pStyle w:val="Listaconnmeros"/>
        <w:numPr>
          <w:ilvl w:val="0"/>
          <w:numId w:val="0"/>
        </w:numPr>
        <w:ind w:left="360" w:hanging="360"/>
      </w:pPr>
    </w:p>
    <w:p w14:paraId="05B75C75" w14:textId="77777777" w:rsidR="003A139B" w:rsidRDefault="003A139B" w:rsidP="003A139B">
      <w:pPr>
        <w:pStyle w:val="Listaconnmeros"/>
        <w:numPr>
          <w:ilvl w:val="0"/>
          <w:numId w:val="0"/>
        </w:numPr>
        <w:ind w:left="360" w:hanging="360"/>
      </w:pPr>
    </w:p>
    <w:p w14:paraId="6662989E" w14:textId="77777777" w:rsidR="003A139B" w:rsidRDefault="003A139B" w:rsidP="003A139B">
      <w:pPr>
        <w:pStyle w:val="Listaconnmeros"/>
        <w:numPr>
          <w:ilvl w:val="0"/>
          <w:numId w:val="0"/>
        </w:numPr>
        <w:ind w:left="360" w:hanging="360"/>
      </w:pPr>
    </w:p>
    <w:p w14:paraId="6F85D45D" w14:textId="77777777" w:rsidR="003A139B" w:rsidRDefault="003A139B" w:rsidP="003A139B">
      <w:pPr>
        <w:pStyle w:val="Listaconnmeros"/>
        <w:numPr>
          <w:ilvl w:val="0"/>
          <w:numId w:val="0"/>
        </w:numPr>
        <w:ind w:left="360" w:hanging="360"/>
      </w:pPr>
    </w:p>
    <w:p w14:paraId="7C30F45C" w14:textId="77777777" w:rsidR="003A139B" w:rsidRDefault="003A139B" w:rsidP="003A139B">
      <w:pPr>
        <w:pStyle w:val="Listaconnmeros"/>
        <w:numPr>
          <w:ilvl w:val="0"/>
          <w:numId w:val="0"/>
        </w:numPr>
        <w:ind w:left="360" w:hanging="360"/>
      </w:pPr>
    </w:p>
    <w:p w14:paraId="7D1B61EF" w14:textId="77777777" w:rsidR="003A139B" w:rsidRDefault="003A139B" w:rsidP="003A139B">
      <w:pPr>
        <w:pStyle w:val="Listaconnmeros"/>
        <w:numPr>
          <w:ilvl w:val="0"/>
          <w:numId w:val="0"/>
        </w:numPr>
        <w:ind w:left="360" w:hanging="360"/>
      </w:pPr>
    </w:p>
    <w:p w14:paraId="1E88F90D" w14:textId="77777777" w:rsidR="003A139B" w:rsidRDefault="003A139B" w:rsidP="003A139B">
      <w:pPr>
        <w:pStyle w:val="Listaconnmeros"/>
        <w:numPr>
          <w:ilvl w:val="0"/>
          <w:numId w:val="0"/>
        </w:numPr>
        <w:ind w:left="360" w:hanging="360"/>
      </w:pPr>
    </w:p>
    <w:p w14:paraId="07C71881" w14:textId="77777777" w:rsidR="003A139B" w:rsidRDefault="003A139B" w:rsidP="003A139B">
      <w:pPr>
        <w:pStyle w:val="Listaconnmeros"/>
        <w:numPr>
          <w:ilvl w:val="0"/>
          <w:numId w:val="0"/>
        </w:numPr>
        <w:ind w:left="360" w:hanging="360"/>
      </w:pPr>
    </w:p>
    <w:p w14:paraId="7C03C9DA" w14:textId="77777777" w:rsidR="003A139B" w:rsidRDefault="003A139B" w:rsidP="003A139B">
      <w:pPr>
        <w:pStyle w:val="Listaconnmeros"/>
        <w:numPr>
          <w:ilvl w:val="0"/>
          <w:numId w:val="0"/>
        </w:numPr>
        <w:ind w:left="360" w:hanging="360"/>
      </w:pPr>
    </w:p>
    <w:p w14:paraId="3863AADB" w14:textId="77777777" w:rsidR="003A139B" w:rsidRDefault="003A139B" w:rsidP="003A139B">
      <w:pPr>
        <w:pStyle w:val="Listaconnmeros"/>
        <w:numPr>
          <w:ilvl w:val="0"/>
          <w:numId w:val="0"/>
        </w:numPr>
        <w:ind w:left="360" w:hanging="360"/>
      </w:pPr>
    </w:p>
    <w:p w14:paraId="629E545F" w14:textId="77777777" w:rsidR="008C4140" w:rsidRDefault="008C4140" w:rsidP="003A139B">
      <w:pPr>
        <w:pStyle w:val="Listaconnmeros"/>
        <w:numPr>
          <w:ilvl w:val="0"/>
          <w:numId w:val="0"/>
        </w:numPr>
        <w:ind w:left="360" w:hanging="360"/>
      </w:pPr>
    </w:p>
    <w:p w14:paraId="6F179EEB" w14:textId="77777777" w:rsidR="008C4140" w:rsidRDefault="008C4140" w:rsidP="003A139B">
      <w:pPr>
        <w:pStyle w:val="Listaconnmeros"/>
        <w:numPr>
          <w:ilvl w:val="0"/>
          <w:numId w:val="0"/>
        </w:numPr>
        <w:ind w:left="360" w:hanging="360"/>
      </w:pPr>
    </w:p>
    <w:p w14:paraId="7838987A" w14:textId="77777777" w:rsidR="008C4140" w:rsidRDefault="008C4140" w:rsidP="003A139B">
      <w:pPr>
        <w:pStyle w:val="Listaconnmeros"/>
        <w:numPr>
          <w:ilvl w:val="0"/>
          <w:numId w:val="0"/>
        </w:numPr>
        <w:ind w:left="360" w:hanging="360"/>
      </w:pPr>
    </w:p>
    <w:p w14:paraId="2E3E6AF2" w14:textId="77777777" w:rsidR="008C4140" w:rsidRDefault="008C4140" w:rsidP="003A139B">
      <w:pPr>
        <w:pStyle w:val="Listaconnmeros"/>
        <w:numPr>
          <w:ilvl w:val="0"/>
          <w:numId w:val="0"/>
        </w:numPr>
        <w:ind w:left="360" w:hanging="360"/>
      </w:pPr>
    </w:p>
    <w:p w14:paraId="2B998BAD" w14:textId="77777777" w:rsidR="008C4140" w:rsidRDefault="008C4140" w:rsidP="003A139B">
      <w:pPr>
        <w:pStyle w:val="Listaconnmeros"/>
        <w:numPr>
          <w:ilvl w:val="0"/>
          <w:numId w:val="0"/>
        </w:numPr>
        <w:ind w:left="360" w:hanging="360"/>
      </w:pPr>
    </w:p>
    <w:p w14:paraId="3C902372" w14:textId="77777777" w:rsidR="003A139B" w:rsidRDefault="003A139B" w:rsidP="003A139B">
      <w:pPr>
        <w:pStyle w:val="Listaconnmeros"/>
        <w:numPr>
          <w:ilvl w:val="0"/>
          <w:numId w:val="0"/>
        </w:numPr>
        <w:ind w:left="360" w:hanging="360"/>
      </w:pPr>
    </w:p>
    <w:p w14:paraId="00AC9DB7" w14:textId="77777777" w:rsidR="003A139B" w:rsidRDefault="003A139B" w:rsidP="003A139B">
      <w:pPr>
        <w:pStyle w:val="Listaconnmeros"/>
        <w:numPr>
          <w:ilvl w:val="0"/>
          <w:numId w:val="0"/>
        </w:numPr>
        <w:ind w:left="360" w:hanging="360"/>
      </w:pPr>
    </w:p>
    <w:p w14:paraId="792B2C06" w14:textId="77777777" w:rsidR="003A139B" w:rsidRDefault="003A139B" w:rsidP="003A139B">
      <w:pPr>
        <w:pStyle w:val="Listaconnmeros"/>
        <w:numPr>
          <w:ilvl w:val="0"/>
          <w:numId w:val="0"/>
        </w:numPr>
        <w:ind w:left="360" w:hanging="360"/>
      </w:pPr>
    </w:p>
    <w:p w14:paraId="0844EB61" w14:textId="77777777" w:rsidR="00D42470" w:rsidRPr="00D42470" w:rsidRDefault="00D42470" w:rsidP="00987770">
      <w:pPr>
        <w:pStyle w:val="Ttulo1"/>
      </w:pPr>
      <w:bookmarkStart w:id="8" w:name="_Toc2344145"/>
      <w:r w:rsidRPr="00D42470">
        <w:lastRenderedPageBreak/>
        <w:t>RESUMEN</w:t>
      </w:r>
      <w:bookmarkEnd w:id="7"/>
      <w:bookmarkEnd w:id="8"/>
    </w:p>
    <w:p w14:paraId="5706975E" w14:textId="77777777" w:rsidR="00D42470" w:rsidRPr="00D42470" w:rsidRDefault="00D42470" w:rsidP="00D42470">
      <w:pPr>
        <w:spacing w:after="0" w:line="240" w:lineRule="auto"/>
        <w:contextualSpacing/>
        <w:outlineLvl w:val="0"/>
        <w:rPr>
          <w:rFonts w:ascii="Calibri" w:eastAsia="Calibri" w:hAnsi="Calibri" w:cs="Calibri"/>
          <w:b/>
          <w:sz w:val="24"/>
          <w:szCs w:val="20"/>
        </w:rPr>
      </w:pPr>
    </w:p>
    <w:p w14:paraId="32E9D4A8" w14:textId="571D13BC" w:rsidR="00D42470" w:rsidRPr="0090176C" w:rsidRDefault="00D42470" w:rsidP="007E3E36">
      <w:pPr>
        <w:spacing w:after="0"/>
        <w:jc w:val="both"/>
        <w:rPr>
          <w:rFonts w:ascii="Calibri" w:eastAsia="Calibri" w:hAnsi="Calibri" w:cs="Calibri"/>
          <w:color w:val="FF0000"/>
          <w:sz w:val="20"/>
          <w:szCs w:val="20"/>
        </w:rPr>
      </w:pPr>
      <w:r w:rsidRPr="00484999">
        <w:rPr>
          <w:rFonts w:ascii="Calibri" w:eastAsia="Calibri" w:hAnsi="Calibri" w:cs="Calibri"/>
          <w:sz w:val="20"/>
          <w:szCs w:val="20"/>
        </w:rPr>
        <w:t>El presente documento da cuenta de los resultados de la</w:t>
      </w:r>
      <w:r w:rsidR="007D495C" w:rsidRPr="00484999">
        <w:rPr>
          <w:rFonts w:ascii="Calibri" w:eastAsia="Calibri" w:hAnsi="Calibri" w:cs="Calibri"/>
          <w:sz w:val="20"/>
          <w:szCs w:val="20"/>
        </w:rPr>
        <w:t>s</w:t>
      </w:r>
      <w:r w:rsidRPr="00484999">
        <w:rPr>
          <w:rFonts w:ascii="Calibri" w:eastAsia="Calibri" w:hAnsi="Calibri" w:cs="Calibri"/>
          <w:sz w:val="20"/>
          <w:szCs w:val="20"/>
        </w:rPr>
        <w:t xml:space="preserve"> actividad</w:t>
      </w:r>
      <w:r w:rsidR="007D495C" w:rsidRPr="00484999">
        <w:rPr>
          <w:rFonts w:ascii="Calibri" w:eastAsia="Calibri" w:hAnsi="Calibri" w:cs="Calibri"/>
          <w:sz w:val="20"/>
          <w:szCs w:val="20"/>
        </w:rPr>
        <w:t>es</w:t>
      </w:r>
      <w:r w:rsidRPr="00484999">
        <w:rPr>
          <w:rFonts w:ascii="Calibri" w:eastAsia="Calibri" w:hAnsi="Calibri" w:cs="Calibri"/>
          <w:sz w:val="20"/>
          <w:szCs w:val="20"/>
        </w:rPr>
        <w:t xml:space="preserve"> de </w:t>
      </w:r>
      <w:r w:rsidR="00AB7515" w:rsidRPr="00484999">
        <w:rPr>
          <w:rFonts w:ascii="Calibri" w:eastAsia="Calibri" w:hAnsi="Calibri" w:cs="Calibri"/>
          <w:sz w:val="20"/>
          <w:szCs w:val="20"/>
        </w:rPr>
        <w:t>fiscalización ambiental</w:t>
      </w:r>
      <w:r w:rsidR="00484999" w:rsidRPr="0023008C">
        <w:rPr>
          <w:rFonts w:ascii="Calibri" w:eastAsia="Calibri" w:hAnsi="Calibri" w:cs="Calibri"/>
          <w:sz w:val="20"/>
          <w:szCs w:val="20"/>
        </w:rPr>
        <w:t xml:space="preserve">, </w:t>
      </w:r>
      <w:r w:rsidR="00356556" w:rsidRPr="0023008C">
        <w:rPr>
          <w:rFonts w:ascii="Calibri" w:eastAsia="Calibri" w:hAnsi="Calibri" w:cs="Calibri"/>
          <w:sz w:val="20"/>
          <w:szCs w:val="20"/>
        </w:rPr>
        <w:t xml:space="preserve">que comprendieron </w:t>
      </w:r>
      <w:r w:rsidR="00484999" w:rsidRPr="00484999">
        <w:rPr>
          <w:rFonts w:ascii="Calibri" w:eastAsia="Calibri" w:hAnsi="Calibri" w:cs="Calibri"/>
          <w:sz w:val="20"/>
          <w:szCs w:val="20"/>
        </w:rPr>
        <w:t xml:space="preserve">inspección ambiental y </w:t>
      </w:r>
      <w:r w:rsidR="00032C99" w:rsidRPr="00484999">
        <w:rPr>
          <w:rFonts w:ascii="Calibri" w:eastAsia="Calibri" w:hAnsi="Calibri" w:cs="Calibri"/>
          <w:sz w:val="20"/>
          <w:szCs w:val="20"/>
        </w:rPr>
        <w:t>examen de información</w:t>
      </w:r>
      <w:r w:rsidRPr="00484999">
        <w:rPr>
          <w:rFonts w:ascii="Calibri" w:eastAsia="Calibri" w:hAnsi="Calibri" w:cs="Calibri"/>
          <w:sz w:val="20"/>
          <w:szCs w:val="20"/>
        </w:rPr>
        <w:t xml:space="preserve"> realizada</w:t>
      </w:r>
      <w:r w:rsidR="00356556">
        <w:rPr>
          <w:rFonts w:ascii="Calibri" w:eastAsia="Calibri" w:hAnsi="Calibri" w:cs="Calibri"/>
          <w:sz w:val="20"/>
          <w:szCs w:val="20"/>
        </w:rPr>
        <w:t>s</w:t>
      </w:r>
      <w:r w:rsidRPr="00484999">
        <w:rPr>
          <w:rFonts w:ascii="Calibri" w:eastAsia="Calibri" w:hAnsi="Calibri" w:cs="Calibri"/>
          <w:sz w:val="20"/>
          <w:szCs w:val="20"/>
        </w:rPr>
        <w:t xml:space="preserve"> por </w:t>
      </w:r>
      <w:r w:rsidR="007D495C" w:rsidRPr="00484999">
        <w:rPr>
          <w:rFonts w:ascii="Calibri" w:eastAsia="Calibri" w:hAnsi="Calibri" w:cs="Calibri"/>
          <w:sz w:val="20"/>
          <w:szCs w:val="20"/>
        </w:rPr>
        <w:t>la Superintendencia del Medio Ambiente</w:t>
      </w:r>
      <w:r w:rsidRPr="00484999">
        <w:rPr>
          <w:rFonts w:ascii="Calibri" w:eastAsia="Calibri" w:hAnsi="Calibri" w:cs="Calibri"/>
          <w:sz w:val="20"/>
          <w:szCs w:val="20"/>
        </w:rPr>
        <w:t>, a la unidad fiscalizable “</w:t>
      </w:r>
      <w:r w:rsidR="00484999" w:rsidRPr="00484999">
        <w:rPr>
          <w:rFonts w:ascii="Calibri" w:eastAsia="Calibri" w:hAnsi="Calibri" w:cs="Calibri"/>
          <w:sz w:val="20"/>
          <w:szCs w:val="20"/>
        </w:rPr>
        <w:t>Aconcagua Foods</w:t>
      </w:r>
      <w:r w:rsidR="00032C99" w:rsidRPr="00484999">
        <w:rPr>
          <w:rFonts w:ascii="Calibri" w:eastAsia="Calibri" w:hAnsi="Calibri" w:cs="Calibri"/>
          <w:sz w:val="20"/>
          <w:szCs w:val="20"/>
        </w:rPr>
        <w:t xml:space="preserve">”, </w:t>
      </w:r>
      <w:r w:rsidR="005933B2" w:rsidRPr="00FB1E33">
        <w:rPr>
          <w:rFonts w:ascii="Calibri" w:eastAsia="Calibri" w:hAnsi="Calibri" w:cs="Calibri"/>
          <w:sz w:val="20"/>
          <w:szCs w:val="20"/>
        </w:rPr>
        <w:t xml:space="preserve">localizada en </w:t>
      </w:r>
      <w:r w:rsidR="00484999" w:rsidRPr="00FB1E33">
        <w:rPr>
          <w:rFonts w:ascii="Calibri" w:eastAsia="Calibri" w:hAnsi="Calibri" w:cs="Calibri"/>
          <w:sz w:val="20"/>
          <w:szCs w:val="20"/>
        </w:rPr>
        <w:t>Buin</w:t>
      </w:r>
      <w:r w:rsidR="007D495C" w:rsidRPr="00FB1E33">
        <w:rPr>
          <w:rFonts w:ascii="Calibri" w:eastAsia="Calibri" w:hAnsi="Calibri" w:cs="Calibri"/>
          <w:sz w:val="20"/>
          <w:szCs w:val="20"/>
        </w:rPr>
        <w:t xml:space="preserve">, </w:t>
      </w:r>
      <w:r w:rsidR="007E3E36" w:rsidRPr="00FB1E33">
        <w:rPr>
          <w:rFonts w:ascii="Calibri" w:eastAsia="Calibri" w:hAnsi="Calibri" w:cs="Calibri"/>
          <w:sz w:val="20"/>
          <w:szCs w:val="20"/>
        </w:rPr>
        <w:t>P</w:t>
      </w:r>
      <w:r w:rsidR="007D495C" w:rsidRPr="00FB1E33">
        <w:rPr>
          <w:rFonts w:ascii="Calibri" w:eastAsia="Calibri" w:hAnsi="Calibri" w:cs="Calibri"/>
          <w:sz w:val="20"/>
          <w:szCs w:val="20"/>
        </w:rPr>
        <w:t xml:space="preserve">rovincia de </w:t>
      </w:r>
      <w:r w:rsidR="00484999" w:rsidRPr="00FB1E33">
        <w:rPr>
          <w:rFonts w:ascii="Calibri" w:eastAsia="Calibri" w:hAnsi="Calibri" w:cs="Calibri"/>
          <w:sz w:val="20"/>
          <w:szCs w:val="20"/>
        </w:rPr>
        <w:t>Maipo</w:t>
      </w:r>
      <w:r w:rsidR="007D495C" w:rsidRPr="00FB1E33">
        <w:rPr>
          <w:rFonts w:ascii="Calibri" w:eastAsia="Calibri" w:hAnsi="Calibri" w:cs="Calibri"/>
          <w:sz w:val="20"/>
          <w:szCs w:val="20"/>
        </w:rPr>
        <w:t>, Región Metropolitana</w:t>
      </w:r>
      <w:r w:rsidRPr="00FB1E33">
        <w:rPr>
          <w:rFonts w:ascii="Calibri" w:eastAsia="Calibri" w:hAnsi="Calibri" w:cs="Calibri"/>
          <w:sz w:val="20"/>
          <w:szCs w:val="20"/>
        </w:rPr>
        <w:t>. La actividad</w:t>
      </w:r>
      <w:r w:rsidR="00FB1E33" w:rsidRPr="00FB1E33">
        <w:rPr>
          <w:rFonts w:ascii="Calibri" w:eastAsia="Calibri" w:hAnsi="Calibri" w:cs="Calibri"/>
          <w:sz w:val="20"/>
          <w:szCs w:val="20"/>
        </w:rPr>
        <w:t xml:space="preserve"> de inspección se desarrolló el 01 de febrero de 2019 </w:t>
      </w:r>
      <w:r w:rsidR="00E43B9B">
        <w:rPr>
          <w:rFonts w:ascii="Calibri" w:eastAsia="Calibri" w:hAnsi="Calibri" w:cs="Calibri"/>
          <w:sz w:val="20"/>
          <w:szCs w:val="20"/>
        </w:rPr>
        <w:t xml:space="preserve">(Anexo 1) </w:t>
      </w:r>
      <w:r w:rsidR="00FB1E33" w:rsidRPr="00FB1E33">
        <w:rPr>
          <w:rFonts w:ascii="Calibri" w:eastAsia="Calibri" w:hAnsi="Calibri" w:cs="Calibri"/>
          <w:sz w:val="20"/>
          <w:szCs w:val="20"/>
        </w:rPr>
        <w:t xml:space="preserve">por motivo de denuncias que fueron ingresadas en la SMA el </w:t>
      </w:r>
      <w:r w:rsidR="00FB1E33" w:rsidRPr="00FB1E33">
        <w:rPr>
          <w:sz w:val="20"/>
        </w:rPr>
        <w:t>30 y 31 de enero de 2019 por personas naturales y la Municipalidad de Buin, siendo encomendada a través de</w:t>
      </w:r>
      <w:r w:rsidR="00367B9E">
        <w:rPr>
          <w:sz w:val="20"/>
        </w:rPr>
        <w:t xml:space="preserve"> </w:t>
      </w:r>
      <w:r w:rsidR="00FB1E33" w:rsidRPr="00FB1E33">
        <w:rPr>
          <w:sz w:val="20"/>
        </w:rPr>
        <w:t>l</w:t>
      </w:r>
      <w:r w:rsidR="00367B9E">
        <w:rPr>
          <w:sz w:val="20"/>
        </w:rPr>
        <w:t>os</w:t>
      </w:r>
      <w:r w:rsidR="00FB1E33" w:rsidRPr="00FB1E33">
        <w:rPr>
          <w:sz w:val="20"/>
        </w:rPr>
        <w:t xml:space="preserve"> SAFA</w:t>
      </w:r>
      <w:r w:rsidR="00367B9E">
        <w:rPr>
          <w:sz w:val="20"/>
        </w:rPr>
        <w:t>S</w:t>
      </w:r>
      <w:r w:rsidR="00FB1E33" w:rsidRPr="00FB1E33">
        <w:rPr>
          <w:sz w:val="20"/>
        </w:rPr>
        <w:t xml:space="preserve"> N</w:t>
      </w:r>
      <w:r w:rsidR="00FB1E33" w:rsidRPr="00FB1E33">
        <w:rPr>
          <w:rFonts w:cstheme="minorHAnsi"/>
          <w:sz w:val="20"/>
        </w:rPr>
        <w:t>°105</w:t>
      </w:r>
      <w:r w:rsidR="00367B9E">
        <w:rPr>
          <w:rFonts w:cstheme="minorHAnsi"/>
          <w:sz w:val="20"/>
        </w:rPr>
        <w:t xml:space="preserve"> y 174, de </w:t>
      </w:r>
      <w:r w:rsidR="00FB1E33" w:rsidRPr="00FB1E33">
        <w:rPr>
          <w:rFonts w:cstheme="minorHAnsi"/>
          <w:sz w:val="20"/>
        </w:rPr>
        <w:t xml:space="preserve">2019 </w:t>
      </w:r>
      <w:r w:rsidR="00356556">
        <w:rPr>
          <w:rFonts w:cstheme="minorHAnsi"/>
          <w:sz w:val="20"/>
        </w:rPr>
        <w:t>(</w:t>
      </w:r>
      <w:r w:rsidR="00E43B9B">
        <w:rPr>
          <w:rFonts w:cstheme="minorHAnsi"/>
          <w:sz w:val="20"/>
        </w:rPr>
        <w:t>Anexo 2</w:t>
      </w:r>
      <w:r w:rsidR="00FB1E33" w:rsidRPr="00FB1E33">
        <w:rPr>
          <w:rFonts w:cstheme="minorHAnsi"/>
          <w:sz w:val="20"/>
        </w:rPr>
        <w:t>). Además</w:t>
      </w:r>
      <w:r w:rsidR="0064687D">
        <w:rPr>
          <w:rFonts w:cstheme="minorHAnsi"/>
          <w:sz w:val="20"/>
        </w:rPr>
        <w:t>,</w:t>
      </w:r>
      <w:r w:rsidR="00FB1E33" w:rsidRPr="00FB1E33">
        <w:rPr>
          <w:rFonts w:cstheme="minorHAnsi"/>
          <w:sz w:val="20"/>
        </w:rPr>
        <w:t xml:space="preserve"> se realizó un examen de información a los antecedentes solicitados en acta y de informes car</w:t>
      </w:r>
      <w:r w:rsidR="00356556">
        <w:rPr>
          <w:rFonts w:cstheme="minorHAnsi"/>
          <w:sz w:val="20"/>
        </w:rPr>
        <w:t>g</w:t>
      </w:r>
      <w:r w:rsidR="00FB1E33" w:rsidRPr="00FB1E33">
        <w:rPr>
          <w:rFonts w:cstheme="minorHAnsi"/>
          <w:sz w:val="20"/>
        </w:rPr>
        <w:t xml:space="preserve">ados en el Sistema de </w:t>
      </w:r>
      <w:r w:rsidR="004822E3" w:rsidRPr="00FB1E33">
        <w:rPr>
          <w:rFonts w:cstheme="minorHAnsi"/>
          <w:sz w:val="20"/>
        </w:rPr>
        <w:t>Seguimiento</w:t>
      </w:r>
      <w:r w:rsidR="00FB1E33" w:rsidRPr="00FB1E33">
        <w:rPr>
          <w:rFonts w:cstheme="minorHAnsi"/>
          <w:sz w:val="20"/>
        </w:rPr>
        <w:t xml:space="preserve"> </w:t>
      </w:r>
      <w:r w:rsidR="00FB1E33" w:rsidRPr="0090176C">
        <w:rPr>
          <w:rFonts w:cstheme="minorHAnsi"/>
          <w:sz w:val="20"/>
        </w:rPr>
        <w:t>Ambiental.</w:t>
      </w:r>
    </w:p>
    <w:p w14:paraId="4F8FECE6" w14:textId="77777777" w:rsidR="00D42470" w:rsidRPr="0090176C" w:rsidRDefault="00D42470" w:rsidP="00C759AD">
      <w:pPr>
        <w:spacing w:after="0" w:line="240" w:lineRule="auto"/>
        <w:jc w:val="both"/>
        <w:rPr>
          <w:rFonts w:ascii="Calibri" w:eastAsia="Calibri" w:hAnsi="Calibri" w:cs="Calibri"/>
          <w:sz w:val="20"/>
          <w:szCs w:val="20"/>
        </w:rPr>
      </w:pPr>
    </w:p>
    <w:p w14:paraId="5F80126A" w14:textId="53893339" w:rsidR="00C759AD" w:rsidRPr="0090176C" w:rsidRDefault="00383596" w:rsidP="00FB1E33">
      <w:pPr>
        <w:spacing w:after="0" w:line="240" w:lineRule="auto"/>
        <w:jc w:val="both"/>
        <w:rPr>
          <w:rFonts w:ascii="Calibri" w:eastAsia="Calibri" w:hAnsi="Calibri" w:cs="Calibri"/>
          <w:sz w:val="20"/>
          <w:szCs w:val="20"/>
        </w:rPr>
      </w:pPr>
      <w:r w:rsidRPr="0090176C">
        <w:rPr>
          <w:rFonts w:ascii="Calibri" w:eastAsia="Calibri" w:hAnsi="Calibri" w:cs="Calibri"/>
          <w:sz w:val="20"/>
          <w:szCs w:val="20"/>
        </w:rPr>
        <w:t xml:space="preserve">El </w:t>
      </w:r>
      <w:r w:rsidR="00C23DF8" w:rsidRPr="0090176C">
        <w:rPr>
          <w:rFonts w:ascii="Calibri" w:eastAsia="Calibri" w:hAnsi="Calibri" w:cs="Calibri"/>
          <w:sz w:val="20"/>
          <w:szCs w:val="20"/>
        </w:rPr>
        <w:t>p</w:t>
      </w:r>
      <w:r w:rsidRPr="0090176C">
        <w:rPr>
          <w:rFonts w:ascii="Calibri" w:eastAsia="Calibri" w:hAnsi="Calibri" w:cs="Calibri"/>
          <w:sz w:val="20"/>
          <w:szCs w:val="20"/>
        </w:rPr>
        <w:t xml:space="preserve">royecto consiste </w:t>
      </w:r>
      <w:r w:rsidR="00FB1E33" w:rsidRPr="0090176C">
        <w:rPr>
          <w:rFonts w:ascii="Calibri" w:eastAsia="Calibri" w:hAnsi="Calibri" w:cs="Calibri"/>
          <w:sz w:val="20"/>
          <w:szCs w:val="20"/>
        </w:rPr>
        <w:t xml:space="preserve">en </w:t>
      </w:r>
      <w:r w:rsidR="0090176C">
        <w:rPr>
          <w:rFonts w:ascii="Calibri" w:eastAsia="Calibri" w:hAnsi="Calibri" w:cs="Calibri"/>
          <w:sz w:val="20"/>
          <w:szCs w:val="20"/>
        </w:rPr>
        <w:t>la</w:t>
      </w:r>
      <w:r w:rsidR="00FB1E33" w:rsidRPr="0090176C">
        <w:rPr>
          <w:rFonts w:ascii="Calibri" w:eastAsia="Calibri" w:hAnsi="Calibri" w:cs="Calibri"/>
          <w:sz w:val="20"/>
          <w:szCs w:val="20"/>
        </w:rPr>
        <w:t xml:space="preserve"> modificación de un sistema de tratamiento de RILES generados por la operación de una agroindustria del mismo titular, instalación que ocupa una superficie total de 92.519 m</w:t>
      </w:r>
      <w:r w:rsidR="00FB1E33" w:rsidRPr="0090176C">
        <w:rPr>
          <w:rFonts w:ascii="Calibri" w:eastAsia="Calibri" w:hAnsi="Calibri" w:cs="Calibri"/>
          <w:sz w:val="20"/>
          <w:szCs w:val="20"/>
          <w:vertAlign w:val="superscript"/>
        </w:rPr>
        <w:t>2</w:t>
      </w:r>
    </w:p>
    <w:p w14:paraId="4F4F44B3" w14:textId="77777777" w:rsidR="00C23DF8" w:rsidRPr="0090176C" w:rsidRDefault="00C23DF8" w:rsidP="00C759AD">
      <w:pPr>
        <w:spacing w:after="0" w:line="240" w:lineRule="auto"/>
        <w:jc w:val="both"/>
        <w:rPr>
          <w:rFonts w:ascii="Calibri" w:eastAsia="Calibri" w:hAnsi="Calibri" w:cs="Calibri"/>
          <w:sz w:val="20"/>
          <w:szCs w:val="20"/>
        </w:rPr>
      </w:pPr>
    </w:p>
    <w:p w14:paraId="321DB175" w14:textId="199618CA" w:rsidR="00D42470" w:rsidRPr="0090176C" w:rsidRDefault="00D42470" w:rsidP="00D42470">
      <w:pPr>
        <w:spacing w:after="0" w:line="240" w:lineRule="auto"/>
        <w:jc w:val="both"/>
        <w:rPr>
          <w:rFonts w:ascii="Calibri" w:eastAsia="Calibri" w:hAnsi="Calibri" w:cs="Calibri"/>
          <w:color w:val="FF0000"/>
          <w:sz w:val="20"/>
          <w:szCs w:val="20"/>
        </w:rPr>
      </w:pPr>
      <w:r w:rsidRPr="0090176C">
        <w:rPr>
          <w:rFonts w:ascii="Calibri" w:eastAsia="Calibri" w:hAnsi="Calibri" w:cs="Calibri"/>
          <w:sz w:val="20"/>
          <w:szCs w:val="20"/>
        </w:rPr>
        <w:t>Las materias relevantes objeto de la fiscalización incluye</w:t>
      </w:r>
      <w:r w:rsidR="00015FCE" w:rsidRPr="0090176C">
        <w:rPr>
          <w:rFonts w:ascii="Calibri" w:eastAsia="Calibri" w:hAnsi="Calibri" w:cs="Calibri"/>
          <w:sz w:val="20"/>
          <w:szCs w:val="20"/>
        </w:rPr>
        <w:t xml:space="preserve">n </w:t>
      </w:r>
      <w:r w:rsidR="0090176C" w:rsidRPr="0090176C">
        <w:rPr>
          <w:rFonts w:ascii="Calibri" w:eastAsia="Calibri" w:hAnsi="Calibri" w:cs="Calibri"/>
          <w:sz w:val="20"/>
          <w:szCs w:val="20"/>
        </w:rPr>
        <w:t>manejo de Riles y control de olores</w:t>
      </w:r>
      <w:r w:rsidR="005E28E0" w:rsidRPr="0090176C">
        <w:rPr>
          <w:rFonts w:ascii="Calibri" w:eastAsia="Calibri" w:hAnsi="Calibri" w:cs="Calibri"/>
          <w:sz w:val="20"/>
          <w:szCs w:val="20"/>
        </w:rPr>
        <w:t xml:space="preserve">. </w:t>
      </w:r>
    </w:p>
    <w:p w14:paraId="382DB38B" w14:textId="77777777" w:rsidR="00D42470" w:rsidRPr="004C607C" w:rsidRDefault="00D42470" w:rsidP="00D42470">
      <w:pPr>
        <w:spacing w:after="0" w:line="240" w:lineRule="auto"/>
        <w:jc w:val="both"/>
        <w:rPr>
          <w:rFonts w:ascii="Calibri" w:eastAsia="Calibri" w:hAnsi="Calibri" w:cs="Calibri"/>
          <w:sz w:val="20"/>
          <w:szCs w:val="20"/>
        </w:rPr>
      </w:pPr>
    </w:p>
    <w:p w14:paraId="3BEBF9A0" w14:textId="0465FA17" w:rsidR="004C607C" w:rsidRPr="007A018E" w:rsidRDefault="00D42470" w:rsidP="004C607C">
      <w:pPr>
        <w:widowControl w:val="0"/>
        <w:overflowPunct w:val="0"/>
        <w:autoSpaceDE w:val="0"/>
        <w:autoSpaceDN w:val="0"/>
        <w:adjustRightInd w:val="0"/>
        <w:spacing w:after="0" w:line="240" w:lineRule="auto"/>
        <w:jc w:val="both"/>
        <w:rPr>
          <w:rFonts w:cs="Times New Roman"/>
          <w:iCs/>
          <w:color w:val="000000" w:themeColor="text1"/>
          <w:sz w:val="20"/>
          <w:szCs w:val="20"/>
        </w:rPr>
      </w:pPr>
      <w:r w:rsidRPr="007A018E">
        <w:rPr>
          <w:rFonts w:ascii="Calibri" w:eastAsia="Calibri" w:hAnsi="Calibri" w:cs="Calibri"/>
          <w:sz w:val="20"/>
          <w:szCs w:val="20"/>
        </w:rPr>
        <w:t>Entre los hechos constatados que rep</w:t>
      </w:r>
      <w:r w:rsidR="00F66A40" w:rsidRPr="007A018E">
        <w:rPr>
          <w:rFonts w:ascii="Calibri" w:eastAsia="Calibri" w:hAnsi="Calibri" w:cs="Calibri"/>
          <w:sz w:val="20"/>
          <w:szCs w:val="20"/>
        </w:rPr>
        <w:t>resentan hallazgos se encuentra que</w:t>
      </w:r>
      <w:r w:rsidR="008F28CC" w:rsidRPr="007A018E">
        <w:rPr>
          <w:rFonts w:ascii="Calibri" w:eastAsia="Calibri" w:hAnsi="Calibri" w:cs="Calibri"/>
          <w:sz w:val="20"/>
          <w:szCs w:val="20"/>
        </w:rPr>
        <w:t>: a) El titular ha</w:t>
      </w:r>
      <w:r w:rsidR="008F28CC" w:rsidRPr="007A018E">
        <w:rPr>
          <w:rFonts w:ascii="Calibri" w:eastAsia="Calibri" w:hAnsi="Calibri" w:cs="Calibri"/>
          <w:iCs/>
          <w:sz w:val="20"/>
          <w:szCs w:val="20"/>
        </w:rPr>
        <w:t xml:space="preserve"> superado el valor del caudal operacional de la PTR indicado para el periodo de verano establecido en la RCA N°465/2013; b) </w:t>
      </w:r>
      <w:bookmarkStart w:id="9" w:name="_Hlk518921897"/>
      <w:r w:rsidR="004C607C" w:rsidRPr="007A018E">
        <w:rPr>
          <w:rFonts w:cs="Times New Roman"/>
          <w:iCs/>
          <w:color w:val="000000" w:themeColor="text1"/>
          <w:sz w:val="20"/>
          <w:szCs w:val="20"/>
        </w:rPr>
        <w:t xml:space="preserve">El patio de reciclaje (patio de acopio transitorio de RIS) no cuenta con autorización sanitaria; c) Excedencias en algunos parámetros de diseño del afluente; d) Excedencias en algunos parámetros del efluente respecto del límite establecido en D.S. 90/2001; e) Excedencia en </w:t>
      </w:r>
      <w:r w:rsidR="004F5529" w:rsidRPr="007A018E">
        <w:rPr>
          <w:rFonts w:cs="Times New Roman"/>
          <w:iCs/>
          <w:color w:val="000000" w:themeColor="text1"/>
          <w:sz w:val="20"/>
          <w:szCs w:val="20"/>
        </w:rPr>
        <w:t xml:space="preserve">algunos </w:t>
      </w:r>
      <w:r w:rsidR="004C607C" w:rsidRPr="007A018E">
        <w:rPr>
          <w:rFonts w:cs="Times New Roman"/>
          <w:iCs/>
          <w:color w:val="000000" w:themeColor="text1"/>
          <w:sz w:val="20"/>
          <w:szCs w:val="20"/>
        </w:rPr>
        <w:t>parámetros en 5 monitoreos aguas abajo del punto de descarga</w:t>
      </w:r>
      <w:r w:rsidR="004F5529" w:rsidRPr="007A018E">
        <w:rPr>
          <w:rFonts w:cs="Times New Roman"/>
          <w:iCs/>
          <w:color w:val="000000" w:themeColor="text1"/>
          <w:sz w:val="20"/>
          <w:szCs w:val="20"/>
        </w:rPr>
        <w:t xml:space="preserve">, respecto del límite establecido en </w:t>
      </w:r>
      <w:r w:rsidR="00A24DE7">
        <w:rPr>
          <w:rFonts w:cs="Times New Roman"/>
          <w:iCs/>
          <w:color w:val="000000" w:themeColor="text1"/>
          <w:sz w:val="20"/>
          <w:szCs w:val="20"/>
        </w:rPr>
        <w:t xml:space="preserve">la </w:t>
      </w:r>
      <w:r w:rsidR="004F5529" w:rsidRPr="007A018E">
        <w:rPr>
          <w:rFonts w:cs="Times New Roman"/>
          <w:iCs/>
          <w:color w:val="000000" w:themeColor="text1"/>
          <w:sz w:val="20"/>
          <w:szCs w:val="20"/>
        </w:rPr>
        <w:t>NCh 1.333/78; f)</w:t>
      </w:r>
      <w:r w:rsidR="004F5529" w:rsidRPr="007A018E">
        <w:rPr>
          <w:sz w:val="20"/>
          <w:szCs w:val="20"/>
        </w:rPr>
        <w:t xml:space="preserve"> El titular no realizó el retiro diario de lodos durante la mayoría de los días de noviembre y diciembre, y entre los días 2 a 6 y los domingos 13 y 20 de enero de 2019; y g) El titular está generando una mayor cantidad de lodos desde su PTR, por consiguiente, no se está dando cumplimiento a la cantidad, volumen y número de contenedores que son retirados diariamente, durante el periodo analizado.</w:t>
      </w:r>
      <w:r w:rsidR="004C607C" w:rsidRPr="007A018E">
        <w:rPr>
          <w:rFonts w:cs="Times New Roman"/>
          <w:iCs/>
          <w:color w:val="000000" w:themeColor="text1"/>
          <w:sz w:val="20"/>
          <w:szCs w:val="20"/>
        </w:rPr>
        <w:t xml:space="preserve"> </w:t>
      </w:r>
    </w:p>
    <w:p w14:paraId="4C4DA467" w14:textId="208728E7" w:rsidR="00D42470" w:rsidRPr="004438A3" w:rsidRDefault="00D42470" w:rsidP="004438A3">
      <w:pPr>
        <w:spacing w:after="0" w:line="240" w:lineRule="auto"/>
        <w:jc w:val="both"/>
        <w:rPr>
          <w:rFonts w:ascii="Calibri" w:eastAsia="Calibri" w:hAnsi="Calibri" w:cs="Calibri"/>
          <w:sz w:val="20"/>
          <w:szCs w:val="20"/>
        </w:rPr>
      </w:pPr>
    </w:p>
    <w:bookmarkEnd w:id="9"/>
    <w:p w14:paraId="59A8D324" w14:textId="77777777" w:rsidR="00D42470" w:rsidRPr="004438A3" w:rsidRDefault="00D42470" w:rsidP="004438A3">
      <w:pPr>
        <w:spacing w:after="0" w:line="276" w:lineRule="auto"/>
        <w:jc w:val="both"/>
        <w:rPr>
          <w:rFonts w:ascii="Calibri" w:eastAsia="Calibri" w:hAnsi="Calibri" w:cs="Calibri"/>
          <w:sz w:val="20"/>
          <w:szCs w:val="20"/>
        </w:rPr>
      </w:pPr>
    </w:p>
    <w:p w14:paraId="3CB8F01C" w14:textId="77777777" w:rsidR="00D42470" w:rsidRPr="004438A3" w:rsidRDefault="00D42470" w:rsidP="004438A3">
      <w:pPr>
        <w:jc w:val="both"/>
        <w:rPr>
          <w:rFonts w:ascii="Calibri" w:eastAsia="Calibri" w:hAnsi="Calibri" w:cs="Calibri"/>
          <w:sz w:val="20"/>
          <w:szCs w:val="20"/>
        </w:rPr>
      </w:pPr>
    </w:p>
    <w:p w14:paraId="1DE02875" w14:textId="77777777" w:rsidR="00D42470" w:rsidRPr="004438A3" w:rsidRDefault="00D42470" w:rsidP="004438A3">
      <w:pPr>
        <w:jc w:val="both"/>
        <w:rPr>
          <w:rFonts w:ascii="Calibri" w:eastAsia="Calibri" w:hAnsi="Calibri" w:cs="Calibri"/>
          <w:sz w:val="20"/>
          <w:szCs w:val="20"/>
        </w:rPr>
      </w:pPr>
    </w:p>
    <w:p w14:paraId="3B7CD284" w14:textId="77777777" w:rsidR="00D42470" w:rsidRPr="004438A3" w:rsidRDefault="00D42470" w:rsidP="004438A3">
      <w:pPr>
        <w:jc w:val="both"/>
        <w:rPr>
          <w:rFonts w:ascii="Calibri" w:eastAsia="Calibri" w:hAnsi="Calibri" w:cs="Calibri"/>
          <w:sz w:val="20"/>
          <w:szCs w:val="20"/>
        </w:rPr>
      </w:pPr>
    </w:p>
    <w:p w14:paraId="3EA4ECC4" w14:textId="77777777" w:rsidR="00D42470" w:rsidRDefault="00D42470" w:rsidP="004438A3">
      <w:pPr>
        <w:jc w:val="both"/>
        <w:rPr>
          <w:rFonts w:ascii="Calibri" w:eastAsia="Calibri" w:hAnsi="Calibri" w:cs="Calibri"/>
          <w:sz w:val="20"/>
          <w:szCs w:val="20"/>
        </w:rPr>
      </w:pPr>
    </w:p>
    <w:p w14:paraId="581BFABC" w14:textId="77777777" w:rsidR="00015FCE" w:rsidRDefault="00015FCE" w:rsidP="004438A3">
      <w:pPr>
        <w:jc w:val="both"/>
        <w:rPr>
          <w:rFonts w:ascii="Calibri" w:eastAsia="Calibri" w:hAnsi="Calibri" w:cs="Calibri"/>
          <w:sz w:val="20"/>
          <w:szCs w:val="20"/>
        </w:rPr>
      </w:pPr>
    </w:p>
    <w:p w14:paraId="446EEED7" w14:textId="77777777" w:rsidR="00015FCE" w:rsidRDefault="00015FCE" w:rsidP="004438A3">
      <w:pPr>
        <w:jc w:val="both"/>
        <w:rPr>
          <w:rFonts w:ascii="Calibri" w:eastAsia="Calibri" w:hAnsi="Calibri" w:cs="Calibri"/>
          <w:sz w:val="20"/>
          <w:szCs w:val="20"/>
        </w:rPr>
      </w:pPr>
    </w:p>
    <w:p w14:paraId="6ECD8133" w14:textId="77777777" w:rsidR="00015FCE" w:rsidRDefault="00015FCE" w:rsidP="004438A3">
      <w:pPr>
        <w:jc w:val="both"/>
        <w:rPr>
          <w:rFonts w:ascii="Calibri" w:eastAsia="Calibri" w:hAnsi="Calibri" w:cs="Calibri"/>
          <w:sz w:val="20"/>
          <w:szCs w:val="20"/>
        </w:rPr>
      </w:pPr>
    </w:p>
    <w:p w14:paraId="5CE26C39" w14:textId="77777777" w:rsidR="00015FCE" w:rsidRDefault="00015FCE" w:rsidP="004438A3">
      <w:pPr>
        <w:jc w:val="both"/>
        <w:rPr>
          <w:rFonts w:ascii="Calibri" w:eastAsia="Calibri" w:hAnsi="Calibri" w:cs="Calibri"/>
          <w:sz w:val="20"/>
          <w:szCs w:val="20"/>
        </w:rPr>
      </w:pPr>
    </w:p>
    <w:p w14:paraId="755EB9B8" w14:textId="77777777" w:rsidR="00015FCE" w:rsidRDefault="00015FCE" w:rsidP="004438A3">
      <w:pPr>
        <w:jc w:val="both"/>
        <w:rPr>
          <w:rFonts w:ascii="Calibri" w:eastAsia="Calibri" w:hAnsi="Calibri" w:cs="Calibri"/>
          <w:sz w:val="20"/>
          <w:szCs w:val="20"/>
        </w:rPr>
      </w:pPr>
    </w:p>
    <w:p w14:paraId="4E07C114" w14:textId="77777777" w:rsidR="00015FCE" w:rsidRDefault="00015FCE" w:rsidP="004438A3">
      <w:pPr>
        <w:jc w:val="both"/>
        <w:rPr>
          <w:rFonts w:ascii="Calibri" w:eastAsia="Calibri" w:hAnsi="Calibri" w:cs="Calibri"/>
          <w:sz w:val="20"/>
          <w:szCs w:val="20"/>
        </w:rPr>
      </w:pPr>
    </w:p>
    <w:p w14:paraId="517EFF1A" w14:textId="77777777" w:rsidR="0090176C" w:rsidRDefault="0090176C" w:rsidP="004438A3">
      <w:pPr>
        <w:jc w:val="both"/>
        <w:rPr>
          <w:rFonts w:ascii="Calibri" w:eastAsia="Calibri" w:hAnsi="Calibri" w:cs="Calibri"/>
          <w:sz w:val="20"/>
          <w:szCs w:val="20"/>
        </w:rPr>
      </w:pPr>
    </w:p>
    <w:p w14:paraId="100D69C8" w14:textId="77777777" w:rsidR="0090176C" w:rsidRDefault="0090176C" w:rsidP="004438A3">
      <w:pPr>
        <w:jc w:val="both"/>
        <w:rPr>
          <w:rFonts w:ascii="Calibri" w:eastAsia="Calibri" w:hAnsi="Calibri" w:cs="Calibri"/>
          <w:sz w:val="20"/>
          <w:szCs w:val="20"/>
        </w:rPr>
      </w:pPr>
    </w:p>
    <w:p w14:paraId="6D9FCF42" w14:textId="77777777" w:rsidR="0090176C" w:rsidRDefault="0090176C" w:rsidP="004438A3">
      <w:pPr>
        <w:jc w:val="both"/>
        <w:rPr>
          <w:rFonts w:ascii="Calibri" w:eastAsia="Calibri" w:hAnsi="Calibri" w:cs="Calibri"/>
          <w:sz w:val="20"/>
          <w:szCs w:val="20"/>
        </w:rPr>
      </w:pPr>
    </w:p>
    <w:p w14:paraId="26DEFA42" w14:textId="77777777" w:rsidR="0090176C" w:rsidRDefault="0090176C" w:rsidP="004438A3">
      <w:pPr>
        <w:jc w:val="both"/>
        <w:rPr>
          <w:rFonts w:ascii="Calibri" w:eastAsia="Calibri" w:hAnsi="Calibri" w:cs="Calibri"/>
          <w:sz w:val="20"/>
          <w:szCs w:val="20"/>
        </w:rPr>
      </w:pPr>
    </w:p>
    <w:p w14:paraId="3BD5D796" w14:textId="77777777" w:rsidR="00D42470" w:rsidRDefault="00D42470" w:rsidP="00987770">
      <w:pPr>
        <w:pStyle w:val="Ttulo1"/>
      </w:pPr>
      <w:bookmarkStart w:id="10" w:name="_Toc390777017"/>
      <w:bookmarkStart w:id="11" w:name="_Toc449085406"/>
      <w:bookmarkStart w:id="12" w:name="_Toc2344146"/>
      <w:r w:rsidRPr="00D42470">
        <w:lastRenderedPageBreak/>
        <w:t xml:space="preserve">IDENTIFICACIÓN </w:t>
      </w:r>
      <w:bookmarkEnd w:id="10"/>
      <w:r w:rsidRPr="00D42470">
        <w:t>DE LA UNIDAD FISCALIZABLE</w:t>
      </w:r>
      <w:bookmarkEnd w:id="11"/>
      <w:bookmarkEnd w:id="12"/>
    </w:p>
    <w:p w14:paraId="15BC588E" w14:textId="77777777" w:rsidR="0007552A" w:rsidRPr="0007552A" w:rsidRDefault="0007552A" w:rsidP="00987770">
      <w:pPr>
        <w:pStyle w:val="Ttulo1"/>
        <w:numPr>
          <w:ilvl w:val="0"/>
          <w:numId w:val="0"/>
        </w:numPr>
        <w:ind w:left="718"/>
      </w:pPr>
    </w:p>
    <w:p w14:paraId="759E08DD" w14:textId="77777777" w:rsidR="00D42470" w:rsidRPr="00D42470" w:rsidRDefault="00D42470" w:rsidP="00987770">
      <w:pPr>
        <w:pStyle w:val="Ttulo2"/>
      </w:pPr>
      <w:bookmarkStart w:id="13" w:name="_Toc449085407"/>
      <w:bookmarkStart w:id="14" w:name="_Toc2344147"/>
      <w:r w:rsidRPr="00D42470">
        <w:t>Antecedentes Generales</w:t>
      </w:r>
      <w:bookmarkEnd w:id="13"/>
      <w:bookmarkEnd w:id="1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387"/>
        <w:gridCol w:w="4575"/>
      </w:tblGrid>
      <w:tr w:rsidR="00E55815" w:rsidRPr="00D42470" w14:paraId="538018CB" w14:textId="77777777" w:rsidTr="00E55815">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4AC6F8DA" w14:textId="77777777" w:rsidR="00E55815" w:rsidRPr="00BD0A9E" w:rsidRDefault="00E55815" w:rsidP="001B7BD8">
            <w:pPr>
              <w:spacing w:after="0" w:line="240" w:lineRule="auto"/>
              <w:jc w:val="both"/>
              <w:rPr>
                <w:rFonts w:eastAsia="Calibri" w:cs="Calibri"/>
                <w:sz w:val="20"/>
                <w:szCs w:val="20"/>
              </w:rPr>
            </w:pPr>
            <w:r w:rsidRPr="00BD0A9E">
              <w:rPr>
                <w:rFonts w:eastAsia="Calibri" w:cs="Calibri"/>
                <w:b/>
                <w:sz w:val="20"/>
                <w:szCs w:val="20"/>
              </w:rPr>
              <w:t>Identificación de la Unidad Fiscalizable:</w:t>
            </w:r>
            <w:r w:rsidRPr="00BD0A9E">
              <w:rPr>
                <w:rFonts w:eastAsia="Calibri" w:cs="Calibri"/>
                <w:sz w:val="20"/>
                <w:szCs w:val="20"/>
              </w:rPr>
              <w:t xml:space="preserve"> </w:t>
            </w:r>
          </w:p>
          <w:p w14:paraId="4E4592B2" w14:textId="77777777" w:rsidR="00E55815" w:rsidRPr="00BD0A9E" w:rsidRDefault="00484999" w:rsidP="001B7BD8">
            <w:pPr>
              <w:spacing w:after="0" w:line="240" w:lineRule="auto"/>
              <w:jc w:val="both"/>
              <w:rPr>
                <w:rFonts w:eastAsia="Calibri" w:cs="Calibri"/>
                <w:b/>
                <w:sz w:val="20"/>
                <w:szCs w:val="20"/>
              </w:rPr>
            </w:pPr>
            <w:r>
              <w:rPr>
                <w:rFonts w:cs="Times New Roman"/>
                <w:color w:val="000000" w:themeColor="text1"/>
                <w:sz w:val="20"/>
                <w:szCs w:val="20"/>
              </w:rPr>
              <w:t>Aconcagua Foods - Buin</w:t>
            </w:r>
          </w:p>
        </w:tc>
        <w:tc>
          <w:tcPr>
            <w:tcW w:w="2296" w:type="pct"/>
            <w:tcBorders>
              <w:top w:val="single" w:sz="4" w:space="0" w:color="auto"/>
              <w:left w:val="single" w:sz="4" w:space="0" w:color="auto"/>
              <w:bottom w:val="single" w:sz="4" w:space="0" w:color="auto"/>
              <w:right w:val="single" w:sz="4" w:space="0" w:color="auto"/>
            </w:tcBorders>
            <w:shd w:val="clear" w:color="auto" w:fill="FFFFFF"/>
          </w:tcPr>
          <w:p w14:paraId="5E1985C9" w14:textId="77777777" w:rsidR="00BD0A9E" w:rsidRPr="00B7700C" w:rsidRDefault="00E55815" w:rsidP="001B7BD8">
            <w:pPr>
              <w:spacing w:after="0" w:line="240" w:lineRule="auto"/>
              <w:jc w:val="both"/>
              <w:rPr>
                <w:rFonts w:eastAsia="Calibri" w:cs="Calibri"/>
                <w:b/>
                <w:sz w:val="20"/>
                <w:szCs w:val="20"/>
                <w:lang w:eastAsia="es-ES"/>
              </w:rPr>
            </w:pPr>
            <w:r w:rsidRPr="00B7700C">
              <w:rPr>
                <w:rFonts w:eastAsia="Calibri" w:cs="Calibri"/>
                <w:b/>
                <w:sz w:val="20"/>
                <w:szCs w:val="20"/>
                <w:lang w:eastAsia="es-ES"/>
              </w:rPr>
              <w:t>Estado operacional de la Unidad Fiscalizable:</w:t>
            </w:r>
            <w:r w:rsidR="00BD0A9E" w:rsidRPr="00B7700C">
              <w:rPr>
                <w:rFonts w:eastAsia="Calibri" w:cs="Calibri"/>
                <w:b/>
                <w:sz w:val="20"/>
                <w:szCs w:val="20"/>
                <w:lang w:eastAsia="es-ES"/>
              </w:rPr>
              <w:t xml:space="preserve"> </w:t>
            </w:r>
          </w:p>
          <w:p w14:paraId="142E6908" w14:textId="77777777" w:rsidR="00E55815" w:rsidRPr="00B7700C" w:rsidRDefault="00BD0A9E" w:rsidP="00484999">
            <w:pPr>
              <w:spacing w:after="0" w:line="240" w:lineRule="auto"/>
              <w:jc w:val="both"/>
              <w:rPr>
                <w:rFonts w:eastAsia="Calibri" w:cs="Calibri"/>
                <w:b/>
                <w:sz w:val="20"/>
                <w:szCs w:val="20"/>
                <w:lang w:eastAsia="es-ES"/>
              </w:rPr>
            </w:pPr>
            <w:r w:rsidRPr="00B7700C">
              <w:rPr>
                <w:rFonts w:eastAsia="Calibri" w:cs="Calibri"/>
                <w:sz w:val="20"/>
                <w:szCs w:val="20"/>
                <w:lang w:eastAsia="es-ES"/>
              </w:rPr>
              <w:t xml:space="preserve">En </w:t>
            </w:r>
            <w:r w:rsidR="00C759AD">
              <w:rPr>
                <w:rFonts w:eastAsia="Calibri" w:cs="Calibri"/>
                <w:sz w:val="20"/>
                <w:szCs w:val="20"/>
                <w:lang w:eastAsia="es-ES"/>
              </w:rPr>
              <w:t>fase de operación</w:t>
            </w:r>
            <w:r w:rsidR="005E28E0" w:rsidRPr="00B7700C">
              <w:rPr>
                <w:rFonts w:eastAsia="Calibri" w:cs="Calibri"/>
                <w:sz w:val="20"/>
                <w:szCs w:val="20"/>
                <w:lang w:eastAsia="es-ES"/>
              </w:rPr>
              <w:t xml:space="preserve"> (</w:t>
            </w:r>
            <w:r w:rsidR="00484999">
              <w:rPr>
                <w:rFonts w:eastAsia="Calibri" w:cs="Calibri"/>
                <w:sz w:val="20"/>
                <w:szCs w:val="20"/>
                <w:lang w:eastAsia="es-ES"/>
              </w:rPr>
              <w:t>01</w:t>
            </w:r>
            <w:r w:rsidR="005E28E0" w:rsidRPr="00B7700C">
              <w:rPr>
                <w:rFonts w:eastAsia="Calibri" w:cs="Calibri"/>
                <w:sz w:val="20"/>
                <w:szCs w:val="20"/>
                <w:lang w:eastAsia="es-ES"/>
              </w:rPr>
              <w:t>-</w:t>
            </w:r>
            <w:r w:rsidR="00484999">
              <w:rPr>
                <w:rFonts w:eastAsia="Calibri" w:cs="Calibri"/>
                <w:sz w:val="20"/>
                <w:szCs w:val="20"/>
                <w:lang w:eastAsia="es-ES"/>
              </w:rPr>
              <w:t>01</w:t>
            </w:r>
            <w:r w:rsidR="005E28E0" w:rsidRPr="00B7700C">
              <w:rPr>
                <w:rFonts w:eastAsia="Calibri" w:cs="Calibri"/>
                <w:sz w:val="20"/>
                <w:szCs w:val="20"/>
                <w:lang w:eastAsia="es-ES"/>
              </w:rPr>
              <w:t>-201</w:t>
            </w:r>
            <w:r w:rsidR="00484999">
              <w:rPr>
                <w:rFonts w:eastAsia="Calibri" w:cs="Calibri"/>
                <w:sz w:val="20"/>
                <w:szCs w:val="20"/>
                <w:lang w:eastAsia="es-ES"/>
              </w:rPr>
              <w:t>3</w:t>
            </w:r>
            <w:r w:rsidR="005E28E0" w:rsidRPr="00B7700C">
              <w:rPr>
                <w:rFonts w:eastAsia="Calibri" w:cs="Calibri"/>
                <w:sz w:val="20"/>
                <w:szCs w:val="20"/>
                <w:lang w:eastAsia="es-ES"/>
              </w:rPr>
              <w:t>)</w:t>
            </w:r>
          </w:p>
        </w:tc>
      </w:tr>
      <w:tr w:rsidR="00D42470" w:rsidRPr="00D42470" w14:paraId="40289ED5" w14:textId="77777777" w:rsidTr="00556C92">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7444091F" w14:textId="77777777" w:rsidR="00D42470" w:rsidRPr="00BD0A9E" w:rsidRDefault="00D42470" w:rsidP="001B7BD8">
            <w:pPr>
              <w:spacing w:after="0" w:line="240" w:lineRule="auto"/>
              <w:jc w:val="both"/>
              <w:rPr>
                <w:rFonts w:eastAsia="Calibri" w:cs="Calibri"/>
                <w:b/>
                <w:sz w:val="20"/>
                <w:szCs w:val="20"/>
              </w:rPr>
            </w:pPr>
            <w:r w:rsidRPr="00BD0A9E">
              <w:rPr>
                <w:rFonts w:eastAsia="Calibri" w:cs="Calibri"/>
                <w:b/>
                <w:sz w:val="20"/>
                <w:szCs w:val="20"/>
              </w:rPr>
              <w:t>Región:</w:t>
            </w:r>
            <w:r w:rsidRPr="00BD0A9E">
              <w:rPr>
                <w:rFonts w:eastAsia="Calibri" w:cs="Calibri"/>
                <w:sz w:val="20"/>
                <w:szCs w:val="20"/>
              </w:rPr>
              <w:t xml:space="preserve"> </w:t>
            </w:r>
            <w:r w:rsidR="00BD0A9E">
              <w:rPr>
                <w:rFonts w:eastAsia="Calibri" w:cs="Calibri"/>
                <w:sz w:val="20"/>
                <w:szCs w:val="20"/>
              </w:rPr>
              <w:t>Metropolitana</w:t>
            </w:r>
          </w:p>
        </w:tc>
        <w:tc>
          <w:tcPr>
            <w:tcW w:w="2296" w:type="pct"/>
            <w:vMerge w:val="restart"/>
            <w:tcBorders>
              <w:top w:val="single" w:sz="4" w:space="0" w:color="auto"/>
              <w:left w:val="single" w:sz="4" w:space="0" w:color="auto"/>
              <w:right w:val="single" w:sz="4" w:space="0" w:color="auto"/>
            </w:tcBorders>
            <w:shd w:val="clear" w:color="auto" w:fill="FFFFFF"/>
            <w:hideMark/>
          </w:tcPr>
          <w:p w14:paraId="711EE13F" w14:textId="77777777" w:rsidR="00D42470" w:rsidRPr="00B7700C" w:rsidRDefault="00D42470" w:rsidP="001B7BD8">
            <w:pPr>
              <w:spacing w:after="100" w:line="240" w:lineRule="auto"/>
              <w:ind w:left="46"/>
              <w:jc w:val="both"/>
              <w:rPr>
                <w:rFonts w:eastAsia="Calibri" w:cs="Calibri"/>
                <w:sz w:val="20"/>
                <w:szCs w:val="20"/>
              </w:rPr>
            </w:pPr>
            <w:r w:rsidRPr="00B7700C">
              <w:rPr>
                <w:rFonts w:eastAsia="Calibri" w:cs="Calibri"/>
                <w:b/>
                <w:sz w:val="20"/>
                <w:szCs w:val="20"/>
              </w:rPr>
              <w:t>Ubicación específica de la unidad fiscalizable:</w:t>
            </w:r>
            <w:r w:rsidRPr="00B7700C">
              <w:rPr>
                <w:rFonts w:eastAsia="Calibri" w:cs="Calibri"/>
                <w:sz w:val="20"/>
                <w:szCs w:val="20"/>
              </w:rPr>
              <w:t xml:space="preserve"> </w:t>
            </w:r>
          </w:p>
          <w:p w14:paraId="48B418CF" w14:textId="1AC02F4A" w:rsidR="00BD0A9E" w:rsidRPr="00B7700C" w:rsidRDefault="00484999" w:rsidP="004F5529">
            <w:pPr>
              <w:spacing w:after="100" w:line="240" w:lineRule="auto"/>
              <w:ind w:left="46"/>
              <w:jc w:val="both"/>
              <w:rPr>
                <w:rFonts w:eastAsia="Calibri" w:cs="Calibri"/>
                <w:sz w:val="20"/>
                <w:szCs w:val="20"/>
              </w:rPr>
            </w:pPr>
            <w:r w:rsidRPr="00484999">
              <w:rPr>
                <w:rFonts w:eastAsia="Calibri" w:cs="Calibri"/>
                <w:sz w:val="20"/>
                <w:szCs w:val="20"/>
              </w:rPr>
              <w:t xml:space="preserve">El proyecto se localiza en la Región Metropolitana de Santiago, en la Provincia del Maipo, comuna de Buin, en calle José Alberto Bravo </w:t>
            </w:r>
            <w:r w:rsidR="004F3907">
              <w:rPr>
                <w:rFonts w:eastAsia="Calibri" w:cs="Calibri"/>
                <w:sz w:val="20"/>
                <w:szCs w:val="20"/>
              </w:rPr>
              <w:t>N°</w:t>
            </w:r>
            <w:r w:rsidRPr="00484999">
              <w:rPr>
                <w:rFonts w:eastAsia="Calibri" w:cs="Calibri"/>
                <w:sz w:val="20"/>
                <w:szCs w:val="20"/>
              </w:rPr>
              <w:t>0278 a la altura del kilómetro 33 de la Ruta 5 Sur.</w:t>
            </w:r>
            <w:r w:rsidR="004F5529">
              <w:rPr>
                <w:rFonts w:eastAsia="Calibri" w:cs="Calibri"/>
                <w:sz w:val="20"/>
                <w:szCs w:val="20"/>
              </w:rPr>
              <w:t xml:space="preserve"> El Sistema de Tratamiento de Ril</w:t>
            </w:r>
            <w:r w:rsidRPr="00484999">
              <w:rPr>
                <w:rFonts w:eastAsia="Calibri" w:cs="Calibri"/>
                <w:sz w:val="20"/>
                <w:szCs w:val="20"/>
              </w:rPr>
              <w:t xml:space="preserve">es se ubica en los terrenos de esta Planta Industrial, ubicada en zona urbana de la Comuna de Buin. La vía de acceso principal a la planta es la portería principal, ubicada en José Alberto Bravo </w:t>
            </w:r>
            <w:r w:rsidR="004F3907">
              <w:rPr>
                <w:rFonts w:eastAsia="Calibri" w:cs="Calibri"/>
                <w:sz w:val="20"/>
                <w:szCs w:val="20"/>
              </w:rPr>
              <w:t>N°</w:t>
            </w:r>
            <w:r w:rsidRPr="00484999">
              <w:rPr>
                <w:rFonts w:eastAsia="Calibri" w:cs="Calibri"/>
                <w:sz w:val="20"/>
                <w:szCs w:val="20"/>
              </w:rPr>
              <w:t>0278, Buin.</w:t>
            </w:r>
          </w:p>
        </w:tc>
      </w:tr>
      <w:tr w:rsidR="00D42470" w:rsidRPr="00D42470" w14:paraId="193693F6" w14:textId="77777777" w:rsidTr="00556C92">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1621EDA" w14:textId="77777777" w:rsidR="00D42470" w:rsidRPr="00BD0A9E" w:rsidRDefault="00D42470" w:rsidP="00484999">
            <w:pPr>
              <w:spacing w:after="0" w:line="240" w:lineRule="auto"/>
              <w:jc w:val="both"/>
              <w:rPr>
                <w:rFonts w:eastAsia="Calibri" w:cs="Calibri"/>
                <w:sz w:val="20"/>
                <w:szCs w:val="20"/>
              </w:rPr>
            </w:pPr>
            <w:r w:rsidRPr="00BD0A9E">
              <w:rPr>
                <w:rFonts w:eastAsia="Calibri" w:cs="Calibri"/>
                <w:b/>
                <w:sz w:val="20"/>
                <w:szCs w:val="20"/>
              </w:rPr>
              <w:t>Provincia:</w:t>
            </w:r>
            <w:r w:rsidRPr="00BD0A9E">
              <w:rPr>
                <w:rFonts w:eastAsia="Calibri" w:cs="Calibri"/>
                <w:sz w:val="20"/>
                <w:szCs w:val="20"/>
              </w:rPr>
              <w:t xml:space="preserve"> </w:t>
            </w:r>
            <w:r w:rsidR="00484999">
              <w:rPr>
                <w:rFonts w:eastAsia="Calibri" w:cs="Calibri"/>
                <w:sz w:val="20"/>
                <w:szCs w:val="20"/>
              </w:rPr>
              <w:t>Maipo</w:t>
            </w:r>
          </w:p>
        </w:tc>
        <w:tc>
          <w:tcPr>
            <w:tcW w:w="2296" w:type="pct"/>
            <w:vMerge/>
            <w:tcBorders>
              <w:left w:val="single" w:sz="4" w:space="0" w:color="auto"/>
              <w:right w:val="single" w:sz="4" w:space="0" w:color="auto"/>
            </w:tcBorders>
            <w:shd w:val="clear" w:color="auto" w:fill="FFFFFF"/>
          </w:tcPr>
          <w:p w14:paraId="5C468A5A" w14:textId="77777777" w:rsidR="00D42470" w:rsidRPr="00BD0A9E" w:rsidRDefault="00D42470" w:rsidP="001B7BD8">
            <w:pPr>
              <w:spacing w:after="0" w:line="240" w:lineRule="auto"/>
              <w:ind w:left="188"/>
              <w:jc w:val="both"/>
              <w:rPr>
                <w:rFonts w:eastAsia="Calibri" w:cs="Calibri"/>
                <w:b/>
                <w:sz w:val="20"/>
                <w:szCs w:val="20"/>
              </w:rPr>
            </w:pPr>
          </w:p>
        </w:tc>
      </w:tr>
      <w:tr w:rsidR="00D42470" w:rsidRPr="00D42470" w14:paraId="5E6E487D" w14:textId="77777777" w:rsidTr="00556C92">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DD7021B" w14:textId="77777777" w:rsidR="00D42470" w:rsidRPr="00BD0A9E" w:rsidRDefault="00D42470" w:rsidP="00484999">
            <w:pPr>
              <w:spacing w:after="100" w:line="240" w:lineRule="auto"/>
              <w:jc w:val="both"/>
              <w:rPr>
                <w:rFonts w:eastAsia="Calibri" w:cs="Calibri"/>
                <w:sz w:val="20"/>
                <w:szCs w:val="20"/>
              </w:rPr>
            </w:pPr>
            <w:r w:rsidRPr="00BD0A9E">
              <w:rPr>
                <w:rFonts w:eastAsia="Calibri" w:cs="Calibri"/>
                <w:b/>
                <w:sz w:val="20"/>
                <w:szCs w:val="20"/>
              </w:rPr>
              <w:t>Comuna:</w:t>
            </w:r>
            <w:r w:rsidRPr="00BD0A9E">
              <w:rPr>
                <w:rFonts w:eastAsia="Calibri" w:cs="Calibri"/>
                <w:sz w:val="20"/>
                <w:szCs w:val="20"/>
              </w:rPr>
              <w:t xml:space="preserve"> </w:t>
            </w:r>
            <w:r w:rsidR="00484999">
              <w:rPr>
                <w:rFonts w:eastAsia="Calibri" w:cs="Calibri"/>
                <w:sz w:val="20"/>
                <w:szCs w:val="20"/>
              </w:rPr>
              <w:t>Buin</w:t>
            </w:r>
          </w:p>
        </w:tc>
        <w:tc>
          <w:tcPr>
            <w:tcW w:w="2296" w:type="pct"/>
            <w:vMerge/>
            <w:tcBorders>
              <w:left w:val="single" w:sz="4" w:space="0" w:color="auto"/>
              <w:bottom w:val="single" w:sz="4" w:space="0" w:color="auto"/>
              <w:right w:val="single" w:sz="4" w:space="0" w:color="auto"/>
            </w:tcBorders>
            <w:shd w:val="clear" w:color="auto" w:fill="FFFFFF"/>
          </w:tcPr>
          <w:p w14:paraId="1C78B96D" w14:textId="77777777" w:rsidR="00D42470" w:rsidRPr="00BD0A9E" w:rsidRDefault="00D42470" w:rsidP="001B7BD8">
            <w:pPr>
              <w:spacing w:after="0" w:line="240" w:lineRule="auto"/>
              <w:ind w:left="188"/>
              <w:jc w:val="both"/>
              <w:rPr>
                <w:rFonts w:eastAsia="Calibri" w:cs="Calibri"/>
                <w:b/>
                <w:sz w:val="20"/>
                <w:szCs w:val="20"/>
              </w:rPr>
            </w:pPr>
          </w:p>
        </w:tc>
      </w:tr>
      <w:tr w:rsidR="00D42470" w:rsidRPr="00D42470" w14:paraId="26EBD628" w14:textId="77777777" w:rsidTr="00556C92">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47DFBE99" w14:textId="77777777" w:rsidR="00D42470" w:rsidRPr="00BD0A9E" w:rsidRDefault="00D42470" w:rsidP="00484999">
            <w:pPr>
              <w:spacing w:after="100" w:line="240" w:lineRule="auto"/>
              <w:jc w:val="both"/>
              <w:rPr>
                <w:rFonts w:eastAsia="Calibri" w:cs="Calibri"/>
                <w:sz w:val="20"/>
                <w:szCs w:val="20"/>
                <w:lang w:eastAsia="es-ES"/>
              </w:rPr>
            </w:pPr>
            <w:r w:rsidRPr="00BD0A9E">
              <w:rPr>
                <w:rFonts w:eastAsia="Calibri" w:cs="Calibri"/>
                <w:b/>
                <w:sz w:val="20"/>
                <w:szCs w:val="20"/>
              </w:rPr>
              <w:t>Titular</w:t>
            </w:r>
            <w:r w:rsidR="002D3B77" w:rsidRPr="00BD0A9E">
              <w:rPr>
                <w:rFonts w:eastAsia="Calibri" w:cs="Calibri"/>
                <w:b/>
                <w:sz w:val="20"/>
                <w:szCs w:val="20"/>
              </w:rPr>
              <w:t>(es)</w:t>
            </w:r>
            <w:r w:rsidRPr="00BD0A9E">
              <w:rPr>
                <w:rFonts w:eastAsia="Calibri" w:cs="Calibri"/>
                <w:b/>
                <w:sz w:val="20"/>
                <w:szCs w:val="20"/>
              </w:rPr>
              <w:t xml:space="preserve"> de la unidad fiscalizable:</w:t>
            </w:r>
            <w:r w:rsidRPr="00BD0A9E">
              <w:rPr>
                <w:rFonts w:eastAsia="Calibri" w:cs="Calibri"/>
                <w:sz w:val="20"/>
                <w:szCs w:val="20"/>
              </w:rPr>
              <w:t xml:space="preserve"> </w:t>
            </w:r>
            <w:r w:rsidR="00484999">
              <w:rPr>
                <w:rFonts w:eastAsia="Calibri" w:cs="Calibri"/>
                <w:sz w:val="20"/>
                <w:szCs w:val="20"/>
              </w:rPr>
              <w:t>Aconcagua Foods S.A.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D9FCF97" w14:textId="77777777" w:rsidR="00D42470" w:rsidRPr="00BD0A9E" w:rsidRDefault="00D42470" w:rsidP="00484999">
            <w:pPr>
              <w:spacing w:after="100" w:line="240" w:lineRule="auto"/>
              <w:jc w:val="both"/>
              <w:rPr>
                <w:rFonts w:eastAsia="Calibri" w:cs="Calibri"/>
                <w:sz w:val="20"/>
                <w:szCs w:val="20"/>
                <w:lang w:val="es-ES" w:eastAsia="es-ES"/>
              </w:rPr>
            </w:pPr>
            <w:r w:rsidRPr="00BD0A9E">
              <w:rPr>
                <w:rFonts w:eastAsia="Calibri" w:cs="Calibri"/>
                <w:b/>
                <w:sz w:val="20"/>
                <w:szCs w:val="20"/>
              </w:rPr>
              <w:t>RUT o RUN:</w:t>
            </w:r>
            <w:r w:rsidRPr="00BD0A9E">
              <w:rPr>
                <w:rFonts w:eastAsia="Calibri" w:cs="Calibri"/>
                <w:sz w:val="20"/>
                <w:szCs w:val="20"/>
              </w:rPr>
              <w:t xml:space="preserve"> </w:t>
            </w:r>
            <w:r w:rsidR="00484999">
              <w:rPr>
                <w:rFonts w:eastAsia="Calibri" w:cs="Calibri"/>
                <w:sz w:val="20"/>
                <w:szCs w:val="20"/>
              </w:rPr>
              <w:t>76.099.789-7</w:t>
            </w:r>
          </w:p>
        </w:tc>
      </w:tr>
      <w:tr w:rsidR="00D42470" w:rsidRPr="00D42470" w14:paraId="7107BD95" w14:textId="77777777" w:rsidTr="00556C92">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0839193" w14:textId="0F5E5693" w:rsidR="00484999" w:rsidRPr="00484999" w:rsidRDefault="00D42470" w:rsidP="00484999">
            <w:pPr>
              <w:spacing w:after="0" w:line="240" w:lineRule="auto"/>
              <w:jc w:val="both"/>
              <w:rPr>
                <w:rFonts w:eastAsia="Calibri" w:cs="Calibri"/>
                <w:sz w:val="20"/>
                <w:szCs w:val="20"/>
              </w:rPr>
            </w:pPr>
            <w:r w:rsidRPr="009F4BF1">
              <w:rPr>
                <w:rFonts w:eastAsia="Calibri" w:cs="Calibri"/>
                <w:b/>
                <w:sz w:val="20"/>
                <w:szCs w:val="20"/>
              </w:rPr>
              <w:t>Domicilio titular</w:t>
            </w:r>
            <w:r w:rsidR="002D3B77" w:rsidRPr="009F4BF1">
              <w:rPr>
                <w:rFonts w:eastAsia="Calibri" w:cs="Calibri"/>
                <w:b/>
                <w:sz w:val="20"/>
                <w:szCs w:val="20"/>
              </w:rPr>
              <w:t>(es)</w:t>
            </w:r>
            <w:r w:rsidRPr="009F4BF1">
              <w:rPr>
                <w:rFonts w:eastAsia="Calibri" w:cs="Calibri"/>
                <w:b/>
                <w:sz w:val="20"/>
                <w:szCs w:val="20"/>
              </w:rPr>
              <w:t>:</w:t>
            </w:r>
            <w:r w:rsidRPr="009F4BF1">
              <w:rPr>
                <w:rFonts w:eastAsia="Calibri" w:cs="Calibri"/>
                <w:sz w:val="20"/>
                <w:szCs w:val="20"/>
              </w:rPr>
              <w:t xml:space="preserve"> </w:t>
            </w:r>
            <w:r w:rsidR="00484999" w:rsidRPr="00484999">
              <w:rPr>
                <w:rFonts w:eastAsia="Calibri" w:cs="Calibri"/>
                <w:sz w:val="20"/>
                <w:szCs w:val="20"/>
              </w:rPr>
              <w:t>J</w:t>
            </w:r>
            <w:r w:rsidR="00484999">
              <w:rPr>
                <w:rFonts w:eastAsia="Calibri" w:cs="Calibri"/>
                <w:sz w:val="20"/>
                <w:szCs w:val="20"/>
              </w:rPr>
              <w:t>os</w:t>
            </w:r>
            <w:r w:rsidR="00356556">
              <w:rPr>
                <w:rFonts w:eastAsia="Calibri" w:cs="Calibri"/>
                <w:sz w:val="20"/>
                <w:szCs w:val="20"/>
              </w:rPr>
              <w:t>é</w:t>
            </w:r>
            <w:r w:rsidR="00484999" w:rsidRPr="00484999">
              <w:rPr>
                <w:rFonts w:eastAsia="Calibri" w:cs="Calibri"/>
                <w:sz w:val="20"/>
                <w:szCs w:val="20"/>
              </w:rPr>
              <w:t xml:space="preserve"> A</w:t>
            </w:r>
            <w:r w:rsidR="00484999">
              <w:rPr>
                <w:rFonts w:eastAsia="Calibri" w:cs="Calibri"/>
                <w:sz w:val="20"/>
                <w:szCs w:val="20"/>
              </w:rPr>
              <w:t>lberto</w:t>
            </w:r>
            <w:r w:rsidR="00484999" w:rsidRPr="00484999">
              <w:rPr>
                <w:rFonts w:eastAsia="Calibri" w:cs="Calibri"/>
                <w:sz w:val="20"/>
                <w:szCs w:val="20"/>
              </w:rPr>
              <w:t xml:space="preserve"> B</w:t>
            </w:r>
            <w:r w:rsidR="00484999">
              <w:rPr>
                <w:rFonts w:eastAsia="Calibri" w:cs="Calibri"/>
                <w:sz w:val="20"/>
                <w:szCs w:val="20"/>
              </w:rPr>
              <w:t>ravo N°</w:t>
            </w:r>
            <w:r w:rsidR="00484999" w:rsidRPr="00484999">
              <w:rPr>
                <w:rFonts w:eastAsia="Calibri" w:cs="Calibri"/>
                <w:sz w:val="20"/>
                <w:szCs w:val="20"/>
              </w:rPr>
              <w:t>0278 Buin</w:t>
            </w:r>
            <w:r w:rsidR="00484999">
              <w:rPr>
                <w:rFonts w:eastAsia="Calibri" w:cs="Calibri"/>
                <w:sz w:val="20"/>
                <w:szCs w:val="20"/>
              </w:rPr>
              <w:t>,</w:t>
            </w:r>
            <w:r w:rsidR="00484999" w:rsidRPr="00484999">
              <w:rPr>
                <w:rFonts w:eastAsia="Calibri" w:cs="Calibri"/>
                <w:sz w:val="20"/>
                <w:szCs w:val="20"/>
              </w:rPr>
              <w:t xml:space="preserve"> Región Metropolitana</w:t>
            </w:r>
          </w:p>
          <w:p w14:paraId="12749477" w14:textId="77777777" w:rsidR="00C759AD" w:rsidRPr="00C759AD" w:rsidRDefault="00C759AD" w:rsidP="001B7BD8">
            <w:pPr>
              <w:spacing w:after="0" w:line="240" w:lineRule="auto"/>
              <w:jc w:val="both"/>
              <w:rPr>
                <w:rFonts w:eastAsia="Calibri" w:cs="Calibri"/>
                <w:sz w:val="20"/>
                <w:szCs w:val="20"/>
              </w:rPr>
            </w:pPr>
          </w:p>
          <w:p w14:paraId="1D704777" w14:textId="77777777" w:rsidR="00D42470" w:rsidRPr="009F4BF1" w:rsidRDefault="00D42470" w:rsidP="001B7BD8">
            <w:pPr>
              <w:spacing w:after="100" w:line="240" w:lineRule="auto"/>
              <w:jc w:val="both"/>
              <w:rPr>
                <w:rFonts w:eastAsia="Calibri" w:cs="Calibri"/>
                <w:sz w:val="20"/>
                <w:szCs w:val="20"/>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772567A" w14:textId="77777777" w:rsidR="00484999" w:rsidRPr="00484999" w:rsidRDefault="00D42470" w:rsidP="00484999">
            <w:pPr>
              <w:spacing w:after="0" w:line="240" w:lineRule="auto"/>
              <w:jc w:val="both"/>
              <w:rPr>
                <w:rFonts w:eastAsia="Calibri" w:cs="Calibri"/>
                <w:sz w:val="20"/>
                <w:szCs w:val="20"/>
              </w:rPr>
            </w:pPr>
            <w:r w:rsidRPr="00BD0A9E">
              <w:rPr>
                <w:rFonts w:eastAsia="Calibri" w:cs="Calibri"/>
                <w:b/>
                <w:sz w:val="20"/>
                <w:szCs w:val="20"/>
              </w:rPr>
              <w:t>Correo electrónico:</w:t>
            </w:r>
            <w:r w:rsidRPr="00BD0A9E">
              <w:rPr>
                <w:rFonts w:eastAsia="Calibri" w:cs="Calibri"/>
                <w:sz w:val="20"/>
                <w:szCs w:val="20"/>
              </w:rPr>
              <w:t xml:space="preserve"> </w:t>
            </w:r>
            <w:r w:rsidR="00484999" w:rsidRPr="00484999">
              <w:rPr>
                <w:rFonts w:eastAsia="Calibri" w:cs="Calibri"/>
                <w:sz w:val="20"/>
                <w:szCs w:val="20"/>
              </w:rPr>
              <w:t> avalenzuela@aconcaguafoods.cl</w:t>
            </w:r>
          </w:p>
          <w:p w14:paraId="786C73A3" w14:textId="77777777" w:rsidR="00484999" w:rsidRPr="00484999" w:rsidRDefault="00484999" w:rsidP="00484999">
            <w:pPr>
              <w:spacing w:after="0" w:line="240" w:lineRule="auto"/>
              <w:jc w:val="both"/>
              <w:rPr>
                <w:rFonts w:eastAsia="Calibri" w:cs="Calibri"/>
                <w:sz w:val="20"/>
                <w:szCs w:val="20"/>
              </w:rPr>
            </w:pPr>
            <w:r>
              <w:rPr>
                <w:rFonts w:eastAsia="Calibri" w:cs="Calibri"/>
                <w:sz w:val="20"/>
                <w:szCs w:val="20"/>
              </w:rPr>
              <w:t xml:space="preserve">                                    </w:t>
            </w:r>
            <w:r w:rsidRPr="00484999">
              <w:rPr>
                <w:rFonts w:eastAsia="Calibri" w:cs="Calibri"/>
                <w:sz w:val="20"/>
                <w:szCs w:val="20"/>
              </w:rPr>
              <w:t> etrujillo@aconcaguafoods.cl</w:t>
            </w:r>
          </w:p>
          <w:p w14:paraId="739D3504" w14:textId="77777777" w:rsidR="00D42470" w:rsidRPr="00BD0A9E" w:rsidRDefault="00D42470" w:rsidP="00484999">
            <w:pPr>
              <w:spacing w:after="0" w:line="240" w:lineRule="auto"/>
              <w:jc w:val="both"/>
              <w:rPr>
                <w:rFonts w:eastAsia="Calibri" w:cs="Calibri"/>
                <w:sz w:val="20"/>
                <w:szCs w:val="20"/>
              </w:rPr>
            </w:pPr>
          </w:p>
        </w:tc>
      </w:tr>
      <w:tr w:rsidR="00D42470" w:rsidRPr="00D42470" w14:paraId="353F7BF8" w14:textId="77777777" w:rsidTr="00556C92">
        <w:trPr>
          <w:trHeight w:val="589"/>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5100E2F5" w14:textId="77777777" w:rsidR="00D42470" w:rsidRPr="009F4BF1" w:rsidRDefault="00D42470" w:rsidP="001B7BD8">
            <w:pPr>
              <w:spacing w:after="0" w:line="240" w:lineRule="auto"/>
              <w:rPr>
                <w:rFonts w:eastAsia="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2A0FA526" w14:textId="77777777" w:rsidR="005E28E0" w:rsidRPr="00C759AD" w:rsidRDefault="00D42470" w:rsidP="00484999">
            <w:pPr>
              <w:spacing w:after="0" w:line="240" w:lineRule="auto"/>
              <w:jc w:val="both"/>
              <w:rPr>
                <w:rFonts w:eastAsia="Calibri" w:cs="Calibri"/>
                <w:sz w:val="20"/>
                <w:szCs w:val="20"/>
              </w:rPr>
            </w:pPr>
            <w:r w:rsidRPr="00BD0A9E">
              <w:rPr>
                <w:rFonts w:eastAsia="Calibri" w:cs="Calibri"/>
                <w:b/>
                <w:sz w:val="20"/>
                <w:szCs w:val="20"/>
              </w:rPr>
              <w:t>Teléfono:</w:t>
            </w:r>
            <w:r w:rsidRPr="00BD0A9E">
              <w:rPr>
                <w:rFonts w:eastAsia="Calibri" w:cs="Calibri"/>
                <w:sz w:val="20"/>
                <w:szCs w:val="20"/>
              </w:rPr>
              <w:t xml:space="preserve"> </w:t>
            </w:r>
            <w:r w:rsidR="00484999">
              <w:rPr>
                <w:rFonts w:eastAsia="Calibri" w:cs="Calibri"/>
                <w:sz w:val="20"/>
                <w:szCs w:val="20"/>
              </w:rPr>
              <w:t>02-28218280</w:t>
            </w:r>
          </w:p>
        </w:tc>
      </w:tr>
      <w:tr w:rsidR="00D42470" w:rsidRPr="00D42470" w14:paraId="47C7E215" w14:textId="77777777" w:rsidTr="00556C92">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F83B8C7" w14:textId="77777777" w:rsidR="001B7BD8" w:rsidRPr="001B7BD8" w:rsidRDefault="002D3B77" w:rsidP="001B7BD8">
            <w:pPr>
              <w:spacing w:after="0" w:line="240" w:lineRule="auto"/>
              <w:jc w:val="both"/>
              <w:rPr>
                <w:rFonts w:eastAsia="Calibri" w:cs="Calibri"/>
                <w:sz w:val="20"/>
                <w:szCs w:val="20"/>
              </w:rPr>
            </w:pPr>
            <w:r w:rsidRPr="001B7BD8">
              <w:rPr>
                <w:rFonts w:eastAsia="Calibri" w:cs="Calibri"/>
                <w:b/>
                <w:sz w:val="20"/>
                <w:szCs w:val="20"/>
              </w:rPr>
              <w:t>Identificación</w:t>
            </w:r>
            <w:r w:rsidR="00D42470" w:rsidRPr="001B7BD8">
              <w:rPr>
                <w:rFonts w:eastAsia="Calibri" w:cs="Calibri"/>
                <w:b/>
                <w:sz w:val="20"/>
                <w:szCs w:val="20"/>
              </w:rPr>
              <w:t xml:space="preserve"> representante</w:t>
            </w:r>
            <w:r w:rsidRPr="001B7BD8">
              <w:rPr>
                <w:rFonts w:eastAsia="Calibri" w:cs="Calibri"/>
                <w:b/>
                <w:sz w:val="20"/>
                <w:szCs w:val="20"/>
              </w:rPr>
              <w:t>(s)</w:t>
            </w:r>
            <w:r w:rsidR="00D42470" w:rsidRPr="001B7BD8">
              <w:rPr>
                <w:rFonts w:eastAsia="Calibri" w:cs="Calibri"/>
                <w:b/>
                <w:sz w:val="20"/>
                <w:szCs w:val="20"/>
              </w:rPr>
              <w:t xml:space="preserve"> legal</w:t>
            </w:r>
            <w:r w:rsidRPr="001B7BD8">
              <w:rPr>
                <w:rFonts w:eastAsia="Calibri" w:cs="Calibri"/>
                <w:b/>
                <w:sz w:val="20"/>
                <w:szCs w:val="20"/>
              </w:rPr>
              <w:t>(es)</w:t>
            </w:r>
            <w:r w:rsidR="00D42470" w:rsidRPr="001B7BD8">
              <w:rPr>
                <w:rFonts w:eastAsia="Calibri" w:cs="Calibri"/>
                <w:b/>
                <w:sz w:val="20"/>
                <w:szCs w:val="20"/>
              </w:rPr>
              <w:t>:</w:t>
            </w:r>
            <w:r w:rsidR="00D42470" w:rsidRPr="001B7BD8">
              <w:rPr>
                <w:rFonts w:eastAsia="Calibri" w:cs="Calibri"/>
                <w:sz w:val="20"/>
                <w:szCs w:val="20"/>
              </w:rPr>
              <w:t xml:space="preserve"> </w:t>
            </w:r>
            <w:r w:rsidR="00484999">
              <w:rPr>
                <w:rFonts w:eastAsia="Calibri" w:cs="Calibri"/>
                <w:sz w:val="20"/>
                <w:szCs w:val="20"/>
              </w:rPr>
              <w:t>Roberto Murphy De La Cerda</w:t>
            </w:r>
          </w:p>
          <w:p w14:paraId="5B548268" w14:textId="77777777" w:rsidR="00D42470" w:rsidRPr="00C759AD" w:rsidRDefault="00D42470" w:rsidP="001B7BD8">
            <w:pPr>
              <w:spacing w:after="100" w:line="240" w:lineRule="auto"/>
              <w:jc w:val="both"/>
              <w:rPr>
                <w:rFonts w:eastAsia="Calibri" w:cs="Calibri"/>
                <w:sz w:val="20"/>
                <w:szCs w:val="20"/>
                <w:highlight w:val="yellow"/>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41BC0FF" w14:textId="77777777" w:rsidR="00D42470" w:rsidRPr="00C759AD" w:rsidRDefault="00D42470" w:rsidP="00484999">
            <w:pPr>
              <w:spacing w:after="0" w:line="240" w:lineRule="auto"/>
              <w:jc w:val="both"/>
              <w:rPr>
                <w:rFonts w:eastAsia="Calibri" w:cs="Calibri"/>
                <w:sz w:val="20"/>
                <w:szCs w:val="20"/>
                <w:highlight w:val="yellow"/>
                <w:lang w:val="es-ES" w:eastAsia="es-ES"/>
              </w:rPr>
            </w:pPr>
            <w:r w:rsidRPr="001B7BD8">
              <w:rPr>
                <w:rFonts w:eastAsia="Calibri" w:cs="Calibri"/>
                <w:b/>
                <w:sz w:val="20"/>
                <w:szCs w:val="20"/>
              </w:rPr>
              <w:t>RUT o RUN:</w:t>
            </w:r>
            <w:r w:rsidR="001B7BD8">
              <w:rPr>
                <w:rFonts w:eastAsia="Calibri" w:cs="Calibri"/>
                <w:b/>
                <w:sz w:val="20"/>
                <w:szCs w:val="20"/>
              </w:rPr>
              <w:t xml:space="preserve"> </w:t>
            </w:r>
            <w:r w:rsidR="00484999" w:rsidRPr="00484999">
              <w:rPr>
                <w:rFonts w:eastAsia="Calibri" w:cs="Calibri"/>
                <w:sz w:val="20"/>
                <w:szCs w:val="20"/>
              </w:rPr>
              <w:t>6.989.407-0</w:t>
            </w:r>
          </w:p>
        </w:tc>
      </w:tr>
      <w:tr w:rsidR="00D42470" w:rsidRPr="00D42470" w14:paraId="713C4C03" w14:textId="77777777" w:rsidTr="00556C92">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A392B99" w14:textId="77777777" w:rsidR="00D42470" w:rsidRPr="001B7BD8" w:rsidRDefault="00D42470" w:rsidP="001B7BD8">
            <w:pPr>
              <w:spacing w:after="100" w:line="240" w:lineRule="auto"/>
              <w:jc w:val="both"/>
              <w:rPr>
                <w:rFonts w:eastAsia="Calibri" w:cs="Calibri"/>
                <w:sz w:val="20"/>
                <w:szCs w:val="20"/>
                <w:lang w:val="es-ES" w:eastAsia="es-ES"/>
              </w:rPr>
            </w:pPr>
            <w:r w:rsidRPr="001B7BD8">
              <w:rPr>
                <w:rFonts w:eastAsia="Calibri" w:cs="Calibri"/>
                <w:b/>
                <w:sz w:val="20"/>
                <w:szCs w:val="20"/>
              </w:rPr>
              <w:t>Domicilio representante</w:t>
            </w:r>
            <w:r w:rsidR="002D3B77" w:rsidRPr="001B7BD8">
              <w:rPr>
                <w:rFonts w:eastAsia="Calibri" w:cs="Calibri"/>
                <w:b/>
                <w:sz w:val="20"/>
                <w:szCs w:val="20"/>
              </w:rPr>
              <w:t>(s)</w:t>
            </w:r>
            <w:r w:rsidRPr="001B7BD8">
              <w:rPr>
                <w:rFonts w:eastAsia="Calibri" w:cs="Calibri"/>
                <w:b/>
                <w:sz w:val="20"/>
                <w:szCs w:val="20"/>
              </w:rPr>
              <w:t xml:space="preserve"> legal</w:t>
            </w:r>
            <w:r w:rsidR="002D3B77" w:rsidRPr="001B7BD8">
              <w:rPr>
                <w:rFonts w:eastAsia="Calibri" w:cs="Calibri"/>
                <w:b/>
                <w:sz w:val="20"/>
                <w:szCs w:val="20"/>
              </w:rPr>
              <w:t>(es)</w:t>
            </w:r>
            <w:r w:rsidRPr="001B7BD8">
              <w:rPr>
                <w:rFonts w:eastAsia="Calibri" w:cs="Calibri"/>
                <w:b/>
                <w:sz w:val="20"/>
                <w:szCs w:val="20"/>
              </w:rPr>
              <w:t>:</w:t>
            </w:r>
            <w:r w:rsidRPr="001B7BD8">
              <w:rPr>
                <w:rFonts w:eastAsia="Calibri" w:cs="Calibri"/>
                <w:sz w:val="20"/>
                <w:szCs w:val="20"/>
              </w:rPr>
              <w:t xml:space="preserve"> </w:t>
            </w:r>
            <w:r w:rsidR="001B7BD8">
              <w:rPr>
                <w:rFonts w:eastAsia="Calibri" w:cs="Calibri"/>
                <w:sz w:val="20"/>
                <w:szCs w:val="20"/>
              </w:rPr>
              <w:t xml:space="preserve"> </w:t>
            </w:r>
            <w:r w:rsidR="00484999" w:rsidRPr="00484999">
              <w:rPr>
                <w:rFonts w:eastAsia="Calibri" w:cs="Calibri"/>
                <w:sz w:val="20"/>
                <w:szCs w:val="20"/>
              </w:rPr>
              <w:t>J</w:t>
            </w:r>
            <w:r w:rsidR="00484999">
              <w:rPr>
                <w:rFonts w:eastAsia="Calibri" w:cs="Calibri"/>
                <w:sz w:val="20"/>
                <w:szCs w:val="20"/>
              </w:rPr>
              <w:t>ose</w:t>
            </w:r>
            <w:r w:rsidR="00484999" w:rsidRPr="00484999">
              <w:rPr>
                <w:rFonts w:eastAsia="Calibri" w:cs="Calibri"/>
                <w:sz w:val="20"/>
                <w:szCs w:val="20"/>
              </w:rPr>
              <w:t xml:space="preserve"> A</w:t>
            </w:r>
            <w:r w:rsidR="00484999">
              <w:rPr>
                <w:rFonts w:eastAsia="Calibri" w:cs="Calibri"/>
                <w:sz w:val="20"/>
                <w:szCs w:val="20"/>
              </w:rPr>
              <w:t>lberto</w:t>
            </w:r>
            <w:r w:rsidR="00484999" w:rsidRPr="00484999">
              <w:rPr>
                <w:rFonts w:eastAsia="Calibri" w:cs="Calibri"/>
                <w:sz w:val="20"/>
                <w:szCs w:val="20"/>
              </w:rPr>
              <w:t xml:space="preserve"> B</w:t>
            </w:r>
            <w:r w:rsidR="00484999">
              <w:rPr>
                <w:rFonts w:eastAsia="Calibri" w:cs="Calibri"/>
                <w:sz w:val="20"/>
                <w:szCs w:val="20"/>
              </w:rPr>
              <w:t>ravo N°</w:t>
            </w:r>
            <w:r w:rsidR="00484999" w:rsidRPr="00484999">
              <w:rPr>
                <w:rFonts w:eastAsia="Calibri" w:cs="Calibri"/>
                <w:sz w:val="20"/>
                <w:szCs w:val="20"/>
              </w:rPr>
              <w:t>0278 Buin</w:t>
            </w:r>
            <w:r w:rsidR="00484999">
              <w:rPr>
                <w:rFonts w:eastAsia="Calibri" w:cs="Calibri"/>
                <w:sz w:val="20"/>
                <w:szCs w:val="20"/>
              </w:rPr>
              <w:t>,</w:t>
            </w:r>
            <w:r w:rsidR="00484999" w:rsidRPr="00484999">
              <w:rPr>
                <w:rFonts w:eastAsia="Calibri" w:cs="Calibri"/>
                <w:sz w:val="20"/>
                <w:szCs w:val="20"/>
              </w:rPr>
              <w:t xml:space="preserve"> Región Metropolitana</w:t>
            </w:r>
            <w:r w:rsidR="00484999" w:rsidRPr="001B7BD8">
              <w:rPr>
                <w:rFonts w:eastAsia="Calibri" w:cs="Calibri"/>
                <w:sz w:val="20"/>
                <w:szCs w:val="20"/>
                <w:lang w:val="es-ES" w:eastAsia="es-ES"/>
              </w:rPr>
              <w:t xml:space="preserve"> </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E4A82F8" w14:textId="77777777" w:rsidR="001B7BD8" w:rsidRPr="001B7BD8" w:rsidRDefault="00D42470" w:rsidP="001B7BD8">
            <w:pPr>
              <w:spacing w:after="0" w:line="240" w:lineRule="auto"/>
              <w:jc w:val="both"/>
              <w:rPr>
                <w:rFonts w:eastAsia="Calibri" w:cs="Calibri"/>
                <w:sz w:val="20"/>
                <w:szCs w:val="20"/>
              </w:rPr>
            </w:pPr>
            <w:r w:rsidRPr="001B7BD8">
              <w:rPr>
                <w:rFonts w:eastAsia="Calibri" w:cs="Calibri"/>
                <w:b/>
                <w:sz w:val="20"/>
                <w:szCs w:val="20"/>
              </w:rPr>
              <w:t>Correo electrónico:</w:t>
            </w:r>
            <w:r w:rsidRPr="001B7BD8">
              <w:rPr>
                <w:rFonts w:eastAsia="Calibri" w:cs="Calibri"/>
                <w:sz w:val="20"/>
                <w:szCs w:val="20"/>
              </w:rPr>
              <w:t xml:space="preserve"> </w:t>
            </w:r>
            <w:r w:rsidR="00484999" w:rsidRPr="00484999">
              <w:rPr>
                <w:rFonts w:eastAsia="Calibri" w:cs="Calibri"/>
                <w:sz w:val="20"/>
                <w:szCs w:val="20"/>
              </w:rPr>
              <w:t>rmurphy@aconcaguafoods.cl</w:t>
            </w:r>
          </w:p>
          <w:p w14:paraId="6B8F3DA1" w14:textId="77777777" w:rsidR="00D42470" w:rsidRPr="001B7BD8" w:rsidRDefault="00D42470" w:rsidP="001B7BD8">
            <w:pPr>
              <w:spacing w:after="0" w:line="240" w:lineRule="auto"/>
              <w:jc w:val="both"/>
              <w:rPr>
                <w:rFonts w:eastAsia="Calibri" w:cs="Calibri"/>
                <w:sz w:val="20"/>
                <w:szCs w:val="20"/>
                <w:lang w:val="es-ES" w:eastAsia="es-ES"/>
              </w:rPr>
            </w:pPr>
          </w:p>
        </w:tc>
      </w:tr>
      <w:tr w:rsidR="00D42470" w:rsidRPr="00D42470" w14:paraId="719D5DFE" w14:textId="77777777" w:rsidTr="00556C92">
        <w:trPr>
          <w:trHeight w:val="507"/>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313CF91D" w14:textId="77777777" w:rsidR="00D42470" w:rsidRPr="001B7BD8" w:rsidRDefault="00D42470" w:rsidP="001B7BD8">
            <w:pPr>
              <w:spacing w:after="0" w:line="240" w:lineRule="auto"/>
              <w:rPr>
                <w:rFonts w:eastAsia="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0B2DA847" w14:textId="77777777" w:rsidR="00D42470" w:rsidRPr="001B7BD8" w:rsidRDefault="00D42470" w:rsidP="00484999">
            <w:pPr>
              <w:spacing w:after="0" w:line="240" w:lineRule="auto"/>
              <w:jc w:val="both"/>
              <w:rPr>
                <w:rFonts w:eastAsia="Calibri" w:cs="Calibri"/>
                <w:sz w:val="20"/>
                <w:szCs w:val="20"/>
                <w:lang w:val="es-ES" w:eastAsia="es-ES"/>
              </w:rPr>
            </w:pPr>
            <w:r w:rsidRPr="001B7BD8">
              <w:rPr>
                <w:rFonts w:eastAsia="Calibri" w:cs="Calibri"/>
                <w:b/>
                <w:sz w:val="20"/>
                <w:szCs w:val="20"/>
              </w:rPr>
              <w:t>Teléfono:</w:t>
            </w:r>
            <w:r w:rsidRPr="001B7BD8">
              <w:rPr>
                <w:rFonts w:eastAsia="Calibri" w:cs="Calibri"/>
                <w:sz w:val="20"/>
                <w:szCs w:val="20"/>
              </w:rPr>
              <w:t xml:space="preserve"> </w:t>
            </w:r>
            <w:r w:rsidR="00484999">
              <w:rPr>
                <w:rFonts w:eastAsia="Calibri" w:cs="Calibri"/>
                <w:sz w:val="20"/>
                <w:szCs w:val="20"/>
              </w:rPr>
              <w:t>02-28218280</w:t>
            </w:r>
          </w:p>
        </w:tc>
      </w:tr>
    </w:tbl>
    <w:p w14:paraId="3D2BCDF0" w14:textId="77777777" w:rsidR="00D42470" w:rsidRPr="00D42470" w:rsidRDefault="00D42470" w:rsidP="00D42470">
      <w:pPr>
        <w:contextualSpacing/>
      </w:pPr>
    </w:p>
    <w:p w14:paraId="548842FB" w14:textId="77777777" w:rsidR="00D42470" w:rsidRPr="00D42470" w:rsidRDefault="00D42470" w:rsidP="00D42470">
      <w:pPr>
        <w:contextualSpacing/>
      </w:pPr>
    </w:p>
    <w:p w14:paraId="0A7E8C60" w14:textId="77777777" w:rsidR="00D42470" w:rsidRPr="00D42470" w:rsidRDefault="00D42470" w:rsidP="00D42470">
      <w:pPr>
        <w:jc w:val="center"/>
        <w:rPr>
          <w:rFonts w:ascii="Calibri" w:eastAsia="Calibri" w:hAnsi="Calibri" w:cs="Calibri"/>
          <w:sz w:val="28"/>
          <w:szCs w:val="32"/>
        </w:rPr>
      </w:pPr>
    </w:p>
    <w:p w14:paraId="33DBF5A6" w14:textId="77777777" w:rsidR="00D42470" w:rsidRPr="00D42470" w:rsidRDefault="00D42470" w:rsidP="00D42470">
      <w:pPr>
        <w:jc w:val="center"/>
        <w:rPr>
          <w:rFonts w:ascii="Calibri" w:eastAsia="Calibri" w:hAnsi="Calibri" w:cs="Calibri"/>
          <w:sz w:val="28"/>
          <w:szCs w:val="32"/>
        </w:rPr>
      </w:pPr>
    </w:p>
    <w:p w14:paraId="186BB2AE" w14:textId="77777777" w:rsidR="00D42470" w:rsidRPr="00D42470" w:rsidRDefault="00D42470" w:rsidP="007B2F34">
      <w:pPr>
        <w:numPr>
          <w:ilvl w:val="1"/>
          <w:numId w:val="3"/>
        </w:numPr>
        <w:tabs>
          <w:tab w:val="num" w:pos="360"/>
        </w:tabs>
        <w:spacing w:after="0" w:line="240" w:lineRule="auto"/>
        <w:ind w:left="989" w:hanging="705"/>
        <w:contextualSpacing/>
        <w:outlineLvl w:val="0"/>
        <w:rPr>
          <w:rFonts w:ascii="Calibri" w:eastAsia="Calibri" w:hAnsi="Calibri" w:cs="Calibri"/>
          <w:b/>
          <w:sz w:val="24"/>
          <w:szCs w:val="20"/>
        </w:rPr>
        <w:sectPr w:rsidR="00D42470" w:rsidRPr="00D42470" w:rsidSect="000A28D4">
          <w:type w:val="nextColumn"/>
          <w:pgSz w:w="12240" w:h="15840" w:code="1"/>
          <w:pgMar w:top="1134" w:right="1134" w:bottom="1134" w:left="1134" w:header="708" w:footer="708" w:gutter="0"/>
          <w:pgNumType w:start="1"/>
          <w:cols w:space="708"/>
          <w:docGrid w:linePitch="360"/>
        </w:sectPr>
      </w:pPr>
      <w:bookmarkStart w:id="15" w:name="_Toc352840379"/>
      <w:bookmarkStart w:id="16" w:name="_Toc352841439"/>
      <w:bookmarkStart w:id="17" w:name="_Toc353998106"/>
      <w:bookmarkStart w:id="18" w:name="_Toc353998179"/>
      <w:bookmarkStart w:id="19" w:name="_Toc382383533"/>
      <w:bookmarkStart w:id="20" w:name="_Toc382472355"/>
      <w:bookmarkStart w:id="21" w:name="_Toc390184267"/>
      <w:bookmarkStart w:id="22" w:name="_Toc390359998"/>
      <w:bookmarkStart w:id="23" w:name="_Toc390777019"/>
    </w:p>
    <w:p w14:paraId="76B27AB9" w14:textId="77777777" w:rsidR="00D42470" w:rsidRPr="00D42470" w:rsidRDefault="00D42470" w:rsidP="00EF1051">
      <w:pPr>
        <w:pStyle w:val="Ttulo2"/>
      </w:pPr>
      <w:bookmarkStart w:id="24" w:name="_Toc449085408"/>
      <w:bookmarkStart w:id="25" w:name="_Toc2344148"/>
      <w:r w:rsidRPr="00D42470">
        <w:t>Ubicación</w:t>
      </w:r>
      <w:bookmarkEnd w:id="15"/>
      <w:bookmarkEnd w:id="16"/>
      <w:bookmarkEnd w:id="17"/>
      <w:bookmarkEnd w:id="18"/>
      <w:bookmarkEnd w:id="19"/>
      <w:bookmarkEnd w:id="20"/>
      <w:r w:rsidRPr="00D42470">
        <w:t xml:space="preserve"> y Layout</w:t>
      </w:r>
      <w:bookmarkEnd w:id="21"/>
      <w:bookmarkEnd w:id="22"/>
      <w:bookmarkEnd w:id="23"/>
      <w:bookmarkEnd w:id="24"/>
      <w:bookmarkEnd w:id="2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877"/>
        <w:gridCol w:w="2517"/>
        <w:gridCol w:w="3108"/>
        <w:gridCol w:w="3060"/>
      </w:tblGrid>
      <w:tr w:rsidR="00D42470" w:rsidRPr="00D42470" w14:paraId="6AB4EA35" w14:textId="77777777" w:rsidTr="00FF3C81">
        <w:trPr>
          <w:trHeight w:val="7306"/>
          <w:jc w:val="center"/>
        </w:trPr>
        <w:tc>
          <w:tcPr>
            <w:tcW w:w="5000" w:type="pct"/>
            <w:gridSpan w:val="4"/>
            <w:shd w:val="clear" w:color="auto" w:fill="FFFFFF"/>
            <w:tcMar>
              <w:top w:w="58" w:type="dxa"/>
              <w:left w:w="58" w:type="dxa"/>
              <w:bottom w:w="58" w:type="dxa"/>
              <w:right w:w="58" w:type="dxa"/>
            </w:tcMar>
            <w:hideMark/>
          </w:tcPr>
          <w:p w14:paraId="381B1048" w14:textId="77777777" w:rsidR="00BD0A9E" w:rsidRDefault="00D42470" w:rsidP="00BD0A9E">
            <w:pPr>
              <w:spacing w:after="0" w:line="240" w:lineRule="auto"/>
              <w:rPr>
                <w:rFonts w:ascii="Calibri" w:eastAsia="Calibri" w:hAnsi="Calibri" w:cs="Times New Roman"/>
                <w:sz w:val="20"/>
                <w:szCs w:val="20"/>
              </w:rPr>
            </w:pPr>
            <w:bookmarkStart w:id="26" w:name="_Toc352840382"/>
            <w:bookmarkStart w:id="27" w:name="_Toc352841442"/>
            <w:bookmarkStart w:id="28" w:name="_Toc352940732"/>
            <w:bookmarkStart w:id="29" w:name="_Toc353998108"/>
            <w:bookmarkStart w:id="30" w:name="_Toc353998181"/>
            <w:r w:rsidRPr="00D42470">
              <w:rPr>
                <w:rFonts w:ascii="Calibri" w:eastAsia="Calibri" w:hAnsi="Calibri" w:cs="Times New Roman"/>
                <w:b/>
              </w:rPr>
              <w:t xml:space="preserve">Figura 1. Mapa de ubicación local </w:t>
            </w:r>
            <w:r w:rsidRPr="00A11F45">
              <w:rPr>
                <w:rFonts w:ascii="Calibri" w:eastAsia="Calibri" w:hAnsi="Calibri" w:cs="Times New Roman"/>
                <w:sz w:val="20"/>
                <w:szCs w:val="20"/>
              </w:rPr>
              <w:t>(F</w:t>
            </w:r>
            <w:r w:rsidRPr="00D42470">
              <w:rPr>
                <w:rFonts w:ascii="Calibri" w:eastAsia="Calibri" w:hAnsi="Calibri" w:cs="Times New Roman"/>
                <w:sz w:val="20"/>
                <w:szCs w:val="20"/>
              </w:rPr>
              <w:t xml:space="preserve">uente: </w:t>
            </w:r>
            <w:r w:rsidR="00C759AD">
              <w:rPr>
                <w:rFonts w:ascii="Calibri" w:eastAsia="Calibri" w:hAnsi="Calibri" w:cs="Times New Roman"/>
                <w:sz w:val="20"/>
                <w:szCs w:val="20"/>
              </w:rPr>
              <w:t>Google Earth Pro 2019</w:t>
            </w:r>
            <w:r w:rsidRPr="00D42470">
              <w:rPr>
                <w:rFonts w:ascii="Calibri" w:eastAsia="Calibri" w:hAnsi="Calibri" w:cs="Times New Roman"/>
                <w:sz w:val="20"/>
                <w:szCs w:val="20"/>
              </w:rPr>
              <w:t>)</w:t>
            </w:r>
            <w:bookmarkEnd w:id="26"/>
            <w:bookmarkEnd w:id="27"/>
            <w:r w:rsidRPr="00D42470">
              <w:rPr>
                <w:rFonts w:ascii="Calibri" w:eastAsia="Calibri" w:hAnsi="Calibri" w:cs="Times New Roman"/>
                <w:sz w:val="20"/>
                <w:szCs w:val="20"/>
              </w:rPr>
              <w:t xml:space="preserve">. </w:t>
            </w:r>
            <w:bookmarkEnd w:id="28"/>
            <w:bookmarkEnd w:id="29"/>
            <w:bookmarkEnd w:id="30"/>
          </w:p>
          <w:p w14:paraId="014C646A" w14:textId="77777777" w:rsidR="00D42470" w:rsidRPr="00D42470" w:rsidRDefault="00BE3999" w:rsidP="00BD0A9E">
            <w:pPr>
              <w:spacing w:after="0" w:line="240" w:lineRule="auto"/>
              <w:jc w:val="center"/>
              <w:rPr>
                <w:rFonts w:ascii="Calibri" w:eastAsia="Calibri" w:hAnsi="Calibri" w:cs="Calibri"/>
                <w:b/>
                <w:noProof/>
                <w:sz w:val="24"/>
                <w:szCs w:val="20"/>
                <w:lang w:eastAsia="es-CL"/>
              </w:rPr>
            </w:pPr>
            <w:r>
              <w:rPr>
                <w:rFonts w:ascii="Calibri" w:eastAsia="Calibri" w:hAnsi="Calibri" w:cs="Calibri"/>
                <w:b/>
                <w:noProof/>
                <w:sz w:val="24"/>
                <w:szCs w:val="20"/>
                <w:lang w:eastAsia="es-CL"/>
              </w:rPr>
              <w:drawing>
                <wp:inline distT="0" distB="0" distL="0" distR="0" wp14:anchorId="51A3B76C" wp14:editId="10C09529">
                  <wp:extent cx="7975158" cy="4639248"/>
                  <wp:effectExtent l="0" t="0" r="6985"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apa general.jpg"/>
                          <pic:cNvPicPr/>
                        </pic:nvPicPr>
                        <pic:blipFill>
                          <a:blip r:embed="rId12">
                            <a:extLst>
                              <a:ext uri="{28A0092B-C50C-407E-A947-70E740481C1C}">
                                <a14:useLocalDpi xmlns:a14="http://schemas.microsoft.com/office/drawing/2010/main" val="0"/>
                              </a:ext>
                            </a:extLst>
                          </a:blip>
                          <a:stretch>
                            <a:fillRect/>
                          </a:stretch>
                        </pic:blipFill>
                        <pic:spPr>
                          <a:xfrm>
                            <a:off x="0" y="0"/>
                            <a:ext cx="7987626" cy="4646501"/>
                          </a:xfrm>
                          <a:prstGeom prst="rect">
                            <a:avLst/>
                          </a:prstGeom>
                        </pic:spPr>
                      </pic:pic>
                    </a:graphicData>
                  </a:graphic>
                </wp:inline>
              </w:drawing>
            </w:r>
          </w:p>
        </w:tc>
      </w:tr>
      <w:tr w:rsidR="00D42470" w:rsidRPr="00D42470" w14:paraId="59C45B1E" w14:textId="77777777" w:rsidTr="00556C92">
        <w:trPr>
          <w:trHeight w:val="229"/>
          <w:jc w:val="center"/>
        </w:trPr>
        <w:tc>
          <w:tcPr>
            <w:tcW w:w="1798" w:type="pct"/>
            <w:shd w:val="clear" w:color="auto" w:fill="FFFFFF"/>
            <w:tcMar>
              <w:top w:w="58" w:type="dxa"/>
              <w:left w:w="58" w:type="dxa"/>
              <w:bottom w:w="58" w:type="dxa"/>
              <w:right w:w="58" w:type="dxa"/>
            </w:tcMar>
            <w:hideMark/>
          </w:tcPr>
          <w:p w14:paraId="3989D9D5" w14:textId="77777777" w:rsidR="00D42470" w:rsidRPr="00D42470" w:rsidRDefault="00D42470" w:rsidP="00D42470">
            <w:pPr>
              <w:spacing w:after="0" w:line="240" w:lineRule="auto"/>
              <w:jc w:val="both"/>
              <w:rPr>
                <w:rFonts w:ascii="Calibri" w:eastAsia="Calibri" w:hAnsi="Calibri" w:cs="Calibri"/>
                <w:b/>
                <w:sz w:val="20"/>
                <w:szCs w:val="18"/>
              </w:rPr>
            </w:pPr>
            <w:r w:rsidRPr="00D42470">
              <w:rPr>
                <w:rFonts w:ascii="Calibri" w:eastAsia="Calibri" w:hAnsi="Calibri" w:cs="Calibri"/>
                <w:b/>
                <w:sz w:val="20"/>
                <w:szCs w:val="18"/>
              </w:rPr>
              <w:t>Coordenadas UTM de referencia</w:t>
            </w:r>
            <w:r w:rsidRPr="00BD0A9E">
              <w:rPr>
                <w:rFonts w:ascii="Calibri" w:eastAsia="Calibri" w:hAnsi="Calibri" w:cs="Calibri"/>
                <w:b/>
                <w:sz w:val="20"/>
                <w:szCs w:val="18"/>
              </w:rPr>
              <w:t xml:space="preserve">: </w:t>
            </w:r>
            <w:r w:rsidRPr="005833AF">
              <w:rPr>
                <w:rFonts w:ascii="Calibri" w:eastAsia="Calibri" w:hAnsi="Calibri" w:cs="Calibri"/>
                <w:sz w:val="20"/>
                <w:szCs w:val="18"/>
              </w:rPr>
              <w:t>DATUM WGS 84</w:t>
            </w:r>
          </w:p>
        </w:tc>
        <w:tc>
          <w:tcPr>
            <w:tcW w:w="928" w:type="pct"/>
            <w:shd w:val="clear" w:color="auto" w:fill="FFFFFF"/>
          </w:tcPr>
          <w:p w14:paraId="787698DE" w14:textId="77777777" w:rsidR="00D42470" w:rsidRPr="00D42470" w:rsidRDefault="00D42470" w:rsidP="00D42470">
            <w:pPr>
              <w:spacing w:after="0" w:line="240" w:lineRule="auto"/>
              <w:jc w:val="both"/>
              <w:rPr>
                <w:rFonts w:ascii="Calibri" w:eastAsia="Calibri" w:hAnsi="Calibri" w:cs="Calibri"/>
                <w:b/>
                <w:sz w:val="20"/>
                <w:szCs w:val="18"/>
              </w:rPr>
            </w:pPr>
            <w:r w:rsidRPr="00D42470">
              <w:rPr>
                <w:rFonts w:ascii="Calibri" w:eastAsia="Calibri" w:hAnsi="Calibri" w:cs="Calibri"/>
                <w:b/>
                <w:sz w:val="20"/>
                <w:szCs w:val="18"/>
              </w:rPr>
              <w:t>Huso:</w:t>
            </w:r>
            <w:r w:rsidR="00BD0A9E">
              <w:rPr>
                <w:rFonts w:ascii="Calibri" w:eastAsia="Calibri" w:hAnsi="Calibri" w:cs="Calibri"/>
                <w:b/>
                <w:sz w:val="20"/>
                <w:szCs w:val="18"/>
              </w:rPr>
              <w:t xml:space="preserve"> </w:t>
            </w:r>
            <w:r w:rsidR="00BD0A9E" w:rsidRPr="005833AF">
              <w:rPr>
                <w:rFonts w:ascii="Calibri" w:eastAsia="Calibri" w:hAnsi="Calibri" w:cs="Calibri"/>
                <w:sz w:val="20"/>
                <w:szCs w:val="18"/>
              </w:rPr>
              <w:t>19S</w:t>
            </w:r>
          </w:p>
        </w:tc>
        <w:tc>
          <w:tcPr>
            <w:tcW w:w="1146" w:type="pct"/>
            <w:shd w:val="clear" w:color="auto" w:fill="FFFFFF"/>
          </w:tcPr>
          <w:p w14:paraId="78D36A57" w14:textId="77777777" w:rsidR="00D42470" w:rsidRPr="00D42470" w:rsidRDefault="00D42470" w:rsidP="003B0B8B">
            <w:pPr>
              <w:spacing w:after="0" w:line="240" w:lineRule="auto"/>
              <w:jc w:val="both"/>
              <w:rPr>
                <w:rFonts w:ascii="Calibri" w:eastAsia="Calibri" w:hAnsi="Calibri" w:cs="Calibri"/>
                <w:b/>
                <w:sz w:val="20"/>
                <w:szCs w:val="18"/>
              </w:rPr>
            </w:pPr>
            <w:r w:rsidRPr="00D42470">
              <w:rPr>
                <w:rFonts w:ascii="Calibri" w:eastAsia="Calibri" w:hAnsi="Calibri" w:cs="Calibri"/>
                <w:b/>
                <w:sz w:val="20"/>
                <w:szCs w:val="18"/>
              </w:rPr>
              <w:t>UTM N:</w:t>
            </w:r>
            <w:r w:rsidR="00BD0A9E">
              <w:rPr>
                <w:rFonts w:ascii="Calibri" w:eastAsia="Calibri" w:hAnsi="Calibri" w:cs="Calibri"/>
                <w:b/>
                <w:sz w:val="20"/>
                <w:szCs w:val="18"/>
              </w:rPr>
              <w:t xml:space="preserve"> </w:t>
            </w:r>
            <w:r w:rsidR="003B0B8B">
              <w:rPr>
                <w:rFonts w:ascii="Calibri" w:eastAsia="Calibri" w:hAnsi="Calibri" w:cs="Calibri"/>
                <w:sz w:val="20"/>
                <w:szCs w:val="18"/>
              </w:rPr>
              <w:t>6.309.264</w:t>
            </w:r>
            <w:r w:rsidR="00FF3C81" w:rsidRPr="00FF3C81">
              <w:rPr>
                <w:rFonts w:ascii="Calibri" w:eastAsia="Calibri" w:hAnsi="Calibri" w:cs="Calibri"/>
                <w:sz w:val="20"/>
                <w:szCs w:val="18"/>
              </w:rPr>
              <w:t xml:space="preserve"> </w:t>
            </w:r>
            <w:r w:rsidR="00BD0A9E" w:rsidRPr="00FF3C81">
              <w:rPr>
                <w:rFonts w:ascii="Calibri" w:eastAsia="Calibri" w:hAnsi="Calibri" w:cs="Calibri"/>
                <w:sz w:val="20"/>
                <w:szCs w:val="18"/>
              </w:rPr>
              <w:t>m</w:t>
            </w:r>
            <w:r w:rsidR="00BD0A9E">
              <w:rPr>
                <w:rFonts w:ascii="Calibri" w:eastAsia="Calibri" w:hAnsi="Calibri" w:cs="Calibri"/>
                <w:b/>
                <w:sz w:val="20"/>
                <w:szCs w:val="18"/>
              </w:rPr>
              <w:t xml:space="preserve"> </w:t>
            </w:r>
          </w:p>
        </w:tc>
        <w:tc>
          <w:tcPr>
            <w:tcW w:w="1128" w:type="pct"/>
            <w:shd w:val="clear" w:color="auto" w:fill="FFFFFF"/>
          </w:tcPr>
          <w:p w14:paraId="61A388CF" w14:textId="77777777" w:rsidR="00D42470" w:rsidRPr="00D42470" w:rsidRDefault="00D42470" w:rsidP="003B0B8B">
            <w:pPr>
              <w:spacing w:after="0" w:line="240" w:lineRule="auto"/>
              <w:jc w:val="both"/>
              <w:rPr>
                <w:rFonts w:ascii="Calibri" w:eastAsia="Calibri" w:hAnsi="Calibri" w:cs="Calibri"/>
                <w:b/>
                <w:sz w:val="20"/>
                <w:szCs w:val="16"/>
              </w:rPr>
            </w:pPr>
            <w:r w:rsidRPr="00D42470">
              <w:rPr>
                <w:rFonts w:ascii="Calibri" w:eastAsia="Calibri" w:hAnsi="Calibri" w:cs="Calibri"/>
                <w:b/>
                <w:sz w:val="20"/>
                <w:szCs w:val="16"/>
              </w:rPr>
              <w:t>UTM E:</w:t>
            </w:r>
            <w:r w:rsidR="00BD0A9E">
              <w:rPr>
                <w:rFonts w:ascii="Calibri" w:eastAsia="Calibri" w:hAnsi="Calibri" w:cs="Calibri"/>
                <w:b/>
                <w:sz w:val="20"/>
                <w:szCs w:val="16"/>
              </w:rPr>
              <w:t xml:space="preserve"> </w:t>
            </w:r>
            <w:r w:rsidR="003B0B8B">
              <w:rPr>
                <w:rFonts w:ascii="Calibri" w:eastAsia="Calibri" w:hAnsi="Calibri" w:cs="Calibri"/>
                <w:sz w:val="20"/>
                <w:szCs w:val="16"/>
              </w:rPr>
              <w:t>330.424</w:t>
            </w:r>
            <w:r w:rsidR="00BD0A9E" w:rsidRPr="00BD0A9E">
              <w:rPr>
                <w:rFonts w:ascii="Calibri" w:eastAsia="Calibri" w:hAnsi="Calibri" w:cs="Calibri"/>
                <w:sz w:val="20"/>
                <w:szCs w:val="16"/>
              </w:rPr>
              <w:t xml:space="preserve"> m</w:t>
            </w:r>
          </w:p>
        </w:tc>
      </w:tr>
      <w:tr w:rsidR="00D42470" w:rsidRPr="00D42470" w14:paraId="5D8F906C" w14:textId="77777777" w:rsidTr="00BD0A9E">
        <w:trPr>
          <w:trHeight w:val="498"/>
          <w:jc w:val="center"/>
        </w:trPr>
        <w:tc>
          <w:tcPr>
            <w:tcW w:w="5000" w:type="pct"/>
            <w:gridSpan w:val="4"/>
            <w:shd w:val="clear" w:color="auto" w:fill="FFFFFF"/>
            <w:tcMar>
              <w:top w:w="58" w:type="dxa"/>
              <w:left w:w="58" w:type="dxa"/>
              <w:bottom w:w="58" w:type="dxa"/>
              <w:right w:w="58" w:type="dxa"/>
            </w:tcMar>
          </w:tcPr>
          <w:p w14:paraId="5CE879A5" w14:textId="77777777" w:rsidR="00D42470" w:rsidRPr="00BD0A9E" w:rsidRDefault="00D42470" w:rsidP="008F5A05">
            <w:pPr>
              <w:spacing w:after="0" w:line="240" w:lineRule="auto"/>
              <w:jc w:val="both"/>
              <w:rPr>
                <w:rFonts w:ascii="Calibri" w:eastAsia="Calibri" w:hAnsi="Calibri" w:cs="Calibri"/>
                <w:sz w:val="20"/>
                <w:szCs w:val="18"/>
              </w:rPr>
            </w:pPr>
            <w:r w:rsidRPr="00D42470">
              <w:rPr>
                <w:rFonts w:ascii="Calibri" w:eastAsia="Calibri" w:hAnsi="Calibri" w:cs="Calibri"/>
                <w:b/>
                <w:sz w:val="20"/>
                <w:szCs w:val="18"/>
              </w:rPr>
              <w:t xml:space="preserve">Ruta de acceso: </w:t>
            </w:r>
            <w:r w:rsidR="003B0B8B">
              <w:rPr>
                <w:rFonts w:ascii="Calibri" w:eastAsia="Calibri" w:hAnsi="Calibri" w:cs="Calibri"/>
                <w:sz w:val="20"/>
                <w:szCs w:val="18"/>
              </w:rPr>
              <w:t xml:space="preserve">Desde el centro de Santiago, tomar Ruta 5 al </w:t>
            </w:r>
            <w:r w:rsidR="001E00F3">
              <w:rPr>
                <w:rFonts w:ascii="Calibri" w:eastAsia="Calibri" w:hAnsi="Calibri" w:cs="Calibri"/>
                <w:sz w:val="20"/>
                <w:szCs w:val="18"/>
              </w:rPr>
              <w:t xml:space="preserve">sur. Tomar salida Buin Huelquén, </w:t>
            </w:r>
            <w:r w:rsidR="008F5A05">
              <w:rPr>
                <w:rFonts w:ascii="Calibri" w:eastAsia="Calibri" w:hAnsi="Calibri" w:cs="Calibri"/>
                <w:sz w:val="20"/>
                <w:szCs w:val="18"/>
              </w:rPr>
              <w:t xml:space="preserve">y doblar a la izquierda en el siguiente paso nivel en Bernardino Bravo Ote y llegar hasta el final, tomando a mano derecha Con Estación y luego a la derecha en J Alberto Bravo Ote hasta llegar al acceso principal de Aconcagua Foods. </w:t>
            </w:r>
            <w:r w:rsidR="003B0B8B">
              <w:rPr>
                <w:rFonts w:ascii="Calibri" w:eastAsia="Calibri" w:hAnsi="Calibri" w:cs="Calibri"/>
                <w:sz w:val="20"/>
                <w:szCs w:val="18"/>
              </w:rPr>
              <w:t xml:space="preserve"> </w:t>
            </w:r>
          </w:p>
        </w:tc>
      </w:tr>
    </w:tbl>
    <w:p w14:paraId="67A46522" w14:textId="77777777" w:rsidR="00D42470" w:rsidRPr="00D42470" w:rsidRDefault="00D42470" w:rsidP="00D42470">
      <w:pPr>
        <w:ind w:left="360" w:hanging="360"/>
        <w:contextualSpacing/>
        <w:sectPr w:rsidR="00D42470" w:rsidRPr="00D42470" w:rsidSect="000A28D4">
          <w:type w:val="nextColumn"/>
          <w:pgSz w:w="15840" w:h="12240" w:orient="landscape" w:code="1"/>
          <w:pgMar w:top="1134" w:right="1134" w:bottom="1134" w:left="1134" w:header="709" w:footer="709" w:gutter="0"/>
          <w:pgNumType w:start="4"/>
          <w:cols w:space="708"/>
          <w:docGrid w:linePitch="360"/>
        </w:sect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3562"/>
      </w:tblGrid>
      <w:tr w:rsidR="00D42470" w:rsidRPr="00D42470" w14:paraId="7C5F1E9D" w14:textId="77777777" w:rsidTr="006A1994">
        <w:trPr>
          <w:trHeight w:val="8312"/>
          <w:jc w:val="center"/>
        </w:trPr>
        <w:tc>
          <w:tcPr>
            <w:tcW w:w="50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vAlign w:val="center"/>
          </w:tcPr>
          <w:p w14:paraId="28C8CAC1" w14:textId="6DD1B1D0" w:rsidR="00D42470" w:rsidRPr="00A11F45" w:rsidRDefault="00D42470" w:rsidP="00381B6E">
            <w:pPr>
              <w:spacing w:after="0"/>
              <w:rPr>
                <w:sz w:val="20"/>
                <w:szCs w:val="20"/>
              </w:rPr>
            </w:pPr>
            <w:r w:rsidRPr="00D42470">
              <w:rPr>
                <w:b/>
              </w:rPr>
              <w:t xml:space="preserve">Figura 2. Layout del </w:t>
            </w:r>
            <w:r w:rsidRPr="00A11F45">
              <w:rPr>
                <w:b/>
                <w:sz w:val="20"/>
                <w:szCs w:val="20"/>
              </w:rPr>
              <w:t xml:space="preserve">proyecto </w:t>
            </w:r>
            <w:r w:rsidRPr="00A11F45">
              <w:rPr>
                <w:sz w:val="20"/>
                <w:szCs w:val="20"/>
              </w:rPr>
              <w:t xml:space="preserve">(Fuente: </w:t>
            </w:r>
            <w:r w:rsidR="00A11F45" w:rsidRPr="00A11F45">
              <w:rPr>
                <w:color w:val="000000" w:themeColor="text1"/>
                <w:sz w:val="20"/>
                <w:szCs w:val="20"/>
              </w:rPr>
              <w:t>DIA “Regularización y mejoramiento del Sistema de Tratamiento de R</w:t>
            </w:r>
            <w:r w:rsidR="004F5529">
              <w:rPr>
                <w:color w:val="000000" w:themeColor="text1"/>
                <w:sz w:val="20"/>
                <w:szCs w:val="20"/>
              </w:rPr>
              <w:t>iles</w:t>
            </w:r>
            <w:r w:rsidR="00A11F45" w:rsidRPr="00A11F45">
              <w:rPr>
                <w:color w:val="000000" w:themeColor="text1"/>
                <w:sz w:val="20"/>
                <w:szCs w:val="20"/>
              </w:rPr>
              <w:t xml:space="preserve"> Aconcagua Foods”, RCA N°465/2013</w:t>
            </w:r>
            <w:r w:rsidRPr="00A11F45">
              <w:rPr>
                <w:sz w:val="20"/>
                <w:szCs w:val="20"/>
              </w:rPr>
              <w:t>).</w:t>
            </w:r>
          </w:p>
          <w:p w14:paraId="3A171C30" w14:textId="77777777" w:rsidR="00381B6E" w:rsidRPr="00A11F45" w:rsidRDefault="00381B6E" w:rsidP="00381B6E">
            <w:pPr>
              <w:spacing w:after="0"/>
              <w:rPr>
                <w:sz w:val="20"/>
                <w:szCs w:val="20"/>
              </w:rPr>
            </w:pPr>
          </w:p>
          <w:p w14:paraId="23A1419E" w14:textId="77777777" w:rsidR="00E315EA" w:rsidRPr="001E57BC" w:rsidRDefault="00A11F45" w:rsidP="0015403F">
            <w:pPr>
              <w:jc w:val="center"/>
              <w:rPr>
                <w:color w:val="FF0000"/>
              </w:rPr>
            </w:pPr>
            <w:r>
              <w:rPr>
                <w:noProof/>
                <w:lang w:eastAsia="es-CL"/>
              </w:rPr>
              <w:drawing>
                <wp:inline distT="0" distB="0" distL="0" distR="0" wp14:anchorId="47270116" wp14:editId="3E6195DD">
                  <wp:extent cx="6387152" cy="4626872"/>
                  <wp:effectExtent l="76200" t="76200" r="128270" b="13589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58721" t="18830" r="12177" b="11697"/>
                          <a:stretch/>
                        </pic:blipFill>
                        <pic:spPr bwMode="auto">
                          <a:xfrm>
                            <a:off x="0" y="0"/>
                            <a:ext cx="6432533" cy="465974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tc>
      </w:tr>
    </w:tbl>
    <w:p w14:paraId="68267388" w14:textId="77777777" w:rsidR="00D42470" w:rsidRDefault="00D42470" w:rsidP="00D42470">
      <w:pPr>
        <w:ind w:left="360" w:hanging="360"/>
        <w:contextualSpacing/>
        <w:rPr>
          <w:sz w:val="24"/>
          <w:szCs w:val="24"/>
        </w:rPr>
      </w:pPr>
    </w:p>
    <w:p w14:paraId="262B040C" w14:textId="77777777" w:rsidR="00B77DF9" w:rsidRDefault="00B77DF9" w:rsidP="00D42470">
      <w:pPr>
        <w:ind w:left="360" w:hanging="360"/>
        <w:contextualSpacing/>
        <w:rPr>
          <w:sz w:val="24"/>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3562"/>
      </w:tblGrid>
      <w:tr w:rsidR="00B77DF9" w:rsidRPr="00D42470" w14:paraId="183B9316" w14:textId="77777777" w:rsidTr="00DC76DD">
        <w:trPr>
          <w:trHeight w:val="7306"/>
          <w:jc w:val="center"/>
        </w:trPr>
        <w:tc>
          <w:tcPr>
            <w:tcW w:w="5000" w:type="pct"/>
            <w:shd w:val="clear" w:color="auto" w:fill="FFFFFF"/>
            <w:tcMar>
              <w:top w:w="58" w:type="dxa"/>
              <w:left w:w="58" w:type="dxa"/>
              <w:bottom w:w="58" w:type="dxa"/>
              <w:right w:w="58" w:type="dxa"/>
            </w:tcMar>
            <w:hideMark/>
          </w:tcPr>
          <w:p w14:paraId="4BDA03B2" w14:textId="77777777" w:rsidR="00B77DF9" w:rsidRDefault="00B77DF9" w:rsidP="00DC76DD">
            <w:pPr>
              <w:spacing w:after="0" w:line="240" w:lineRule="auto"/>
              <w:rPr>
                <w:rFonts w:ascii="Calibri" w:eastAsia="Calibri" w:hAnsi="Calibri" w:cs="Times New Roman"/>
                <w:sz w:val="20"/>
                <w:szCs w:val="20"/>
              </w:rPr>
            </w:pPr>
            <w:r w:rsidRPr="00D42470">
              <w:rPr>
                <w:rFonts w:ascii="Calibri" w:eastAsia="Calibri" w:hAnsi="Calibri" w:cs="Times New Roman"/>
                <w:b/>
              </w:rPr>
              <w:t xml:space="preserve">Figura </w:t>
            </w:r>
            <w:r>
              <w:rPr>
                <w:rFonts w:ascii="Calibri" w:eastAsia="Calibri" w:hAnsi="Calibri" w:cs="Times New Roman"/>
                <w:b/>
              </w:rPr>
              <w:t>3</w:t>
            </w:r>
            <w:r w:rsidRPr="00D42470">
              <w:rPr>
                <w:rFonts w:ascii="Calibri" w:eastAsia="Calibri" w:hAnsi="Calibri" w:cs="Times New Roman"/>
                <w:b/>
              </w:rPr>
              <w:t xml:space="preserve">. </w:t>
            </w:r>
            <w:r>
              <w:rPr>
                <w:rFonts w:ascii="Calibri" w:eastAsia="Calibri" w:hAnsi="Calibri" w:cs="Times New Roman"/>
                <w:b/>
              </w:rPr>
              <w:t xml:space="preserve">Diagrama de flujo PTR </w:t>
            </w:r>
            <w:r w:rsidRPr="00A11F45">
              <w:rPr>
                <w:rFonts w:ascii="Calibri" w:eastAsia="Calibri" w:hAnsi="Calibri" w:cs="Times New Roman"/>
                <w:sz w:val="20"/>
                <w:szCs w:val="20"/>
              </w:rPr>
              <w:t>(F</w:t>
            </w:r>
            <w:r w:rsidRPr="00D42470">
              <w:rPr>
                <w:rFonts w:ascii="Calibri" w:eastAsia="Calibri" w:hAnsi="Calibri" w:cs="Times New Roman"/>
                <w:sz w:val="20"/>
                <w:szCs w:val="20"/>
              </w:rPr>
              <w:t xml:space="preserve">uente: </w:t>
            </w:r>
            <w:r>
              <w:rPr>
                <w:rFonts w:ascii="Calibri" w:eastAsia="Calibri" w:hAnsi="Calibri" w:cs="Times New Roman"/>
                <w:sz w:val="20"/>
                <w:szCs w:val="20"/>
              </w:rPr>
              <w:t>Entregado por el titular en respuesta a</w:t>
            </w:r>
            <w:r w:rsidR="00867239">
              <w:rPr>
                <w:rFonts w:ascii="Calibri" w:eastAsia="Calibri" w:hAnsi="Calibri" w:cs="Times New Roman"/>
                <w:sz w:val="20"/>
                <w:szCs w:val="20"/>
              </w:rPr>
              <w:t>l</w:t>
            </w:r>
            <w:r>
              <w:rPr>
                <w:rFonts w:ascii="Calibri" w:eastAsia="Calibri" w:hAnsi="Calibri" w:cs="Times New Roman"/>
                <w:sz w:val="20"/>
                <w:szCs w:val="20"/>
              </w:rPr>
              <w:t xml:space="preserve"> acta de fecha 01 de febrero de 2019</w:t>
            </w:r>
            <w:r w:rsidRPr="00D42470">
              <w:rPr>
                <w:rFonts w:ascii="Calibri" w:eastAsia="Calibri" w:hAnsi="Calibri" w:cs="Times New Roman"/>
                <w:sz w:val="20"/>
                <w:szCs w:val="20"/>
              </w:rPr>
              <w:t xml:space="preserve">). </w:t>
            </w:r>
          </w:p>
          <w:p w14:paraId="05CCADFE" w14:textId="77777777" w:rsidR="00B77DF9" w:rsidRPr="00D42470" w:rsidRDefault="00B77DF9" w:rsidP="00DC76DD">
            <w:pPr>
              <w:spacing w:after="0" w:line="240" w:lineRule="auto"/>
              <w:jc w:val="center"/>
              <w:rPr>
                <w:rFonts w:ascii="Calibri" w:eastAsia="Calibri" w:hAnsi="Calibri" w:cs="Calibri"/>
                <w:b/>
                <w:noProof/>
                <w:sz w:val="24"/>
                <w:szCs w:val="20"/>
                <w:lang w:eastAsia="es-CL"/>
              </w:rPr>
            </w:pPr>
            <w:r>
              <w:rPr>
                <w:rFonts w:ascii="Calibri" w:eastAsia="Calibri" w:hAnsi="Calibri" w:cs="Calibri"/>
                <w:b/>
                <w:noProof/>
                <w:sz w:val="24"/>
                <w:szCs w:val="20"/>
                <w:lang w:eastAsia="es-CL"/>
              </w:rPr>
              <w:drawing>
                <wp:inline distT="0" distB="0" distL="0" distR="0" wp14:anchorId="40BF1634" wp14:editId="7DC39756">
                  <wp:extent cx="6490019" cy="4261089"/>
                  <wp:effectExtent l="0" t="0" r="6350" b="635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iagrama de flujo PTR Aconcagua Foods.jpg"/>
                          <pic:cNvPicPr/>
                        </pic:nvPicPr>
                        <pic:blipFill rotWithShape="1">
                          <a:blip r:embed="rId14" cstate="print">
                            <a:extLst>
                              <a:ext uri="{28A0092B-C50C-407E-A947-70E740481C1C}">
                                <a14:useLocalDpi xmlns:a14="http://schemas.microsoft.com/office/drawing/2010/main" val="0"/>
                              </a:ext>
                            </a:extLst>
                          </a:blip>
                          <a:srcRect t="12458" b="1"/>
                          <a:stretch/>
                        </pic:blipFill>
                        <pic:spPr bwMode="auto">
                          <a:xfrm>
                            <a:off x="0" y="0"/>
                            <a:ext cx="6502834" cy="4269503"/>
                          </a:xfrm>
                          <a:prstGeom prst="rect">
                            <a:avLst/>
                          </a:prstGeom>
                          <a:ln>
                            <a:noFill/>
                          </a:ln>
                          <a:extLst>
                            <a:ext uri="{53640926-AAD7-44D8-BBD7-CCE9431645EC}">
                              <a14:shadowObscured xmlns:a14="http://schemas.microsoft.com/office/drawing/2010/main"/>
                            </a:ext>
                          </a:extLst>
                        </pic:spPr>
                      </pic:pic>
                    </a:graphicData>
                  </a:graphic>
                </wp:inline>
              </w:drawing>
            </w:r>
          </w:p>
        </w:tc>
      </w:tr>
    </w:tbl>
    <w:p w14:paraId="4086741B" w14:textId="77777777" w:rsidR="00B77DF9" w:rsidRPr="00D42470" w:rsidRDefault="00B77DF9" w:rsidP="00D42470">
      <w:pPr>
        <w:ind w:left="360" w:hanging="360"/>
        <w:contextualSpacing/>
        <w:rPr>
          <w:sz w:val="24"/>
          <w:szCs w:val="24"/>
        </w:rPr>
        <w:sectPr w:rsidR="00B77DF9" w:rsidRPr="00D42470" w:rsidSect="000A28D4">
          <w:type w:val="nextColumn"/>
          <w:pgSz w:w="15840" w:h="12240" w:orient="landscape" w:code="1"/>
          <w:pgMar w:top="1134" w:right="1134" w:bottom="1134" w:left="1134" w:header="709" w:footer="709" w:gutter="0"/>
          <w:pgNumType w:start="5"/>
          <w:cols w:space="708"/>
          <w:docGrid w:linePitch="360"/>
        </w:sectPr>
      </w:pPr>
    </w:p>
    <w:p w14:paraId="012103BC" w14:textId="77777777" w:rsidR="00D42470" w:rsidRDefault="00D42470" w:rsidP="00987770">
      <w:pPr>
        <w:pStyle w:val="Ttulo1"/>
      </w:pPr>
      <w:bookmarkStart w:id="31" w:name="_Toc390777020"/>
      <w:bookmarkStart w:id="32" w:name="_Toc449085409"/>
      <w:bookmarkStart w:id="33" w:name="_Toc2344149"/>
      <w:r w:rsidRPr="00D42470">
        <w:t>INSTRUMENTOS DE CARÁCTER AMBIENTAL FISCALIZADOS</w:t>
      </w:r>
      <w:bookmarkEnd w:id="31"/>
      <w:bookmarkEnd w:id="32"/>
      <w:bookmarkEnd w:id="33"/>
    </w:p>
    <w:p w14:paraId="6A98E131" w14:textId="77777777" w:rsidR="00D14AAD" w:rsidRPr="00D42470" w:rsidRDefault="00D14AAD" w:rsidP="00D14AAD">
      <w:pPr>
        <w:spacing w:after="0" w:line="240" w:lineRule="auto"/>
        <w:ind w:left="567"/>
        <w:contextualSpacing/>
        <w:outlineLvl w:val="0"/>
        <w:rPr>
          <w:rFonts w:ascii="Calibri" w:eastAsia="Calibri" w:hAnsi="Calibri" w:cs="Calibri"/>
          <w:b/>
          <w:sz w:val="24"/>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20"/>
        <w:gridCol w:w="1267"/>
        <w:gridCol w:w="1136"/>
        <w:gridCol w:w="1134"/>
        <w:gridCol w:w="1419"/>
        <w:gridCol w:w="1564"/>
        <w:gridCol w:w="3022"/>
      </w:tblGrid>
      <w:tr w:rsidR="005933B2" w:rsidRPr="00D42470" w14:paraId="62A16749" w14:textId="77777777" w:rsidTr="008E766B">
        <w:trPr>
          <w:trHeight w:val="111"/>
        </w:trPr>
        <w:tc>
          <w:tcPr>
            <w:tcW w:w="5000" w:type="pct"/>
            <w:gridSpan w:val="7"/>
            <w:shd w:val="clear" w:color="000000" w:fill="D9D9D9"/>
            <w:noWrap/>
          </w:tcPr>
          <w:p w14:paraId="060400DA" w14:textId="77777777" w:rsidR="005933B2" w:rsidRPr="00D42470" w:rsidRDefault="005933B2" w:rsidP="002D3B77">
            <w:pPr>
              <w:spacing w:after="0" w:line="0" w:lineRule="atLeast"/>
              <w:rPr>
                <w:rFonts w:ascii="Calibri" w:eastAsia="Times New Roman" w:hAnsi="Calibri" w:cs="Calibri"/>
                <w:b/>
                <w:bCs/>
                <w:color w:val="000000"/>
                <w:sz w:val="20"/>
                <w:szCs w:val="20"/>
                <w:lang w:eastAsia="es-CL"/>
              </w:rPr>
            </w:pPr>
            <w:r w:rsidRPr="00D42470">
              <w:rPr>
                <w:rFonts w:ascii="Calibri" w:eastAsia="Times New Roman" w:hAnsi="Calibri" w:cs="Calibri"/>
                <w:b/>
                <w:bCs/>
                <w:color w:val="000000"/>
                <w:sz w:val="20"/>
                <w:szCs w:val="20"/>
                <w:lang w:eastAsia="es-CL"/>
              </w:rPr>
              <w:t>Identificación de Instrumentos de Carácter Ambiental fiscalizados.</w:t>
            </w:r>
          </w:p>
        </w:tc>
      </w:tr>
      <w:tr w:rsidR="006B3420" w:rsidRPr="00D42470" w14:paraId="69A6CC3D" w14:textId="77777777" w:rsidTr="006B3420">
        <w:trPr>
          <w:trHeight w:val="498"/>
        </w:trPr>
        <w:tc>
          <w:tcPr>
            <w:tcW w:w="211" w:type="pct"/>
            <w:shd w:val="clear" w:color="auto" w:fill="auto"/>
            <w:vAlign w:val="center"/>
            <w:hideMark/>
          </w:tcPr>
          <w:p w14:paraId="65044F48" w14:textId="77777777" w:rsidR="00987C39" w:rsidRPr="00D42470" w:rsidRDefault="00987C39" w:rsidP="00D42470">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N°</w:t>
            </w:r>
          </w:p>
        </w:tc>
        <w:tc>
          <w:tcPr>
            <w:tcW w:w="636" w:type="pct"/>
            <w:shd w:val="clear" w:color="auto" w:fill="auto"/>
            <w:vAlign w:val="center"/>
            <w:hideMark/>
          </w:tcPr>
          <w:p w14:paraId="71626F58" w14:textId="77777777" w:rsidR="00987C39" w:rsidRPr="00D42470" w:rsidRDefault="00987C39" w:rsidP="00D42470">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Tipo de instrumento</w:t>
            </w:r>
          </w:p>
        </w:tc>
        <w:tc>
          <w:tcPr>
            <w:tcW w:w="570" w:type="pct"/>
            <w:shd w:val="clear" w:color="auto" w:fill="auto"/>
            <w:vAlign w:val="center"/>
            <w:hideMark/>
          </w:tcPr>
          <w:p w14:paraId="68567C47" w14:textId="77777777" w:rsidR="00987C39" w:rsidRPr="00D42470" w:rsidRDefault="00987C39" w:rsidP="00D42470">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N°/</w:t>
            </w:r>
          </w:p>
          <w:p w14:paraId="58EA8CA1" w14:textId="77777777" w:rsidR="00987C39" w:rsidRPr="00D42470" w:rsidRDefault="00987C39" w:rsidP="00D42470">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Descripción</w:t>
            </w:r>
          </w:p>
        </w:tc>
        <w:tc>
          <w:tcPr>
            <w:tcW w:w="569" w:type="pct"/>
            <w:vAlign w:val="center"/>
          </w:tcPr>
          <w:p w14:paraId="3921D85A" w14:textId="77777777" w:rsidR="00987C39" w:rsidRPr="00D42470" w:rsidRDefault="00987C39" w:rsidP="00D42470">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Fecha</w:t>
            </w:r>
          </w:p>
        </w:tc>
        <w:tc>
          <w:tcPr>
            <w:tcW w:w="712" w:type="pct"/>
            <w:shd w:val="clear" w:color="auto" w:fill="auto"/>
            <w:vAlign w:val="center"/>
            <w:hideMark/>
          </w:tcPr>
          <w:p w14:paraId="6275C2B2" w14:textId="77777777" w:rsidR="00987C39" w:rsidRPr="00D42470" w:rsidRDefault="00987C39" w:rsidP="00D42470">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Comisión/ Institución</w:t>
            </w:r>
          </w:p>
        </w:tc>
        <w:tc>
          <w:tcPr>
            <w:tcW w:w="785" w:type="pct"/>
            <w:shd w:val="clear" w:color="auto" w:fill="auto"/>
            <w:vAlign w:val="center"/>
            <w:hideMark/>
          </w:tcPr>
          <w:p w14:paraId="5ABB03E0" w14:textId="77777777" w:rsidR="00987C39" w:rsidRPr="00D42470" w:rsidRDefault="0085246F" w:rsidP="0085246F">
            <w:pPr>
              <w:spacing w:after="0" w:line="0" w:lineRule="atLeast"/>
              <w:jc w:val="center"/>
              <w:rPr>
                <w:rFonts w:ascii="Calibri" w:eastAsia="Times New Roman" w:hAnsi="Calibri" w:cs="Calibri"/>
                <w:b/>
                <w:bCs/>
                <w:sz w:val="20"/>
                <w:szCs w:val="20"/>
                <w:lang w:eastAsia="es-CL"/>
              </w:rPr>
            </w:pPr>
            <w:r>
              <w:rPr>
                <w:rFonts w:ascii="Calibri" w:eastAsia="Times New Roman" w:hAnsi="Calibri" w:cs="Calibri"/>
                <w:b/>
                <w:bCs/>
                <w:sz w:val="20"/>
                <w:szCs w:val="20"/>
                <w:lang w:eastAsia="es-CL"/>
              </w:rPr>
              <w:t>Título</w:t>
            </w:r>
          </w:p>
        </w:tc>
        <w:tc>
          <w:tcPr>
            <w:tcW w:w="1516" w:type="pct"/>
          </w:tcPr>
          <w:p w14:paraId="539080B7" w14:textId="77777777" w:rsidR="00987C39" w:rsidRPr="00D42470" w:rsidRDefault="00987C39" w:rsidP="008E766B">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Comentarios</w:t>
            </w:r>
          </w:p>
        </w:tc>
      </w:tr>
      <w:tr w:rsidR="006B3420" w:rsidRPr="00D42470" w14:paraId="2E530986" w14:textId="77777777" w:rsidTr="0023008C">
        <w:trPr>
          <w:trHeight w:val="1482"/>
        </w:trPr>
        <w:tc>
          <w:tcPr>
            <w:tcW w:w="211" w:type="pct"/>
            <w:shd w:val="clear" w:color="auto" w:fill="auto"/>
            <w:noWrap/>
            <w:vAlign w:val="center"/>
            <w:hideMark/>
          </w:tcPr>
          <w:p w14:paraId="3EF61F3F" w14:textId="77777777" w:rsidR="00A11F45" w:rsidRPr="006B3420" w:rsidRDefault="00A11F45" w:rsidP="00A11F45">
            <w:pPr>
              <w:spacing w:after="0" w:line="0" w:lineRule="atLeast"/>
              <w:jc w:val="center"/>
              <w:rPr>
                <w:rFonts w:ascii="Calibri" w:eastAsia="Calibri" w:hAnsi="Calibri" w:cs="Times New Roman"/>
                <w:color w:val="000000"/>
                <w:sz w:val="19"/>
                <w:szCs w:val="19"/>
              </w:rPr>
            </w:pPr>
            <w:r w:rsidRPr="006B3420">
              <w:rPr>
                <w:rFonts w:ascii="Calibri" w:eastAsia="Calibri" w:hAnsi="Calibri" w:cs="Times New Roman"/>
                <w:color w:val="000000"/>
                <w:sz w:val="19"/>
                <w:szCs w:val="19"/>
              </w:rPr>
              <w:t>1</w:t>
            </w:r>
          </w:p>
        </w:tc>
        <w:tc>
          <w:tcPr>
            <w:tcW w:w="636" w:type="pct"/>
            <w:shd w:val="clear" w:color="auto" w:fill="auto"/>
            <w:noWrap/>
            <w:vAlign w:val="center"/>
          </w:tcPr>
          <w:p w14:paraId="03197AA0" w14:textId="77777777" w:rsidR="00A11F45" w:rsidRPr="006B3420" w:rsidRDefault="00A11F45" w:rsidP="00A11F45">
            <w:pPr>
              <w:spacing w:after="0" w:line="0" w:lineRule="atLeast"/>
              <w:jc w:val="center"/>
              <w:rPr>
                <w:rFonts w:ascii="Calibri" w:eastAsia="Calibri" w:hAnsi="Calibri" w:cs="Times New Roman"/>
                <w:color w:val="000000"/>
                <w:sz w:val="19"/>
                <w:szCs w:val="19"/>
              </w:rPr>
            </w:pPr>
            <w:r w:rsidRPr="006B3420">
              <w:rPr>
                <w:rFonts w:ascii="Calibri" w:eastAsia="Calibri" w:hAnsi="Calibri" w:cs="Times New Roman"/>
                <w:color w:val="000000"/>
                <w:sz w:val="19"/>
                <w:szCs w:val="19"/>
              </w:rPr>
              <w:t>RCA</w:t>
            </w:r>
          </w:p>
        </w:tc>
        <w:tc>
          <w:tcPr>
            <w:tcW w:w="570" w:type="pct"/>
            <w:shd w:val="clear" w:color="auto" w:fill="auto"/>
            <w:noWrap/>
            <w:vAlign w:val="center"/>
          </w:tcPr>
          <w:p w14:paraId="0381EB39" w14:textId="77777777" w:rsidR="00A11F45" w:rsidRPr="006B3420" w:rsidRDefault="00A11F45" w:rsidP="00A11F45">
            <w:pPr>
              <w:spacing w:after="0" w:line="0" w:lineRule="atLeast"/>
              <w:jc w:val="center"/>
              <w:rPr>
                <w:rFonts w:ascii="Calibri" w:eastAsia="Calibri" w:hAnsi="Calibri" w:cs="Times New Roman"/>
                <w:color w:val="000000"/>
                <w:sz w:val="19"/>
                <w:szCs w:val="19"/>
              </w:rPr>
            </w:pPr>
            <w:r w:rsidRPr="006B3420">
              <w:rPr>
                <w:rFonts w:ascii="Calibri" w:eastAsia="Calibri" w:hAnsi="Calibri" w:cs="Times New Roman"/>
                <w:color w:val="000000"/>
                <w:sz w:val="19"/>
                <w:szCs w:val="19"/>
              </w:rPr>
              <w:t>385</w:t>
            </w:r>
          </w:p>
        </w:tc>
        <w:tc>
          <w:tcPr>
            <w:tcW w:w="569" w:type="pct"/>
            <w:vAlign w:val="center"/>
          </w:tcPr>
          <w:p w14:paraId="2A29ABCC" w14:textId="77777777" w:rsidR="00A11F45" w:rsidRPr="006B3420" w:rsidRDefault="00A11F45" w:rsidP="00A11F45">
            <w:pPr>
              <w:spacing w:after="0" w:line="0" w:lineRule="atLeast"/>
              <w:jc w:val="center"/>
              <w:rPr>
                <w:rFonts w:ascii="Calibri" w:eastAsia="Times New Roman" w:hAnsi="Calibri" w:cs="Calibri"/>
                <w:color w:val="000000"/>
                <w:sz w:val="19"/>
                <w:szCs w:val="19"/>
                <w:lang w:eastAsia="es-CL"/>
              </w:rPr>
            </w:pPr>
            <w:r w:rsidRPr="006B3420">
              <w:rPr>
                <w:rFonts w:ascii="Calibri" w:eastAsia="Times New Roman" w:hAnsi="Calibri" w:cs="Calibri"/>
                <w:color w:val="000000"/>
                <w:sz w:val="19"/>
                <w:szCs w:val="19"/>
                <w:lang w:eastAsia="es-CL"/>
              </w:rPr>
              <w:t>07-06-2007</w:t>
            </w:r>
          </w:p>
        </w:tc>
        <w:tc>
          <w:tcPr>
            <w:tcW w:w="712" w:type="pct"/>
            <w:shd w:val="clear" w:color="auto" w:fill="auto"/>
            <w:noWrap/>
            <w:vAlign w:val="center"/>
          </w:tcPr>
          <w:p w14:paraId="1BB08386" w14:textId="77777777" w:rsidR="00A11F45" w:rsidRPr="006B3420" w:rsidRDefault="00A11F45" w:rsidP="00A11F45">
            <w:pPr>
              <w:jc w:val="both"/>
              <w:rPr>
                <w:rFonts w:ascii="Calibri" w:eastAsia="Times New Roman" w:hAnsi="Calibri" w:cs="Calibri"/>
                <w:color w:val="000000"/>
                <w:sz w:val="19"/>
                <w:szCs w:val="19"/>
                <w:lang w:eastAsia="es-CL"/>
              </w:rPr>
            </w:pPr>
            <w:r w:rsidRPr="006B3420">
              <w:rPr>
                <w:rFonts w:ascii="Calibri" w:eastAsia="Times New Roman" w:hAnsi="Calibri" w:cs="Calibri"/>
                <w:color w:val="000000"/>
                <w:sz w:val="19"/>
                <w:szCs w:val="19"/>
                <w:lang w:eastAsia="es-CL"/>
              </w:rPr>
              <w:t>Comisión Regional del Medio Ambiente Región Metropolitana</w:t>
            </w:r>
          </w:p>
        </w:tc>
        <w:tc>
          <w:tcPr>
            <w:tcW w:w="785" w:type="pct"/>
            <w:shd w:val="clear" w:color="auto" w:fill="auto"/>
            <w:noWrap/>
            <w:vAlign w:val="center"/>
          </w:tcPr>
          <w:p w14:paraId="5DB26EC7" w14:textId="77777777" w:rsidR="00A11F45" w:rsidRPr="006B3420" w:rsidRDefault="00A11F45" w:rsidP="00A11F45">
            <w:pPr>
              <w:jc w:val="both"/>
              <w:rPr>
                <w:rFonts w:ascii="Calibri" w:eastAsia="Times New Roman" w:hAnsi="Calibri" w:cs="Calibri"/>
                <w:color w:val="000000"/>
                <w:sz w:val="19"/>
                <w:szCs w:val="19"/>
                <w:lang w:eastAsia="es-CL"/>
              </w:rPr>
            </w:pPr>
            <w:r w:rsidRPr="006B3420">
              <w:rPr>
                <w:rFonts w:ascii="Calibri" w:eastAsia="Times New Roman" w:hAnsi="Calibri" w:cs="Calibri"/>
                <w:color w:val="000000"/>
                <w:sz w:val="19"/>
                <w:szCs w:val="19"/>
                <w:lang w:eastAsia="es-CL"/>
              </w:rPr>
              <w:t>Sistema de tratamiento de Riles Planta Buin Aconcagua Foods S.A.</w:t>
            </w:r>
          </w:p>
        </w:tc>
        <w:tc>
          <w:tcPr>
            <w:tcW w:w="1516" w:type="pct"/>
            <w:vAlign w:val="center"/>
          </w:tcPr>
          <w:p w14:paraId="2150A83E" w14:textId="77777777" w:rsidR="00A11F45" w:rsidRPr="006B3420" w:rsidRDefault="00A11F45" w:rsidP="00A11F45">
            <w:pPr>
              <w:spacing w:after="0" w:line="0" w:lineRule="atLeast"/>
              <w:jc w:val="center"/>
              <w:rPr>
                <w:rFonts w:ascii="Calibri" w:eastAsia="Times New Roman" w:hAnsi="Calibri" w:cs="Calibri"/>
                <w:color w:val="000000"/>
                <w:sz w:val="19"/>
                <w:szCs w:val="19"/>
                <w:lang w:eastAsia="es-CL"/>
              </w:rPr>
            </w:pPr>
            <w:r w:rsidRPr="006B3420">
              <w:rPr>
                <w:rFonts w:ascii="Calibri" w:eastAsia="Times New Roman" w:hAnsi="Calibri" w:cs="Calibri"/>
                <w:color w:val="000000"/>
                <w:sz w:val="19"/>
                <w:szCs w:val="19"/>
                <w:lang w:eastAsia="es-CL"/>
              </w:rPr>
              <w:t>Sin comentarios</w:t>
            </w:r>
          </w:p>
        </w:tc>
      </w:tr>
      <w:tr w:rsidR="006B3420" w:rsidRPr="00D42470" w14:paraId="6DD0181F" w14:textId="77777777" w:rsidTr="006B3420">
        <w:trPr>
          <w:trHeight w:val="498"/>
        </w:trPr>
        <w:tc>
          <w:tcPr>
            <w:tcW w:w="211" w:type="pct"/>
            <w:shd w:val="clear" w:color="auto" w:fill="auto"/>
            <w:noWrap/>
            <w:vAlign w:val="center"/>
          </w:tcPr>
          <w:p w14:paraId="42A11998" w14:textId="77777777" w:rsidR="00A11F45" w:rsidRPr="006B3420" w:rsidRDefault="00A11F45" w:rsidP="00A11F45">
            <w:pPr>
              <w:spacing w:after="0" w:line="0" w:lineRule="atLeast"/>
              <w:jc w:val="center"/>
              <w:rPr>
                <w:rFonts w:ascii="Calibri" w:eastAsia="Calibri" w:hAnsi="Calibri" w:cs="Times New Roman"/>
                <w:color w:val="000000"/>
                <w:sz w:val="19"/>
                <w:szCs w:val="19"/>
              </w:rPr>
            </w:pPr>
            <w:r w:rsidRPr="006B3420">
              <w:rPr>
                <w:rFonts w:ascii="Calibri" w:eastAsia="Calibri" w:hAnsi="Calibri" w:cs="Times New Roman"/>
                <w:color w:val="000000"/>
                <w:sz w:val="19"/>
                <w:szCs w:val="19"/>
              </w:rPr>
              <w:t>2</w:t>
            </w:r>
          </w:p>
        </w:tc>
        <w:tc>
          <w:tcPr>
            <w:tcW w:w="636" w:type="pct"/>
            <w:shd w:val="clear" w:color="auto" w:fill="auto"/>
            <w:noWrap/>
            <w:vAlign w:val="center"/>
          </w:tcPr>
          <w:p w14:paraId="395FB3BC" w14:textId="77777777" w:rsidR="00A11F45" w:rsidRPr="006B3420" w:rsidRDefault="00A11F45" w:rsidP="00A11F45">
            <w:pPr>
              <w:spacing w:after="0" w:line="0" w:lineRule="atLeast"/>
              <w:jc w:val="center"/>
              <w:rPr>
                <w:rFonts w:ascii="Calibri" w:eastAsia="Calibri" w:hAnsi="Calibri" w:cs="Times New Roman"/>
                <w:color w:val="000000"/>
                <w:sz w:val="19"/>
                <w:szCs w:val="19"/>
              </w:rPr>
            </w:pPr>
            <w:r w:rsidRPr="006B3420">
              <w:rPr>
                <w:rFonts w:ascii="Calibri" w:eastAsia="Calibri" w:hAnsi="Calibri" w:cs="Times New Roman"/>
                <w:color w:val="000000"/>
                <w:sz w:val="19"/>
                <w:szCs w:val="19"/>
              </w:rPr>
              <w:t>RCA</w:t>
            </w:r>
          </w:p>
        </w:tc>
        <w:tc>
          <w:tcPr>
            <w:tcW w:w="570" w:type="pct"/>
            <w:shd w:val="clear" w:color="auto" w:fill="auto"/>
            <w:noWrap/>
            <w:vAlign w:val="center"/>
          </w:tcPr>
          <w:p w14:paraId="277F1322" w14:textId="77777777" w:rsidR="00A11F45" w:rsidRPr="006B3420" w:rsidRDefault="00A11F45" w:rsidP="00A11F45">
            <w:pPr>
              <w:spacing w:after="0" w:line="0" w:lineRule="atLeast"/>
              <w:jc w:val="center"/>
              <w:rPr>
                <w:rFonts w:ascii="Calibri" w:eastAsia="Calibri" w:hAnsi="Calibri" w:cs="Times New Roman"/>
                <w:color w:val="000000"/>
                <w:sz w:val="19"/>
                <w:szCs w:val="19"/>
              </w:rPr>
            </w:pPr>
            <w:r w:rsidRPr="006B3420">
              <w:rPr>
                <w:rFonts w:ascii="Calibri" w:eastAsia="Calibri" w:hAnsi="Calibri" w:cs="Times New Roman"/>
                <w:color w:val="000000"/>
                <w:sz w:val="19"/>
                <w:szCs w:val="19"/>
              </w:rPr>
              <w:t>465</w:t>
            </w:r>
          </w:p>
        </w:tc>
        <w:tc>
          <w:tcPr>
            <w:tcW w:w="569" w:type="pct"/>
            <w:vAlign w:val="center"/>
          </w:tcPr>
          <w:p w14:paraId="510DBF0A" w14:textId="77777777" w:rsidR="00A11F45" w:rsidRPr="006B3420" w:rsidRDefault="00A11F45" w:rsidP="00A11F45">
            <w:pPr>
              <w:spacing w:after="0" w:line="0" w:lineRule="atLeast"/>
              <w:jc w:val="center"/>
              <w:rPr>
                <w:rFonts w:ascii="Calibri" w:eastAsia="Times New Roman" w:hAnsi="Calibri" w:cs="Calibri"/>
                <w:color w:val="000000"/>
                <w:sz w:val="19"/>
                <w:szCs w:val="19"/>
                <w:lang w:eastAsia="es-CL"/>
              </w:rPr>
            </w:pPr>
            <w:r w:rsidRPr="006B3420">
              <w:rPr>
                <w:rFonts w:ascii="Calibri" w:eastAsia="Times New Roman" w:hAnsi="Calibri" w:cs="Calibri"/>
                <w:color w:val="000000"/>
                <w:sz w:val="19"/>
                <w:szCs w:val="19"/>
                <w:lang w:eastAsia="es-CL"/>
              </w:rPr>
              <w:t>24-09-2013</w:t>
            </w:r>
          </w:p>
        </w:tc>
        <w:tc>
          <w:tcPr>
            <w:tcW w:w="712" w:type="pct"/>
            <w:shd w:val="clear" w:color="auto" w:fill="auto"/>
            <w:noWrap/>
            <w:vAlign w:val="center"/>
          </w:tcPr>
          <w:p w14:paraId="1766CB9C" w14:textId="77777777" w:rsidR="00A11F45" w:rsidRPr="006B3420" w:rsidRDefault="00A11F45" w:rsidP="00A11F45">
            <w:pPr>
              <w:jc w:val="both"/>
              <w:rPr>
                <w:rFonts w:ascii="Calibri" w:eastAsia="Times New Roman" w:hAnsi="Calibri" w:cs="Calibri"/>
                <w:color w:val="000000"/>
                <w:sz w:val="19"/>
                <w:szCs w:val="19"/>
                <w:lang w:eastAsia="es-CL"/>
              </w:rPr>
            </w:pPr>
            <w:r w:rsidRPr="006B3420">
              <w:rPr>
                <w:rFonts w:ascii="Calibri" w:eastAsia="Times New Roman" w:hAnsi="Calibri" w:cs="Calibri"/>
                <w:color w:val="000000"/>
                <w:sz w:val="19"/>
                <w:szCs w:val="19"/>
                <w:lang w:eastAsia="es-CL"/>
              </w:rPr>
              <w:t>Comisión de Evaluación Ambiental</w:t>
            </w:r>
          </w:p>
        </w:tc>
        <w:tc>
          <w:tcPr>
            <w:tcW w:w="785" w:type="pct"/>
            <w:shd w:val="clear" w:color="auto" w:fill="auto"/>
            <w:noWrap/>
            <w:vAlign w:val="center"/>
          </w:tcPr>
          <w:p w14:paraId="5D9DE581" w14:textId="77777777" w:rsidR="00A11F45" w:rsidRPr="006B3420" w:rsidRDefault="00A11F45" w:rsidP="00A11F45">
            <w:pPr>
              <w:jc w:val="both"/>
              <w:rPr>
                <w:rFonts w:ascii="Calibri" w:eastAsia="Times New Roman" w:hAnsi="Calibri" w:cs="Calibri"/>
                <w:color w:val="000000"/>
                <w:sz w:val="19"/>
                <w:szCs w:val="19"/>
                <w:lang w:eastAsia="es-CL"/>
              </w:rPr>
            </w:pPr>
            <w:r w:rsidRPr="006B3420">
              <w:rPr>
                <w:rFonts w:ascii="Calibri" w:eastAsia="Times New Roman" w:hAnsi="Calibri" w:cs="Calibri"/>
                <w:color w:val="000000"/>
                <w:sz w:val="19"/>
                <w:szCs w:val="19"/>
                <w:lang w:eastAsia="es-CL"/>
              </w:rPr>
              <w:t>Regularización y mejoramiento del sistema de tratamiento de Riles Aconcagua Foods</w:t>
            </w:r>
          </w:p>
        </w:tc>
        <w:tc>
          <w:tcPr>
            <w:tcW w:w="1516" w:type="pct"/>
            <w:vAlign w:val="center"/>
          </w:tcPr>
          <w:p w14:paraId="0D7A6ACC" w14:textId="5333B744" w:rsidR="00A11F45" w:rsidRDefault="002171FA" w:rsidP="009F7110">
            <w:pPr>
              <w:spacing w:after="0" w:line="0" w:lineRule="atLeast"/>
              <w:jc w:val="both"/>
              <w:rPr>
                <w:rFonts w:ascii="Calibri" w:eastAsia="Times New Roman" w:hAnsi="Calibri" w:cs="Calibri"/>
                <w:color w:val="000000"/>
                <w:sz w:val="19"/>
                <w:szCs w:val="19"/>
                <w:lang w:eastAsia="es-CL"/>
              </w:rPr>
            </w:pPr>
            <w:r w:rsidRPr="006B3420">
              <w:rPr>
                <w:rFonts w:ascii="Calibri" w:eastAsia="Times New Roman" w:hAnsi="Calibri" w:cs="Calibri"/>
                <w:color w:val="000000"/>
                <w:sz w:val="19"/>
                <w:szCs w:val="19"/>
                <w:lang w:eastAsia="es-CL"/>
              </w:rPr>
              <w:t>Res. Ex. N°0262</w:t>
            </w:r>
            <w:r w:rsidR="00356556">
              <w:rPr>
                <w:rFonts w:ascii="Calibri" w:eastAsia="Times New Roman" w:hAnsi="Calibri" w:cs="Calibri"/>
                <w:color w:val="000000"/>
                <w:sz w:val="19"/>
                <w:szCs w:val="19"/>
                <w:lang w:eastAsia="es-CL"/>
              </w:rPr>
              <w:t>,</w:t>
            </w:r>
            <w:r w:rsidRPr="006B3420">
              <w:rPr>
                <w:rFonts w:ascii="Calibri" w:eastAsia="Times New Roman" w:hAnsi="Calibri" w:cs="Calibri"/>
                <w:color w:val="000000"/>
                <w:sz w:val="19"/>
                <w:szCs w:val="19"/>
                <w:lang w:eastAsia="es-CL"/>
              </w:rPr>
              <w:t xml:space="preserve"> de fecha 12</w:t>
            </w:r>
            <w:r w:rsidR="009F7110" w:rsidRPr="006B3420">
              <w:rPr>
                <w:rFonts w:ascii="Calibri" w:eastAsia="Times New Roman" w:hAnsi="Calibri" w:cs="Calibri"/>
                <w:color w:val="000000"/>
                <w:sz w:val="19"/>
                <w:szCs w:val="19"/>
                <w:lang w:eastAsia="es-CL"/>
              </w:rPr>
              <w:t xml:space="preserve"> de mayo de </w:t>
            </w:r>
            <w:r w:rsidRPr="00E43B9B">
              <w:rPr>
                <w:rFonts w:ascii="Calibri" w:eastAsia="Times New Roman" w:hAnsi="Calibri" w:cs="Calibri"/>
                <w:color w:val="000000"/>
                <w:sz w:val="19"/>
                <w:szCs w:val="19"/>
                <w:lang w:eastAsia="es-CL"/>
              </w:rPr>
              <w:t xml:space="preserve">2015 (Anexo </w:t>
            </w:r>
            <w:r w:rsidR="00E43B9B">
              <w:rPr>
                <w:rFonts w:ascii="Calibri" w:eastAsia="Times New Roman" w:hAnsi="Calibri" w:cs="Calibri"/>
                <w:color w:val="000000"/>
                <w:sz w:val="19"/>
                <w:szCs w:val="19"/>
                <w:lang w:eastAsia="es-CL"/>
              </w:rPr>
              <w:t>3</w:t>
            </w:r>
            <w:r w:rsidRPr="00E43B9B">
              <w:rPr>
                <w:rFonts w:ascii="Calibri" w:eastAsia="Times New Roman" w:hAnsi="Calibri" w:cs="Calibri"/>
                <w:color w:val="000000"/>
                <w:sz w:val="19"/>
                <w:szCs w:val="19"/>
                <w:lang w:eastAsia="es-CL"/>
              </w:rPr>
              <w:t>), resuelve pertinencia de ingreso respecto</w:t>
            </w:r>
            <w:r w:rsidRPr="006B3420">
              <w:rPr>
                <w:rFonts w:ascii="Calibri" w:eastAsia="Times New Roman" w:hAnsi="Calibri" w:cs="Calibri"/>
                <w:color w:val="000000"/>
                <w:sz w:val="19"/>
                <w:szCs w:val="19"/>
                <w:lang w:eastAsia="es-CL"/>
              </w:rPr>
              <w:t xml:space="preserve"> a la modificación de la cantidad de almacenamiento y consumo de algunas sustancias químicas</w:t>
            </w:r>
            <w:r w:rsidR="00356556">
              <w:rPr>
                <w:rFonts w:ascii="Calibri" w:eastAsia="Times New Roman" w:hAnsi="Calibri" w:cs="Calibri"/>
                <w:color w:val="000000"/>
                <w:sz w:val="19"/>
                <w:szCs w:val="19"/>
                <w:lang w:eastAsia="es-CL"/>
              </w:rPr>
              <w:t xml:space="preserve"> y </w:t>
            </w:r>
            <w:r w:rsidRPr="006B3420">
              <w:rPr>
                <w:rFonts w:ascii="Calibri" w:eastAsia="Times New Roman" w:hAnsi="Calibri" w:cs="Calibri"/>
                <w:color w:val="000000"/>
                <w:sz w:val="19"/>
                <w:szCs w:val="19"/>
                <w:lang w:eastAsia="es-CL"/>
              </w:rPr>
              <w:t>cambio de periodicidad de</w:t>
            </w:r>
            <w:r w:rsidR="0023008C">
              <w:rPr>
                <w:rFonts w:ascii="Calibri" w:eastAsia="Times New Roman" w:hAnsi="Calibri" w:cs="Calibri"/>
                <w:color w:val="000000"/>
                <w:sz w:val="19"/>
                <w:szCs w:val="19"/>
                <w:lang w:eastAsia="es-CL"/>
              </w:rPr>
              <w:t>l</w:t>
            </w:r>
            <w:r w:rsidRPr="006B3420">
              <w:rPr>
                <w:rFonts w:ascii="Calibri" w:eastAsia="Times New Roman" w:hAnsi="Calibri" w:cs="Calibri"/>
                <w:color w:val="000000"/>
                <w:sz w:val="19"/>
                <w:szCs w:val="19"/>
                <w:lang w:eastAsia="es-CL"/>
              </w:rPr>
              <w:t xml:space="preserve"> análisis a la composición de los lodos obtenidos del sistema de </w:t>
            </w:r>
            <w:r w:rsidRPr="0023008C">
              <w:rPr>
                <w:rFonts w:ascii="Calibri" w:eastAsia="Times New Roman" w:hAnsi="Calibri" w:cs="Calibri"/>
                <w:sz w:val="19"/>
                <w:szCs w:val="19"/>
                <w:lang w:eastAsia="es-CL"/>
              </w:rPr>
              <w:t xml:space="preserve">tratamiento de Riles. La resolución </w:t>
            </w:r>
            <w:r w:rsidR="00356556" w:rsidRPr="0023008C">
              <w:rPr>
                <w:rFonts w:ascii="Calibri" w:eastAsia="Times New Roman" w:hAnsi="Calibri" w:cs="Calibri"/>
                <w:sz w:val="19"/>
                <w:szCs w:val="19"/>
                <w:lang w:eastAsia="es-CL"/>
              </w:rPr>
              <w:t xml:space="preserve">determina </w:t>
            </w:r>
            <w:r w:rsidRPr="0023008C">
              <w:rPr>
                <w:rFonts w:ascii="Calibri" w:eastAsia="Times New Roman" w:hAnsi="Calibri" w:cs="Calibri"/>
                <w:sz w:val="19"/>
                <w:szCs w:val="19"/>
                <w:lang w:eastAsia="es-CL"/>
              </w:rPr>
              <w:t xml:space="preserve">que no requiere ingresar obligatoriamente al SEIA </w:t>
            </w:r>
            <w:r w:rsidR="00356556" w:rsidRPr="0023008C">
              <w:rPr>
                <w:rFonts w:ascii="Calibri" w:eastAsia="Times New Roman" w:hAnsi="Calibri" w:cs="Calibri"/>
                <w:sz w:val="19"/>
                <w:szCs w:val="19"/>
                <w:lang w:eastAsia="es-CL"/>
              </w:rPr>
              <w:t xml:space="preserve">dichas </w:t>
            </w:r>
            <w:r w:rsidRPr="0023008C">
              <w:rPr>
                <w:rFonts w:ascii="Calibri" w:eastAsia="Times New Roman" w:hAnsi="Calibri" w:cs="Calibri"/>
                <w:sz w:val="19"/>
                <w:szCs w:val="19"/>
                <w:lang w:eastAsia="es-CL"/>
              </w:rPr>
              <w:t xml:space="preserve">modificaciones. </w:t>
            </w:r>
          </w:p>
          <w:p w14:paraId="13E0EAC3" w14:textId="77777777" w:rsidR="00356556" w:rsidRPr="006B3420" w:rsidRDefault="00356556" w:rsidP="009F7110">
            <w:pPr>
              <w:spacing w:after="0" w:line="0" w:lineRule="atLeast"/>
              <w:jc w:val="both"/>
              <w:rPr>
                <w:rFonts w:ascii="Calibri" w:eastAsia="Times New Roman" w:hAnsi="Calibri" w:cs="Calibri"/>
                <w:color w:val="000000"/>
                <w:sz w:val="19"/>
                <w:szCs w:val="19"/>
                <w:lang w:eastAsia="es-CL"/>
              </w:rPr>
            </w:pPr>
          </w:p>
          <w:p w14:paraId="3CC0B5BF" w14:textId="565495F7" w:rsidR="00356556" w:rsidRPr="006B3420" w:rsidRDefault="002171FA" w:rsidP="009F7110">
            <w:pPr>
              <w:spacing w:after="0" w:line="0" w:lineRule="atLeast"/>
              <w:jc w:val="both"/>
              <w:rPr>
                <w:rFonts w:ascii="Calibri" w:eastAsia="Times New Roman" w:hAnsi="Calibri" w:cs="Calibri"/>
                <w:color w:val="000000"/>
                <w:sz w:val="19"/>
                <w:szCs w:val="19"/>
                <w:lang w:eastAsia="es-CL"/>
              </w:rPr>
            </w:pPr>
            <w:r w:rsidRPr="006B3420">
              <w:rPr>
                <w:rFonts w:ascii="Calibri" w:eastAsia="Times New Roman" w:hAnsi="Calibri" w:cs="Calibri"/>
                <w:color w:val="000000"/>
                <w:sz w:val="19"/>
                <w:szCs w:val="19"/>
                <w:lang w:eastAsia="es-CL"/>
              </w:rPr>
              <w:t>Res. Ex. N°0245</w:t>
            </w:r>
            <w:r w:rsidR="00356556">
              <w:rPr>
                <w:rFonts w:ascii="Calibri" w:eastAsia="Times New Roman" w:hAnsi="Calibri" w:cs="Calibri"/>
                <w:color w:val="000000"/>
                <w:sz w:val="19"/>
                <w:szCs w:val="19"/>
                <w:lang w:eastAsia="es-CL"/>
              </w:rPr>
              <w:t>,</w:t>
            </w:r>
            <w:r w:rsidRPr="006B3420">
              <w:rPr>
                <w:rFonts w:ascii="Calibri" w:eastAsia="Times New Roman" w:hAnsi="Calibri" w:cs="Calibri"/>
                <w:color w:val="000000"/>
                <w:sz w:val="19"/>
                <w:szCs w:val="19"/>
                <w:lang w:eastAsia="es-CL"/>
              </w:rPr>
              <w:t xml:space="preserve"> de fecha 01 de junio de 2017, </w:t>
            </w:r>
            <w:r w:rsidR="009F7110" w:rsidRPr="006B3420">
              <w:rPr>
                <w:rFonts w:ascii="Calibri" w:eastAsia="Times New Roman" w:hAnsi="Calibri" w:cs="Calibri"/>
                <w:color w:val="000000"/>
                <w:sz w:val="19"/>
                <w:szCs w:val="19"/>
                <w:lang w:eastAsia="es-CL"/>
              </w:rPr>
              <w:t>resuelve pertinencia de ingreso respecto a la incorporación de 3 filtros rotatorios, construcción de un sistema confinado de bombeo (arqueta) en ecualizador, instalación de filtro de malla en el punto de descarga, ampliación de la desinfección UV en el punto de descarga, arriendo de Decanter de respaldo, instalación de la técnica de medición de SST en laboratorio AFSA</w:t>
            </w:r>
            <w:r w:rsidR="00356556">
              <w:rPr>
                <w:rFonts w:ascii="Calibri" w:eastAsia="Times New Roman" w:hAnsi="Calibri" w:cs="Calibri"/>
                <w:color w:val="000000"/>
                <w:sz w:val="19"/>
                <w:szCs w:val="19"/>
                <w:lang w:eastAsia="es-CL"/>
              </w:rPr>
              <w:t xml:space="preserve"> y</w:t>
            </w:r>
            <w:r w:rsidR="009F7110" w:rsidRPr="006B3420">
              <w:rPr>
                <w:rFonts w:ascii="Calibri" w:eastAsia="Times New Roman" w:hAnsi="Calibri" w:cs="Calibri"/>
                <w:color w:val="000000"/>
                <w:sz w:val="19"/>
                <w:szCs w:val="19"/>
                <w:lang w:eastAsia="es-CL"/>
              </w:rPr>
              <w:t xml:space="preserve"> ajuste en el consumo y almacenamiento de sustancias químicas. La </w:t>
            </w:r>
            <w:r w:rsidR="009F7110" w:rsidRPr="0023008C">
              <w:rPr>
                <w:rFonts w:ascii="Calibri" w:eastAsia="Times New Roman" w:hAnsi="Calibri" w:cs="Calibri"/>
                <w:sz w:val="19"/>
                <w:szCs w:val="19"/>
                <w:lang w:eastAsia="es-CL"/>
              </w:rPr>
              <w:t xml:space="preserve">resolución </w:t>
            </w:r>
            <w:r w:rsidR="00356556" w:rsidRPr="0023008C">
              <w:rPr>
                <w:rFonts w:ascii="Calibri" w:eastAsia="Times New Roman" w:hAnsi="Calibri" w:cs="Calibri"/>
                <w:sz w:val="19"/>
                <w:szCs w:val="19"/>
                <w:lang w:eastAsia="es-CL"/>
              </w:rPr>
              <w:t xml:space="preserve">determina </w:t>
            </w:r>
            <w:r w:rsidR="009F7110" w:rsidRPr="006B3420">
              <w:rPr>
                <w:rFonts w:ascii="Calibri" w:eastAsia="Times New Roman" w:hAnsi="Calibri" w:cs="Calibri"/>
                <w:color w:val="000000"/>
                <w:sz w:val="19"/>
                <w:szCs w:val="19"/>
                <w:lang w:eastAsia="es-CL"/>
              </w:rPr>
              <w:t>que no requieren ingresar obligatoriamente al SEIA las modificaciones.</w:t>
            </w:r>
          </w:p>
          <w:p w14:paraId="6F92CD04" w14:textId="1754F84B" w:rsidR="009F7110" w:rsidRPr="006B3420" w:rsidRDefault="009F7110" w:rsidP="0023008C">
            <w:pPr>
              <w:spacing w:after="0" w:line="0" w:lineRule="atLeast"/>
              <w:jc w:val="both"/>
              <w:rPr>
                <w:rFonts w:ascii="Calibri" w:eastAsia="Times New Roman" w:hAnsi="Calibri" w:cs="Calibri"/>
                <w:color w:val="000000"/>
                <w:sz w:val="19"/>
                <w:szCs w:val="19"/>
                <w:lang w:eastAsia="es-CL"/>
              </w:rPr>
            </w:pPr>
            <w:r w:rsidRPr="006B3420">
              <w:rPr>
                <w:rFonts w:ascii="Calibri" w:eastAsia="Times New Roman" w:hAnsi="Calibri" w:cs="Calibri"/>
                <w:color w:val="000000"/>
                <w:sz w:val="19"/>
                <w:szCs w:val="19"/>
                <w:lang w:eastAsia="es-CL"/>
              </w:rPr>
              <w:t>Res. Ex. N°0585</w:t>
            </w:r>
            <w:r w:rsidR="00356556">
              <w:rPr>
                <w:rFonts w:ascii="Calibri" w:eastAsia="Times New Roman" w:hAnsi="Calibri" w:cs="Calibri"/>
                <w:color w:val="000000"/>
                <w:sz w:val="19"/>
                <w:szCs w:val="19"/>
                <w:lang w:eastAsia="es-CL"/>
              </w:rPr>
              <w:t>,</w:t>
            </w:r>
            <w:r w:rsidRPr="006B3420">
              <w:rPr>
                <w:rFonts w:ascii="Calibri" w:eastAsia="Times New Roman" w:hAnsi="Calibri" w:cs="Calibri"/>
                <w:color w:val="000000"/>
                <w:sz w:val="19"/>
                <w:szCs w:val="19"/>
                <w:lang w:eastAsia="es-CL"/>
              </w:rPr>
              <w:t xml:space="preserve"> de fecha 31 de octubre de 2018, resuelve pertinencia de ingreso respecto a la</w:t>
            </w:r>
            <w:r w:rsidR="006B3420" w:rsidRPr="006B3420">
              <w:rPr>
                <w:rFonts w:ascii="Calibri" w:eastAsia="Times New Roman" w:hAnsi="Calibri" w:cs="Calibri"/>
                <w:color w:val="000000"/>
                <w:sz w:val="19"/>
                <w:szCs w:val="19"/>
                <w:lang w:eastAsia="es-CL"/>
              </w:rPr>
              <w:t xml:space="preserve"> modificación del programa de monitoreo preventivo de olores respecto de su frecuencia. La resolución</w:t>
            </w:r>
            <w:r w:rsidR="006B3420" w:rsidRPr="0023008C">
              <w:rPr>
                <w:rFonts w:ascii="Calibri" w:eastAsia="Times New Roman" w:hAnsi="Calibri" w:cs="Calibri"/>
                <w:sz w:val="19"/>
                <w:szCs w:val="19"/>
                <w:lang w:eastAsia="es-CL"/>
              </w:rPr>
              <w:t xml:space="preserve"> </w:t>
            </w:r>
            <w:r w:rsidR="00356556" w:rsidRPr="0023008C">
              <w:rPr>
                <w:rFonts w:ascii="Calibri" w:eastAsia="Times New Roman" w:hAnsi="Calibri" w:cs="Calibri"/>
                <w:sz w:val="19"/>
                <w:szCs w:val="19"/>
                <w:lang w:eastAsia="es-CL"/>
              </w:rPr>
              <w:t xml:space="preserve">determina </w:t>
            </w:r>
            <w:r w:rsidR="006B3420" w:rsidRPr="006B3420">
              <w:rPr>
                <w:rFonts w:ascii="Calibri" w:eastAsia="Times New Roman" w:hAnsi="Calibri" w:cs="Calibri"/>
                <w:color w:val="000000"/>
                <w:sz w:val="19"/>
                <w:szCs w:val="19"/>
                <w:lang w:eastAsia="es-CL"/>
              </w:rPr>
              <w:t>que no requiere ingresar obligatoriamente al SEIA la modificaci</w:t>
            </w:r>
            <w:r w:rsidR="00356556">
              <w:rPr>
                <w:rFonts w:ascii="Calibri" w:eastAsia="Times New Roman" w:hAnsi="Calibri" w:cs="Calibri"/>
                <w:color w:val="000000"/>
                <w:sz w:val="19"/>
                <w:szCs w:val="19"/>
                <w:lang w:eastAsia="es-CL"/>
              </w:rPr>
              <w:t>ón</w:t>
            </w:r>
            <w:r w:rsidR="006B3420" w:rsidRPr="006B3420">
              <w:rPr>
                <w:rFonts w:ascii="Calibri" w:eastAsia="Times New Roman" w:hAnsi="Calibri" w:cs="Calibri"/>
                <w:color w:val="000000"/>
                <w:sz w:val="19"/>
                <w:szCs w:val="19"/>
                <w:lang w:eastAsia="es-CL"/>
              </w:rPr>
              <w:t>.</w:t>
            </w:r>
          </w:p>
        </w:tc>
      </w:tr>
    </w:tbl>
    <w:p w14:paraId="633A5F43" w14:textId="77777777" w:rsidR="00D42470" w:rsidRPr="00D42470" w:rsidRDefault="00D42470" w:rsidP="00E22786">
      <w:pPr>
        <w:spacing w:after="0" w:line="240" w:lineRule="auto"/>
        <w:contextualSpacing/>
        <w:outlineLvl w:val="0"/>
        <w:rPr>
          <w:rFonts w:ascii="Calibri" w:eastAsia="Calibri" w:hAnsi="Calibri" w:cs="Calibri"/>
          <w:b/>
          <w:sz w:val="24"/>
          <w:szCs w:val="24"/>
        </w:rPr>
      </w:pPr>
    </w:p>
    <w:p w14:paraId="51656CDF" w14:textId="77777777" w:rsidR="00D42470" w:rsidRDefault="00D42470" w:rsidP="00987770">
      <w:pPr>
        <w:pStyle w:val="Ttulo1"/>
      </w:pPr>
      <w:bookmarkStart w:id="34" w:name="_Toc352840385"/>
      <w:bookmarkStart w:id="35" w:name="_Toc352841445"/>
      <w:bookmarkStart w:id="36" w:name="_Toc447875232"/>
      <w:bookmarkStart w:id="37" w:name="_Toc449085410"/>
      <w:bookmarkStart w:id="38" w:name="_Toc2344150"/>
      <w:r w:rsidRPr="00D42470">
        <w:t>ANTECEDENTES DE LA ACTIVIDAD DE FISCALIZACIÓN</w:t>
      </w:r>
      <w:bookmarkEnd w:id="34"/>
      <w:bookmarkEnd w:id="35"/>
      <w:bookmarkEnd w:id="36"/>
      <w:bookmarkEnd w:id="37"/>
      <w:bookmarkEnd w:id="38"/>
    </w:p>
    <w:p w14:paraId="3B0E978E" w14:textId="77777777" w:rsidR="00D14AAD" w:rsidRPr="00D42470" w:rsidRDefault="00D14AAD" w:rsidP="00D14AAD">
      <w:pPr>
        <w:spacing w:after="0" w:line="240" w:lineRule="auto"/>
        <w:ind w:left="567"/>
        <w:contextualSpacing/>
        <w:outlineLvl w:val="0"/>
        <w:rPr>
          <w:rFonts w:ascii="Calibri" w:eastAsia="Calibri" w:hAnsi="Calibri" w:cs="Calibri"/>
          <w:b/>
          <w:sz w:val="24"/>
          <w:szCs w:val="20"/>
        </w:rPr>
      </w:pPr>
    </w:p>
    <w:p w14:paraId="39D8F5AF" w14:textId="77777777" w:rsidR="00D42470" w:rsidRDefault="00D42470" w:rsidP="00987770">
      <w:pPr>
        <w:pStyle w:val="Ttulo2"/>
      </w:pPr>
      <w:bookmarkStart w:id="39" w:name="_Toc352840386"/>
      <w:bookmarkStart w:id="40" w:name="_Toc352841446"/>
      <w:bookmarkStart w:id="41" w:name="_Toc353998112"/>
      <w:bookmarkStart w:id="42" w:name="_Toc353998185"/>
      <w:bookmarkStart w:id="43" w:name="_Toc382383537"/>
      <w:bookmarkStart w:id="44" w:name="_Toc382472359"/>
      <w:bookmarkStart w:id="45" w:name="_Toc390184270"/>
      <w:bookmarkStart w:id="46" w:name="_Toc390360001"/>
      <w:bookmarkStart w:id="47" w:name="_Toc390777022"/>
      <w:bookmarkStart w:id="48" w:name="_Toc447875233"/>
      <w:bookmarkStart w:id="49" w:name="_Toc449085411"/>
      <w:bookmarkStart w:id="50" w:name="_Toc2344151"/>
      <w:r w:rsidRPr="00D42470">
        <w:t>Motivo de la Actividad de Fiscalización</w:t>
      </w:r>
      <w:bookmarkEnd w:id="39"/>
      <w:bookmarkEnd w:id="40"/>
      <w:bookmarkEnd w:id="41"/>
      <w:bookmarkEnd w:id="42"/>
      <w:bookmarkEnd w:id="43"/>
      <w:bookmarkEnd w:id="44"/>
      <w:bookmarkEnd w:id="45"/>
      <w:bookmarkEnd w:id="46"/>
      <w:bookmarkEnd w:id="47"/>
      <w:bookmarkEnd w:id="48"/>
      <w:bookmarkEnd w:id="49"/>
      <w:bookmarkEnd w:id="50"/>
    </w:p>
    <w:p w14:paraId="5355FEE8" w14:textId="77777777" w:rsidR="005933B2" w:rsidRPr="00D42470" w:rsidRDefault="005933B2" w:rsidP="005933B2">
      <w:pPr>
        <w:spacing w:after="0" w:line="240" w:lineRule="auto"/>
        <w:ind w:left="576"/>
        <w:contextualSpacing/>
        <w:outlineLvl w:val="0"/>
        <w:rPr>
          <w:rFonts w:ascii="Calibri" w:eastAsia="Calibri" w:hAnsi="Calibri" w:cs="Calibri"/>
          <w:b/>
          <w:sz w:val="24"/>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
        <w:gridCol w:w="1283"/>
        <w:gridCol w:w="1237"/>
        <w:gridCol w:w="7021"/>
      </w:tblGrid>
      <w:tr w:rsidR="00D42470" w:rsidRPr="00D41B89" w14:paraId="4F9E877A" w14:textId="77777777" w:rsidTr="004F3907">
        <w:trPr>
          <w:trHeight w:val="260"/>
        </w:trPr>
        <w:tc>
          <w:tcPr>
            <w:tcW w:w="855" w:type="pct"/>
            <w:gridSpan w:val="2"/>
            <w:vAlign w:val="center"/>
          </w:tcPr>
          <w:p w14:paraId="2520FD4C" w14:textId="77777777" w:rsidR="00D42470" w:rsidRPr="00D41B89" w:rsidRDefault="00D42470" w:rsidP="004F3907">
            <w:pPr>
              <w:jc w:val="center"/>
              <w:rPr>
                <w:b/>
                <w:sz w:val="20"/>
              </w:rPr>
            </w:pPr>
            <w:r w:rsidRPr="00D41B89">
              <w:rPr>
                <w:b/>
                <w:sz w:val="20"/>
              </w:rPr>
              <w:t>Motivo</w:t>
            </w:r>
          </w:p>
        </w:tc>
        <w:tc>
          <w:tcPr>
            <w:tcW w:w="4145" w:type="pct"/>
            <w:gridSpan w:val="2"/>
            <w:vAlign w:val="center"/>
          </w:tcPr>
          <w:p w14:paraId="7DA21F7A" w14:textId="77777777" w:rsidR="00D42470" w:rsidRPr="00D41B89" w:rsidRDefault="00D42470" w:rsidP="004F3907">
            <w:pPr>
              <w:jc w:val="center"/>
              <w:rPr>
                <w:b/>
                <w:sz w:val="20"/>
              </w:rPr>
            </w:pPr>
            <w:r w:rsidRPr="00D41B89">
              <w:rPr>
                <w:b/>
                <w:sz w:val="20"/>
              </w:rPr>
              <w:t>Descripción</w:t>
            </w:r>
          </w:p>
        </w:tc>
      </w:tr>
      <w:tr w:rsidR="00D42470" w:rsidRPr="00D41B89" w14:paraId="4C06035F" w14:textId="77777777" w:rsidTr="00D41B89">
        <w:trPr>
          <w:trHeight w:val="415"/>
        </w:trPr>
        <w:tc>
          <w:tcPr>
            <w:tcW w:w="211" w:type="pct"/>
            <w:vAlign w:val="center"/>
          </w:tcPr>
          <w:p w14:paraId="0FC02C6A" w14:textId="77777777" w:rsidR="00D42470" w:rsidRPr="00D41B89" w:rsidRDefault="00D42470" w:rsidP="00D42470">
            <w:pPr>
              <w:jc w:val="center"/>
              <w:rPr>
                <w:sz w:val="20"/>
              </w:rPr>
            </w:pPr>
          </w:p>
        </w:tc>
        <w:tc>
          <w:tcPr>
            <w:tcW w:w="644" w:type="pct"/>
            <w:vAlign w:val="center"/>
          </w:tcPr>
          <w:p w14:paraId="5A7490DC" w14:textId="77777777" w:rsidR="00D42470" w:rsidRPr="00D41B89" w:rsidRDefault="00D42470" w:rsidP="00D42470">
            <w:pPr>
              <w:rPr>
                <w:sz w:val="20"/>
              </w:rPr>
            </w:pPr>
            <w:r w:rsidRPr="00D41B89">
              <w:rPr>
                <w:sz w:val="20"/>
              </w:rPr>
              <w:t>Programada</w:t>
            </w:r>
          </w:p>
        </w:tc>
        <w:tc>
          <w:tcPr>
            <w:tcW w:w="4145" w:type="pct"/>
            <w:gridSpan w:val="2"/>
            <w:vAlign w:val="center"/>
          </w:tcPr>
          <w:p w14:paraId="44E62429" w14:textId="77777777" w:rsidR="00D42470" w:rsidRPr="00D41B89" w:rsidRDefault="00D42470" w:rsidP="00D42470">
            <w:pPr>
              <w:rPr>
                <w:sz w:val="20"/>
              </w:rPr>
            </w:pPr>
          </w:p>
        </w:tc>
      </w:tr>
      <w:tr w:rsidR="00D42470" w:rsidRPr="00D41B89" w14:paraId="32A1C93B" w14:textId="77777777" w:rsidTr="00D41B89">
        <w:trPr>
          <w:trHeight w:val="350"/>
        </w:trPr>
        <w:tc>
          <w:tcPr>
            <w:tcW w:w="211" w:type="pct"/>
            <w:vMerge w:val="restart"/>
            <w:vAlign w:val="center"/>
          </w:tcPr>
          <w:p w14:paraId="1DBC427C" w14:textId="77777777" w:rsidR="00D42470" w:rsidRPr="00D41B89" w:rsidRDefault="00D42470" w:rsidP="00D42470">
            <w:pPr>
              <w:jc w:val="center"/>
              <w:rPr>
                <w:sz w:val="20"/>
              </w:rPr>
            </w:pPr>
            <w:r w:rsidRPr="00D41B89">
              <w:rPr>
                <w:sz w:val="20"/>
              </w:rPr>
              <w:t>X</w:t>
            </w:r>
          </w:p>
        </w:tc>
        <w:tc>
          <w:tcPr>
            <w:tcW w:w="644" w:type="pct"/>
            <w:vMerge w:val="restart"/>
            <w:vAlign w:val="center"/>
          </w:tcPr>
          <w:p w14:paraId="5A4F42E5" w14:textId="77777777" w:rsidR="00D42470" w:rsidRPr="00D41B89" w:rsidRDefault="00D42470" w:rsidP="00D42470">
            <w:pPr>
              <w:rPr>
                <w:sz w:val="20"/>
              </w:rPr>
            </w:pPr>
            <w:r w:rsidRPr="00D41B89">
              <w:rPr>
                <w:sz w:val="20"/>
              </w:rPr>
              <w:t>No programada</w:t>
            </w:r>
          </w:p>
        </w:tc>
        <w:tc>
          <w:tcPr>
            <w:tcW w:w="621" w:type="pct"/>
            <w:vAlign w:val="center"/>
          </w:tcPr>
          <w:p w14:paraId="2DC63FB5" w14:textId="77777777" w:rsidR="00D42470" w:rsidRPr="00D41B89" w:rsidRDefault="00D42470" w:rsidP="00D42470">
            <w:pPr>
              <w:jc w:val="center"/>
              <w:rPr>
                <w:sz w:val="20"/>
              </w:rPr>
            </w:pPr>
            <w:r w:rsidRPr="00D41B89">
              <w:rPr>
                <w:sz w:val="20"/>
              </w:rPr>
              <w:t>X</w:t>
            </w:r>
          </w:p>
        </w:tc>
        <w:tc>
          <w:tcPr>
            <w:tcW w:w="3524" w:type="pct"/>
            <w:vAlign w:val="center"/>
          </w:tcPr>
          <w:p w14:paraId="2986C78A" w14:textId="77777777" w:rsidR="00D42470" w:rsidRPr="00D41B89" w:rsidRDefault="00D42470" w:rsidP="00D42470">
            <w:pPr>
              <w:rPr>
                <w:sz w:val="20"/>
              </w:rPr>
            </w:pPr>
            <w:r w:rsidRPr="00D41B89">
              <w:rPr>
                <w:sz w:val="20"/>
              </w:rPr>
              <w:t>Denuncia</w:t>
            </w:r>
          </w:p>
        </w:tc>
      </w:tr>
      <w:tr w:rsidR="00D42470" w:rsidRPr="00D41B89" w14:paraId="6E6B27AF" w14:textId="77777777" w:rsidTr="00D41B89">
        <w:trPr>
          <w:trHeight w:val="372"/>
        </w:trPr>
        <w:tc>
          <w:tcPr>
            <w:tcW w:w="211" w:type="pct"/>
            <w:vMerge/>
          </w:tcPr>
          <w:p w14:paraId="03B1BCF2" w14:textId="77777777" w:rsidR="00D42470" w:rsidRPr="00D41B89" w:rsidRDefault="00D42470" w:rsidP="00D42470">
            <w:pPr>
              <w:rPr>
                <w:sz w:val="20"/>
              </w:rPr>
            </w:pPr>
          </w:p>
        </w:tc>
        <w:tc>
          <w:tcPr>
            <w:tcW w:w="644" w:type="pct"/>
            <w:vMerge/>
          </w:tcPr>
          <w:p w14:paraId="54AA4197" w14:textId="77777777" w:rsidR="00D42470" w:rsidRPr="00D41B89" w:rsidRDefault="00D42470" w:rsidP="00D42470">
            <w:pPr>
              <w:rPr>
                <w:sz w:val="20"/>
              </w:rPr>
            </w:pPr>
          </w:p>
        </w:tc>
        <w:tc>
          <w:tcPr>
            <w:tcW w:w="621" w:type="pct"/>
            <w:vAlign w:val="center"/>
          </w:tcPr>
          <w:p w14:paraId="22A3281B" w14:textId="77777777" w:rsidR="00D42470" w:rsidRPr="00D41B89" w:rsidRDefault="00D42470" w:rsidP="00D42470">
            <w:pPr>
              <w:jc w:val="center"/>
              <w:rPr>
                <w:sz w:val="20"/>
              </w:rPr>
            </w:pPr>
          </w:p>
        </w:tc>
        <w:tc>
          <w:tcPr>
            <w:tcW w:w="3524" w:type="pct"/>
            <w:vAlign w:val="center"/>
          </w:tcPr>
          <w:p w14:paraId="68465D03" w14:textId="77777777" w:rsidR="00D42470" w:rsidRPr="00D41B89" w:rsidRDefault="00D42470" w:rsidP="00D42470">
            <w:pPr>
              <w:rPr>
                <w:sz w:val="20"/>
              </w:rPr>
            </w:pPr>
            <w:r w:rsidRPr="00D41B89">
              <w:rPr>
                <w:sz w:val="20"/>
              </w:rPr>
              <w:t>Autodenuncia</w:t>
            </w:r>
          </w:p>
        </w:tc>
      </w:tr>
      <w:tr w:rsidR="00D42470" w:rsidRPr="00D41B89" w14:paraId="1A564B73" w14:textId="77777777" w:rsidTr="00D41B89">
        <w:trPr>
          <w:trHeight w:val="372"/>
        </w:trPr>
        <w:tc>
          <w:tcPr>
            <w:tcW w:w="211" w:type="pct"/>
            <w:vMerge/>
          </w:tcPr>
          <w:p w14:paraId="1FDE5E7C" w14:textId="77777777" w:rsidR="00D42470" w:rsidRPr="00D41B89" w:rsidRDefault="00D42470" w:rsidP="00D42470">
            <w:pPr>
              <w:rPr>
                <w:sz w:val="20"/>
              </w:rPr>
            </w:pPr>
          </w:p>
        </w:tc>
        <w:tc>
          <w:tcPr>
            <w:tcW w:w="644" w:type="pct"/>
            <w:vMerge/>
          </w:tcPr>
          <w:p w14:paraId="30DB82E8" w14:textId="77777777" w:rsidR="00D42470" w:rsidRPr="00D41B89" w:rsidRDefault="00D42470" w:rsidP="00D42470">
            <w:pPr>
              <w:rPr>
                <w:sz w:val="20"/>
              </w:rPr>
            </w:pPr>
          </w:p>
        </w:tc>
        <w:tc>
          <w:tcPr>
            <w:tcW w:w="621" w:type="pct"/>
            <w:vAlign w:val="center"/>
          </w:tcPr>
          <w:p w14:paraId="7039B92C" w14:textId="77777777" w:rsidR="00D42470" w:rsidRPr="00D41B89" w:rsidRDefault="00D42470" w:rsidP="00D42470">
            <w:pPr>
              <w:jc w:val="center"/>
              <w:rPr>
                <w:sz w:val="20"/>
              </w:rPr>
            </w:pPr>
          </w:p>
        </w:tc>
        <w:tc>
          <w:tcPr>
            <w:tcW w:w="3524" w:type="pct"/>
            <w:vAlign w:val="center"/>
          </w:tcPr>
          <w:p w14:paraId="7181C458" w14:textId="77777777" w:rsidR="00D42470" w:rsidRPr="00D41B89" w:rsidRDefault="00D42470" w:rsidP="00D42470">
            <w:pPr>
              <w:rPr>
                <w:sz w:val="20"/>
              </w:rPr>
            </w:pPr>
            <w:r w:rsidRPr="00D41B89">
              <w:rPr>
                <w:sz w:val="20"/>
              </w:rPr>
              <w:t>De Oficio</w:t>
            </w:r>
          </w:p>
        </w:tc>
      </w:tr>
      <w:tr w:rsidR="00D42470" w:rsidRPr="00D41B89" w14:paraId="259D99FC" w14:textId="77777777" w:rsidTr="00D41B89">
        <w:trPr>
          <w:trHeight w:val="372"/>
        </w:trPr>
        <w:tc>
          <w:tcPr>
            <w:tcW w:w="211" w:type="pct"/>
            <w:vMerge/>
          </w:tcPr>
          <w:p w14:paraId="7B992868" w14:textId="77777777" w:rsidR="00D42470" w:rsidRPr="00D41B89" w:rsidRDefault="00D42470" w:rsidP="00D42470">
            <w:pPr>
              <w:rPr>
                <w:sz w:val="20"/>
              </w:rPr>
            </w:pPr>
          </w:p>
        </w:tc>
        <w:tc>
          <w:tcPr>
            <w:tcW w:w="644" w:type="pct"/>
            <w:vMerge/>
          </w:tcPr>
          <w:p w14:paraId="3DB00F5F" w14:textId="77777777" w:rsidR="00D42470" w:rsidRPr="00D41B89" w:rsidRDefault="00D42470" w:rsidP="00D42470">
            <w:pPr>
              <w:rPr>
                <w:sz w:val="20"/>
              </w:rPr>
            </w:pPr>
          </w:p>
        </w:tc>
        <w:tc>
          <w:tcPr>
            <w:tcW w:w="621" w:type="pct"/>
            <w:vAlign w:val="center"/>
          </w:tcPr>
          <w:p w14:paraId="264A9770" w14:textId="77777777" w:rsidR="00D42470" w:rsidRPr="00D41B89" w:rsidRDefault="00D42470" w:rsidP="00D42470">
            <w:pPr>
              <w:jc w:val="center"/>
              <w:rPr>
                <w:color w:val="FF0000"/>
                <w:sz w:val="20"/>
              </w:rPr>
            </w:pPr>
          </w:p>
        </w:tc>
        <w:tc>
          <w:tcPr>
            <w:tcW w:w="3524" w:type="pct"/>
            <w:vAlign w:val="center"/>
          </w:tcPr>
          <w:p w14:paraId="16A07B0F" w14:textId="77777777" w:rsidR="00D42470" w:rsidRPr="00D41B89" w:rsidRDefault="00D42470" w:rsidP="00D42470">
            <w:pPr>
              <w:rPr>
                <w:sz w:val="20"/>
              </w:rPr>
            </w:pPr>
            <w:r w:rsidRPr="00D41B89">
              <w:rPr>
                <w:sz w:val="20"/>
              </w:rPr>
              <w:t>Otro</w:t>
            </w:r>
          </w:p>
        </w:tc>
      </w:tr>
      <w:tr w:rsidR="00D42470" w:rsidRPr="00D41B89" w14:paraId="34F33568" w14:textId="77777777" w:rsidTr="00D41B89">
        <w:trPr>
          <w:trHeight w:val="372"/>
        </w:trPr>
        <w:tc>
          <w:tcPr>
            <w:tcW w:w="211" w:type="pct"/>
            <w:vMerge/>
          </w:tcPr>
          <w:p w14:paraId="2A29207B" w14:textId="77777777" w:rsidR="00D42470" w:rsidRPr="00D41B89" w:rsidRDefault="00D42470" w:rsidP="00D42470">
            <w:pPr>
              <w:rPr>
                <w:sz w:val="20"/>
              </w:rPr>
            </w:pPr>
          </w:p>
        </w:tc>
        <w:tc>
          <w:tcPr>
            <w:tcW w:w="644" w:type="pct"/>
            <w:vMerge/>
          </w:tcPr>
          <w:p w14:paraId="06CFD08D" w14:textId="77777777" w:rsidR="00D42470" w:rsidRPr="00D41B89" w:rsidRDefault="00D42470" w:rsidP="00D42470">
            <w:pPr>
              <w:rPr>
                <w:sz w:val="20"/>
              </w:rPr>
            </w:pPr>
          </w:p>
        </w:tc>
        <w:tc>
          <w:tcPr>
            <w:tcW w:w="4145" w:type="pct"/>
            <w:gridSpan w:val="2"/>
            <w:vAlign w:val="center"/>
          </w:tcPr>
          <w:p w14:paraId="6D8057BC" w14:textId="1E203FA9" w:rsidR="00607E80" w:rsidRPr="00D41B89" w:rsidRDefault="00E53682" w:rsidP="00607E80">
            <w:pPr>
              <w:ind w:left="64" w:right="80"/>
              <w:jc w:val="both"/>
              <w:rPr>
                <w:sz w:val="20"/>
              </w:rPr>
            </w:pPr>
            <w:r w:rsidRPr="00D41B89">
              <w:rPr>
                <w:sz w:val="20"/>
              </w:rPr>
              <w:t>Detalles</w:t>
            </w:r>
            <w:r w:rsidR="00D42470" w:rsidRPr="00D41B89">
              <w:rPr>
                <w:sz w:val="20"/>
              </w:rPr>
              <w:t>:</w:t>
            </w:r>
            <w:r w:rsidR="00A727BD">
              <w:rPr>
                <w:sz w:val="20"/>
              </w:rPr>
              <w:t xml:space="preserve"> </w:t>
            </w:r>
            <w:r w:rsidR="00C64CD6" w:rsidRPr="00D41B89">
              <w:rPr>
                <w:sz w:val="20"/>
              </w:rPr>
              <w:t xml:space="preserve">La Superintendencia del Medio </w:t>
            </w:r>
            <w:r w:rsidR="00443D9F">
              <w:rPr>
                <w:sz w:val="20"/>
              </w:rPr>
              <w:t>A</w:t>
            </w:r>
            <w:r w:rsidR="00C64CD6" w:rsidRPr="00D41B89">
              <w:rPr>
                <w:sz w:val="20"/>
              </w:rPr>
              <w:t>mbiente toma conocimiento de</w:t>
            </w:r>
            <w:r w:rsidR="004F1270" w:rsidRPr="00D41B89">
              <w:rPr>
                <w:sz w:val="20"/>
              </w:rPr>
              <w:t xml:space="preserve"> </w:t>
            </w:r>
            <w:r w:rsidR="00A727BD">
              <w:rPr>
                <w:sz w:val="20"/>
              </w:rPr>
              <w:t>tres</w:t>
            </w:r>
            <w:r w:rsidR="004F1270" w:rsidRPr="00D41B89">
              <w:rPr>
                <w:sz w:val="20"/>
              </w:rPr>
              <w:t xml:space="preserve"> denuncia</w:t>
            </w:r>
            <w:r w:rsidR="00A727BD">
              <w:rPr>
                <w:sz w:val="20"/>
              </w:rPr>
              <w:t>s</w:t>
            </w:r>
            <w:r w:rsidR="004F1270" w:rsidRPr="00D41B89">
              <w:rPr>
                <w:sz w:val="20"/>
              </w:rPr>
              <w:t xml:space="preserve"> ingresada</w:t>
            </w:r>
            <w:r w:rsidR="00A727BD">
              <w:rPr>
                <w:sz w:val="20"/>
              </w:rPr>
              <w:t>s</w:t>
            </w:r>
            <w:r w:rsidR="004F1270" w:rsidRPr="00D41B89">
              <w:rPr>
                <w:sz w:val="20"/>
              </w:rPr>
              <w:t xml:space="preserve"> </w:t>
            </w:r>
            <w:bookmarkStart w:id="51" w:name="_Hlk518568412"/>
            <w:r w:rsidR="00A727BD">
              <w:rPr>
                <w:sz w:val="20"/>
              </w:rPr>
              <w:t>los días 30 y 31 de enero</w:t>
            </w:r>
            <w:r w:rsidR="00381B6E">
              <w:rPr>
                <w:sz w:val="20"/>
              </w:rPr>
              <w:t xml:space="preserve"> </w:t>
            </w:r>
            <w:r w:rsidR="00443D9F" w:rsidRPr="00D41B89">
              <w:rPr>
                <w:sz w:val="20"/>
              </w:rPr>
              <w:t>de 201</w:t>
            </w:r>
            <w:r w:rsidR="00A727BD">
              <w:rPr>
                <w:sz w:val="20"/>
              </w:rPr>
              <w:t>9</w:t>
            </w:r>
            <w:r w:rsidR="0045311E">
              <w:rPr>
                <w:sz w:val="20"/>
              </w:rPr>
              <w:t xml:space="preserve"> </w:t>
            </w:r>
            <w:r w:rsidR="0077521F">
              <w:rPr>
                <w:sz w:val="20"/>
              </w:rPr>
              <w:t xml:space="preserve">por </w:t>
            </w:r>
            <w:r w:rsidR="00A727BD">
              <w:rPr>
                <w:sz w:val="20"/>
              </w:rPr>
              <w:t>personas naturales y la Municipalidad de Buin</w:t>
            </w:r>
            <w:r w:rsidR="004F1270" w:rsidRPr="00D41B89">
              <w:rPr>
                <w:sz w:val="20"/>
              </w:rPr>
              <w:t xml:space="preserve">. </w:t>
            </w:r>
            <w:bookmarkEnd w:id="51"/>
            <w:r w:rsidR="00C64CD6" w:rsidRPr="00D41B89">
              <w:rPr>
                <w:sz w:val="20"/>
              </w:rPr>
              <w:t xml:space="preserve">La denuncia </w:t>
            </w:r>
            <w:r w:rsidR="0077521F">
              <w:rPr>
                <w:sz w:val="20"/>
              </w:rPr>
              <w:t>hace</w:t>
            </w:r>
            <w:r w:rsidR="0045311E">
              <w:rPr>
                <w:sz w:val="20"/>
              </w:rPr>
              <w:t xml:space="preserve"> </w:t>
            </w:r>
            <w:r w:rsidR="00C64CD6" w:rsidRPr="00D41B89">
              <w:rPr>
                <w:sz w:val="20"/>
              </w:rPr>
              <w:t>ref</w:t>
            </w:r>
            <w:r w:rsidR="0077521F">
              <w:rPr>
                <w:sz w:val="20"/>
              </w:rPr>
              <w:t xml:space="preserve">erencia </w:t>
            </w:r>
            <w:r w:rsidR="00A727BD">
              <w:rPr>
                <w:sz w:val="20"/>
              </w:rPr>
              <w:t>principalmente a malos olores emitidos diariamente por la planta de tratamiento de Riles (PTR), los que son percibidos principalmente en las noches y madrugadas</w:t>
            </w:r>
            <w:r w:rsidR="004F6A6C">
              <w:rPr>
                <w:sz w:val="20"/>
              </w:rPr>
              <w:t>.</w:t>
            </w:r>
            <w:r w:rsidR="00607E80" w:rsidRPr="00D41B89">
              <w:rPr>
                <w:sz w:val="20"/>
              </w:rPr>
              <w:t xml:space="preserve"> </w:t>
            </w:r>
            <w:r w:rsidR="0086178A">
              <w:rPr>
                <w:sz w:val="20"/>
              </w:rPr>
              <w:t xml:space="preserve">Posteriormente, </w:t>
            </w:r>
            <w:r w:rsidR="00B42DF7">
              <w:rPr>
                <w:sz w:val="20"/>
              </w:rPr>
              <w:t xml:space="preserve">se </w:t>
            </w:r>
            <w:r w:rsidR="00B42DF7" w:rsidRPr="0023008C">
              <w:rPr>
                <w:sz w:val="20"/>
              </w:rPr>
              <w:t xml:space="preserve">recepcionó </w:t>
            </w:r>
            <w:r w:rsidR="0086178A">
              <w:rPr>
                <w:sz w:val="20"/>
              </w:rPr>
              <w:t>una nueva denuncia el 12 de febrero de 2019</w:t>
            </w:r>
            <w:r w:rsidR="00B42DF7">
              <w:rPr>
                <w:sz w:val="20"/>
              </w:rPr>
              <w:t>,</w:t>
            </w:r>
            <w:r w:rsidR="0086178A">
              <w:rPr>
                <w:sz w:val="20"/>
              </w:rPr>
              <w:t xml:space="preserve"> de dirigentes de juntas de vecinos denunciando olores molestos generados por el desarrollo del proyecto. </w:t>
            </w:r>
          </w:p>
          <w:p w14:paraId="6FB2AF12" w14:textId="1A42232F" w:rsidR="00D42470" w:rsidRPr="00D41B89" w:rsidRDefault="00443D9F" w:rsidP="00E114F9">
            <w:pPr>
              <w:ind w:left="64" w:right="80"/>
              <w:jc w:val="both"/>
              <w:rPr>
                <w:sz w:val="20"/>
              </w:rPr>
            </w:pPr>
            <w:r>
              <w:rPr>
                <w:rFonts w:cstheme="minorHAnsi"/>
                <w:sz w:val="20"/>
              </w:rPr>
              <w:t>P</w:t>
            </w:r>
            <w:r w:rsidR="004F6A6C">
              <w:rPr>
                <w:rFonts w:cstheme="minorHAnsi"/>
                <w:sz w:val="20"/>
              </w:rPr>
              <w:t xml:space="preserve">or lo anterior se </w:t>
            </w:r>
            <w:r w:rsidR="00E114F9">
              <w:rPr>
                <w:rFonts w:cstheme="minorHAnsi"/>
                <w:sz w:val="20"/>
              </w:rPr>
              <w:t>generaron dos</w:t>
            </w:r>
            <w:r w:rsidR="00607E80" w:rsidRPr="00FE24DE">
              <w:rPr>
                <w:rFonts w:cstheme="minorHAnsi"/>
                <w:sz w:val="20"/>
              </w:rPr>
              <w:t xml:space="preserve"> </w:t>
            </w:r>
            <w:r w:rsidR="00C64CD6" w:rsidRPr="00E43B9B">
              <w:rPr>
                <w:rFonts w:cstheme="minorHAnsi"/>
                <w:sz w:val="20"/>
              </w:rPr>
              <w:t>Formulario</w:t>
            </w:r>
            <w:r w:rsidR="00E114F9">
              <w:rPr>
                <w:rFonts w:cstheme="minorHAnsi"/>
                <w:sz w:val="20"/>
              </w:rPr>
              <w:t>s</w:t>
            </w:r>
            <w:r w:rsidR="00C64CD6" w:rsidRPr="00E43B9B">
              <w:rPr>
                <w:rFonts w:cstheme="minorHAnsi"/>
                <w:sz w:val="20"/>
              </w:rPr>
              <w:t xml:space="preserve"> de Solicitud de Actividad de Fiscalización Ambiental</w:t>
            </w:r>
            <w:r w:rsidR="00607E80" w:rsidRPr="00E43B9B">
              <w:rPr>
                <w:rFonts w:cstheme="minorHAnsi"/>
                <w:sz w:val="20"/>
              </w:rPr>
              <w:t>, correspondiente a</w:t>
            </w:r>
            <w:r w:rsidR="00E114F9">
              <w:rPr>
                <w:rFonts w:cstheme="minorHAnsi"/>
                <w:sz w:val="20"/>
              </w:rPr>
              <w:t xml:space="preserve"> </w:t>
            </w:r>
            <w:r w:rsidR="00607E80" w:rsidRPr="00E43B9B">
              <w:rPr>
                <w:rFonts w:cstheme="minorHAnsi"/>
                <w:sz w:val="20"/>
              </w:rPr>
              <w:t>l</w:t>
            </w:r>
            <w:r w:rsidR="00E114F9">
              <w:rPr>
                <w:rFonts w:cstheme="minorHAnsi"/>
                <w:sz w:val="20"/>
              </w:rPr>
              <w:t>os</w:t>
            </w:r>
            <w:r w:rsidR="00607E80" w:rsidRPr="00E43B9B">
              <w:rPr>
                <w:rFonts w:cstheme="minorHAnsi"/>
                <w:sz w:val="20"/>
              </w:rPr>
              <w:t xml:space="preserve"> SAFA</w:t>
            </w:r>
            <w:r w:rsidR="00367B9E">
              <w:rPr>
                <w:rFonts w:cstheme="minorHAnsi"/>
                <w:sz w:val="20"/>
              </w:rPr>
              <w:t>S</w:t>
            </w:r>
            <w:r w:rsidR="00607E80" w:rsidRPr="00E43B9B">
              <w:rPr>
                <w:rFonts w:cstheme="minorHAnsi"/>
                <w:sz w:val="20"/>
              </w:rPr>
              <w:t xml:space="preserve"> </w:t>
            </w:r>
            <w:bookmarkStart w:id="52" w:name="_Hlk518568369"/>
            <w:r w:rsidR="00607E80" w:rsidRPr="00E43B9B">
              <w:rPr>
                <w:rFonts w:cstheme="minorHAnsi"/>
                <w:sz w:val="20"/>
              </w:rPr>
              <w:t>N°</w:t>
            </w:r>
            <w:r w:rsidR="0086178A" w:rsidRPr="00E43B9B">
              <w:rPr>
                <w:rFonts w:cstheme="minorHAnsi"/>
                <w:sz w:val="20"/>
              </w:rPr>
              <w:t>105</w:t>
            </w:r>
            <w:r w:rsidR="00A54315">
              <w:rPr>
                <w:rFonts w:cstheme="minorHAnsi"/>
                <w:sz w:val="20"/>
              </w:rPr>
              <w:t xml:space="preserve"> y 174</w:t>
            </w:r>
            <w:r w:rsidR="00607E80" w:rsidRPr="00E43B9B">
              <w:rPr>
                <w:rFonts w:cstheme="minorHAnsi"/>
                <w:sz w:val="20"/>
              </w:rPr>
              <w:t xml:space="preserve"> del año 201</w:t>
            </w:r>
            <w:r w:rsidR="0086178A" w:rsidRPr="00E43B9B">
              <w:rPr>
                <w:rFonts w:cstheme="minorHAnsi"/>
                <w:sz w:val="20"/>
              </w:rPr>
              <w:t>9</w:t>
            </w:r>
            <w:r w:rsidR="00C64CD6" w:rsidRPr="00E43B9B">
              <w:rPr>
                <w:rFonts w:cstheme="minorHAnsi"/>
                <w:sz w:val="20"/>
              </w:rPr>
              <w:t xml:space="preserve"> </w:t>
            </w:r>
            <w:bookmarkEnd w:id="52"/>
            <w:r w:rsidR="00FE24DE" w:rsidRPr="00E43B9B">
              <w:rPr>
                <w:rFonts w:cstheme="minorHAnsi"/>
                <w:sz w:val="20"/>
              </w:rPr>
              <w:t xml:space="preserve">(Anexo </w:t>
            </w:r>
            <w:r w:rsidR="00262C91">
              <w:rPr>
                <w:rFonts w:cstheme="minorHAnsi"/>
                <w:sz w:val="20"/>
              </w:rPr>
              <w:t>2</w:t>
            </w:r>
            <w:r w:rsidR="00607E80" w:rsidRPr="00E43B9B">
              <w:rPr>
                <w:rFonts w:cstheme="minorHAnsi"/>
                <w:sz w:val="20"/>
              </w:rPr>
              <w:t>).</w:t>
            </w:r>
          </w:p>
        </w:tc>
      </w:tr>
    </w:tbl>
    <w:p w14:paraId="7154B7F6" w14:textId="77777777" w:rsidR="005933B2" w:rsidRDefault="005933B2" w:rsidP="005933B2">
      <w:pPr>
        <w:spacing w:after="0" w:line="240" w:lineRule="auto"/>
        <w:ind w:left="576"/>
        <w:contextualSpacing/>
        <w:outlineLvl w:val="0"/>
        <w:rPr>
          <w:rFonts w:ascii="Calibri" w:eastAsia="Calibri" w:hAnsi="Calibri" w:cs="Calibri"/>
          <w:b/>
          <w:sz w:val="24"/>
          <w:szCs w:val="20"/>
        </w:rPr>
      </w:pPr>
      <w:bookmarkStart w:id="53" w:name="_Toc352840387"/>
      <w:bookmarkStart w:id="54" w:name="_Toc352841447"/>
      <w:bookmarkStart w:id="55" w:name="_Toc353998113"/>
      <w:bookmarkStart w:id="56" w:name="_Toc353998186"/>
      <w:bookmarkStart w:id="57" w:name="_Toc382383538"/>
      <w:bookmarkStart w:id="58" w:name="_Toc382472360"/>
      <w:bookmarkStart w:id="59" w:name="_Toc390184271"/>
      <w:bookmarkStart w:id="60" w:name="_Toc390360002"/>
      <w:bookmarkStart w:id="61" w:name="_Toc390777023"/>
      <w:bookmarkStart w:id="62" w:name="_Toc447875234"/>
      <w:bookmarkStart w:id="63" w:name="_Toc449085412"/>
    </w:p>
    <w:p w14:paraId="5A2248C2" w14:textId="77777777" w:rsidR="00D42470" w:rsidRPr="00D41B89" w:rsidRDefault="00D42470" w:rsidP="00987770">
      <w:pPr>
        <w:pStyle w:val="Ttulo2"/>
        <w:rPr>
          <w:rFonts w:asciiTheme="minorHAnsi" w:hAnsiTheme="minorHAnsi"/>
          <w:sz w:val="20"/>
          <w:szCs w:val="20"/>
        </w:rPr>
      </w:pPr>
      <w:bookmarkStart w:id="64" w:name="_Toc2344152"/>
      <w:r w:rsidRPr="00D42470">
        <w:t>Mat</w:t>
      </w:r>
      <w:r w:rsidRPr="00D41B89">
        <w:rPr>
          <w:rFonts w:asciiTheme="minorHAnsi" w:hAnsiTheme="minorHAnsi"/>
          <w:sz w:val="20"/>
          <w:szCs w:val="20"/>
        </w:rPr>
        <w:t>eria Específica Objeto de la Fiscalización Ambiental</w:t>
      </w:r>
      <w:bookmarkEnd w:id="53"/>
      <w:bookmarkEnd w:id="54"/>
      <w:bookmarkEnd w:id="55"/>
      <w:bookmarkEnd w:id="56"/>
      <w:bookmarkEnd w:id="57"/>
      <w:bookmarkEnd w:id="58"/>
      <w:bookmarkEnd w:id="59"/>
      <w:bookmarkEnd w:id="60"/>
      <w:bookmarkEnd w:id="61"/>
      <w:bookmarkEnd w:id="62"/>
      <w:bookmarkEnd w:id="63"/>
      <w:bookmarkEnd w:id="64"/>
    </w:p>
    <w:p w14:paraId="704E25FF" w14:textId="77777777" w:rsidR="00D14AAD" w:rsidRPr="00D41B89" w:rsidRDefault="00D14AAD" w:rsidP="00D14AAD">
      <w:pPr>
        <w:spacing w:after="0" w:line="240" w:lineRule="auto"/>
        <w:ind w:left="576"/>
        <w:contextualSpacing/>
        <w:outlineLvl w:val="0"/>
        <w:rPr>
          <w:rFonts w:eastAsia="Calibri" w:cs="Calibri"/>
          <w:b/>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62"/>
      </w:tblGrid>
      <w:tr w:rsidR="00D42470" w:rsidRPr="00D41B89" w14:paraId="1CB598C8" w14:textId="77777777" w:rsidTr="0031512B">
        <w:trPr>
          <w:trHeight w:val="431"/>
          <w:jc w:val="center"/>
        </w:trPr>
        <w:tc>
          <w:tcPr>
            <w:tcW w:w="5000" w:type="pct"/>
            <w:tcBorders>
              <w:top w:val="single" w:sz="4" w:space="0" w:color="auto"/>
              <w:left w:val="single" w:sz="4" w:space="0" w:color="auto"/>
              <w:bottom w:val="single" w:sz="4" w:space="0" w:color="auto"/>
              <w:right w:val="single" w:sz="4" w:space="0" w:color="auto"/>
            </w:tcBorders>
            <w:vAlign w:val="center"/>
          </w:tcPr>
          <w:p w14:paraId="01149A95" w14:textId="77777777" w:rsidR="003A139B" w:rsidRPr="0086178A" w:rsidRDefault="0086178A" w:rsidP="00AD23FD">
            <w:pPr>
              <w:numPr>
                <w:ilvl w:val="0"/>
                <w:numId w:val="5"/>
              </w:numPr>
              <w:spacing w:after="0" w:line="240" w:lineRule="auto"/>
              <w:rPr>
                <w:rFonts w:eastAsia="Times New Roman" w:cs="Calibri"/>
                <w:color w:val="FF0000"/>
                <w:sz w:val="20"/>
                <w:szCs w:val="20"/>
                <w:lang w:eastAsia="es-CL"/>
              </w:rPr>
            </w:pPr>
            <w:r>
              <w:rPr>
                <w:sz w:val="20"/>
                <w:szCs w:val="20"/>
              </w:rPr>
              <w:t xml:space="preserve">Manejo de </w:t>
            </w:r>
            <w:r w:rsidR="004F3907">
              <w:rPr>
                <w:sz w:val="20"/>
                <w:szCs w:val="20"/>
              </w:rPr>
              <w:t>R</w:t>
            </w:r>
            <w:r>
              <w:rPr>
                <w:sz w:val="20"/>
                <w:szCs w:val="20"/>
              </w:rPr>
              <w:t>iles</w:t>
            </w:r>
          </w:p>
          <w:p w14:paraId="0E7AEBD2" w14:textId="77777777" w:rsidR="0086178A" w:rsidRPr="00AD23FD" w:rsidRDefault="0086178A" w:rsidP="00AD23FD">
            <w:pPr>
              <w:numPr>
                <w:ilvl w:val="0"/>
                <w:numId w:val="5"/>
              </w:numPr>
              <w:spacing w:after="0" w:line="240" w:lineRule="auto"/>
              <w:rPr>
                <w:rFonts w:eastAsia="Times New Roman" w:cs="Calibri"/>
                <w:color w:val="FF0000"/>
                <w:sz w:val="20"/>
                <w:szCs w:val="20"/>
                <w:lang w:eastAsia="es-CL"/>
              </w:rPr>
            </w:pPr>
            <w:r>
              <w:rPr>
                <w:sz w:val="20"/>
                <w:szCs w:val="20"/>
              </w:rPr>
              <w:t>Control de olores</w:t>
            </w:r>
          </w:p>
        </w:tc>
      </w:tr>
    </w:tbl>
    <w:p w14:paraId="7DB2E630" w14:textId="77777777" w:rsidR="005933B2" w:rsidRDefault="005933B2" w:rsidP="00D42470">
      <w:pPr>
        <w:spacing w:after="0" w:line="240" w:lineRule="auto"/>
        <w:jc w:val="both"/>
        <w:rPr>
          <w:rFonts w:ascii="Calibri" w:eastAsia="Calibri" w:hAnsi="Calibri" w:cs="Times New Roman"/>
        </w:rPr>
      </w:pPr>
    </w:p>
    <w:p w14:paraId="5335CA77" w14:textId="77777777" w:rsidR="00D42470" w:rsidRPr="0031512B" w:rsidRDefault="00D42470" w:rsidP="00D42470">
      <w:pPr>
        <w:numPr>
          <w:ilvl w:val="1"/>
          <w:numId w:val="0"/>
        </w:numPr>
        <w:spacing w:after="0" w:line="240" w:lineRule="auto"/>
        <w:ind w:left="576" w:hanging="576"/>
        <w:contextualSpacing/>
        <w:outlineLvl w:val="1"/>
        <w:rPr>
          <w:rFonts w:ascii="Calibri" w:eastAsia="Calibri" w:hAnsi="Calibri" w:cs="Calibri"/>
          <w:b/>
          <w:bCs/>
          <w:sz w:val="20"/>
          <w:szCs w:val="20"/>
        </w:rPr>
        <w:sectPr w:rsidR="00D42470" w:rsidRPr="0031512B" w:rsidSect="000A28D4">
          <w:type w:val="nextColumn"/>
          <w:pgSz w:w="12240" w:h="15840" w:code="1"/>
          <w:pgMar w:top="1134" w:right="1134" w:bottom="1134" w:left="1134" w:header="708" w:footer="708" w:gutter="0"/>
          <w:cols w:space="708"/>
          <w:docGrid w:linePitch="360"/>
        </w:sectPr>
      </w:pPr>
      <w:bookmarkStart w:id="65" w:name="_Toc382383544"/>
      <w:bookmarkStart w:id="66" w:name="_Toc382472366"/>
      <w:bookmarkStart w:id="67" w:name="_Toc390184276"/>
      <w:bookmarkStart w:id="68" w:name="_Toc390360007"/>
      <w:bookmarkStart w:id="69" w:name="_Toc390777028"/>
      <w:bookmarkStart w:id="70" w:name="_Toc352840392"/>
      <w:bookmarkStart w:id="71" w:name="_Toc352841452"/>
    </w:p>
    <w:p w14:paraId="51A52599" w14:textId="77777777" w:rsidR="00D42470" w:rsidRPr="004608D2" w:rsidRDefault="00D42470" w:rsidP="00F03CD4">
      <w:pPr>
        <w:pStyle w:val="Ttulo2"/>
      </w:pPr>
      <w:bookmarkStart w:id="72" w:name="_Toc449085417"/>
      <w:bookmarkStart w:id="73" w:name="_Toc2344153"/>
      <w:bookmarkEnd w:id="65"/>
      <w:bookmarkEnd w:id="66"/>
      <w:bookmarkEnd w:id="67"/>
      <w:bookmarkEnd w:id="68"/>
      <w:bookmarkEnd w:id="69"/>
      <w:r w:rsidRPr="00D42470">
        <w:t>Revisión Docu</w:t>
      </w:r>
      <w:r w:rsidRPr="004608D2">
        <w:t>mental</w:t>
      </w:r>
      <w:bookmarkEnd w:id="72"/>
      <w:bookmarkEnd w:id="73"/>
    </w:p>
    <w:p w14:paraId="47A04DC7" w14:textId="77777777" w:rsidR="00D42470" w:rsidRPr="004608D2" w:rsidRDefault="00D42470" w:rsidP="00F03CD4">
      <w:pPr>
        <w:pStyle w:val="Ttulo3"/>
        <w:rPr>
          <w:rFonts w:eastAsia="Calibri"/>
        </w:rPr>
      </w:pPr>
      <w:bookmarkStart w:id="74" w:name="_Toc382383545"/>
      <w:bookmarkStart w:id="75" w:name="_Toc382472367"/>
      <w:bookmarkStart w:id="76" w:name="_Toc390184277"/>
      <w:bookmarkStart w:id="77" w:name="_Toc390360008"/>
      <w:bookmarkStart w:id="78" w:name="_Toc390777029"/>
      <w:bookmarkStart w:id="79" w:name="_Toc449085418"/>
      <w:bookmarkStart w:id="80" w:name="_Toc523324874"/>
      <w:bookmarkStart w:id="81" w:name="_Toc536529737"/>
      <w:bookmarkStart w:id="82" w:name="_Toc2344154"/>
      <w:r w:rsidRPr="004608D2">
        <w:rPr>
          <w:rFonts w:eastAsia="Calibri"/>
        </w:rPr>
        <w:t>Documentos Revisados</w:t>
      </w:r>
      <w:bookmarkEnd w:id="74"/>
      <w:bookmarkEnd w:id="75"/>
      <w:bookmarkEnd w:id="76"/>
      <w:bookmarkEnd w:id="77"/>
      <w:bookmarkEnd w:id="78"/>
      <w:bookmarkEnd w:id="79"/>
      <w:bookmarkEnd w:id="80"/>
      <w:bookmarkEnd w:id="81"/>
      <w:bookmarkEnd w:id="82"/>
    </w:p>
    <w:p w14:paraId="6BD4940C" w14:textId="77777777" w:rsidR="00F67953" w:rsidRPr="004608D2" w:rsidRDefault="00F67953" w:rsidP="00F67953">
      <w:pPr>
        <w:spacing w:after="0" w:line="240" w:lineRule="auto"/>
        <w:contextualSpacing/>
        <w:jc w:val="both"/>
        <w:outlineLvl w:val="1"/>
        <w:rPr>
          <w:rFonts w:ascii="Calibri" w:eastAsia="Calibri" w:hAnsi="Calibri" w:cs="Calibri"/>
          <w:b/>
        </w:rPr>
      </w:pP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223"/>
        <w:gridCol w:w="3453"/>
        <w:gridCol w:w="6804"/>
        <w:gridCol w:w="1417"/>
        <w:gridCol w:w="1655"/>
      </w:tblGrid>
      <w:tr w:rsidR="005933B2" w:rsidRPr="004608D2" w14:paraId="4B335416" w14:textId="77777777" w:rsidTr="00BE7E82">
        <w:trPr>
          <w:trHeight w:val="530"/>
        </w:trPr>
        <w:tc>
          <w:tcPr>
            <w:tcW w:w="0" w:type="auto"/>
            <w:shd w:val="clear" w:color="auto" w:fill="D9D9D9"/>
            <w:vAlign w:val="center"/>
          </w:tcPr>
          <w:p w14:paraId="55407882" w14:textId="77777777" w:rsidR="005933B2" w:rsidRPr="004608D2" w:rsidRDefault="005933B2" w:rsidP="00D42470">
            <w:pPr>
              <w:spacing w:after="0" w:line="240" w:lineRule="auto"/>
              <w:jc w:val="center"/>
              <w:rPr>
                <w:rFonts w:eastAsia="Calibri" w:cs="Times New Roman"/>
                <w:b/>
                <w:bCs/>
                <w:sz w:val="20"/>
                <w:szCs w:val="20"/>
                <w:lang w:val="es-ES" w:eastAsia="es-ES"/>
              </w:rPr>
            </w:pPr>
            <w:r w:rsidRPr="004608D2">
              <w:rPr>
                <w:rFonts w:eastAsia="Calibri" w:cs="Times New Roman"/>
                <w:b/>
                <w:bCs/>
                <w:sz w:val="20"/>
                <w:szCs w:val="20"/>
                <w:lang w:val="es-ES" w:eastAsia="es-ES"/>
              </w:rPr>
              <w:t>ID</w:t>
            </w:r>
          </w:p>
        </w:tc>
        <w:tc>
          <w:tcPr>
            <w:tcW w:w="3453" w:type="dxa"/>
            <w:shd w:val="clear" w:color="auto" w:fill="D9D9D9"/>
            <w:tcMar>
              <w:top w:w="0" w:type="dxa"/>
              <w:left w:w="108" w:type="dxa"/>
              <w:bottom w:w="0" w:type="dxa"/>
              <w:right w:w="108" w:type="dxa"/>
            </w:tcMar>
            <w:vAlign w:val="center"/>
          </w:tcPr>
          <w:p w14:paraId="255BFFA6" w14:textId="77777777" w:rsidR="005933B2" w:rsidRPr="004608D2" w:rsidRDefault="005933B2" w:rsidP="00F7456A">
            <w:pPr>
              <w:spacing w:after="0" w:line="240" w:lineRule="auto"/>
              <w:jc w:val="center"/>
              <w:rPr>
                <w:rFonts w:eastAsia="Calibri" w:cs="Times New Roman"/>
                <w:b/>
                <w:bCs/>
                <w:sz w:val="20"/>
                <w:szCs w:val="20"/>
                <w:lang w:val="es-ES" w:eastAsia="es-ES"/>
              </w:rPr>
            </w:pPr>
            <w:r w:rsidRPr="004608D2">
              <w:rPr>
                <w:rFonts w:eastAsia="Calibri" w:cs="Times New Roman"/>
                <w:b/>
                <w:bCs/>
                <w:sz w:val="20"/>
                <w:szCs w:val="20"/>
                <w:lang w:val="es-ES" w:eastAsia="es-ES"/>
              </w:rPr>
              <w:t xml:space="preserve">Nombre del </w:t>
            </w:r>
            <w:r w:rsidR="00F7456A" w:rsidRPr="004608D2">
              <w:rPr>
                <w:rFonts w:eastAsia="Calibri" w:cs="Times New Roman"/>
                <w:b/>
                <w:bCs/>
                <w:sz w:val="20"/>
                <w:szCs w:val="20"/>
                <w:lang w:val="es-ES" w:eastAsia="es-ES"/>
              </w:rPr>
              <w:t>documento</w:t>
            </w:r>
            <w:r w:rsidRPr="004608D2">
              <w:rPr>
                <w:rFonts w:eastAsia="Calibri" w:cs="Times New Roman"/>
                <w:b/>
                <w:bCs/>
                <w:sz w:val="20"/>
                <w:szCs w:val="20"/>
                <w:lang w:val="es-ES" w:eastAsia="es-ES"/>
              </w:rPr>
              <w:t xml:space="preserve"> revisado</w:t>
            </w:r>
          </w:p>
        </w:tc>
        <w:tc>
          <w:tcPr>
            <w:tcW w:w="6804" w:type="dxa"/>
            <w:shd w:val="clear" w:color="auto" w:fill="D9D9D9"/>
            <w:vAlign w:val="center"/>
          </w:tcPr>
          <w:p w14:paraId="556B56C6" w14:textId="77777777" w:rsidR="005933B2" w:rsidRPr="004608D2" w:rsidRDefault="007C1EB9" w:rsidP="006E438C">
            <w:pPr>
              <w:spacing w:after="0" w:line="240" w:lineRule="auto"/>
              <w:jc w:val="center"/>
              <w:rPr>
                <w:rFonts w:eastAsia="Calibri" w:cs="Times New Roman"/>
                <w:b/>
                <w:bCs/>
                <w:sz w:val="20"/>
                <w:szCs w:val="20"/>
                <w:lang w:val="es-ES" w:eastAsia="es-ES"/>
              </w:rPr>
            </w:pPr>
            <w:r w:rsidRPr="004608D2">
              <w:rPr>
                <w:rFonts w:eastAsia="Calibri" w:cs="Times New Roman"/>
                <w:b/>
                <w:bCs/>
                <w:sz w:val="20"/>
                <w:szCs w:val="20"/>
                <w:lang w:val="es-ES" w:eastAsia="es-ES"/>
              </w:rPr>
              <w:t xml:space="preserve">Origen/ </w:t>
            </w:r>
            <w:r w:rsidR="006E438C" w:rsidRPr="004608D2">
              <w:rPr>
                <w:rFonts w:eastAsia="Calibri" w:cs="Times New Roman"/>
                <w:b/>
                <w:bCs/>
                <w:sz w:val="20"/>
                <w:szCs w:val="20"/>
                <w:lang w:val="es-ES" w:eastAsia="es-ES"/>
              </w:rPr>
              <w:t xml:space="preserve">Fuente </w:t>
            </w:r>
          </w:p>
        </w:tc>
        <w:tc>
          <w:tcPr>
            <w:tcW w:w="1417" w:type="dxa"/>
            <w:shd w:val="clear" w:color="auto" w:fill="D9D9D9"/>
            <w:vAlign w:val="center"/>
          </w:tcPr>
          <w:p w14:paraId="11ECD11C" w14:textId="77777777" w:rsidR="005933B2" w:rsidRPr="004608D2" w:rsidRDefault="005933B2" w:rsidP="00D42470">
            <w:pPr>
              <w:spacing w:after="0" w:line="240" w:lineRule="auto"/>
              <w:jc w:val="center"/>
              <w:rPr>
                <w:rFonts w:eastAsia="Calibri" w:cs="Times New Roman"/>
                <w:b/>
                <w:bCs/>
                <w:sz w:val="20"/>
                <w:szCs w:val="20"/>
                <w:lang w:val="es-ES" w:eastAsia="es-ES"/>
              </w:rPr>
            </w:pPr>
            <w:r w:rsidRPr="004608D2">
              <w:rPr>
                <w:rFonts w:eastAsia="Calibri" w:cs="Times New Roman"/>
                <w:b/>
                <w:bCs/>
                <w:sz w:val="20"/>
                <w:szCs w:val="20"/>
                <w:lang w:val="es-ES" w:eastAsia="es-ES"/>
              </w:rPr>
              <w:t>Organismo encomendado</w:t>
            </w:r>
          </w:p>
        </w:tc>
        <w:tc>
          <w:tcPr>
            <w:tcW w:w="1655" w:type="dxa"/>
            <w:shd w:val="clear" w:color="auto" w:fill="D9D9D9"/>
            <w:vAlign w:val="center"/>
          </w:tcPr>
          <w:p w14:paraId="451ED738" w14:textId="77777777" w:rsidR="005933B2" w:rsidRPr="004608D2" w:rsidRDefault="006E438C" w:rsidP="006E438C">
            <w:pPr>
              <w:spacing w:after="0" w:line="240" w:lineRule="auto"/>
              <w:jc w:val="center"/>
              <w:rPr>
                <w:rFonts w:eastAsia="Calibri" w:cs="Times New Roman"/>
                <w:b/>
                <w:bCs/>
                <w:sz w:val="20"/>
                <w:szCs w:val="20"/>
                <w:lang w:val="es-ES" w:eastAsia="es-ES"/>
              </w:rPr>
            </w:pPr>
            <w:r w:rsidRPr="004608D2">
              <w:rPr>
                <w:rFonts w:eastAsia="Calibri" w:cs="Times New Roman"/>
                <w:b/>
                <w:bCs/>
                <w:sz w:val="20"/>
                <w:szCs w:val="20"/>
                <w:lang w:val="es-ES" w:eastAsia="es-ES"/>
              </w:rPr>
              <w:t>Observaciones</w:t>
            </w:r>
          </w:p>
        </w:tc>
      </w:tr>
      <w:tr w:rsidR="0086178A" w:rsidRPr="004608D2" w14:paraId="5434E355" w14:textId="77777777" w:rsidTr="00BE7E82">
        <w:trPr>
          <w:trHeight w:val="693"/>
        </w:trPr>
        <w:tc>
          <w:tcPr>
            <w:tcW w:w="0" w:type="auto"/>
            <w:vAlign w:val="center"/>
          </w:tcPr>
          <w:p w14:paraId="0B2DBA8B" w14:textId="77777777" w:rsidR="0086178A" w:rsidRPr="00BE7E82" w:rsidRDefault="0086178A" w:rsidP="0086178A">
            <w:pPr>
              <w:spacing w:after="0" w:line="240" w:lineRule="auto"/>
              <w:jc w:val="both"/>
              <w:rPr>
                <w:rFonts w:eastAsia="Calibri" w:cs="Times New Roman"/>
                <w:sz w:val="20"/>
                <w:szCs w:val="20"/>
                <w:lang w:val="es-ES"/>
              </w:rPr>
            </w:pPr>
            <w:r w:rsidRPr="00BE7E82">
              <w:rPr>
                <w:rFonts w:eastAsia="Calibri" w:cs="Times New Roman"/>
                <w:sz w:val="20"/>
                <w:szCs w:val="20"/>
                <w:lang w:val="es-ES"/>
              </w:rPr>
              <w:t>1</w:t>
            </w:r>
          </w:p>
        </w:tc>
        <w:tc>
          <w:tcPr>
            <w:tcW w:w="3453" w:type="dxa"/>
            <w:tcMar>
              <w:top w:w="0" w:type="dxa"/>
              <w:left w:w="70" w:type="dxa"/>
              <w:bottom w:w="0" w:type="dxa"/>
              <w:right w:w="70" w:type="dxa"/>
            </w:tcMar>
          </w:tcPr>
          <w:p w14:paraId="745A2535" w14:textId="77777777" w:rsidR="0086178A" w:rsidRPr="00BE7E82" w:rsidRDefault="0086178A" w:rsidP="0086178A">
            <w:pPr>
              <w:jc w:val="both"/>
              <w:rPr>
                <w:rFonts w:cs="Times New Roman"/>
                <w:iCs/>
                <w:color w:val="000000" w:themeColor="text1"/>
                <w:sz w:val="20"/>
                <w:szCs w:val="20"/>
              </w:rPr>
            </w:pPr>
            <w:r w:rsidRPr="00BE7E82">
              <w:rPr>
                <w:rFonts w:cs="Times New Roman"/>
                <w:iCs/>
                <w:color w:val="000000" w:themeColor="text1"/>
                <w:sz w:val="20"/>
                <w:szCs w:val="20"/>
              </w:rPr>
              <w:t xml:space="preserve">Registro de caudal de entrada de Riles a la PTR, de noviembre a enero de 2019. </w:t>
            </w:r>
          </w:p>
        </w:tc>
        <w:tc>
          <w:tcPr>
            <w:tcW w:w="6804" w:type="dxa"/>
            <w:vAlign w:val="center"/>
          </w:tcPr>
          <w:p w14:paraId="415263BB" w14:textId="77777777" w:rsidR="0086178A" w:rsidRPr="00BE7E82" w:rsidRDefault="0086178A" w:rsidP="0086178A">
            <w:pPr>
              <w:spacing w:after="0" w:line="240" w:lineRule="auto"/>
              <w:jc w:val="both"/>
              <w:rPr>
                <w:color w:val="000000"/>
                <w:sz w:val="20"/>
                <w:szCs w:val="20"/>
                <w:highlight w:val="yellow"/>
              </w:rPr>
            </w:pPr>
            <w:r w:rsidRPr="00BE7E82">
              <w:rPr>
                <w:color w:val="000000"/>
                <w:sz w:val="20"/>
                <w:szCs w:val="20"/>
              </w:rPr>
              <w:t>Requerido en acta de fecha 01 de febrero de 2019.</w:t>
            </w:r>
          </w:p>
        </w:tc>
        <w:tc>
          <w:tcPr>
            <w:tcW w:w="1417" w:type="dxa"/>
            <w:vAlign w:val="center"/>
          </w:tcPr>
          <w:p w14:paraId="10C8D1FB" w14:textId="77777777" w:rsidR="0086178A" w:rsidRPr="00BE7E82" w:rsidRDefault="0086178A" w:rsidP="0086178A">
            <w:pPr>
              <w:spacing w:after="0" w:line="240" w:lineRule="auto"/>
              <w:ind w:left="149"/>
              <w:jc w:val="center"/>
              <w:rPr>
                <w:rFonts w:eastAsia="Calibri" w:cs="Times New Roman"/>
                <w:sz w:val="20"/>
                <w:szCs w:val="20"/>
                <w:highlight w:val="yellow"/>
                <w:lang w:val="es-ES" w:eastAsia="es-ES"/>
              </w:rPr>
            </w:pPr>
            <w:r w:rsidRPr="00BE7E82">
              <w:rPr>
                <w:rFonts w:eastAsia="Calibri" w:cs="Times New Roman"/>
                <w:sz w:val="20"/>
                <w:szCs w:val="20"/>
                <w:lang w:val="es-ES" w:eastAsia="es-ES"/>
              </w:rPr>
              <w:t>SMA</w:t>
            </w:r>
          </w:p>
        </w:tc>
        <w:tc>
          <w:tcPr>
            <w:tcW w:w="1655" w:type="dxa"/>
          </w:tcPr>
          <w:p w14:paraId="032C43E2" w14:textId="5387A9F6" w:rsidR="0086178A" w:rsidRPr="00BE7E82" w:rsidRDefault="0090176C" w:rsidP="00BE7E82">
            <w:pPr>
              <w:spacing w:after="0" w:line="240" w:lineRule="auto"/>
              <w:jc w:val="both"/>
              <w:rPr>
                <w:rFonts w:eastAsia="Calibri" w:cs="Times New Roman"/>
                <w:sz w:val="20"/>
                <w:szCs w:val="20"/>
                <w:highlight w:val="yellow"/>
                <w:lang w:val="es-ES" w:eastAsia="es-ES"/>
              </w:rPr>
            </w:pPr>
            <w:r w:rsidRPr="00BE7E82">
              <w:rPr>
                <w:rFonts w:eastAsia="Calibri" w:cs="Times New Roman"/>
                <w:sz w:val="20"/>
                <w:szCs w:val="20"/>
                <w:lang w:val="es-ES" w:eastAsia="es-ES"/>
              </w:rPr>
              <w:t>Entregado dentro del</w:t>
            </w:r>
            <w:r w:rsidR="00BE7E82" w:rsidRPr="00BE7E82">
              <w:rPr>
                <w:rFonts w:eastAsia="Calibri" w:cs="Times New Roman"/>
                <w:sz w:val="20"/>
                <w:szCs w:val="20"/>
                <w:lang w:val="es-ES" w:eastAsia="es-ES"/>
              </w:rPr>
              <w:t xml:space="preserve"> plazo </w:t>
            </w:r>
            <w:r w:rsidRPr="00BE7E82">
              <w:rPr>
                <w:rFonts w:eastAsia="Calibri" w:cs="Times New Roman"/>
                <w:sz w:val="20"/>
                <w:szCs w:val="20"/>
                <w:lang w:val="es-ES" w:eastAsia="es-ES"/>
              </w:rPr>
              <w:t>estipulado (Anexo 4)</w:t>
            </w:r>
            <w:r w:rsidR="00BE7E82" w:rsidRPr="00BE7E82">
              <w:rPr>
                <w:rFonts w:eastAsia="Calibri" w:cs="Times New Roman"/>
                <w:sz w:val="20"/>
                <w:szCs w:val="20"/>
                <w:lang w:val="es-ES" w:eastAsia="es-ES"/>
              </w:rPr>
              <w:t>.</w:t>
            </w:r>
          </w:p>
        </w:tc>
      </w:tr>
      <w:tr w:rsidR="0086178A" w:rsidRPr="004608D2" w14:paraId="720FBA2A" w14:textId="77777777" w:rsidTr="00BE7E82">
        <w:trPr>
          <w:trHeight w:val="693"/>
        </w:trPr>
        <w:tc>
          <w:tcPr>
            <w:tcW w:w="0" w:type="auto"/>
            <w:vAlign w:val="center"/>
          </w:tcPr>
          <w:p w14:paraId="0C02107F" w14:textId="77777777" w:rsidR="0086178A" w:rsidRPr="00BE7E82" w:rsidRDefault="0086178A" w:rsidP="0086178A">
            <w:pPr>
              <w:spacing w:after="0" w:line="240" w:lineRule="auto"/>
              <w:jc w:val="both"/>
              <w:rPr>
                <w:rFonts w:eastAsia="Calibri" w:cs="Times New Roman"/>
                <w:sz w:val="20"/>
                <w:szCs w:val="20"/>
                <w:lang w:val="es-ES"/>
              </w:rPr>
            </w:pPr>
            <w:r w:rsidRPr="00BE7E82">
              <w:rPr>
                <w:rFonts w:eastAsia="Calibri" w:cs="Times New Roman"/>
                <w:sz w:val="20"/>
                <w:szCs w:val="20"/>
                <w:lang w:val="es-ES"/>
              </w:rPr>
              <w:t>2</w:t>
            </w:r>
          </w:p>
        </w:tc>
        <w:tc>
          <w:tcPr>
            <w:tcW w:w="3453" w:type="dxa"/>
            <w:tcMar>
              <w:top w:w="0" w:type="dxa"/>
              <w:left w:w="70" w:type="dxa"/>
              <w:bottom w:w="0" w:type="dxa"/>
              <w:right w:w="70" w:type="dxa"/>
            </w:tcMar>
          </w:tcPr>
          <w:p w14:paraId="463F8FBC" w14:textId="77777777" w:rsidR="0086178A" w:rsidRPr="00BE7E82" w:rsidRDefault="0086178A" w:rsidP="0086178A">
            <w:pPr>
              <w:jc w:val="both"/>
              <w:rPr>
                <w:rFonts w:cs="Times New Roman"/>
                <w:iCs/>
                <w:color w:val="000000" w:themeColor="text1"/>
                <w:sz w:val="20"/>
                <w:szCs w:val="20"/>
              </w:rPr>
            </w:pPr>
            <w:r w:rsidRPr="00BE7E82">
              <w:rPr>
                <w:rFonts w:cs="Times New Roman"/>
                <w:iCs/>
                <w:color w:val="000000" w:themeColor="text1"/>
                <w:sz w:val="20"/>
                <w:szCs w:val="20"/>
              </w:rPr>
              <w:t>Caracterización de los Riles que ingresan a la PTR, de noviembre a enero de 2019.</w:t>
            </w:r>
          </w:p>
        </w:tc>
        <w:tc>
          <w:tcPr>
            <w:tcW w:w="6804" w:type="dxa"/>
            <w:vAlign w:val="center"/>
          </w:tcPr>
          <w:p w14:paraId="0F79F099" w14:textId="77777777" w:rsidR="0086178A" w:rsidRPr="00BE7E82" w:rsidRDefault="0086178A" w:rsidP="0086178A">
            <w:pPr>
              <w:rPr>
                <w:sz w:val="20"/>
                <w:szCs w:val="20"/>
              </w:rPr>
            </w:pPr>
            <w:r w:rsidRPr="00BE7E82">
              <w:rPr>
                <w:color w:val="000000"/>
                <w:sz w:val="20"/>
                <w:szCs w:val="20"/>
              </w:rPr>
              <w:t>Requerido en acta de fecha 01 de febrero de 2019.</w:t>
            </w:r>
          </w:p>
        </w:tc>
        <w:tc>
          <w:tcPr>
            <w:tcW w:w="1417" w:type="dxa"/>
            <w:vAlign w:val="center"/>
          </w:tcPr>
          <w:p w14:paraId="540FD421" w14:textId="77777777" w:rsidR="0086178A" w:rsidRPr="00BE7E82" w:rsidRDefault="0086178A" w:rsidP="0086178A">
            <w:pPr>
              <w:spacing w:after="0" w:line="240" w:lineRule="auto"/>
              <w:ind w:left="149"/>
              <w:jc w:val="center"/>
              <w:rPr>
                <w:rFonts w:eastAsia="Calibri" w:cs="Times New Roman"/>
                <w:sz w:val="20"/>
                <w:szCs w:val="20"/>
                <w:highlight w:val="yellow"/>
                <w:lang w:val="es-ES" w:eastAsia="es-ES"/>
              </w:rPr>
            </w:pPr>
            <w:r w:rsidRPr="00BE7E82">
              <w:rPr>
                <w:rFonts w:eastAsia="Calibri" w:cs="Times New Roman"/>
                <w:sz w:val="20"/>
                <w:szCs w:val="20"/>
                <w:lang w:val="es-ES" w:eastAsia="es-ES"/>
              </w:rPr>
              <w:t>SMA</w:t>
            </w:r>
          </w:p>
        </w:tc>
        <w:tc>
          <w:tcPr>
            <w:tcW w:w="1655" w:type="dxa"/>
          </w:tcPr>
          <w:p w14:paraId="7E49D8D1" w14:textId="01306201" w:rsidR="0086178A" w:rsidRPr="00BE7E82" w:rsidRDefault="0090176C" w:rsidP="00BE7E82">
            <w:pPr>
              <w:spacing w:after="0" w:line="240" w:lineRule="auto"/>
              <w:jc w:val="both"/>
              <w:rPr>
                <w:rFonts w:eastAsia="Calibri" w:cs="Times New Roman"/>
                <w:sz w:val="20"/>
                <w:szCs w:val="20"/>
                <w:lang w:val="es-ES" w:eastAsia="es-ES"/>
              </w:rPr>
            </w:pPr>
            <w:r w:rsidRPr="00BE7E82">
              <w:rPr>
                <w:rFonts w:eastAsia="Calibri" w:cs="Times New Roman"/>
                <w:sz w:val="20"/>
                <w:szCs w:val="20"/>
                <w:lang w:val="es-ES" w:eastAsia="es-ES"/>
              </w:rPr>
              <w:t>Entregado dentro del plazo estipulado (Anexo 4)</w:t>
            </w:r>
            <w:r w:rsidR="00BE7E82" w:rsidRPr="00BE7E82">
              <w:rPr>
                <w:rFonts w:eastAsia="Calibri" w:cs="Times New Roman"/>
                <w:sz w:val="20"/>
                <w:szCs w:val="20"/>
                <w:lang w:val="es-ES" w:eastAsia="es-ES"/>
              </w:rPr>
              <w:t>.</w:t>
            </w:r>
          </w:p>
        </w:tc>
      </w:tr>
      <w:tr w:rsidR="0086178A" w:rsidRPr="004608D2" w14:paraId="21E711C1" w14:textId="77777777" w:rsidTr="00BE7E82">
        <w:trPr>
          <w:trHeight w:val="1380"/>
        </w:trPr>
        <w:tc>
          <w:tcPr>
            <w:tcW w:w="0" w:type="auto"/>
            <w:vAlign w:val="center"/>
          </w:tcPr>
          <w:p w14:paraId="6065E15B" w14:textId="77777777" w:rsidR="0086178A" w:rsidRPr="00BE7E82" w:rsidRDefault="0086178A" w:rsidP="0086178A">
            <w:pPr>
              <w:spacing w:after="0" w:line="240" w:lineRule="auto"/>
              <w:jc w:val="both"/>
              <w:rPr>
                <w:rFonts w:eastAsia="Calibri" w:cs="Times New Roman"/>
                <w:sz w:val="20"/>
                <w:szCs w:val="20"/>
                <w:lang w:val="es-ES"/>
              </w:rPr>
            </w:pPr>
            <w:r w:rsidRPr="00BE7E82">
              <w:rPr>
                <w:rFonts w:eastAsia="Calibri" w:cs="Times New Roman"/>
                <w:sz w:val="20"/>
                <w:szCs w:val="20"/>
                <w:lang w:val="es-ES"/>
              </w:rPr>
              <w:t>3</w:t>
            </w:r>
          </w:p>
        </w:tc>
        <w:tc>
          <w:tcPr>
            <w:tcW w:w="3453" w:type="dxa"/>
            <w:tcMar>
              <w:top w:w="0" w:type="dxa"/>
              <w:left w:w="70" w:type="dxa"/>
              <w:bottom w:w="0" w:type="dxa"/>
              <w:right w:w="70" w:type="dxa"/>
            </w:tcMar>
          </w:tcPr>
          <w:p w14:paraId="3F8342E4" w14:textId="77777777" w:rsidR="0086178A" w:rsidRPr="00BE7E82" w:rsidRDefault="0086178A" w:rsidP="0086178A">
            <w:pPr>
              <w:jc w:val="both"/>
              <w:rPr>
                <w:rFonts w:cs="Times New Roman"/>
                <w:iCs/>
                <w:color w:val="000000" w:themeColor="text1"/>
                <w:sz w:val="20"/>
                <w:szCs w:val="20"/>
              </w:rPr>
            </w:pPr>
            <w:r w:rsidRPr="00BE7E82">
              <w:rPr>
                <w:rFonts w:cs="Times New Roman"/>
                <w:iCs/>
                <w:sz w:val="20"/>
                <w:szCs w:val="20"/>
              </w:rPr>
              <w:t>Registros de retiro de lodos, de noviembre a enero de 2019, que indique fecha, cantidad de lodo, número de contenedores, adjuntando además las guías de despacho.</w:t>
            </w:r>
          </w:p>
        </w:tc>
        <w:tc>
          <w:tcPr>
            <w:tcW w:w="6804" w:type="dxa"/>
            <w:vAlign w:val="center"/>
          </w:tcPr>
          <w:p w14:paraId="29A9EEB6" w14:textId="77777777" w:rsidR="0086178A" w:rsidRPr="00BE7E82" w:rsidRDefault="0086178A" w:rsidP="0086178A">
            <w:pPr>
              <w:rPr>
                <w:sz w:val="20"/>
                <w:szCs w:val="20"/>
              </w:rPr>
            </w:pPr>
            <w:r w:rsidRPr="00BE7E82">
              <w:rPr>
                <w:color w:val="000000"/>
                <w:sz w:val="20"/>
                <w:szCs w:val="20"/>
              </w:rPr>
              <w:t>Requerido en acta de fecha 01 de febrero de 2019.</w:t>
            </w:r>
          </w:p>
        </w:tc>
        <w:tc>
          <w:tcPr>
            <w:tcW w:w="1417" w:type="dxa"/>
            <w:vAlign w:val="center"/>
          </w:tcPr>
          <w:p w14:paraId="77377356" w14:textId="77777777" w:rsidR="0086178A" w:rsidRPr="00BE7E82" w:rsidRDefault="0086178A" w:rsidP="0086178A">
            <w:pPr>
              <w:spacing w:after="0" w:line="240" w:lineRule="auto"/>
              <w:ind w:left="149"/>
              <w:jc w:val="center"/>
              <w:rPr>
                <w:rFonts w:eastAsia="Calibri" w:cs="Times New Roman"/>
                <w:sz w:val="20"/>
                <w:szCs w:val="20"/>
                <w:highlight w:val="yellow"/>
                <w:lang w:val="es-ES" w:eastAsia="es-ES"/>
              </w:rPr>
            </w:pPr>
            <w:r w:rsidRPr="00BE7E82">
              <w:rPr>
                <w:rFonts w:eastAsia="Calibri" w:cs="Times New Roman"/>
                <w:sz w:val="20"/>
                <w:szCs w:val="20"/>
                <w:lang w:val="es-ES" w:eastAsia="es-ES"/>
              </w:rPr>
              <w:t>SMA</w:t>
            </w:r>
          </w:p>
        </w:tc>
        <w:tc>
          <w:tcPr>
            <w:tcW w:w="1655" w:type="dxa"/>
          </w:tcPr>
          <w:p w14:paraId="2550A56D" w14:textId="1BDAD6FD" w:rsidR="0086178A" w:rsidRPr="00BE7E82" w:rsidRDefault="0090176C" w:rsidP="00BE7E82">
            <w:pPr>
              <w:spacing w:after="0" w:line="240" w:lineRule="auto"/>
              <w:jc w:val="both"/>
              <w:rPr>
                <w:rFonts w:eastAsia="Calibri" w:cs="Times New Roman"/>
                <w:sz w:val="20"/>
                <w:szCs w:val="20"/>
                <w:lang w:val="es-ES" w:eastAsia="es-ES"/>
              </w:rPr>
            </w:pPr>
            <w:r w:rsidRPr="00BE7E82">
              <w:rPr>
                <w:rFonts w:eastAsia="Calibri" w:cs="Times New Roman"/>
                <w:sz w:val="20"/>
                <w:szCs w:val="20"/>
                <w:lang w:val="es-ES" w:eastAsia="es-ES"/>
              </w:rPr>
              <w:t>Entregado dentro del plazo estipulado (Anexo 4)</w:t>
            </w:r>
            <w:r w:rsidR="00BE7E82" w:rsidRPr="00BE7E82">
              <w:rPr>
                <w:rFonts w:eastAsia="Calibri" w:cs="Times New Roman"/>
                <w:sz w:val="20"/>
                <w:szCs w:val="20"/>
                <w:lang w:val="es-ES" w:eastAsia="es-ES"/>
              </w:rPr>
              <w:t>.</w:t>
            </w:r>
          </w:p>
        </w:tc>
      </w:tr>
      <w:tr w:rsidR="0086178A" w:rsidRPr="004608D2" w14:paraId="240D1510" w14:textId="77777777" w:rsidTr="00256352">
        <w:trPr>
          <w:trHeight w:val="1799"/>
        </w:trPr>
        <w:tc>
          <w:tcPr>
            <w:tcW w:w="0" w:type="auto"/>
            <w:vAlign w:val="center"/>
          </w:tcPr>
          <w:p w14:paraId="38A0D3B5" w14:textId="77777777" w:rsidR="0086178A" w:rsidRPr="00BE7E82" w:rsidRDefault="0086178A" w:rsidP="0086178A">
            <w:pPr>
              <w:spacing w:after="0" w:line="240" w:lineRule="auto"/>
              <w:jc w:val="both"/>
              <w:rPr>
                <w:rFonts w:eastAsia="Calibri" w:cs="Times New Roman"/>
                <w:sz w:val="20"/>
                <w:szCs w:val="20"/>
                <w:lang w:val="es-ES"/>
              </w:rPr>
            </w:pPr>
            <w:r w:rsidRPr="00BE7E82">
              <w:rPr>
                <w:rFonts w:eastAsia="Calibri" w:cs="Times New Roman"/>
                <w:sz w:val="20"/>
                <w:szCs w:val="20"/>
                <w:lang w:val="es-ES"/>
              </w:rPr>
              <w:t>4</w:t>
            </w:r>
          </w:p>
        </w:tc>
        <w:tc>
          <w:tcPr>
            <w:tcW w:w="3453" w:type="dxa"/>
            <w:tcMar>
              <w:top w:w="0" w:type="dxa"/>
              <w:left w:w="70" w:type="dxa"/>
              <w:bottom w:w="0" w:type="dxa"/>
              <w:right w:w="70" w:type="dxa"/>
            </w:tcMar>
          </w:tcPr>
          <w:p w14:paraId="0CE6A23F" w14:textId="77777777" w:rsidR="0086178A" w:rsidRPr="00BE7E82" w:rsidRDefault="0086178A" w:rsidP="0086178A">
            <w:pPr>
              <w:jc w:val="both"/>
              <w:rPr>
                <w:rFonts w:cs="Times New Roman"/>
                <w:iCs/>
                <w:color w:val="000000" w:themeColor="text1"/>
                <w:sz w:val="20"/>
                <w:szCs w:val="20"/>
              </w:rPr>
            </w:pPr>
            <w:r w:rsidRPr="00BE7E82">
              <w:rPr>
                <w:rFonts w:cs="Times New Roman"/>
                <w:iCs/>
                <w:color w:val="000000" w:themeColor="text1"/>
                <w:sz w:val="20"/>
                <w:szCs w:val="20"/>
              </w:rPr>
              <w:t>Planes de contingencias operacionales de la planta para la eventual detención del proceso, programadas y no programadas, emanaciones de olores, exceso de lodos (imposibilidad de retiro de lodos de la planta) y desperfecto de la PTR.</w:t>
            </w:r>
          </w:p>
        </w:tc>
        <w:tc>
          <w:tcPr>
            <w:tcW w:w="6804" w:type="dxa"/>
            <w:vAlign w:val="center"/>
          </w:tcPr>
          <w:p w14:paraId="06EAF60D" w14:textId="77777777" w:rsidR="0086178A" w:rsidRPr="00BE7E82" w:rsidRDefault="0086178A" w:rsidP="0086178A">
            <w:pPr>
              <w:rPr>
                <w:sz w:val="20"/>
                <w:szCs w:val="20"/>
              </w:rPr>
            </w:pPr>
            <w:r w:rsidRPr="00BE7E82">
              <w:rPr>
                <w:color w:val="000000"/>
                <w:sz w:val="20"/>
                <w:szCs w:val="20"/>
              </w:rPr>
              <w:t>Requerido en acta de fecha 01 de febrero de 2019.</w:t>
            </w:r>
          </w:p>
        </w:tc>
        <w:tc>
          <w:tcPr>
            <w:tcW w:w="1417" w:type="dxa"/>
            <w:vAlign w:val="center"/>
          </w:tcPr>
          <w:p w14:paraId="7EEDF5CF" w14:textId="77777777" w:rsidR="0086178A" w:rsidRPr="00BE7E82" w:rsidRDefault="0086178A" w:rsidP="0086178A">
            <w:pPr>
              <w:spacing w:after="0" w:line="240" w:lineRule="auto"/>
              <w:ind w:left="149"/>
              <w:jc w:val="center"/>
              <w:rPr>
                <w:rFonts w:eastAsia="Calibri" w:cs="Times New Roman"/>
                <w:sz w:val="20"/>
                <w:szCs w:val="20"/>
                <w:highlight w:val="yellow"/>
                <w:lang w:val="es-ES" w:eastAsia="es-ES"/>
              </w:rPr>
            </w:pPr>
            <w:r w:rsidRPr="00BE7E82">
              <w:rPr>
                <w:rFonts w:eastAsia="Calibri" w:cs="Times New Roman"/>
                <w:sz w:val="20"/>
                <w:szCs w:val="20"/>
                <w:lang w:val="es-ES" w:eastAsia="es-ES"/>
              </w:rPr>
              <w:t>SMA</w:t>
            </w:r>
          </w:p>
        </w:tc>
        <w:tc>
          <w:tcPr>
            <w:tcW w:w="1655" w:type="dxa"/>
          </w:tcPr>
          <w:p w14:paraId="09FC0309" w14:textId="1B293948" w:rsidR="0086178A" w:rsidRPr="00BE7E82" w:rsidRDefault="0090176C" w:rsidP="00BE7E82">
            <w:pPr>
              <w:spacing w:after="0" w:line="240" w:lineRule="auto"/>
              <w:jc w:val="both"/>
              <w:rPr>
                <w:rFonts w:eastAsia="Calibri" w:cs="Times New Roman"/>
                <w:sz w:val="20"/>
                <w:szCs w:val="20"/>
                <w:lang w:val="es-ES" w:eastAsia="es-ES"/>
              </w:rPr>
            </w:pPr>
            <w:r w:rsidRPr="00BE7E82">
              <w:rPr>
                <w:rFonts w:eastAsia="Calibri" w:cs="Times New Roman"/>
                <w:sz w:val="20"/>
                <w:szCs w:val="20"/>
                <w:lang w:val="es-ES" w:eastAsia="es-ES"/>
              </w:rPr>
              <w:t>Entregado dentro del plazo estipulado (Anexo 4)</w:t>
            </w:r>
            <w:r w:rsidR="00BE7E82" w:rsidRPr="00BE7E82">
              <w:rPr>
                <w:rFonts w:eastAsia="Calibri" w:cs="Times New Roman"/>
                <w:sz w:val="20"/>
                <w:szCs w:val="20"/>
                <w:lang w:val="es-ES" w:eastAsia="es-ES"/>
              </w:rPr>
              <w:t>.</w:t>
            </w:r>
          </w:p>
        </w:tc>
      </w:tr>
      <w:tr w:rsidR="0086178A" w:rsidRPr="004608D2" w14:paraId="687E979F" w14:textId="77777777" w:rsidTr="00BE7E82">
        <w:trPr>
          <w:trHeight w:val="693"/>
        </w:trPr>
        <w:tc>
          <w:tcPr>
            <w:tcW w:w="0" w:type="auto"/>
            <w:vAlign w:val="center"/>
          </w:tcPr>
          <w:p w14:paraId="24EDC169" w14:textId="77777777" w:rsidR="0086178A" w:rsidRPr="00BE7E82" w:rsidRDefault="0086178A" w:rsidP="0086178A">
            <w:pPr>
              <w:spacing w:after="0" w:line="240" w:lineRule="auto"/>
              <w:jc w:val="both"/>
              <w:rPr>
                <w:rFonts w:eastAsia="Calibri" w:cs="Times New Roman"/>
                <w:sz w:val="20"/>
                <w:szCs w:val="20"/>
                <w:lang w:val="es-ES"/>
              </w:rPr>
            </w:pPr>
            <w:r w:rsidRPr="00BE7E82">
              <w:rPr>
                <w:rFonts w:eastAsia="Calibri" w:cs="Times New Roman"/>
                <w:sz w:val="20"/>
                <w:szCs w:val="20"/>
                <w:lang w:val="es-ES"/>
              </w:rPr>
              <w:t>5</w:t>
            </w:r>
          </w:p>
        </w:tc>
        <w:tc>
          <w:tcPr>
            <w:tcW w:w="3453" w:type="dxa"/>
            <w:tcMar>
              <w:top w:w="0" w:type="dxa"/>
              <w:left w:w="70" w:type="dxa"/>
              <w:bottom w:w="0" w:type="dxa"/>
              <w:right w:w="70" w:type="dxa"/>
            </w:tcMar>
          </w:tcPr>
          <w:p w14:paraId="50218E45" w14:textId="77777777" w:rsidR="0086178A" w:rsidRPr="00BE7E82" w:rsidRDefault="0086178A" w:rsidP="0086178A">
            <w:pPr>
              <w:jc w:val="both"/>
              <w:rPr>
                <w:rFonts w:cs="Times New Roman"/>
                <w:iCs/>
                <w:color w:val="000000" w:themeColor="text1"/>
                <w:sz w:val="20"/>
                <w:szCs w:val="20"/>
              </w:rPr>
            </w:pPr>
            <w:r w:rsidRPr="00BE7E82">
              <w:rPr>
                <w:rFonts w:cs="Times New Roman"/>
                <w:iCs/>
                <w:color w:val="000000" w:themeColor="text1"/>
                <w:sz w:val="20"/>
                <w:szCs w:val="20"/>
              </w:rPr>
              <w:t>Registro de contingencias de la planta durante todo el año 2018 y enero 2019, indicando todas las acciones realizadas de acuerdo a los planes de contingencia vigentes.</w:t>
            </w:r>
          </w:p>
        </w:tc>
        <w:tc>
          <w:tcPr>
            <w:tcW w:w="6804" w:type="dxa"/>
            <w:vAlign w:val="center"/>
          </w:tcPr>
          <w:p w14:paraId="325BBE97" w14:textId="77777777" w:rsidR="0086178A" w:rsidRPr="00BE7E82" w:rsidRDefault="0086178A" w:rsidP="0086178A">
            <w:pPr>
              <w:rPr>
                <w:sz w:val="20"/>
                <w:szCs w:val="20"/>
              </w:rPr>
            </w:pPr>
            <w:r w:rsidRPr="00BE7E82">
              <w:rPr>
                <w:color w:val="000000"/>
                <w:sz w:val="20"/>
                <w:szCs w:val="20"/>
              </w:rPr>
              <w:t>Requerido en acta de fecha 01 de febrero de 2019.</w:t>
            </w:r>
          </w:p>
        </w:tc>
        <w:tc>
          <w:tcPr>
            <w:tcW w:w="1417" w:type="dxa"/>
            <w:vAlign w:val="center"/>
          </w:tcPr>
          <w:p w14:paraId="04AB7250" w14:textId="77777777" w:rsidR="0086178A" w:rsidRPr="00BE7E82" w:rsidRDefault="0086178A" w:rsidP="0086178A">
            <w:pPr>
              <w:spacing w:after="0" w:line="240" w:lineRule="auto"/>
              <w:ind w:left="149"/>
              <w:jc w:val="center"/>
              <w:rPr>
                <w:rFonts w:eastAsia="Calibri" w:cs="Times New Roman"/>
                <w:sz w:val="20"/>
                <w:szCs w:val="20"/>
                <w:highlight w:val="yellow"/>
                <w:lang w:val="es-ES" w:eastAsia="es-ES"/>
              </w:rPr>
            </w:pPr>
            <w:r w:rsidRPr="00BE7E82">
              <w:rPr>
                <w:rFonts w:eastAsia="Calibri" w:cs="Times New Roman"/>
                <w:sz w:val="20"/>
                <w:szCs w:val="20"/>
                <w:lang w:val="es-ES" w:eastAsia="es-ES"/>
              </w:rPr>
              <w:t>SMA</w:t>
            </w:r>
          </w:p>
        </w:tc>
        <w:tc>
          <w:tcPr>
            <w:tcW w:w="1655" w:type="dxa"/>
          </w:tcPr>
          <w:p w14:paraId="404D172B" w14:textId="3C267A90" w:rsidR="0086178A" w:rsidRPr="00BE7E82" w:rsidRDefault="0090176C" w:rsidP="00BE7E82">
            <w:pPr>
              <w:spacing w:after="0" w:line="240" w:lineRule="auto"/>
              <w:jc w:val="both"/>
              <w:rPr>
                <w:rFonts w:eastAsia="Calibri" w:cs="Times New Roman"/>
                <w:sz w:val="20"/>
                <w:szCs w:val="20"/>
                <w:lang w:val="es-ES" w:eastAsia="es-ES"/>
              </w:rPr>
            </w:pPr>
            <w:r w:rsidRPr="00BE7E82">
              <w:rPr>
                <w:rFonts w:eastAsia="Calibri" w:cs="Times New Roman"/>
                <w:sz w:val="20"/>
                <w:szCs w:val="20"/>
                <w:lang w:val="es-ES" w:eastAsia="es-ES"/>
              </w:rPr>
              <w:t>Entregado dentro del plazo estipulado (Anexo 4)</w:t>
            </w:r>
            <w:r w:rsidR="00BE7E82" w:rsidRPr="00BE7E82">
              <w:rPr>
                <w:rFonts w:eastAsia="Calibri" w:cs="Times New Roman"/>
                <w:sz w:val="20"/>
                <w:szCs w:val="20"/>
                <w:lang w:val="es-ES" w:eastAsia="es-ES"/>
              </w:rPr>
              <w:t>.</w:t>
            </w:r>
          </w:p>
        </w:tc>
      </w:tr>
      <w:tr w:rsidR="0086178A" w:rsidRPr="004608D2" w14:paraId="18B296A7" w14:textId="77777777" w:rsidTr="00BE7E82">
        <w:trPr>
          <w:trHeight w:val="693"/>
        </w:trPr>
        <w:tc>
          <w:tcPr>
            <w:tcW w:w="0" w:type="auto"/>
            <w:vAlign w:val="center"/>
          </w:tcPr>
          <w:p w14:paraId="5B8BA825" w14:textId="77777777" w:rsidR="0086178A" w:rsidRPr="00BE7E82" w:rsidRDefault="0086178A" w:rsidP="0086178A">
            <w:pPr>
              <w:spacing w:after="0" w:line="240" w:lineRule="auto"/>
              <w:jc w:val="both"/>
              <w:rPr>
                <w:rFonts w:eastAsia="Calibri" w:cs="Times New Roman"/>
                <w:sz w:val="20"/>
                <w:szCs w:val="20"/>
                <w:lang w:val="es-ES"/>
              </w:rPr>
            </w:pPr>
            <w:r w:rsidRPr="00BE7E82">
              <w:rPr>
                <w:rFonts w:eastAsia="Calibri" w:cs="Times New Roman"/>
                <w:sz w:val="20"/>
                <w:szCs w:val="20"/>
                <w:lang w:val="es-ES"/>
              </w:rPr>
              <w:t>6</w:t>
            </w:r>
          </w:p>
        </w:tc>
        <w:tc>
          <w:tcPr>
            <w:tcW w:w="3453" w:type="dxa"/>
            <w:tcMar>
              <w:top w:w="0" w:type="dxa"/>
              <w:left w:w="70" w:type="dxa"/>
              <w:bottom w:w="0" w:type="dxa"/>
              <w:right w:w="70" w:type="dxa"/>
            </w:tcMar>
          </w:tcPr>
          <w:p w14:paraId="17BE772C" w14:textId="77777777" w:rsidR="0086178A" w:rsidRPr="00BE7E82" w:rsidRDefault="0086178A" w:rsidP="0086178A">
            <w:pPr>
              <w:jc w:val="both"/>
              <w:rPr>
                <w:rFonts w:cs="Times New Roman"/>
                <w:iCs/>
                <w:sz w:val="20"/>
                <w:szCs w:val="20"/>
              </w:rPr>
            </w:pPr>
            <w:r w:rsidRPr="00BE7E82">
              <w:rPr>
                <w:rFonts w:cs="Times New Roman"/>
                <w:iCs/>
                <w:sz w:val="20"/>
                <w:szCs w:val="20"/>
              </w:rPr>
              <w:t xml:space="preserve">Últimas 3 mediciones de olores realizadas, de acuerdo al programa de gestión de Riles y olores (PGRO) que fue entregado a la SMA. </w:t>
            </w:r>
          </w:p>
        </w:tc>
        <w:tc>
          <w:tcPr>
            <w:tcW w:w="6804" w:type="dxa"/>
            <w:vAlign w:val="center"/>
          </w:tcPr>
          <w:p w14:paraId="00EEA3C3" w14:textId="77777777" w:rsidR="0086178A" w:rsidRPr="00BE7E82" w:rsidRDefault="0086178A" w:rsidP="0086178A">
            <w:pPr>
              <w:rPr>
                <w:sz w:val="20"/>
                <w:szCs w:val="20"/>
              </w:rPr>
            </w:pPr>
            <w:r w:rsidRPr="00BE7E82">
              <w:rPr>
                <w:color w:val="000000"/>
                <w:sz w:val="20"/>
                <w:szCs w:val="20"/>
              </w:rPr>
              <w:t>Requerido en acta de fecha 01 de febrero de 2019.</w:t>
            </w:r>
          </w:p>
        </w:tc>
        <w:tc>
          <w:tcPr>
            <w:tcW w:w="1417" w:type="dxa"/>
            <w:vAlign w:val="center"/>
          </w:tcPr>
          <w:p w14:paraId="5E0D1BF9" w14:textId="77777777" w:rsidR="0086178A" w:rsidRPr="00BE7E82" w:rsidRDefault="0086178A" w:rsidP="0086178A">
            <w:pPr>
              <w:spacing w:after="0" w:line="240" w:lineRule="auto"/>
              <w:ind w:left="149"/>
              <w:jc w:val="center"/>
              <w:rPr>
                <w:rFonts w:eastAsia="Calibri" w:cs="Times New Roman"/>
                <w:sz w:val="20"/>
                <w:szCs w:val="20"/>
                <w:highlight w:val="yellow"/>
                <w:lang w:val="es-ES" w:eastAsia="es-ES"/>
              </w:rPr>
            </w:pPr>
            <w:r w:rsidRPr="00BE7E82">
              <w:rPr>
                <w:rFonts w:eastAsia="Calibri" w:cs="Times New Roman"/>
                <w:sz w:val="20"/>
                <w:szCs w:val="20"/>
                <w:lang w:val="es-ES" w:eastAsia="es-ES"/>
              </w:rPr>
              <w:t>SMA</w:t>
            </w:r>
          </w:p>
        </w:tc>
        <w:tc>
          <w:tcPr>
            <w:tcW w:w="1655" w:type="dxa"/>
          </w:tcPr>
          <w:p w14:paraId="37F6F8C6" w14:textId="1077C7FB" w:rsidR="0086178A" w:rsidRPr="00BE7E82" w:rsidRDefault="0090176C" w:rsidP="00BE7E82">
            <w:pPr>
              <w:spacing w:after="0" w:line="240" w:lineRule="auto"/>
              <w:jc w:val="both"/>
              <w:rPr>
                <w:rFonts w:eastAsia="Calibri" w:cs="Times New Roman"/>
                <w:sz w:val="20"/>
                <w:szCs w:val="20"/>
                <w:lang w:val="es-ES" w:eastAsia="es-ES"/>
              </w:rPr>
            </w:pPr>
            <w:r w:rsidRPr="00BE7E82">
              <w:rPr>
                <w:rFonts w:eastAsia="Calibri" w:cs="Times New Roman"/>
                <w:sz w:val="20"/>
                <w:szCs w:val="20"/>
                <w:lang w:val="es-ES" w:eastAsia="es-ES"/>
              </w:rPr>
              <w:t>Entregado dentro del plazo estipulado (Anexo 4)</w:t>
            </w:r>
            <w:r w:rsidR="00BE7E82" w:rsidRPr="00BE7E82">
              <w:rPr>
                <w:rFonts w:eastAsia="Calibri" w:cs="Times New Roman"/>
                <w:sz w:val="20"/>
                <w:szCs w:val="20"/>
                <w:lang w:val="es-ES" w:eastAsia="es-ES"/>
              </w:rPr>
              <w:t>.</w:t>
            </w:r>
          </w:p>
        </w:tc>
      </w:tr>
      <w:tr w:rsidR="0086178A" w:rsidRPr="004608D2" w14:paraId="7C1A31CF" w14:textId="77777777" w:rsidTr="00BE7E82">
        <w:trPr>
          <w:trHeight w:val="693"/>
        </w:trPr>
        <w:tc>
          <w:tcPr>
            <w:tcW w:w="0" w:type="auto"/>
            <w:vAlign w:val="center"/>
          </w:tcPr>
          <w:p w14:paraId="164A4C87" w14:textId="77777777" w:rsidR="0086178A" w:rsidRPr="00BE7E82" w:rsidRDefault="0086178A" w:rsidP="0086178A">
            <w:pPr>
              <w:spacing w:after="0" w:line="240" w:lineRule="auto"/>
              <w:jc w:val="both"/>
              <w:rPr>
                <w:rFonts w:eastAsia="Calibri" w:cs="Times New Roman"/>
                <w:sz w:val="20"/>
                <w:szCs w:val="20"/>
                <w:lang w:val="es-ES"/>
              </w:rPr>
            </w:pPr>
            <w:r w:rsidRPr="00BE7E82">
              <w:rPr>
                <w:rFonts w:eastAsia="Calibri" w:cs="Times New Roman"/>
                <w:sz w:val="20"/>
                <w:szCs w:val="20"/>
                <w:lang w:val="es-ES"/>
              </w:rPr>
              <w:t>7</w:t>
            </w:r>
          </w:p>
        </w:tc>
        <w:tc>
          <w:tcPr>
            <w:tcW w:w="3453" w:type="dxa"/>
            <w:tcMar>
              <w:top w:w="0" w:type="dxa"/>
              <w:left w:w="70" w:type="dxa"/>
              <w:bottom w:w="0" w:type="dxa"/>
              <w:right w:w="70" w:type="dxa"/>
            </w:tcMar>
          </w:tcPr>
          <w:p w14:paraId="3B6691F0" w14:textId="77777777" w:rsidR="0086178A" w:rsidRPr="00BE7E82" w:rsidRDefault="0086178A" w:rsidP="0086178A">
            <w:pPr>
              <w:jc w:val="both"/>
              <w:rPr>
                <w:rFonts w:cs="Times New Roman"/>
                <w:iCs/>
                <w:sz w:val="20"/>
                <w:szCs w:val="20"/>
              </w:rPr>
            </w:pPr>
            <w:r w:rsidRPr="00BE7E82">
              <w:rPr>
                <w:rFonts w:cs="Times New Roman"/>
                <w:iCs/>
                <w:sz w:val="20"/>
                <w:szCs w:val="20"/>
              </w:rPr>
              <w:t>Especificaciones técnicas de construcción y autorizaciones y/o permisos de que dispone el Patio de Reciclaje.</w:t>
            </w:r>
          </w:p>
        </w:tc>
        <w:tc>
          <w:tcPr>
            <w:tcW w:w="6804" w:type="dxa"/>
            <w:vAlign w:val="center"/>
          </w:tcPr>
          <w:p w14:paraId="68F9752F" w14:textId="77777777" w:rsidR="0086178A" w:rsidRPr="00BE7E82" w:rsidRDefault="0086178A" w:rsidP="0086178A">
            <w:pPr>
              <w:rPr>
                <w:sz w:val="20"/>
                <w:szCs w:val="20"/>
              </w:rPr>
            </w:pPr>
            <w:r w:rsidRPr="00BE7E82">
              <w:rPr>
                <w:color w:val="000000"/>
                <w:sz w:val="20"/>
                <w:szCs w:val="20"/>
              </w:rPr>
              <w:t>Requerido en acta de fecha 01 de febrero de 2019.</w:t>
            </w:r>
          </w:p>
        </w:tc>
        <w:tc>
          <w:tcPr>
            <w:tcW w:w="1417" w:type="dxa"/>
            <w:vAlign w:val="center"/>
          </w:tcPr>
          <w:p w14:paraId="4511737A" w14:textId="77777777" w:rsidR="0086178A" w:rsidRPr="00BE7E82" w:rsidRDefault="0086178A" w:rsidP="0086178A">
            <w:pPr>
              <w:spacing w:after="0" w:line="240" w:lineRule="auto"/>
              <w:ind w:left="149"/>
              <w:jc w:val="center"/>
              <w:rPr>
                <w:rFonts w:eastAsia="Calibri" w:cs="Times New Roman"/>
                <w:sz w:val="20"/>
                <w:szCs w:val="20"/>
                <w:highlight w:val="yellow"/>
                <w:lang w:val="es-ES" w:eastAsia="es-ES"/>
              </w:rPr>
            </w:pPr>
            <w:r w:rsidRPr="00BE7E82">
              <w:rPr>
                <w:rFonts w:eastAsia="Calibri" w:cs="Times New Roman"/>
                <w:sz w:val="20"/>
                <w:szCs w:val="20"/>
                <w:lang w:val="es-ES" w:eastAsia="es-ES"/>
              </w:rPr>
              <w:t>SMA</w:t>
            </w:r>
          </w:p>
        </w:tc>
        <w:tc>
          <w:tcPr>
            <w:tcW w:w="1655" w:type="dxa"/>
          </w:tcPr>
          <w:p w14:paraId="4987DC45" w14:textId="5E3F8F12" w:rsidR="0086178A" w:rsidRPr="00BE7E82" w:rsidRDefault="0090176C" w:rsidP="00BE7E82">
            <w:pPr>
              <w:spacing w:after="0" w:line="240" w:lineRule="auto"/>
              <w:jc w:val="both"/>
              <w:rPr>
                <w:rFonts w:eastAsia="Calibri" w:cs="Times New Roman"/>
                <w:sz w:val="20"/>
                <w:szCs w:val="20"/>
                <w:lang w:val="es-ES" w:eastAsia="es-ES"/>
              </w:rPr>
            </w:pPr>
            <w:r w:rsidRPr="00BE7E82">
              <w:rPr>
                <w:rFonts w:eastAsia="Calibri" w:cs="Times New Roman"/>
                <w:sz w:val="20"/>
                <w:szCs w:val="20"/>
                <w:lang w:val="es-ES" w:eastAsia="es-ES"/>
              </w:rPr>
              <w:t>Entregado dentro del plazo estipulado (Anexo 4)</w:t>
            </w:r>
            <w:r w:rsidR="00BE7E82" w:rsidRPr="00BE7E82">
              <w:rPr>
                <w:rFonts w:eastAsia="Calibri" w:cs="Times New Roman"/>
                <w:sz w:val="20"/>
                <w:szCs w:val="20"/>
                <w:lang w:val="es-ES" w:eastAsia="es-ES"/>
              </w:rPr>
              <w:t>.</w:t>
            </w:r>
          </w:p>
        </w:tc>
      </w:tr>
      <w:tr w:rsidR="0086178A" w:rsidRPr="004608D2" w14:paraId="37C526A7" w14:textId="77777777" w:rsidTr="00BE7E82">
        <w:trPr>
          <w:trHeight w:val="693"/>
        </w:trPr>
        <w:tc>
          <w:tcPr>
            <w:tcW w:w="0" w:type="auto"/>
            <w:vAlign w:val="center"/>
          </w:tcPr>
          <w:p w14:paraId="13F5BDE0" w14:textId="77777777" w:rsidR="0086178A" w:rsidRPr="00BE7E82" w:rsidRDefault="0086178A" w:rsidP="0086178A">
            <w:pPr>
              <w:spacing w:after="0" w:line="240" w:lineRule="auto"/>
              <w:jc w:val="both"/>
              <w:rPr>
                <w:rFonts w:eastAsia="Calibri" w:cs="Times New Roman"/>
                <w:sz w:val="20"/>
                <w:szCs w:val="20"/>
                <w:lang w:val="es-ES"/>
              </w:rPr>
            </w:pPr>
            <w:r w:rsidRPr="00BE7E82">
              <w:rPr>
                <w:rFonts w:eastAsia="Calibri" w:cs="Times New Roman"/>
                <w:sz w:val="20"/>
                <w:szCs w:val="20"/>
                <w:lang w:val="es-ES"/>
              </w:rPr>
              <w:t>8</w:t>
            </w:r>
          </w:p>
        </w:tc>
        <w:tc>
          <w:tcPr>
            <w:tcW w:w="3453" w:type="dxa"/>
            <w:tcMar>
              <w:top w:w="0" w:type="dxa"/>
              <w:left w:w="70" w:type="dxa"/>
              <w:bottom w:w="0" w:type="dxa"/>
              <w:right w:w="70" w:type="dxa"/>
            </w:tcMar>
          </w:tcPr>
          <w:p w14:paraId="5581EE99" w14:textId="77777777" w:rsidR="0086178A" w:rsidRPr="00BE7E82" w:rsidRDefault="0086178A" w:rsidP="0086178A">
            <w:pPr>
              <w:spacing w:after="0" w:line="240" w:lineRule="auto"/>
              <w:rPr>
                <w:color w:val="000000" w:themeColor="text1"/>
                <w:sz w:val="20"/>
                <w:szCs w:val="20"/>
              </w:rPr>
            </w:pPr>
            <w:r w:rsidRPr="00BE7E82">
              <w:rPr>
                <w:color w:val="000000" w:themeColor="text1"/>
                <w:sz w:val="20"/>
                <w:szCs w:val="20"/>
              </w:rPr>
              <w:t>Boletín técnico emitido por la empresa Ecofast por el producto ECO-8069.</w:t>
            </w:r>
          </w:p>
          <w:p w14:paraId="74AB5492" w14:textId="77777777" w:rsidR="0086178A" w:rsidRPr="00BE7E82" w:rsidRDefault="0086178A" w:rsidP="0086178A">
            <w:pPr>
              <w:jc w:val="both"/>
              <w:rPr>
                <w:rFonts w:cs="Times New Roman"/>
                <w:iCs/>
                <w:sz w:val="20"/>
                <w:szCs w:val="20"/>
              </w:rPr>
            </w:pPr>
          </w:p>
        </w:tc>
        <w:tc>
          <w:tcPr>
            <w:tcW w:w="6804" w:type="dxa"/>
            <w:vAlign w:val="center"/>
          </w:tcPr>
          <w:p w14:paraId="6BD861F1" w14:textId="77777777" w:rsidR="0086178A" w:rsidRPr="00BE7E82" w:rsidRDefault="0086178A" w:rsidP="0086178A">
            <w:pPr>
              <w:rPr>
                <w:sz w:val="20"/>
                <w:szCs w:val="20"/>
              </w:rPr>
            </w:pPr>
            <w:r w:rsidRPr="00BE7E82">
              <w:rPr>
                <w:color w:val="000000"/>
                <w:sz w:val="20"/>
                <w:szCs w:val="20"/>
              </w:rPr>
              <w:t>Requerido en acta de fecha 01 de febrero de 2019.</w:t>
            </w:r>
          </w:p>
        </w:tc>
        <w:tc>
          <w:tcPr>
            <w:tcW w:w="1417" w:type="dxa"/>
            <w:vAlign w:val="center"/>
          </w:tcPr>
          <w:p w14:paraId="673252F5" w14:textId="77777777" w:rsidR="0086178A" w:rsidRPr="00BE7E82" w:rsidRDefault="0086178A" w:rsidP="0086178A">
            <w:pPr>
              <w:spacing w:after="0" w:line="240" w:lineRule="auto"/>
              <w:ind w:left="149"/>
              <w:jc w:val="center"/>
              <w:rPr>
                <w:rFonts w:eastAsia="Calibri" w:cs="Times New Roman"/>
                <w:sz w:val="20"/>
                <w:szCs w:val="20"/>
                <w:highlight w:val="yellow"/>
                <w:lang w:val="es-ES" w:eastAsia="es-ES"/>
              </w:rPr>
            </w:pPr>
            <w:r w:rsidRPr="00BE7E82">
              <w:rPr>
                <w:rFonts w:eastAsia="Calibri" w:cs="Times New Roman"/>
                <w:sz w:val="20"/>
                <w:szCs w:val="20"/>
                <w:lang w:val="es-ES" w:eastAsia="es-ES"/>
              </w:rPr>
              <w:t>SMA</w:t>
            </w:r>
          </w:p>
        </w:tc>
        <w:tc>
          <w:tcPr>
            <w:tcW w:w="1655" w:type="dxa"/>
          </w:tcPr>
          <w:p w14:paraId="36283F66" w14:textId="77777777" w:rsidR="00BE7E82" w:rsidRPr="00BE7E82" w:rsidRDefault="0086178A" w:rsidP="00BE7E82">
            <w:pPr>
              <w:spacing w:after="0" w:line="240" w:lineRule="auto"/>
              <w:jc w:val="both"/>
              <w:rPr>
                <w:rFonts w:eastAsia="Calibri" w:cs="Times New Roman"/>
                <w:sz w:val="20"/>
                <w:szCs w:val="20"/>
                <w:lang w:val="es-ES" w:eastAsia="es-ES"/>
              </w:rPr>
            </w:pPr>
            <w:r w:rsidRPr="00BE7E82">
              <w:rPr>
                <w:rFonts w:eastAsia="Calibri" w:cs="Times New Roman"/>
                <w:sz w:val="20"/>
                <w:szCs w:val="20"/>
                <w:lang w:val="es-ES" w:eastAsia="es-ES"/>
              </w:rPr>
              <w:t>Entreg</w:t>
            </w:r>
            <w:r w:rsidR="00BE7E82" w:rsidRPr="00BE7E82">
              <w:rPr>
                <w:rFonts w:eastAsia="Calibri" w:cs="Times New Roman"/>
                <w:sz w:val="20"/>
                <w:szCs w:val="20"/>
                <w:lang w:val="es-ES" w:eastAsia="es-ES"/>
              </w:rPr>
              <w:t>ado dentro del plazo estipulado</w:t>
            </w:r>
          </w:p>
          <w:p w14:paraId="10A57D50" w14:textId="07514442" w:rsidR="0086178A" w:rsidRPr="00BE7E82" w:rsidRDefault="0086178A" w:rsidP="00BE7E82">
            <w:pPr>
              <w:spacing w:after="0" w:line="240" w:lineRule="auto"/>
              <w:jc w:val="both"/>
              <w:rPr>
                <w:rFonts w:eastAsia="Calibri" w:cs="Times New Roman"/>
                <w:sz w:val="20"/>
                <w:szCs w:val="20"/>
                <w:lang w:val="es-ES" w:eastAsia="es-ES"/>
              </w:rPr>
            </w:pPr>
            <w:r w:rsidRPr="00BE7E82">
              <w:rPr>
                <w:rFonts w:eastAsia="Calibri" w:cs="Times New Roman"/>
                <w:sz w:val="20"/>
                <w:szCs w:val="20"/>
                <w:lang w:val="es-ES" w:eastAsia="es-ES"/>
              </w:rPr>
              <w:t>(Anexo 4)</w:t>
            </w:r>
          </w:p>
        </w:tc>
      </w:tr>
      <w:tr w:rsidR="00850304" w:rsidRPr="004608D2" w14:paraId="0EDF2627" w14:textId="77777777" w:rsidTr="00BE7E82">
        <w:trPr>
          <w:trHeight w:hRule="exact" w:val="340"/>
        </w:trPr>
        <w:tc>
          <w:tcPr>
            <w:tcW w:w="0" w:type="auto"/>
            <w:vAlign w:val="center"/>
          </w:tcPr>
          <w:p w14:paraId="49DC56F9" w14:textId="4114F389" w:rsidR="00850304" w:rsidRPr="00BE7E82" w:rsidRDefault="00850304" w:rsidP="00850304">
            <w:pPr>
              <w:spacing w:after="0" w:line="240" w:lineRule="auto"/>
              <w:rPr>
                <w:rFonts w:eastAsia="Calibri" w:cstheme="minorHAnsi"/>
                <w:sz w:val="20"/>
                <w:szCs w:val="20"/>
                <w:lang w:val="es-ES"/>
              </w:rPr>
            </w:pPr>
            <w:r w:rsidRPr="00BE7E82">
              <w:rPr>
                <w:rFonts w:eastAsia="Calibri" w:cstheme="minorHAnsi"/>
                <w:sz w:val="20"/>
                <w:szCs w:val="20"/>
                <w:lang w:val="es-ES"/>
              </w:rPr>
              <w:t>9</w:t>
            </w:r>
          </w:p>
        </w:tc>
        <w:tc>
          <w:tcPr>
            <w:tcW w:w="3453" w:type="dxa"/>
            <w:tcMar>
              <w:top w:w="0" w:type="dxa"/>
              <w:left w:w="70" w:type="dxa"/>
              <w:bottom w:w="0" w:type="dxa"/>
              <w:right w:w="70" w:type="dxa"/>
            </w:tcMar>
            <w:vAlign w:val="center"/>
          </w:tcPr>
          <w:p w14:paraId="25017AA8" w14:textId="6F431D56" w:rsidR="00850304" w:rsidRPr="00BE7E82" w:rsidRDefault="00850304" w:rsidP="00850304">
            <w:pPr>
              <w:spacing w:after="0" w:line="240" w:lineRule="auto"/>
              <w:rPr>
                <w:rFonts w:cstheme="minorHAnsi"/>
                <w:color w:val="000000" w:themeColor="text1"/>
                <w:sz w:val="20"/>
                <w:szCs w:val="20"/>
              </w:rPr>
            </w:pPr>
            <w:r w:rsidRPr="00BE7E82">
              <w:rPr>
                <w:rFonts w:cstheme="minorHAnsi"/>
                <w:sz w:val="20"/>
                <w:szCs w:val="20"/>
              </w:rPr>
              <w:t>Autocontrol Riles sept-15</w:t>
            </w:r>
          </w:p>
        </w:tc>
        <w:tc>
          <w:tcPr>
            <w:tcW w:w="6804" w:type="dxa"/>
            <w:vAlign w:val="center"/>
          </w:tcPr>
          <w:p w14:paraId="44CB3D99" w14:textId="76F509A4" w:rsidR="00850304" w:rsidRPr="00BE7E82" w:rsidRDefault="00850304" w:rsidP="00850304">
            <w:pPr>
              <w:spacing w:line="240" w:lineRule="auto"/>
              <w:rPr>
                <w:rFonts w:cstheme="minorHAnsi"/>
                <w:color w:val="000000"/>
                <w:sz w:val="20"/>
                <w:szCs w:val="20"/>
              </w:rPr>
            </w:pPr>
            <w:r w:rsidRPr="00BE7E82">
              <w:rPr>
                <w:rFonts w:cstheme="minorHAnsi"/>
                <w:sz w:val="20"/>
                <w:szCs w:val="20"/>
              </w:rPr>
              <w:t>http://snifa.sma.gob.cl/Sistemaseguimientoambiental/documento/informe/39222</w:t>
            </w:r>
          </w:p>
        </w:tc>
        <w:tc>
          <w:tcPr>
            <w:tcW w:w="1417" w:type="dxa"/>
            <w:vAlign w:val="center"/>
          </w:tcPr>
          <w:p w14:paraId="4406E3C2" w14:textId="03098050" w:rsidR="00850304" w:rsidRPr="00BE7E82" w:rsidRDefault="00850304" w:rsidP="00262C91">
            <w:pPr>
              <w:spacing w:after="0" w:line="240" w:lineRule="auto"/>
              <w:ind w:left="149"/>
              <w:jc w:val="center"/>
              <w:rPr>
                <w:rFonts w:eastAsia="Calibri" w:cstheme="minorHAnsi"/>
                <w:sz w:val="20"/>
                <w:szCs w:val="20"/>
                <w:lang w:val="es-ES" w:eastAsia="es-ES"/>
              </w:rPr>
            </w:pPr>
            <w:r w:rsidRPr="00BE7E82">
              <w:rPr>
                <w:rFonts w:eastAsia="Calibri" w:cstheme="minorHAnsi"/>
                <w:sz w:val="20"/>
                <w:szCs w:val="20"/>
                <w:lang w:val="es-ES" w:eastAsia="es-ES"/>
              </w:rPr>
              <w:t>SMA</w:t>
            </w:r>
          </w:p>
        </w:tc>
        <w:tc>
          <w:tcPr>
            <w:tcW w:w="1655" w:type="dxa"/>
            <w:vAlign w:val="center"/>
          </w:tcPr>
          <w:p w14:paraId="575C66C3" w14:textId="6199B862" w:rsidR="00850304" w:rsidRPr="00BE7E82" w:rsidRDefault="00850304" w:rsidP="00850304">
            <w:pPr>
              <w:spacing w:after="0" w:line="240" w:lineRule="auto"/>
              <w:rPr>
                <w:rFonts w:eastAsia="Calibri" w:cstheme="minorHAnsi"/>
                <w:sz w:val="20"/>
                <w:szCs w:val="20"/>
                <w:lang w:val="es-ES" w:eastAsia="es-ES"/>
              </w:rPr>
            </w:pPr>
            <w:r w:rsidRPr="00BE7E82">
              <w:rPr>
                <w:rFonts w:eastAsia="Calibri" w:cstheme="minorHAnsi"/>
                <w:sz w:val="20"/>
                <w:szCs w:val="20"/>
                <w:lang w:val="es-ES" w:eastAsia="es-ES"/>
              </w:rPr>
              <w:t>Cargado en el SSA</w:t>
            </w:r>
          </w:p>
        </w:tc>
      </w:tr>
      <w:tr w:rsidR="00850304" w:rsidRPr="004608D2" w14:paraId="13C4AE47" w14:textId="77777777" w:rsidTr="00BE7E82">
        <w:trPr>
          <w:trHeight w:hRule="exact" w:val="340"/>
        </w:trPr>
        <w:tc>
          <w:tcPr>
            <w:tcW w:w="0" w:type="auto"/>
            <w:vAlign w:val="center"/>
          </w:tcPr>
          <w:p w14:paraId="21C75B72" w14:textId="199ABC67" w:rsidR="00850304" w:rsidRPr="00BE7E82" w:rsidRDefault="00850304" w:rsidP="00850304">
            <w:pPr>
              <w:spacing w:after="0" w:line="240" w:lineRule="auto"/>
              <w:rPr>
                <w:rFonts w:eastAsia="Calibri" w:cstheme="minorHAnsi"/>
                <w:sz w:val="20"/>
                <w:szCs w:val="20"/>
                <w:lang w:val="es-ES"/>
              </w:rPr>
            </w:pPr>
            <w:r w:rsidRPr="00BE7E82">
              <w:rPr>
                <w:rFonts w:eastAsia="Calibri" w:cstheme="minorHAnsi"/>
                <w:sz w:val="20"/>
                <w:szCs w:val="20"/>
                <w:lang w:val="es-ES"/>
              </w:rPr>
              <w:t>10</w:t>
            </w:r>
          </w:p>
        </w:tc>
        <w:tc>
          <w:tcPr>
            <w:tcW w:w="3453" w:type="dxa"/>
            <w:tcMar>
              <w:top w:w="0" w:type="dxa"/>
              <w:left w:w="70" w:type="dxa"/>
              <w:bottom w:w="0" w:type="dxa"/>
              <w:right w:w="70" w:type="dxa"/>
            </w:tcMar>
            <w:vAlign w:val="center"/>
          </w:tcPr>
          <w:p w14:paraId="780BDD82" w14:textId="7CC96F5D" w:rsidR="00850304" w:rsidRPr="00BE7E82" w:rsidRDefault="00850304" w:rsidP="00850304">
            <w:pPr>
              <w:spacing w:after="0" w:line="240" w:lineRule="auto"/>
              <w:rPr>
                <w:rFonts w:cstheme="minorHAnsi"/>
                <w:color w:val="000000" w:themeColor="text1"/>
                <w:sz w:val="20"/>
                <w:szCs w:val="20"/>
              </w:rPr>
            </w:pPr>
            <w:r w:rsidRPr="00BE7E82">
              <w:rPr>
                <w:rFonts w:cstheme="minorHAnsi"/>
                <w:sz w:val="20"/>
                <w:szCs w:val="20"/>
              </w:rPr>
              <w:t>Autocontrol Riles oct-15</w:t>
            </w:r>
          </w:p>
        </w:tc>
        <w:tc>
          <w:tcPr>
            <w:tcW w:w="6804" w:type="dxa"/>
            <w:vAlign w:val="center"/>
          </w:tcPr>
          <w:p w14:paraId="7A3DADCC" w14:textId="317FC8E6" w:rsidR="00850304" w:rsidRPr="00BE7E82" w:rsidRDefault="00850304" w:rsidP="00850304">
            <w:pPr>
              <w:spacing w:line="240" w:lineRule="auto"/>
              <w:rPr>
                <w:rFonts w:cstheme="minorHAnsi"/>
                <w:color w:val="000000"/>
                <w:sz w:val="20"/>
                <w:szCs w:val="20"/>
              </w:rPr>
            </w:pPr>
            <w:r w:rsidRPr="00BE7E82">
              <w:rPr>
                <w:rFonts w:cstheme="minorHAnsi"/>
                <w:sz w:val="20"/>
                <w:szCs w:val="20"/>
              </w:rPr>
              <w:t>http://snifa.sma.gob.cl/Sistemaseguimientoambiental/documento/informe/40299</w:t>
            </w:r>
          </w:p>
        </w:tc>
        <w:tc>
          <w:tcPr>
            <w:tcW w:w="1417" w:type="dxa"/>
            <w:vAlign w:val="center"/>
          </w:tcPr>
          <w:p w14:paraId="2B4168C4" w14:textId="0556202F" w:rsidR="00850304" w:rsidRPr="00BE7E82" w:rsidRDefault="00850304" w:rsidP="00262C91">
            <w:pPr>
              <w:spacing w:after="0" w:line="240" w:lineRule="auto"/>
              <w:ind w:left="149"/>
              <w:jc w:val="center"/>
              <w:rPr>
                <w:rFonts w:eastAsia="Calibri" w:cstheme="minorHAnsi"/>
                <w:sz w:val="20"/>
                <w:szCs w:val="20"/>
                <w:lang w:val="es-ES" w:eastAsia="es-ES"/>
              </w:rPr>
            </w:pPr>
            <w:r w:rsidRPr="00BE7E82">
              <w:rPr>
                <w:rFonts w:eastAsia="Calibri" w:cstheme="minorHAnsi"/>
                <w:sz w:val="20"/>
                <w:szCs w:val="20"/>
                <w:lang w:val="es-ES" w:eastAsia="es-ES"/>
              </w:rPr>
              <w:t>SMA</w:t>
            </w:r>
          </w:p>
        </w:tc>
        <w:tc>
          <w:tcPr>
            <w:tcW w:w="1655" w:type="dxa"/>
            <w:vAlign w:val="center"/>
          </w:tcPr>
          <w:p w14:paraId="075CF236" w14:textId="03C18E9F" w:rsidR="00850304" w:rsidRPr="00BE7E82" w:rsidRDefault="00850304" w:rsidP="00850304">
            <w:pPr>
              <w:spacing w:after="0" w:line="240" w:lineRule="auto"/>
              <w:rPr>
                <w:rFonts w:eastAsia="Calibri" w:cstheme="minorHAnsi"/>
                <w:sz w:val="20"/>
                <w:szCs w:val="20"/>
                <w:lang w:val="es-ES" w:eastAsia="es-ES"/>
              </w:rPr>
            </w:pPr>
            <w:r w:rsidRPr="00BE7E82">
              <w:rPr>
                <w:rFonts w:eastAsia="Calibri" w:cstheme="minorHAnsi"/>
                <w:sz w:val="20"/>
                <w:szCs w:val="20"/>
                <w:lang w:val="es-ES" w:eastAsia="es-ES"/>
              </w:rPr>
              <w:t>Cargado en el SSA</w:t>
            </w:r>
          </w:p>
        </w:tc>
      </w:tr>
      <w:tr w:rsidR="00850304" w:rsidRPr="004608D2" w14:paraId="5722F3FB" w14:textId="77777777" w:rsidTr="00BE7E82">
        <w:trPr>
          <w:trHeight w:hRule="exact" w:val="340"/>
        </w:trPr>
        <w:tc>
          <w:tcPr>
            <w:tcW w:w="0" w:type="auto"/>
            <w:vAlign w:val="center"/>
          </w:tcPr>
          <w:p w14:paraId="7B5E9728" w14:textId="603A7795" w:rsidR="00850304" w:rsidRPr="00BE7E82" w:rsidRDefault="00850304" w:rsidP="00850304">
            <w:pPr>
              <w:spacing w:after="0" w:line="240" w:lineRule="auto"/>
              <w:rPr>
                <w:rFonts w:eastAsia="Calibri" w:cstheme="minorHAnsi"/>
                <w:sz w:val="20"/>
                <w:szCs w:val="20"/>
                <w:lang w:val="es-ES"/>
              </w:rPr>
            </w:pPr>
            <w:r w:rsidRPr="00BE7E82">
              <w:rPr>
                <w:rFonts w:eastAsia="Calibri" w:cstheme="minorHAnsi"/>
                <w:sz w:val="20"/>
                <w:szCs w:val="20"/>
                <w:lang w:val="es-ES"/>
              </w:rPr>
              <w:t>11</w:t>
            </w:r>
          </w:p>
        </w:tc>
        <w:tc>
          <w:tcPr>
            <w:tcW w:w="3453" w:type="dxa"/>
            <w:tcMar>
              <w:top w:w="0" w:type="dxa"/>
              <w:left w:w="70" w:type="dxa"/>
              <w:bottom w:w="0" w:type="dxa"/>
              <w:right w:w="70" w:type="dxa"/>
            </w:tcMar>
            <w:vAlign w:val="center"/>
          </w:tcPr>
          <w:p w14:paraId="76D9D0AA" w14:textId="56C23E31" w:rsidR="00850304" w:rsidRPr="00BE7E82" w:rsidRDefault="00850304" w:rsidP="00850304">
            <w:pPr>
              <w:spacing w:after="0" w:line="240" w:lineRule="auto"/>
              <w:rPr>
                <w:rFonts w:cstheme="minorHAnsi"/>
                <w:color w:val="000000" w:themeColor="text1"/>
                <w:sz w:val="20"/>
                <w:szCs w:val="20"/>
              </w:rPr>
            </w:pPr>
            <w:r w:rsidRPr="00BE7E82">
              <w:rPr>
                <w:rFonts w:cstheme="minorHAnsi"/>
                <w:sz w:val="20"/>
                <w:szCs w:val="20"/>
              </w:rPr>
              <w:t>Autocontrol Riles nov-15</w:t>
            </w:r>
          </w:p>
        </w:tc>
        <w:tc>
          <w:tcPr>
            <w:tcW w:w="6804" w:type="dxa"/>
            <w:vAlign w:val="center"/>
          </w:tcPr>
          <w:p w14:paraId="1D2702C5" w14:textId="0E4ADDD3" w:rsidR="00850304" w:rsidRPr="00BE7E82" w:rsidRDefault="00850304" w:rsidP="00850304">
            <w:pPr>
              <w:spacing w:line="240" w:lineRule="auto"/>
              <w:rPr>
                <w:rFonts w:cstheme="minorHAnsi"/>
                <w:color w:val="000000"/>
                <w:sz w:val="20"/>
                <w:szCs w:val="20"/>
              </w:rPr>
            </w:pPr>
            <w:r w:rsidRPr="00BE7E82">
              <w:rPr>
                <w:rFonts w:cstheme="minorHAnsi"/>
                <w:sz w:val="20"/>
                <w:szCs w:val="20"/>
              </w:rPr>
              <w:t>http://snifa.sma.gob.cl/Sistemaseguimientoambiental/documento/informe/41124</w:t>
            </w:r>
          </w:p>
        </w:tc>
        <w:tc>
          <w:tcPr>
            <w:tcW w:w="1417" w:type="dxa"/>
            <w:vAlign w:val="center"/>
          </w:tcPr>
          <w:p w14:paraId="7CA20087" w14:textId="541D684A" w:rsidR="00850304" w:rsidRPr="00BE7E82" w:rsidRDefault="00850304" w:rsidP="00262C91">
            <w:pPr>
              <w:spacing w:after="0" w:line="240" w:lineRule="auto"/>
              <w:ind w:left="149"/>
              <w:jc w:val="center"/>
              <w:rPr>
                <w:rFonts w:eastAsia="Calibri" w:cstheme="minorHAnsi"/>
                <w:sz w:val="20"/>
                <w:szCs w:val="20"/>
                <w:lang w:val="es-ES" w:eastAsia="es-ES"/>
              </w:rPr>
            </w:pPr>
            <w:r w:rsidRPr="00BE7E82">
              <w:rPr>
                <w:rFonts w:eastAsia="Calibri" w:cstheme="minorHAnsi"/>
                <w:sz w:val="20"/>
                <w:szCs w:val="20"/>
                <w:lang w:val="es-ES" w:eastAsia="es-ES"/>
              </w:rPr>
              <w:t>SMA</w:t>
            </w:r>
          </w:p>
        </w:tc>
        <w:tc>
          <w:tcPr>
            <w:tcW w:w="1655" w:type="dxa"/>
            <w:vAlign w:val="center"/>
          </w:tcPr>
          <w:p w14:paraId="6DFB2763" w14:textId="33892495" w:rsidR="00850304" w:rsidRPr="00BE7E82" w:rsidRDefault="00850304" w:rsidP="00850304">
            <w:pPr>
              <w:spacing w:after="0" w:line="240" w:lineRule="auto"/>
              <w:rPr>
                <w:rFonts w:eastAsia="Calibri" w:cstheme="minorHAnsi"/>
                <w:sz w:val="20"/>
                <w:szCs w:val="20"/>
                <w:lang w:val="es-ES" w:eastAsia="es-ES"/>
              </w:rPr>
            </w:pPr>
            <w:r w:rsidRPr="00BE7E82">
              <w:rPr>
                <w:rFonts w:eastAsia="Calibri" w:cstheme="minorHAnsi"/>
                <w:sz w:val="20"/>
                <w:szCs w:val="20"/>
                <w:lang w:val="es-ES" w:eastAsia="es-ES"/>
              </w:rPr>
              <w:t>Cargado en el SSA</w:t>
            </w:r>
          </w:p>
        </w:tc>
      </w:tr>
      <w:tr w:rsidR="00850304" w:rsidRPr="004608D2" w14:paraId="1D894777" w14:textId="77777777" w:rsidTr="00BE7E82">
        <w:trPr>
          <w:trHeight w:hRule="exact" w:val="340"/>
        </w:trPr>
        <w:tc>
          <w:tcPr>
            <w:tcW w:w="0" w:type="auto"/>
            <w:vAlign w:val="center"/>
          </w:tcPr>
          <w:p w14:paraId="72F6B720" w14:textId="3E0A89DD" w:rsidR="00850304" w:rsidRPr="00BE7E82" w:rsidRDefault="00850304" w:rsidP="00850304">
            <w:pPr>
              <w:spacing w:after="0" w:line="240" w:lineRule="auto"/>
              <w:rPr>
                <w:rFonts w:eastAsia="Calibri" w:cstheme="minorHAnsi"/>
                <w:sz w:val="20"/>
                <w:szCs w:val="20"/>
                <w:lang w:val="es-ES"/>
              </w:rPr>
            </w:pPr>
            <w:r w:rsidRPr="00BE7E82">
              <w:rPr>
                <w:rFonts w:eastAsia="Calibri" w:cstheme="minorHAnsi"/>
                <w:sz w:val="20"/>
                <w:szCs w:val="20"/>
                <w:lang w:val="es-ES"/>
              </w:rPr>
              <w:t>12</w:t>
            </w:r>
          </w:p>
        </w:tc>
        <w:tc>
          <w:tcPr>
            <w:tcW w:w="3453" w:type="dxa"/>
            <w:tcMar>
              <w:top w:w="0" w:type="dxa"/>
              <w:left w:w="70" w:type="dxa"/>
              <w:bottom w:w="0" w:type="dxa"/>
              <w:right w:w="70" w:type="dxa"/>
            </w:tcMar>
            <w:vAlign w:val="center"/>
          </w:tcPr>
          <w:p w14:paraId="7DDC49BF" w14:textId="74D8BDEE" w:rsidR="00850304" w:rsidRPr="00BE7E82" w:rsidRDefault="00850304" w:rsidP="00850304">
            <w:pPr>
              <w:spacing w:after="0" w:line="240" w:lineRule="auto"/>
              <w:rPr>
                <w:rFonts w:cstheme="minorHAnsi"/>
                <w:color w:val="000000" w:themeColor="text1"/>
                <w:sz w:val="20"/>
                <w:szCs w:val="20"/>
              </w:rPr>
            </w:pPr>
            <w:r w:rsidRPr="00BE7E82">
              <w:rPr>
                <w:rFonts w:cstheme="minorHAnsi"/>
                <w:sz w:val="20"/>
                <w:szCs w:val="20"/>
              </w:rPr>
              <w:t>Autocontrol Riles dic-15</w:t>
            </w:r>
          </w:p>
        </w:tc>
        <w:tc>
          <w:tcPr>
            <w:tcW w:w="6804" w:type="dxa"/>
            <w:vAlign w:val="center"/>
          </w:tcPr>
          <w:p w14:paraId="07061FCC" w14:textId="692C98F4" w:rsidR="00850304" w:rsidRPr="00BE7E82" w:rsidRDefault="00850304" w:rsidP="00850304">
            <w:pPr>
              <w:spacing w:line="240" w:lineRule="auto"/>
              <w:rPr>
                <w:rFonts w:cstheme="minorHAnsi"/>
                <w:color w:val="000000"/>
                <w:sz w:val="20"/>
                <w:szCs w:val="20"/>
              </w:rPr>
            </w:pPr>
            <w:r w:rsidRPr="00BE7E82">
              <w:rPr>
                <w:rFonts w:cstheme="minorHAnsi"/>
                <w:sz w:val="20"/>
                <w:szCs w:val="20"/>
              </w:rPr>
              <w:t>http://snifa.sma.gob.cl/Sistemaseguimientoambiental/documento/informe/42164</w:t>
            </w:r>
          </w:p>
        </w:tc>
        <w:tc>
          <w:tcPr>
            <w:tcW w:w="1417" w:type="dxa"/>
            <w:vAlign w:val="center"/>
          </w:tcPr>
          <w:p w14:paraId="10FE8EE2" w14:textId="0736C816" w:rsidR="00850304" w:rsidRPr="00BE7E82" w:rsidRDefault="00850304" w:rsidP="00262C91">
            <w:pPr>
              <w:spacing w:after="0" w:line="240" w:lineRule="auto"/>
              <w:ind w:left="149"/>
              <w:jc w:val="center"/>
              <w:rPr>
                <w:rFonts w:eastAsia="Calibri" w:cstheme="minorHAnsi"/>
                <w:sz w:val="20"/>
                <w:szCs w:val="20"/>
                <w:lang w:val="es-ES" w:eastAsia="es-ES"/>
              </w:rPr>
            </w:pPr>
            <w:r w:rsidRPr="00BE7E82">
              <w:rPr>
                <w:rFonts w:eastAsia="Calibri" w:cstheme="minorHAnsi"/>
                <w:sz w:val="20"/>
                <w:szCs w:val="20"/>
                <w:lang w:val="es-ES" w:eastAsia="es-ES"/>
              </w:rPr>
              <w:t>SMA</w:t>
            </w:r>
          </w:p>
        </w:tc>
        <w:tc>
          <w:tcPr>
            <w:tcW w:w="1655" w:type="dxa"/>
            <w:vAlign w:val="center"/>
          </w:tcPr>
          <w:p w14:paraId="10BC294E" w14:textId="2F4D3229" w:rsidR="00850304" w:rsidRPr="00BE7E82" w:rsidRDefault="00850304" w:rsidP="00850304">
            <w:pPr>
              <w:spacing w:after="0" w:line="240" w:lineRule="auto"/>
              <w:rPr>
                <w:rFonts w:eastAsia="Calibri" w:cstheme="minorHAnsi"/>
                <w:sz w:val="20"/>
                <w:szCs w:val="20"/>
                <w:lang w:val="es-ES" w:eastAsia="es-ES"/>
              </w:rPr>
            </w:pPr>
            <w:r w:rsidRPr="00BE7E82">
              <w:rPr>
                <w:rFonts w:eastAsia="Calibri" w:cstheme="minorHAnsi"/>
                <w:sz w:val="20"/>
                <w:szCs w:val="20"/>
                <w:lang w:val="es-ES" w:eastAsia="es-ES"/>
              </w:rPr>
              <w:t>Cargado en el SSA</w:t>
            </w:r>
          </w:p>
        </w:tc>
      </w:tr>
      <w:tr w:rsidR="00850304" w:rsidRPr="004608D2" w14:paraId="05FEA1C8" w14:textId="77777777" w:rsidTr="00BE7E82">
        <w:trPr>
          <w:trHeight w:hRule="exact" w:val="340"/>
        </w:trPr>
        <w:tc>
          <w:tcPr>
            <w:tcW w:w="0" w:type="auto"/>
            <w:vAlign w:val="center"/>
          </w:tcPr>
          <w:p w14:paraId="36876790" w14:textId="3557AAFE" w:rsidR="00850304" w:rsidRPr="00BE7E82" w:rsidRDefault="00850304" w:rsidP="00850304">
            <w:pPr>
              <w:spacing w:after="0" w:line="240" w:lineRule="auto"/>
              <w:rPr>
                <w:rFonts w:eastAsia="Calibri" w:cstheme="minorHAnsi"/>
                <w:sz w:val="20"/>
                <w:szCs w:val="20"/>
                <w:lang w:val="es-ES"/>
              </w:rPr>
            </w:pPr>
            <w:r w:rsidRPr="00BE7E82">
              <w:rPr>
                <w:rFonts w:eastAsia="Calibri" w:cstheme="minorHAnsi"/>
                <w:sz w:val="20"/>
                <w:szCs w:val="20"/>
                <w:lang w:val="es-ES"/>
              </w:rPr>
              <w:t>13</w:t>
            </w:r>
          </w:p>
        </w:tc>
        <w:tc>
          <w:tcPr>
            <w:tcW w:w="3453" w:type="dxa"/>
            <w:tcMar>
              <w:top w:w="0" w:type="dxa"/>
              <w:left w:w="70" w:type="dxa"/>
              <w:bottom w:w="0" w:type="dxa"/>
              <w:right w:w="70" w:type="dxa"/>
            </w:tcMar>
            <w:vAlign w:val="center"/>
          </w:tcPr>
          <w:p w14:paraId="039CD629" w14:textId="39FB5563" w:rsidR="00850304" w:rsidRPr="00BE7E82" w:rsidRDefault="00850304" w:rsidP="00850304">
            <w:pPr>
              <w:spacing w:after="0" w:line="240" w:lineRule="auto"/>
              <w:rPr>
                <w:rFonts w:cstheme="minorHAnsi"/>
                <w:color w:val="000000" w:themeColor="text1"/>
                <w:sz w:val="20"/>
                <w:szCs w:val="20"/>
              </w:rPr>
            </w:pPr>
            <w:r w:rsidRPr="00BE7E82">
              <w:rPr>
                <w:rFonts w:cstheme="minorHAnsi"/>
                <w:sz w:val="20"/>
                <w:szCs w:val="20"/>
              </w:rPr>
              <w:t>Autocontrol Riles ene-16</w:t>
            </w:r>
          </w:p>
        </w:tc>
        <w:tc>
          <w:tcPr>
            <w:tcW w:w="6804" w:type="dxa"/>
            <w:vAlign w:val="center"/>
          </w:tcPr>
          <w:p w14:paraId="32D08404" w14:textId="6EF4B668" w:rsidR="00850304" w:rsidRPr="00BE7E82" w:rsidRDefault="00850304" w:rsidP="00850304">
            <w:pPr>
              <w:spacing w:line="240" w:lineRule="auto"/>
              <w:rPr>
                <w:rFonts w:cstheme="minorHAnsi"/>
                <w:color w:val="000000"/>
                <w:sz w:val="20"/>
                <w:szCs w:val="20"/>
              </w:rPr>
            </w:pPr>
            <w:r w:rsidRPr="00BE7E82">
              <w:rPr>
                <w:rFonts w:cstheme="minorHAnsi"/>
                <w:sz w:val="20"/>
                <w:szCs w:val="20"/>
              </w:rPr>
              <w:t>http://snifa.sma.gob.cl/Sistemaseguimientoambiental/documento/informe/43131</w:t>
            </w:r>
          </w:p>
        </w:tc>
        <w:tc>
          <w:tcPr>
            <w:tcW w:w="1417" w:type="dxa"/>
            <w:vAlign w:val="center"/>
          </w:tcPr>
          <w:p w14:paraId="04654BDF" w14:textId="5BA6A85E" w:rsidR="00850304" w:rsidRPr="00BE7E82" w:rsidRDefault="00850304" w:rsidP="00262C91">
            <w:pPr>
              <w:spacing w:after="0" w:line="240" w:lineRule="auto"/>
              <w:ind w:left="149"/>
              <w:jc w:val="center"/>
              <w:rPr>
                <w:rFonts w:eastAsia="Calibri" w:cstheme="minorHAnsi"/>
                <w:sz w:val="20"/>
                <w:szCs w:val="20"/>
                <w:lang w:val="es-ES" w:eastAsia="es-ES"/>
              </w:rPr>
            </w:pPr>
            <w:r w:rsidRPr="00BE7E82">
              <w:rPr>
                <w:rFonts w:eastAsia="Calibri" w:cstheme="minorHAnsi"/>
                <w:sz w:val="20"/>
                <w:szCs w:val="20"/>
                <w:lang w:val="es-ES" w:eastAsia="es-ES"/>
              </w:rPr>
              <w:t>SMA</w:t>
            </w:r>
          </w:p>
        </w:tc>
        <w:tc>
          <w:tcPr>
            <w:tcW w:w="1655" w:type="dxa"/>
            <w:vAlign w:val="center"/>
          </w:tcPr>
          <w:p w14:paraId="3D1C6940" w14:textId="3F8A140E" w:rsidR="00850304" w:rsidRPr="00BE7E82" w:rsidRDefault="00850304" w:rsidP="00850304">
            <w:pPr>
              <w:spacing w:after="0" w:line="240" w:lineRule="auto"/>
              <w:rPr>
                <w:rFonts w:eastAsia="Calibri" w:cstheme="minorHAnsi"/>
                <w:sz w:val="20"/>
                <w:szCs w:val="20"/>
                <w:lang w:val="es-ES" w:eastAsia="es-ES"/>
              </w:rPr>
            </w:pPr>
            <w:r w:rsidRPr="00BE7E82">
              <w:rPr>
                <w:rFonts w:eastAsia="Calibri" w:cstheme="minorHAnsi"/>
                <w:sz w:val="20"/>
                <w:szCs w:val="20"/>
                <w:lang w:val="es-ES" w:eastAsia="es-ES"/>
              </w:rPr>
              <w:t>Cargado en el SSA</w:t>
            </w:r>
          </w:p>
        </w:tc>
      </w:tr>
      <w:tr w:rsidR="00850304" w:rsidRPr="004608D2" w14:paraId="6A3A78BC" w14:textId="77777777" w:rsidTr="00BE7E82">
        <w:trPr>
          <w:trHeight w:hRule="exact" w:val="340"/>
        </w:trPr>
        <w:tc>
          <w:tcPr>
            <w:tcW w:w="0" w:type="auto"/>
            <w:vAlign w:val="center"/>
          </w:tcPr>
          <w:p w14:paraId="14912DDB" w14:textId="7F47A597" w:rsidR="00850304" w:rsidRPr="00BE7E82" w:rsidRDefault="00850304" w:rsidP="00850304">
            <w:pPr>
              <w:spacing w:after="0" w:line="240" w:lineRule="auto"/>
              <w:rPr>
                <w:rFonts w:eastAsia="Calibri" w:cstheme="minorHAnsi"/>
                <w:sz w:val="20"/>
                <w:szCs w:val="20"/>
                <w:lang w:val="es-ES"/>
              </w:rPr>
            </w:pPr>
            <w:r w:rsidRPr="00BE7E82">
              <w:rPr>
                <w:rFonts w:eastAsia="Calibri" w:cstheme="minorHAnsi"/>
                <w:sz w:val="20"/>
                <w:szCs w:val="20"/>
                <w:lang w:val="es-ES"/>
              </w:rPr>
              <w:t>14</w:t>
            </w:r>
          </w:p>
        </w:tc>
        <w:tc>
          <w:tcPr>
            <w:tcW w:w="3453" w:type="dxa"/>
            <w:tcMar>
              <w:top w:w="0" w:type="dxa"/>
              <w:left w:w="70" w:type="dxa"/>
              <w:bottom w:w="0" w:type="dxa"/>
              <w:right w:w="70" w:type="dxa"/>
            </w:tcMar>
            <w:vAlign w:val="center"/>
          </w:tcPr>
          <w:p w14:paraId="2098E6E1" w14:textId="7A078F9A" w:rsidR="00850304" w:rsidRPr="00BE7E82" w:rsidRDefault="00850304" w:rsidP="00850304">
            <w:pPr>
              <w:spacing w:after="0" w:line="240" w:lineRule="auto"/>
              <w:rPr>
                <w:rFonts w:cstheme="minorHAnsi"/>
                <w:color w:val="000000" w:themeColor="text1"/>
                <w:sz w:val="20"/>
                <w:szCs w:val="20"/>
              </w:rPr>
            </w:pPr>
            <w:r w:rsidRPr="00BE7E82">
              <w:rPr>
                <w:rFonts w:cstheme="minorHAnsi"/>
                <w:sz w:val="20"/>
                <w:szCs w:val="20"/>
              </w:rPr>
              <w:t>Autocontrol Riles feb-16</w:t>
            </w:r>
          </w:p>
        </w:tc>
        <w:tc>
          <w:tcPr>
            <w:tcW w:w="6804" w:type="dxa"/>
            <w:vAlign w:val="center"/>
          </w:tcPr>
          <w:p w14:paraId="24DE01AF" w14:textId="3D06B7F5" w:rsidR="00850304" w:rsidRPr="00BE7E82" w:rsidRDefault="00850304" w:rsidP="00850304">
            <w:pPr>
              <w:spacing w:line="240" w:lineRule="auto"/>
              <w:rPr>
                <w:rFonts w:cstheme="minorHAnsi"/>
                <w:color w:val="000000"/>
                <w:sz w:val="20"/>
                <w:szCs w:val="20"/>
              </w:rPr>
            </w:pPr>
            <w:r w:rsidRPr="00BE7E82">
              <w:rPr>
                <w:rFonts w:cstheme="minorHAnsi"/>
                <w:sz w:val="20"/>
                <w:szCs w:val="20"/>
              </w:rPr>
              <w:t>http://snifa.sma.gob.cl/Sistemaseguimientoambiental/documento/informe/44058</w:t>
            </w:r>
          </w:p>
        </w:tc>
        <w:tc>
          <w:tcPr>
            <w:tcW w:w="1417" w:type="dxa"/>
            <w:vAlign w:val="center"/>
          </w:tcPr>
          <w:p w14:paraId="73F35609" w14:textId="2395F6B7" w:rsidR="00850304" w:rsidRPr="00BE7E82" w:rsidRDefault="00850304" w:rsidP="00262C91">
            <w:pPr>
              <w:spacing w:after="0" w:line="240" w:lineRule="auto"/>
              <w:ind w:left="149"/>
              <w:jc w:val="center"/>
              <w:rPr>
                <w:rFonts w:eastAsia="Calibri" w:cstheme="minorHAnsi"/>
                <w:sz w:val="20"/>
                <w:szCs w:val="20"/>
                <w:lang w:val="es-ES" w:eastAsia="es-ES"/>
              </w:rPr>
            </w:pPr>
            <w:r w:rsidRPr="00BE7E82">
              <w:rPr>
                <w:rFonts w:eastAsia="Calibri" w:cstheme="minorHAnsi"/>
                <w:sz w:val="20"/>
                <w:szCs w:val="20"/>
                <w:lang w:val="es-ES" w:eastAsia="es-ES"/>
              </w:rPr>
              <w:t>SMA</w:t>
            </w:r>
          </w:p>
        </w:tc>
        <w:tc>
          <w:tcPr>
            <w:tcW w:w="1655" w:type="dxa"/>
            <w:vAlign w:val="center"/>
          </w:tcPr>
          <w:p w14:paraId="593891B3" w14:textId="2F3029AA" w:rsidR="00850304" w:rsidRPr="00BE7E82" w:rsidRDefault="00850304" w:rsidP="00850304">
            <w:pPr>
              <w:spacing w:after="0" w:line="240" w:lineRule="auto"/>
              <w:rPr>
                <w:rFonts w:eastAsia="Calibri" w:cstheme="minorHAnsi"/>
                <w:sz w:val="20"/>
                <w:szCs w:val="20"/>
                <w:lang w:val="es-ES" w:eastAsia="es-ES"/>
              </w:rPr>
            </w:pPr>
            <w:r w:rsidRPr="00BE7E82">
              <w:rPr>
                <w:rFonts w:eastAsia="Calibri" w:cstheme="minorHAnsi"/>
                <w:sz w:val="20"/>
                <w:szCs w:val="20"/>
                <w:lang w:val="es-ES" w:eastAsia="es-ES"/>
              </w:rPr>
              <w:t>Cargado en el SSA</w:t>
            </w:r>
          </w:p>
        </w:tc>
      </w:tr>
      <w:tr w:rsidR="00850304" w:rsidRPr="004608D2" w14:paraId="22456EB7" w14:textId="77777777" w:rsidTr="00BE7E82">
        <w:trPr>
          <w:trHeight w:hRule="exact" w:val="340"/>
        </w:trPr>
        <w:tc>
          <w:tcPr>
            <w:tcW w:w="0" w:type="auto"/>
            <w:vAlign w:val="center"/>
          </w:tcPr>
          <w:p w14:paraId="6036B609" w14:textId="7AA89175" w:rsidR="00850304" w:rsidRPr="00BE7E82" w:rsidRDefault="00850304" w:rsidP="00850304">
            <w:pPr>
              <w:spacing w:after="0" w:line="240" w:lineRule="auto"/>
              <w:rPr>
                <w:rFonts w:eastAsia="Calibri" w:cstheme="minorHAnsi"/>
                <w:sz w:val="20"/>
                <w:szCs w:val="20"/>
                <w:lang w:val="es-ES"/>
              </w:rPr>
            </w:pPr>
            <w:r w:rsidRPr="00BE7E82">
              <w:rPr>
                <w:rFonts w:eastAsia="Calibri" w:cstheme="minorHAnsi"/>
                <w:sz w:val="20"/>
                <w:szCs w:val="20"/>
                <w:lang w:val="es-ES"/>
              </w:rPr>
              <w:t>15</w:t>
            </w:r>
          </w:p>
        </w:tc>
        <w:tc>
          <w:tcPr>
            <w:tcW w:w="3453" w:type="dxa"/>
            <w:tcMar>
              <w:top w:w="0" w:type="dxa"/>
              <w:left w:w="70" w:type="dxa"/>
              <w:bottom w:w="0" w:type="dxa"/>
              <w:right w:w="70" w:type="dxa"/>
            </w:tcMar>
            <w:vAlign w:val="center"/>
          </w:tcPr>
          <w:p w14:paraId="2DF26D22" w14:textId="0F1D0295" w:rsidR="00850304" w:rsidRPr="00BE7E82" w:rsidRDefault="00850304" w:rsidP="00850304">
            <w:pPr>
              <w:spacing w:after="0" w:line="240" w:lineRule="auto"/>
              <w:rPr>
                <w:rFonts w:cstheme="minorHAnsi"/>
                <w:color w:val="000000" w:themeColor="text1"/>
                <w:sz w:val="20"/>
                <w:szCs w:val="20"/>
              </w:rPr>
            </w:pPr>
            <w:r w:rsidRPr="00BE7E82">
              <w:rPr>
                <w:rFonts w:cstheme="minorHAnsi"/>
                <w:sz w:val="20"/>
                <w:szCs w:val="20"/>
              </w:rPr>
              <w:t>Autocontrol Riles mar-16</w:t>
            </w:r>
          </w:p>
        </w:tc>
        <w:tc>
          <w:tcPr>
            <w:tcW w:w="6804" w:type="dxa"/>
            <w:vAlign w:val="center"/>
          </w:tcPr>
          <w:p w14:paraId="4851807A" w14:textId="45CBF55D" w:rsidR="00850304" w:rsidRPr="00BE7E82" w:rsidRDefault="00850304" w:rsidP="00850304">
            <w:pPr>
              <w:spacing w:line="240" w:lineRule="auto"/>
              <w:rPr>
                <w:rFonts w:cstheme="minorHAnsi"/>
                <w:color w:val="000000"/>
                <w:sz w:val="20"/>
                <w:szCs w:val="20"/>
              </w:rPr>
            </w:pPr>
            <w:r w:rsidRPr="00BE7E82">
              <w:rPr>
                <w:rFonts w:cstheme="minorHAnsi"/>
                <w:sz w:val="20"/>
                <w:szCs w:val="20"/>
              </w:rPr>
              <w:t>http://snifa.sma.gob.cl/Sistemaseguimientoambiental/documento/informe/44851</w:t>
            </w:r>
          </w:p>
        </w:tc>
        <w:tc>
          <w:tcPr>
            <w:tcW w:w="1417" w:type="dxa"/>
            <w:vAlign w:val="center"/>
          </w:tcPr>
          <w:p w14:paraId="79BA9AF7" w14:textId="4B2698C8" w:rsidR="00850304" w:rsidRPr="00BE7E82" w:rsidRDefault="00850304" w:rsidP="00262C91">
            <w:pPr>
              <w:spacing w:after="0" w:line="240" w:lineRule="auto"/>
              <w:ind w:left="149"/>
              <w:jc w:val="center"/>
              <w:rPr>
                <w:rFonts w:eastAsia="Calibri" w:cstheme="minorHAnsi"/>
                <w:sz w:val="20"/>
                <w:szCs w:val="20"/>
                <w:lang w:val="es-ES" w:eastAsia="es-ES"/>
              </w:rPr>
            </w:pPr>
            <w:r w:rsidRPr="00BE7E82">
              <w:rPr>
                <w:rFonts w:eastAsia="Calibri" w:cstheme="minorHAnsi"/>
                <w:sz w:val="20"/>
                <w:szCs w:val="20"/>
                <w:lang w:val="es-ES" w:eastAsia="es-ES"/>
              </w:rPr>
              <w:t>SMA</w:t>
            </w:r>
          </w:p>
        </w:tc>
        <w:tc>
          <w:tcPr>
            <w:tcW w:w="1655" w:type="dxa"/>
            <w:vAlign w:val="center"/>
          </w:tcPr>
          <w:p w14:paraId="06D7DCFC" w14:textId="65BB2AA8" w:rsidR="00850304" w:rsidRPr="00BE7E82" w:rsidRDefault="00850304" w:rsidP="00850304">
            <w:pPr>
              <w:spacing w:after="0" w:line="240" w:lineRule="auto"/>
              <w:rPr>
                <w:rFonts w:eastAsia="Calibri" w:cstheme="minorHAnsi"/>
                <w:sz w:val="20"/>
                <w:szCs w:val="20"/>
                <w:lang w:val="es-ES" w:eastAsia="es-ES"/>
              </w:rPr>
            </w:pPr>
            <w:r w:rsidRPr="00BE7E82">
              <w:rPr>
                <w:rFonts w:eastAsia="Calibri" w:cstheme="minorHAnsi"/>
                <w:sz w:val="20"/>
                <w:szCs w:val="20"/>
                <w:lang w:val="es-ES" w:eastAsia="es-ES"/>
              </w:rPr>
              <w:t>Cargado en el SSA</w:t>
            </w:r>
          </w:p>
        </w:tc>
      </w:tr>
      <w:tr w:rsidR="00850304" w:rsidRPr="004608D2" w14:paraId="1FD1ABEE" w14:textId="77777777" w:rsidTr="00BE7E82">
        <w:trPr>
          <w:trHeight w:hRule="exact" w:val="340"/>
        </w:trPr>
        <w:tc>
          <w:tcPr>
            <w:tcW w:w="0" w:type="auto"/>
            <w:vAlign w:val="center"/>
          </w:tcPr>
          <w:p w14:paraId="5CB51AAD" w14:textId="2FE11C3B" w:rsidR="00850304" w:rsidRPr="00BE7E82" w:rsidRDefault="00850304" w:rsidP="00850304">
            <w:pPr>
              <w:spacing w:after="0" w:line="240" w:lineRule="auto"/>
              <w:rPr>
                <w:rFonts w:eastAsia="Calibri" w:cstheme="minorHAnsi"/>
                <w:sz w:val="20"/>
                <w:szCs w:val="20"/>
                <w:lang w:val="es-ES"/>
              </w:rPr>
            </w:pPr>
            <w:r w:rsidRPr="00BE7E82">
              <w:rPr>
                <w:rFonts w:eastAsia="Calibri" w:cstheme="minorHAnsi"/>
                <w:sz w:val="20"/>
                <w:szCs w:val="20"/>
                <w:lang w:val="es-ES"/>
              </w:rPr>
              <w:t>16</w:t>
            </w:r>
          </w:p>
        </w:tc>
        <w:tc>
          <w:tcPr>
            <w:tcW w:w="3453" w:type="dxa"/>
            <w:tcMar>
              <w:top w:w="0" w:type="dxa"/>
              <w:left w:w="70" w:type="dxa"/>
              <w:bottom w:w="0" w:type="dxa"/>
              <w:right w:w="70" w:type="dxa"/>
            </w:tcMar>
            <w:vAlign w:val="center"/>
          </w:tcPr>
          <w:p w14:paraId="2ACD4188" w14:textId="66F8B683" w:rsidR="00850304" w:rsidRPr="00BE7E82" w:rsidRDefault="00850304" w:rsidP="00850304">
            <w:pPr>
              <w:spacing w:after="0" w:line="240" w:lineRule="auto"/>
              <w:rPr>
                <w:rFonts w:cstheme="minorHAnsi"/>
                <w:color w:val="000000" w:themeColor="text1"/>
                <w:sz w:val="20"/>
                <w:szCs w:val="20"/>
              </w:rPr>
            </w:pPr>
            <w:r w:rsidRPr="00BE7E82">
              <w:rPr>
                <w:rFonts w:cstheme="minorHAnsi"/>
                <w:sz w:val="20"/>
                <w:szCs w:val="20"/>
              </w:rPr>
              <w:t>Autocontrol Riles abr-16</w:t>
            </w:r>
          </w:p>
        </w:tc>
        <w:tc>
          <w:tcPr>
            <w:tcW w:w="6804" w:type="dxa"/>
            <w:vAlign w:val="center"/>
          </w:tcPr>
          <w:p w14:paraId="1F57BA5A" w14:textId="3C90D5F0" w:rsidR="00850304" w:rsidRPr="00BE7E82" w:rsidRDefault="00850304" w:rsidP="00850304">
            <w:pPr>
              <w:spacing w:line="240" w:lineRule="auto"/>
              <w:rPr>
                <w:rFonts w:cstheme="minorHAnsi"/>
                <w:color w:val="000000"/>
                <w:sz w:val="20"/>
                <w:szCs w:val="20"/>
              </w:rPr>
            </w:pPr>
            <w:r w:rsidRPr="00BE7E82">
              <w:rPr>
                <w:rFonts w:cstheme="minorHAnsi"/>
                <w:sz w:val="20"/>
                <w:szCs w:val="20"/>
              </w:rPr>
              <w:t>http://snifa.sma.gob.cl/Sistemaseguimientoambiental/documento/informe/45932</w:t>
            </w:r>
          </w:p>
        </w:tc>
        <w:tc>
          <w:tcPr>
            <w:tcW w:w="1417" w:type="dxa"/>
            <w:vAlign w:val="center"/>
          </w:tcPr>
          <w:p w14:paraId="0394CE2A" w14:textId="22C00361" w:rsidR="00850304" w:rsidRPr="00BE7E82" w:rsidRDefault="00850304" w:rsidP="00262C91">
            <w:pPr>
              <w:spacing w:after="0" w:line="240" w:lineRule="auto"/>
              <w:ind w:left="149"/>
              <w:jc w:val="center"/>
              <w:rPr>
                <w:rFonts w:eastAsia="Calibri" w:cstheme="minorHAnsi"/>
                <w:sz w:val="20"/>
                <w:szCs w:val="20"/>
                <w:lang w:val="es-ES" w:eastAsia="es-ES"/>
              </w:rPr>
            </w:pPr>
            <w:r w:rsidRPr="00BE7E82">
              <w:rPr>
                <w:rFonts w:eastAsia="Calibri" w:cstheme="minorHAnsi"/>
                <w:sz w:val="20"/>
                <w:szCs w:val="20"/>
                <w:lang w:val="es-ES" w:eastAsia="es-ES"/>
              </w:rPr>
              <w:t>SMA</w:t>
            </w:r>
          </w:p>
        </w:tc>
        <w:tc>
          <w:tcPr>
            <w:tcW w:w="1655" w:type="dxa"/>
            <w:vAlign w:val="center"/>
          </w:tcPr>
          <w:p w14:paraId="7EB5CEF6" w14:textId="58606F4F" w:rsidR="00850304" w:rsidRPr="00BE7E82" w:rsidRDefault="00850304" w:rsidP="00850304">
            <w:pPr>
              <w:spacing w:after="0" w:line="240" w:lineRule="auto"/>
              <w:rPr>
                <w:rFonts w:eastAsia="Calibri" w:cstheme="minorHAnsi"/>
                <w:sz w:val="20"/>
                <w:szCs w:val="20"/>
                <w:lang w:val="es-ES" w:eastAsia="es-ES"/>
              </w:rPr>
            </w:pPr>
            <w:r w:rsidRPr="00BE7E82">
              <w:rPr>
                <w:rFonts w:eastAsia="Calibri" w:cstheme="minorHAnsi"/>
                <w:sz w:val="20"/>
                <w:szCs w:val="20"/>
                <w:lang w:val="es-ES" w:eastAsia="es-ES"/>
              </w:rPr>
              <w:t>Cargado en el SSA</w:t>
            </w:r>
          </w:p>
        </w:tc>
      </w:tr>
      <w:tr w:rsidR="00850304" w:rsidRPr="004608D2" w14:paraId="7B2EC2A0" w14:textId="77777777" w:rsidTr="00BE7E82">
        <w:trPr>
          <w:trHeight w:hRule="exact" w:val="340"/>
        </w:trPr>
        <w:tc>
          <w:tcPr>
            <w:tcW w:w="0" w:type="auto"/>
            <w:vAlign w:val="center"/>
          </w:tcPr>
          <w:p w14:paraId="6A63D061" w14:textId="6A04DE78" w:rsidR="00850304" w:rsidRPr="00BE7E82" w:rsidRDefault="00850304" w:rsidP="00850304">
            <w:pPr>
              <w:spacing w:after="0" w:line="240" w:lineRule="auto"/>
              <w:rPr>
                <w:rFonts w:eastAsia="Calibri" w:cstheme="minorHAnsi"/>
                <w:sz w:val="20"/>
                <w:szCs w:val="20"/>
                <w:lang w:val="es-ES"/>
              </w:rPr>
            </w:pPr>
            <w:r w:rsidRPr="00BE7E82">
              <w:rPr>
                <w:rFonts w:eastAsia="Calibri" w:cstheme="minorHAnsi"/>
                <w:sz w:val="20"/>
                <w:szCs w:val="20"/>
                <w:lang w:val="es-ES"/>
              </w:rPr>
              <w:t>17</w:t>
            </w:r>
          </w:p>
        </w:tc>
        <w:tc>
          <w:tcPr>
            <w:tcW w:w="3453" w:type="dxa"/>
            <w:tcMar>
              <w:top w:w="0" w:type="dxa"/>
              <w:left w:w="70" w:type="dxa"/>
              <w:bottom w:w="0" w:type="dxa"/>
              <w:right w:w="70" w:type="dxa"/>
            </w:tcMar>
            <w:vAlign w:val="center"/>
          </w:tcPr>
          <w:p w14:paraId="123E00CB" w14:textId="6E7EBC1E" w:rsidR="00850304" w:rsidRPr="00BE7E82" w:rsidRDefault="00850304" w:rsidP="00850304">
            <w:pPr>
              <w:spacing w:after="0" w:line="240" w:lineRule="auto"/>
              <w:rPr>
                <w:rFonts w:cstheme="minorHAnsi"/>
                <w:color w:val="000000" w:themeColor="text1"/>
                <w:sz w:val="20"/>
                <w:szCs w:val="20"/>
              </w:rPr>
            </w:pPr>
            <w:r w:rsidRPr="00BE7E82">
              <w:rPr>
                <w:rFonts w:cstheme="minorHAnsi"/>
                <w:sz w:val="20"/>
                <w:szCs w:val="20"/>
              </w:rPr>
              <w:t>Autocontrol Riles may-16</w:t>
            </w:r>
          </w:p>
        </w:tc>
        <w:tc>
          <w:tcPr>
            <w:tcW w:w="6804" w:type="dxa"/>
            <w:vAlign w:val="center"/>
          </w:tcPr>
          <w:p w14:paraId="6FB12045" w14:textId="1B6C3A45" w:rsidR="00850304" w:rsidRPr="00BE7E82" w:rsidRDefault="00850304" w:rsidP="00850304">
            <w:pPr>
              <w:spacing w:line="240" w:lineRule="auto"/>
              <w:rPr>
                <w:rFonts w:cstheme="minorHAnsi"/>
                <w:color w:val="000000"/>
                <w:sz w:val="20"/>
                <w:szCs w:val="20"/>
              </w:rPr>
            </w:pPr>
            <w:r w:rsidRPr="00BE7E82">
              <w:rPr>
                <w:rFonts w:cstheme="minorHAnsi"/>
                <w:sz w:val="20"/>
                <w:szCs w:val="20"/>
              </w:rPr>
              <w:t>http://snifa.sma.gob.cl/Sistemaseguimientoambiental/documento/informe/46803</w:t>
            </w:r>
          </w:p>
        </w:tc>
        <w:tc>
          <w:tcPr>
            <w:tcW w:w="1417" w:type="dxa"/>
            <w:vAlign w:val="center"/>
          </w:tcPr>
          <w:p w14:paraId="792FDD91" w14:textId="3B4E6818" w:rsidR="00850304" w:rsidRPr="00BE7E82" w:rsidRDefault="00850304" w:rsidP="00262C91">
            <w:pPr>
              <w:spacing w:after="0" w:line="240" w:lineRule="auto"/>
              <w:ind w:left="149"/>
              <w:jc w:val="center"/>
              <w:rPr>
                <w:rFonts w:eastAsia="Calibri" w:cstheme="minorHAnsi"/>
                <w:sz w:val="20"/>
                <w:szCs w:val="20"/>
                <w:lang w:val="es-ES" w:eastAsia="es-ES"/>
              </w:rPr>
            </w:pPr>
            <w:r w:rsidRPr="00BE7E82">
              <w:rPr>
                <w:rFonts w:eastAsia="Calibri" w:cstheme="minorHAnsi"/>
                <w:sz w:val="20"/>
                <w:szCs w:val="20"/>
                <w:lang w:val="es-ES" w:eastAsia="es-ES"/>
              </w:rPr>
              <w:t>SMA</w:t>
            </w:r>
          </w:p>
        </w:tc>
        <w:tc>
          <w:tcPr>
            <w:tcW w:w="1655" w:type="dxa"/>
            <w:vAlign w:val="center"/>
          </w:tcPr>
          <w:p w14:paraId="3C53F019" w14:textId="069B0258" w:rsidR="00850304" w:rsidRPr="00BE7E82" w:rsidRDefault="00850304" w:rsidP="00850304">
            <w:pPr>
              <w:spacing w:after="0" w:line="240" w:lineRule="auto"/>
              <w:rPr>
                <w:rFonts w:eastAsia="Calibri" w:cstheme="minorHAnsi"/>
                <w:sz w:val="20"/>
                <w:szCs w:val="20"/>
                <w:lang w:val="es-ES" w:eastAsia="es-ES"/>
              </w:rPr>
            </w:pPr>
            <w:r w:rsidRPr="00BE7E82">
              <w:rPr>
                <w:rFonts w:eastAsia="Calibri" w:cstheme="minorHAnsi"/>
                <w:sz w:val="20"/>
                <w:szCs w:val="20"/>
                <w:lang w:val="es-ES" w:eastAsia="es-ES"/>
              </w:rPr>
              <w:t>Cargado en el SSA</w:t>
            </w:r>
          </w:p>
        </w:tc>
      </w:tr>
      <w:tr w:rsidR="00850304" w:rsidRPr="004608D2" w14:paraId="303FDCD7" w14:textId="77777777" w:rsidTr="00BE7E82">
        <w:trPr>
          <w:trHeight w:hRule="exact" w:val="340"/>
        </w:trPr>
        <w:tc>
          <w:tcPr>
            <w:tcW w:w="0" w:type="auto"/>
            <w:vAlign w:val="center"/>
          </w:tcPr>
          <w:p w14:paraId="4BED6245" w14:textId="57D79608" w:rsidR="00850304" w:rsidRPr="00BE7E82" w:rsidRDefault="00850304" w:rsidP="00850304">
            <w:pPr>
              <w:spacing w:after="0" w:line="240" w:lineRule="auto"/>
              <w:rPr>
                <w:rFonts w:eastAsia="Calibri" w:cstheme="minorHAnsi"/>
                <w:sz w:val="20"/>
                <w:szCs w:val="20"/>
                <w:lang w:val="es-ES"/>
              </w:rPr>
            </w:pPr>
            <w:r w:rsidRPr="00BE7E82">
              <w:rPr>
                <w:rFonts w:eastAsia="Calibri" w:cstheme="minorHAnsi"/>
                <w:sz w:val="20"/>
                <w:szCs w:val="20"/>
                <w:lang w:val="es-ES"/>
              </w:rPr>
              <w:t>18</w:t>
            </w:r>
          </w:p>
        </w:tc>
        <w:tc>
          <w:tcPr>
            <w:tcW w:w="3453" w:type="dxa"/>
            <w:tcMar>
              <w:top w:w="0" w:type="dxa"/>
              <w:left w:w="70" w:type="dxa"/>
              <w:bottom w:w="0" w:type="dxa"/>
              <w:right w:w="70" w:type="dxa"/>
            </w:tcMar>
            <w:vAlign w:val="center"/>
          </w:tcPr>
          <w:p w14:paraId="6CDFCB81" w14:textId="0F03C6C2" w:rsidR="00850304" w:rsidRPr="00BE7E82" w:rsidRDefault="00850304" w:rsidP="00850304">
            <w:pPr>
              <w:spacing w:after="0" w:line="240" w:lineRule="auto"/>
              <w:rPr>
                <w:rFonts w:cstheme="minorHAnsi"/>
                <w:color w:val="000000" w:themeColor="text1"/>
                <w:sz w:val="20"/>
                <w:szCs w:val="20"/>
              </w:rPr>
            </w:pPr>
            <w:r w:rsidRPr="00BE7E82">
              <w:rPr>
                <w:rFonts w:cstheme="minorHAnsi"/>
                <w:sz w:val="20"/>
                <w:szCs w:val="20"/>
              </w:rPr>
              <w:t>Autocontrol Riles jun-16</w:t>
            </w:r>
          </w:p>
        </w:tc>
        <w:tc>
          <w:tcPr>
            <w:tcW w:w="6804" w:type="dxa"/>
            <w:vAlign w:val="center"/>
          </w:tcPr>
          <w:p w14:paraId="608EF6EB" w14:textId="220439FE" w:rsidR="00850304" w:rsidRPr="00BE7E82" w:rsidRDefault="00850304" w:rsidP="00850304">
            <w:pPr>
              <w:spacing w:line="240" w:lineRule="auto"/>
              <w:rPr>
                <w:rFonts w:cstheme="minorHAnsi"/>
                <w:color w:val="000000"/>
                <w:sz w:val="20"/>
                <w:szCs w:val="20"/>
              </w:rPr>
            </w:pPr>
            <w:r w:rsidRPr="00BE7E82">
              <w:rPr>
                <w:rFonts w:cstheme="minorHAnsi"/>
                <w:sz w:val="20"/>
                <w:szCs w:val="20"/>
              </w:rPr>
              <w:t>http://snifa.sma.gob.cl/Sistemaseguimientoambiental/documento/informe/47798</w:t>
            </w:r>
          </w:p>
        </w:tc>
        <w:tc>
          <w:tcPr>
            <w:tcW w:w="1417" w:type="dxa"/>
            <w:vAlign w:val="center"/>
          </w:tcPr>
          <w:p w14:paraId="67A3744E" w14:textId="49FC41FA" w:rsidR="00850304" w:rsidRPr="00BE7E82" w:rsidRDefault="00850304" w:rsidP="00262C91">
            <w:pPr>
              <w:spacing w:after="0" w:line="240" w:lineRule="auto"/>
              <w:ind w:left="149"/>
              <w:jc w:val="center"/>
              <w:rPr>
                <w:rFonts w:eastAsia="Calibri" w:cstheme="minorHAnsi"/>
                <w:sz w:val="20"/>
                <w:szCs w:val="20"/>
                <w:lang w:val="es-ES" w:eastAsia="es-ES"/>
              </w:rPr>
            </w:pPr>
            <w:r w:rsidRPr="00BE7E82">
              <w:rPr>
                <w:rFonts w:eastAsia="Calibri" w:cstheme="minorHAnsi"/>
                <w:sz w:val="20"/>
                <w:szCs w:val="20"/>
                <w:lang w:val="es-ES" w:eastAsia="es-ES"/>
              </w:rPr>
              <w:t>SMA</w:t>
            </w:r>
          </w:p>
        </w:tc>
        <w:tc>
          <w:tcPr>
            <w:tcW w:w="1655" w:type="dxa"/>
            <w:vAlign w:val="center"/>
          </w:tcPr>
          <w:p w14:paraId="04B1B380" w14:textId="03B598E1" w:rsidR="00850304" w:rsidRPr="00BE7E82" w:rsidRDefault="00850304" w:rsidP="00850304">
            <w:pPr>
              <w:spacing w:after="0" w:line="240" w:lineRule="auto"/>
              <w:rPr>
                <w:rFonts w:eastAsia="Calibri" w:cstheme="minorHAnsi"/>
                <w:sz w:val="20"/>
                <w:szCs w:val="20"/>
                <w:lang w:val="es-ES" w:eastAsia="es-ES"/>
              </w:rPr>
            </w:pPr>
            <w:r w:rsidRPr="00BE7E82">
              <w:rPr>
                <w:rFonts w:eastAsia="Calibri" w:cstheme="minorHAnsi"/>
                <w:sz w:val="20"/>
                <w:szCs w:val="20"/>
                <w:lang w:val="es-ES" w:eastAsia="es-ES"/>
              </w:rPr>
              <w:t>Cargado en el SSA</w:t>
            </w:r>
          </w:p>
        </w:tc>
      </w:tr>
      <w:tr w:rsidR="00850304" w:rsidRPr="004608D2" w14:paraId="2E1C4FA4" w14:textId="77777777" w:rsidTr="00BE7E82">
        <w:trPr>
          <w:trHeight w:hRule="exact" w:val="340"/>
        </w:trPr>
        <w:tc>
          <w:tcPr>
            <w:tcW w:w="0" w:type="auto"/>
            <w:vAlign w:val="center"/>
          </w:tcPr>
          <w:p w14:paraId="1D07E572" w14:textId="04A39517" w:rsidR="00850304" w:rsidRPr="00BE7E82" w:rsidRDefault="00850304" w:rsidP="00850304">
            <w:pPr>
              <w:spacing w:after="0" w:line="240" w:lineRule="auto"/>
              <w:rPr>
                <w:rFonts w:eastAsia="Calibri" w:cstheme="minorHAnsi"/>
                <w:sz w:val="20"/>
                <w:szCs w:val="20"/>
                <w:lang w:val="es-ES"/>
              </w:rPr>
            </w:pPr>
            <w:r w:rsidRPr="00BE7E82">
              <w:rPr>
                <w:rFonts w:eastAsia="Calibri" w:cstheme="minorHAnsi"/>
                <w:sz w:val="20"/>
                <w:szCs w:val="20"/>
                <w:lang w:val="es-ES"/>
              </w:rPr>
              <w:t>19</w:t>
            </w:r>
          </w:p>
        </w:tc>
        <w:tc>
          <w:tcPr>
            <w:tcW w:w="3453" w:type="dxa"/>
            <w:tcMar>
              <w:top w:w="0" w:type="dxa"/>
              <w:left w:w="70" w:type="dxa"/>
              <w:bottom w:w="0" w:type="dxa"/>
              <w:right w:w="70" w:type="dxa"/>
            </w:tcMar>
            <w:vAlign w:val="center"/>
          </w:tcPr>
          <w:p w14:paraId="52FA08E0" w14:textId="1EECBDB2" w:rsidR="00850304" w:rsidRPr="00BE7E82" w:rsidRDefault="00850304" w:rsidP="00850304">
            <w:pPr>
              <w:spacing w:after="0" w:line="240" w:lineRule="auto"/>
              <w:rPr>
                <w:rFonts w:cstheme="minorHAnsi"/>
                <w:color w:val="000000" w:themeColor="text1"/>
                <w:sz w:val="20"/>
                <w:szCs w:val="20"/>
              </w:rPr>
            </w:pPr>
            <w:r w:rsidRPr="00BE7E82">
              <w:rPr>
                <w:rFonts w:cstheme="minorHAnsi"/>
                <w:sz w:val="20"/>
                <w:szCs w:val="20"/>
              </w:rPr>
              <w:t>Autocontrol Riles jul-16</w:t>
            </w:r>
          </w:p>
        </w:tc>
        <w:tc>
          <w:tcPr>
            <w:tcW w:w="6804" w:type="dxa"/>
            <w:vAlign w:val="center"/>
          </w:tcPr>
          <w:p w14:paraId="5D3357A2" w14:textId="17317F58" w:rsidR="00850304" w:rsidRPr="00BE7E82" w:rsidRDefault="00850304" w:rsidP="00850304">
            <w:pPr>
              <w:spacing w:line="240" w:lineRule="auto"/>
              <w:rPr>
                <w:rFonts w:cstheme="minorHAnsi"/>
                <w:color w:val="000000"/>
                <w:sz w:val="20"/>
                <w:szCs w:val="20"/>
              </w:rPr>
            </w:pPr>
            <w:r w:rsidRPr="00BE7E82">
              <w:rPr>
                <w:rFonts w:cstheme="minorHAnsi"/>
                <w:sz w:val="20"/>
                <w:szCs w:val="20"/>
              </w:rPr>
              <w:t>http://snifa.sma.gob.cl/Sistemaseguimientoambiental/documento/informe/48950</w:t>
            </w:r>
          </w:p>
        </w:tc>
        <w:tc>
          <w:tcPr>
            <w:tcW w:w="1417" w:type="dxa"/>
            <w:vAlign w:val="center"/>
          </w:tcPr>
          <w:p w14:paraId="15B5CF06" w14:textId="6D7BE4D1" w:rsidR="00850304" w:rsidRPr="00BE7E82" w:rsidRDefault="00850304" w:rsidP="00262C91">
            <w:pPr>
              <w:spacing w:after="0" w:line="240" w:lineRule="auto"/>
              <w:ind w:left="149"/>
              <w:jc w:val="center"/>
              <w:rPr>
                <w:rFonts w:eastAsia="Calibri" w:cstheme="minorHAnsi"/>
                <w:sz w:val="20"/>
                <w:szCs w:val="20"/>
                <w:lang w:val="es-ES" w:eastAsia="es-ES"/>
              </w:rPr>
            </w:pPr>
            <w:r w:rsidRPr="00BE7E82">
              <w:rPr>
                <w:rFonts w:eastAsia="Calibri" w:cstheme="minorHAnsi"/>
                <w:sz w:val="20"/>
                <w:szCs w:val="20"/>
                <w:lang w:val="es-ES" w:eastAsia="es-ES"/>
              </w:rPr>
              <w:t>SMA</w:t>
            </w:r>
          </w:p>
        </w:tc>
        <w:tc>
          <w:tcPr>
            <w:tcW w:w="1655" w:type="dxa"/>
            <w:vAlign w:val="center"/>
          </w:tcPr>
          <w:p w14:paraId="7AD3E59A" w14:textId="68B697F9" w:rsidR="00850304" w:rsidRPr="00BE7E82" w:rsidRDefault="00850304" w:rsidP="00850304">
            <w:pPr>
              <w:spacing w:after="0" w:line="240" w:lineRule="auto"/>
              <w:rPr>
                <w:rFonts w:eastAsia="Calibri" w:cstheme="minorHAnsi"/>
                <w:sz w:val="20"/>
                <w:szCs w:val="20"/>
                <w:lang w:val="es-ES" w:eastAsia="es-ES"/>
              </w:rPr>
            </w:pPr>
            <w:r w:rsidRPr="00BE7E82">
              <w:rPr>
                <w:rFonts w:eastAsia="Calibri" w:cstheme="minorHAnsi"/>
                <w:sz w:val="20"/>
                <w:szCs w:val="20"/>
                <w:lang w:val="es-ES" w:eastAsia="es-ES"/>
              </w:rPr>
              <w:t>Cargado en el SSA</w:t>
            </w:r>
          </w:p>
        </w:tc>
      </w:tr>
      <w:tr w:rsidR="00850304" w:rsidRPr="004608D2" w14:paraId="7142017C" w14:textId="77777777" w:rsidTr="00BE7E82">
        <w:trPr>
          <w:trHeight w:hRule="exact" w:val="340"/>
        </w:trPr>
        <w:tc>
          <w:tcPr>
            <w:tcW w:w="0" w:type="auto"/>
            <w:vAlign w:val="center"/>
          </w:tcPr>
          <w:p w14:paraId="0F280273" w14:textId="129B4137" w:rsidR="00850304" w:rsidRPr="00BE7E82" w:rsidRDefault="00850304" w:rsidP="00850304">
            <w:pPr>
              <w:spacing w:after="0" w:line="240" w:lineRule="auto"/>
              <w:rPr>
                <w:rFonts w:eastAsia="Calibri" w:cstheme="minorHAnsi"/>
                <w:sz w:val="20"/>
                <w:szCs w:val="20"/>
                <w:lang w:val="es-ES"/>
              </w:rPr>
            </w:pPr>
            <w:r w:rsidRPr="00BE7E82">
              <w:rPr>
                <w:rFonts w:eastAsia="Calibri" w:cstheme="minorHAnsi"/>
                <w:sz w:val="20"/>
                <w:szCs w:val="20"/>
                <w:lang w:val="es-ES"/>
              </w:rPr>
              <w:t>20</w:t>
            </w:r>
          </w:p>
        </w:tc>
        <w:tc>
          <w:tcPr>
            <w:tcW w:w="3453" w:type="dxa"/>
            <w:tcMar>
              <w:top w:w="0" w:type="dxa"/>
              <w:left w:w="70" w:type="dxa"/>
              <w:bottom w:w="0" w:type="dxa"/>
              <w:right w:w="70" w:type="dxa"/>
            </w:tcMar>
            <w:vAlign w:val="center"/>
          </w:tcPr>
          <w:p w14:paraId="0CF2AE47" w14:textId="52AAE81C" w:rsidR="00850304" w:rsidRPr="00BE7E82" w:rsidRDefault="00850304" w:rsidP="00850304">
            <w:pPr>
              <w:spacing w:after="0" w:line="240" w:lineRule="auto"/>
              <w:rPr>
                <w:rFonts w:cstheme="minorHAnsi"/>
                <w:color w:val="000000" w:themeColor="text1"/>
                <w:sz w:val="20"/>
                <w:szCs w:val="20"/>
              </w:rPr>
            </w:pPr>
            <w:r w:rsidRPr="00BE7E82">
              <w:rPr>
                <w:rFonts w:cstheme="minorHAnsi"/>
                <w:sz w:val="20"/>
                <w:szCs w:val="20"/>
              </w:rPr>
              <w:t>Autocontrol Riles a</w:t>
            </w:r>
            <w:r w:rsidR="00D50CC3" w:rsidRPr="00BE7E82">
              <w:rPr>
                <w:rFonts w:cstheme="minorHAnsi"/>
                <w:sz w:val="20"/>
                <w:szCs w:val="20"/>
              </w:rPr>
              <w:t>g</w:t>
            </w:r>
            <w:r w:rsidRPr="00BE7E82">
              <w:rPr>
                <w:rFonts w:cstheme="minorHAnsi"/>
                <w:sz w:val="20"/>
                <w:szCs w:val="20"/>
              </w:rPr>
              <w:t>o-16</w:t>
            </w:r>
          </w:p>
        </w:tc>
        <w:tc>
          <w:tcPr>
            <w:tcW w:w="6804" w:type="dxa"/>
            <w:vAlign w:val="center"/>
          </w:tcPr>
          <w:p w14:paraId="55148B9F" w14:textId="60EF240A" w:rsidR="00850304" w:rsidRPr="00BE7E82" w:rsidRDefault="00850304" w:rsidP="00850304">
            <w:pPr>
              <w:spacing w:line="240" w:lineRule="auto"/>
              <w:rPr>
                <w:rFonts w:cstheme="minorHAnsi"/>
                <w:color w:val="000000"/>
                <w:sz w:val="20"/>
                <w:szCs w:val="20"/>
              </w:rPr>
            </w:pPr>
            <w:r w:rsidRPr="00BE7E82">
              <w:rPr>
                <w:rFonts w:cstheme="minorHAnsi"/>
                <w:sz w:val="20"/>
                <w:szCs w:val="20"/>
              </w:rPr>
              <w:t>http://snifa.sma.gob.cl/Sistemaseguimientoambiental/documento/informe/49822</w:t>
            </w:r>
          </w:p>
        </w:tc>
        <w:tc>
          <w:tcPr>
            <w:tcW w:w="1417" w:type="dxa"/>
            <w:vAlign w:val="center"/>
          </w:tcPr>
          <w:p w14:paraId="103D2496" w14:textId="45060D54" w:rsidR="00850304" w:rsidRPr="00BE7E82" w:rsidRDefault="00850304" w:rsidP="00262C91">
            <w:pPr>
              <w:spacing w:after="0" w:line="240" w:lineRule="auto"/>
              <w:ind w:left="149"/>
              <w:jc w:val="center"/>
              <w:rPr>
                <w:rFonts w:eastAsia="Calibri" w:cstheme="minorHAnsi"/>
                <w:sz w:val="20"/>
                <w:szCs w:val="20"/>
                <w:lang w:val="es-ES" w:eastAsia="es-ES"/>
              </w:rPr>
            </w:pPr>
            <w:r w:rsidRPr="00BE7E82">
              <w:rPr>
                <w:rFonts w:eastAsia="Calibri" w:cstheme="minorHAnsi"/>
                <w:sz w:val="20"/>
                <w:szCs w:val="20"/>
                <w:lang w:val="es-ES" w:eastAsia="es-ES"/>
              </w:rPr>
              <w:t>SMA</w:t>
            </w:r>
          </w:p>
        </w:tc>
        <w:tc>
          <w:tcPr>
            <w:tcW w:w="1655" w:type="dxa"/>
            <w:vAlign w:val="center"/>
          </w:tcPr>
          <w:p w14:paraId="14B14F75" w14:textId="3FF11A0D" w:rsidR="00850304" w:rsidRPr="00BE7E82" w:rsidRDefault="00850304" w:rsidP="00850304">
            <w:pPr>
              <w:spacing w:after="0" w:line="240" w:lineRule="auto"/>
              <w:rPr>
                <w:rFonts w:eastAsia="Calibri" w:cstheme="minorHAnsi"/>
                <w:sz w:val="20"/>
                <w:szCs w:val="20"/>
                <w:lang w:val="es-ES" w:eastAsia="es-ES"/>
              </w:rPr>
            </w:pPr>
            <w:r w:rsidRPr="00BE7E82">
              <w:rPr>
                <w:rFonts w:eastAsia="Calibri" w:cstheme="minorHAnsi"/>
                <w:sz w:val="20"/>
                <w:szCs w:val="20"/>
                <w:lang w:val="es-ES" w:eastAsia="es-ES"/>
              </w:rPr>
              <w:t>Cargado en el SSA</w:t>
            </w:r>
          </w:p>
        </w:tc>
      </w:tr>
      <w:tr w:rsidR="00850304" w:rsidRPr="004608D2" w14:paraId="417F6C26" w14:textId="77777777" w:rsidTr="00BE7E82">
        <w:trPr>
          <w:trHeight w:hRule="exact" w:val="340"/>
        </w:trPr>
        <w:tc>
          <w:tcPr>
            <w:tcW w:w="0" w:type="auto"/>
            <w:vAlign w:val="center"/>
          </w:tcPr>
          <w:p w14:paraId="0C3FE4EA" w14:textId="692194BF" w:rsidR="00850304" w:rsidRPr="00BE7E82" w:rsidRDefault="00850304" w:rsidP="00850304">
            <w:pPr>
              <w:spacing w:after="0" w:line="240" w:lineRule="auto"/>
              <w:rPr>
                <w:rFonts w:eastAsia="Calibri" w:cstheme="minorHAnsi"/>
                <w:sz w:val="20"/>
                <w:szCs w:val="20"/>
                <w:lang w:val="es-ES"/>
              </w:rPr>
            </w:pPr>
            <w:r w:rsidRPr="00BE7E82">
              <w:rPr>
                <w:rFonts w:eastAsia="Calibri" w:cstheme="minorHAnsi"/>
                <w:sz w:val="20"/>
                <w:szCs w:val="20"/>
                <w:lang w:val="es-ES"/>
              </w:rPr>
              <w:t>21</w:t>
            </w:r>
          </w:p>
        </w:tc>
        <w:tc>
          <w:tcPr>
            <w:tcW w:w="3453" w:type="dxa"/>
            <w:tcMar>
              <w:top w:w="0" w:type="dxa"/>
              <w:left w:w="70" w:type="dxa"/>
              <w:bottom w:w="0" w:type="dxa"/>
              <w:right w:w="70" w:type="dxa"/>
            </w:tcMar>
            <w:vAlign w:val="center"/>
          </w:tcPr>
          <w:p w14:paraId="0A3DAA05" w14:textId="6556C13C" w:rsidR="00850304" w:rsidRPr="00BE7E82" w:rsidRDefault="00850304" w:rsidP="00850304">
            <w:pPr>
              <w:spacing w:after="0" w:line="240" w:lineRule="auto"/>
              <w:rPr>
                <w:rFonts w:cstheme="minorHAnsi"/>
                <w:color w:val="000000" w:themeColor="text1"/>
                <w:sz w:val="20"/>
                <w:szCs w:val="20"/>
              </w:rPr>
            </w:pPr>
            <w:r w:rsidRPr="00BE7E82">
              <w:rPr>
                <w:rFonts w:cstheme="minorHAnsi"/>
                <w:sz w:val="20"/>
                <w:szCs w:val="20"/>
              </w:rPr>
              <w:t>Autocontrol Riles sept-16</w:t>
            </w:r>
          </w:p>
        </w:tc>
        <w:tc>
          <w:tcPr>
            <w:tcW w:w="6804" w:type="dxa"/>
            <w:vAlign w:val="center"/>
          </w:tcPr>
          <w:p w14:paraId="7AB04074" w14:textId="51468200" w:rsidR="00850304" w:rsidRPr="00BE7E82" w:rsidRDefault="00850304" w:rsidP="00850304">
            <w:pPr>
              <w:spacing w:line="240" w:lineRule="auto"/>
              <w:rPr>
                <w:rFonts w:cstheme="minorHAnsi"/>
                <w:color w:val="000000"/>
                <w:sz w:val="20"/>
                <w:szCs w:val="20"/>
              </w:rPr>
            </w:pPr>
            <w:r w:rsidRPr="00BE7E82">
              <w:rPr>
                <w:rFonts w:cstheme="minorHAnsi"/>
                <w:sz w:val="20"/>
                <w:szCs w:val="20"/>
              </w:rPr>
              <w:t>http://snifa.sma.gob.cl/Sistemaseguimientoambiental/documento/informe/50622</w:t>
            </w:r>
          </w:p>
        </w:tc>
        <w:tc>
          <w:tcPr>
            <w:tcW w:w="1417" w:type="dxa"/>
            <w:vAlign w:val="center"/>
          </w:tcPr>
          <w:p w14:paraId="56A59CA6" w14:textId="143A1C78" w:rsidR="00850304" w:rsidRPr="00BE7E82" w:rsidRDefault="00850304" w:rsidP="00262C91">
            <w:pPr>
              <w:spacing w:after="0" w:line="240" w:lineRule="auto"/>
              <w:ind w:left="149"/>
              <w:jc w:val="center"/>
              <w:rPr>
                <w:rFonts w:eastAsia="Calibri" w:cstheme="minorHAnsi"/>
                <w:sz w:val="20"/>
                <w:szCs w:val="20"/>
                <w:lang w:val="es-ES" w:eastAsia="es-ES"/>
              </w:rPr>
            </w:pPr>
            <w:r w:rsidRPr="00BE7E82">
              <w:rPr>
                <w:rFonts w:eastAsia="Calibri" w:cstheme="minorHAnsi"/>
                <w:sz w:val="20"/>
                <w:szCs w:val="20"/>
                <w:lang w:val="es-ES" w:eastAsia="es-ES"/>
              </w:rPr>
              <w:t>SMA</w:t>
            </w:r>
          </w:p>
        </w:tc>
        <w:tc>
          <w:tcPr>
            <w:tcW w:w="1655" w:type="dxa"/>
            <w:vAlign w:val="center"/>
          </w:tcPr>
          <w:p w14:paraId="2A77658C" w14:textId="1F814276" w:rsidR="00850304" w:rsidRPr="00BE7E82" w:rsidRDefault="00850304" w:rsidP="00850304">
            <w:pPr>
              <w:spacing w:after="0" w:line="240" w:lineRule="auto"/>
              <w:rPr>
                <w:rFonts w:eastAsia="Calibri" w:cstheme="minorHAnsi"/>
                <w:sz w:val="20"/>
                <w:szCs w:val="20"/>
                <w:lang w:val="es-ES" w:eastAsia="es-ES"/>
              </w:rPr>
            </w:pPr>
            <w:r w:rsidRPr="00BE7E82">
              <w:rPr>
                <w:rFonts w:eastAsia="Calibri" w:cstheme="minorHAnsi"/>
                <w:sz w:val="20"/>
                <w:szCs w:val="20"/>
                <w:lang w:val="es-ES" w:eastAsia="es-ES"/>
              </w:rPr>
              <w:t>Cargado en el SSA</w:t>
            </w:r>
          </w:p>
        </w:tc>
      </w:tr>
      <w:tr w:rsidR="00850304" w:rsidRPr="004608D2" w14:paraId="554951DF" w14:textId="77777777" w:rsidTr="00BE7E82">
        <w:trPr>
          <w:trHeight w:hRule="exact" w:val="340"/>
        </w:trPr>
        <w:tc>
          <w:tcPr>
            <w:tcW w:w="0" w:type="auto"/>
            <w:vAlign w:val="center"/>
          </w:tcPr>
          <w:p w14:paraId="5064C1CC" w14:textId="48546550" w:rsidR="00850304" w:rsidRPr="00BE7E82" w:rsidRDefault="00850304" w:rsidP="00850304">
            <w:pPr>
              <w:spacing w:after="0" w:line="240" w:lineRule="auto"/>
              <w:rPr>
                <w:rFonts w:eastAsia="Calibri" w:cstheme="minorHAnsi"/>
                <w:sz w:val="20"/>
                <w:szCs w:val="20"/>
                <w:lang w:val="es-ES"/>
              </w:rPr>
            </w:pPr>
            <w:r w:rsidRPr="00BE7E82">
              <w:rPr>
                <w:rFonts w:eastAsia="Calibri" w:cstheme="minorHAnsi"/>
                <w:sz w:val="20"/>
                <w:szCs w:val="20"/>
                <w:lang w:val="es-ES"/>
              </w:rPr>
              <w:t>22</w:t>
            </w:r>
          </w:p>
        </w:tc>
        <w:tc>
          <w:tcPr>
            <w:tcW w:w="3453" w:type="dxa"/>
            <w:tcMar>
              <w:top w:w="0" w:type="dxa"/>
              <w:left w:w="70" w:type="dxa"/>
              <w:bottom w:w="0" w:type="dxa"/>
              <w:right w:w="70" w:type="dxa"/>
            </w:tcMar>
            <w:vAlign w:val="center"/>
          </w:tcPr>
          <w:p w14:paraId="446BA0B3" w14:textId="4C4019CD" w:rsidR="00850304" w:rsidRPr="00BE7E82" w:rsidRDefault="00850304" w:rsidP="00850304">
            <w:pPr>
              <w:spacing w:after="0" w:line="240" w:lineRule="auto"/>
              <w:rPr>
                <w:rFonts w:cstheme="minorHAnsi"/>
                <w:color w:val="000000" w:themeColor="text1"/>
                <w:sz w:val="20"/>
                <w:szCs w:val="20"/>
              </w:rPr>
            </w:pPr>
            <w:r w:rsidRPr="00BE7E82">
              <w:rPr>
                <w:rFonts w:cstheme="minorHAnsi"/>
                <w:sz w:val="20"/>
                <w:szCs w:val="20"/>
              </w:rPr>
              <w:t>Autocontrol Riles oct-16</w:t>
            </w:r>
          </w:p>
        </w:tc>
        <w:tc>
          <w:tcPr>
            <w:tcW w:w="6804" w:type="dxa"/>
            <w:vAlign w:val="center"/>
          </w:tcPr>
          <w:p w14:paraId="7000DAF3" w14:textId="18F62932" w:rsidR="00850304" w:rsidRPr="00BE7E82" w:rsidRDefault="00850304" w:rsidP="00850304">
            <w:pPr>
              <w:spacing w:line="240" w:lineRule="auto"/>
              <w:rPr>
                <w:rFonts w:cstheme="minorHAnsi"/>
                <w:color w:val="000000"/>
                <w:sz w:val="20"/>
                <w:szCs w:val="20"/>
              </w:rPr>
            </w:pPr>
            <w:r w:rsidRPr="00BE7E82">
              <w:rPr>
                <w:rFonts w:cstheme="minorHAnsi"/>
                <w:sz w:val="20"/>
                <w:szCs w:val="20"/>
              </w:rPr>
              <w:t>http://snifa.sma.gob.cl/Sistemaseguimientoambiental/documento/informe/51705</w:t>
            </w:r>
          </w:p>
        </w:tc>
        <w:tc>
          <w:tcPr>
            <w:tcW w:w="1417" w:type="dxa"/>
            <w:vAlign w:val="center"/>
          </w:tcPr>
          <w:p w14:paraId="6BDC9A01" w14:textId="1462EFFA" w:rsidR="00850304" w:rsidRPr="00BE7E82" w:rsidRDefault="00850304" w:rsidP="00262C91">
            <w:pPr>
              <w:spacing w:after="0" w:line="240" w:lineRule="auto"/>
              <w:ind w:left="149"/>
              <w:jc w:val="center"/>
              <w:rPr>
                <w:rFonts w:eastAsia="Calibri" w:cstheme="minorHAnsi"/>
                <w:sz w:val="20"/>
                <w:szCs w:val="20"/>
                <w:lang w:val="es-ES" w:eastAsia="es-ES"/>
              </w:rPr>
            </w:pPr>
            <w:r w:rsidRPr="00BE7E82">
              <w:rPr>
                <w:rFonts w:eastAsia="Calibri" w:cstheme="minorHAnsi"/>
                <w:sz w:val="20"/>
                <w:szCs w:val="20"/>
                <w:lang w:val="es-ES" w:eastAsia="es-ES"/>
              </w:rPr>
              <w:t>SMA</w:t>
            </w:r>
          </w:p>
        </w:tc>
        <w:tc>
          <w:tcPr>
            <w:tcW w:w="1655" w:type="dxa"/>
            <w:vAlign w:val="center"/>
          </w:tcPr>
          <w:p w14:paraId="090D10C7" w14:textId="3CDF6543" w:rsidR="00850304" w:rsidRPr="00BE7E82" w:rsidRDefault="00850304" w:rsidP="00850304">
            <w:pPr>
              <w:spacing w:after="0" w:line="240" w:lineRule="auto"/>
              <w:rPr>
                <w:rFonts w:eastAsia="Calibri" w:cstheme="minorHAnsi"/>
                <w:sz w:val="20"/>
                <w:szCs w:val="20"/>
                <w:lang w:val="es-ES" w:eastAsia="es-ES"/>
              </w:rPr>
            </w:pPr>
            <w:r w:rsidRPr="00BE7E82">
              <w:rPr>
                <w:rFonts w:eastAsia="Calibri" w:cstheme="minorHAnsi"/>
                <w:sz w:val="20"/>
                <w:szCs w:val="20"/>
                <w:lang w:val="es-ES" w:eastAsia="es-ES"/>
              </w:rPr>
              <w:t>Cargado en el SSA</w:t>
            </w:r>
          </w:p>
        </w:tc>
      </w:tr>
      <w:tr w:rsidR="00850304" w:rsidRPr="004608D2" w14:paraId="241AC0BB" w14:textId="77777777" w:rsidTr="00BE7E82">
        <w:trPr>
          <w:trHeight w:hRule="exact" w:val="340"/>
        </w:trPr>
        <w:tc>
          <w:tcPr>
            <w:tcW w:w="0" w:type="auto"/>
            <w:vAlign w:val="center"/>
          </w:tcPr>
          <w:p w14:paraId="78D6BEF6" w14:textId="68BF868D" w:rsidR="00850304" w:rsidRPr="00BE7E82" w:rsidRDefault="00850304" w:rsidP="00850304">
            <w:pPr>
              <w:spacing w:after="0" w:line="240" w:lineRule="auto"/>
              <w:rPr>
                <w:rFonts w:eastAsia="Calibri" w:cstheme="minorHAnsi"/>
                <w:sz w:val="20"/>
                <w:szCs w:val="20"/>
                <w:lang w:val="es-ES"/>
              </w:rPr>
            </w:pPr>
            <w:r w:rsidRPr="00BE7E82">
              <w:rPr>
                <w:rFonts w:eastAsia="Calibri" w:cstheme="minorHAnsi"/>
                <w:sz w:val="20"/>
                <w:szCs w:val="20"/>
                <w:lang w:val="es-ES"/>
              </w:rPr>
              <w:t>23</w:t>
            </w:r>
          </w:p>
        </w:tc>
        <w:tc>
          <w:tcPr>
            <w:tcW w:w="3453" w:type="dxa"/>
            <w:tcMar>
              <w:top w:w="0" w:type="dxa"/>
              <w:left w:w="70" w:type="dxa"/>
              <w:bottom w:w="0" w:type="dxa"/>
              <w:right w:w="70" w:type="dxa"/>
            </w:tcMar>
            <w:vAlign w:val="center"/>
          </w:tcPr>
          <w:p w14:paraId="6168D33C" w14:textId="522AA2BE" w:rsidR="00850304" w:rsidRPr="00BE7E82" w:rsidRDefault="00850304" w:rsidP="00850304">
            <w:pPr>
              <w:spacing w:after="0" w:line="240" w:lineRule="auto"/>
              <w:rPr>
                <w:rFonts w:cstheme="minorHAnsi"/>
                <w:color w:val="000000" w:themeColor="text1"/>
                <w:sz w:val="20"/>
                <w:szCs w:val="20"/>
              </w:rPr>
            </w:pPr>
            <w:r w:rsidRPr="00BE7E82">
              <w:rPr>
                <w:rFonts w:cstheme="minorHAnsi"/>
                <w:sz w:val="20"/>
                <w:szCs w:val="20"/>
              </w:rPr>
              <w:t>Autocontrol Riles nov-16</w:t>
            </w:r>
          </w:p>
        </w:tc>
        <w:tc>
          <w:tcPr>
            <w:tcW w:w="6804" w:type="dxa"/>
            <w:vAlign w:val="center"/>
          </w:tcPr>
          <w:p w14:paraId="0D7C85FB" w14:textId="36972BEC" w:rsidR="00850304" w:rsidRPr="00BE7E82" w:rsidRDefault="00850304" w:rsidP="00850304">
            <w:pPr>
              <w:spacing w:line="240" w:lineRule="auto"/>
              <w:rPr>
                <w:rFonts w:cstheme="minorHAnsi"/>
                <w:color w:val="000000"/>
                <w:sz w:val="20"/>
                <w:szCs w:val="20"/>
              </w:rPr>
            </w:pPr>
            <w:r w:rsidRPr="00BE7E82">
              <w:rPr>
                <w:rFonts w:cstheme="minorHAnsi"/>
                <w:sz w:val="20"/>
                <w:szCs w:val="20"/>
              </w:rPr>
              <w:t>http://snifa.sma.gob.cl/Sistemaseguimientoambiental/documento/informe/52602</w:t>
            </w:r>
          </w:p>
        </w:tc>
        <w:tc>
          <w:tcPr>
            <w:tcW w:w="1417" w:type="dxa"/>
            <w:vAlign w:val="center"/>
          </w:tcPr>
          <w:p w14:paraId="7D2CB836" w14:textId="329D0F21" w:rsidR="00850304" w:rsidRPr="00BE7E82" w:rsidRDefault="00850304" w:rsidP="00262C91">
            <w:pPr>
              <w:spacing w:after="0" w:line="240" w:lineRule="auto"/>
              <w:ind w:left="149"/>
              <w:jc w:val="center"/>
              <w:rPr>
                <w:rFonts w:eastAsia="Calibri" w:cstheme="minorHAnsi"/>
                <w:sz w:val="20"/>
                <w:szCs w:val="20"/>
                <w:lang w:val="es-ES" w:eastAsia="es-ES"/>
              </w:rPr>
            </w:pPr>
            <w:r w:rsidRPr="00BE7E82">
              <w:rPr>
                <w:rFonts w:eastAsia="Calibri" w:cstheme="minorHAnsi"/>
                <w:sz w:val="20"/>
                <w:szCs w:val="20"/>
                <w:lang w:val="es-ES" w:eastAsia="es-ES"/>
              </w:rPr>
              <w:t>SMA</w:t>
            </w:r>
          </w:p>
        </w:tc>
        <w:tc>
          <w:tcPr>
            <w:tcW w:w="1655" w:type="dxa"/>
            <w:vAlign w:val="center"/>
          </w:tcPr>
          <w:p w14:paraId="37A3DB24" w14:textId="613C7E40" w:rsidR="00850304" w:rsidRPr="00BE7E82" w:rsidRDefault="00850304" w:rsidP="00850304">
            <w:pPr>
              <w:spacing w:after="0" w:line="240" w:lineRule="auto"/>
              <w:rPr>
                <w:rFonts w:eastAsia="Calibri" w:cstheme="minorHAnsi"/>
                <w:sz w:val="20"/>
                <w:szCs w:val="20"/>
                <w:lang w:val="es-ES" w:eastAsia="es-ES"/>
              </w:rPr>
            </w:pPr>
            <w:r w:rsidRPr="00BE7E82">
              <w:rPr>
                <w:rFonts w:eastAsia="Calibri" w:cstheme="minorHAnsi"/>
                <w:sz w:val="20"/>
                <w:szCs w:val="20"/>
                <w:lang w:val="es-ES" w:eastAsia="es-ES"/>
              </w:rPr>
              <w:t>Cargado en el SSA</w:t>
            </w:r>
          </w:p>
        </w:tc>
      </w:tr>
      <w:tr w:rsidR="00850304" w:rsidRPr="004608D2" w14:paraId="1A95D8E2" w14:textId="77777777" w:rsidTr="00BE7E82">
        <w:trPr>
          <w:trHeight w:hRule="exact" w:val="340"/>
        </w:trPr>
        <w:tc>
          <w:tcPr>
            <w:tcW w:w="0" w:type="auto"/>
            <w:vAlign w:val="center"/>
          </w:tcPr>
          <w:p w14:paraId="316098CE" w14:textId="1699BCEC" w:rsidR="00850304" w:rsidRPr="00BE7E82" w:rsidRDefault="00850304" w:rsidP="00850304">
            <w:pPr>
              <w:spacing w:after="0" w:line="240" w:lineRule="auto"/>
              <w:rPr>
                <w:rFonts w:eastAsia="Calibri" w:cstheme="minorHAnsi"/>
                <w:sz w:val="20"/>
                <w:szCs w:val="20"/>
                <w:lang w:val="es-ES"/>
              </w:rPr>
            </w:pPr>
            <w:r w:rsidRPr="00BE7E82">
              <w:rPr>
                <w:rFonts w:eastAsia="Calibri" w:cstheme="minorHAnsi"/>
                <w:sz w:val="20"/>
                <w:szCs w:val="20"/>
                <w:lang w:val="es-ES"/>
              </w:rPr>
              <w:t>24</w:t>
            </w:r>
          </w:p>
        </w:tc>
        <w:tc>
          <w:tcPr>
            <w:tcW w:w="3453" w:type="dxa"/>
            <w:tcMar>
              <w:top w:w="0" w:type="dxa"/>
              <w:left w:w="70" w:type="dxa"/>
              <w:bottom w:w="0" w:type="dxa"/>
              <w:right w:w="70" w:type="dxa"/>
            </w:tcMar>
            <w:vAlign w:val="center"/>
          </w:tcPr>
          <w:p w14:paraId="61D2ECA1" w14:textId="48B2219F" w:rsidR="00850304" w:rsidRPr="00BE7E82" w:rsidRDefault="00850304" w:rsidP="00850304">
            <w:pPr>
              <w:spacing w:after="0" w:line="240" w:lineRule="auto"/>
              <w:rPr>
                <w:rFonts w:cstheme="minorHAnsi"/>
                <w:color w:val="000000" w:themeColor="text1"/>
                <w:sz w:val="20"/>
                <w:szCs w:val="20"/>
              </w:rPr>
            </w:pPr>
            <w:r w:rsidRPr="00BE7E82">
              <w:rPr>
                <w:rFonts w:cstheme="minorHAnsi"/>
                <w:sz w:val="20"/>
                <w:szCs w:val="20"/>
              </w:rPr>
              <w:t>Autocontrol Riles dic-16</w:t>
            </w:r>
          </w:p>
        </w:tc>
        <w:tc>
          <w:tcPr>
            <w:tcW w:w="6804" w:type="dxa"/>
            <w:vAlign w:val="center"/>
          </w:tcPr>
          <w:p w14:paraId="73CCB580" w14:textId="607CBE85" w:rsidR="00850304" w:rsidRPr="00BE7E82" w:rsidRDefault="00850304" w:rsidP="00850304">
            <w:pPr>
              <w:spacing w:line="240" w:lineRule="auto"/>
              <w:rPr>
                <w:rFonts w:cstheme="minorHAnsi"/>
                <w:color w:val="000000"/>
                <w:sz w:val="20"/>
                <w:szCs w:val="20"/>
              </w:rPr>
            </w:pPr>
            <w:r w:rsidRPr="00BE7E82">
              <w:rPr>
                <w:rFonts w:cstheme="minorHAnsi"/>
                <w:sz w:val="20"/>
                <w:szCs w:val="20"/>
              </w:rPr>
              <w:t>http://snifa.sma.gob.cl/Sistemaseguimientoambiental/documento/informe/53830</w:t>
            </w:r>
          </w:p>
        </w:tc>
        <w:tc>
          <w:tcPr>
            <w:tcW w:w="1417" w:type="dxa"/>
            <w:vAlign w:val="center"/>
          </w:tcPr>
          <w:p w14:paraId="0F5BE79D" w14:textId="4E5A3F80" w:rsidR="00850304" w:rsidRPr="00BE7E82" w:rsidRDefault="00850304" w:rsidP="00262C91">
            <w:pPr>
              <w:spacing w:after="0" w:line="240" w:lineRule="auto"/>
              <w:ind w:left="149"/>
              <w:jc w:val="center"/>
              <w:rPr>
                <w:rFonts w:eastAsia="Calibri" w:cstheme="minorHAnsi"/>
                <w:sz w:val="20"/>
                <w:szCs w:val="20"/>
                <w:lang w:val="es-ES" w:eastAsia="es-ES"/>
              </w:rPr>
            </w:pPr>
            <w:r w:rsidRPr="00BE7E82">
              <w:rPr>
                <w:rFonts w:eastAsia="Calibri" w:cstheme="minorHAnsi"/>
                <w:sz w:val="20"/>
                <w:szCs w:val="20"/>
                <w:lang w:val="es-ES" w:eastAsia="es-ES"/>
              </w:rPr>
              <w:t>SMA</w:t>
            </w:r>
          </w:p>
        </w:tc>
        <w:tc>
          <w:tcPr>
            <w:tcW w:w="1655" w:type="dxa"/>
            <w:vAlign w:val="center"/>
          </w:tcPr>
          <w:p w14:paraId="53D12C1B" w14:textId="68C43EF4" w:rsidR="00850304" w:rsidRPr="00BE7E82" w:rsidRDefault="00850304" w:rsidP="00850304">
            <w:pPr>
              <w:spacing w:after="0" w:line="240" w:lineRule="auto"/>
              <w:rPr>
                <w:rFonts w:eastAsia="Calibri" w:cstheme="minorHAnsi"/>
                <w:sz w:val="20"/>
                <w:szCs w:val="20"/>
                <w:lang w:val="es-ES" w:eastAsia="es-ES"/>
              </w:rPr>
            </w:pPr>
            <w:r w:rsidRPr="00BE7E82">
              <w:rPr>
                <w:rFonts w:eastAsia="Calibri" w:cstheme="minorHAnsi"/>
                <w:sz w:val="20"/>
                <w:szCs w:val="20"/>
                <w:lang w:val="es-ES" w:eastAsia="es-ES"/>
              </w:rPr>
              <w:t>Cargado en el SSA</w:t>
            </w:r>
          </w:p>
        </w:tc>
      </w:tr>
      <w:tr w:rsidR="00850304" w:rsidRPr="004608D2" w14:paraId="3B620EDB" w14:textId="77777777" w:rsidTr="00BE7E82">
        <w:trPr>
          <w:trHeight w:hRule="exact" w:val="340"/>
        </w:trPr>
        <w:tc>
          <w:tcPr>
            <w:tcW w:w="0" w:type="auto"/>
            <w:vAlign w:val="center"/>
          </w:tcPr>
          <w:p w14:paraId="0D001BD2" w14:textId="22F15A37" w:rsidR="00850304" w:rsidRPr="00BE7E82" w:rsidRDefault="00850304" w:rsidP="00850304">
            <w:pPr>
              <w:spacing w:after="0" w:line="240" w:lineRule="auto"/>
              <w:rPr>
                <w:rFonts w:eastAsia="Calibri" w:cstheme="minorHAnsi"/>
                <w:sz w:val="20"/>
                <w:szCs w:val="20"/>
                <w:lang w:val="es-ES"/>
              </w:rPr>
            </w:pPr>
            <w:r w:rsidRPr="00BE7E82">
              <w:rPr>
                <w:rFonts w:eastAsia="Calibri" w:cstheme="minorHAnsi"/>
                <w:sz w:val="20"/>
                <w:szCs w:val="20"/>
                <w:lang w:val="es-ES"/>
              </w:rPr>
              <w:t>25</w:t>
            </w:r>
          </w:p>
        </w:tc>
        <w:tc>
          <w:tcPr>
            <w:tcW w:w="3453" w:type="dxa"/>
            <w:tcMar>
              <w:top w:w="0" w:type="dxa"/>
              <w:left w:w="70" w:type="dxa"/>
              <w:bottom w:w="0" w:type="dxa"/>
              <w:right w:w="70" w:type="dxa"/>
            </w:tcMar>
            <w:vAlign w:val="center"/>
          </w:tcPr>
          <w:p w14:paraId="58381058" w14:textId="74C0BF5A" w:rsidR="00850304" w:rsidRPr="00BE7E82" w:rsidRDefault="00850304" w:rsidP="00850304">
            <w:pPr>
              <w:spacing w:after="0" w:line="240" w:lineRule="auto"/>
              <w:rPr>
                <w:rFonts w:cstheme="minorHAnsi"/>
                <w:color w:val="000000" w:themeColor="text1"/>
                <w:sz w:val="20"/>
                <w:szCs w:val="20"/>
              </w:rPr>
            </w:pPr>
            <w:r w:rsidRPr="00BE7E82">
              <w:rPr>
                <w:rFonts w:cstheme="minorHAnsi"/>
                <w:sz w:val="20"/>
                <w:szCs w:val="20"/>
              </w:rPr>
              <w:t>Autocontrol Riles dic-16</w:t>
            </w:r>
          </w:p>
        </w:tc>
        <w:tc>
          <w:tcPr>
            <w:tcW w:w="6804" w:type="dxa"/>
            <w:vAlign w:val="center"/>
          </w:tcPr>
          <w:p w14:paraId="79D7DDA0" w14:textId="2CA5E097" w:rsidR="00850304" w:rsidRPr="00BE7E82" w:rsidRDefault="00850304" w:rsidP="00850304">
            <w:pPr>
              <w:spacing w:line="240" w:lineRule="auto"/>
              <w:rPr>
                <w:rFonts w:cstheme="minorHAnsi"/>
                <w:color w:val="000000"/>
                <w:sz w:val="20"/>
                <w:szCs w:val="20"/>
              </w:rPr>
            </w:pPr>
            <w:r w:rsidRPr="00BE7E82">
              <w:rPr>
                <w:rFonts w:cstheme="minorHAnsi"/>
                <w:sz w:val="20"/>
                <w:szCs w:val="20"/>
              </w:rPr>
              <w:t>http://snifa.sma.gob.cl/Sistemaseguimientoambiental/documento/informe/53871</w:t>
            </w:r>
          </w:p>
        </w:tc>
        <w:tc>
          <w:tcPr>
            <w:tcW w:w="1417" w:type="dxa"/>
            <w:vAlign w:val="center"/>
          </w:tcPr>
          <w:p w14:paraId="695E4546" w14:textId="7742FB85" w:rsidR="00850304" w:rsidRPr="00BE7E82" w:rsidRDefault="00850304" w:rsidP="00262C91">
            <w:pPr>
              <w:spacing w:after="0" w:line="240" w:lineRule="auto"/>
              <w:ind w:left="149"/>
              <w:jc w:val="center"/>
              <w:rPr>
                <w:rFonts w:eastAsia="Calibri" w:cstheme="minorHAnsi"/>
                <w:sz w:val="20"/>
                <w:szCs w:val="20"/>
                <w:lang w:val="es-ES" w:eastAsia="es-ES"/>
              </w:rPr>
            </w:pPr>
            <w:r w:rsidRPr="00BE7E82">
              <w:rPr>
                <w:rFonts w:eastAsia="Calibri" w:cstheme="minorHAnsi"/>
                <w:sz w:val="20"/>
                <w:szCs w:val="20"/>
                <w:lang w:val="es-ES" w:eastAsia="es-ES"/>
              </w:rPr>
              <w:t>SMA</w:t>
            </w:r>
          </w:p>
        </w:tc>
        <w:tc>
          <w:tcPr>
            <w:tcW w:w="1655" w:type="dxa"/>
            <w:vAlign w:val="center"/>
          </w:tcPr>
          <w:p w14:paraId="60947BE6" w14:textId="4BB01173" w:rsidR="00850304" w:rsidRPr="00BE7E82" w:rsidRDefault="00850304" w:rsidP="00850304">
            <w:pPr>
              <w:spacing w:after="0" w:line="240" w:lineRule="auto"/>
              <w:rPr>
                <w:rFonts w:eastAsia="Calibri" w:cstheme="minorHAnsi"/>
                <w:sz w:val="20"/>
                <w:szCs w:val="20"/>
                <w:lang w:val="es-ES" w:eastAsia="es-ES"/>
              </w:rPr>
            </w:pPr>
            <w:r w:rsidRPr="00BE7E82">
              <w:rPr>
                <w:rFonts w:eastAsia="Calibri" w:cstheme="minorHAnsi"/>
                <w:sz w:val="20"/>
                <w:szCs w:val="20"/>
                <w:lang w:val="es-ES" w:eastAsia="es-ES"/>
              </w:rPr>
              <w:t>Cargado en el SSA</w:t>
            </w:r>
          </w:p>
        </w:tc>
      </w:tr>
      <w:tr w:rsidR="00850304" w:rsidRPr="004608D2" w14:paraId="13D4FFEC" w14:textId="77777777" w:rsidTr="00BE7E82">
        <w:trPr>
          <w:trHeight w:hRule="exact" w:val="340"/>
        </w:trPr>
        <w:tc>
          <w:tcPr>
            <w:tcW w:w="0" w:type="auto"/>
            <w:vAlign w:val="center"/>
          </w:tcPr>
          <w:p w14:paraId="3BE0BB67" w14:textId="201EB777" w:rsidR="00850304" w:rsidRPr="00BE7E82" w:rsidRDefault="00850304" w:rsidP="00850304">
            <w:pPr>
              <w:spacing w:after="0" w:line="240" w:lineRule="auto"/>
              <w:rPr>
                <w:rFonts w:eastAsia="Calibri" w:cstheme="minorHAnsi"/>
                <w:sz w:val="20"/>
                <w:szCs w:val="20"/>
                <w:lang w:val="es-ES"/>
              </w:rPr>
            </w:pPr>
            <w:r w:rsidRPr="00BE7E82">
              <w:rPr>
                <w:rFonts w:eastAsia="Calibri" w:cstheme="minorHAnsi"/>
                <w:sz w:val="20"/>
                <w:szCs w:val="20"/>
                <w:lang w:val="es-ES"/>
              </w:rPr>
              <w:t>26</w:t>
            </w:r>
          </w:p>
        </w:tc>
        <w:tc>
          <w:tcPr>
            <w:tcW w:w="3453" w:type="dxa"/>
            <w:tcMar>
              <w:top w:w="0" w:type="dxa"/>
              <w:left w:w="70" w:type="dxa"/>
              <w:bottom w:w="0" w:type="dxa"/>
              <w:right w:w="70" w:type="dxa"/>
            </w:tcMar>
            <w:vAlign w:val="center"/>
          </w:tcPr>
          <w:p w14:paraId="37824213" w14:textId="2179E3CC" w:rsidR="00850304" w:rsidRPr="00BE7E82" w:rsidRDefault="00850304" w:rsidP="00850304">
            <w:pPr>
              <w:spacing w:after="0" w:line="240" w:lineRule="auto"/>
              <w:rPr>
                <w:rFonts w:cstheme="minorHAnsi"/>
                <w:color w:val="000000" w:themeColor="text1"/>
                <w:sz w:val="20"/>
                <w:szCs w:val="20"/>
              </w:rPr>
            </w:pPr>
            <w:r w:rsidRPr="00BE7E82">
              <w:rPr>
                <w:rFonts w:cstheme="minorHAnsi"/>
                <w:sz w:val="20"/>
                <w:szCs w:val="20"/>
              </w:rPr>
              <w:t>Autocontrol Riles ene-17</w:t>
            </w:r>
          </w:p>
        </w:tc>
        <w:tc>
          <w:tcPr>
            <w:tcW w:w="6804" w:type="dxa"/>
            <w:vAlign w:val="center"/>
          </w:tcPr>
          <w:p w14:paraId="1B2D9CB6" w14:textId="72A5C663" w:rsidR="00850304" w:rsidRPr="00BE7E82" w:rsidRDefault="00850304" w:rsidP="00850304">
            <w:pPr>
              <w:spacing w:line="240" w:lineRule="auto"/>
              <w:rPr>
                <w:rFonts w:cstheme="minorHAnsi"/>
                <w:color w:val="000000"/>
                <w:sz w:val="20"/>
                <w:szCs w:val="20"/>
              </w:rPr>
            </w:pPr>
            <w:r w:rsidRPr="00BE7E82">
              <w:rPr>
                <w:rFonts w:cstheme="minorHAnsi"/>
                <w:sz w:val="20"/>
                <w:szCs w:val="20"/>
              </w:rPr>
              <w:t>http://snifa.sma.gob.cl/Sistemaseguimientoambiental/documento/informe/54999</w:t>
            </w:r>
          </w:p>
        </w:tc>
        <w:tc>
          <w:tcPr>
            <w:tcW w:w="1417" w:type="dxa"/>
            <w:vAlign w:val="center"/>
          </w:tcPr>
          <w:p w14:paraId="3FE1A25F" w14:textId="5FB81E57" w:rsidR="00850304" w:rsidRPr="00BE7E82" w:rsidRDefault="00850304" w:rsidP="00262C91">
            <w:pPr>
              <w:spacing w:after="0" w:line="240" w:lineRule="auto"/>
              <w:ind w:left="149"/>
              <w:jc w:val="center"/>
              <w:rPr>
                <w:rFonts w:eastAsia="Calibri" w:cstheme="minorHAnsi"/>
                <w:sz w:val="20"/>
                <w:szCs w:val="20"/>
                <w:lang w:val="es-ES" w:eastAsia="es-ES"/>
              </w:rPr>
            </w:pPr>
            <w:r w:rsidRPr="00BE7E82">
              <w:rPr>
                <w:rFonts w:eastAsia="Calibri" w:cstheme="minorHAnsi"/>
                <w:sz w:val="20"/>
                <w:szCs w:val="20"/>
                <w:lang w:val="es-ES" w:eastAsia="es-ES"/>
              </w:rPr>
              <w:t>SMA</w:t>
            </w:r>
          </w:p>
        </w:tc>
        <w:tc>
          <w:tcPr>
            <w:tcW w:w="1655" w:type="dxa"/>
            <w:vAlign w:val="center"/>
          </w:tcPr>
          <w:p w14:paraId="4E1EEF73" w14:textId="3C9A3774" w:rsidR="00850304" w:rsidRPr="00BE7E82" w:rsidRDefault="00850304" w:rsidP="00850304">
            <w:pPr>
              <w:spacing w:after="0" w:line="240" w:lineRule="auto"/>
              <w:rPr>
                <w:rFonts w:eastAsia="Calibri" w:cstheme="minorHAnsi"/>
                <w:sz w:val="20"/>
                <w:szCs w:val="20"/>
                <w:lang w:val="es-ES" w:eastAsia="es-ES"/>
              </w:rPr>
            </w:pPr>
            <w:r w:rsidRPr="00BE7E82">
              <w:rPr>
                <w:rFonts w:eastAsia="Calibri" w:cstheme="minorHAnsi"/>
                <w:sz w:val="20"/>
                <w:szCs w:val="20"/>
                <w:lang w:val="es-ES" w:eastAsia="es-ES"/>
              </w:rPr>
              <w:t>Cargado en el SSA</w:t>
            </w:r>
          </w:p>
        </w:tc>
      </w:tr>
      <w:tr w:rsidR="00850304" w:rsidRPr="004608D2" w14:paraId="60E98FB6" w14:textId="77777777" w:rsidTr="00BE7E82">
        <w:trPr>
          <w:trHeight w:hRule="exact" w:val="340"/>
        </w:trPr>
        <w:tc>
          <w:tcPr>
            <w:tcW w:w="0" w:type="auto"/>
            <w:vAlign w:val="center"/>
          </w:tcPr>
          <w:p w14:paraId="6D6ABED9" w14:textId="55710EA5" w:rsidR="00850304" w:rsidRPr="00BE7E82" w:rsidRDefault="00850304" w:rsidP="00850304">
            <w:pPr>
              <w:spacing w:after="0" w:line="240" w:lineRule="auto"/>
              <w:rPr>
                <w:rFonts w:eastAsia="Calibri" w:cstheme="minorHAnsi"/>
                <w:sz w:val="20"/>
                <w:szCs w:val="20"/>
                <w:lang w:val="es-ES"/>
              </w:rPr>
            </w:pPr>
            <w:r w:rsidRPr="00BE7E82">
              <w:rPr>
                <w:rFonts w:eastAsia="Calibri" w:cstheme="minorHAnsi"/>
                <w:sz w:val="20"/>
                <w:szCs w:val="20"/>
                <w:lang w:val="es-ES"/>
              </w:rPr>
              <w:t>27</w:t>
            </w:r>
          </w:p>
        </w:tc>
        <w:tc>
          <w:tcPr>
            <w:tcW w:w="3453" w:type="dxa"/>
            <w:tcMar>
              <w:top w:w="0" w:type="dxa"/>
              <w:left w:w="70" w:type="dxa"/>
              <w:bottom w:w="0" w:type="dxa"/>
              <w:right w:w="70" w:type="dxa"/>
            </w:tcMar>
            <w:vAlign w:val="center"/>
          </w:tcPr>
          <w:p w14:paraId="33287AED" w14:textId="5C24C593" w:rsidR="00850304" w:rsidRPr="00BE7E82" w:rsidRDefault="00850304" w:rsidP="00850304">
            <w:pPr>
              <w:spacing w:after="0" w:line="240" w:lineRule="auto"/>
              <w:rPr>
                <w:rFonts w:cstheme="minorHAnsi"/>
                <w:color w:val="000000" w:themeColor="text1"/>
                <w:sz w:val="20"/>
                <w:szCs w:val="20"/>
              </w:rPr>
            </w:pPr>
            <w:r w:rsidRPr="00BE7E82">
              <w:rPr>
                <w:rFonts w:cstheme="minorHAnsi"/>
                <w:sz w:val="20"/>
                <w:szCs w:val="20"/>
              </w:rPr>
              <w:t>Autocontrol Riles ene-17</w:t>
            </w:r>
          </w:p>
        </w:tc>
        <w:tc>
          <w:tcPr>
            <w:tcW w:w="6804" w:type="dxa"/>
            <w:vAlign w:val="center"/>
          </w:tcPr>
          <w:p w14:paraId="3300A5BF" w14:textId="5CB8B362" w:rsidR="00850304" w:rsidRPr="00BE7E82" w:rsidRDefault="00850304" w:rsidP="00850304">
            <w:pPr>
              <w:spacing w:line="240" w:lineRule="auto"/>
              <w:rPr>
                <w:rFonts w:cstheme="minorHAnsi"/>
                <w:color w:val="000000"/>
                <w:sz w:val="20"/>
                <w:szCs w:val="20"/>
              </w:rPr>
            </w:pPr>
            <w:r w:rsidRPr="00BE7E82">
              <w:rPr>
                <w:rFonts w:cstheme="minorHAnsi"/>
                <w:sz w:val="20"/>
                <w:szCs w:val="20"/>
              </w:rPr>
              <w:t>http://snifa.sma.gob.cl/Sistemaseguimientoambiental/documento/informe/55096</w:t>
            </w:r>
          </w:p>
        </w:tc>
        <w:tc>
          <w:tcPr>
            <w:tcW w:w="1417" w:type="dxa"/>
            <w:vAlign w:val="center"/>
          </w:tcPr>
          <w:p w14:paraId="3AE36D73" w14:textId="3570E7B7" w:rsidR="00850304" w:rsidRPr="00BE7E82" w:rsidRDefault="00850304" w:rsidP="00262C91">
            <w:pPr>
              <w:spacing w:after="0" w:line="240" w:lineRule="auto"/>
              <w:ind w:left="149"/>
              <w:jc w:val="center"/>
              <w:rPr>
                <w:rFonts w:eastAsia="Calibri" w:cstheme="minorHAnsi"/>
                <w:sz w:val="20"/>
                <w:szCs w:val="20"/>
                <w:lang w:val="es-ES" w:eastAsia="es-ES"/>
              </w:rPr>
            </w:pPr>
            <w:r w:rsidRPr="00BE7E82">
              <w:rPr>
                <w:rFonts w:eastAsia="Calibri" w:cstheme="minorHAnsi"/>
                <w:sz w:val="20"/>
                <w:szCs w:val="20"/>
                <w:lang w:val="es-ES" w:eastAsia="es-ES"/>
              </w:rPr>
              <w:t>SMA</w:t>
            </w:r>
          </w:p>
        </w:tc>
        <w:tc>
          <w:tcPr>
            <w:tcW w:w="1655" w:type="dxa"/>
            <w:vAlign w:val="center"/>
          </w:tcPr>
          <w:p w14:paraId="41EA9F2E" w14:textId="034E2C58" w:rsidR="00850304" w:rsidRPr="00BE7E82" w:rsidRDefault="00850304" w:rsidP="00850304">
            <w:pPr>
              <w:spacing w:after="0" w:line="240" w:lineRule="auto"/>
              <w:rPr>
                <w:rFonts w:eastAsia="Calibri" w:cstheme="minorHAnsi"/>
                <w:sz w:val="20"/>
                <w:szCs w:val="20"/>
                <w:lang w:val="es-ES" w:eastAsia="es-ES"/>
              </w:rPr>
            </w:pPr>
            <w:r w:rsidRPr="00BE7E82">
              <w:rPr>
                <w:rFonts w:eastAsia="Calibri" w:cstheme="minorHAnsi"/>
                <w:sz w:val="20"/>
                <w:szCs w:val="20"/>
                <w:lang w:val="es-ES" w:eastAsia="es-ES"/>
              </w:rPr>
              <w:t>Cargado en el SSA</w:t>
            </w:r>
          </w:p>
        </w:tc>
      </w:tr>
      <w:tr w:rsidR="00850304" w:rsidRPr="004608D2" w14:paraId="6B147C5A" w14:textId="77777777" w:rsidTr="00BE7E82">
        <w:trPr>
          <w:trHeight w:hRule="exact" w:val="340"/>
        </w:trPr>
        <w:tc>
          <w:tcPr>
            <w:tcW w:w="0" w:type="auto"/>
            <w:vAlign w:val="center"/>
          </w:tcPr>
          <w:p w14:paraId="7B3B1773" w14:textId="6D4BB58B" w:rsidR="00850304" w:rsidRPr="00BE7E82" w:rsidRDefault="00850304" w:rsidP="00850304">
            <w:pPr>
              <w:spacing w:after="0" w:line="240" w:lineRule="auto"/>
              <w:rPr>
                <w:rFonts w:eastAsia="Calibri" w:cstheme="minorHAnsi"/>
                <w:sz w:val="20"/>
                <w:szCs w:val="20"/>
                <w:lang w:val="es-ES"/>
              </w:rPr>
            </w:pPr>
            <w:r w:rsidRPr="00BE7E82">
              <w:rPr>
                <w:rFonts w:eastAsia="Calibri" w:cstheme="minorHAnsi"/>
                <w:sz w:val="20"/>
                <w:szCs w:val="20"/>
                <w:lang w:val="es-ES"/>
              </w:rPr>
              <w:t>28</w:t>
            </w:r>
          </w:p>
        </w:tc>
        <w:tc>
          <w:tcPr>
            <w:tcW w:w="3453" w:type="dxa"/>
            <w:tcMar>
              <w:top w:w="0" w:type="dxa"/>
              <w:left w:w="70" w:type="dxa"/>
              <w:bottom w:w="0" w:type="dxa"/>
              <w:right w:w="70" w:type="dxa"/>
            </w:tcMar>
            <w:vAlign w:val="center"/>
          </w:tcPr>
          <w:p w14:paraId="24FF8AEB" w14:textId="09BC88A6" w:rsidR="00850304" w:rsidRPr="00BE7E82" w:rsidRDefault="00850304" w:rsidP="00850304">
            <w:pPr>
              <w:spacing w:after="0" w:line="240" w:lineRule="auto"/>
              <w:rPr>
                <w:rFonts w:cstheme="minorHAnsi"/>
                <w:color w:val="000000" w:themeColor="text1"/>
                <w:sz w:val="20"/>
                <w:szCs w:val="20"/>
              </w:rPr>
            </w:pPr>
            <w:r w:rsidRPr="00BE7E82">
              <w:rPr>
                <w:rFonts w:cstheme="minorHAnsi"/>
                <w:sz w:val="20"/>
                <w:szCs w:val="20"/>
              </w:rPr>
              <w:t>Autocontrol Riles feb-17</w:t>
            </w:r>
          </w:p>
        </w:tc>
        <w:tc>
          <w:tcPr>
            <w:tcW w:w="6804" w:type="dxa"/>
            <w:vAlign w:val="center"/>
          </w:tcPr>
          <w:p w14:paraId="7A8121D3" w14:textId="34C69456" w:rsidR="00850304" w:rsidRPr="00BE7E82" w:rsidRDefault="00850304" w:rsidP="00850304">
            <w:pPr>
              <w:spacing w:line="240" w:lineRule="auto"/>
              <w:rPr>
                <w:rFonts w:cstheme="minorHAnsi"/>
                <w:color w:val="000000"/>
                <w:sz w:val="20"/>
                <w:szCs w:val="20"/>
              </w:rPr>
            </w:pPr>
            <w:r w:rsidRPr="00BE7E82">
              <w:rPr>
                <w:rFonts w:cstheme="minorHAnsi"/>
                <w:sz w:val="20"/>
                <w:szCs w:val="20"/>
              </w:rPr>
              <w:t>http://snifa.sma.gob.cl/Sistemaseguimientoambiental/documento/informe/55443</w:t>
            </w:r>
          </w:p>
        </w:tc>
        <w:tc>
          <w:tcPr>
            <w:tcW w:w="1417" w:type="dxa"/>
            <w:vAlign w:val="center"/>
          </w:tcPr>
          <w:p w14:paraId="46FB8E4B" w14:textId="477637D7" w:rsidR="00850304" w:rsidRPr="00BE7E82" w:rsidRDefault="00850304" w:rsidP="00262C91">
            <w:pPr>
              <w:spacing w:after="0" w:line="240" w:lineRule="auto"/>
              <w:ind w:left="149"/>
              <w:jc w:val="center"/>
              <w:rPr>
                <w:rFonts w:eastAsia="Calibri" w:cstheme="minorHAnsi"/>
                <w:sz w:val="20"/>
                <w:szCs w:val="20"/>
                <w:lang w:val="es-ES" w:eastAsia="es-ES"/>
              </w:rPr>
            </w:pPr>
            <w:r w:rsidRPr="00BE7E82">
              <w:rPr>
                <w:rFonts w:eastAsia="Calibri" w:cstheme="minorHAnsi"/>
                <w:sz w:val="20"/>
                <w:szCs w:val="20"/>
                <w:lang w:val="es-ES" w:eastAsia="es-ES"/>
              </w:rPr>
              <w:t>SMA</w:t>
            </w:r>
          </w:p>
        </w:tc>
        <w:tc>
          <w:tcPr>
            <w:tcW w:w="1655" w:type="dxa"/>
            <w:vAlign w:val="center"/>
          </w:tcPr>
          <w:p w14:paraId="3B8EA9CA" w14:textId="6907DF38" w:rsidR="00850304" w:rsidRPr="00BE7E82" w:rsidRDefault="00850304" w:rsidP="00850304">
            <w:pPr>
              <w:spacing w:after="0" w:line="240" w:lineRule="auto"/>
              <w:rPr>
                <w:rFonts w:eastAsia="Calibri" w:cstheme="minorHAnsi"/>
                <w:sz w:val="20"/>
                <w:szCs w:val="20"/>
                <w:lang w:val="es-ES" w:eastAsia="es-ES"/>
              </w:rPr>
            </w:pPr>
            <w:r w:rsidRPr="00BE7E82">
              <w:rPr>
                <w:rFonts w:eastAsia="Calibri" w:cstheme="minorHAnsi"/>
                <w:sz w:val="20"/>
                <w:szCs w:val="20"/>
                <w:lang w:val="es-ES" w:eastAsia="es-ES"/>
              </w:rPr>
              <w:t>Cargado en el SSA</w:t>
            </w:r>
          </w:p>
        </w:tc>
      </w:tr>
      <w:tr w:rsidR="00850304" w:rsidRPr="004608D2" w14:paraId="74FD491C" w14:textId="77777777" w:rsidTr="00BE7E82">
        <w:trPr>
          <w:trHeight w:hRule="exact" w:val="340"/>
        </w:trPr>
        <w:tc>
          <w:tcPr>
            <w:tcW w:w="0" w:type="auto"/>
            <w:vAlign w:val="center"/>
          </w:tcPr>
          <w:p w14:paraId="0BF37DF6" w14:textId="0C807B07" w:rsidR="00850304" w:rsidRPr="00BE7E82" w:rsidRDefault="00850304" w:rsidP="00850304">
            <w:pPr>
              <w:spacing w:after="0" w:line="240" w:lineRule="auto"/>
              <w:rPr>
                <w:rFonts w:eastAsia="Calibri" w:cstheme="minorHAnsi"/>
                <w:sz w:val="20"/>
                <w:szCs w:val="20"/>
                <w:lang w:val="es-ES"/>
              </w:rPr>
            </w:pPr>
            <w:r w:rsidRPr="00BE7E82">
              <w:rPr>
                <w:rFonts w:eastAsia="Calibri" w:cstheme="minorHAnsi"/>
                <w:sz w:val="20"/>
                <w:szCs w:val="20"/>
                <w:lang w:val="es-ES"/>
              </w:rPr>
              <w:t>29</w:t>
            </w:r>
          </w:p>
        </w:tc>
        <w:tc>
          <w:tcPr>
            <w:tcW w:w="3453" w:type="dxa"/>
            <w:tcMar>
              <w:top w:w="0" w:type="dxa"/>
              <w:left w:w="70" w:type="dxa"/>
              <w:bottom w:w="0" w:type="dxa"/>
              <w:right w:w="70" w:type="dxa"/>
            </w:tcMar>
            <w:vAlign w:val="center"/>
          </w:tcPr>
          <w:p w14:paraId="17340430" w14:textId="20D2FF87" w:rsidR="00850304" w:rsidRPr="00BE7E82" w:rsidRDefault="00850304" w:rsidP="00850304">
            <w:pPr>
              <w:spacing w:after="0" w:line="240" w:lineRule="auto"/>
              <w:rPr>
                <w:rFonts w:cstheme="minorHAnsi"/>
                <w:color w:val="000000" w:themeColor="text1"/>
                <w:sz w:val="20"/>
                <w:szCs w:val="20"/>
              </w:rPr>
            </w:pPr>
            <w:r w:rsidRPr="00BE7E82">
              <w:rPr>
                <w:rFonts w:cstheme="minorHAnsi"/>
                <w:sz w:val="20"/>
                <w:szCs w:val="20"/>
              </w:rPr>
              <w:t>Autocontrol Riles ene-17</w:t>
            </w:r>
          </w:p>
        </w:tc>
        <w:tc>
          <w:tcPr>
            <w:tcW w:w="6804" w:type="dxa"/>
            <w:vAlign w:val="center"/>
          </w:tcPr>
          <w:p w14:paraId="4191534B" w14:textId="413589FF" w:rsidR="00850304" w:rsidRPr="00BE7E82" w:rsidRDefault="00850304" w:rsidP="00850304">
            <w:pPr>
              <w:spacing w:line="240" w:lineRule="auto"/>
              <w:rPr>
                <w:rFonts w:cstheme="minorHAnsi"/>
                <w:color w:val="000000"/>
                <w:sz w:val="20"/>
                <w:szCs w:val="20"/>
              </w:rPr>
            </w:pPr>
            <w:r w:rsidRPr="00BE7E82">
              <w:rPr>
                <w:rFonts w:cstheme="minorHAnsi"/>
                <w:sz w:val="20"/>
                <w:szCs w:val="20"/>
              </w:rPr>
              <w:t>http://snifa.sma.gob.cl/Sistemaseguimientoambiental/documento/informe/55677</w:t>
            </w:r>
          </w:p>
        </w:tc>
        <w:tc>
          <w:tcPr>
            <w:tcW w:w="1417" w:type="dxa"/>
            <w:vAlign w:val="center"/>
          </w:tcPr>
          <w:p w14:paraId="7F354460" w14:textId="1D48FD36" w:rsidR="00850304" w:rsidRPr="00BE7E82" w:rsidRDefault="00850304" w:rsidP="00262C91">
            <w:pPr>
              <w:spacing w:after="0" w:line="240" w:lineRule="auto"/>
              <w:ind w:left="149"/>
              <w:jc w:val="center"/>
              <w:rPr>
                <w:rFonts w:eastAsia="Calibri" w:cstheme="minorHAnsi"/>
                <w:sz w:val="20"/>
                <w:szCs w:val="20"/>
                <w:lang w:val="es-ES" w:eastAsia="es-ES"/>
              </w:rPr>
            </w:pPr>
            <w:r w:rsidRPr="00BE7E82">
              <w:rPr>
                <w:rFonts w:eastAsia="Calibri" w:cstheme="minorHAnsi"/>
                <w:sz w:val="20"/>
                <w:szCs w:val="20"/>
                <w:lang w:val="es-ES" w:eastAsia="es-ES"/>
              </w:rPr>
              <w:t>SMA</w:t>
            </w:r>
          </w:p>
        </w:tc>
        <w:tc>
          <w:tcPr>
            <w:tcW w:w="1655" w:type="dxa"/>
            <w:vAlign w:val="center"/>
          </w:tcPr>
          <w:p w14:paraId="398D18CD" w14:textId="6E0B4A79" w:rsidR="00850304" w:rsidRPr="00BE7E82" w:rsidRDefault="00850304" w:rsidP="00850304">
            <w:pPr>
              <w:spacing w:after="0" w:line="240" w:lineRule="auto"/>
              <w:rPr>
                <w:rFonts w:eastAsia="Calibri" w:cstheme="minorHAnsi"/>
                <w:sz w:val="20"/>
                <w:szCs w:val="20"/>
                <w:lang w:val="es-ES" w:eastAsia="es-ES"/>
              </w:rPr>
            </w:pPr>
            <w:r w:rsidRPr="00BE7E82">
              <w:rPr>
                <w:rFonts w:eastAsia="Calibri" w:cstheme="minorHAnsi"/>
                <w:sz w:val="20"/>
                <w:szCs w:val="20"/>
                <w:lang w:val="es-ES" w:eastAsia="es-ES"/>
              </w:rPr>
              <w:t>Cargado en el SSA</w:t>
            </w:r>
          </w:p>
        </w:tc>
      </w:tr>
      <w:tr w:rsidR="00850304" w:rsidRPr="004608D2" w14:paraId="1C75F654" w14:textId="77777777" w:rsidTr="00BE7E82">
        <w:trPr>
          <w:trHeight w:hRule="exact" w:val="340"/>
        </w:trPr>
        <w:tc>
          <w:tcPr>
            <w:tcW w:w="0" w:type="auto"/>
            <w:vAlign w:val="center"/>
          </w:tcPr>
          <w:p w14:paraId="33EAB2CE" w14:textId="37FC73D1" w:rsidR="00850304" w:rsidRPr="00BE7E82" w:rsidRDefault="00850304" w:rsidP="00850304">
            <w:pPr>
              <w:spacing w:after="0" w:line="240" w:lineRule="auto"/>
              <w:rPr>
                <w:rFonts w:eastAsia="Calibri" w:cstheme="minorHAnsi"/>
                <w:sz w:val="20"/>
                <w:szCs w:val="20"/>
                <w:lang w:val="es-ES"/>
              </w:rPr>
            </w:pPr>
            <w:r w:rsidRPr="00BE7E82">
              <w:rPr>
                <w:rFonts w:eastAsia="Calibri" w:cstheme="minorHAnsi"/>
                <w:sz w:val="20"/>
                <w:szCs w:val="20"/>
                <w:lang w:val="es-ES"/>
              </w:rPr>
              <w:t>30</w:t>
            </w:r>
          </w:p>
        </w:tc>
        <w:tc>
          <w:tcPr>
            <w:tcW w:w="3453" w:type="dxa"/>
            <w:tcMar>
              <w:top w:w="0" w:type="dxa"/>
              <w:left w:w="70" w:type="dxa"/>
              <w:bottom w:w="0" w:type="dxa"/>
              <w:right w:w="70" w:type="dxa"/>
            </w:tcMar>
            <w:vAlign w:val="center"/>
          </w:tcPr>
          <w:p w14:paraId="4DDA5796" w14:textId="59A1B2DC" w:rsidR="00850304" w:rsidRPr="00BE7E82" w:rsidRDefault="00850304" w:rsidP="00850304">
            <w:pPr>
              <w:spacing w:after="0" w:line="240" w:lineRule="auto"/>
              <w:rPr>
                <w:rFonts w:cstheme="minorHAnsi"/>
                <w:color w:val="000000" w:themeColor="text1"/>
                <w:sz w:val="20"/>
                <w:szCs w:val="20"/>
              </w:rPr>
            </w:pPr>
            <w:r w:rsidRPr="00BE7E82">
              <w:rPr>
                <w:rFonts w:cstheme="minorHAnsi"/>
                <w:sz w:val="20"/>
                <w:szCs w:val="20"/>
              </w:rPr>
              <w:t>Autocontrol Riles mar-17</w:t>
            </w:r>
          </w:p>
        </w:tc>
        <w:tc>
          <w:tcPr>
            <w:tcW w:w="6804" w:type="dxa"/>
            <w:vAlign w:val="center"/>
          </w:tcPr>
          <w:p w14:paraId="4C5EEBA9" w14:textId="3DFBE4E9" w:rsidR="00850304" w:rsidRPr="00BE7E82" w:rsidRDefault="00850304" w:rsidP="00850304">
            <w:pPr>
              <w:spacing w:line="240" w:lineRule="auto"/>
              <w:rPr>
                <w:rFonts w:cstheme="minorHAnsi"/>
                <w:color w:val="000000"/>
                <w:sz w:val="20"/>
                <w:szCs w:val="20"/>
              </w:rPr>
            </w:pPr>
            <w:r w:rsidRPr="00BE7E82">
              <w:rPr>
                <w:rFonts w:cstheme="minorHAnsi"/>
                <w:sz w:val="20"/>
                <w:szCs w:val="20"/>
              </w:rPr>
              <w:t>http://snifa.sma.gob.cl/Sistemaseguimientoambiental/documento/informe/56904</w:t>
            </w:r>
          </w:p>
        </w:tc>
        <w:tc>
          <w:tcPr>
            <w:tcW w:w="1417" w:type="dxa"/>
            <w:vAlign w:val="center"/>
          </w:tcPr>
          <w:p w14:paraId="708387E3" w14:textId="1426CCBF" w:rsidR="00850304" w:rsidRPr="00BE7E82" w:rsidRDefault="00850304" w:rsidP="00262C91">
            <w:pPr>
              <w:spacing w:after="0" w:line="240" w:lineRule="auto"/>
              <w:ind w:left="149"/>
              <w:jc w:val="center"/>
              <w:rPr>
                <w:rFonts w:eastAsia="Calibri" w:cstheme="minorHAnsi"/>
                <w:sz w:val="20"/>
                <w:szCs w:val="20"/>
                <w:lang w:val="es-ES" w:eastAsia="es-ES"/>
              </w:rPr>
            </w:pPr>
            <w:r w:rsidRPr="00BE7E82">
              <w:rPr>
                <w:rFonts w:eastAsia="Calibri" w:cstheme="minorHAnsi"/>
                <w:sz w:val="20"/>
                <w:szCs w:val="20"/>
                <w:lang w:val="es-ES" w:eastAsia="es-ES"/>
              </w:rPr>
              <w:t>SMA</w:t>
            </w:r>
          </w:p>
        </w:tc>
        <w:tc>
          <w:tcPr>
            <w:tcW w:w="1655" w:type="dxa"/>
            <w:vAlign w:val="center"/>
          </w:tcPr>
          <w:p w14:paraId="0100F2F9" w14:textId="423500B6" w:rsidR="00850304" w:rsidRPr="00BE7E82" w:rsidRDefault="00850304" w:rsidP="00850304">
            <w:pPr>
              <w:spacing w:after="0" w:line="240" w:lineRule="auto"/>
              <w:rPr>
                <w:rFonts w:eastAsia="Calibri" w:cstheme="minorHAnsi"/>
                <w:sz w:val="20"/>
                <w:szCs w:val="20"/>
                <w:lang w:val="es-ES" w:eastAsia="es-ES"/>
              </w:rPr>
            </w:pPr>
            <w:r w:rsidRPr="00BE7E82">
              <w:rPr>
                <w:rFonts w:eastAsia="Calibri" w:cstheme="minorHAnsi"/>
                <w:sz w:val="20"/>
                <w:szCs w:val="20"/>
                <w:lang w:val="es-ES" w:eastAsia="es-ES"/>
              </w:rPr>
              <w:t>Cargado en el SSA</w:t>
            </w:r>
          </w:p>
        </w:tc>
      </w:tr>
      <w:tr w:rsidR="00850304" w:rsidRPr="004608D2" w14:paraId="6D4C2167" w14:textId="77777777" w:rsidTr="00BE7E82">
        <w:trPr>
          <w:trHeight w:hRule="exact" w:val="340"/>
        </w:trPr>
        <w:tc>
          <w:tcPr>
            <w:tcW w:w="0" w:type="auto"/>
            <w:vAlign w:val="center"/>
          </w:tcPr>
          <w:p w14:paraId="7477AD03" w14:textId="6AF3DC36" w:rsidR="00850304" w:rsidRPr="00BE7E82" w:rsidRDefault="00850304" w:rsidP="00850304">
            <w:pPr>
              <w:spacing w:after="0" w:line="240" w:lineRule="auto"/>
              <w:rPr>
                <w:rFonts w:eastAsia="Calibri" w:cstheme="minorHAnsi"/>
                <w:sz w:val="20"/>
                <w:szCs w:val="20"/>
                <w:lang w:val="es-ES"/>
              </w:rPr>
            </w:pPr>
            <w:r w:rsidRPr="00BE7E82">
              <w:rPr>
                <w:rFonts w:eastAsia="Calibri" w:cstheme="minorHAnsi"/>
                <w:sz w:val="20"/>
                <w:szCs w:val="20"/>
                <w:lang w:val="es-ES"/>
              </w:rPr>
              <w:t>31</w:t>
            </w:r>
          </w:p>
        </w:tc>
        <w:tc>
          <w:tcPr>
            <w:tcW w:w="3453" w:type="dxa"/>
            <w:tcMar>
              <w:top w:w="0" w:type="dxa"/>
              <w:left w:w="70" w:type="dxa"/>
              <w:bottom w:w="0" w:type="dxa"/>
              <w:right w:w="70" w:type="dxa"/>
            </w:tcMar>
            <w:vAlign w:val="center"/>
          </w:tcPr>
          <w:p w14:paraId="2E352FC9" w14:textId="2B579371" w:rsidR="00850304" w:rsidRPr="00BE7E82" w:rsidRDefault="00850304" w:rsidP="00850304">
            <w:pPr>
              <w:spacing w:after="0" w:line="240" w:lineRule="auto"/>
              <w:rPr>
                <w:rFonts w:cstheme="minorHAnsi"/>
                <w:color w:val="000000" w:themeColor="text1"/>
                <w:sz w:val="20"/>
                <w:szCs w:val="20"/>
              </w:rPr>
            </w:pPr>
            <w:r w:rsidRPr="00BE7E82">
              <w:rPr>
                <w:rFonts w:cstheme="minorHAnsi"/>
                <w:sz w:val="20"/>
                <w:szCs w:val="20"/>
              </w:rPr>
              <w:t>Autocontrol Riles abri-17</w:t>
            </w:r>
          </w:p>
        </w:tc>
        <w:tc>
          <w:tcPr>
            <w:tcW w:w="6804" w:type="dxa"/>
            <w:vAlign w:val="center"/>
          </w:tcPr>
          <w:p w14:paraId="4976EC3D" w14:textId="0389A05B" w:rsidR="00850304" w:rsidRPr="00BE7E82" w:rsidRDefault="00850304" w:rsidP="00850304">
            <w:pPr>
              <w:spacing w:line="240" w:lineRule="auto"/>
              <w:rPr>
                <w:rFonts w:cstheme="minorHAnsi"/>
                <w:color w:val="000000"/>
                <w:sz w:val="20"/>
                <w:szCs w:val="20"/>
              </w:rPr>
            </w:pPr>
            <w:r w:rsidRPr="00BE7E82">
              <w:rPr>
                <w:rFonts w:cstheme="minorHAnsi"/>
                <w:sz w:val="20"/>
                <w:szCs w:val="20"/>
              </w:rPr>
              <w:t>http://snifa.sma.gob.cl/Sistemaseguimientoambiental/documento/informe/57834</w:t>
            </w:r>
          </w:p>
        </w:tc>
        <w:tc>
          <w:tcPr>
            <w:tcW w:w="1417" w:type="dxa"/>
            <w:vAlign w:val="center"/>
          </w:tcPr>
          <w:p w14:paraId="7251BF2B" w14:textId="2F8983D8" w:rsidR="00850304" w:rsidRPr="00BE7E82" w:rsidRDefault="00850304" w:rsidP="00262C91">
            <w:pPr>
              <w:spacing w:after="0" w:line="240" w:lineRule="auto"/>
              <w:ind w:left="149"/>
              <w:jc w:val="center"/>
              <w:rPr>
                <w:rFonts w:eastAsia="Calibri" w:cstheme="minorHAnsi"/>
                <w:sz w:val="20"/>
                <w:szCs w:val="20"/>
                <w:lang w:val="es-ES" w:eastAsia="es-ES"/>
              </w:rPr>
            </w:pPr>
            <w:r w:rsidRPr="00BE7E82">
              <w:rPr>
                <w:rFonts w:eastAsia="Calibri" w:cstheme="minorHAnsi"/>
                <w:sz w:val="20"/>
                <w:szCs w:val="20"/>
                <w:lang w:val="es-ES" w:eastAsia="es-ES"/>
              </w:rPr>
              <w:t>SMA</w:t>
            </w:r>
          </w:p>
        </w:tc>
        <w:tc>
          <w:tcPr>
            <w:tcW w:w="1655" w:type="dxa"/>
            <w:vAlign w:val="center"/>
          </w:tcPr>
          <w:p w14:paraId="451FBAC0" w14:textId="06693098" w:rsidR="00850304" w:rsidRPr="00BE7E82" w:rsidRDefault="00850304" w:rsidP="00850304">
            <w:pPr>
              <w:spacing w:after="0" w:line="240" w:lineRule="auto"/>
              <w:rPr>
                <w:rFonts w:eastAsia="Calibri" w:cstheme="minorHAnsi"/>
                <w:sz w:val="20"/>
                <w:szCs w:val="20"/>
                <w:lang w:val="es-ES" w:eastAsia="es-ES"/>
              </w:rPr>
            </w:pPr>
            <w:r w:rsidRPr="00BE7E82">
              <w:rPr>
                <w:rFonts w:eastAsia="Calibri" w:cstheme="minorHAnsi"/>
                <w:sz w:val="20"/>
                <w:szCs w:val="20"/>
                <w:lang w:val="es-ES" w:eastAsia="es-ES"/>
              </w:rPr>
              <w:t>Cargado en el SSA</w:t>
            </w:r>
          </w:p>
        </w:tc>
      </w:tr>
      <w:tr w:rsidR="00850304" w:rsidRPr="004608D2" w14:paraId="0BC11D5F" w14:textId="77777777" w:rsidTr="00BE7E82">
        <w:trPr>
          <w:trHeight w:hRule="exact" w:val="340"/>
        </w:trPr>
        <w:tc>
          <w:tcPr>
            <w:tcW w:w="0" w:type="auto"/>
            <w:vAlign w:val="center"/>
          </w:tcPr>
          <w:p w14:paraId="1CAA5B77" w14:textId="2853E1CE" w:rsidR="00850304" w:rsidRPr="00BE7E82" w:rsidRDefault="00850304" w:rsidP="00850304">
            <w:pPr>
              <w:spacing w:after="0" w:line="240" w:lineRule="auto"/>
              <w:rPr>
                <w:rFonts w:eastAsia="Calibri" w:cstheme="minorHAnsi"/>
                <w:sz w:val="20"/>
                <w:szCs w:val="20"/>
                <w:lang w:val="es-ES"/>
              </w:rPr>
            </w:pPr>
            <w:r w:rsidRPr="00BE7E82">
              <w:rPr>
                <w:rFonts w:eastAsia="Calibri" w:cstheme="minorHAnsi"/>
                <w:sz w:val="20"/>
                <w:szCs w:val="20"/>
                <w:lang w:val="es-ES"/>
              </w:rPr>
              <w:t>32</w:t>
            </w:r>
          </w:p>
        </w:tc>
        <w:tc>
          <w:tcPr>
            <w:tcW w:w="3453" w:type="dxa"/>
            <w:tcMar>
              <w:top w:w="0" w:type="dxa"/>
              <w:left w:w="70" w:type="dxa"/>
              <w:bottom w:w="0" w:type="dxa"/>
              <w:right w:w="70" w:type="dxa"/>
            </w:tcMar>
            <w:vAlign w:val="center"/>
          </w:tcPr>
          <w:p w14:paraId="4E839F33" w14:textId="59C010A5" w:rsidR="00850304" w:rsidRPr="00BE7E82" w:rsidRDefault="00850304" w:rsidP="00850304">
            <w:pPr>
              <w:spacing w:after="0" w:line="240" w:lineRule="auto"/>
              <w:rPr>
                <w:rFonts w:cstheme="minorHAnsi"/>
                <w:color w:val="000000" w:themeColor="text1"/>
                <w:sz w:val="20"/>
                <w:szCs w:val="20"/>
              </w:rPr>
            </w:pPr>
            <w:r w:rsidRPr="00BE7E82">
              <w:rPr>
                <w:rFonts w:cstheme="minorHAnsi"/>
                <w:sz w:val="20"/>
                <w:szCs w:val="20"/>
              </w:rPr>
              <w:t>Autocontrol Riles may-17</w:t>
            </w:r>
          </w:p>
        </w:tc>
        <w:tc>
          <w:tcPr>
            <w:tcW w:w="6804" w:type="dxa"/>
            <w:vAlign w:val="center"/>
          </w:tcPr>
          <w:p w14:paraId="2A7F3F7F" w14:textId="51D97124" w:rsidR="00850304" w:rsidRPr="00BE7E82" w:rsidRDefault="00850304" w:rsidP="00850304">
            <w:pPr>
              <w:spacing w:line="240" w:lineRule="auto"/>
              <w:rPr>
                <w:rFonts w:cstheme="minorHAnsi"/>
                <w:color w:val="000000"/>
                <w:sz w:val="20"/>
                <w:szCs w:val="20"/>
              </w:rPr>
            </w:pPr>
            <w:r w:rsidRPr="00BE7E82">
              <w:rPr>
                <w:rFonts w:cstheme="minorHAnsi"/>
                <w:sz w:val="20"/>
                <w:szCs w:val="20"/>
              </w:rPr>
              <w:t>http://snifa.sma.gob.cl/Sistemaseguimientoambiental/documento/informe/58522</w:t>
            </w:r>
          </w:p>
        </w:tc>
        <w:tc>
          <w:tcPr>
            <w:tcW w:w="1417" w:type="dxa"/>
            <w:vAlign w:val="center"/>
          </w:tcPr>
          <w:p w14:paraId="6EB3A80D" w14:textId="4993C1BF" w:rsidR="00850304" w:rsidRPr="00BE7E82" w:rsidRDefault="00850304" w:rsidP="00262C91">
            <w:pPr>
              <w:spacing w:after="0" w:line="240" w:lineRule="auto"/>
              <w:ind w:left="149"/>
              <w:jc w:val="center"/>
              <w:rPr>
                <w:rFonts w:eastAsia="Calibri" w:cstheme="minorHAnsi"/>
                <w:sz w:val="20"/>
                <w:szCs w:val="20"/>
                <w:lang w:val="es-ES" w:eastAsia="es-ES"/>
              </w:rPr>
            </w:pPr>
            <w:r w:rsidRPr="00BE7E82">
              <w:rPr>
                <w:rFonts w:eastAsia="Calibri" w:cstheme="minorHAnsi"/>
                <w:sz w:val="20"/>
                <w:szCs w:val="20"/>
                <w:lang w:val="es-ES" w:eastAsia="es-ES"/>
              </w:rPr>
              <w:t>SMA</w:t>
            </w:r>
          </w:p>
        </w:tc>
        <w:tc>
          <w:tcPr>
            <w:tcW w:w="1655" w:type="dxa"/>
            <w:vAlign w:val="center"/>
          </w:tcPr>
          <w:p w14:paraId="7D42EE69" w14:textId="0C79EEF8" w:rsidR="00850304" w:rsidRPr="00BE7E82" w:rsidRDefault="00850304" w:rsidP="00850304">
            <w:pPr>
              <w:spacing w:after="0" w:line="240" w:lineRule="auto"/>
              <w:rPr>
                <w:rFonts w:eastAsia="Calibri" w:cstheme="minorHAnsi"/>
                <w:sz w:val="20"/>
                <w:szCs w:val="20"/>
                <w:lang w:val="es-ES" w:eastAsia="es-ES"/>
              </w:rPr>
            </w:pPr>
            <w:r w:rsidRPr="00BE7E82">
              <w:rPr>
                <w:rFonts w:eastAsia="Calibri" w:cstheme="minorHAnsi"/>
                <w:sz w:val="20"/>
                <w:szCs w:val="20"/>
                <w:lang w:val="es-ES" w:eastAsia="es-ES"/>
              </w:rPr>
              <w:t>Cargado en el SSA</w:t>
            </w:r>
          </w:p>
        </w:tc>
      </w:tr>
      <w:tr w:rsidR="00850304" w:rsidRPr="004608D2" w14:paraId="088A5A99" w14:textId="77777777" w:rsidTr="00BE7E82">
        <w:trPr>
          <w:trHeight w:hRule="exact" w:val="340"/>
        </w:trPr>
        <w:tc>
          <w:tcPr>
            <w:tcW w:w="0" w:type="auto"/>
            <w:vAlign w:val="center"/>
          </w:tcPr>
          <w:p w14:paraId="0A90764B" w14:textId="350A5BC0" w:rsidR="00850304" w:rsidRPr="00BE7E82" w:rsidRDefault="00850304" w:rsidP="00850304">
            <w:pPr>
              <w:spacing w:after="0" w:line="240" w:lineRule="auto"/>
              <w:rPr>
                <w:rFonts w:eastAsia="Calibri" w:cstheme="minorHAnsi"/>
                <w:sz w:val="20"/>
                <w:szCs w:val="20"/>
                <w:lang w:val="es-ES"/>
              </w:rPr>
            </w:pPr>
            <w:r w:rsidRPr="00BE7E82">
              <w:rPr>
                <w:rFonts w:eastAsia="Calibri" w:cstheme="minorHAnsi"/>
                <w:sz w:val="20"/>
                <w:szCs w:val="20"/>
                <w:lang w:val="es-ES"/>
              </w:rPr>
              <w:t>33</w:t>
            </w:r>
          </w:p>
        </w:tc>
        <w:tc>
          <w:tcPr>
            <w:tcW w:w="3453" w:type="dxa"/>
            <w:tcMar>
              <w:top w:w="0" w:type="dxa"/>
              <w:left w:w="70" w:type="dxa"/>
              <w:bottom w:w="0" w:type="dxa"/>
              <w:right w:w="70" w:type="dxa"/>
            </w:tcMar>
            <w:vAlign w:val="center"/>
          </w:tcPr>
          <w:p w14:paraId="6316D83C" w14:textId="384B656E" w:rsidR="00850304" w:rsidRPr="00BE7E82" w:rsidRDefault="00850304" w:rsidP="00850304">
            <w:pPr>
              <w:spacing w:after="0" w:line="240" w:lineRule="auto"/>
              <w:rPr>
                <w:rFonts w:cstheme="minorHAnsi"/>
                <w:color w:val="000000" w:themeColor="text1"/>
                <w:sz w:val="20"/>
                <w:szCs w:val="20"/>
              </w:rPr>
            </w:pPr>
            <w:r w:rsidRPr="00BE7E82">
              <w:rPr>
                <w:rFonts w:cstheme="minorHAnsi"/>
                <w:sz w:val="20"/>
                <w:szCs w:val="20"/>
              </w:rPr>
              <w:t>Autocontrol Riles jun-17</w:t>
            </w:r>
          </w:p>
        </w:tc>
        <w:tc>
          <w:tcPr>
            <w:tcW w:w="6804" w:type="dxa"/>
            <w:vAlign w:val="center"/>
          </w:tcPr>
          <w:p w14:paraId="7E727073" w14:textId="1DD640C1" w:rsidR="00850304" w:rsidRPr="00BE7E82" w:rsidRDefault="00850304" w:rsidP="00850304">
            <w:pPr>
              <w:spacing w:line="240" w:lineRule="auto"/>
              <w:rPr>
                <w:rFonts w:cstheme="minorHAnsi"/>
                <w:color w:val="000000"/>
                <w:sz w:val="20"/>
                <w:szCs w:val="20"/>
              </w:rPr>
            </w:pPr>
            <w:r w:rsidRPr="00BE7E82">
              <w:rPr>
                <w:rFonts w:cstheme="minorHAnsi"/>
                <w:sz w:val="20"/>
                <w:szCs w:val="20"/>
              </w:rPr>
              <w:t>http://snifa.sma.gob.cl/Sistemaseguimientoambiental/documento/informe/59564</w:t>
            </w:r>
          </w:p>
        </w:tc>
        <w:tc>
          <w:tcPr>
            <w:tcW w:w="1417" w:type="dxa"/>
            <w:vAlign w:val="center"/>
          </w:tcPr>
          <w:p w14:paraId="0750F93F" w14:textId="447C92C7" w:rsidR="00850304" w:rsidRPr="00BE7E82" w:rsidRDefault="00850304" w:rsidP="00262C91">
            <w:pPr>
              <w:spacing w:after="0" w:line="240" w:lineRule="auto"/>
              <w:ind w:left="149"/>
              <w:jc w:val="center"/>
              <w:rPr>
                <w:rFonts w:eastAsia="Calibri" w:cstheme="minorHAnsi"/>
                <w:sz w:val="20"/>
                <w:szCs w:val="20"/>
                <w:lang w:val="es-ES" w:eastAsia="es-ES"/>
              </w:rPr>
            </w:pPr>
            <w:r w:rsidRPr="00BE7E82">
              <w:rPr>
                <w:rFonts w:eastAsia="Calibri" w:cstheme="minorHAnsi"/>
                <w:sz w:val="20"/>
                <w:szCs w:val="20"/>
                <w:lang w:val="es-ES" w:eastAsia="es-ES"/>
              </w:rPr>
              <w:t>SMA</w:t>
            </w:r>
          </w:p>
        </w:tc>
        <w:tc>
          <w:tcPr>
            <w:tcW w:w="1655" w:type="dxa"/>
            <w:vAlign w:val="center"/>
          </w:tcPr>
          <w:p w14:paraId="487696F7" w14:textId="3CD158F7" w:rsidR="00850304" w:rsidRPr="00BE7E82" w:rsidRDefault="00850304" w:rsidP="00850304">
            <w:pPr>
              <w:spacing w:after="0" w:line="240" w:lineRule="auto"/>
              <w:rPr>
                <w:rFonts w:eastAsia="Calibri" w:cstheme="minorHAnsi"/>
                <w:sz w:val="20"/>
                <w:szCs w:val="20"/>
                <w:lang w:val="es-ES" w:eastAsia="es-ES"/>
              </w:rPr>
            </w:pPr>
            <w:r w:rsidRPr="00BE7E82">
              <w:rPr>
                <w:rFonts w:eastAsia="Calibri" w:cstheme="minorHAnsi"/>
                <w:sz w:val="20"/>
                <w:szCs w:val="20"/>
                <w:lang w:val="es-ES" w:eastAsia="es-ES"/>
              </w:rPr>
              <w:t>Cargado en el SSA</w:t>
            </w:r>
          </w:p>
        </w:tc>
      </w:tr>
      <w:tr w:rsidR="00850304" w:rsidRPr="004608D2" w14:paraId="1688D780" w14:textId="77777777" w:rsidTr="00BE7E82">
        <w:trPr>
          <w:trHeight w:hRule="exact" w:val="340"/>
        </w:trPr>
        <w:tc>
          <w:tcPr>
            <w:tcW w:w="0" w:type="auto"/>
            <w:vAlign w:val="center"/>
          </w:tcPr>
          <w:p w14:paraId="3EC26364" w14:textId="696EAC44" w:rsidR="00850304" w:rsidRPr="00BE7E82" w:rsidRDefault="00850304" w:rsidP="00850304">
            <w:pPr>
              <w:spacing w:after="0" w:line="240" w:lineRule="auto"/>
              <w:rPr>
                <w:rFonts w:eastAsia="Calibri" w:cstheme="minorHAnsi"/>
                <w:sz w:val="20"/>
                <w:szCs w:val="20"/>
                <w:lang w:val="es-ES"/>
              </w:rPr>
            </w:pPr>
            <w:r w:rsidRPr="00BE7E82">
              <w:rPr>
                <w:rFonts w:eastAsia="Calibri" w:cstheme="minorHAnsi"/>
                <w:sz w:val="20"/>
                <w:szCs w:val="20"/>
                <w:lang w:val="es-ES"/>
              </w:rPr>
              <w:t>34</w:t>
            </w:r>
          </w:p>
        </w:tc>
        <w:tc>
          <w:tcPr>
            <w:tcW w:w="3453" w:type="dxa"/>
            <w:tcMar>
              <w:top w:w="0" w:type="dxa"/>
              <w:left w:w="70" w:type="dxa"/>
              <w:bottom w:w="0" w:type="dxa"/>
              <w:right w:w="70" w:type="dxa"/>
            </w:tcMar>
            <w:vAlign w:val="center"/>
          </w:tcPr>
          <w:p w14:paraId="426BDBEE" w14:textId="3F7EFE7C" w:rsidR="00850304" w:rsidRPr="00BE7E82" w:rsidRDefault="00850304" w:rsidP="00850304">
            <w:pPr>
              <w:spacing w:after="0" w:line="240" w:lineRule="auto"/>
              <w:rPr>
                <w:rFonts w:cstheme="minorHAnsi"/>
                <w:color w:val="000000" w:themeColor="text1"/>
                <w:sz w:val="20"/>
                <w:szCs w:val="20"/>
              </w:rPr>
            </w:pPr>
            <w:r w:rsidRPr="00BE7E82">
              <w:rPr>
                <w:rFonts w:cstheme="minorHAnsi"/>
                <w:sz w:val="20"/>
                <w:szCs w:val="20"/>
              </w:rPr>
              <w:t>Autocontrol Riles jul-17</w:t>
            </w:r>
          </w:p>
        </w:tc>
        <w:tc>
          <w:tcPr>
            <w:tcW w:w="6804" w:type="dxa"/>
            <w:vAlign w:val="center"/>
          </w:tcPr>
          <w:p w14:paraId="3EE102D1" w14:textId="3F7EFB50" w:rsidR="00850304" w:rsidRPr="00BE7E82" w:rsidRDefault="00850304" w:rsidP="00850304">
            <w:pPr>
              <w:spacing w:line="240" w:lineRule="auto"/>
              <w:rPr>
                <w:rFonts w:cstheme="minorHAnsi"/>
                <w:color w:val="000000"/>
                <w:sz w:val="20"/>
                <w:szCs w:val="20"/>
              </w:rPr>
            </w:pPr>
            <w:r w:rsidRPr="00BE7E82">
              <w:rPr>
                <w:rFonts w:cstheme="minorHAnsi"/>
                <w:sz w:val="20"/>
                <w:szCs w:val="20"/>
              </w:rPr>
              <w:t>http://snifa.sma.gob.cl/Sistemaseguimientoambiental/documento/informe/60674</w:t>
            </w:r>
          </w:p>
        </w:tc>
        <w:tc>
          <w:tcPr>
            <w:tcW w:w="1417" w:type="dxa"/>
            <w:vAlign w:val="center"/>
          </w:tcPr>
          <w:p w14:paraId="5935DF18" w14:textId="7A17C6B0" w:rsidR="00850304" w:rsidRPr="00BE7E82" w:rsidRDefault="00850304" w:rsidP="00262C91">
            <w:pPr>
              <w:spacing w:after="0" w:line="240" w:lineRule="auto"/>
              <w:ind w:left="149"/>
              <w:jc w:val="center"/>
              <w:rPr>
                <w:rFonts w:eastAsia="Calibri" w:cstheme="minorHAnsi"/>
                <w:sz w:val="20"/>
                <w:szCs w:val="20"/>
                <w:lang w:val="es-ES" w:eastAsia="es-ES"/>
              </w:rPr>
            </w:pPr>
            <w:r w:rsidRPr="00BE7E82">
              <w:rPr>
                <w:rFonts w:eastAsia="Calibri" w:cstheme="minorHAnsi"/>
                <w:sz w:val="20"/>
                <w:szCs w:val="20"/>
                <w:lang w:val="es-ES" w:eastAsia="es-ES"/>
              </w:rPr>
              <w:t>SMA</w:t>
            </w:r>
          </w:p>
        </w:tc>
        <w:tc>
          <w:tcPr>
            <w:tcW w:w="1655" w:type="dxa"/>
            <w:vAlign w:val="center"/>
          </w:tcPr>
          <w:p w14:paraId="02BC8D64" w14:textId="464ED066" w:rsidR="00850304" w:rsidRPr="00BE7E82" w:rsidRDefault="00850304" w:rsidP="00850304">
            <w:pPr>
              <w:spacing w:after="0" w:line="240" w:lineRule="auto"/>
              <w:rPr>
                <w:rFonts w:eastAsia="Calibri" w:cstheme="minorHAnsi"/>
                <w:sz w:val="20"/>
                <w:szCs w:val="20"/>
                <w:lang w:val="es-ES" w:eastAsia="es-ES"/>
              </w:rPr>
            </w:pPr>
            <w:r w:rsidRPr="00BE7E82">
              <w:rPr>
                <w:rFonts w:eastAsia="Calibri" w:cstheme="minorHAnsi"/>
                <w:sz w:val="20"/>
                <w:szCs w:val="20"/>
                <w:lang w:val="es-ES" w:eastAsia="es-ES"/>
              </w:rPr>
              <w:t>Cargado en el SSA</w:t>
            </w:r>
          </w:p>
        </w:tc>
      </w:tr>
      <w:tr w:rsidR="00850304" w:rsidRPr="004608D2" w14:paraId="1A8806F8" w14:textId="77777777" w:rsidTr="00BE7E82">
        <w:trPr>
          <w:trHeight w:hRule="exact" w:val="340"/>
        </w:trPr>
        <w:tc>
          <w:tcPr>
            <w:tcW w:w="0" w:type="auto"/>
            <w:vAlign w:val="center"/>
          </w:tcPr>
          <w:p w14:paraId="1ABFF663" w14:textId="55D38C89" w:rsidR="00850304" w:rsidRPr="00BE7E82" w:rsidRDefault="00850304" w:rsidP="00850304">
            <w:pPr>
              <w:spacing w:after="0" w:line="240" w:lineRule="auto"/>
              <w:rPr>
                <w:rFonts w:eastAsia="Calibri" w:cstheme="minorHAnsi"/>
                <w:sz w:val="20"/>
                <w:szCs w:val="20"/>
                <w:lang w:val="es-ES"/>
              </w:rPr>
            </w:pPr>
            <w:r w:rsidRPr="00BE7E82">
              <w:rPr>
                <w:rFonts w:eastAsia="Calibri" w:cstheme="minorHAnsi"/>
                <w:sz w:val="20"/>
                <w:szCs w:val="20"/>
                <w:lang w:val="es-ES"/>
              </w:rPr>
              <w:t>35</w:t>
            </w:r>
          </w:p>
        </w:tc>
        <w:tc>
          <w:tcPr>
            <w:tcW w:w="3453" w:type="dxa"/>
            <w:tcMar>
              <w:top w:w="0" w:type="dxa"/>
              <w:left w:w="70" w:type="dxa"/>
              <w:bottom w:w="0" w:type="dxa"/>
              <w:right w:w="70" w:type="dxa"/>
            </w:tcMar>
            <w:vAlign w:val="center"/>
          </w:tcPr>
          <w:p w14:paraId="515BF6E0" w14:textId="4B77EC23" w:rsidR="00850304" w:rsidRPr="00BE7E82" w:rsidRDefault="00850304" w:rsidP="00850304">
            <w:pPr>
              <w:spacing w:after="0" w:line="240" w:lineRule="auto"/>
              <w:rPr>
                <w:rFonts w:cstheme="minorHAnsi"/>
                <w:color w:val="000000" w:themeColor="text1"/>
                <w:sz w:val="20"/>
                <w:szCs w:val="20"/>
              </w:rPr>
            </w:pPr>
            <w:r w:rsidRPr="00BE7E82">
              <w:rPr>
                <w:rFonts w:cstheme="minorHAnsi"/>
                <w:sz w:val="20"/>
                <w:szCs w:val="20"/>
              </w:rPr>
              <w:t>Autocontrol Riles a</w:t>
            </w:r>
            <w:r w:rsidR="00D50CC3" w:rsidRPr="00BE7E82">
              <w:rPr>
                <w:rFonts w:cstheme="minorHAnsi"/>
                <w:sz w:val="20"/>
                <w:szCs w:val="20"/>
              </w:rPr>
              <w:t>g</w:t>
            </w:r>
            <w:r w:rsidRPr="00BE7E82">
              <w:rPr>
                <w:rFonts w:cstheme="minorHAnsi"/>
                <w:sz w:val="20"/>
                <w:szCs w:val="20"/>
              </w:rPr>
              <w:t>o-17</w:t>
            </w:r>
          </w:p>
        </w:tc>
        <w:tc>
          <w:tcPr>
            <w:tcW w:w="6804" w:type="dxa"/>
            <w:vAlign w:val="center"/>
          </w:tcPr>
          <w:p w14:paraId="501AD115" w14:textId="057C05AE" w:rsidR="00850304" w:rsidRPr="00BE7E82" w:rsidRDefault="00850304" w:rsidP="00850304">
            <w:pPr>
              <w:spacing w:line="240" w:lineRule="auto"/>
              <w:rPr>
                <w:rFonts w:cstheme="minorHAnsi"/>
                <w:color w:val="000000"/>
                <w:sz w:val="20"/>
                <w:szCs w:val="20"/>
              </w:rPr>
            </w:pPr>
            <w:r w:rsidRPr="00BE7E82">
              <w:rPr>
                <w:rFonts w:cstheme="minorHAnsi"/>
                <w:sz w:val="20"/>
                <w:szCs w:val="20"/>
              </w:rPr>
              <w:t>http://snifa.sma.gob.cl/Sistemaseguimientoambiental/documento/informe/61455</w:t>
            </w:r>
          </w:p>
        </w:tc>
        <w:tc>
          <w:tcPr>
            <w:tcW w:w="1417" w:type="dxa"/>
            <w:vAlign w:val="center"/>
          </w:tcPr>
          <w:p w14:paraId="2FD3E713" w14:textId="7D2E4B70" w:rsidR="00850304" w:rsidRPr="00BE7E82" w:rsidRDefault="00850304" w:rsidP="00262C91">
            <w:pPr>
              <w:spacing w:after="0" w:line="240" w:lineRule="auto"/>
              <w:ind w:left="149"/>
              <w:jc w:val="center"/>
              <w:rPr>
                <w:rFonts w:eastAsia="Calibri" w:cstheme="minorHAnsi"/>
                <w:sz w:val="20"/>
                <w:szCs w:val="20"/>
                <w:lang w:val="es-ES" w:eastAsia="es-ES"/>
              </w:rPr>
            </w:pPr>
            <w:r w:rsidRPr="00BE7E82">
              <w:rPr>
                <w:rFonts w:eastAsia="Calibri" w:cstheme="minorHAnsi"/>
                <w:sz w:val="20"/>
                <w:szCs w:val="20"/>
                <w:lang w:val="es-ES" w:eastAsia="es-ES"/>
              </w:rPr>
              <w:t>SMA</w:t>
            </w:r>
          </w:p>
        </w:tc>
        <w:tc>
          <w:tcPr>
            <w:tcW w:w="1655" w:type="dxa"/>
            <w:vAlign w:val="center"/>
          </w:tcPr>
          <w:p w14:paraId="6F549293" w14:textId="589DBCA2" w:rsidR="00850304" w:rsidRPr="00BE7E82" w:rsidRDefault="00850304" w:rsidP="00850304">
            <w:pPr>
              <w:spacing w:after="0" w:line="240" w:lineRule="auto"/>
              <w:rPr>
                <w:rFonts w:eastAsia="Calibri" w:cstheme="minorHAnsi"/>
                <w:sz w:val="20"/>
                <w:szCs w:val="20"/>
                <w:lang w:val="es-ES" w:eastAsia="es-ES"/>
              </w:rPr>
            </w:pPr>
            <w:r w:rsidRPr="00BE7E82">
              <w:rPr>
                <w:rFonts w:eastAsia="Calibri" w:cstheme="minorHAnsi"/>
                <w:sz w:val="20"/>
                <w:szCs w:val="20"/>
                <w:lang w:val="es-ES" w:eastAsia="es-ES"/>
              </w:rPr>
              <w:t>Cargado en el SSA</w:t>
            </w:r>
          </w:p>
        </w:tc>
      </w:tr>
      <w:tr w:rsidR="00850304" w:rsidRPr="004608D2" w14:paraId="7DD55D5A" w14:textId="77777777" w:rsidTr="00BE7E82">
        <w:trPr>
          <w:trHeight w:hRule="exact" w:val="340"/>
        </w:trPr>
        <w:tc>
          <w:tcPr>
            <w:tcW w:w="0" w:type="auto"/>
            <w:vAlign w:val="center"/>
          </w:tcPr>
          <w:p w14:paraId="6F800B6B" w14:textId="2FC349D3" w:rsidR="00850304" w:rsidRPr="00BE7E82" w:rsidRDefault="00850304" w:rsidP="00850304">
            <w:pPr>
              <w:spacing w:after="0" w:line="240" w:lineRule="auto"/>
              <w:rPr>
                <w:rFonts w:eastAsia="Calibri" w:cstheme="minorHAnsi"/>
                <w:sz w:val="20"/>
                <w:szCs w:val="20"/>
                <w:lang w:val="es-ES"/>
              </w:rPr>
            </w:pPr>
            <w:r w:rsidRPr="00BE7E82">
              <w:rPr>
                <w:rFonts w:eastAsia="Calibri" w:cstheme="minorHAnsi"/>
                <w:sz w:val="20"/>
                <w:szCs w:val="20"/>
                <w:lang w:val="es-ES"/>
              </w:rPr>
              <w:t>36</w:t>
            </w:r>
          </w:p>
        </w:tc>
        <w:tc>
          <w:tcPr>
            <w:tcW w:w="3453" w:type="dxa"/>
            <w:tcMar>
              <w:top w:w="0" w:type="dxa"/>
              <w:left w:w="70" w:type="dxa"/>
              <w:bottom w:w="0" w:type="dxa"/>
              <w:right w:w="70" w:type="dxa"/>
            </w:tcMar>
            <w:vAlign w:val="center"/>
          </w:tcPr>
          <w:p w14:paraId="1E42F1F9" w14:textId="3C0152F8" w:rsidR="00850304" w:rsidRPr="00BE7E82" w:rsidRDefault="00850304" w:rsidP="00850304">
            <w:pPr>
              <w:spacing w:after="0" w:line="240" w:lineRule="auto"/>
              <w:rPr>
                <w:rFonts w:cstheme="minorHAnsi"/>
                <w:color w:val="000000" w:themeColor="text1"/>
                <w:sz w:val="20"/>
                <w:szCs w:val="20"/>
              </w:rPr>
            </w:pPr>
            <w:r w:rsidRPr="00BE7E82">
              <w:rPr>
                <w:rFonts w:cstheme="minorHAnsi"/>
                <w:sz w:val="20"/>
                <w:szCs w:val="20"/>
              </w:rPr>
              <w:t>Autocontrol Riles sept-17</w:t>
            </w:r>
          </w:p>
        </w:tc>
        <w:tc>
          <w:tcPr>
            <w:tcW w:w="6804" w:type="dxa"/>
            <w:vAlign w:val="center"/>
          </w:tcPr>
          <w:p w14:paraId="094998BB" w14:textId="01F2A0FB" w:rsidR="00850304" w:rsidRPr="00BE7E82" w:rsidRDefault="00850304" w:rsidP="00850304">
            <w:pPr>
              <w:spacing w:line="240" w:lineRule="auto"/>
              <w:rPr>
                <w:rFonts w:cstheme="minorHAnsi"/>
                <w:color w:val="000000"/>
                <w:sz w:val="20"/>
                <w:szCs w:val="20"/>
              </w:rPr>
            </w:pPr>
            <w:r w:rsidRPr="00BE7E82">
              <w:rPr>
                <w:rFonts w:cstheme="minorHAnsi"/>
                <w:sz w:val="20"/>
                <w:szCs w:val="20"/>
              </w:rPr>
              <w:t>http://snifa.sma.gob.cl/Sistemaseguimientoambiental/documento/informe/62273</w:t>
            </w:r>
          </w:p>
        </w:tc>
        <w:tc>
          <w:tcPr>
            <w:tcW w:w="1417" w:type="dxa"/>
            <w:vAlign w:val="center"/>
          </w:tcPr>
          <w:p w14:paraId="6774E50B" w14:textId="7411117A" w:rsidR="00850304" w:rsidRPr="00BE7E82" w:rsidRDefault="00850304" w:rsidP="00262C91">
            <w:pPr>
              <w:spacing w:after="0" w:line="240" w:lineRule="auto"/>
              <w:ind w:left="149"/>
              <w:jc w:val="center"/>
              <w:rPr>
                <w:rFonts w:eastAsia="Calibri" w:cstheme="minorHAnsi"/>
                <w:sz w:val="20"/>
                <w:szCs w:val="20"/>
                <w:lang w:val="es-ES" w:eastAsia="es-ES"/>
              </w:rPr>
            </w:pPr>
            <w:r w:rsidRPr="00BE7E82">
              <w:rPr>
                <w:rFonts w:eastAsia="Calibri" w:cstheme="minorHAnsi"/>
                <w:sz w:val="20"/>
                <w:szCs w:val="20"/>
                <w:lang w:val="es-ES" w:eastAsia="es-ES"/>
              </w:rPr>
              <w:t>SMA</w:t>
            </w:r>
          </w:p>
        </w:tc>
        <w:tc>
          <w:tcPr>
            <w:tcW w:w="1655" w:type="dxa"/>
            <w:vAlign w:val="center"/>
          </w:tcPr>
          <w:p w14:paraId="0A83D029" w14:textId="365A7C0D" w:rsidR="00850304" w:rsidRPr="00BE7E82" w:rsidRDefault="00850304" w:rsidP="00850304">
            <w:pPr>
              <w:spacing w:after="0" w:line="240" w:lineRule="auto"/>
              <w:rPr>
                <w:rFonts w:eastAsia="Calibri" w:cstheme="minorHAnsi"/>
                <w:sz w:val="20"/>
                <w:szCs w:val="20"/>
                <w:lang w:val="es-ES" w:eastAsia="es-ES"/>
              </w:rPr>
            </w:pPr>
            <w:r w:rsidRPr="00BE7E82">
              <w:rPr>
                <w:rFonts w:eastAsia="Calibri" w:cstheme="minorHAnsi"/>
                <w:sz w:val="20"/>
                <w:szCs w:val="20"/>
                <w:lang w:val="es-ES" w:eastAsia="es-ES"/>
              </w:rPr>
              <w:t>Cargado en el SSA</w:t>
            </w:r>
          </w:p>
        </w:tc>
      </w:tr>
      <w:tr w:rsidR="00850304" w:rsidRPr="004608D2" w14:paraId="24D53A77" w14:textId="77777777" w:rsidTr="00BE7E82">
        <w:trPr>
          <w:trHeight w:hRule="exact" w:val="340"/>
        </w:trPr>
        <w:tc>
          <w:tcPr>
            <w:tcW w:w="0" w:type="auto"/>
            <w:vAlign w:val="center"/>
          </w:tcPr>
          <w:p w14:paraId="7D6B4931" w14:textId="71F3E643" w:rsidR="00850304" w:rsidRPr="00BE7E82" w:rsidRDefault="00850304" w:rsidP="00850304">
            <w:pPr>
              <w:spacing w:after="0" w:line="240" w:lineRule="auto"/>
              <w:rPr>
                <w:rFonts w:eastAsia="Calibri" w:cstheme="minorHAnsi"/>
                <w:sz w:val="20"/>
                <w:szCs w:val="20"/>
                <w:lang w:val="es-ES"/>
              </w:rPr>
            </w:pPr>
            <w:r w:rsidRPr="00BE7E82">
              <w:rPr>
                <w:rFonts w:eastAsia="Calibri" w:cstheme="minorHAnsi"/>
                <w:sz w:val="20"/>
                <w:szCs w:val="20"/>
                <w:lang w:val="es-ES"/>
              </w:rPr>
              <w:t>37</w:t>
            </w:r>
          </w:p>
        </w:tc>
        <w:tc>
          <w:tcPr>
            <w:tcW w:w="3453" w:type="dxa"/>
            <w:tcMar>
              <w:top w:w="0" w:type="dxa"/>
              <w:left w:w="70" w:type="dxa"/>
              <w:bottom w:w="0" w:type="dxa"/>
              <w:right w:w="70" w:type="dxa"/>
            </w:tcMar>
            <w:vAlign w:val="center"/>
          </w:tcPr>
          <w:p w14:paraId="17E3D49D" w14:textId="19D8BF1A" w:rsidR="00850304" w:rsidRPr="00BE7E82" w:rsidRDefault="00850304" w:rsidP="00850304">
            <w:pPr>
              <w:spacing w:after="0" w:line="240" w:lineRule="auto"/>
              <w:rPr>
                <w:rFonts w:cstheme="minorHAnsi"/>
                <w:color w:val="000000" w:themeColor="text1"/>
                <w:sz w:val="20"/>
                <w:szCs w:val="20"/>
              </w:rPr>
            </w:pPr>
            <w:r w:rsidRPr="00BE7E82">
              <w:rPr>
                <w:rFonts w:cstheme="minorHAnsi"/>
                <w:sz w:val="20"/>
                <w:szCs w:val="20"/>
              </w:rPr>
              <w:t>Autocontrol Riles oct-17</w:t>
            </w:r>
          </w:p>
        </w:tc>
        <w:tc>
          <w:tcPr>
            <w:tcW w:w="6804" w:type="dxa"/>
            <w:vAlign w:val="center"/>
          </w:tcPr>
          <w:p w14:paraId="1A604F99" w14:textId="54167C92" w:rsidR="00850304" w:rsidRPr="00BE7E82" w:rsidRDefault="00850304" w:rsidP="00850304">
            <w:pPr>
              <w:spacing w:line="240" w:lineRule="auto"/>
              <w:rPr>
                <w:rFonts w:cstheme="minorHAnsi"/>
                <w:color w:val="000000"/>
                <w:sz w:val="20"/>
                <w:szCs w:val="20"/>
              </w:rPr>
            </w:pPr>
            <w:r w:rsidRPr="00BE7E82">
              <w:rPr>
                <w:rFonts w:cstheme="minorHAnsi"/>
                <w:sz w:val="20"/>
                <w:szCs w:val="20"/>
              </w:rPr>
              <w:t>http://snifa.sma.gob.cl/Sistemaseguimientoambiental/documento/informe/63572</w:t>
            </w:r>
          </w:p>
        </w:tc>
        <w:tc>
          <w:tcPr>
            <w:tcW w:w="1417" w:type="dxa"/>
            <w:vAlign w:val="center"/>
          </w:tcPr>
          <w:p w14:paraId="7BDA5BC6" w14:textId="4DD87705" w:rsidR="00850304" w:rsidRPr="00BE7E82" w:rsidRDefault="00850304" w:rsidP="00262C91">
            <w:pPr>
              <w:spacing w:after="0" w:line="240" w:lineRule="auto"/>
              <w:ind w:left="149"/>
              <w:jc w:val="center"/>
              <w:rPr>
                <w:rFonts w:eastAsia="Calibri" w:cstheme="minorHAnsi"/>
                <w:sz w:val="20"/>
                <w:szCs w:val="20"/>
                <w:lang w:val="es-ES" w:eastAsia="es-ES"/>
              </w:rPr>
            </w:pPr>
            <w:r w:rsidRPr="00BE7E82">
              <w:rPr>
                <w:rFonts w:eastAsia="Calibri" w:cstheme="minorHAnsi"/>
                <w:sz w:val="20"/>
                <w:szCs w:val="20"/>
                <w:lang w:val="es-ES" w:eastAsia="es-ES"/>
              </w:rPr>
              <w:t>SMA</w:t>
            </w:r>
          </w:p>
        </w:tc>
        <w:tc>
          <w:tcPr>
            <w:tcW w:w="1655" w:type="dxa"/>
            <w:vAlign w:val="center"/>
          </w:tcPr>
          <w:p w14:paraId="02FFA7CE" w14:textId="4855D976" w:rsidR="00850304" w:rsidRPr="00BE7E82" w:rsidRDefault="00850304" w:rsidP="00850304">
            <w:pPr>
              <w:spacing w:after="0" w:line="240" w:lineRule="auto"/>
              <w:rPr>
                <w:rFonts w:eastAsia="Calibri" w:cstheme="minorHAnsi"/>
                <w:sz w:val="20"/>
                <w:szCs w:val="20"/>
                <w:lang w:val="es-ES" w:eastAsia="es-ES"/>
              </w:rPr>
            </w:pPr>
            <w:r w:rsidRPr="00BE7E82">
              <w:rPr>
                <w:rFonts w:eastAsia="Calibri" w:cstheme="minorHAnsi"/>
                <w:sz w:val="20"/>
                <w:szCs w:val="20"/>
                <w:lang w:val="es-ES" w:eastAsia="es-ES"/>
              </w:rPr>
              <w:t>Cargado en el SSA</w:t>
            </w:r>
          </w:p>
        </w:tc>
      </w:tr>
      <w:tr w:rsidR="00850304" w:rsidRPr="004608D2" w14:paraId="4ED4C578" w14:textId="77777777" w:rsidTr="00BE7E82">
        <w:trPr>
          <w:trHeight w:hRule="exact" w:val="340"/>
        </w:trPr>
        <w:tc>
          <w:tcPr>
            <w:tcW w:w="0" w:type="auto"/>
            <w:vAlign w:val="center"/>
          </w:tcPr>
          <w:p w14:paraId="2330BCA7" w14:textId="34D5848A" w:rsidR="00850304" w:rsidRPr="00BE7E82" w:rsidRDefault="00850304" w:rsidP="00850304">
            <w:pPr>
              <w:spacing w:after="0" w:line="240" w:lineRule="auto"/>
              <w:rPr>
                <w:rFonts w:eastAsia="Calibri" w:cstheme="minorHAnsi"/>
                <w:sz w:val="20"/>
                <w:szCs w:val="20"/>
                <w:lang w:val="es-ES"/>
              </w:rPr>
            </w:pPr>
            <w:r w:rsidRPr="00BE7E82">
              <w:rPr>
                <w:rFonts w:eastAsia="Calibri" w:cstheme="minorHAnsi"/>
                <w:sz w:val="20"/>
                <w:szCs w:val="20"/>
                <w:lang w:val="es-ES"/>
              </w:rPr>
              <w:t>38</w:t>
            </w:r>
          </w:p>
        </w:tc>
        <w:tc>
          <w:tcPr>
            <w:tcW w:w="3453" w:type="dxa"/>
            <w:tcMar>
              <w:top w:w="0" w:type="dxa"/>
              <w:left w:w="70" w:type="dxa"/>
              <w:bottom w:w="0" w:type="dxa"/>
              <w:right w:w="70" w:type="dxa"/>
            </w:tcMar>
            <w:vAlign w:val="center"/>
          </w:tcPr>
          <w:p w14:paraId="1FC21FD9" w14:textId="2B27F51B" w:rsidR="00850304" w:rsidRPr="00BE7E82" w:rsidRDefault="00850304" w:rsidP="00850304">
            <w:pPr>
              <w:spacing w:after="0" w:line="240" w:lineRule="auto"/>
              <w:rPr>
                <w:rFonts w:cstheme="minorHAnsi"/>
                <w:color w:val="000000" w:themeColor="text1"/>
                <w:sz w:val="20"/>
                <w:szCs w:val="20"/>
              </w:rPr>
            </w:pPr>
            <w:r w:rsidRPr="00BE7E82">
              <w:rPr>
                <w:rFonts w:cstheme="minorHAnsi"/>
                <w:sz w:val="20"/>
                <w:szCs w:val="20"/>
              </w:rPr>
              <w:t>Autocontrol Riles nov-17</w:t>
            </w:r>
          </w:p>
        </w:tc>
        <w:tc>
          <w:tcPr>
            <w:tcW w:w="6804" w:type="dxa"/>
            <w:vAlign w:val="center"/>
          </w:tcPr>
          <w:p w14:paraId="754C7EC0" w14:textId="7DB5E081" w:rsidR="00850304" w:rsidRPr="00BE7E82" w:rsidRDefault="00850304" w:rsidP="00850304">
            <w:pPr>
              <w:spacing w:line="240" w:lineRule="auto"/>
              <w:rPr>
                <w:rFonts w:cstheme="minorHAnsi"/>
                <w:color w:val="000000"/>
                <w:sz w:val="20"/>
                <w:szCs w:val="20"/>
              </w:rPr>
            </w:pPr>
            <w:r w:rsidRPr="00BE7E82">
              <w:rPr>
                <w:rFonts w:cstheme="minorHAnsi"/>
                <w:sz w:val="20"/>
                <w:szCs w:val="20"/>
              </w:rPr>
              <w:t>http://snifa.sma.gob.cl/Sistemaseguimientoambiental/documento/informe/64491</w:t>
            </w:r>
          </w:p>
        </w:tc>
        <w:tc>
          <w:tcPr>
            <w:tcW w:w="1417" w:type="dxa"/>
            <w:vAlign w:val="center"/>
          </w:tcPr>
          <w:p w14:paraId="12A7916D" w14:textId="045AE4D8" w:rsidR="00850304" w:rsidRPr="00BE7E82" w:rsidRDefault="00850304" w:rsidP="00262C91">
            <w:pPr>
              <w:spacing w:after="0" w:line="240" w:lineRule="auto"/>
              <w:ind w:left="149"/>
              <w:jc w:val="center"/>
              <w:rPr>
                <w:rFonts w:eastAsia="Calibri" w:cstheme="minorHAnsi"/>
                <w:sz w:val="20"/>
                <w:szCs w:val="20"/>
                <w:lang w:val="es-ES" w:eastAsia="es-ES"/>
              </w:rPr>
            </w:pPr>
            <w:r w:rsidRPr="00BE7E82">
              <w:rPr>
                <w:rFonts w:eastAsia="Calibri" w:cstheme="minorHAnsi"/>
                <w:sz w:val="20"/>
                <w:szCs w:val="20"/>
                <w:lang w:val="es-ES" w:eastAsia="es-ES"/>
              </w:rPr>
              <w:t>SMA</w:t>
            </w:r>
          </w:p>
        </w:tc>
        <w:tc>
          <w:tcPr>
            <w:tcW w:w="1655" w:type="dxa"/>
            <w:vAlign w:val="center"/>
          </w:tcPr>
          <w:p w14:paraId="4182B7DF" w14:textId="20845C6F" w:rsidR="00850304" w:rsidRPr="00BE7E82" w:rsidRDefault="00850304" w:rsidP="00850304">
            <w:pPr>
              <w:spacing w:after="0" w:line="240" w:lineRule="auto"/>
              <w:rPr>
                <w:rFonts w:eastAsia="Calibri" w:cstheme="minorHAnsi"/>
                <w:sz w:val="20"/>
                <w:szCs w:val="20"/>
                <w:lang w:val="es-ES" w:eastAsia="es-ES"/>
              </w:rPr>
            </w:pPr>
            <w:r w:rsidRPr="00BE7E82">
              <w:rPr>
                <w:rFonts w:eastAsia="Calibri" w:cstheme="minorHAnsi"/>
                <w:sz w:val="20"/>
                <w:szCs w:val="20"/>
                <w:lang w:val="es-ES" w:eastAsia="es-ES"/>
              </w:rPr>
              <w:t>Cargado en el SSA</w:t>
            </w:r>
          </w:p>
        </w:tc>
      </w:tr>
      <w:tr w:rsidR="00850304" w:rsidRPr="004608D2" w14:paraId="2F88FC55" w14:textId="77777777" w:rsidTr="00BE7E82">
        <w:trPr>
          <w:trHeight w:hRule="exact" w:val="340"/>
        </w:trPr>
        <w:tc>
          <w:tcPr>
            <w:tcW w:w="0" w:type="auto"/>
            <w:vAlign w:val="center"/>
          </w:tcPr>
          <w:p w14:paraId="53A8762B" w14:textId="7E4A60B2" w:rsidR="00850304" w:rsidRPr="00BE7E82" w:rsidRDefault="00850304" w:rsidP="00850304">
            <w:pPr>
              <w:spacing w:after="0" w:line="240" w:lineRule="auto"/>
              <w:rPr>
                <w:rFonts w:eastAsia="Calibri" w:cstheme="minorHAnsi"/>
                <w:sz w:val="20"/>
                <w:szCs w:val="20"/>
                <w:lang w:val="es-ES"/>
              </w:rPr>
            </w:pPr>
            <w:r w:rsidRPr="00BE7E82">
              <w:rPr>
                <w:rFonts w:eastAsia="Calibri" w:cstheme="minorHAnsi"/>
                <w:sz w:val="20"/>
                <w:szCs w:val="20"/>
                <w:lang w:val="es-ES"/>
              </w:rPr>
              <w:t>39</w:t>
            </w:r>
          </w:p>
        </w:tc>
        <w:tc>
          <w:tcPr>
            <w:tcW w:w="3453" w:type="dxa"/>
            <w:tcMar>
              <w:top w:w="0" w:type="dxa"/>
              <w:left w:w="70" w:type="dxa"/>
              <w:bottom w:w="0" w:type="dxa"/>
              <w:right w:w="70" w:type="dxa"/>
            </w:tcMar>
            <w:vAlign w:val="center"/>
          </w:tcPr>
          <w:p w14:paraId="00CA26D8" w14:textId="36F2CA2D" w:rsidR="00850304" w:rsidRPr="00BE7E82" w:rsidRDefault="00850304" w:rsidP="00850304">
            <w:pPr>
              <w:spacing w:after="0" w:line="240" w:lineRule="auto"/>
              <w:rPr>
                <w:rFonts w:cstheme="minorHAnsi"/>
                <w:color w:val="000000" w:themeColor="text1"/>
                <w:sz w:val="20"/>
                <w:szCs w:val="20"/>
              </w:rPr>
            </w:pPr>
            <w:r w:rsidRPr="00BE7E82">
              <w:rPr>
                <w:rFonts w:cstheme="minorHAnsi"/>
                <w:sz w:val="20"/>
                <w:szCs w:val="20"/>
              </w:rPr>
              <w:t>Autocontrol Riles dic-17</w:t>
            </w:r>
          </w:p>
        </w:tc>
        <w:tc>
          <w:tcPr>
            <w:tcW w:w="6804" w:type="dxa"/>
            <w:vAlign w:val="center"/>
          </w:tcPr>
          <w:p w14:paraId="6640CA10" w14:textId="4572A22F" w:rsidR="00850304" w:rsidRPr="00BE7E82" w:rsidRDefault="00850304" w:rsidP="00850304">
            <w:pPr>
              <w:spacing w:line="240" w:lineRule="auto"/>
              <w:rPr>
                <w:rFonts w:cstheme="minorHAnsi"/>
                <w:color w:val="000000"/>
                <w:sz w:val="20"/>
                <w:szCs w:val="20"/>
              </w:rPr>
            </w:pPr>
            <w:r w:rsidRPr="00BE7E82">
              <w:rPr>
                <w:rFonts w:cstheme="minorHAnsi"/>
                <w:sz w:val="20"/>
                <w:szCs w:val="20"/>
              </w:rPr>
              <w:t>http://snifa.sma.gob.cl/Sistemaseguimientoambiental/documento/informe/65619</w:t>
            </w:r>
          </w:p>
        </w:tc>
        <w:tc>
          <w:tcPr>
            <w:tcW w:w="1417" w:type="dxa"/>
            <w:vAlign w:val="center"/>
          </w:tcPr>
          <w:p w14:paraId="5E94BE59" w14:textId="2E09E6C5" w:rsidR="00850304" w:rsidRPr="00BE7E82" w:rsidRDefault="00850304" w:rsidP="00262C91">
            <w:pPr>
              <w:spacing w:after="0" w:line="240" w:lineRule="auto"/>
              <w:ind w:left="149"/>
              <w:jc w:val="center"/>
              <w:rPr>
                <w:rFonts w:eastAsia="Calibri" w:cstheme="minorHAnsi"/>
                <w:sz w:val="20"/>
                <w:szCs w:val="20"/>
                <w:lang w:val="es-ES" w:eastAsia="es-ES"/>
              </w:rPr>
            </w:pPr>
            <w:r w:rsidRPr="00BE7E82">
              <w:rPr>
                <w:rFonts w:eastAsia="Calibri" w:cstheme="minorHAnsi"/>
                <w:sz w:val="20"/>
                <w:szCs w:val="20"/>
                <w:lang w:val="es-ES" w:eastAsia="es-ES"/>
              </w:rPr>
              <w:t>SMA</w:t>
            </w:r>
          </w:p>
        </w:tc>
        <w:tc>
          <w:tcPr>
            <w:tcW w:w="1655" w:type="dxa"/>
            <w:vAlign w:val="center"/>
          </w:tcPr>
          <w:p w14:paraId="0B574F47" w14:textId="10DADCA1" w:rsidR="00850304" w:rsidRPr="00BE7E82" w:rsidRDefault="00850304" w:rsidP="00850304">
            <w:pPr>
              <w:spacing w:after="0" w:line="240" w:lineRule="auto"/>
              <w:rPr>
                <w:rFonts w:eastAsia="Calibri" w:cstheme="minorHAnsi"/>
                <w:sz w:val="20"/>
                <w:szCs w:val="20"/>
                <w:lang w:val="es-ES" w:eastAsia="es-ES"/>
              </w:rPr>
            </w:pPr>
            <w:r w:rsidRPr="00BE7E82">
              <w:rPr>
                <w:rFonts w:eastAsia="Calibri" w:cstheme="minorHAnsi"/>
                <w:sz w:val="20"/>
                <w:szCs w:val="20"/>
                <w:lang w:val="es-ES" w:eastAsia="es-ES"/>
              </w:rPr>
              <w:t>Cargado en el SSA</w:t>
            </w:r>
          </w:p>
        </w:tc>
      </w:tr>
      <w:tr w:rsidR="00850304" w:rsidRPr="004608D2" w14:paraId="0D527C42" w14:textId="77777777" w:rsidTr="00BE7E82">
        <w:trPr>
          <w:trHeight w:hRule="exact" w:val="340"/>
        </w:trPr>
        <w:tc>
          <w:tcPr>
            <w:tcW w:w="0" w:type="auto"/>
            <w:vAlign w:val="center"/>
          </w:tcPr>
          <w:p w14:paraId="354522CB" w14:textId="066C8035" w:rsidR="00850304" w:rsidRPr="00BE7E82" w:rsidRDefault="00850304" w:rsidP="00850304">
            <w:pPr>
              <w:spacing w:after="0" w:line="240" w:lineRule="auto"/>
              <w:rPr>
                <w:rFonts w:eastAsia="Calibri" w:cstheme="minorHAnsi"/>
                <w:sz w:val="20"/>
                <w:szCs w:val="20"/>
                <w:lang w:val="es-ES"/>
              </w:rPr>
            </w:pPr>
            <w:r w:rsidRPr="00BE7E82">
              <w:rPr>
                <w:rFonts w:eastAsia="Calibri" w:cstheme="minorHAnsi"/>
                <w:sz w:val="20"/>
                <w:szCs w:val="20"/>
                <w:lang w:val="es-ES"/>
              </w:rPr>
              <w:t>40</w:t>
            </w:r>
          </w:p>
        </w:tc>
        <w:tc>
          <w:tcPr>
            <w:tcW w:w="3453" w:type="dxa"/>
            <w:tcMar>
              <w:top w:w="0" w:type="dxa"/>
              <w:left w:w="70" w:type="dxa"/>
              <w:bottom w:w="0" w:type="dxa"/>
              <w:right w:w="70" w:type="dxa"/>
            </w:tcMar>
            <w:vAlign w:val="center"/>
          </w:tcPr>
          <w:p w14:paraId="38549E63" w14:textId="1B42F11F" w:rsidR="00850304" w:rsidRPr="00BE7E82" w:rsidRDefault="00850304" w:rsidP="00850304">
            <w:pPr>
              <w:spacing w:after="0" w:line="240" w:lineRule="auto"/>
              <w:rPr>
                <w:rFonts w:cstheme="minorHAnsi"/>
                <w:color w:val="000000" w:themeColor="text1"/>
                <w:sz w:val="20"/>
                <w:szCs w:val="20"/>
              </w:rPr>
            </w:pPr>
            <w:r w:rsidRPr="00BE7E82">
              <w:rPr>
                <w:rFonts w:cstheme="minorHAnsi"/>
                <w:sz w:val="20"/>
                <w:szCs w:val="20"/>
              </w:rPr>
              <w:t>Autocontrol Riles ene-18</w:t>
            </w:r>
          </w:p>
        </w:tc>
        <w:tc>
          <w:tcPr>
            <w:tcW w:w="6804" w:type="dxa"/>
            <w:vAlign w:val="center"/>
          </w:tcPr>
          <w:p w14:paraId="214D113C" w14:textId="59C4BF83" w:rsidR="00850304" w:rsidRPr="00BE7E82" w:rsidRDefault="00850304" w:rsidP="00850304">
            <w:pPr>
              <w:spacing w:line="240" w:lineRule="auto"/>
              <w:rPr>
                <w:rFonts w:cstheme="minorHAnsi"/>
                <w:color w:val="000000"/>
                <w:sz w:val="20"/>
                <w:szCs w:val="20"/>
              </w:rPr>
            </w:pPr>
            <w:r w:rsidRPr="00BE7E82">
              <w:rPr>
                <w:rFonts w:cstheme="minorHAnsi"/>
                <w:sz w:val="20"/>
                <w:szCs w:val="20"/>
              </w:rPr>
              <w:t>http://snifa.sma.gob.cl/Sistemaseguimientoambiental/documento/informe/66738</w:t>
            </w:r>
          </w:p>
        </w:tc>
        <w:tc>
          <w:tcPr>
            <w:tcW w:w="1417" w:type="dxa"/>
            <w:vAlign w:val="center"/>
          </w:tcPr>
          <w:p w14:paraId="249AF966" w14:textId="4CE6E52A" w:rsidR="00850304" w:rsidRPr="00BE7E82" w:rsidRDefault="00850304" w:rsidP="00262C91">
            <w:pPr>
              <w:spacing w:after="0" w:line="240" w:lineRule="auto"/>
              <w:ind w:left="149"/>
              <w:jc w:val="center"/>
              <w:rPr>
                <w:rFonts w:eastAsia="Calibri" w:cstheme="minorHAnsi"/>
                <w:sz w:val="20"/>
                <w:szCs w:val="20"/>
                <w:lang w:val="es-ES" w:eastAsia="es-ES"/>
              </w:rPr>
            </w:pPr>
            <w:r w:rsidRPr="00BE7E82">
              <w:rPr>
                <w:rFonts w:eastAsia="Calibri" w:cstheme="minorHAnsi"/>
                <w:sz w:val="20"/>
                <w:szCs w:val="20"/>
                <w:lang w:val="es-ES" w:eastAsia="es-ES"/>
              </w:rPr>
              <w:t>SMA</w:t>
            </w:r>
          </w:p>
        </w:tc>
        <w:tc>
          <w:tcPr>
            <w:tcW w:w="1655" w:type="dxa"/>
            <w:vAlign w:val="center"/>
          </w:tcPr>
          <w:p w14:paraId="685E8649" w14:textId="374EB8D9" w:rsidR="00850304" w:rsidRPr="00BE7E82" w:rsidRDefault="00850304" w:rsidP="00850304">
            <w:pPr>
              <w:spacing w:after="0" w:line="240" w:lineRule="auto"/>
              <w:rPr>
                <w:rFonts w:eastAsia="Calibri" w:cstheme="minorHAnsi"/>
                <w:sz w:val="20"/>
                <w:szCs w:val="20"/>
                <w:lang w:val="es-ES" w:eastAsia="es-ES"/>
              </w:rPr>
            </w:pPr>
            <w:r w:rsidRPr="00BE7E82">
              <w:rPr>
                <w:rFonts w:eastAsia="Calibri" w:cstheme="minorHAnsi"/>
                <w:sz w:val="20"/>
                <w:szCs w:val="20"/>
                <w:lang w:val="es-ES" w:eastAsia="es-ES"/>
              </w:rPr>
              <w:t>Cargado en el SSA</w:t>
            </w:r>
          </w:p>
        </w:tc>
      </w:tr>
      <w:tr w:rsidR="00850304" w:rsidRPr="004608D2" w14:paraId="18C8D126" w14:textId="77777777" w:rsidTr="00BE7E82">
        <w:trPr>
          <w:trHeight w:hRule="exact" w:val="340"/>
        </w:trPr>
        <w:tc>
          <w:tcPr>
            <w:tcW w:w="0" w:type="auto"/>
            <w:vAlign w:val="center"/>
          </w:tcPr>
          <w:p w14:paraId="52AE9143" w14:textId="0B7F2854" w:rsidR="00850304" w:rsidRPr="00BE7E82" w:rsidRDefault="00850304" w:rsidP="00850304">
            <w:pPr>
              <w:spacing w:after="0" w:line="240" w:lineRule="auto"/>
              <w:rPr>
                <w:rFonts w:eastAsia="Calibri" w:cstheme="minorHAnsi"/>
                <w:sz w:val="20"/>
                <w:szCs w:val="20"/>
                <w:lang w:val="es-ES"/>
              </w:rPr>
            </w:pPr>
            <w:r w:rsidRPr="00BE7E82">
              <w:rPr>
                <w:rFonts w:eastAsia="Calibri" w:cstheme="minorHAnsi"/>
                <w:sz w:val="20"/>
                <w:szCs w:val="20"/>
                <w:lang w:val="es-ES"/>
              </w:rPr>
              <w:t>41</w:t>
            </w:r>
          </w:p>
        </w:tc>
        <w:tc>
          <w:tcPr>
            <w:tcW w:w="3453" w:type="dxa"/>
            <w:tcMar>
              <w:top w:w="0" w:type="dxa"/>
              <w:left w:w="70" w:type="dxa"/>
              <w:bottom w:w="0" w:type="dxa"/>
              <w:right w:w="70" w:type="dxa"/>
            </w:tcMar>
            <w:vAlign w:val="center"/>
          </w:tcPr>
          <w:p w14:paraId="0E0790F5" w14:textId="722904C1" w:rsidR="00850304" w:rsidRPr="00BE7E82" w:rsidRDefault="00850304" w:rsidP="00850304">
            <w:pPr>
              <w:spacing w:after="0" w:line="240" w:lineRule="auto"/>
              <w:rPr>
                <w:rFonts w:cstheme="minorHAnsi"/>
                <w:color w:val="000000" w:themeColor="text1"/>
                <w:sz w:val="20"/>
                <w:szCs w:val="20"/>
              </w:rPr>
            </w:pPr>
            <w:r w:rsidRPr="00BE7E82">
              <w:rPr>
                <w:rFonts w:cstheme="minorHAnsi"/>
                <w:sz w:val="20"/>
                <w:szCs w:val="20"/>
              </w:rPr>
              <w:t>Autocontrol Riles febr-18</w:t>
            </w:r>
          </w:p>
        </w:tc>
        <w:tc>
          <w:tcPr>
            <w:tcW w:w="6804" w:type="dxa"/>
            <w:vAlign w:val="center"/>
          </w:tcPr>
          <w:p w14:paraId="5350C3C5" w14:textId="6BF3E7A5" w:rsidR="00850304" w:rsidRPr="00BE7E82" w:rsidRDefault="00850304" w:rsidP="00850304">
            <w:pPr>
              <w:spacing w:line="240" w:lineRule="auto"/>
              <w:rPr>
                <w:rFonts w:cstheme="minorHAnsi"/>
                <w:color w:val="000000"/>
                <w:sz w:val="20"/>
                <w:szCs w:val="20"/>
              </w:rPr>
            </w:pPr>
            <w:r w:rsidRPr="00BE7E82">
              <w:rPr>
                <w:rFonts w:cstheme="minorHAnsi"/>
                <w:sz w:val="20"/>
                <w:szCs w:val="20"/>
              </w:rPr>
              <w:t>http://snifa.sma.gob.cl/Sistemaseguimientoambiental/documento/informe/67613</w:t>
            </w:r>
          </w:p>
        </w:tc>
        <w:tc>
          <w:tcPr>
            <w:tcW w:w="1417" w:type="dxa"/>
            <w:vAlign w:val="center"/>
          </w:tcPr>
          <w:p w14:paraId="5C734251" w14:textId="50F24EAE" w:rsidR="00850304" w:rsidRPr="00BE7E82" w:rsidRDefault="00850304" w:rsidP="00262C91">
            <w:pPr>
              <w:spacing w:after="0" w:line="240" w:lineRule="auto"/>
              <w:ind w:left="149"/>
              <w:jc w:val="center"/>
              <w:rPr>
                <w:rFonts w:eastAsia="Calibri" w:cstheme="minorHAnsi"/>
                <w:sz w:val="20"/>
                <w:szCs w:val="20"/>
                <w:lang w:val="es-ES" w:eastAsia="es-ES"/>
              </w:rPr>
            </w:pPr>
            <w:r w:rsidRPr="00BE7E82">
              <w:rPr>
                <w:rFonts w:eastAsia="Calibri" w:cstheme="minorHAnsi"/>
                <w:sz w:val="20"/>
                <w:szCs w:val="20"/>
                <w:lang w:val="es-ES" w:eastAsia="es-ES"/>
              </w:rPr>
              <w:t>SMA</w:t>
            </w:r>
          </w:p>
        </w:tc>
        <w:tc>
          <w:tcPr>
            <w:tcW w:w="1655" w:type="dxa"/>
            <w:vAlign w:val="center"/>
          </w:tcPr>
          <w:p w14:paraId="4CC410E4" w14:textId="621624B0" w:rsidR="00850304" w:rsidRPr="00BE7E82" w:rsidRDefault="00850304" w:rsidP="00850304">
            <w:pPr>
              <w:spacing w:after="0" w:line="240" w:lineRule="auto"/>
              <w:rPr>
                <w:rFonts w:eastAsia="Calibri" w:cstheme="minorHAnsi"/>
                <w:sz w:val="20"/>
                <w:szCs w:val="20"/>
                <w:lang w:val="es-ES" w:eastAsia="es-ES"/>
              </w:rPr>
            </w:pPr>
            <w:r w:rsidRPr="00BE7E82">
              <w:rPr>
                <w:rFonts w:eastAsia="Calibri" w:cstheme="minorHAnsi"/>
                <w:sz w:val="20"/>
                <w:szCs w:val="20"/>
                <w:lang w:val="es-ES" w:eastAsia="es-ES"/>
              </w:rPr>
              <w:t>Cargado en el SSA</w:t>
            </w:r>
          </w:p>
        </w:tc>
      </w:tr>
      <w:tr w:rsidR="00850304" w:rsidRPr="004608D2" w14:paraId="72DB1617" w14:textId="77777777" w:rsidTr="00BE7E82">
        <w:trPr>
          <w:trHeight w:hRule="exact" w:val="340"/>
        </w:trPr>
        <w:tc>
          <w:tcPr>
            <w:tcW w:w="0" w:type="auto"/>
            <w:vAlign w:val="center"/>
          </w:tcPr>
          <w:p w14:paraId="6B0C5BDE" w14:textId="283AE566" w:rsidR="00850304" w:rsidRPr="00BE7E82" w:rsidRDefault="00850304" w:rsidP="00850304">
            <w:pPr>
              <w:spacing w:after="0" w:line="240" w:lineRule="auto"/>
              <w:rPr>
                <w:rFonts w:eastAsia="Calibri" w:cstheme="minorHAnsi"/>
                <w:sz w:val="20"/>
                <w:szCs w:val="20"/>
                <w:lang w:val="es-ES"/>
              </w:rPr>
            </w:pPr>
            <w:r w:rsidRPr="00BE7E82">
              <w:rPr>
                <w:rFonts w:eastAsia="Calibri" w:cstheme="minorHAnsi"/>
                <w:sz w:val="20"/>
                <w:szCs w:val="20"/>
                <w:lang w:val="es-ES"/>
              </w:rPr>
              <w:t>42</w:t>
            </w:r>
          </w:p>
        </w:tc>
        <w:tc>
          <w:tcPr>
            <w:tcW w:w="3453" w:type="dxa"/>
            <w:tcMar>
              <w:top w:w="0" w:type="dxa"/>
              <w:left w:w="70" w:type="dxa"/>
              <w:bottom w:w="0" w:type="dxa"/>
              <w:right w:w="70" w:type="dxa"/>
            </w:tcMar>
            <w:vAlign w:val="center"/>
          </w:tcPr>
          <w:p w14:paraId="542D5546" w14:textId="2AA85FCB" w:rsidR="00850304" w:rsidRPr="00BE7E82" w:rsidRDefault="00850304" w:rsidP="00850304">
            <w:pPr>
              <w:spacing w:after="0" w:line="240" w:lineRule="auto"/>
              <w:rPr>
                <w:rFonts w:cstheme="minorHAnsi"/>
                <w:color w:val="000000" w:themeColor="text1"/>
                <w:sz w:val="20"/>
                <w:szCs w:val="20"/>
              </w:rPr>
            </w:pPr>
            <w:r w:rsidRPr="00BE7E82">
              <w:rPr>
                <w:rFonts w:cstheme="minorHAnsi"/>
                <w:sz w:val="20"/>
                <w:szCs w:val="20"/>
              </w:rPr>
              <w:t>Autocontrol Riles mar-18</w:t>
            </w:r>
          </w:p>
        </w:tc>
        <w:tc>
          <w:tcPr>
            <w:tcW w:w="6804" w:type="dxa"/>
            <w:vAlign w:val="center"/>
          </w:tcPr>
          <w:p w14:paraId="6A2D418F" w14:textId="070A83BB" w:rsidR="00850304" w:rsidRPr="00BE7E82" w:rsidRDefault="00850304" w:rsidP="00850304">
            <w:pPr>
              <w:spacing w:line="240" w:lineRule="auto"/>
              <w:rPr>
                <w:rFonts w:cstheme="minorHAnsi"/>
                <w:color w:val="000000"/>
                <w:sz w:val="20"/>
                <w:szCs w:val="20"/>
              </w:rPr>
            </w:pPr>
            <w:r w:rsidRPr="00BE7E82">
              <w:rPr>
                <w:rFonts w:cstheme="minorHAnsi"/>
                <w:sz w:val="20"/>
                <w:szCs w:val="20"/>
              </w:rPr>
              <w:t>http://snifa.sma.gob.cl/Sistemaseguimientoambiental/documento/informe/68728</w:t>
            </w:r>
          </w:p>
        </w:tc>
        <w:tc>
          <w:tcPr>
            <w:tcW w:w="1417" w:type="dxa"/>
            <w:vAlign w:val="center"/>
          </w:tcPr>
          <w:p w14:paraId="6538F0B3" w14:textId="7AC13B8E" w:rsidR="00850304" w:rsidRPr="00BE7E82" w:rsidRDefault="00850304" w:rsidP="00262C91">
            <w:pPr>
              <w:spacing w:after="0" w:line="240" w:lineRule="auto"/>
              <w:ind w:left="149"/>
              <w:jc w:val="center"/>
              <w:rPr>
                <w:rFonts w:eastAsia="Calibri" w:cstheme="minorHAnsi"/>
                <w:sz w:val="20"/>
                <w:szCs w:val="20"/>
                <w:lang w:val="es-ES" w:eastAsia="es-ES"/>
              </w:rPr>
            </w:pPr>
            <w:r w:rsidRPr="00BE7E82">
              <w:rPr>
                <w:rFonts w:eastAsia="Calibri" w:cstheme="minorHAnsi"/>
                <w:sz w:val="20"/>
                <w:szCs w:val="20"/>
                <w:lang w:val="es-ES" w:eastAsia="es-ES"/>
              </w:rPr>
              <w:t>SMA</w:t>
            </w:r>
          </w:p>
        </w:tc>
        <w:tc>
          <w:tcPr>
            <w:tcW w:w="1655" w:type="dxa"/>
            <w:vAlign w:val="center"/>
          </w:tcPr>
          <w:p w14:paraId="5476F67E" w14:textId="068A5533" w:rsidR="00850304" w:rsidRPr="00BE7E82" w:rsidRDefault="00850304" w:rsidP="00850304">
            <w:pPr>
              <w:spacing w:after="0" w:line="240" w:lineRule="auto"/>
              <w:rPr>
                <w:rFonts w:eastAsia="Calibri" w:cstheme="minorHAnsi"/>
                <w:sz w:val="20"/>
                <w:szCs w:val="20"/>
                <w:lang w:val="es-ES" w:eastAsia="es-ES"/>
              </w:rPr>
            </w:pPr>
            <w:r w:rsidRPr="00BE7E82">
              <w:rPr>
                <w:rFonts w:eastAsia="Calibri" w:cstheme="minorHAnsi"/>
                <w:sz w:val="20"/>
                <w:szCs w:val="20"/>
                <w:lang w:val="es-ES" w:eastAsia="es-ES"/>
              </w:rPr>
              <w:t>Cargado en el SSA</w:t>
            </w:r>
          </w:p>
        </w:tc>
      </w:tr>
      <w:tr w:rsidR="00850304" w:rsidRPr="004608D2" w14:paraId="406AA8B0" w14:textId="77777777" w:rsidTr="00BE7E82">
        <w:trPr>
          <w:trHeight w:hRule="exact" w:val="340"/>
        </w:trPr>
        <w:tc>
          <w:tcPr>
            <w:tcW w:w="0" w:type="auto"/>
            <w:vAlign w:val="center"/>
          </w:tcPr>
          <w:p w14:paraId="59EB53C9" w14:textId="767F4D72" w:rsidR="00850304" w:rsidRPr="00BE7E82" w:rsidRDefault="00850304" w:rsidP="00850304">
            <w:pPr>
              <w:spacing w:after="0" w:line="240" w:lineRule="auto"/>
              <w:rPr>
                <w:rFonts w:eastAsia="Calibri" w:cstheme="minorHAnsi"/>
                <w:sz w:val="20"/>
                <w:szCs w:val="20"/>
                <w:lang w:val="es-ES"/>
              </w:rPr>
            </w:pPr>
            <w:r w:rsidRPr="00BE7E82">
              <w:rPr>
                <w:rFonts w:eastAsia="Calibri" w:cstheme="minorHAnsi"/>
                <w:sz w:val="20"/>
                <w:szCs w:val="20"/>
                <w:lang w:val="es-ES"/>
              </w:rPr>
              <w:t>43</w:t>
            </w:r>
          </w:p>
        </w:tc>
        <w:tc>
          <w:tcPr>
            <w:tcW w:w="3453" w:type="dxa"/>
            <w:tcMar>
              <w:top w:w="0" w:type="dxa"/>
              <w:left w:w="70" w:type="dxa"/>
              <w:bottom w:w="0" w:type="dxa"/>
              <w:right w:w="70" w:type="dxa"/>
            </w:tcMar>
            <w:vAlign w:val="center"/>
          </w:tcPr>
          <w:p w14:paraId="33FA215C" w14:textId="186FB601" w:rsidR="00850304" w:rsidRPr="00BE7E82" w:rsidRDefault="00850304" w:rsidP="00850304">
            <w:pPr>
              <w:spacing w:after="0" w:line="240" w:lineRule="auto"/>
              <w:rPr>
                <w:rFonts w:cstheme="minorHAnsi"/>
                <w:color w:val="000000" w:themeColor="text1"/>
                <w:sz w:val="20"/>
                <w:szCs w:val="20"/>
              </w:rPr>
            </w:pPr>
            <w:r w:rsidRPr="00BE7E82">
              <w:rPr>
                <w:rFonts w:cstheme="minorHAnsi"/>
                <w:sz w:val="20"/>
                <w:szCs w:val="20"/>
              </w:rPr>
              <w:t>Autocontrol Riles abr-18</w:t>
            </w:r>
          </w:p>
        </w:tc>
        <w:tc>
          <w:tcPr>
            <w:tcW w:w="6804" w:type="dxa"/>
            <w:vAlign w:val="center"/>
          </w:tcPr>
          <w:p w14:paraId="1DDE8A02" w14:textId="396C47DE" w:rsidR="00850304" w:rsidRPr="00BE7E82" w:rsidRDefault="00850304" w:rsidP="00850304">
            <w:pPr>
              <w:spacing w:line="240" w:lineRule="auto"/>
              <w:rPr>
                <w:rFonts w:cstheme="minorHAnsi"/>
                <w:color w:val="000000"/>
                <w:sz w:val="20"/>
                <w:szCs w:val="20"/>
              </w:rPr>
            </w:pPr>
            <w:r w:rsidRPr="00BE7E82">
              <w:rPr>
                <w:rFonts w:cstheme="minorHAnsi"/>
                <w:sz w:val="20"/>
                <w:szCs w:val="20"/>
              </w:rPr>
              <w:t>http://snifa.sma.gob.cl/Sistemaseguimientoambiental/documento/informe/69580</w:t>
            </w:r>
          </w:p>
        </w:tc>
        <w:tc>
          <w:tcPr>
            <w:tcW w:w="1417" w:type="dxa"/>
            <w:vAlign w:val="center"/>
          </w:tcPr>
          <w:p w14:paraId="7D61426B" w14:textId="6216A853" w:rsidR="00850304" w:rsidRPr="00BE7E82" w:rsidRDefault="00850304" w:rsidP="00262C91">
            <w:pPr>
              <w:spacing w:after="0" w:line="240" w:lineRule="auto"/>
              <w:ind w:left="149"/>
              <w:jc w:val="center"/>
              <w:rPr>
                <w:rFonts w:eastAsia="Calibri" w:cstheme="minorHAnsi"/>
                <w:sz w:val="20"/>
                <w:szCs w:val="20"/>
                <w:lang w:val="es-ES" w:eastAsia="es-ES"/>
              </w:rPr>
            </w:pPr>
            <w:r w:rsidRPr="00BE7E82">
              <w:rPr>
                <w:rFonts w:eastAsia="Calibri" w:cstheme="minorHAnsi"/>
                <w:sz w:val="20"/>
                <w:szCs w:val="20"/>
                <w:lang w:val="es-ES" w:eastAsia="es-ES"/>
              </w:rPr>
              <w:t>SMA</w:t>
            </w:r>
          </w:p>
        </w:tc>
        <w:tc>
          <w:tcPr>
            <w:tcW w:w="1655" w:type="dxa"/>
            <w:vAlign w:val="center"/>
          </w:tcPr>
          <w:p w14:paraId="173DFEF5" w14:textId="03F3302A" w:rsidR="00850304" w:rsidRPr="00BE7E82" w:rsidRDefault="00850304" w:rsidP="00850304">
            <w:pPr>
              <w:spacing w:after="0" w:line="240" w:lineRule="auto"/>
              <w:rPr>
                <w:rFonts w:eastAsia="Calibri" w:cstheme="minorHAnsi"/>
                <w:sz w:val="20"/>
                <w:szCs w:val="20"/>
                <w:lang w:val="es-ES" w:eastAsia="es-ES"/>
              </w:rPr>
            </w:pPr>
            <w:r w:rsidRPr="00BE7E82">
              <w:rPr>
                <w:rFonts w:eastAsia="Calibri" w:cstheme="minorHAnsi"/>
                <w:sz w:val="20"/>
                <w:szCs w:val="20"/>
                <w:lang w:val="es-ES" w:eastAsia="es-ES"/>
              </w:rPr>
              <w:t>Cargado en el SSA</w:t>
            </w:r>
          </w:p>
        </w:tc>
      </w:tr>
      <w:tr w:rsidR="00850304" w:rsidRPr="004608D2" w14:paraId="591B2431" w14:textId="77777777" w:rsidTr="00BE7E82">
        <w:trPr>
          <w:trHeight w:hRule="exact" w:val="340"/>
        </w:trPr>
        <w:tc>
          <w:tcPr>
            <w:tcW w:w="0" w:type="auto"/>
            <w:vAlign w:val="center"/>
          </w:tcPr>
          <w:p w14:paraId="56D63DCE" w14:textId="0CCB14FD" w:rsidR="00850304" w:rsidRPr="00BE7E82" w:rsidRDefault="00850304" w:rsidP="00850304">
            <w:pPr>
              <w:spacing w:after="0" w:line="240" w:lineRule="auto"/>
              <w:rPr>
                <w:rFonts w:eastAsia="Calibri" w:cstheme="minorHAnsi"/>
                <w:sz w:val="20"/>
                <w:szCs w:val="20"/>
                <w:lang w:val="es-ES"/>
              </w:rPr>
            </w:pPr>
            <w:r w:rsidRPr="00BE7E82">
              <w:rPr>
                <w:rFonts w:eastAsia="Calibri" w:cstheme="minorHAnsi"/>
                <w:sz w:val="20"/>
                <w:szCs w:val="20"/>
                <w:lang w:val="es-ES"/>
              </w:rPr>
              <w:t>44</w:t>
            </w:r>
          </w:p>
        </w:tc>
        <w:tc>
          <w:tcPr>
            <w:tcW w:w="3453" w:type="dxa"/>
            <w:tcMar>
              <w:top w:w="0" w:type="dxa"/>
              <w:left w:w="70" w:type="dxa"/>
              <w:bottom w:w="0" w:type="dxa"/>
              <w:right w:w="70" w:type="dxa"/>
            </w:tcMar>
            <w:vAlign w:val="center"/>
          </w:tcPr>
          <w:p w14:paraId="740DE7D1" w14:textId="10A6143D" w:rsidR="00850304" w:rsidRPr="00BE7E82" w:rsidRDefault="00850304" w:rsidP="00850304">
            <w:pPr>
              <w:spacing w:after="0" w:line="240" w:lineRule="auto"/>
              <w:rPr>
                <w:rFonts w:cstheme="minorHAnsi"/>
                <w:color w:val="000000" w:themeColor="text1"/>
                <w:sz w:val="20"/>
                <w:szCs w:val="20"/>
              </w:rPr>
            </w:pPr>
            <w:r w:rsidRPr="00BE7E82">
              <w:rPr>
                <w:rFonts w:cstheme="minorHAnsi"/>
                <w:sz w:val="20"/>
                <w:szCs w:val="20"/>
              </w:rPr>
              <w:t>Autocontrol Riles may-18</w:t>
            </w:r>
          </w:p>
        </w:tc>
        <w:tc>
          <w:tcPr>
            <w:tcW w:w="6804" w:type="dxa"/>
            <w:vAlign w:val="center"/>
          </w:tcPr>
          <w:p w14:paraId="548330EA" w14:textId="0A0DEC90" w:rsidR="00850304" w:rsidRPr="00BE7E82" w:rsidRDefault="00850304" w:rsidP="00850304">
            <w:pPr>
              <w:spacing w:line="240" w:lineRule="auto"/>
              <w:rPr>
                <w:rFonts w:cstheme="minorHAnsi"/>
                <w:color w:val="000000"/>
                <w:sz w:val="20"/>
                <w:szCs w:val="20"/>
              </w:rPr>
            </w:pPr>
            <w:r w:rsidRPr="00BE7E82">
              <w:rPr>
                <w:rFonts w:cstheme="minorHAnsi"/>
                <w:sz w:val="20"/>
                <w:szCs w:val="20"/>
              </w:rPr>
              <w:t>http://snifa.sma.gob.cl/Sistemaseguimientoambiental/documento/informe/70972</w:t>
            </w:r>
          </w:p>
        </w:tc>
        <w:tc>
          <w:tcPr>
            <w:tcW w:w="1417" w:type="dxa"/>
            <w:vAlign w:val="center"/>
          </w:tcPr>
          <w:p w14:paraId="47F861BD" w14:textId="1A446E2B" w:rsidR="00850304" w:rsidRPr="00BE7E82" w:rsidRDefault="00850304" w:rsidP="00262C91">
            <w:pPr>
              <w:spacing w:after="0" w:line="240" w:lineRule="auto"/>
              <w:ind w:left="149"/>
              <w:jc w:val="center"/>
              <w:rPr>
                <w:rFonts w:eastAsia="Calibri" w:cstheme="minorHAnsi"/>
                <w:sz w:val="20"/>
                <w:szCs w:val="20"/>
                <w:lang w:val="es-ES" w:eastAsia="es-ES"/>
              </w:rPr>
            </w:pPr>
            <w:r w:rsidRPr="00BE7E82">
              <w:rPr>
                <w:rFonts w:eastAsia="Calibri" w:cstheme="minorHAnsi"/>
                <w:sz w:val="20"/>
                <w:szCs w:val="20"/>
                <w:lang w:val="es-ES" w:eastAsia="es-ES"/>
              </w:rPr>
              <w:t>SMA</w:t>
            </w:r>
          </w:p>
        </w:tc>
        <w:tc>
          <w:tcPr>
            <w:tcW w:w="1655" w:type="dxa"/>
            <w:vAlign w:val="center"/>
          </w:tcPr>
          <w:p w14:paraId="1ECA7C9C" w14:textId="238B7C4C" w:rsidR="00850304" w:rsidRPr="00BE7E82" w:rsidRDefault="00850304" w:rsidP="00850304">
            <w:pPr>
              <w:spacing w:after="0" w:line="240" w:lineRule="auto"/>
              <w:rPr>
                <w:rFonts w:eastAsia="Calibri" w:cstheme="minorHAnsi"/>
                <w:sz w:val="20"/>
                <w:szCs w:val="20"/>
                <w:lang w:val="es-ES" w:eastAsia="es-ES"/>
              </w:rPr>
            </w:pPr>
            <w:r w:rsidRPr="00BE7E82">
              <w:rPr>
                <w:rFonts w:eastAsia="Calibri" w:cstheme="minorHAnsi"/>
                <w:sz w:val="20"/>
                <w:szCs w:val="20"/>
                <w:lang w:val="es-ES" w:eastAsia="es-ES"/>
              </w:rPr>
              <w:t>Cargado en el SSA</w:t>
            </w:r>
          </w:p>
        </w:tc>
      </w:tr>
      <w:tr w:rsidR="00850304" w:rsidRPr="004608D2" w14:paraId="43CBDD92" w14:textId="77777777" w:rsidTr="00BE7E82">
        <w:trPr>
          <w:trHeight w:hRule="exact" w:val="340"/>
        </w:trPr>
        <w:tc>
          <w:tcPr>
            <w:tcW w:w="0" w:type="auto"/>
            <w:vAlign w:val="center"/>
          </w:tcPr>
          <w:p w14:paraId="01485C7F" w14:textId="65F0EA13" w:rsidR="00850304" w:rsidRPr="00BE7E82" w:rsidRDefault="00850304" w:rsidP="00850304">
            <w:pPr>
              <w:spacing w:after="0" w:line="240" w:lineRule="auto"/>
              <w:rPr>
                <w:rFonts w:eastAsia="Calibri" w:cstheme="minorHAnsi"/>
                <w:sz w:val="20"/>
                <w:szCs w:val="20"/>
                <w:lang w:val="es-ES"/>
              </w:rPr>
            </w:pPr>
            <w:r w:rsidRPr="00BE7E82">
              <w:rPr>
                <w:rFonts w:eastAsia="Calibri" w:cstheme="minorHAnsi"/>
                <w:sz w:val="20"/>
                <w:szCs w:val="20"/>
                <w:lang w:val="es-ES"/>
              </w:rPr>
              <w:t>45</w:t>
            </w:r>
          </w:p>
        </w:tc>
        <w:tc>
          <w:tcPr>
            <w:tcW w:w="3453" w:type="dxa"/>
            <w:tcMar>
              <w:top w:w="0" w:type="dxa"/>
              <w:left w:w="70" w:type="dxa"/>
              <w:bottom w:w="0" w:type="dxa"/>
              <w:right w:w="70" w:type="dxa"/>
            </w:tcMar>
            <w:vAlign w:val="center"/>
          </w:tcPr>
          <w:p w14:paraId="50112ECE" w14:textId="4E6333C3" w:rsidR="00850304" w:rsidRPr="00BE7E82" w:rsidRDefault="00850304" w:rsidP="00850304">
            <w:pPr>
              <w:spacing w:after="0" w:line="240" w:lineRule="auto"/>
              <w:rPr>
                <w:rFonts w:cstheme="minorHAnsi"/>
                <w:color w:val="000000" w:themeColor="text1"/>
                <w:sz w:val="20"/>
                <w:szCs w:val="20"/>
              </w:rPr>
            </w:pPr>
            <w:r w:rsidRPr="00BE7E82">
              <w:rPr>
                <w:rFonts w:cstheme="minorHAnsi"/>
                <w:sz w:val="20"/>
                <w:szCs w:val="20"/>
              </w:rPr>
              <w:t>Autocontrol Riles jun-18</w:t>
            </w:r>
          </w:p>
        </w:tc>
        <w:tc>
          <w:tcPr>
            <w:tcW w:w="6804" w:type="dxa"/>
            <w:vAlign w:val="center"/>
          </w:tcPr>
          <w:p w14:paraId="3E3D774B" w14:textId="53390CC7" w:rsidR="00850304" w:rsidRPr="00BE7E82" w:rsidRDefault="00850304" w:rsidP="00850304">
            <w:pPr>
              <w:spacing w:line="240" w:lineRule="auto"/>
              <w:rPr>
                <w:rFonts w:cstheme="minorHAnsi"/>
                <w:color w:val="000000"/>
                <w:sz w:val="20"/>
                <w:szCs w:val="20"/>
              </w:rPr>
            </w:pPr>
            <w:r w:rsidRPr="00BE7E82">
              <w:rPr>
                <w:rFonts w:cstheme="minorHAnsi"/>
                <w:sz w:val="20"/>
                <w:szCs w:val="20"/>
              </w:rPr>
              <w:t>http://snifa.sma.gob.cl/Sistemaseguimientoambiental/documento/informe/71542</w:t>
            </w:r>
          </w:p>
        </w:tc>
        <w:tc>
          <w:tcPr>
            <w:tcW w:w="1417" w:type="dxa"/>
            <w:vAlign w:val="center"/>
          </w:tcPr>
          <w:p w14:paraId="5716511C" w14:textId="4E431E51" w:rsidR="00850304" w:rsidRPr="00BE7E82" w:rsidRDefault="00850304" w:rsidP="00262C91">
            <w:pPr>
              <w:spacing w:after="0" w:line="240" w:lineRule="auto"/>
              <w:ind w:left="149"/>
              <w:jc w:val="center"/>
              <w:rPr>
                <w:rFonts w:eastAsia="Calibri" w:cstheme="minorHAnsi"/>
                <w:sz w:val="20"/>
                <w:szCs w:val="20"/>
                <w:lang w:val="es-ES" w:eastAsia="es-ES"/>
              </w:rPr>
            </w:pPr>
            <w:r w:rsidRPr="00BE7E82">
              <w:rPr>
                <w:rFonts w:eastAsia="Calibri" w:cstheme="minorHAnsi"/>
                <w:sz w:val="20"/>
                <w:szCs w:val="20"/>
                <w:lang w:val="es-ES" w:eastAsia="es-ES"/>
              </w:rPr>
              <w:t>SMA</w:t>
            </w:r>
          </w:p>
        </w:tc>
        <w:tc>
          <w:tcPr>
            <w:tcW w:w="1655" w:type="dxa"/>
            <w:vAlign w:val="center"/>
          </w:tcPr>
          <w:p w14:paraId="0E328959" w14:textId="392C3C90" w:rsidR="00850304" w:rsidRPr="00BE7E82" w:rsidRDefault="00850304" w:rsidP="00850304">
            <w:pPr>
              <w:spacing w:after="0" w:line="240" w:lineRule="auto"/>
              <w:rPr>
                <w:rFonts w:eastAsia="Calibri" w:cstheme="minorHAnsi"/>
                <w:sz w:val="20"/>
                <w:szCs w:val="20"/>
                <w:lang w:val="es-ES" w:eastAsia="es-ES"/>
              </w:rPr>
            </w:pPr>
            <w:r w:rsidRPr="00BE7E82">
              <w:rPr>
                <w:rFonts w:eastAsia="Calibri" w:cstheme="minorHAnsi"/>
                <w:sz w:val="20"/>
                <w:szCs w:val="20"/>
                <w:lang w:val="es-ES" w:eastAsia="es-ES"/>
              </w:rPr>
              <w:t>Cargado en el SSA</w:t>
            </w:r>
          </w:p>
        </w:tc>
      </w:tr>
      <w:tr w:rsidR="00850304" w:rsidRPr="004608D2" w14:paraId="05DDE94C" w14:textId="77777777" w:rsidTr="00BE7E82">
        <w:trPr>
          <w:trHeight w:hRule="exact" w:val="340"/>
        </w:trPr>
        <w:tc>
          <w:tcPr>
            <w:tcW w:w="0" w:type="auto"/>
            <w:vAlign w:val="center"/>
          </w:tcPr>
          <w:p w14:paraId="7EFFF364" w14:textId="6650D5A2" w:rsidR="00850304" w:rsidRPr="00BE7E82" w:rsidRDefault="00850304" w:rsidP="00850304">
            <w:pPr>
              <w:spacing w:after="0" w:line="240" w:lineRule="auto"/>
              <w:rPr>
                <w:rFonts w:eastAsia="Calibri" w:cstheme="minorHAnsi"/>
                <w:sz w:val="20"/>
                <w:szCs w:val="20"/>
                <w:lang w:val="es-ES"/>
              </w:rPr>
            </w:pPr>
            <w:r w:rsidRPr="00BE7E82">
              <w:rPr>
                <w:rFonts w:eastAsia="Calibri" w:cstheme="minorHAnsi"/>
                <w:sz w:val="20"/>
                <w:szCs w:val="20"/>
                <w:lang w:val="es-ES"/>
              </w:rPr>
              <w:t>46</w:t>
            </w:r>
          </w:p>
        </w:tc>
        <w:tc>
          <w:tcPr>
            <w:tcW w:w="3453" w:type="dxa"/>
            <w:tcMar>
              <w:top w:w="0" w:type="dxa"/>
              <w:left w:w="70" w:type="dxa"/>
              <w:bottom w:w="0" w:type="dxa"/>
              <w:right w:w="70" w:type="dxa"/>
            </w:tcMar>
            <w:vAlign w:val="center"/>
          </w:tcPr>
          <w:p w14:paraId="3C293CDD" w14:textId="4EC5A43E" w:rsidR="00850304" w:rsidRPr="00BE7E82" w:rsidRDefault="00850304" w:rsidP="00850304">
            <w:pPr>
              <w:spacing w:after="0" w:line="240" w:lineRule="auto"/>
              <w:rPr>
                <w:rFonts w:cstheme="minorHAnsi"/>
                <w:color w:val="000000" w:themeColor="text1"/>
                <w:sz w:val="20"/>
                <w:szCs w:val="20"/>
              </w:rPr>
            </w:pPr>
            <w:r w:rsidRPr="00BE7E82">
              <w:rPr>
                <w:rFonts w:cstheme="minorHAnsi"/>
                <w:sz w:val="20"/>
                <w:szCs w:val="20"/>
              </w:rPr>
              <w:t>Autocontrol Riles jul-18</w:t>
            </w:r>
          </w:p>
        </w:tc>
        <w:tc>
          <w:tcPr>
            <w:tcW w:w="6804" w:type="dxa"/>
            <w:vAlign w:val="center"/>
          </w:tcPr>
          <w:p w14:paraId="1510B5BE" w14:textId="4EAC1E89" w:rsidR="00850304" w:rsidRPr="00BE7E82" w:rsidRDefault="00850304" w:rsidP="00850304">
            <w:pPr>
              <w:spacing w:line="240" w:lineRule="auto"/>
              <w:rPr>
                <w:rFonts w:cstheme="minorHAnsi"/>
                <w:color w:val="000000"/>
                <w:sz w:val="20"/>
                <w:szCs w:val="20"/>
              </w:rPr>
            </w:pPr>
            <w:r w:rsidRPr="00BE7E82">
              <w:rPr>
                <w:rFonts w:cstheme="minorHAnsi"/>
                <w:sz w:val="20"/>
                <w:szCs w:val="20"/>
              </w:rPr>
              <w:t>http://snifa.sma.gob.cl/Sistemaseguimientoambiental/documento/informe/72778</w:t>
            </w:r>
          </w:p>
        </w:tc>
        <w:tc>
          <w:tcPr>
            <w:tcW w:w="1417" w:type="dxa"/>
            <w:vAlign w:val="center"/>
          </w:tcPr>
          <w:p w14:paraId="3D18EA21" w14:textId="7FEEFA30" w:rsidR="00850304" w:rsidRPr="00BE7E82" w:rsidRDefault="00850304" w:rsidP="00262C91">
            <w:pPr>
              <w:spacing w:after="0" w:line="240" w:lineRule="auto"/>
              <w:ind w:left="149"/>
              <w:jc w:val="center"/>
              <w:rPr>
                <w:rFonts w:eastAsia="Calibri" w:cstheme="minorHAnsi"/>
                <w:sz w:val="20"/>
                <w:szCs w:val="20"/>
                <w:lang w:val="es-ES" w:eastAsia="es-ES"/>
              </w:rPr>
            </w:pPr>
            <w:r w:rsidRPr="00BE7E82">
              <w:rPr>
                <w:rFonts w:eastAsia="Calibri" w:cstheme="minorHAnsi"/>
                <w:sz w:val="20"/>
                <w:szCs w:val="20"/>
                <w:lang w:val="es-ES" w:eastAsia="es-ES"/>
              </w:rPr>
              <w:t>SMA</w:t>
            </w:r>
          </w:p>
        </w:tc>
        <w:tc>
          <w:tcPr>
            <w:tcW w:w="1655" w:type="dxa"/>
            <w:vAlign w:val="center"/>
          </w:tcPr>
          <w:p w14:paraId="7FDABEFD" w14:textId="711C28B1" w:rsidR="00850304" w:rsidRPr="00BE7E82" w:rsidRDefault="00850304" w:rsidP="00850304">
            <w:pPr>
              <w:spacing w:after="0" w:line="240" w:lineRule="auto"/>
              <w:rPr>
                <w:rFonts w:eastAsia="Calibri" w:cstheme="minorHAnsi"/>
                <w:sz w:val="20"/>
                <w:szCs w:val="20"/>
                <w:lang w:val="es-ES" w:eastAsia="es-ES"/>
              </w:rPr>
            </w:pPr>
            <w:r w:rsidRPr="00BE7E82">
              <w:rPr>
                <w:rFonts w:eastAsia="Calibri" w:cstheme="minorHAnsi"/>
                <w:sz w:val="20"/>
                <w:szCs w:val="20"/>
                <w:lang w:val="es-ES" w:eastAsia="es-ES"/>
              </w:rPr>
              <w:t>Cargado en el SSA</w:t>
            </w:r>
          </w:p>
        </w:tc>
      </w:tr>
      <w:tr w:rsidR="00850304" w:rsidRPr="004608D2" w14:paraId="2C47BD06" w14:textId="77777777" w:rsidTr="00BE7E82">
        <w:trPr>
          <w:trHeight w:hRule="exact" w:val="340"/>
        </w:trPr>
        <w:tc>
          <w:tcPr>
            <w:tcW w:w="0" w:type="auto"/>
            <w:vAlign w:val="center"/>
          </w:tcPr>
          <w:p w14:paraId="2D4BC5FA" w14:textId="462095EC" w:rsidR="00850304" w:rsidRPr="00BE7E82" w:rsidRDefault="00850304" w:rsidP="00850304">
            <w:pPr>
              <w:spacing w:after="0" w:line="240" w:lineRule="auto"/>
              <w:rPr>
                <w:rFonts w:eastAsia="Calibri" w:cstheme="minorHAnsi"/>
                <w:sz w:val="20"/>
                <w:szCs w:val="20"/>
                <w:lang w:val="es-ES"/>
              </w:rPr>
            </w:pPr>
            <w:r w:rsidRPr="00BE7E82">
              <w:rPr>
                <w:rFonts w:eastAsia="Calibri" w:cstheme="minorHAnsi"/>
                <w:sz w:val="20"/>
                <w:szCs w:val="20"/>
                <w:lang w:val="es-ES"/>
              </w:rPr>
              <w:t>47</w:t>
            </w:r>
          </w:p>
        </w:tc>
        <w:tc>
          <w:tcPr>
            <w:tcW w:w="3453" w:type="dxa"/>
            <w:tcMar>
              <w:top w:w="0" w:type="dxa"/>
              <w:left w:w="70" w:type="dxa"/>
              <w:bottom w:w="0" w:type="dxa"/>
              <w:right w:w="70" w:type="dxa"/>
            </w:tcMar>
            <w:vAlign w:val="center"/>
          </w:tcPr>
          <w:p w14:paraId="4EF6D898" w14:textId="269E3BD5" w:rsidR="00850304" w:rsidRPr="00BE7E82" w:rsidRDefault="00850304" w:rsidP="00850304">
            <w:pPr>
              <w:spacing w:after="0" w:line="240" w:lineRule="auto"/>
              <w:rPr>
                <w:rFonts w:cstheme="minorHAnsi"/>
                <w:color w:val="000000" w:themeColor="text1"/>
                <w:sz w:val="20"/>
                <w:szCs w:val="20"/>
              </w:rPr>
            </w:pPr>
            <w:r w:rsidRPr="00BE7E82">
              <w:rPr>
                <w:rFonts w:cstheme="minorHAnsi"/>
                <w:sz w:val="20"/>
                <w:szCs w:val="20"/>
              </w:rPr>
              <w:t>Autocontrol Riles a</w:t>
            </w:r>
            <w:r w:rsidR="00D50CC3" w:rsidRPr="00BE7E82">
              <w:rPr>
                <w:rFonts w:cstheme="minorHAnsi"/>
                <w:sz w:val="20"/>
                <w:szCs w:val="20"/>
              </w:rPr>
              <w:t>go</w:t>
            </w:r>
            <w:r w:rsidRPr="00BE7E82">
              <w:rPr>
                <w:rFonts w:cstheme="minorHAnsi"/>
                <w:sz w:val="20"/>
                <w:szCs w:val="20"/>
              </w:rPr>
              <w:t>-18</w:t>
            </w:r>
          </w:p>
        </w:tc>
        <w:tc>
          <w:tcPr>
            <w:tcW w:w="6804" w:type="dxa"/>
            <w:vAlign w:val="center"/>
          </w:tcPr>
          <w:p w14:paraId="6EE011B6" w14:textId="3C1C4B5B" w:rsidR="00850304" w:rsidRPr="00BE7E82" w:rsidRDefault="00850304" w:rsidP="00850304">
            <w:pPr>
              <w:spacing w:line="240" w:lineRule="auto"/>
              <w:rPr>
                <w:rFonts w:cstheme="minorHAnsi"/>
                <w:color w:val="000000"/>
                <w:sz w:val="20"/>
                <w:szCs w:val="20"/>
              </w:rPr>
            </w:pPr>
            <w:r w:rsidRPr="00BE7E82">
              <w:rPr>
                <w:rFonts w:cstheme="minorHAnsi"/>
                <w:sz w:val="20"/>
                <w:szCs w:val="20"/>
              </w:rPr>
              <w:t>http://snifa.sma.gob.cl/Sistemaseguimientoambiental/documento/informe/73662</w:t>
            </w:r>
          </w:p>
        </w:tc>
        <w:tc>
          <w:tcPr>
            <w:tcW w:w="1417" w:type="dxa"/>
            <w:vAlign w:val="center"/>
          </w:tcPr>
          <w:p w14:paraId="251472CC" w14:textId="0E0111CE" w:rsidR="00850304" w:rsidRPr="00BE7E82" w:rsidRDefault="00850304" w:rsidP="00262C91">
            <w:pPr>
              <w:spacing w:after="0" w:line="240" w:lineRule="auto"/>
              <w:ind w:left="149"/>
              <w:jc w:val="center"/>
              <w:rPr>
                <w:rFonts w:eastAsia="Calibri" w:cstheme="minorHAnsi"/>
                <w:sz w:val="20"/>
                <w:szCs w:val="20"/>
                <w:lang w:val="es-ES" w:eastAsia="es-ES"/>
              </w:rPr>
            </w:pPr>
            <w:r w:rsidRPr="00BE7E82">
              <w:rPr>
                <w:rFonts w:eastAsia="Calibri" w:cstheme="minorHAnsi"/>
                <w:sz w:val="20"/>
                <w:szCs w:val="20"/>
                <w:lang w:val="es-ES" w:eastAsia="es-ES"/>
              </w:rPr>
              <w:t>SMA</w:t>
            </w:r>
          </w:p>
        </w:tc>
        <w:tc>
          <w:tcPr>
            <w:tcW w:w="1655" w:type="dxa"/>
            <w:vAlign w:val="center"/>
          </w:tcPr>
          <w:p w14:paraId="1C84C35E" w14:textId="6051F9F9" w:rsidR="00850304" w:rsidRPr="00BE7E82" w:rsidRDefault="00850304" w:rsidP="00850304">
            <w:pPr>
              <w:spacing w:after="0" w:line="240" w:lineRule="auto"/>
              <w:rPr>
                <w:rFonts w:eastAsia="Calibri" w:cstheme="minorHAnsi"/>
                <w:sz w:val="20"/>
                <w:szCs w:val="20"/>
                <w:lang w:val="es-ES" w:eastAsia="es-ES"/>
              </w:rPr>
            </w:pPr>
            <w:r w:rsidRPr="00BE7E82">
              <w:rPr>
                <w:rFonts w:eastAsia="Calibri" w:cstheme="minorHAnsi"/>
                <w:sz w:val="20"/>
                <w:szCs w:val="20"/>
                <w:lang w:val="es-ES" w:eastAsia="es-ES"/>
              </w:rPr>
              <w:t>Cargado en el SSA</w:t>
            </w:r>
          </w:p>
        </w:tc>
      </w:tr>
      <w:tr w:rsidR="00850304" w:rsidRPr="004608D2" w14:paraId="5C31F226" w14:textId="77777777" w:rsidTr="00BE7E82">
        <w:trPr>
          <w:trHeight w:hRule="exact" w:val="340"/>
        </w:trPr>
        <w:tc>
          <w:tcPr>
            <w:tcW w:w="0" w:type="auto"/>
            <w:vAlign w:val="center"/>
          </w:tcPr>
          <w:p w14:paraId="572B5AC8" w14:textId="6B24520D" w:rsidR="00850304" w:rsidRPr="00BE7E82" w:rsidRDefault="00850304" w:rsidP="00850304">
            <w:pPr>
              <w:spacing w:after="0" w:line="240" w:lineRule="auto"/>
              <w:rPr>
                <w:rFonts w:eastAsia="Calibri" w:cstheme="minorHAnsi"/>
                <w:sz w:val="20"/>
                <w:szCs w:val="20"/>
                <w:lang w:val="es-ES"/>
              </w:rPr>
            </w:pPr>
            <w:r w:rsidRPr="00BE7E82">
              <w:rPr>
                <w:rFonts w:eastAsia="Calibri" w:cstheme="minorHAnsi"/>
                <w:sz w:val="20"/>
                <w:szCs w:val="20"/>
                <w:lang w:val="es-ES"/>
              </w:rPr>
              <w:t>48</w:t>
            </w:r>
          </w:p>
        </w:tc>
        <w:tc>
          <w:tcPr>
            <w:tcW w:w="3453" w:type="dxa"/>
            <w:tcMar>
              <w:top w:w="0" w:type="dxa"/>
              <w:left w:w="70" w:type="dxa"/>
              <w:bottom w:w="0" w:type="dxa"/>
              <w:right w:w="70" w:type="dxa"/>
            </w:tcMar>
            <w:vAlign w:val="center"/>
          </w:tcPr>
          <w:p w14:paraId="35468F10" w14:textId="5D09FF13" w:rsidR="00850304" w:rsidRPr="00BE7E82" w:rsidRDefault="00850304" w:rsidP="00850304">
            <w:pPr>
              <w:spacing w:after="0" w:line="240" w:lineRule="auto"/>
              <w:rPr>
                <w:rFonts w:cstheme="minorHAnsi"/>
                <w:color w:val="000000" w:themeColor="text1"/>
                <w:sz w:val="20"/>
                <w:szCs w:val="20"/>
              </w:rPr>
            </w:pPr>
            <w:r w:rsidRPr="00BE7E82">
              <w:rPr>
                <w:rFonts w:cstheme="minorHAnsi"/>
                <w:sz w:val="20"/>
                <w:szCs w:val="20"/>
              </w:rPr>
              <w:t>Autocontrol Riles sept-18</w:t>
            </w:r>
          </w:p>
        </w:tc>
        <w:tc>
          <w:tcPr>
            <w:tcW w:w="6804" w:type="dxa"/>
            <w:vAlign w:val="center"/>
          </w:tcPr>
          <w:p w14:paraId="6EEB1B92" w14:textId="2483B6E1" w:rsidR="00850304" w:rsidRPr="00BE7E82" w:rsidRDefault="00850304" w:rsidP="00850304">
            <w:pPr>
              <w:spacing w:line="240" w:lineRule="auto"/>
              <w:rPr>
                <w:rFonts w:cstheme="minorHAnsi"/>
                <w:color w:val="000000"/>
                <w:sz w:val="20"/>
                <w:szCs w:val="20"/>
              </w:rPr>
            </w:pPr>
            <w:r w:rsidRPr="00BE7E82">
              <w:rPr>
                <w:rFonts w:cstheme="minorHAnsi"/>
                <w:sz w:val="20"/>
                <w:szCs w:val="20"/>
              </w:rPr>
              <w:t>http://snifa.sma.gob.cl/Sistemaseguimientoambiental/documento/informe/74587</w:t>
            </w:r>
          </w:p>
        </w:tc>
        <w:tc>
          <w:tcPr>
            <w:tcW w:w="1417" w:type="dxa"/>
            <w:vAlign w:val="center"/>
          </w:tcPr>
          <w:p w14:paraId="4C8DAA2C" w14:textId="5A14C3CE" w:rsidR="00850304" w:rsidRPr="00BE7E82" w:rsidRDefault="00850304" w:rsidP="00262C91">
            <w:pPr>
              <w:spacing w:after="0" w:line="240" w:lineRule="auto"/>
              <w:ind w:left="149"/>
              <w:jc w:val="center"/>
              <w:rPr>
                <w:rFonts w:eastAsia="Calibri" w:cstheme="minorHAnsi"/>
                <w:sz w:val="20"/>
                <w:szCs w:val="20"/>
                <w:lang w:val="es-ES" w:eastAsia="es-ES"/>
              </w:rPr>
            </w:pPr>
            <w:r w:rsidRPr="00BE7E82">
              <w:rPr>
                <w:rFonts w:eastAsia="Calibri" w:cstheme="minorHAnsi"/>
                <w:sz w:val="20"/>
                <w:szCs w:val="20"/>
                <w:lang w:val="es-ES" w:eastAsia="es-ES"/>
              </w:rPr>
              <w:t>SMA</w:t>
            </w:r>
          </w:p>
        </w:tc>
        <w:tc>
          <w:tcPr>
            <w:tcW w:w="1655" w:type="dxa"/>
            <w:vAlign w:val="center"/>
          </w:tcPr>
          <w:p w14:paraId="71C636D1" w14:textId="43EFA00C" w:rsidR="00850304" w:rsidRPr="00BE7E82" w:rsidRDefault="00850304" w:rsidP="00850304">
            <w:pPr>
              <w:spacing w:after="0" w:line="240" w:lineRule="auto"/>
              <w:rPr>
                <w:rFonts w:eastAsia="Calibri" w:cstheme="minorHAnsi"/>
                <w:sz w:val="20"/>
                <w:szCs w:val="20"/>
                <w:lang w:val="es-ES" w:eastAsia="es-ES"/>
              </w:rPr>
            </w:pPr>
            <w:r w:rsidRPr="00BE7E82">
              <w:rPr>
                <w:rFonts w:eastAsia="Calibri" w:cstheme="minorHAnsi"/>
                <w:sz w:val="20"/>
                <w:szCs w:val="20"/>
                <w:lang w:val="es-ES" w:eastAsia="es-ES"/>
              </w:rPr>
              <w:t>Cargado en el SSA</w:t>
            </w:r>
          </w:p>
        </w:tc>
      </w:tr>
      <w:tr w:rsidR="00850304" w:rsidRPr="004608D2" w14:paraId="099730B3" w14:textId="77777777" w:rsidTr="00BE7E82">
        <w:trPr>
          <w:trHeight w:hRule="exact" w:val="340"/>
        </w:trPr>
        <w:tc>
          <w:tcPr>
            <w:tcW w:w="0" w:type="auto"/>
            <w:vAlign w:val="center"/>
          </w:tcPr>
          <w:p w14:paraId="03239052" w14:textId="4E2817D5" w:rsidR="00850304" w:rsidRPr="00BE7E82" w:rsidRDefault="00850304" w:rsidP="00850304">
            <w:pPr>
              <w:spacing w:after="0" w:line="240" w:lineRule="auto"/>
              <w:rPr>
                <w:rFonts w:eastAsia="Calibri" w:cstheme="minorHAnsi"/>
                <w:sz w:val="20"/>
                <w:szCs w:val="20"/>
                <w:lang w:val="es-ES"/>
              </w:rPr>
            </w:pPr>
            <w:r w:rsidRPr="00BE7E82">
              <w:rPr>
                <w:rFonts w:eastAsia="Calibri" w:cstheme="minorHAnsi"/>
                <w:sz w:val="20"/>
                <w:szCs w:val="20"/>
                <w:lang w:val="es-ES"/>
              </w:rPr>
              <w:t>49</w:t>
            </w:r>
          </w:p>
        </w:tc>
        <w:tc>
          <w:tcPr>
            <w:tcW w:w="3453" w:type="dxa"/>
            <w:tcMar>
              <w:top w:w="0" w:type="dxa"/>
              <w:left w:w="70" w:type="dxa"/>
              <w:bottom w:w="0" w:type="dxa"/>
              <w:right w:w="70" w:type="dxa"/>
            </w:tcMar>
            <w:vAlign w:val="center"/>
          </w:tcPr>
          <w:p w14:paraId="06645E94" w14:textId="638B5896" w:rsidR="00850304" w:rsidRPr="00BE7E82" w:rsidRDefault="00850304" w:rsidP="00850304">
            <w:pPr>
              <w:spacing w:after="0" w:line="240" w:lineRule="auto"/>
              <w:rPr>
                <w:rFonts w:cstheme="minorHAnsi"/>
                <w:color w:val="000000" w:themeColor="text1"/>
                <w:sz w:val="20"/>
                <w:szCs w:val="20"/>
              </w:rPr>
            </w:pPr>
            <w:r w:rsidRPr="00BE7E82">
              <w:rPr>
                <w:rFonts w:cstheme="minorHAnsi"/>
                <w:sz w:val="20"/>
                <w:szCs w:val="20"/>
              </w:rPr>
              <w:t>Autocontrol Riles oct-18</w:t>
            </w:r>
          </w:p>
        </w:tc>
        <w:tc>
          <w:tcPr>
            <w:tcW w:w="6804" w:type="dxa"/>
            <w:vAlign w:val="center"/>
          </w:tcPr>
          <w:p w14:paraId="538CFD81" w14:textId="6C0BA0E4" w:rsidR="00850304" w:rsidRPr="00BE7E82" w:rsidRDefault="00850304" w:rsidP="00850304">
            <w:pPr>
              <w:spacing w:line="240" w:lineRule="auto"/>
              <w:rPr>
                <w:rFonts w:cstheme="minorHAnsi"/>
                <w:color w:val="000000"/>
                <w:sz w:val="20"/>
                <w:szCs w:val="20"/>
              </w:rPr>
            </w:pPr>
            <w:r w:rsidRPr="00BE7E82">
              <w:rPr>
                <w:rFonts w:cstheme="minorHAnsi"/>
                <w:sz w:val="20"/>
                <w:szCs w:val="20"/>
              </w:rPr>
              <w:t>http://snifa.sma.gob.cl/Sistemaseguimientoambiental/documento/informe/75969</w:t>
            </w:r>
          </w:p>
        </w:tc>
        <w:tc>
          <w:tcPr>
            <w:tcW w:w="1417" w:type="dxa"/>
            <w:vAlign w:val="center"/>
          </w:tcPr>
          <w:p w14:paraId="62E60F00" w14:textId="69A8A9F9" w:rsidR="00850304" w:rsidRPr="00BE7E82" w:rsidRDefault="00850304" w:rsidP="00262C91">
            <w:pPr>
              <w:spacing w:after="0" w:line="240" w:lineRule="auto"/>
              <w:ind w:left="149"/>
              <w:jc w:val="center"/>
              <w:rPr>
                <w:rFonts w:eastAsia="Calibri" w:cstheme="minorHAnsi"/>
                <w:sz w:val="20"/>
                <w:szCs w:val="20"/>
                <w:lang w:val="es-ES" w:eastAsia="es-ES"/>
              </w:rPr>
            </w:pPr>
            <w:r w:rsidRPr="00BE7E82">
              <w:rPr>
                <w:rFonts w:eastAsia="Calibri" w:cstheme="minorHAnsi"/>
                <w:sz w:val="20"/>
                <w:szCs w:val="20"/>
                <w:lang w:val="es-ES" w:eastAsia="es-ES"/>
              </w:rPr>
              <w:t>SMA</w:t>
            </w:r>
          </w:p>
        </w:tc>
        <w:tc>
          <w:tcPr>
            <w:tcW w:w="1655" w:type="dxa"/>
            <w:vAlign w:val="center"/>
          </w:tcPr>
          <w:p w14:paraId="2EDA590E" w14:textId="5ADBB6FD" w:rsidR="00850304" w:rsidRPr="00BE7E82" w:rsidRDefault="00850304" w:rsidP="00850304">
            <w:pPr>
              <w:spacing w:after="0" w:line="240" w:lineRule="auto"/>
              <w:rPr>
                <w:rFonts w:eastAsia="Calibri" w:cstheme="minorHAnsi"/>
                <w:sz w:val="20"/>
                <w:szCs w:val="20"/>
                <w:lang w:val="es-ES" w:eastAsia="es-ES"/>
              </w:rPr>
            </w:pPr>
            <w:r w:rsidRPr="00BE7E82">
              <w:rPr>
                <w:rFonts w:eastAsia="Calibri" w:cstheme="minorHAnsi"/>
                <w:sz w:val="20"/>
                <w:szCs w:val="20"/>
                <w:lang w:val="es-ES" w:eastAsia="es-ES"/>
              </w:rPr>
              <w:t>Cargado en el SSA</w:t>
            </w:r>
          </w:p>
        </w:tc>
      </w:tr>
      <w:tr w:rsidR="00850304" w:rsidRPr="004608D2" w14:paraId="3509EE82" w14:textId="77777777" w:rsidTr="00BE7E82">
        <w:trPr>
          <w:trHeight w:hRule="exact" w:val="340"/>
        </w:trPr>
        <w:tc>
          <w:tcPr>
            <w:tcW w:w="0" w:type="auto"/>
            <w:vAlign w:val="center"/>
          </w:tcPr>
          <w:p w14:paraId="083408DD" w14:textId="7327205E" w:rsidR="00850304" w:rsidRPr="00BE7E82" w:rsidRDefault="00850304" w:rsidP="00850304">
            <w:pPr>
              <w:spacing w:after="0" w:line="240" w:lineRule="auto"/>
              <w:rPr>
                <w:rFonts w:eastAsia="Calibri" w:cstheme="minorHAnsi"/>
                <w:sz w:val="20"/>
                <w:szCs w:val="20"/>
                <w:lang w:val="es-ES"/>
              </w:rPr>
            </w:pPr>
            <w:r w:rsidRPr="00BE7E82">
              <w:rPr>
                <w:rFonts w:eastAsia="Calibri" w:cstheme="minorHAnsi"/>
                <w:sz w:val="20"/>
                <w:szCs w:val="20"/>
                <w:lang w:val="es-ES"/>
              </w:rPr>
              <w:t>50</w:t>
            </w:r>
          </w:p>
        </w:tc>
        <w:tc>
          <w:tcPr>
            <w:tcW w:w="3453" w:type="dxa"/>
            <w:tcMar>
              <w:top w:w="0" w:type="dxa"/>
              <w:left w:w="70" w:type="dxa"/>
              <w:bottom w:w="0" w:type="dxa"/>
              <w:right w:w="70" w:type="dxa"/>
            </w:tcMar>
            <w:vAlign w:val="center"/>
          </w:tcPr>
          <w:p w14:paraId="4F44C4DA" w14:textId="73D266C7" w:rsidR="00850304" w:rsidRPr="00BE7E82" w:rsidRDefault="00850304" w:rsidP="00850304">
            <w:pPr>
              <w:spacing w:after="0" w:line="240" w:lineRule="auto"/>
              <w:rPr>
                <w:rFonts w:cstheme="minorHAnsi"/>
                <w:color w:val="000000" w:themeColor="text1"/>
                <w:sz w:val="20"/>
                <w:szCs w:val="20"/>
              </w:rPr>
            </w:pPr>
            <w:r w:rsidRPr="00BE7E82">
              <w:rPr>
                <w:rFonts w:cstheme="minorHAnsi"/>
                <w:sz w:val="20"/>
                <w:szCs w:val="20"/>
              </w:rPr>
              <w:t>Autocontrol Riles nov-18</w:t>
            </w:r>
          </w:p>
        </w:tc>
        <w:tc>
          <w:tcPr>
            <w:tcW w:w="6804" w:type="dxa"/>
            <w:vAlign w:val="center"/>
          </w:tcPr>
          <w:p w14:paraId="1C40AC60" w14:textId="15282BCA" w:rsidR="00850304" w:rsidRPr="00BE7E82" w:rsidRDefault="00850304" w:rsidP="00850304">
            <w:pPr>
              <w:spacing w:line="240" w:lineRule="auto"/>
              <w:rPr>
                <w:rFonts w:cstheme="minorHAnsi"/>
                <w:color w:val="000000"/>
                <w:sz w:val="20"/>
                <w:szCs w:val="20"/>
              </w:rPr>
            </w:pPr>
            <w:r w:rsidRPr="00BE7E82">
              <w:rPr>
                <w:rFonts w:cstheme="minorHAnsi"/>
                <w:sz w:val="20"/>
                <w:szCs w:val="20"/>
              </w:rPr>
              <w:t>http://snifa.sma.gob.cl/Sistemaseguimientoambiental/documento/informe/77060</w:t>
            </w:r>
          </w:p>
        </w:tc>
        <w:tc>
          <w:tcPr>
            <w:tcW w:w="1417" w:type="dxa"/>
            <w:vAlign w:val="center"/>
          </w:tcPr>
          <w:p w14:paraId="782195CB" w14:textId="068DA421" w:rsidR="00850304" w:rsidRPr="00BE7E82" w:rsidRDefault="00850304" w:rsidP="00262C91">
            <w:pPr>
              <w:spacing w:after="0" w:line="240" w:lineRule="auto"/>
              <w:ind w:left="149"/>
              <w:jc w:val="center"/>
              <w:rPr>
                <w:rFonts w:eastAsia="Calibri" w:cstheme="minorHAnsi"/>
                <w:sz w:val="20"/>
                <w:szCs w:val="20"/>
                <w:lang w:val="es-ES" w:eastAsia="es-ES"/>
              </w:rPr>
            </w:pPr>
            <w:r w:rsidRPr="00BE7E82">
              <w:rPr>
                <w:rFonts w:eastAsia="Calibri" w:cstheme="minorHAnsi"/>
                <w:sz w:val="20"/>
                <w:szCs w:val="20"/>
                <w:lang w:val="es-ES" w:eastAsia="es-ES"/>
              </w:rPr>
              <w:t>SMA</w:t>
            </w:r>
          </w:p>
        </w:tc>
        <w:tc>
          <w:tcPr>
            <w:tcW w:w="1655" w:type="dxa"/>
            <w:vAlign w:val="center"/>
          </w:tcPr>
          <w:p w14:paraId="3B7C926B" w14:textId="3A07DE74" w:rsidR="00850304" w:rsidRPr="00BE7E82" w:rsidRDefault="00850304" w:rsidP="00850304">
            <w:pPr>
              <w:spacing w:after="0" w:line="240" w:lineRule="auto"/>
              <w:rPr>
                <w:rFonts w:eastAsia="Calibri" w:cstheme="minorHAnsi"/>
                <w:sz w:val="20"/>
                <w:szCs w:val="20"/>
                <w:lang w:val="es-ES" w:eastAsia="es-ES"/>
              </w:rPr>
            </w:pPr>
            <w:r w:rsidRPr="00BE7E82">
              <w:rPr>
                <w:rFonts w:eastAsia="Calibri" w:cstheme="minorHAnsi"/>
                <w:sz w:val="20"/>
                <w:szCs w:val="20"/>
                <w:lang w:val="es-ES" w:eastAsia="es-ES"/>
              </w:rPr>
              <w:t>Cargado en el SSA</w:t>
            </w:r>
          </w:p>
        </w:tc>
      </w:tr>
      <w:tr w:rsidR="00850304" w:rsidRPr="004608D2" w14:paraId="769F09B9" w14:textId="77777777" w:rsidTr="00BE7E82">
        <w:trPr>
          <w:trHeight w:hRule="exact" w:val="340"/>
        </w:trPr>
        <w:tc>
          <w:tcPr>
            <w:tcW w:w="0" w:type="auto"/>
            <w:vAlign w:val="center"/>
          </w:tcPr>
          <w:p w14:paraId="590FD0AF" w14:textId="3F11ACC3" w:rsidR="00850304" w:rsidRPr="00BE7E82" w:rsidRDefault="00850304" w:rsidP="00850304">
            <w:pPr>
              <w:spacing w:after="0" w:line="240" w:lineRule="auto"/>
              <w:rPr>
                <w:rFonts w:eastAsia="Calibri" w:cstheme="minorHAnsi"/>
                <w:sz w:val="20"/>
                <w:szCs w:val="20"/>
                <w:lang w:val="es-ES"/>
              </w:rPr>
            </w:pPr>
            <w:r w:rsidRPr="00BE7E82">
              <w:rPr>
                <w:rFonts w:eastAsia="Calibri" w:cstheme="minorHAnsi"/>
                <w:sz w:val="20"/>
                <w:szCs w:val="20"/>
                <w:lang w:val="es-ES"/>
              </w:rPr>
              <w:t>51</w:t>
            </w:r>
          </w:p>
        </w:tc>
        <w:tc>
          <w:tcPr>
            <w:tcW w:w="3453" w:type="dxa"/>
            <w:tcMar>
              <w:top w:w="0" w:type="dxa"/>
              <w:left w:w="70" w:type="dxa"/>
              <w:bottom w:w="0" w:type="dxa"/>
              <w:right w:w="70" w:type="dxa"/>
            </w:tcMar>
            <w:vAlign w:val="center"/>
          </w:tcPr>
          <w:p w14:paraId="4EC5B326" w14:textId="69BDDCE6" w:rsidR="00850304" w:rsidRPr="00BE7E82" w:rsidRDefault="00850304" w:rsidP="00850304">
            <w:pPr>
              <w:spacing w:after="0" w:line="240" w:lineRule="auto"/>
              <w:rPr>
                <w:rFonts w:cstheme="minorHAnsi"/>
                <w:color w:val="000000" w:themeColor="text1"/>
                <w:sz w:val="20"/>
                <w:szCs w:val="20"/>
              </w:rPr>
            </w:pPr>
            <w:r w:rsidRPr="00BE7E82">
              <w:rPr>
                <w:rFonts w:cstheme="minorHAnsi"/>
                <w:sz w:val="20"/>
                <w:szCs w:val="20"/>
              </w:rPr>
              <w:t>Autocontrol Riles dic-18</w:t>
            </w:r>
          </w:p>
        </w:tc>
        <w:tc>
          <w:tcPr>
            <w:tcW w:w="6804" w:type="dxa"/>
            <w:vAlign w:val="center"/>
          </w:tcPr>
          <w:p w14:paraId="11769006" w14:textId="412499A8" w:rsidR="00850304" w:rsidRPr="00BE7E82" w:rsidRDefault="00850304" w:rsidP="00850304">
            <w:pPr>
              <w:spacing w:line="240" w:lineRule="auto"/>
              <w:rPr>
                <w:rFonts w:cstheme="minorHAnsi"/>
                <w:color w:val="000000"/>
                <w:sz w:val="20"/>
                <w:szCs w:val="20"/>
              </w:rPr>
            </w:pPr>
            <w:r w:rsidRPr="00BE7E82">
              <w:rPr>
                <w:rFonts w:cstheme="minorHAnsi"/>
                <w:sz w:val="20"/>
                <w:szCs w:val="20"/>
              </w:rPr>
              <w:t>http://snifa.sma.gob.cl/Sistemaseguimientoambiental/documento/informe/78216</w:t>
            </w:r>
          </w:p>
        </w:tc>
        <w:tc>
          <w:tcPr>
            <w:tcW w:w="1417" w:type="dxa"/>
            <w:vAlign w:val="center"/>
          </w:tcPr>
          <w:p w14:paraId="0C7FFA25" w14:textId="02DE4455" w:rsidR="00850304" w:rsidRPr="00BE7E82" w:rsidRDefault="00850304" w:rsidP="00262C91">
            <w:pPr>
              <w:spacing w:after="0" w:line="240" w:lineRule="auto"/>
              <w:ind w:left="149"/>
              <w:jc w:val="center"/>
              <w:rPr>
                <w:rFonts w:eastAsia="Calibri" w:cstheme="minorHAnsi"/>
                <w:sz w:val="20"/>
                <w:szCs w:val="20"/>
                <w:lang w:val="es-ES" w:eastAsia="es-ES"/>
              </w:rPr>
            </w:pPr>
            <w:r w:rsidRPr="00BE7E82">
              <w:rPr>
                <w:rFonts w:eastAsia="Calibri" w:cstheme="minorHAnsi"/>
                <w:sz w:val="20"/>
                <w:szCs w:val="20"/>
                <w:lang w:val="es-ES" w:eastAsia="es-ES"/>
              </w:rPr>
              <w:t>SMA</w:t>
            </w:r>
          </w:p>
        </w:tc>
        <w:tc>
          <w:tcPr>
            <w:tcW w:w="1655" w:type="dxa"/>
            <w:vAlign w:val="center"/>
          </w:tcPr>
          <w:p w14:paraId="24AC0741" w14:textId="5AEDDA1C" w:rsidR="00850304" w:rsidRPr="00BE7E82" w:rsidRDefault="00850304" w:rsidP="00850304">
            <w:pPr>
              <w:spacing w:after="0" w:line="240" w:lineRule="auto"/>
              <w:rPr>
                <w:rFonts w:eastAsia="Calibri" w:cstheme="minorHAnsi"/>
                <w:sz w:val="20"/>
                <w:szCs w:val="20"/>
                <w:lang w:val="es-ES" w:eastAsia="es-ES"/>
              </w:rPr>
            </w:pPr>
            <w:r w:rsidRPr="00BE7E82">
              <w:rPr>
                <w:rFonts w:eastAsia="Calibri" w:cstheme="minorHAnsi"/>
                <w:sz w:val="20"/>
                <w:szCs w:val="20"/>
                <w:lang w:val="es-ES" w:eastAsia="es-ES"/>
              </w:rPr>
              <w:t>Cargado en el SSA</w:t>
            </w:r>
          </w:p>
        </w:tc>
      </w:tr>
      <w:tr w:rsidR="00850304" w:rsidRPr="004608D2" w14:paraId="3ADFF29A" w14:textId="77777777" w:rsidTr="00BE7E82">
        <w:trPr>
          <w:trHeight w:hRule="exact" w:val="340"/>
        </w:trPr>
        <w:tc>
          <w:tcPr>
            <w:tcW w:w="0" w:type="auto"/>
            <w:vAlign w:val="center"/>
          </w:tcPr>
          <w:p w14:paraId="4E44F87D" w14:textId="241D7CFF" w:rsidR="00850304" w:rsidRPr="00BE7E82" w:rsidRDefault="00850304" w:rsidP="00850304">
            <w:pPr>
              <w:spacing w:after="0" w:line="240" w:lineRule="auto"/>
              <w:rPr>
                <w:rFonts w:eastAsia="Calibri" w:cstheme="minorHAnsi"/>
                <w:sz w:val="20"/>
                <w:szCs w:val="20"/>
                <w:lang w:val="es-ES"/>
              </w:rPr>
            </w:pPr>
            <w:r w:rsidRPr="00BE7E82">
              <w:rPr>
                <w:rFonts w:eastAsia="Calibri" w:cstheme="minorHAnsi"/>
                <w:sz w:val="20"/>
                <w:szCs w:val="20"/>
                <w:lang w:val="es-ES"/>
              </w:rPr>
              <w:t>52</w:t>
            </w:r>
          </w:p>
        </w:tc>
        <w:tc>
          <w:tcPr>
            <w:tcW w:w="3453" w:type="dxa"/>
            <w:tcMar>
              <w:top w:w="0" w:type="dxa"/>
              <w:left w:w="70" w:type="dxa"/>
              <w:bottom w:w="0" w:type="dxa"/>
              <w:right w:w="70" w:type="dxa"/>
            </w:tcMar>
            <w:vAlign w:val="center"/>
          </w:tcPr>
          <w:p w14:paraId="46FDBE08" w14:textId="33D04018" w:rsidR="00850304" w:rsidRPr="00BE7E82" w:rsidRDefault="00850304" w:rsidP="00850304">
            <w:pPr>
              <w:spacing w:after="0" w:line="240" w:lineRule="auto"/>
              <w:rPr>
                <w:rFonts w:cstheme="minorHAnsi"/>
                <w:color w:val="000000" w:themeColor="text1"/>
                <w:sz w:val="20"/>
                <w:szCs w:val="20"/>
              </w:rPr>
            </w:pPr>
            <w:r w:rsidRPr="00BE7E82">
              <w:rPr>
                <w:rFonts w:cstheme="minorHAnsi"/>
                <w:sz w:val="20"/>
                <w:szCs w:val="20"/>
              </w:rPr>
              <w:t>Autocontrol Riles ene-19</w:t>
            </w:r>
          </w:p>
        </w:tc>
        <w:tc>
          <w:tcPr>
            <w:tcW w:w="6804" w:type="dxa"/>
            <w:vAlign w:val="center"/>
          </w:tcPr>
          <w:p w14:paraId="0F7024F5" w14:textId="3427A17E" w:rsidR="00850304" w:rsidRPr="00BE7E82" w:rsidRDefault="00850304" w:rsidP="00850304">
            <w:pPr>
              <w:spacing w:line="240" w:lineRule="auto"/>
              <w:rPr>
                <w:rFonts w:cstheme="minorHAnsi"/>
                <w:color w:val="000000"/>
                <w:sz w:val="20"/>
                <w:szCs w:val="20"/>
              </w:rPr>
            </w:pPr>
            <w:r w:rsidRPr="00BE7E82">
              <w:rPr>
                <w:rFonts w:cstheme="minorHAnsi"/>
                <w:sz w:val="20"/>
                <w:szCs w:val="20"/>
              </w:rPr>
              <w:t>http://snifa.sma.gob.cl/Sistemaseguimientoambiental/documento/informe/79437</w:t>
            </w:r>
          </w:p>
        </w:tc>
        <w:tc>
          <w:tcPr>
            <w:tcW w:w="1417" w:type="dxa"/>
            <w:vAlign w:val="center"/>
          </w:tcPr>
          <w:p w14:paraId="5C467BA2" w14:textId="23F02927" w:rsidR="00850304" w:rsidRPr="00BE7E82" w:rsidRDefault="00850304" w:rsidP="00262C91">
            <w:pPr>
              <w:spacing w:after="0" w:line="240" w:lineRule="auto"/>
              <w:ind w:left="149"/>
              <w:jc w:val="center"/>
              <w:rPr>
                <w:rFonts w:eastAsia="Calibri" w:cstheme="minorHAnsi"/>
                <w:sz w:val="20"/>
                <w:szCs w:val="20"/>
                <w:lang w:val="es-ES" w:eastAsia="es-ES"/>
              </w:rPr>
            </w:pPr>
            <w:r w:rsidRPr="00BE7E82">
              <w:rPr>
                <w:rFonts w:eastAsia="Calibri" w:cstheme="minorHAnsi"/>
                <w:sz w:val="20"/>
                <w:szCs w:val="20"/>
                <w:lang w:val="es-ES" w:eastAsia="es-ES"/>
              </w:rPr>
              <w:t>SMA</w:t>
            </w:r>
          </w:p>
        </w:tc>
        <w:tc>
          <w:tcPr>
            <w:tcW w:w="1655" w:type="dxa"/>
            <w:vAlign w:val="center"/>
          </w:tcPr>
          <w:p w14:paraId="1701CB46" w14:textId="71D5596F" w:rsidR="00850304" w:rsidRPr="00BE7E82" w:rsidRDefault="00850304" w:rsidP="00850304">
            <w:pPr>
              <w:spacing w:after="0" w:line="240" w:lineRule="auto"/>
              <w:rPr>
                <w:rFonts w:eastAsia="Calibri" w:cstheme="minorHAnsi"/>
                <w:sz w:val="20"/>
                <w:szCs w:val="20"/>
                <w:lang w:val="es-ES" w:eastAsia="es-ES"/>
              </w:rPr>
            </w:pPr>
            <w:r w:rsidRPr="00BE7E82">
              <w:rPr>
                <w:rFonts w:eastAsia="Calibri" w:cstheme="minorHAnsi"/>
                <w:sz w:val="20"/>
                <w:szCs w:val="20"/>
                <w:lang w:val="es-ES" w:eastAsia="es-ES"/>
              </w:rPr>
              <w:t>Cargado en el SSA</w:t>
            </w:r>
          </w:p>
        </w:tc>
      </w:tr>
      <w:tr w:rsidR="00262C91" w:rsidRPr="004608D2" w14:paraId="19FDD013" w14:textId="77777777" w:rsidTr="00BE7E82">
        <w:trPr>
          <w:trHeight w:hRule="exact" w:val="340"/>
        </w:trPr>
        <w:tc>
          <w:tcPr>
            <w:tcW w:w="0" w:type="auto"/>
            <w:vAlign w:val="center"/>
          </w:tcPr>
          <w:p w14:paraId="333057C0" w14:textId="19CFE1E4" w:rsidR="00262C91" w:rsidRPr="00BE7E82" w:rsidRDefault="00262C91" w:rsidP="00262C91">
            <w:pPr>
              <w:spacing w:after="0" w:line="240" w:lineRule="auto"/>
              <w:rPr>
                <w:rFonts w:eastAsia="Calibri" w:cstheme="minorHAnsi"/>
                <w:sz w:val="20"/>
                <w:szCs w:val="20"/>
                <w:lang w:val="es-ES"/>
              </w:rPr>
            </w:pPr>
            <w:r w:rsidRPr="00BE7E82">
              <w:rPr>
                <w:rFonts w:eastAsia="Calibri" w:cstheme="minorHAnsi"/>
                <w:sz w:val="20"/>
                <w:szCs w:val="20"/>
                <w:lang w:val="es-ES"/>
              </w:rPr>
              <w:t>53</w:t>
            </w:r>
          </w:p>
        </w:tc>
        <w:tc>
          <w:tcPr>
            <w:tcW w:w="3453" w:type="dxa"/>
            <w:tcMar>
              <w:top w:w="0" w:type="dxa"/>
              <w:left w:w="70" w:type="dxa"/>
              <w:bottom w:w="0" w:type="dxa"/>
              <w:right w:w="70" w:type="dxa"/>
            </w:tcMar>
            <w:vAlign w:val="center"/>
          </w:tcPr>
          <w:p w14:paraId="60A32828" w14:textId="10D979CC" w:rsidR="00262C91" w:rsidRPr="00BE7E82" w:rsidRDefault="00262C91" w:rsidP="00262C91">
            <w:pPr>
              <w:spacing w:after="0" w:line="240" w:lineRule="auto"/>
              <w:rPr>
                <w:rFonts w:cstheme="minorHAnsi"/>
                <w:sz w:val="20"/>
                <w:szCs w:val="20"/>
              </w:rPr>
            </w:pPr>
            <w:r w:rsidRPr="00BE7E82">
              <w:rPr>
                <w:rFonts w:cstheme="minorHAnsi"/>
                <w:sz w:val="20"/>
                <w:szCs w:val="20"/>
              </w:rPr>
              <w:t>Monitoreo canal Sem 1-2016</w:t>
            </w:r>
          </w:p>
        </w:tc>
        <w:tc>
          <w:tcPr>
            <w:tcW w:w="6804" w:type="dxa"/>
            <w:vAlign w:val="bottom"/>
          </w:tcPr>
          <w:p w14:paraId="6E486457" w14:textId="7E96AEE1" w:rsidR="00262C91" w:rsidRPr="00BE7E82" w:rsidRDefault="00262C91" w:rsidP="00262C91">
            <w:pPr>
              <w:spacing w:line="240" w:lineRule="auto"/>
              <w:rPr>
                <w:rFonts w:cstheme="minorHAnsi"/>
                <w:sz w:val="20"/>
                <w:szCs w:val="20"/>
              </w:rPr>
            </w:pPr>
            <w:r w:rsidRPr="00BE7E82">
              <w:rPr>
                <w:sz w:val="20"/>
                <w:szCs w:val="20"/>
              </w:rPr>
              <w:t>http://snifa.sma.gob.cl/Sistemaseguimientoambiental/documento/informe/46518</w:t>
            </w:r>
          </w:p>
        </w:tc>
        <w:tc>
          <w:tcPr>
            <w:tcW w:w="1417" w:type="dxa"/>
            <w:vAlign w:val="center"/>
          </w:tcPr>
          <w:p w14:paraId="6A3E4754" w14:textId="6ACDA71B" w:rsidR="00262C91" w:rsidRPr="00BE7E82" w:rsidRDefault="00262C91" w:rsidP="00262C91">
            <w:pPr>
              <w:spacing w:after="0" w:line="240" w:lineRule="auto"/>
              <w:ind w:left="149"/>
              <w:jc w:val="center"/>
              <w:rPr>
                <w:rFonts w:eastAsia="Calibri" w:cstheme="minorHAnsi"/>
                <w:sz w:val="20"/>
                <w:szCs w:val="20"/>
                <w:lang w:val="es-ES" w:eastAsia="es-ES"/>
              </w:rPr>
            </w:pPr>
            <w:r w:rsidRPr="00BE7E82">
              <w:rPr>
                <w:rFonts w:eastAsia="Calibri" w:cstheme="minorHAnsi"/>
                <w:sz w:val="20"/>
                <w:szCs w:val="20"/>
                <w:lang w:val="es-ES" w:eastAsia="es-ES"/>
              </w:rPr>
              <w:t>SMA</w:t>
            </w:r>
          </w:p>
        </w:tc>
        <w:tc>
          <w:tcPr>
            <w:tcW w:w="1655" w:type="dxa"/>
            <w:vAlign w:val="center"/>
          </w:tcPr>
          <w:p w14:paraId="724346BE" w14:textId="6E9097EA" w:rsidR="00262C91" w:rsidRPr="00BE7E82" w:rsidRDefault="00262C91" w:rsidP="00262C91">
            <w:pPr>
              <w:spacing w:after="0" w:line="240" w:lineRule="auto"/>
              <w:rPr>
                <w:rFonts w:eastAsia="Calibri" w:cstheme="minorHAnsi"/>
                <w:sz w:val="20"/>
                <w:szCs w:val="20"/>
                <w:lang w:val="es-ES" w:eastAsia="es-ES"/>
              </w:rPr>
            </w:pPr>
            <w:r w:rsidRPr="00BE7E82">
              <w:rPr>
                <w:rFonts w:eastAsia="Calibri" w:cstheme="minorHAnsi"/>
                <w:sz w:val="20"/>
                <w:szCs w:val="20"/>
                <w:lang w:val="es-ES" w:eastAsia="es-ES"/>
              </w:rPr>
              <w:t>Cargado en el SSA</w:t>
            </w:r>
          </w:p>
        </w:tc>
      </w:tr>
      <w:tr w:rsidR="00262C91" w:rsidRPr="004608D2" w14:paraId="5B605312" w14:textId="77777777" w:rsidTr="00BE7E82">
        <w:trPr>
          <w:trHeight w:hRule="exact" w:val="340"/>
        </w:trPr>
        <w:tc>
          <w:tcPr>
            <w:tcW w:w="0" w:type="auto"/>
            <w:vAlign w:val="center"/>
          </w:tcPr>
          <w:p w14:paraId="392435DB" w14:textId="5719A785" w:rsidR="00262C91" w:rsidRPr="00BE7E82" w:rsidRDefault="00262C91" w:rsidP="00262C91">
            <w:pPr>
              <w:spacing w:after="0" w:line="240" w:lineRule="auto"/>
              <w:rPr>
                <w:rFonts w:eastAsia="Calibri" w:cstheme="minorHAnsi"/>
                <w:sz w:val="20"/>
                <w:szCs w:val="20"/>
                <w:lang w:val="es-ES"/>
              </w:rPr>
            </w:pPr>
            <w:r w:rsidRPr="00BE7E82">
              <w:rPr>
                <w:rFonts w:eastAsia="Calibri" w:cstheme="minorHAnsi"/>
                <w:sz w:val="20"/>
                <w:szCs w:val="20"/>
                <w:lang w:val="es-ES"/>
              </w:rPr>
              <w:t>54</w:t>
            </w:r>
          </w:p>
        </w:tc>
        <w:tc>
          <w:tcPr>
            <w:tcW w:w="3453" w:type="dxa"/>
            <w:tcMar>
              <w:top w:w="0" w:type="dxa"/>
              <w:left w:w="70" w:type="dxa"/>
              <w:bottom w:w="0" w:type="dxa"/>
              <w:right w:w="70" w:type="dxa"/>
            </w:tcMar>
            <w:vAlign w:val="center"/>
          </w:tcPr>
          <w:p w14:paraId="3D32DAF1" w14:textId="21F46267" w:rsidR="00262C91" w:rsidRPr="00BE7E82" w:rsidRDefault="00262C91" w:rsidP="00262C91">
            <w:pPr>
              <w:spacing w:after="0" w:line="240" w:lineRule="auto"/>
              <w:rPr>
                <w:rFonts w:cstheme="minorHAnsi"/>
                <w:sz w:val="20"/>
                <w:szCs w:val="20"/>
              </w:rPr>
            </w:pPr>
            <w:r w:rsidRPr="00BE7E82">
              <w:rPr>
                <w:rFonts w:cstheme="minorHAnsi"/>
                <w:sz w:val="20"/>
                <w:szCs w:val="20"/>
              </w:rPr>
              <w:t>Monitoreo canal Sem 2-2016</w:t>
            </w:r>
          </w:p>
        </w:tc>
        <w:tc>
          <w:tcPr>
            <w:tcW w:w="6804" w:type="dxa"/>
            <w:vAlign w:val="bottom"/>
          </w:tcPr>
          <w:p w14:paraId="630614DC" w14:textId="75BFD762" w:rsidR="00262C91" w:rsidRPr="00BE7E82" w:rsidRDefault="00262C91" w:rsidP="00262C91">
            <w:pPr>
              <w:spacing w:line="240" w:lineRule="auto"/>
              <w:rPr>
                <w:rFonts w:cstheme="minorHAnsi"/>
                <w:sz w:val="20"/>
                <w:szCs w:val="20"/>
              </w:rPr>
            </w:pPr>
            <w:r w:rsidRPr="00BE7E82">
              <w:rPr>
                <w:sz w:val="20"/>
                <w:szCs w:val="20"/>
              </w:rPr>
              <w:t>http://snifa.sma.gob.cl/Sistemaseguimientoambiental/documento/informe/51710</w:t>
            </w:r>
          </w:p>
        </w:tc>
        <w:tc>
          <w:tcPr>
            <w:tcW w:w="1417" w:type="dxa"/>
            <w:vAlign w:val="center"/>
          </w:tcPr>
          <w:p w14:paraId="7B5B166F" w14:textId="3C20D56F" w:rsidR="00262C91" w:rsidRPr="00BE7E82" w:rsidRDefault="00262C91" w:rsidP="00262C91">
            <w:pPr>
              <w:spacing w:after="0" w:line="240" w:lineRule="auto"/>
              <w:ind w:left="149"/>
              <w:jc w:val="center"/>
              <w:rPr>
                <w:rFonts w:eastAsia="Calibri" w:cstheme="minorHAnsi"/>
                <w:sz w:val="20"/>
                <w:szCs w:val="20"/>
                <w:lang w:val="es-ES" w:eastAsia="es-ES"/>
              </w:rPr>
            </w:pPr>
            <w:r w:rsidRPr="00BE7E82">
              <w:rPr>
                <w:rFonts w:eastAsia="Calibri" w:cstheme="minorHAnsi"/>
                <w:sz w:val="20"/>
                <w:szCs w:val="20"/>
                <w:lang w:val="es-ES" w:eastAsia="es-ES"/>
              </w:rPr>
              <w:t>SMA</w:t>
            </w:r>
          </w:p>
        </w:tc>
        <w:tc>
          <w:tcPr>
            <w:tcW w:w="1655" w:type="dxa"/>
            <w:vAlign w:val="center"/>
          </w:tcPr>
          <w:p w14:paraId="70788A58" w14:textId="52A8CCAE" w:rsidR="00262C91" w:rsidRPr="00BE7E82" w:rsidRDefault="00262C91" w:rsidP="00262C91">
            <w:pPr>
              <w:spacing w:after="0" w:line="240" w:lineRule="auto"/>
              <w:rPr>
                <w:rFonts w:eastAsia="Calibri" w:cstheme="minorHAnsi"/>
                <w:sz w:val="20"/>
                <w:szCs w:val="20"/>
                <w:lang w:val="es-ES" w:eastAsia="es-ES"/>
              </w:rPr>
            </w:pPr>
            <w:r w:rsidRPr="00BE7E82">
              <w:rPr>
                <w:rFonts w:eastAsia="Calibri" w:cstheme="minorHAnsi"/>
                <w:sz w:val="20"/>
                <w:szCs w:val="20"/>
                <w:lang w:val="es-ES" w:eastAsia="es-ES"/>
              </w:rPr>
              <w:t>Cargado en el SSA</w:t>
            </w:r>
          </w:p>
        </w:tc>
      </w:tr>
      <w:tr w:rsidR="00262C91" w:rsidRPr="004608D2" w14:paraId="293A134E" w14:textId="77777777" w:rsidTr="00BE7E82">
        <w:trPr>
          <w:trHeight w:hRule="exact" w:val="340"/>
        </w:trPr>
        <w:tc>
          <w:tcPr>
            <w:tcW w:w="0" w:type="auto"/>
            <w:vAlign w:val="center"/>
          </w:tcPr>
          <w:p w14:paraId="195FB22F" w14:textId="0E3C72EF" w:rsidR="00262C91" w:rsidRPr="00BE7E82" w:rsidRDefault="00262C91" w:rsidP="00262C91">
            <w:pPr>
              <w:spacing w:after="0" w:line="240" w:lineRule="auto"/>
              <w:rPr>
                <w:rFonts w:eastAsia="Calibri" w:cstheme="minorHAnsi"/>
                <w:sz w:val="20"/>
                <w:szCs w:val="20"/>
                <w:lang w:val="es-ES"/>
              </w:rPr>
            </w:pPr>
            <w:r w:rsidRPr="00BE7E82">
              <w:rPr>
                <w:rFonts w:eastAsia="Calibri" w:cstheme="minorHAnsi"/>
                <w:sz w:val="20"/>
                <w:szCs w:val="20"/>
                <w:lang w:val="es-ES"/>
              </w:rPr>
              <w:t>55</w:t>
            </w:r>
          </w:p>
        </w:tc>
        <w:tc>
          <w:tcPr>
            <w:tcW w:w="3453" w:type="dxa"/>
            <w:tcMar>
              <w:top w:w="0" w:type="dxa"/>
              <w:left w:w="70" w:type="dxa"/>
              <w:bottom w:w="0" w:type="dxa"/>
              <w:right w:w="70" w:type="dxa"/>
            </w:tcMar>
            <w:vAlign w:val="center"/>
          </w:tcPr>
          <w:p w14:paraId="074363FC" w14:textId="0CC2EC70" w:rsidR="00262C91" w:rsidRPr="00BE7E82" w:rsidRDefault="00262C91" w:rsidP="00262C91">
            <w:pPr>
              <w:spacing w:after="0" w:line="240" w:lineRule="auto"/>
              <w:rPr>
                <w:rFonts w:cstheme="minorHAnsi"/>
                <w:sz w:val="20"/>
                <w:szCs w:val="20"/>
              </w:rPr>
            </w:pPr>
            <w:r w:rsidRPr="00BE7E82">
              <w:rPr>
                <w:rFonts w:cstheme="minorHAnsi"/>
                <w:sz w:val="20"/>
                <w:szCs w:val="20"/>
              </w:rPr>
              <w:t>Monitoreo canal ene-17</w:t>
            </w:r>
          </w:p>
        </w:tc>
        <w:tc>
          <w:tcPr>
            <w:tcW w:w="6804" w:type="dxa"/>
            <w:vAlign w:val="bottom"/>
          </w:tcPr>
          <w:p w14:paraId="3F5F62C9" w14:textId="5BB6CF4C" w:rsidR="00262C91" w:rsidRPr="00BE7E82" w:rsidRDefault="00262C91" w:rsidP="00262C91">
            <w:pPr>
              <w:spacing w:line="240" w:lineRule="auto"/>
              <w:rPr>
                <w:rFonts w:cstheme="minorHAnsi"/>
                <w:sz w:val="20"/>
                <w:szCs w:val="20"/>
              </w:rPr>
            </w:pPr>
            <w:r w:rsidRPr="00BE7E82">
              <w:rPr>
                <w:sz w:val="20"/>
                <w:szCs w:val="20"/>
              </w:rPr>
              <w:t>http://snifa.sma.gob.cl/Sistemaseguimientoambiental/documento/informe/54928</w:t>
            </w:r>
          </w:p>
        </w:tc>
        <w:tc>
          <w:tcPr>
            <w:tcW w:w="1417" w:type="dxa"/>
            <w:vAlign w:val="center"/>
          </w:tcPr>
          <w:p w14:paraId="495D8140" w14:textId="30C10262" w:rsidR="00262C91" w:rsidRPr="00BE7E82" w:rsidRDefault="00262C91" w:rsidP="00262C91">
            <w:pPr>
              <w:spacing w:after="0" w:line="240" w:lineRule="auto"/>
              <w:ind w:left="149"/>
              <w:jc w:val="center"/>
              <w:rPr>
                <w:rFonts w:eastAsia="Calibri" w:cstheme="minorHAnsi"/>
                <w:sz w:val="20"/>
                <w:szCs w:val="20"/>
                <w:lang w:val="es-ES" w:eastAsia="es-ES"/>
              </w:rPr>
            </w:pPr>
            <w:r w:rsidRPr="00BE7E82">
              <w:rPr>
                <w:rFonts w:eastAsia="Calibri" w:cstheme="minorHAnsi"/>
                <w:sz w:val="20"/>
                <w:szCs w:val="20"/>
                <w:lang w:val="es-ES" w:eastAsia="es-ES"/>
              </w:rPr>
              <w:t>SMA</w:t>
            </w:r>
          </w:p>
        </w:tc>
        <w:tc>
          <w:tcPr>
            <w:tcW w:w="1655" w:type="dxa"/>
            <w:vAlign w:val="center"/>
          </w:tcPr>
          <w:p w14:paraId="233451FD" w14:textId="778534E7" w:rsidR="00262C91" w:rsidRPr="00BE7E82" w:rsidRDefault="00262C91" w:rsidP="00262C91">
            <w:pPr>
              <w:spacing w:after="0" w:line="240" w:lineRule="auto"/>
              <w:rPr>
                <w:rFonts w:eastAsia="Calibri" w:cstheme="minorHAnsi"/>
                <w:sz w:val="20"/>
                <w:szCs w:val="20"/>
                <w:lang w:val="es-ES" w:eastAsia="es-ES"/>
              </w:rPr>
            </w:pPr>
            <w:r w:rsidRPr="00BE7E82">
              <w:rPr>
                <w:rFonts w:eastAsia="Calibri" w:cstheme="minorHAnsi"/>
                <w:sz w:val="20"/>
                <w:szCs w:val="20"/>
                <w:lang w:val="es-ES" w:eastAsia="es-ES"/>
              </w:rPr>
              <w:t>Cargado en el SSA</w:t>
            </w:r>
          </w:p>
        </w:tc>
      </w:tr>
      <w:tr w:rsidR="00262C91" w:rsidRPr="004608D2" w14:paraId="49493856" w14:textId="77777777" w:rsidTr="00BE7E82">
        <w:trPr>
          <w:trHeight w:hRule="exact" w:val="340"/>
        </w:trPr>
        <w:tc>
          <w:tcPr>
            <w:tcW w:w="0" w:type="auto"/>
            <w:vAlign w:val="center"/>
          </w:tcPr>
          <w:p w14:paraId="34035A3F" w14:textId="4011F797" w:rsidR="00262C91" w:rsidRPr="00BE7E82" w:rsidRDefault="00262C91" w:rsidP="00262C91">
            <w:pPr>
              <w:spacing w:after="0" w:line="240" w:lineRule="auto"/>
              <w:rPr>
                <w:rFonts w:eastAsia="Calibri" w:cstheme="minorHAnsi"/>
                <w:sz w:val="20"/>
                <w:szCs w:val="20"/>
                <w:lang w:val="es-ES"/>
              </w:rPr>
            </w:pPr>
            <w:r w:rsidRPr="00BE7E82">
              <w:rPr>
                <w:rFonts w:eastAsia="Calibri" w:cstheme="minorHAnsi"/>
                <w:sz w:val="20"/>
                <w:szCs w:val="20"/>
                <w:lang w:val="es-ES"/>
              </w:rPr>
              <w:t>56</w:t>
            </w:r>
          </w:p>
        </w:tc>
        <w:tc>
          <w:tcPr>
            <w:tcW w:w="3453" w:type="dxa"/>
            <w:tcMar>
              <w:top w:w="0" w:type="dxa"/>
              <w:left w:w="70" w:type="dxa"/>
              <w:bottom w:w="0" w:type="dxa"/>
              <w:right w:w="70" w:type="dxa"/>
            </w:tcMar>
            <w:vAlign w:val="center"/>
          </w:tcPr>
          <w:p w14:paraId="7FAA0497" w14:textId="1FCFA5E9" w:rsidR="00262C91" w:rsidRPr="00BE7E82" w:rsidRDefault="00262C91" w:rsidP="00262C91">
            <w:pPr>
              <w:spacing w:after="0" w:line="240" w:lineRule="auto"/>
              <w:rPr>
                <w:rFonts w:cstheme="minorHAnsi"/>
                <w:sz w:val="20"/>
                <w:szCs w:val="20"/>
              </w:rPr>
            </w:pPr>
            <w:r w:rsidRPr="00BE7E82">
              <w:rPr>
                <w:rFonts w:cstheme="minorHAnsi"/>
                <w:sz w:val="20"/>
                <w:szCs w:val="20"/>
              </w:rPr>
              <w:t>Monitoreo canal feb-17</w:t>
            </w:r>
          </w:p>
        </w:tc>
        <w:tc>
          <w:tcPr>
            <w:tcW w:w="6804" w:type="dxa"/>
            <w:vAlign w:val="bottom"/>
          </w:tcPr>
          <w:p w14:paraId="387F0FAA" w14:textId="0F3B8AD4" w:rsidR="00262C91" w:rsidRPr="00BE7E82" w:rsidRDefault="00262C91" w:rsidP="00262C91">
            <w:pPr>
              <w:spacing w:line="240" w:lineRule="auto"/>
              <w:rPr>
                <w:rFonts w:cstheme="minorHAnsi"/>
                <w:sz w:val="20"/>
                <w:szCs w:val="20"/>
              </w:rPr>
            </w:pPr>
            <w:r w:rsidRPr="00BE7E82">
              <w:rPr>
                <w:sz w:val="20"/>
                <w:szCs w:val="20"/>
              </w:rPr>
              <w:t>http://snifa.sma.gob.cl/Sistemaseguimientoambiental/documento/informe/55446</w:t>
            </w:r>
          </w:p>
        </w:tc>
        <w:tc>
          <w:tcPr>
            <w:tcW w:w="1417" w:type="dxa"/>
            <w:vAlign w:val="center"/>
          </w:tcPr>
          <w:p w14:paraId="7D88BB81" w14:textId="4C4B70D0" w:rsidR="00262C91" w:rsidRPr="00BE7E82" w:rsidRDefault="00262C91" w:rsidP="00262C91">
            <w:pPr>
              <w:spacing w:after="0" w:line="240" w:lineRule="auto"/>
              <w:ind w:left="149"/>
              <w:jc w:val="center"/>
              <w:rPr>
                <w:rFonts w:eastAsia="Calibri" w:cstheme="minorHAnsi"/>
                <w:sz w:val="20"/>
                <w:szCs w:val="20"/>
                <w:lang w:val="es-ES" w:eastAsia="es-ES"/>
              </w:rPr>
            </w:pPr>
            <w:r w:rsidRPr="00BE7E82">
              <w:rPr>
                <w:rFonts w:eastAsia="Calibri" w:cstheme="minorHAnsi"/>
                <w:sz w:val="20"/>
                <w:szCs w:val="20"/>
                <w:lang w:val="es-ES" w:eastAsia="es-ES"/>
              </w:rPr>
              <w:t>SMA</w:t>
            </w:r>
          </w:p>
        </w:tc>
        <w:tc>
          <w:tcPr>
            <w:tcW w:w="1655" w:type="dxa"/>
            <w:vAlign w:val="center"/>
          </w:tcPr>
          <w:p w14:paraId="018E4066" w14:textId="0533AED0" w:rsidR="00262C91" w:rsidRPr="00BE7E82" w:rsidRDefault="00262C91" w:rsidP="00262C91">
            <w:pPr>
              <w:spacing w:after="0" w:line="240" w:lineRule="auto"/>
              <w:rPr>
                <w:rFonts w:eastAsia="Calibri" w:cstheme="minorHAnsi"/>
                <w:sz w:val="20"/>
                <w:szCs w:val="20"/>
                <w:lang w:val="es-ES" w:eastAsia="es-ES"/>
              </w:rPr>
            </w:pPr>
            <w:r w:rsidRPr="00BE7E82">
              <w:rPr>
                <w:rFonts w:eastAsia="Calibri" w:cstheme="minorHAnsi"/>
                <w:sz w:val="20"/>
                <w:szCs w:val="20"/>
                <w:lang w:val="es-ES" w:eastAsia="es-ES"/>
              </w:rPr>
              <w:t>Cargado en el SSA</w:t>
            </w:r>
          </w:p>
        </w:tc>
      </w:tr>
      <w:tr w:rsidR="00262C91" w:rsidRPr="004608D2" w14:paraId="31672069" w14:textId="77777777" w:rsidTr="00BE7E82">
        <w:trPr>
          <w:trHeight w:hRule="exact" w:val="340"/>
        </w:trPr>
        <w:tc>
          <w:tcPr>
            <w:tcW w:w="0" w:type="auto"/>
            <w:vAlign w:val="center"/>
          </w:tcPr>
          <w:p w14:paraId="19030653" w14:textId="0C54419D" w:rsidR="00262C91" w:rsidRPr="00BE7E82" w:rsidRDefault="00262C91" w:rsidP="00262C91">
            <w:pPr>
              <w:spacing w:after="0" w:line="240" w:lineRule="auto"/>
              <w:rPr>
                <w:rFonts w:eastAsia="Calibri" w:cstheme="minorHAnsi"/>
                <w:sz w:val="20"/>
                <w:szCs w:val="20"/>
                <w:lang w:val="es-ES"/>
              </w:rPr>
            </w:pPr>
            <w:r w:rsidRPr="00BE7E82">
              <w:rPr>
                <w:rFonts w:eastAsia="Calibri" w:cstheme="minorHAnsi"/>
                <w:sz w:val="20"/>
                <w:szCs w:val="20"/>
                <w:lang w:val="es-ES"/>
              </w:rPr>
              <w:t>57</w:t>
            </w:r>
          </w:p>
        </w:tc>
        <w:tc>
          <w:tcPr>
            <w:tcW w:w="3453" w:type="dxa"/>
            <w:tcMar>
              <w:top w:w="0" w:type="dxa"/>
              <w:left w:w="70" w:type="dxa"/>
              <w:bottom w:w="0" w:type="dxa"/>
              <w:right w:w="70" w:type="dxa"/>
            </w:tcMar>
            <w:vAlign w:val="center"/>
          </w:tcPr>
          <w:p w14:paraId="24165D3E" w14:textId="241E7C1F" w:rsidR="00262C91" w:rsidRPr="00BE7E82" w:rsidRDefault="00262C91" w:rsidP="00262C91">
            <w:pPr>
              <w:spacing w:after="0" w:line="240" w:lineRule="auto"/>
              <w:rPr>
                <w:rFonts w:cstheme="minorHAnsi"/>
                <w:sz w:val="20"/>
                <w:szCs w:val="20"/>
              </w:rPr>
            </w:pPr>
            <w:r w:rsidRPr="00BE7E82">
              <w:rPr>
                <w:rFonts w:cstheme="minorHAnsi"/>
                <w:sz w:val="20"/>
                <w:szCs w:val="20"/>
              </w:rPr>
              <w:t>Monitoreo canal mar-17</w:t>
            </w:r>
          </w:p>
        </w:tc>
        <w:tc>
          <w:tcPr>
            <w:tcW w:w="6804" w:type="dxa"/>
            <w:vAlign w:val="bottom"/>
          </w:tcPr>
          <w:p w14:paraId="0903EB1E" w14:textId="7A498FEC" w:rsidR="00262C91" w:rsidRPr="00BE7E82" w:rsidRDefault="00262C91" w:rsidP="00262C91">
            <w:pPr>
              <w:spacing w:line="240" w:lineRule="auto"/>
              <w:rPr>
                <w:rFonts w:cstheme="minorHAnsi"/>
                <w:sz w:val="20"/>
                <w:szCs w:val="20"/>
              </w:rPr>
            </w:pPr>
            <w:r w:rsidRPr="00BE7E82">
              <w:rPr>
                <w:sz w:val="20"/>
                <w:szCs w:val="20"/>
              </w:rPr>
              <w:t>http://snifa.sma.gob.cl/Sistemaseguimientoambiental/documento/informe/57210</w:t>
            </w:r>
          </w:p>
        </w:tc>
        <w:tc>
          <w:tcPr>
            <w:tcW w:w="1417" w:type="dxa"/>
            <w:vAlign w:val="center"/>
          </w:tcPr>
          <w:p w14:paraId="765F9E55" w14:textId="2AC60D79" w:rsidR="00262C91" w:rsidRPr="00BE7E82" w:rsidRDefault="00262C91" w:rsidP="00262C91">
            <w:pPr>
              <w:spacing w:after="0" w:line="240" w:lineRule="auto"/>
              <w:ind w:left="149"/>
              <w:jc w:val="center"/>
              <w:rPr>
                <w:rFonts w:eastAsia="Calibri" w:cstheme="minorHAnsi"/>
                <w:sz w:val="20"/>
                <w:szCs w:val="20"/>
                <w:lang w:val="es-ES" w:eastAsia="es-ES"/>
              </w:rPr>
            </w:pPr>
            <w:r w:rsidRPr="00BE7E82">
              <w:rPr>
                <w:rFonts w:eastAsia="Calibri" w:cstheme="minorHAnsi"/>
                <w:sz w:val="20"/>
                <w:szCs w:val="20"/>
                <w:lang w:val="es-ES" w:eastAsia="es-ES"/>
              </w:rPr>
              <w:t>SMA</w:t>
            </w:r>
          </w:p>
        </w:tc>
        <w:tc>
          <w:tcPr>
            <w:tcW w:w="1655" w:type="dxa"/>
            <w:vAlign w:val="center"/>
          </w:tcPr>
          <w:p w14:paraId="4D4A2B2C" w14:textId="0AFF9F5F" w:rsidR="00262C91" w:rsidRPr="00BE7E82" w:rsidRDefault="00262C91" w:rsidP="00262C91">
            <w:pPr>
              <w:spacing w:after="0" w:line="240" w:lineRule="auto"/>
              <w:rPr>
                <w:rFonts w:eastAsia="Calibri" w:cstheme="minorHAnsi"/>
                <w:sz w:val="20"/>
                <w:szCs w:val="20"/>
                <w:lang w:val="es-ES" w:eastAsia="es-ES"/>
              </w:rPr>
            </w:pPr>
            <w:r w:rsidRPr="00BE7E82">
              <w:rPr>
                <w:rFonts w:eastAsia="Calibri" w:cstheme="minorHAnsi"/>
                <w:sz w:val="20"/>
                <w:szCs w:val="20"/>
                <w:lang w:val="es-ES" w:eastAsia="es-ES"/>
              </w:rPr>
              <w:t>Cargado en el SSA</w:t>
            </w:r>
          </w:p>
        </w:tc>
      </w:tr>
      <w:tr w:rsidR="00262C91" w:rsidRPr="004608D2" w14:paraId="1F0A3CFB" w14:textId="77777777" w:rsidTr="00BE7E82">
        <w:trPr>
          <w:trHeight w:hRule="exact" w:val="340"/>
        </w:trPr>
        <w:tc>
          <w:tcPr>
            <w:tcW w:w="0" w:type="auto"/>
            <w:vAlign w:val="center"/>
          </w:tcPr>
          <w:p w14:paraId="5C53256C" w14:textId="1765CAC7" w:rsidR="00262C91" w:rsidRPr="00BE7E82" w:rsidRDefault="00262C91" w:rsidP="00262C91">
            <w:pPr>
              <w:spacing w:after="0" w:line="240" w:lineRule="auto"/>
              <w:rPr>
                <w:rFonts w:eastAsia="Calibri" w:cstheme="minorHAnsi"/>
                <w:sz w:val="20"/>
                <w:szCs w:val="20"/>
                <w:lang w:val="es-ES"/>
              </w:rPr>
            </w:pPr>
            <w:r w:rsidRPr="00BE7E82">
              <w:rPr>
                <w:rFonts w:eastAsia="Calibri" w:cstheme="minorHAnsi"/>
                <w:sz w:val="20"/>
                <w:szCs w:val="20"/>
                <w:lang w:val="es-ES"/>
              </w:rPr>
              <w:t>58</w:t>
            </w:r>
          </w:p>
        </w:tc>
        <w:tc>
          <w:tcPr>
            <w:tcW w:w="3453" w:type="dxa"/>
            <w:tcMar>
              <w:top w:w="0" w:type="dxa"/>
              <w:left w:w="70" w:type="dxa"/>
              <w:bottom w:w="0" w:type="dxa"/>
              <w:right w:w="70" w:type="dxa"/>
            </w:tcMar>
            <w:vAlign w:val="center"/>
          </w:tcPr>
          <w:p w14:paraId="7CCF92CC" w14:textId="4CAAC3E6" w:rsidR="00262C91" w:rsidRPr="00BE7E82" w:rsidRDefault="00262C91" w:rsidP="00262C91">
            <w:pPr>
              <w:spacing w:after="0" w:line="240" w:lineRule="auto"/>
              <w:rPr>
                <w:rFonts w:cstheme="minorHAnsi"/>
                <w:sz w:val="20"/>
                <w:szCs w:val="20"/>
              </w:rPr>
            </w:pPr>
            <w:r w:rsidRPr="00BE7E82">
              <w:rPr>
                <w:rFonts w:cstheme="minorHAnsi"/>
                <w:sz w:val="20"/>
                <w:szCs w:val="20"/>
              </w:rPr>
              <w:t>Monitoreo canal abr-17</w:t>
            </w:r>
          </w:p>
        </w:tc>
        <w:tc>
          <w:tcPr>
            <w:tcW w:w="6804" w:type="dxa"/>
            <w:vAlign w:val="bottom"/>
          </w:tcPr>
          <w:p w14:paraId="423F91E6" w14:textId="732357AD" w:rsidR="00262C91" w:rsidRPr="00BE7E82" w:rsidRDefault="00262C91" w:rsidP="00262C91">
            <w:pPr>
              <w:spacing w:line="240" w:lineRule="auto"/>
              <w:rPr>
                <w:rFonts w:cstheme="minorHAnsi"/>
                <w:sz w:val="20"/>
                <w:szCs w:val="20"/>
              </w:rPr>
            </w:pPr>
            <w:r w:rsidRPr="00BE7E82">
              <w:rPr>
                <w:sz w:val="20"/>
                <w:szCs w:val="20"/>
              </w:rPr>
              <w:t>http://snifa.sma.gob.cl/Sistemaseguimientoambiental/documento/informe/57211</w:t>
            </w:r>
          </w:p>
        </w:tc>
        <w:tc>
          <w:tcPr>
            <w:tcW w:w="1417" w:type="dxa"/>
            <w:vAlign w:val="center"/>
          </w:tcPr>
          <w:p w14:paraId="1BCCECB7" w14:textId="0B91ACC6" w:rsidR="00262C91" w:rsidRPr="00BE7E82" w:rsidRDefault="00262C91" w:rsidP="00262C91">
            <w:pPr>
              <w:spacing w:after="0" w:line="240" w:lineRule="auto"/>
              <w:ind w:left="149"/>
              <w:jc w:val="center"/>
              <w:rPr>
                <w:rFonts w:eastAsia="Calibri" w:cstheme="minorHAnsi"/>
                <w:sz w:val="20"/>
                <w:szCs w:val="20"/>
                <w:lang w:val="es-ES" w:eastAsia="es-ES"/>
              </w:rPr>
            </w:pPr>
            <w:r w:rsidRPr="00BE7E82">
              <w:rPr>
                <w:rFonts w:eastAsia="Calibri" w:cstheme="minorHAnsi"/>
                <w:sz w:val="20"/>
                <w:szCs w:val="20"/>
                <w:lang w:val="es-ES" w:eastAsia="es-ES"/>
              </w:rPr>
              <w:t>SMA</w:t>
            </w:r>
          </w:p>
        </w:tc>
        <w:tc>
          <w:tcPr>
            <w:tcW w:w="1655" w:type="dxa"/>
            <w:vAlign w:val="center"/>
          </w:tcPr>
          <w:p w14:paraId="1FA1D8E3" w14:textId="6E9DD050" w:rsidR="00262C91" w:rsidRPr="00BE7E82" w:rsidRDefault="00262C91" w:rsidP="00262C91">
            <w:pPr>
              <w:spacing w:after="0" w:line="240" w:lineRule="auto"/>
              <w:rPr>
                <w:rFonts w:eastAsia="Calibri" w:cstheme="minorHAnsi"/>
                <w:sz w:val="20"/>
                <w:szCs w:val="20"/>
                <w:lang w:val="es-ES" w:eastAsia="es-ES"/>
              </w:rPr>
            </w:pPr>
            <w:r w:rsidRPr="00BE7E82">
              <w:rPr>
                <w:rFonts w:eastAsia="Calibri" w:cstheme="minorHAnsi"/>
                <w:sz w:val="20"/>
                <w:szCs w:val="20"/>
                <w:lang w:val="es-ES" w:eastAsia="es-ES"/>
              </w:rPr>
              <w:t>Cargado en el SSA</w:t>
            </w:r>
          </w:p>
        </w:tc>
      </w:tr>
      <w:tr w:rsidR="00262C91" w:rsidRPr="004608D2" w14:paraId="17180188" w14:textId="77777777" w:rsidTr="00BE7E82">
        <w:trPr>
          <w:trHeight w:hRule="exact" w:val="340"/>
        </w:trPr>
        <w:tc>
          <w:tcPr>
            <w:tcW w:w="0" w:type="auto"/>
            <w:vAlign w:val="center"/>
          </w:tcPr>
          <w:p w14:paraId="66D22BB8" w14:textId="3720E43F" w:rsidR="00262C91" w:rsidRPr="00BE7E82" w:rsidRDefault="00262C91" w:rsidP="00262C91">
            <w:pPr>
              <w:spacing w:after="0" w:line="240" w:lineRule="auto"/>
              <w:rPr>
                <w:rFonts w:eastAsia="Calibri" w:cstheme="minorHAnsi"/>
                <w:sz w:val="20"/>
                <w:szCs w:val="20"/>
                <w:lang w:val="es-ES"/>
              </w:rPr>
            </w:pPr>
            <w:r w:rsidRPr="00BE7E82">
              <w:rPr>
                <w:rFonts w:eastAsia="Calibri" w:cstheme="minorHAnsi"/>
                <w:sz w:val="20"/>
                <w:szCs w:val="20"/>
                <w:lang w:val="es-ES"/>
              </w:rPr>
              <w:t>59</w:t>
            </w:r>
          </w:p>
        </w:tc>
        <w:tc>
          <w:tcPr>
            <w:tcW w:w="3453" w:type="dxa"/>
            <w:tcMar>
              <w:top w:w="0" w:type="dxa"/>
              <w:left w:w="70" w:type="dxa"/>
              <w:bottom w:w="0" w:type="dxa"/>
              <w:right w:w="70" w:type="dxa"/>
            </w:tcMar>
            <w:vAlign w:val="center"/>
          </w:tcPr>
          <w:p w14:paraId="27E41713" w14:textId="6FB6F31D" w:rsidR="00262C91" w:rsidRPr="00BE7E82" w:rsidRDefault="00262C91" w:rsidP="00262C91">
            <w:pPr>
              <w:spacing w:after="0" w:line="240" w:lineRule="auto"/>
              <w:rPr>
                <w:rFonts w:cstheme="minorHAnsi"/>
                <w:sz w:val="20"/>
                <w:szCs w:val="20"/>
              </w:rPr>
            </w:pPr>
            <w:r w:rsidRPr="00BE7E82">
              <w:rPr>
                <w:rFonts w:cstheme="minorHAnsi"/>
                <w:sz w:val="20"/>
                <w:szCs w:val="20"/>
              </w:rPr>
              <w:t>Monitoreo canal Sem-2-2017</w:t>
            </w:r>
          </w:p>
        </w:tc>
        <w:tc>
          <w:tcPr>
            <w:tcW w:w="6804" w:type="dxa"/>
            <w:vAlign w:val="bottom"/>
          </w:tcPr>
          <w:p w14:paraId="7455F696" w14:textId="2DE78D4C" w:rsidR="00262C91" w:rsidRPr="00BE7E82" w:rsidRDefault="00262C91" w:rsidP="00262C91">
            <w:pPr>
              <w:spacing w:line="240" w:lineRule="auto"/>
              <w:rPr>
                <w:rFonts w:cstheme="minorHAnsi"/>
                <w:sz w:val="20"/>
                <w:szCs w:val="20"/>
              </w:rPr>
            </w:pPr>
            <w:r w:rsidRPr="00BE7E82">
              <w:rPr>
                <w:sz w:val="20"/>
                <w:szCs w:val="20"/>
              </w:rPr>
              <w:t>http://snifa.sma.gob.cl/Sistemaseguimientoambiental/documento/informe/62106</w:t>
            </w:r>
          </w:p>
        </w:tc>
        <w:tc>
          <w:tcPr>
            <w:tcW w:w="1417" w:type="dxa"/>
            <w:vAlign w:val="center"/>
          </w:tcPr>
          <w:p w14:paraId="20E1CBA9" w14:textId="374D8998" w:rsidR="00262C91" w:rsidRPr="00BE7E82" w:rsidRDefault="00262C91" w:rsidP="00262C91">
            <w:pPr>
              <w:spacing w:after="0" w:line="240" w:lineRule="auto"/>
              <w:ind w:left="149"/>
              <w:jc w:val="center"/>
              <w:rPr>
                <w:rFonts w:eastAsia="Calibri" w:cstheme="minorHAnsi"/>
                <w:sz w:val="20"/>
                <w:szCs w:val="20"/>
                <w:lang w:val="es-ES" w:eastAsia="es-ES"/>
              </w:rPr>
            </w:pPr>
            <w:r w:rsidRPr="00BE7E82">
              <w:rPr>
                <w:rFonts w:eastAsia="Calibri" w:cstheme="minorHAnsi"/>
                <w:sz w:val="20"/>
                <w:szCs w:val="20"/>
                <w:lang w:val="es-ES" w:eastAsia="es-ES"/>
              </w:rPr>
              <w:t>SMA</w:t>
            </w:r>
          </w:p>
        </w:tc>
        <w:tc>
          <w:tcPr>
            <w:tcW w:w="1655" w:type="dxa"/>
            <w:vAlign w:val="center"/>
          </w:tcPr>
          <w:p w14:paraId="114ECCEB" w14:textId="34A461DD" w:rsidR="00262C91" w:rsidRPr="00BE7E82" w:rsidRDefault="00262C91" w:rsidP="00262C91">
            <w:pPr>
              <w:spacing w:after="0" w:line="240" w:lineRule="auto"/>
              <w:rPr>
                <w:rFonts w:eastAsia="Calibri" w:cstheme="minorHAnsi"/>
                <w:sz w:val="20"/>
                <w:szCs w:val="20"/>
                <w:lang w:val="es-ES" w:eastAsia="es-ES"/>
              </w:rPr>
            </w:pPr>
            <w:r w:rsidRPr="00BE7E82">
              <w:rPr>
                <w:rFonts w:eastAsia="Calibri" w:cstheme="minorHAnsi"/>
                <w:sz w:val="20"/>
                <w:szCs w:val="20"/>
                <w:lang w:val="es-ES" w:eastAsia="es-ES"/>
              </w:rPr>
              <w:t>Cargado en el SSA</w:t>
            </w:r>
          </w:p>
        </w:tc>
      </w:tr>
      <w:tr w:rsidR="00262C91" w:rsidRPr="004608D2" w14:paraId="3901024F" w14:textId="77777777" w:rsidTr="00BE7E82">
        <w:trPr>
          <w:trHeight w:hRule="exact" w:val="340"/>
        </w:trPr>
        <w:tc>
          <w:tcPr>
            <w:tcW w:w="0" w:type="auto"/>
            <w:vAlign w:val="center"/>
          </w:tcPr>
          <w:p w14:paraId="0EFF6DB0" w14:textId="03E12852" w:rsidR="00262C91" w:rsidRPr="00BE7E82" w:rsidRDefault="00262C91" w:rsidP="00262C91">
            <w:pPr>
              <w:spacing w:after="0" w:line="240" w:lineRule="auto"/>
              <w:rPr>
                <w:rFonts w:eastAsia="Calibri" w:cstheme="minorHAnsi"/>
                <w:sz w:val="20"/>
                <w:szCs w:val="20"/>
                <w:lang w:val="es-ES"/>
              </w:rPr>
            </w:pPr>
            <w:r w:rsidRPr="00BE7E82">
              <w:rPr>
                <w:rFonts w:eastAsia="Calibri" w:cstheme="minorHAnsi"/>
                <w:sz w:val="20"/>
                <w:szCs w:val="20"/>
                <w:lang w:val="es-ES"/>
              </w:rPr>
              <w:t>60</w:t>
            </w:r>
          </w:p>
        </w:tc>
        <w:tc>
          <w:tcPr>
            <w:tcW w:w="3453" w:type="dxa"/>
            <w:tcMar>
              <w:top w:w="0" w:type="dxa"/>
              <w:left w:w="70" w:type="dxa"/>
              <w:bottom w:w="0" w:type="dxa"/>
              <w:right w:w="70" w:type="dxa"/>
            </w:tcMar>
            <w:vAlign w:val="center"/>
          </w:tcPr>
          <w:p w14:paraId="781FC403" w14:textId="1692890B" w:rsidR="00262C91" w:rsidRPr="00BE7E82" w:rsidRDefault="00262C91" w:rsidP="00262C91">
            <w:pPr>
              <w:spacing w:after="0" w:line="240" w:lineRule="auto"/>
              <w:rPr>
                <w:rFonts w:cstheme="minorHAnsi"/>
                <w:sz w:val="20"/>
                <w:szCs w:val="20"/>
              </w:rPr>
            </w:pPr>
            <w:r w:rsidRPr="00BE7E82">
              <w:rPr>
                <w:rFonts w:cstheme="minorHAnsi"/>
                <w:sz w:val="20"/>
                <w:szCs w:val="20"/>
              </w:rPr>
              <w:t>Monitoreo canal ene-18</w:t>
            </w:r>
          </w:p>
        </w:tc>
        <w:tc>
          <w:tcPr>
            <w:tcW w:w="6804" w:type="dxa"/>
            <w:vAlign w:val="bottom"/>
          </w:tcPr>
          <w:p w14:paraId="75AFA770" w14:textId="2724636B" w:rsidR="00262C91" w:rsidRPr="00BE7E82" w:rsidRDefault="00262C91" w:rsidP="00262C91">
            <w:pPr>
              <w:spacing w:line="240" w:lineRule="auto"/>
              <w:rPr>
                <w:rFonts w:cstheme="minorHAnsi"/>
                <w:sz w:val="20"/>
                <w:szCs w:val="20"/>
              </w:rPr>
            </w:pPr>
            <w:r w:rsidRPr="00BE7E82">
              <w:rPr>
                <w:sz w:val="20"/>
                <w:szCs w:val="20"/>
              </w:rPr>
              <w:t>http://snifa.sma.gob.cl/Sistemaseguimientoambiental/documento/informe/66740</w:t>
            </w:r>
          </w:p>
        </w:tc>
        <w:tc>
          <w:tcPr>
            <w:tcW w:w="1417" w:type="dxa"/>
            <w:vAlign w:val="center"/>
          </w:tcPr>
          <w:p w14:paraId="6EB779BB" w14:textId="214B265E" w:rsidR="00262C91" w:rsidRPr="00BE7E82" w:rsidRDefault="00262C91" w:rsidP="00262C91">
            <w:pPr>
              <w:spacing w:after="0" w:line="240" w:lineRule="auto"/>
              <w:ind w:left="149"/>
              <w:jc w:val="center"/>
              <w:rPr>
                <w:rFonts w:eastAsia="Calibri" w:cstheme="minorHAnsi"/>
                <w:sz w:val="20"/>
                <w:szCs w:val="20"/>
                <w:lang w:val="es-ES" w:eastAsia="es-ES"/>
              </w:rPr>
            </w:pPr>
            <w:r w:rsidRPr="00BE7E82">
              <w:rPr>
                <w:rFonts w:eastAsia="Calibri" w:cstheme="minorHAnsi"/>
                <w:sz w:val="20"/>
                <w:szCs w:val="20"/>
                <w:lang w:val="es-ES" w:eastAsia="es-ES"/>
              </w:rPr>
              <w:t>SMA</w:t>
            </w:r>
          </w:p>
        </w:tc>
        <w:tc>
          <w:tcPr>
            <w:tcW w:w="1655" w:type="dxa"/>
            <w:vAlign w:val="center"/>
          </w:tcPr>
          <w:p w14:paraId="0FC5F97E" w14:textId="5B0B97C6" w:rsidR="00262C91" w:rsidRPr="00BE7E82" w:rsidRDefault="00262C91" w:rsidP="00262C91">
            <w:pPr>
              <w:spacing w:after="0" w:line="240" w:lineRule="auto"/>
              <w:rPr>
                <w:rFonts w:eastAsia="Calibri" w:cstheme="minorHAnsi"/>
                <w:sz w:val="20"/>
                <w:szCs w:val="20"/>
                <w:lang w:val="es-ES" w:eastAsia="es-ES"/>
              </w:rPr>
            </w:pPr>
            <w:r w:rsidRPr="00BE7E82">
              <w:rPr>
                <w:rFonts w:eastAsia="Calibri" w:cstheme="minorHAnsi"/>
                <w:sz w:val="20"/>
                <w:szCs w:val="20"/>
                <w:lang w:val="es-ES" w:eastAsia="es-ES"/>
              </w:rPr>
              <w:t>Cargado en el SSA</w:t>
            </w:r>
          </w:p>
        </w:tc>
      </w:tr>
      <w:tr w:rsidR="00262C91" w:rsidRPr="004608D2" w14:paraId="7535C853" w14:textId="77777777" w:rsidTr="00BE7E82">
        <w:trPr>
          <w:trHeight w:hRule="exact" w:val="340"/>
        </w:trPr>
        <w:tc>
          <w:tcPr>
            <w:tcW w:w="0" w:type="auto"/>
            <w:vAlign w:val="center"/>
          </w:tcPr>
          <w:p w14:paraId="76C258A1" w14:textId="6FD486B0" w:rsidR="00262C91" w:rsidRPr="00BE7E82" w:rsidRDefault="00262C91" w:rsidP="00262C91">
            <w:pPr>
              <w:spacing w:after="0" w:line="240" w:lineRule="auto"/>
              <w:rPr>
                <w:rFonts w:eastAsia="Calibri" w:cstheme="minorHAnsi"/>
                <w:sz w:val="20"/>
                <w:szCs w:val="20"/>
                <w:lang w:val="es-ES"/>
              </w:rPr>
            </w:pPr>
            <w:r w:rsidRPr="00BE7E82">
              <w:rPr>
                <w:rFonts w:eastAsia="Calibri" w:cstheme="minorHAnsi"/>
                <w:sz w:val="20"/>
                <w:szCs w:val="20"/>
                <w:lang w:val="es-ES"/>
              </w:rPr>
              <w:t>61</w:t>
            </w:r>
          </w:p>
        </w:tc>
        <w:tc>
          <w:tcPr>
            <w:tcW w:w="3453" w:type="dxa"/>
            <w:tcMar>
              <w:top w:w="0" w:type="dxa"/>
              <w:left w:w="70" w:type="dxa"/>
              <w:bottom w:w="0" w:type="dxa"/>
              <w:right w:w="70" w:type="dxa"/>
            </w:tcMar>
            <w:vAlign w:val="center"/>
          </w:tcPr>
          <w:p w14:paraId="18CF00B7" w14:textId="315EA6E1" w:rsidR="00262C91" w:rsidRPr="00BE7E82" w:rsidRDefault="00262C91" w:rsidP="00262C91">
            <w:pPr>
              <w:spacing w:after="0" w:line="240" w:lineRule="auto"/>
              <w:rPr>
                <w:rFonts w:cstheme="minorHAnsi"/>
                <w:sz w:val="20"/>
                <w:szCs w:val="20"/>
              </w:rPr>
            </w:pPr>
            <w:r w:rsidRPr="00BE7E82">
              <w:rPr>
                <w:rFonts w:cstheme="minorHAnsi"/>
                <w:sz w:val="20"/>
                <w:szCs w:val="20"/>
              </w:rPr>
              <w:t>Monitoreo canal feb-18</w:t>
            </w:r>
          </w:p>
        </w:tc>
        <w:tc>
          <w:tcPr>
            <w:tcW w:w="6804" w:type="dxa"/>
            <w:vAlign w:val="bottom"/>
          </w:tcPr>
          <w:p w14:paraId="585B396E" w14:textId="3A06CC4C" w:rsidR="00262C91" w:rsidRPr="00BE7E82" w:rsidRDefault="00262C91" w:rsidP="00262C91">
            <w:pPr>
              <w:spacing w:line="240" w:lineRule="auto"/>
              <w:rPr>
                <w:rFonts w:cstheme="minorHAnsi"/>
                <w:sz w:val="20"/>
                <w:szCs w:val="20"/>
              </w:rPr>
            </w:pPr>
            <w:r w:rsidRPr="00BE7E82">
              <w:rPr>
                <w:sz w:val="20"/>
                <w:szCs w:val="20"/>
              </w:rPr>
              <w:t>http://snifa.sma.gob.cl/Sistemaseguimientoambiental/documento/informe/67619</w:t>
            </w:r>
          </w:p>
        </w:tc>
        <w:tc>
          <w:tcPr>
            <w:tcW w:w="1417" w:type="dxa"/>
            <w:vAlign w:val="center"/>
          </w:tcPr>
          <w:p w14:paraId="3EB71FB5" w14:textId="66CA6689" w:rsidR="00262C91" w:rsidRPr="00BE7E82" w:rsidRDefault="00262C91" w:rsidP="00262C91">
            <w:pPr>
              <w:spacing w:after="0" w:line="240" w:lineRule="auto"/>
              <w:ind w:left="149"/>
              <w:jc w:val="center"/>
              <w:rPr>
                <w:rFonts w:eastAsia="Calibri" w:cstheme="minorHAnsi"/>
                <w:sz w:val="20"/>
                <w:szCs w:val="20"/>
                <w:lang w:val="es-ES" w:eastAsia="es-ES"/>
              </w:rPr>
            </w:pPr>
            <w:r w:rsidRPr="00BE7E82">
              <w:rPr>
                <w:rFonts w:eastAsia="Calibri" w:cstheme="minorHAnsi"/>
                <w:sz w:val="20"/>
                <w:szCs w:val="20"/>
                <w:lang w:val="es-ES" w:eastAsia="es-ES"/>
              </w:rPr>
              <w:t>SMA</w:t>
            </w:r>
          </w:p>
        </w:tc>
        <w:tc>
          <w:tcPr>
            <w:tcW w:w="1655" w:type="dxa"/>
            <w:vAlign w:val="center"/>
          </w:tcPr>
          <w:p w14:paraId="12482811" w14:textId="7DCC8D47" w:rsidR="00262C91" w:rsidRPr="00BE7E82" w:rsidRDefault="00262C91" w:rsidP="00262C91">
            <w:pPr>
              <w:spacing w:after="0" w:line="240" w:lineRule="auto"/>
              <w:rPr>
                <w:rFonts w:eastAsia="Calibri" w:cstheme="minorHAnsi"/>
                <w:sz w:val="20"/>
                <w:szCs w:val="20"/>
                <w:lang w:val="es-ES" w:eastAsia="es-ES"/>
              </w:rPr>
            </w:pPr>
            <w:r w:rsidRPr="00BE7E82">
              <w:rPr>
                <w:rFonts w:eastAsia="Calibri" w:cstheme="minorHAnsi"/>
                <w:sz w:val="20"/>
                <w:szCs w:val="20"/>
                <w:lang w:val="es-ES" w:eastAsia="es-ES"/>
              </w:rPr>
              <w:t>Cargado en el SSA</w:t>
            </w:r>
          </w:p>
        </w:tc>
      </w:tr>
      <w:tr w:rsidR="00262C91" w:rsidRPr="004608D2" w14:paraId="7869D04F" w14:textId="77777777" w:rsidTr="00BE7E82">
        <w:trPr>
          <w:trHeight w:hRule="exact" w:val="340"/>
        </w:trPr>
        <w:tc>
          <w:tcPr>
            <w:tcW w:w="0" w:type="auto"/>
            <w:vAlign w:val="center"/>
          </w:tcPr>
          <w:p w14:paraId="2B53022D" w14:textId="473FF0EB" w:rsidR="00262C91" w:rsidRPr="00BE7E82" w:rsidRDefault="00262C91" w:rsidP="00262C91">
            <w:pPr>
              <w:spacing w:after="0" w:line="240" w:lineRule="auto"/>
              <w:rPr>
                <w:rFonts w:eastAsia="Calibri" w:cstheme="minorHAnsi"/>
                <w:sz w:val="20"/>
                <w:szCs w:val="20"/>
                <w:lang w:val="es-ES"/>
              </w:rPr>
            </w:pPr>
            <w:r w:rsidRPr="00BE7E82">
              <w:rPr>
                <w:rFonts w:eastAsia="Calibri" w:cstheme="minorHAnsi"/>
                <w:sz w:val="20"/>
                <w:szCs w:val="20"/>
                <w:lang w:val="es-ES"/>
              </w:rPr>
              <w:t>62</w:t>
            </w:r>
          </w:p>
        </w:tc>
        <w:tc>
          <w:tcPr>
            <w:tcW w:w="3453" w:type="dxa"/>
            <w:tcMar>
              <w:top w:w="0" w:type="dxa"/>
              <w:left w:w="70" w:type="dxa"/>
              <w:bottom w:w="0" w:type="dxa"/>
              <w:right w:w="70" w:type="dxa"/>
            </w:tcMar>
            <w:vAlign w:val="center"/>
          </w:tcPr>
          <w:p w14:paraId="2A875316" w14:textId="17DAF656" w:rsidR="00262C91" w:rsidRPr="00BE7E82" w:rsidRDefault="00262C91" w:rsidP="00262C91">
            <w:pPr>
              <w:spacing w:after="0" w:line="240" w:lineRule="auto"/>
              <w:rPr>
                <w:rFonts w:cstheme="minorHAnsi"/>
                <w:sz w:val="20"/>
                <w:szCs w:val="20"/>
              </w:rPr>
            </w:pPr>
            <w:r w:rsidRPr="00BE7E82">
              <w:rPr>
                <w:rFonts w:cstheme="minorHAnsi"/>
                <w:sz w:val="20"/>
                <w:szCs w:val="20"/>
              </w:rPr>
              <w:t>Monitoreo canal mar-18</w:t>
            </w:r>
          </w:p>
        </w:tc>
        <w:tc>
          <w:tcPr>
            <w:tcW w:w="6804" w:type="dxa"/>
            <w:vAlign w:val="bottom"/>
          </w:tcPr>
          <w:p w14:paraId="248B4B8F" w14:textId="31D863F1" w:rsidR="00262C91" w:rsidRPr="00BE7E82" w:rsidRDefault="00262C91" w:rsidP="00262C91">
            <w:pPr>
              <w:spacing w:line="240" w:lineRule="auto"/>
              <w:rPr>
                <w:rFonts w:cstheme="minorHAnsi"/>
                <w:sz w:val="20"/>
                <w:szCs w:val="20"/>
              </w:rPr>
            </w:pPr>
            <w:r w:rsidRPr="00BE7E82">
              <w:rPr>
                <w:sz w:val="20"/>
                <w:szCs w:val="20"/>
              </w:rPr>
              <w:t>http://snifa.sma.gob.cl/Sistemaseguimientoambiental/documento/informe/68729</w:t>
            </w:r>
          </w:p>
        </w:tc>
        <w:tc>
          <w:tcPr>
            <w:tcW w:w="1417" w:type="dxa"/>
            <w:vAlign w:val="center"/>
          </w:tcPr>
          <w:p w14:paraId="0EDE7B41" w14:textId="2B54D222" w:rsidR="00262C91" w:rsidRPr="00BE7E82" w:rsidRDefault="00262C91" w:rsidP="00262C91">
            <w:pPr>
              <w:spacing w:after="0" w:line="240" w:lineRule="auto"/>
              <w:ind w:left="149"/>
              <w:jc w:val="center"/>
              <w:rPr>
                <w:rFonts w:eastAsia="Calibri" w:cstheme="minorHAnsi"/>
                <w:sz w:val="20"/>
                <w:szCs w:val="20"/>
                <w:lang w:val="es-ES" w:eastAsia="es-ES"/>
              </w:rPr>
            </w:pPr>
            <w:r w:rsidRPr="00BE7E82">
              <w:rPr>
                <w:rFonts w:eastAsia="Calibri" w:cstheme="minorHAnsi"/>
                <w:sz w:val="20"/>
                <w:szCs w:val="20"/>
                <w:lang w:val="es-ES" w:eastAsia="es-ES"/>
              </w:rPr>
              <w:t>SMA</w:t>
            </w:r>
          </w:p>
        </w:tc>
        <w:tc>
          <w:tcPr>
            <w:tcW w:w="1655" w:type="dxa"/>
            <w:vAlign w:val="center"/>
          </w:tcPr>
          <w:p w14:paraId="082B18F9" w14:textId="700E2735" w:rsidR="00262C91" w:rsidRPr="00BE7E82" w:rsidRDefault="00262C91" w:rsidP="00262C91">
            <w:pPr>
              <w:spacing w:after="0" w:line="240" w:lineRule="auto"/>
              <w:rPr>
                <w:rFonts w:eastAsia="Calibri" w:cstheme="minorHAnsi"/>
                <w:sz w:val="20"/>
                <w:szCs w:val="20"/>
                <w:lang w:val="es-ES" w:eastAsia="es-ES"/>
              </w:rPr>
            </w:pPr>
            <w:r w:rsidRPr="00BE7E82">
              <w:rPr>
                <w:rFonts w:eastAsia="Calibri" w:cstheme="minorHAnsi"/>
                <w:sz w:val="20"/>
                <w:szCs w:val="20"/>
                <w:lang w:val="es-ES" w:eastAsia="es-ES"/>
              </w:rPr>
              <w:t>Cargado en el SSA</w:t>
            </w:r>
          </w:p>
        </w:tc>
      </w:tr>
      <w:tr w:rsidR="00262C91" w:rsidRPr="004608D2" w14:paraId="1DDE3F1F" w14:textId="77777777" w:rsidTr="00BE7E82">
        <w:trPr>
          <w:trHeight w:hRule="exact" w:val="340"/>
        </w:trPr>
        <w:tc>
          <w:tcPr>
            <w:tcW w:w="0" w:type="auto"/>
            <w:vAlign w:val="center"/>
          </w:tcPr>
          <w:p w14:paraId="0E696E53" w14:textId="7B0A3F42" w:rsidR="00262C91" w:rsidRPr="00BE7E82" w:rsidRDefault="00262C91" w:rsidP="00262C91">
            <w:pPr>
              <w:spacing w:after="0" w:line="240" w:lineRule="auto"/>
              <w:rPr>
                <w:rFonts w:eastAsia="Calibri" w:cstheme="minorHAnsi"/>
                <w:sz w:val="20"/>
                <w:szCs w:val="20"/>
                <w:lang w:val="es-ES"/>
              </w:rPr>
            </w:pPr>
            <w:r w:rsidRPr="00BE7E82">
              <w:rPr>
                <w:rFonts w:eastAsia="Calibri" w:cstheme="minorHAnsi"/>
                <w:sz w:val="20"/>
                <w:szCs w:val="20"/>
                <w:lang w:val="es-ES"/>
              </w:rPr>
              <w:t>63</w:t>
            </w:r>
          </w:p>
        </w:tc>
        <w:tc>
          <w:tcPr>
            <w:tcW w:w="3453" w:type="dxa"/>
            <w:tcMar>
              <w:top w:w="0" w:type="dxa"/>
              <w:left w:w="70" w:type="dxa"/>
              <w:bottom w:w="0" w:type="dxa"/>
              <w:right w:w="70" w:type="dxa"/>
            </w:tcMar>
            <w:vAlign w:val="center"/>
          </w:tcPr>
          <w:p w14:paraId="7DBA10EF" w14:textId="2B4B838E" w:rsidR="00262C91" w:rsidRPr="00BE7E82" w:rsidRDefault="00262C91" w:rsidP="00262C91">
            <w:pPr>
              <w:spacing w:after="0" w:line="240" w:lineRule="auto"/>
              <w:rPr>
                <w:rFonts w:cstheme="minorHAnsi"/>
                <w:sz w:val="20"/>
                <w:szCs w:val="20"/>
              </w:rPr>
            </w:pPr>
            <w:r w:rsidRPr="00BE7E82">
              <w:rPr>
                <w:rFonts w:cstheme="minorHAnsi"/>
                <w:sz w:val="20"/>
                <w:szCs w:val="20"/>
              </w:rPr>
              <w:t>Monitoreo canal abr-18</w:t>
            </w:r>
          </w:p>
        </w:tc>
        <w:tc>
          <w:tcPr>
            <w:tcW w:w="6804" w:type="dxa"/>
            <w:vAlign w:val="bottom"/>
          </w:tcPr>
          <w:p w14:paraId="66289629" w14:textId="557ED058" w:rsidR="00262C91" w:rsidRPr="00BE7E82" w:rsidRDefault="00262C91" w:rsidP="00262C91">
            <w:pPr>
              <w:spacing w:line="240" w:lineRule="auto"/>
              <w:rPr>
                <w:rFonts w:cstheme="minorHAnsi"/>
                <w:sz w:val="20"/>
                <w:szCs w:val="20"/>
              </w:rPr>
            </w:pPr>
            <w:r w:rsidRPr="00BE7E82">
              <w:rPr>
                <w:sz w:val="20"/>
                <w:szCs w:val="20"/>
              </w:rPr>
              <w:t>http://snifa.sma.gob.cl/Sistemaseguimientoambiental/documento/informe/69581</w:t>
            </w:r>
          </w:p>
        </w:tc>
        <w:tc>
          <w:tcPr>
            <w:tcW w:w="1417" w:type="dxa"/>
            <w:vAlign w:val="center"/>
          </w:tcPr>
          <w:p w14:paraId="3E158E1E" w14:textId="6A0319AE" w:rsidR="00262C91" w:rsidRPr="00BE7E82" w:rsidRDefault="00262C91" w:rsidP="00262C91">
            <w:pPr>
              <w:spacing w:after="0" w:line="240" w:lineRule="auto"/>
              <w:ind w:left="149"/>
              <w:jc w:val="center"/>
              <w:rPr>
                <w:rFonts w:eastAsia="Calibri" w:cstheme="minorHAnsi"/>
                <w:sz w:val="20"/>
                <w:szCs w:val="20"/>
                <w:lang w:val="es-ES" w:eastAsia="es-ES"/>
              </w:rPr>
            </w:pPr>
            <w:r w:rsidRPr="00BE7E82">
              <w:rPr>
                <w:rFonts w:eastAsia="Calibri" w:cstheme="minorHAnsi"/>
                <w:sz w:val="20"/>
                <w:szCs w:val="20"/>
                <w:lang w:val="es-ES" w:eastAsia="es-ES"/>
              </w:rPr>
              <w:t>SMA</w:t>
            </w:r>
          </w:p>
        </w:tc>
        <w:tc>
          <w:tcPr>
            <w:tcW w:w="1655" w:type="dxa"/>
            <w:vAlign w:val="center"/>
          </w:tcPr>
          <w:p w14:paraId="5BF9EBF7" w14:textId="13FD2B1D" w:rsidR="00262C91" w:rsidRPr="00BE7E82" w:rsidRDefault="00262C91" w:rsidP="00262C91">
            <w:pPr>
              <w:spacing w:after="0" w:line="240" w:lineRule="auto"/>
              <w:rPr>
                <w:rFonts w:eastAsia="Calibri" w:cstheme="minorHAnsi"/>
                <w:sz w:val="20"/>
                <w:szCs w:val="20"/>
                <w:lang w:val="es-ES" w:eastAsia="es-ES"/>
              </w:rPr>
            </w:pPr>
            <w:r w:rsidRPr="00BE7E82">
              <w:rPr>
                <w:rFonts w:eastAsia="Calibri" w:cstheme="minorHAnsi"/>
                <w:sz w:val="20"/>
                <w:szCs w:val="20"/>
                <w:lang w:val="es-ES" w:eastAsia="es-ES"/>
              </w:rPr>
              <w:t>Cargado en el SSA</w:t>
            </w:r>
          </w:p>
        </w:tc>
      </w:tr>
      <w:tr w:rsidR="00262C91" w:rsidRPr="004608D2" w14:paraId="53A567F5" w14:textId="77777777" w:rsidTr="00BE7E82">
        <w:trPr>
          <w:trHeight w:hRule="exact" w:val="340"/>
        </w:trPr>
        <w:tc>
          <w:tcPr>
            <w:tcW w:w="0" w:type="auto"/>
            <w:vAlign w:val="center"/>
          </w:tcPr>
          <w:p w14:paraId="72283A50" w14:textId="5329C9A7" w:rsidR="00262C91" w:rsidRPr="00BE7E82" w:rsidRDefault="00262C91" w:rsidP="00262C91">
            <w:pPr>
              <w:spacing w:after="0" w:line="240" w:lineRule="auto"/>
              <w:rPr>
                <w:rFonts w:eastAsia="Calibri" w:cstheme="minorHAnsi"/>
                <w:sz w:val="20"/>
                <w:szCs w:val="20"/>
                <w:lang w:val="es-ES"/>
              </w:rPr>
            </w:pPr>
            <w:r w:rsidRPr="00BE7E82">
              <w:rPr>
                <w:rFonts w:eastAsia="Calibri" w:cstheme="minorHAnsi"/>
                <w:sz w:val="20"/>
                <w:szCs w:val="20"/>
                <w:lang w:val="es-ES"/>
              </w:rPr>
              <w:t>64</w:t>
            </w:r>
          </w:p>
        </w:tc>
        <w:tc>
          <w:tcPr>
            <w:tcW w:w="3453" w:type="dxa"/>
            <w:tcMar>
              <w:top w:w="0" w:type="dxa"/>
              <w:left w:w="70" w:type="dxa"/>
              <w:bottom w:w="0" w:type="dxa"/>
              <w:right w:w="70" w:type="dxa"/>
            </w:tcMar>
            <w:vAlign w:val="center"/>
          </w:tcPr>
          <w:p w14:paraId="0C51F5CB" w14:textId="041C7873" w:rsidR="00262C91" w:rsidRPr="00BE7E82" w:rsidRDefault="00262C91" w:rsidP="00262C91">
            <w:pPr>
              <w:spacing w:after="0" w:line="240" w:lineRule="auto"/>
              <w:rPr>
                <w:rFonts w:cstheme="minorHAnsi"/>
                <w:sz w:val="20"/>
                <w:szCs w:val="20"/>
              </w:rPr>
            </w:pPr>
            <w:r w:rsidRPr="00BE7E82">
              <w:rPr>
                <w:rFonts w:cstheme="minorHAnsi"/>
                <w:sz w:val="20"/>
                <w:szCs w:val="20"/>
              </w:rPr>
              <w:t>Monitoreo canal sept-18</w:t>
            </w:r>
          </w:p>
        </w:tc>
        <w:tc>
          <w:tcPr>
            <w:tcW w:w="6804" w:type="dxa"/>
            <w:vAlign w:val="bottom"/>
          </w:tcPr>
          <w:p w14:paraId="3F4F216C" w14:textId="7D0B97DB" w:rsidR="00262C91" w:rsidRPr="00BE7E82" w:rsidRDefault="00262C91" w:rsidP="00262C91">
            <w:pPr>
              <w:spacing w:line="240" w:lineRule="auto"/>
              <w:rPr>
                <w:rFonts w:cstheme="minorHAnsi"/>
                <w:sz w:val="20"/>
                <w:szCs w:val="20"/>
              </w:rPr>
            </w:pPr>
            <w:r w:rsidRPr="00BE7E82">
              <w:rPr>
                <w:sz w:val="20"/>
                <w:szCs w:val="20"/>
              </w:rPr>
              <w:t>http://snifa.sma.gob.cl/Sistemaseguimientoambiental/documento/informe/74603</w:t>
            </w:r>
          </w:p>
        </w:tc>
        <w:tc>
          <w:tcPr>
            <w:tcW w:w="1417" w:type="dxa"/>
            <w:vAlign w:val="center"/>
          </w:tcPr>
          <w:p w14:paraId="59C1FA4F" w14:textId="726BB785" w:rsidR="00262C91" w:rsidRPr="00BE7E82" w:rsidRDefault="00262C91" w:rsidP="00262C91">
            <w:pPr>
              <w:spacing w:after="0" w:line="240" w:lineRule="auto"/>
              <w:ind w:left="149"/>
              <w:jc w:val="center"/>
              <w:rPr>
                <w:rFonts w:eastAsia="Calibri" w:cstheme="minorHAnsi"/>
                <w:sz w:val="20"/>
                <w:szCs w:val="20"/>
                <w:lang w:val="es-ES" w:eastAsia="es-ES"/>
              </w:rPr>
            </w:pPr>
            <w:r w:rsidRPr="00BE7E82">
              <w:rPr>
                <w:rFonts w:eastAsia="Calibri" w:cstheme="minorHAnsi"/>
                <w:sz w:val="20"/>
                <w:szCs w:val="20"/>
                <w:lang w:val="es-ES" w:eastAsia="es-ES"/>
              </w:rPr>
              <w:t>SMA</w:t>
            </w:r>
          </w:p>
        </w:tc>
        <w:tc>
          <w:tcPr>
            <w:tcW w:w="1655" w:type="dxa"/>
            <w:vAlign w:val="center"/>
          </w:tcPr>
          <w:p w14:paraId="01AC8CE2" w14:textId="296C6E2A" w:rsidR="00262C91" w:rsidRPr="00BE7E82" w:rsidRDefault="00262C91" w:rsidP="00262C91">
            <w:pPr>
              <w:spacing w:after="0" w:line="240" w:lineRule="auto"/>
              <w:rPr>
                <w:rFonts w:eastAsia="Calibri" w:cstheme="minorHAnsi"/>
                <w:sz w:val="20"/>
                <w:szCs w:val="20"/>
                <w:lang w:val="es-ES" w:eastAsia="es-ES"/>
              </w:rPr>
            </w:pPr>
            <w:r w:rsidRPr="00BE7E82">
              <w:rPr>
                <w:rFonts w:eastAsia="Calibri" w:cstheme="minorHAnsi"/>
                <w:sz w:val="20"/>
                <w:szCs w:val="20"/>
                <w:lang w:val="es-ES" w:eastAsia="es-ES"/>
              </w:rPr>
              <w:t>Cargado en el SSA</w:t>
            </w:r>
          </w:p>
        </w:tc>
      </w:tr>
      <w:tr w:rsidR="00FF22EC" w:rsidRPr="004608D2" w14:paraId="31111277" w14:textId="77777777" w:rsidTr="00BE7E82">
        <w:trPr>
          <w:trHeight w:val="519"/>
        </w:trPr>
        <w:tc>
          <w:tcPr>
            <w:tcW w:w="0" w:type="auto"/>
            <w:vAlign w:val="center"/>
          </w:tcPr>
          <w:p w14:paraId="3C6AE44C" w14:textId="2E512F8D" w:rsidR="00FF22EC" w:rsidRPr="00BE7E82" w:rsidRDefault="00E40FB1" w:rsidP="00BE7E82">
            <w:pPr>
              <w:spacing w:after="0" w:line="240" w:lineRule="auto"/>
              <w:rPr>
                <w:rFonts w:eastAsia="Calibri" w:cstheme="minorHAnsi"/>
                <w:sz w:val="20"/>
                <w:szCs w:val="20"/>
                <w:lang w:val="es-ES"/>
              </w:rPr>
            </w:pPr>
            <w:r w:rsidRPr="00BE7E82">
              <w:rPr>
                <w:rFonts w:eastAsia="Calibri" w:cstheme="minorHAnsi"/>
                <w:sz w:val="20"/>
                <w:szCs w:val="20"/>
                <w:lang w:val="es-ES"/>
              </w:rPr>
              <w:t>65</w:t>
            </w:r>
          </w:p>
        </w:tc>
        <w:tc>
          <w:tcPr>
            <w:tcW w:w="3453" w:type="dxa"/>
            <w:tcMar>
              <w:top w:w="0" w:type="dxa"/>
              <w:left w:w="70" w:type="dxa"/>
              <w:bottom w:w="0" w:type="dxa"/>
              <w:right w:w="70" w:type="dxa"/>
            </w:tcMar>
            <w:vAlign w:val="bottom"/>
          </w:tcPr>
          <w:p w14:paraId="6BC51617" w14:textId="3707F5BA" w:rsidR="00FF22EC" w:rsidRPr="00BE7E82" w:rsidRDefault="00FF22EC" w:rsidP="00BE7E82">
            <w:pPr>
              <w:spacing w:after="0" w:line="240" w:lineRule="auto"/>
              <w:rPr>
                <w:rFonts w:eastAsia="Calibri" w:cstheme="minorHAnsi"/>
                <w:sz w:val="20"/>
                <w:szCs w:val="20"/>
                <w:lang w:val="es-ES"/>
              </w:rPr>
            </w:pPr>
            <w:r w:rsidRPr="00BE7E82">
              <w:rPr>
                <w:rFonts w:eastAsia="Calibri" w:cstheme="minorHAnsi"/>
                <w:sz w:val="20"/>
                <w:szCs w:val="20"/>
                <w:lang w:val="es-ES"/>
              </w:rPr>
              <w:t>Control de olores sept-oct-nov-18 trimestral</w:t>
            </w:r>
          </w:p>
        </w:tc>
        <w:tc>
          <w:tcPr>
            <w:tcW w:w="6804" w:type="dxa"/>
            <w:vAlign w:val="center"/>
          </w:tcPr>
          <w:p w14:paraId="02ED726F" w14:textId="1948F1BB" w:rsidR="00FF22EC" w:rsidRPr="00BE7E82" w:rsidRDefault="00FF22EC" w:rsidP="00BE7E82">
            <w:pPr>
              <w:jc w:val="center"/>
              <w:rPr>
                <w:rFonts w:eastAsia="Calibri" w:cstheme="minorHAnsi"/>
                <w:sz w:val="20"/>
                <w:szCs w:val="20"/>
                <w:lang w:val="es-ES"/>
              </w:rPr>
            </w:pPr>
            <w:r w:rsidRPr="00BE7E82">
              <w:rPr>
                <w:rFonts w:eastAsia="Calibri" w:cstheme="minorHAnsi"/>
                <w:sz w:val="20"/>
                <w:szCs w:val="20"/>
                <w:lang w:val="es-ES"/>
              </w:rPr>
              <w:t>http://snifa.sma.gob.cl/Sistemaseguimientoambiental/documento/informe/76535</w:t>
            </w:r>
          </w:p>
        </w:tc>
        <w:tc>
          <w:tcPr>
            <w:tcW w:w="1417" w:type="dxa"/>
            <w:vAlign w:val="center"/>
          </w:tcPr>
          <w:p w14:paraId="6A4BCC63" w14:textId="298C50F3" w:rsidR="00FF22EC" w:rsidRPr="00BE7E82" w:rsidRDefault="00FF22EC" w:rsidP="00BE7E82">
            <w:pPr>
              <w:spacing w:after="0" w:line="240" w:lineRule="auto"/>
              <w:ind w:left="149"/>
              <w:jc w:val="center"/>
              <w:rPr>
                <w:rFonts w:eastAsia="Calibri" w:cstheme="minorHAnsi"/>
                <w:sz w:val="20"/>
                <w:szCs w:val="20"/>
                <w:lang w:val="es-ES"/>
              </w:rPr>
            </w:pPr>
            <w:r w:rsidRPr="00BE7E82">
              <w:rPr>
                <w:rFonts w:eastAsia="Calibri" w:cstheme="minorHAnsi"/>
                <w:sz w:val="20"/>
                <w:szCs w:val="20"/>
                <w:lang w:val="es-ES"/>
              </w:rPr>
              <w:t>SMA</w:t>
            </w:r>
          </w:p>
        </w:tc>
        <w:tc>
          <w:tcPr>
            <w:tcW w:w="1655" w:type="dxa"/>
            <w:vAlign w:val="center"/>
          </w:tcPr>
          <w:p w14:paraId="78ECD76B" w14:textId="09285C56" w:rsidR="00FF22EC" w:rsidRPr="00BE7E82" w:rsidRDefault="00FF22EC" w:rsidP="00BE7E82">
            <w:pPr>
              <w:spacing w:after="0" w:line="240" w:lineRule="auto"/>
              <w:rPr>
                <w:rFonts w:eastAsia="Calibri" w:cstheme="minorHAnsi"/>
                <w:sz w:val="20"/>
                <w:szCs w:val="20"/>
                <w:lang w:val="es-ES"/>
              </w:rPr>
            </w:pPr>
            <w:r w:rsidRPr="00BE7E82">
              <w:rPr>
                <w:rFonts w:eastAsia="Calibri" w:cstheme="minorHAnsi"/>
                <w:sz w:val="20"/>
                <w:szCs w:val="20"/>
                <w:lang w:val="es-ES"/>
              </w:rPr>
              <w:t>Cargado en el SSA</w:t>
            </w:r>
          </w:p>
        </w:tc>
      </w:tr>
      <w:tr w:rsidR="00FF22EC" w:rsidRPr="004608D2" w14:paraId="503A3A35" w14:textId="77777777" w:rsidTr="00BE7E82">
        <w:trPr>
          <w:trHeight w:val="172"/>
        </w:trPr>
        <w:tc>
          <w:tcPr>
            <w:tcW w:w="0" w:type="auto"/>
            <w:vAlign w:val="center"/>
          </w:tcPr>
          <w:p w14:paraId="76FE3CF6" w14:textId="6084A8B3" w:rsidR="00FF22EC" w:rsidRPr="00BE7E82" w:rsidRDefault="00E40FB1" w:rsidP="00BE7E82">
            <w:pPr>
              <w:spacing w:after="0" w:line="240" w:lineRule="auto"/>
              <w:rPr>
                <w:rFonts w:eastAsia="Calibri" w:cstheme="minorHAnsi"/>
                <w:sz w:val="20"/>
                <w:szCs w:val="20"/>
                <w:lang w:val="es-ES"/>
              </w:rPr>
            </w:pPr>
            <w:r w:rsidRPr="00BE7E82">
              <w:rPr>
                <w:rFonts w:eastAsia="Calibri" w:cstheme="minorHAnsi"/>
                <w:sz w:val="20"/>
                <w:szCs w:val="20"/>
                <w:lang w:val="es-ES"/>
              </w:rPr>
              <w:t>66</w:t>
            </w:r>
          </w:p>
        </w:tc>
        <w:tc>
          <w:tcPr>
            <w:tcW w:w="3453" w:type="dxa"/>
            <w:tcMar>
              <w:top w:w="0" w:type="dxa"/>
              <w:left w:w="70" w:type="dxa"/>
              <w:bottom w:w="0" w:type="dxa"/>
              <w:right w:w="70" w:type="dxa"/>
            </w:tcMar>
            <w:vAlign w:val="center"/>
          </w:tcPr>
          <w:p w14:paraId="1275B27D" w14:textId="476AA342" w:rsidR="00FF22EC" w:rsidRPr="00BE7E82" w:rsidRDefault="00FF22EC" w:rsidP="00BE7E82">
            <w:pPr>
              <w:spacing w:after="0" w:line="240" w:lineRule="auto"/>
              <w:rPr>
                <w:rFonts w:eastAsia="Calibri" w:cstheme="minorHAnsi"/>
                <w:sz w:val="20"/>
                <w:szCs w:val="20"/>
                <w:lang w:val="es-ES"/>
              </w:rPr>
            </w:pPr>
            <w:r w:rsidRPr="00BE7E82">
              <w:rPr>
                <w:rFonts w:eastAsia="Calibri" w:cstheme="minorHAnsi"/>
                <w:sz w:val="20"/>
                <w:szCs w:val="20"/>
                <w:lang w:val="es-ES"/>
              </w:rPr>
              <w:t>Control de olores dic-18</w:t>
            </w:r>
          </w:p>
        </w:tc>
        <w:tc>
          <w:tcPr>
            <w:tcW w:w="6804" w:type="dxa"/>
            <w:vAlign w:val="center"/>
          </w:tcPr>
          <w:p w14:paraId="484D2879" w14:textId="1E6E57CC" w:rsidR="00FF22EC" w:rsidRPr="00BE7E82" w:rsidRDefault="00FF22EC" w:rsidP="00BE7E82">
            <w:pPr>
              <w:jc w:val="center"/>
              <w:rPr>
                <w:rFonts w:eastAsia="Calibri" w:cstheme="minorHAnsi"/>
                <w:sz w:val="20"/>
                <w:szCs w:val="20"/>
                <w:lang w:val="es-ES"/>
              </w:rPr>
            </w:pPr>
            <w:r w:rsidRPr="00BE7E82">
              <w:rPr>
                <w:rFonts w:eastAsia="Calibri" w:cstheme="minorHAnsi"/>
                <w:sz w:val="20"/>
                <w:szCs w:val="20"/>
                <w:lang w:val="es-ES"/>
              </w:rPr>
              <w:t>http://snifa.sma.gob.cl/Sistemaseguimientoambiental/documento/informe/77592</w:t>
            </w:r>
          </w:p>
        </w:tc>
        <w:tc>
          <w:tcPr>
            <w:tcW w:w="1417" w:type="dxa"/>
            <w:vAlign w:val="center"/>
          </w:tcPr>
          <w:p w14:paraId="5316733C" w14:textId="070A52B2" w:rsidR="00FF22EC" w:rsidRPr="00BE7E82" w:rsidRDefault="00FF22EC" w:rsidP="00BE7E82">
            <w:pPr>
              <w:spacing w:after="0" w:line="240" w:lineRule="auto"/>
              <w:ind w:left="149"/>
              <w:jc w:val="center"/>
              <w:rPr>
                <w:rFonts w:eastAsia="Calibri" w:cstheme="minorHAnsi"/>
                <w:sz w:val="20"/>
                <w:szCs w:val="20"/>
                <w:lang w:val="es-ES"/>
              </w:rPr>
            </w:pPr>
            <w:r w:rsidRPr="00BE7E82">
              <w:rPr>
                <w:rFonts w:eastAsia="Calibri" w:cstheme="minorHAnsi"/>
                <w:sz w:val="20"/>
                <w:szCs w:val="20"/>
                <w:lang w:val="es-ES"/>
              </w:rPr>
              <w:t>SMA</w:t>
            </w:r>
          </w:p>
        </w:tc>
        <w:tc>
          <w:tcPr>
            <w:tcW w:w="1655" w:type="dxa"/>
            <w:vAlign w:val="center"/>
          </w:tcPr>
          <w:p w14:paraId="1F4FB75D" w14:textId="6C6B112D" w:rsidR="00FF22EC" w:rsidRPr="00BE7E82" w:rsidRDefault="00FF22EC" w:rsidP="00BE7E82">
            <w:pPr>
              <w:spacing w:after="0" w:line="240" w:lineRule="auto"/>
              <w:rPr>
                <w:rFonts w:eastAsia="Calibri" w:cstheme="minorHAnsi"/>
                <w:sz w:val="20"/>
                <w:szCs w:val="20"/>
                <w:lang w:val="es-ES"/>
              </w:rPr>
            </w:pPr>
            <w:r w:rsidRPr="00BE7E82">
              <w:rPr>
                <w:rFonts w:eastAsia="Calibri" w:cstheme="minorHAnsi"/>
                <w:sz w:val="20"/>
                <w:szCs w:val="20"/>
                <w:lang w:val="es-ES"/>
              </w:rPr>
              <w:t>Cargado en el SSA</w:t>
            </w:r>
          </w:p>
        </w:tc>
      </w:tr>
      <w:tr w:rsidR="00FF22EC" w:rsidRPr="004608D2" w14:paraId="2C216667" w14:textId="77777777" w:rsidTr="00BE7E82">
        <w:trPr>
          <w:trHeight w:val="43"/>
        </w:trPr>
        <w:tc>
          <w:tcPr>
            <w:tcW w:w="0" w:type="auto"/>
            <w:vAlign w:val="center"/>
          </w:tcPr>
          <w:p w14:paraId="64D7F1C5" w14:textId="6C667949" w:rsidR="00FF22EC" w:rsidRPr="00BE7E82" w:rsidRDefault="00E40FB1" w:rsidP="00BE7E82">
            <w:pPr>
              <w:spacing w:after="0" w:line="240" w:lineRule="auto"/>
              <w:rPr>
                <w:rFonts w:eastAsia="Calibri" w:cstheme="minorHAnsi"/>
                <w:sz w:val="20"/>
                <w:szCs w:val="20"/>
                <w:lang w:val="es-ES"/>
              </w:rPr>
            </w:pPr>
            <w:r w:rsidRPr="00BE7E82">
              <w:rPr>
                <w:rFonts w:eastAsia="Calibri" w:cstheme="minorHAnsi"/>
                <w:sz w:val="20"/>
                <w:szCs w:val="20"/>
                <w:lang w:val="es-ES"/>
              </w:rPr>
              <w:t>67</w:t>
            </w:r>
          </w:p>
        </w:tc>
        <w:tc>
          <w:tcPr>
            <w:tcW w:w="3453" w:type="dxa"/>
            <w:tcMar>
              <w:top w:w="0" w:type="dxa"/>
              <w:left w:w="70" w:type="dxa"/>
              <w:bottom w:w="0" w:type="dxa"/>
              <w:right w:w="70" w:type="dxa"/>
            </w:tcMar>
            <w:vAlign w:val="center"/>
          </w:tcPr>
          <w:p w14:paraId="4B630FB2" w14:textId="6105E7C7" w:rsidR="00FF22EC" w:rsidRPr="00BE7E82" w:rsidRDefault="00FF22EC" w:rsidP="00BE7E82">
            <w:pPr>
              <w:spacing w:after="0" w:line="240" w:lineRule="auto"/>
              <w:rPr>
                <w:rFonts w:eastAsia="Calibri" w:cstheme="minorHAnsi"/>
                <w:sz w:val="20"/>
                <w:szCs w:val="20"/>
                <w:lang w:val="es-ES"/>
              </w:rPr>
            </w:pPr>
            <w:r w:rsidRPr="00BE7E82">
              <w:rPr>
                <w:rFonts w:eastAsia="Calibri" w:cstheme="minorHAnsi"/>
                <w:sz w:val="20"/>
                <w:szCs w:val="20"/>
                <w:lang w:val="es-ES"/>
              </w:rPr>
              <w:t>Control de olores ene-19</w:t>
            </w:r>
          </w:p>
        </w:tc>
        <w:tc>
          <w:tcPr>
            <w:tcW w:w="6804" w:type="dxa"/>
            <w:vAlign w:val="center"/>
          </w:tcPr>
          <w:p w14:paraId="325E068B" w14:textId="0A2ADDD1" w:rsidR="00FF22EC" w:rsidRPr="00BE7E82" w:rsidRDefault="00FF22EC" w:rsidP="00BE7E82">
            <w:pPr>
              <w:jc w:val="center"/>
              <w:rPr>
                <w:rFonts w:eastAsia="Calibri" w:cstheme="minorHAnsi"/>
                <w:sz w:val="20"/>
                <w:szCs w:val="20"/>
                <w:lang w:val="es-ES"/>
              </w:rPr>
            </w:pPr>
            <w:r w:rsidRPr="00BE7E82">
              <w:rPr>
                <w:rFonts w:eastAsia="Calibri" w:cstheme="minorHAnsi"/>
                <w:sz w:val="20"/>
                <w:szCs w:val="20"/>
                <w:lang w:val="es-ES"/>
              </w:rPr>
              <w:t>http://snifa.sma.gob.cl/Sistemaseguimientoambiental/documento/informe/79093</w:t>
            </w:r>
          </w:p>
        </w:tc>
        <w:tc>
          <w:tcPr>
            <w:tcW w:w="1417" w:type="dxa"/>
            <w:vAlign w:val="center"/>
          </w:tcPr>
          <w:p w14:paraId="5C2DC508" w14:textId="32133707" w:rsidR="00FF22EC" w:rsidRPr="00BE7E82" w:rsidRDefault="00FF22EC" w:rsidP="00BE7E82">
            <w:pPr>
              <w:spacing w:after="0" w:line="240" w:lineRule="auto"/>
              <w:ind w:left="149"/>
              <w:jc w:val="center"/>
              <w:rPr>
                <w:rFonts w:eastAsia="Calibri" w:cstheme="minorHAnsi"/>
                <w:sz w:val="20"/>
                <w:szCs w:val="20"/>
                <w:lang w:val="es-ES"/>
              </w:rPr>
            </w:pPr>
            <w:r w:rsidRPr="00BE7E82">
              <w:rPr>
                <w:rFonts w:eastAsia="Calibri" w:cstheme="minorHAnsi"/>
                <w:sz w:val="20"/>
                <w:szCs w:val="20"/>
                <w:lang w:val="es-ES"/>
              </w:rPr>
              <w:t>SMA</w:t>
            </w:r>
          </w:p>
        </w:tc>
        <w:tc>
          <w:tcPr>
            <w:tcW w:w="1655" w:type="dxa"/>
            <w:vAlign w:val="center"/>
          </w:tcPr>
          <w:p w14:paraId="62ECA922" w14:textId="627EE58E" w:rsidR="00FF22EC" w:rsidRPr="00BE7E82" w:rsidRDefault="00FF22EC" w:rsidP="00BE7E82">
            <w:pPr>
              <w:spacing w:after="0" w:line="240" w:lineRule="auto"/>
              <w:rPr>
                <w:rFonts w:eastAsia="Calibri" w:cstheme="minorHAnsi"/>
                <w:sz w:val="20"/>
                <w:szCs w:val="20"/>
                <w:lang w:val="es-ES"/>
              </w:rPr>
            </w:pPr>
            <w:r w:rsidRPr="00BE7E82">
              <w:rPr>
                <w:rFonts w:eastAsia="Calibri" w:cstheme="minorHAnsi"/>
                <w:sz w:val="20"/>
                <w:szCs w:val="20"/>
                <w:lang w:val="es-ES"/>
              </w:rPr>
              <w:t>Cargado en el SSA</w:t>
            </w:r>
          </w:p>
        </w:tc>
      </w:tr>
    </w:tbl>
    <w:p w14:paraId="21689E2D" w14:textId="77777777" w:rsidR="00EA60D7" w:rsidRDefault="00EA60D7" w:rsidP="00850304">
      <w:pPr>
        <w:pStyle w:val="Ttulo1"/>
        <w:numPr>
          <w:ilvl w:val="0"/>
          <w:numId w:val="0"/>
        </w:numPr>
        <w:ind w:left="432" w:hanging="432"/>
      </w:pPr>
      <w:bookmarkStart w:id="83" w:name="_Toc390777030"/>
      <w:bookmarkStart w:id="84" w:name="_Toc449085419"/>
      <w:bookmarkEnd w:id="70"/>
      <w:bookmarkEnd w:id="71"/>
    </w:p>
    <w:p w14:paraId="203DF424" w14:textId="77777777" w:rsidR="00DF1FD5" w:rsidRDefault="00DF1FD5" w:rsidP="00DF1FD5">
      <w:pPr>
        <w:pStyle w:val="Listaconnmeros"/>
        <w:numPr>
          <w:ilvl w:val="0"/>
          <w:numId w:val="0"/>
        </w:numPr>
        <w:ind w:left="360" w:hanging="360"/>
      </w:pPr>
    </w:p>
    <w:p w14:paraId="43CB92B0" w14:textId="77777777" w:rsidR="00BE7E82" w:rsidRDefault="00BE7E82" w:rsidP="00DF1FD5">
      <w:pPr>
        <w:pStyle w:val="Listaconnmeros"/>
        <w:numPr>
          <w:ilvl w:val="0"/>
          <w:numId w:val="0"/>
        </w:numPr>
        <w:ind w:left="360" w:hanging="360"/>
      </w:pPr>
    </w:p>
    <w:p w14:paraId="175CB8E6" w14:textId="77777777" w:rsidR="00BE7E82" w:rsidRDefault="00BE7E82" w:rsidP="00DF1FD5">
      <w:pPr>
        <w:pStyle w:val="Listaconnmeros"/>
        <w:numPr>
          <w:ilvl w:val="0"/>
          <w:numId w:val="0"/>
        </w:numPr>
        <w:ind w:left="360" w:hanging="360"/>
      </w:pPr>
    </w:p>
    <w:p w14:paraId="5B2E1DA1" w14:textId="77777777" w:rsidR="00BE7E82" w:rsidRDefault="00BE7E82" w:rsidP="00DF1FD5">
      <w:pPr>
        <w:pStyle w:val="Listaconnmeros"/>
        <w:numPr>
          <w:ilvl w:val="0"/>
          <w:numId w:val="0"/>
        </w:numPr>
        <w:ind w:left="360" w:hanging="360"/>
      </w:pPr>
    </w:p>
    <w:p w14:paraId="13338DAC" w14:textId="77777777" w:rsidR="00BE7E82" w:rsidRDefault="00BE7E82" w:rsidP="00DF1FD5">
      <w:pPr>
        <w:pStyle w:val="Listaconnmeros"/>
        <w:numPr>
          <w:ilvl w:val="0"/>
          <w:numId w:val="0"/>
        </w:numPr>
        <w:ind w:left="360" w:hanging="360"/>
      </w:pPr>
    </w:p>
    <w:p w14:paraId="3BCEAD57" w14:textId="77777777" w:rsidR="00BE7E82" w:rsidRDefault="00BE7E82" w:rsidP="00DF1FD5">
      <w:pPr>
        <w:pStyle w:val="Listaconnmeros"/>
        <w:numPr>
          <w:ilvl w:val="0"/>
          <w:numId w:val="0"/>
        </w:numPr>
        <w:ind w:left="360" w:hanging="360"/>
      </w:pPr>
    </w:p>
    <w:p w14:paraId="02DCC2BE" w14:textId="77777777" w:rsidR="00BE7E82" w:rsidRDefault="00BE7E82" w:rsidP="00DF1FD5">
      <w:pPr>
        <w:pStyle w:val="Listaconnmeros"/>
        <w:numPr>
          <w:ilvl w:val="0"/>
          <w:numId w:val="0"/>
        </w:numPr>
        <w:ind w:left="360" w:hanging="360"/>
      </w:pPr>
    </w:p>
    <w:p w14:paraId="6A27A838" w14:textId="77777777" w:rsidR="00BE7E82" w:rsidRDefault="00BE7E82" w:rsidP="00DF1FD5">
      <w:pPr>
        <w:pStyle w:val="Listaconnmeros"/>
        <w:numPr>
          <w:ilvl w:val="0"/>
          <w:numId w:val="0"/>
        </w:numPr>
        <w:ind w:left="360" w:hanging="360"/>
      </w:pPr>
    </w:p>
    <w:p w14:paraId="0E6D6B34" w14:textId="77777777" w:rsidR="00BE7E82" w:rsidRDefault="00BE7E82" w:rsidP="00DF1FD5">
      <w:pPr>
        <w:pStyle w:val="Listaconnmeros"/>
        <w:numPr>
          <w:ilvl w:val="0"/>
          <w:numId w:val="0"/>
        </w:numPr>
        <w:ind w:left="360" w:hanging="360"/>
      </w:pPr>
    </w:p>
    <w:p w14:paraId="2595131F" w14:textId="77777777" w:rsidR="00BE7E82" w:rsidRDefault="00BE7E82" w:rsidP="00DF1FD5">
      <w:pPr>
        <w:pStyle w:val="Listaconnmeros"/>
        <w:numPr>
          <w:ilvl w:val="0"/>
          <w:numId w:val="0"/>
        </w:numPr>
        <w:ind w:left="360" w:hanging="360"/>
      </w:pPr>
    </w:p>
    <w:p w14:paraId="4588DF17" w14:textId="77777777" w:rsidR="00D42470" w:rsidRPr="00D42470" w:rsidRDefault="00D42470" w:rsidP="005863D4">
      <w:pPr>
        <w:pStyle w:val="Ttulo1"/>
      </w:pPr>
      <w:bookmarkStart w:id="85" w:name="_Toc2344155"/>
      <w:r w:rsidRPr="00D42470">
        <w:t>HECHOS CONSTATADOS</w:t>
      </w:r>
      <w:bookmarkStart w:id="86" w:name="_Ref352922216"/>
      <w:bookmarkStart w:id="87" w:name="_Toc353998120"/>
      <w:bookmarkStart w:id="88" w:name="_Toc353998193"/>
      <w:bookmarkStart w:id="89" w:name="_Toc382383547"/>
      <w:bookmarkStart w:id="90" w:name="_Toc382472369"/>
      <w:bookmarkStart w:id="91" w:name="_Toc390184279"/>
      <w:bookmarkStart w:id="92" w:name="_Toc390360010"/>
      <w:bookmarkStart w:id="93" w:name="_Toc390777031"/>
      <w:bookmarkEnd w:id="83"/>
      <w:bookmarkEnd w:id="84"/>
      <w:bookmarkEnd w:id="85"/>
    </w:p>
    <w:p w14:paraId="2EE35EC8" w14:textId="77777777" w:rsidR="00D42470" w:rsidRPr="00D42470" w:rsidRDefault="00D42470" w:rsidP="00D42470">
      <w:pPr>
        <w:spacing w:after="0" w:line="240" w:lineRule="auto"/>
        <w:ind w:left="576"/>
        <w:contextualSpacing/>
        <w:outlineLvl w:val="0"/>
        <w:rPr>
          <w:rFonts w:ascii="Calibri" w:eastAsia="Calibri" w:hAnsi="Calibri" w:cs="Calibri"/>
          <w:b/>
          <w:sz w:val="24"/>
          <w:szCs w:val="20"/>
        </w:rPr>
      </w:pPr>
    </w:p>
    <w:p w14:paraId="63B7E7EF" w14:textId="26D4B383" w:rsidR="00D42470" w:rsidRDefault="0086178A" w:rsidP="005863D4">
      <w:pPr>
        <w:pStyle w:val="Ttulo2"/>
      </w:pPr>
      <w:bookmarkStart w:id="94" w:name="_Toc2344156"/>
      <w:bookmarkEnd w:id="86"/>
      <w:bookmarkEnd w:id="87"/>
      <w:bookmarkEnd w:id="88"/>
      <w:bookmarkEnd w:id="89"/>
      <w:bookmarkEnd w:id="90"/>
      <w:bookmarkEnd w:id="91"/>
      <w:bookmarkEnd w:id="92"/>
      <w:bookmarkEnd w:id="93"/>
      <w:r>
        <w:t xml:space="preserve">Manejo de </w:t>
      </w:r>
      <w:r w:rsidR="00B42DF7">
        <w:t>R</w:t>
      </w:r>
      <w:r>
        <w:t>iles</w:t>
      </w:r>
      <w:bookmarkEnd w:id="94"/>
    </w:p>
    <w:p w14:paraId="2149AE64" w14:textId="77777777" w:rsidR="0010374E" w:rsidRPr="0010374E" w:rsidRDefault="0010374E" w:rsidP="004357C3">
      <w:pPr>
        <w:spacing w:after="0"/>
      </w:pPr>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68"/>
        <w:gridCol w:w="9797"/>
      </w:tblGrid>
      <w:tr w:rsidR="00E40568" w:rsidRPr="00D42470" w14:paraId="0D075AD6" w14:textId="77777777" w:rsidTr="005833AF">
        <w:trPr>
          <w:trHeight w:val="142"/>
        </w:trPr>
        <w:tc>
          <w:tcPr>
            <w:tcW w:w="1389" w:type="pct"/>
          </w:tcPr>
          <w:p w14:paraId="22B401C1" w14:textId="77777777" w:rsidR="00E40568" w:rsidRPr="00D42470" w:rsidRDefault="00E40568" w:rsidP="005833AF">
            <w:pPr>
              <w:spacing w:after="0"/>
            </w:pPr>
            <w:r>
              <w:rPr>
                <w:rFonts w:eastAsia="Times New Roman"/>
                <w:b/>
                <w:bCs/>
                <w:color w:val="000000"/>
                <w:lang w:eastAsia="es-CL"/>
              </w:rPr>
              <w:t xml:space="preserve">Número de hecho constatado: </w:t>
            </w:r>
            <w:r>
              <w:rPr>
                <w:rFonts w:eastAsia="Times New Roman"/>
                <w:bCs/>
                <w:color w:val="000000"/>
                <w:lang w:eastAsia="es-CL"/>
              </w:rPr>
              <w:t>1</w:t>
            </w:r>
          </w:p>
        </w:tc>
        <w:tc>
          <w:tcPr>
            <w:tcW w:w="3611" w:type="pct"/>
          </w:tcPr>
          <w:p w14:paraId="6EB41144" w14:textId="77777777" w:rsidR="00E40568" w:rsidRPr="00D42470" w:rsidRDefault="00E40568" w:rsidP="005833AF">
            <w:pPr>
              <w:spacing w:after="0"/>
            </w:pPr>
            <w:r w:rsidRPr="00D42470">
              <w:rPr>
                <w:rFonts w:eastAsia="Times New Roman"/>
                <w:b/>
                <w:bCs/>
                <w:color w:val="000000"/>
                <w:lang w:eastAsia="es-CL"/>
              </w:rPr>
              <w:t>Estación N°</w:t>
            </w:r>
            <w:r w:rsidRPr="00D42470">
              <w:rPr>
                <w:rFonts w:eastAsia="Times New Roman"/>
                <w:color w:val="000000"/>
                <w:lang w:eastAsia="es-CL"/>
              </w:rPr>
              <w:t>:</w:t>
            </w:r>
            <w:r>
              <w:rPr>
                <w:rFonts w:eastAsia="Times New Roman"/>
                <w:color w:val="000000"/>
                <w:lang w:eastAsia="es-CL"/>
              </w:rPr>
              <w:t xml:space="preserve"> --</w:t>
            </w:r>
          </w:p>
        </w:tc>
      </w:tr>
      <w:tr w:rsidR="00E40568" w:rsidRPr="00D42470" w14:paraId="6FC85A40" w14:textId="77777777" w:rsidTr="005833AF">
        <w:trPr>
          <w:trHeight w:val="319"/>
        </w:trPr>
        <w:tc>
          <w:tcPr>
            <w:tcW w:w="5000" w:type="pct"/>
            <w:gridSpan w:val="2"/>
          </w:tcPr>
          <w:p w14:paraId="6E348467" w14:textId="77777777" w:rsidR="00E40568" w:rsidRPr="00D42470" w:rsidRDefault="00E40568" w:rsidP="00EA60D7">
            <w:pPr>
              <w:spacing w:after="0"/>
            </w:pPr>
            <w:r w:rsidRPr="00D42470">
              <w:rPr>
                <w:rFonts w:eastAsia="Times New Roman"/>
                <w:b/>
                <w:bCs/>
                <w:color w:val="000000"/>
                <w:lang w:eastAsia="es-CL"/>
              </w:rPr>
              <w:t xml:space="preserve">Documentación </w:t>
            </w:r>
            <w:r w:rsidRPr="000B6855">
              <w:rPr>
                <w:rFonts w:eastAsia="Times New Roman"/>
                <w:b/>
                <w:bCs/>
                <w:color w:val="000000"/>
                <w:lang w:eastAsia="es-CL"/>
              </w:rPr>
              <w:t>Revisada</w:t>
            </w:r>
            <w:r w:rsidRPr="00EA60D7">
              <w:rPr>
                <w:rFonts w:eastAsia="Times New Roman"/>
                <w:b/>
                <w:bCs/>
                <w:color w:val="000000"/>
                <w:lang w:eastAsia="es-CL"/>
              </w:rPr>
              <w:t>:</w:t>
            </w:r>
            <w:r w:rsidRPr="00EA60D7">
              <w:rPr>
                <w:rFonts w:eastAsia="Times New Roman"/>
                <w:bCs/>
                <w:color w:val="000000"/>
                <w:lang w:eastAsia="es-CL"/>
              </w:rPr>
              <w:t xml:space="preserve"> ID </w:t>
            </w:r>
            <w:r w:rsidR="00EA60D7" w:rsidRPr="00EA60D7">
              <w:rPr>
                <w:rFonts w:eastAsia="Times New Roman"/>
                <w:bCs/>
                <w:color w:val="000000"/>
                <w:lang w:eastAsia="es-CL"/>
              </w:rPr>
              <w:t>1</w:t>
            </w:r>
            <w:r w:rsidRPr="00EA60D7">
              <w:rPr>
                <w:rFonts w:eastAsia="Times New Roman"/>
                <w:bCs/>
                <w:color w:val="000000"/>
                <w:lang w:eastAsia="es-CL"/>
              </w:rPr>
              <w:t xml:space="preserve"> del punto 4 del presente informe.</w:t>
            </w:r>
          </w:p>
        </w:tc>
      </w:tr>
      <w:tr w:rsidR="00E40568" w:rsidRPr="00D7572D" w14:paraId="45BD7D0D" w14:textId="77777777" w:rsidTr="00680ACD">
        <w:trPr>
          <w:trHeight w:val="2696"/>
        </w:trPr>
        <w:tc>
          <w:tcPr>
            <w:tcW w:w="5000" w:type="pct"/>
            <w:gridSpan w:val="2"/>
          </w:tcPr>
          <w:p w14:paraId="743B4CBF" w14:textId="77777777" w:rsidR="00E40568" w:rsidRDefault="00E40568" w:rsidP="005833AF">
            <w:pPr>
              <w:rPr>
                <w:color w:val="FF0000"/>
              </w:rPr>
            </w:pPr>
            <w:r w:rsidRPr="00D42470">
              <w:rPr>
                <w:b/>
              </w:rPr>
              <w:t>Exigencia (s):</w:t>
            </w:r>
          </w:p>
          <w:p w14:paraId="21FC3333" w14:textId="77777777" w:rsidR="00E40568" w:rsidRDefault="00E40568" w:rsidP="00F519BF">
            <w:pPr>
              <w:spacing w:after="0"/>
              <w:rPr>
                <w:b/>
              </w:rPr>
            </w:pPr>
            <w:r w:rsidRPr="0023008C">
              <w:rPr>
                <w:b/>
              </w:rPr>
              <w:t xml:space="preserve">RCA </w:t>
            </w:r>
            <w:r w:rsidR="009F3277" w:rsidRPr="0023008C">
              <w:rPr>
                <w:b/>
              </w:rPr>
              <w:t>465/2013</w:t>
            </w:r>
          </w:p>
          <w:p w14:paraId="6141BD7E" w14:textId="77777777" w:rsidR="0023008C" w:rsidRPr="00D43B23" w:rsidRDefault="0023008C" w:rsidP="0023008C">
            <w:pPr>
              <w:spacing w:after="0" w:line="240" w:lineRule="auto"/>
              <w:rPr>
                <w:b/>
                <w:u w:val="single"/>
              </w:rPr>
            </w:pPr>
            <w:r w:rsidRPr="00D43B23">
              <w:rPr>
                <w:b/>
                <w:u w:val="single"/>
              </w:rPr>
              <w:t>Considerando 3.2.1.</w:t>
            </w:r>
          </w:p>
          <w:p w14:paraId="320F832F" w14:textId="77777777" w:rsidR="0023008C" w:rsidRPr="00D43B23" w:rsidRDefault="0023008C" w:rsidP="0023008C">
            <w:pPr>
              <w:spacing w:after="0" w:line="240" w:lineRule="auto"/>
              <w:jc w:val="both"/>
              <w:rPr>
                <w:i/>
              </w:rPr>
            </w:pPr>
            <w:r w:rsidRPr="00D43B23">
              <w:rPr>
                <w:i/>
              </w:rPr>
              <w:t>3.2.1 Características del RIL.</w:t>
            </w:r>
          </w:p>
          <w:p w14:paraId="182877F2" w14:textId="77777777" w:rsidR="0023008C" w:rsidRDefault="0023008C" w:rsidP="0023008C">
            <w:pPr>
              <w:spacing w:after="0" w:line="240" w:lineRule="auto"/>
              <w:rPr>
                <w:i/>
              </w:rPr>
            </w:pPr>
            <w:r>
              <w:rPr>
                <w:i/>
              </w:rPr>
              <w:t>[…].</w:t>
            </w:r>
          </w:p>
          <w:p w14:paraId="638E3888" w14:textId="77777777" w:rsidR="0023008C" w:rsidRDefault="0023008C" w:rsidP="0023008C">
            <w:pPr>
              <w:spacing w:after="0" w:line="240" w:lineRule="auto"/>
              <w:jc w:val="both"/>
              <w:rPr>
                <w:i/>
              </w:rPr>
            </w:pPr>
            <w:r w:rsidRPr="004640EB">
              <w:rPr>
                <w:i/>
              </w:rPr>
              <w:t>Se presentan los volúmenes de efluentes líquidos generados, especificando valores</w:t>
            </w:r>
            <w:r>
              <w:rPr>
                <w:i/>
              </w:rPr>
              <w:t xml:space="preserve"> </w:t>
            </w:r>
            <w:r w:rsidRPr="004640EB">
              <w:rPr>
                <w:i/>
              </w:rPr>
              <w:t>máximos y medios para las descargas de los RILes, en la siguiente tabla.</w:t>
            </w:r>
          </w:p>
          <w:p w14:paraId="621BAD65" w14:textId="77777777" w:rsidR="0023008C" w:rsidRDefault="0023008C" w:rsidP="0023008C">
            <w:pPr>
              <w:spacing w:after="0" w:line="240" w:lineRule="auto"/>
              <w:jc w:val="center"/>
              <w:rPr>
                <w:i/>
              </w:rPr>
            </w:pPr>
            <w:r w:rsidRPr="004640EB">
              <w:rPr>
                <w:i/>
              </w:rPr>
              <w:t>Tabla N</w:t>
            </w:r>
            <w:r>
              <w:rPr>
                <w:i/>
              </w:rPr>
              <w:t>°</w:t>
            </w:r>
            <w:r w:rsidRPr="004640EB">
              <w:rPr>
                <w:i/>
              </w:rPr>
              <w:t>07 Volúmenes medios y máximos para RILes generados y descargados</w:t>
            </w:r>
          </w:p>
          <w:tbl>
            <w:tblPr>
              <w:tblStyle w:val="Tablaconcuadrcula"/>
              <w:tblW w:w="0" w:type="auto"/>
              <w:jc w:val="center"/>
              <w:tblLayout w:type="fixed"/>
              <w:tblLook w:val="04A0" w:firstRow="1" w:lastRow="0" w:firstColumn="1" w:lastColumn="0" w:noHBand="0" w:noVBand="1"/>
            </w:tblPr>
            <w:tblGrid>
              <w:gridCol w:w="1276"/>
              <w:gridCol w:w="1843"/>
              <w:gridCol w:w="2126"/>
              <w:gridCol w:w="1701"/>
              <w:gridCol w:w="1873"/>
            </w:tblGrid>
            <w:tr w:rsidR="0023008C" w14:paraId="272C8F4E" w14:textId="77777777" w:rsidTr="0023008C">
              <w:trPr>
                <w:trHeight w:val="209"/>
                <w:jc w:val="center"/>
              </w:trPr>
              <w:tc>
                <w:tcPr>
                  <w:tcW w:w="1276" w:type="dxa"/>
                </w:tcPr>
                <w:p w14:paraId="5AD7DC6C" w14:textId="77777777" w:rsidR="0023008C" w:rsidRDefault="0023008C" w:rsidP="0023008C">
                  <w:pPr>
                    <w:jc w:val="center"/>
                    <w:rPr>
                      <w:i/>
                    </w:rPr>
                  </w:pPr>
                  <w:r>
                    <w:rPr>
                      <w:i/>
                    </w:rPr>
                    <w:t>Tiempo</w:t>
                  </w:r>
                </w:p>
              </w:tc>
              <w:tc>
                <w:tcPr>
                  <w:tcW w:w="1843" w:type="dxa"/>
                </w:tcPr>
                <w:p w14:paraId="2630082F" w14:textId="77777777" w:rsidR="0023008C" w:rsidRDefault="0023008C" w:rsidP="0023008C">
                  <w:pPr>
                    <w:jc w:val="center"/>
                    <w:rPr>
                      <w:i/>
                    </w:rPr>
                  </w:pPr>
                  <w:r>
                    <w:rPr>
                      <w:i/>
                    </w:rPr>
                    <w:t>Volumen medio generado (m3)</w:t>
                  </w:r>
                </w:p>
              </w:tc>
              <w:tc>
                <w:tcPr>
                  <w:tcW w:w="2126" w:type="dxa"/>
                </w:tcPr>
                <w:p w14:paraId="1BB6AA99" w14:textId="77777777" w:rsidR="0023008C" w:rsidRDefault="0023008C" w:rsidP="0023008C">
                  <w:pPr>
                    <w:jc w:val="center"/>
                    <w:rPr>
                      <w:i/>
                    </w:rPr>
                  </w:pPr>
                  <w:r>
                    <w:rPr>
                      <w:i/>
                    </w:rPr>
                    <w:t>Volumen medio descargado (m3)</w:t>
                  </w:r>
                </w:p>
              </w:tc>
              <w:tc>
                <w:tcPr>
                  <w:tcW w:w="1701" w:type="dxa"/>
                </w:tcPr>
                <w:p w14:paraId="49BB79E9" w14:textId="77777777" w:rsidR="0023008C" w:rsidRDefault="0023008C" w:rsidP="0023008C">
                  <w:pPr>
                    <w:jc w:val="center"/>
                    <w:rPr>
                      <w:i/>
                    </w:rPr>
                  </w:pPr>
                  <w:r>
                    <w:rPr>
                      <w:i/>
                    </w:rPr>
                    <w:t>Volumen máximo generado (m3)</w:t>
                  </w:r>
                </w:p>
              </w:tc>
              <w:tc>
                <w:tcPr>
                  <w:tcW w:w="1873" w:type="dxa"/>
                </w:tcPr>
                <w:p w14:paraId="3840C0AD" w14:textId="77777777" w:rsidR="0023008C" w:rsidRDefault="0023008C" w:rsidP="0023008C">
                  <w:pPr>
                    <w:jc w:val="center"/>
                    <w:rPr>
                      <w:i/>
                    </w:rPr>
                  </w:pPr>
                  <w:r>
                    <w:rPr>
                      <w:i/>
                    </w:rPr>
                    <w:t>Volumen medio descargado (m3)</w:t>
                  </w:r>
                </w:p>
              </w:tc>
            </w:tr>
            <w:tr w:rsidR="0023008C" w14:paraId="1EA3EB17" w14:textId="77777777" w:rsidTr="0023008C">
              <w:trPr>
                <w:trHeight w:val="218"/>
                <w:jc w:val="center"/>
              </w:trPr>
              <w:tc>
                <w:tcPr>
                  <w:tcW w:w="1276" w:type="dxa"/>
                </w:tcPr>
                <w:p w14:paraId="738270BC" w14:textId="77777777" w:rsidR="0023008C" w:rsidRDefault="0023008C" w:rsidP="0023008C">
                  <w:pPr>
                    <w:jc w:val="center"/>
                    <w:rPr>
                      <w:i/>
                    </w:rPr>
                  </w:pPr>
                  <w:r>
                    <w:rPr>
                      <w:i/>
                    </w:rPr>
                    <w:t>Año</w:t>
                  </w:r>
                </w:p>
              </w:tc>
              <w:tc>
                <w:tcPr>
                  <w:tcW w:w="1843" w:type="dxa"/>
                </w:tcPr>
                <w:p w14:paraId="6E2BCE7C" w14:textId="77777777" w:rsidR="0023008C" w:rsidRDefault="0023008C" w:rsidP="0023008C">
                  <w:pPr>
                    <w:jc w:val="center"/>
                    <w:rPr>
                      <w:i/>
                    </w:rPr>
                  </w:pPr>
                  <w:r>
                    <w:rPr>
                      <w:i/>
                    </w:rPr>
                    <w:t>1.762.500</w:t>
                  </w:r>
                </w:p>
              </w:tc>
              <w:tc>
                <w:tcPr>
                  <w:tcW w:w="2126" w:type="dxa"/>
                </w:tcPr>
                <w:p w14:paraId="219D645C" w14:textId="77777777" w:rsidR="0023008C" w:rsidRDefault="0023008C" w:rsidP="0023008C">
                  <w:pPr>
                    <w:jc w:val="center"/>
                    <w:rPr>
                      <w:i/>
                    </w:rPr>
                  </w:pPr>
                  <w:r>
                    <w:rPr>
                      <w:i/>
                    </w:rPr>
                    <w:t>1.762.500</w:t>
                  </w:r>
                </w:p>
              </w:tc>
              <w:tc>
                <w:tcPr>
                  <w:tcW w:w="1701" w:type="dxa"/>
                </w:tcPr>
                <w:p w14:paraId="2E1FD3E5" w14:textId="77777777" w:rsidR="0023008C" w:rsidRDefault="0023008C" w:rsidP="0023008C">
                  <w:pPr>
                    <w:jc w:val="center"/>
                    <w:rPr>
                      <w:i/>
                    </w:rPr>
                  </w:pPr>
                  <w:r>
                    <w:rPr>
                      <w:i/>
                    </w:rPr>
                    <w:t>2.115.000</w:t>
                  </w:r>
                </w:p>
              </w:tc>
              <w:tc>
                <w:tcPr>
                  <w:tcW w:w="1873" w:type="dxa"/>
                </w:tcPr>
                <w:p w14:paraId="1610D40E" w14:textId="77777777" w:rsidR="0023008C" w:rsidRDefault="0023008C" w:rsidP="0023008C">
                  <w:pPr>
                    <w:jc w:val="center"/>
                    <w:rPr>
                      <w:i/>
                    </w:rPr>
                  </w:pPr>
                  <w:r>
                    <w:rPr>
                      <w:i/>
                    </w:rPr>
                    <w:t>2.115.000</w:t>
                  </w:r>
                </w:p>
              </w:tc>
            </w:tr>
            <w:tr w:rsidR="0023008C" w14:paraId="10C91CFD" w14:textId="77777777" w:rsidTr="0023008C">
              <w:trPr>
                <w:trHeight w:val="209"/>
                <w:jc w:val="center"/>
              </w:trPr>
              <w:tc>
                <w:tcPr>
                  <w:tcW w:w="1276" w:type="dxa"/>
                </w:tcPr>
                <w:p w14:paraId="117E8835" w14:textId="77777777" w:rsidR="0023008C" w:rsidRDefault="0023008C" w:rsidP="0023008C">
                  <w:pPr>
                    <w:jc w:val="center"/>
                    <w:rPr>
                      <w:i/>
                    </w:rPr>
                  </w:pPr>
                  <w:r>
                    <w:rPr>
                      <w:i/>
                    </w:rPr>
                    <w:t>Mes</w:t>
                  </w:r>
                </w:p>
              </w:tc>
              <w:tc>
                <w:tcPr>
                  <w:tcW w:w="1843" w:type="dxa"/>
                </w:tcPr>
                <w:p w14:paraId="3E3C0B3B" w14:textId="77777777" w:rsidR="0023008C" w:rsidRDefault="0023008C" w:rsidP="0023008C">
                  <w:pPr>
                    <w:jc w:val="center"/>
                    <w:rPr>
                      <w:i/>
                    </w:rPr>
                  </w:pPr>
                  <w:r>
                    <w:rPr>
                      <w:i/>
                    </w:rPr>
                    <w:t>300.000</w:t>
                  </w:r>
                </w:p>
              </w:tc>
              <w:tc>
                <w:tcPr>
                  <w:tcW w:w="2126" w:type="dxa"/>
                </w:tcPr>
                <w:p w14:paraId="2087B632" w14:textId="77777777" w:rsidR="0023008C" w:rsidRDefault="0023008C" w:rsidP="0023008C">
                  <w:pPr>
                    <w:jc w:val="center"/>
                    <w:rPr>
                      <w:i/>
                    </w:rPr>
                  </w:pPr>
                  <w:r>
                    <w:rPr>
                      <w:i/>
                    </w:rPr>
                    <w:t>300.000</w:t>
                  </w:r>
                </w:p>
              </w:tc>
              <w:tc>
                <w:tcPr>
                  <w:tcW w:w="1701" w:type="dxa"/>
                </w:tcPr>
                <w:p w14:paraId="116554E3" w14:textId="77777777" w:rsidR="0023008C" w:rsidRDefault="0023008C" w:rsidP="0023008C">
                  <w:pPr>
                    <w:jc w:val="center"/>
                    <w:rPr>
                      <w:i/>
                    </w:rPr>
                  </w:pPr>
                  <w:r>
                    <w:rPr>
                      <w:i/>
                    </w:rPr>
                    <w:t>360.000</w:t>
                  </w:r>
                </w:p>
              </w:tc>
              <w:tc>
                <w:tcPr>
                  <w:tcW w:w="1873" w:type="dxa"/>
                </w:tcPr>
                <w:p w14:paraId="77764F32" w14:textId="77777777" w:rsidR="0023008C" w:rsidRDefault="0023008C" w:rsidP="0023008C">
                  <w:pPr>
                    <w:jc w:val="center"/>
                    <w:rPr>
                      <w:i/>
                    </w:rPr>
                  </w:pPr>
                  <w:r>
                    <w:rPr>
                      <w:i/>
                    </w:rPr>
                    <w:t>360.000</w:t>
                  </w:r>
                </w:p>
              </w:tc>
            </w:tr>
            <w:tr w:rsidR="0023008C" w14:paraId="57C55351" w14:textId="77777777" w:rsidTr="0023008C">
              <w:trPr>
                <w:trHeight w:val="218"/>
                <w:jc w:val="center"/>
              </w:trPr>
              <w:tc>
                <w:tcPr>
                  <w:tcW w:w="1276" w:type="dxa"/>
                </w:tcPr>
                <w:p w14:paraId="0E69D813" w14:textId="77777777" w:rsidR="0023008C" w:rsidRDefault="0023008C" w:rsidP="0023008C">
                  <w:pPr>
                    <w:jc w:val="center"/>
                    <w:rPr>
                      <w:i/>
                    </w:rPr>
                  </w:pPr>
                  <w:r>
                    <w:rPr>
                      <w:i/>
                    </w:rPr>
                    <w:t>Día</w:t>
                  </w:r>
                </w:p>
              </w:tc>
              <w:tc>
                <w:tcPr>
                  <w:tcW w:w="1843" w:type="dxa"/>
                </w:tcPr>
                <w:p w14:paraId="0D93134B" w14:textId="77777777" w:rsidR="0023008C" w:rsidRDefault="0023008C" w:rsidP="0023008C">
                  <w:pPr>
                    <w:jc w:val="center"/>
                    <w:rPr>
                      <w:i/>
                    </w:rPr>
                  </w:pPr>
                  <w:r>
                    <w:rPr>
                      <w:i/>
                    </w:rPr>
                    <w:t>10.000</w:t>
                  </w:r>
                </w:p>
              </w:tc>
              <w:tc>
                <w:tcPr>
                  <w:tcW w:w="2126" w:type="dxa"/>
                </w:tcPr>
                <w:p w14:paraId="5E57D52C" w14:textId="77777777" w:rsidR="0023008C" w:rsidRDefault="0023008C" w:rsidP="0023008C">
                  <w:pPr>
                    <w:jc w:val="center"/>
                    <w:rPr>
                      <w:i/>
                    </w:rPr>
                  </w:pPr>
                  <w:r>
                    <w:rPr>
                      <w:i/>
                    </w:rPr>
                    <w:t>10.000</w:t>
                  </w:r>
                </w:p>
              </w:tc>
              <w:tc>
                <w:tcPr>
                  <w:tcW w:w="1701" w:type="dxa"/>
                </w:tcPr>
                <w:p w14:paraId="6A99EA46" w14:textId="77777777" w:rsidR="0023008C" w:rsidRDefault="0023008C" w:rsidP="0023008C">
                  <w:pPr>
                    <w:jc w:val="center"/>
                    <w:rPr>
                      <w:i/>
                    </w:rPr>
                  </w:pPr>
                  <w:r>
                    <w:rPr>
                      <w:i/>
                    </w:rPr>
                    <w:t>11.800</w:t>
                  </w:r>
                </w:p>
              </w:tc>
              <w:tc>
                <w:tcPr>
                  <w:tcW w:w="1873" w:type="dxa"/>
                </w:tcPr>
                <w:p w14:paraId="2DBD71D9" w14:textId="77777777" w:rsidR="0023008C" w:rsidRDefault="0023008C" w:rsidP="0023008C">
                  <w:pPr>
                    <w:jc w:val="center"/>
                    <w:rPr>
                      <w:i/>
                    </w:rPr>
                  </w:pPr>
                  <w:r>
                    <w:rPr>
                      <w:i/>
                    </w:rPr>
                    <w:t>11.800</w:t>
                  </w:r>
                </w:p>
              </w:tc>
            </w:tr>
          </w:tbl>
          <w:p w14:paraId="7475AB83" w14:textId="77777777" w:rsidR="0023008C" w:rsidRPr="0023008C" w:rsidRDefault="0023008C" w:rsidP="00F519BF">
            <w:pPr>
              <w:spacing w:after="0"/>
              <w:rPr>
                <w:b/>
              </w:rPr>
            </w:pPr>
          </w:p>
          <w:p w14:paraId="6344F016" w14:textId="77777777" w:rsidR="009F3277" w:rsidRPr="009F3277" w:rsidRDefault="009F3277" w:rsidP="00F519BF">
            <w:pPr>
              <w:spacing w:after="0"/>
              <w:rPr>
                <w:b/>
                <w:u w:val="single"/>
              </w:rPr>
            </w:pPr>
            <w:r w:rsidRPr="009F3277">
              <w:rPr>
                <w:b/>
                <w:u w:val="single"/>
              </w:rPr>
              <w:t>Considerando 3.2.2.</w:t>
            </w:r>
          </w:p>
          <w:p w14:paraId="66BB5D8C" w14:textId="0F3B6247" w:rsidR="009F3277" w:rsidRPr="009F3277" w:rsidRDefault="009F3277" w:rsidP="00680ACD">
            <w:pPr>
              <w:spacing w:after="0" w:line="240" w:lineRule="auto"/>
              <w:jc w:val="both"/>
              <w:rPr>
                <w:i/>
              </w:rPr>
            </w:pPr>
            <w:r w:rsidRPr="009F3277">
              <w:rPr>
                <w:i/>
              </w:rPr>
              <w:t xml:space="preserve">3.2.2 Plan de Contingencia planta de </w:t>
            </w:r>
            <w:r w:rsidR="004F5529">
              <w:rPr>
                <w:i/>
              </w:rPr>
              <w:t>R</w:t>
            </w:r>
            <w:r w:rsidRPr="009F3277">
              <w:rPr>
                <w:i/>
              </w:rPr>
              <w:t>iles.</w:t>
            </w:r>
          </w:p>
          <w:p w14:paraId="704B3817" w14:textId="77777777" w:rsidR="0094516B" w:rsidRDefault="0094516B" w:rsidP="0094516B">
            <w:pPr>
              <w:spacing w:after="0" w:line="240" w:lineRule="auto"/>
              <w:rPr>
                <w:i/>
              </w:rPr>
            </w:pPr>
            <w:r>
              <w:rPr>
                <w:i/>
              </w:rPr>
              <w:t>[…].</w:t>
            </w:r>
          </w:p>
          <w:p w14:paraId="5E88CCD9" w14:textId="5791F1EA" w:rsidR="009F3277" w:rsidRPr="009F3277" w:rsidRDefault="009F3277" w:rsidP="00680ACD">
            <w:pPr>
              <w:spacing w:after="0" w:line="240" w:lineRule="auto"/>
              <w:jc w:val="both"/>
              <w:rPr>
                <w:i/>
              </w:rPr>
            </w:pPr>
            <w:r w:rsidRPr="009F3277">
              <w:rPr>
                <w:i/>
              </w:rPr>
              <w:t>Sin perjuicio de lo anterior, dicho plan de contingencia da cuenta en detalle de las</w:t>
            </w:r>
            <w:r>
              <w:rPr>
                <w:i/>
              </w:rPr>
              <w:t xml:space="preserve"> </w:t>
            </w:r>
            <w:r w:rsidRPr="009F3277">
              <w:rPr>
                <w:i/>
              </w:rPr>
              <w:t>acciones a realizar frente a un evento extremo de precipitaciones que afecte el</w:t>
            </w:r>
            <w:r>
              <w:rPr>
                <w:i/>
              </w:rPr>
              <w:t xml:space="preserve"> </w:t>
            </w:r>
            <w:r w:rsidRPr="009F3277">
              <w:rPr>
                <w:i/>
              </w:rPr>
              <w:t xml:space="preserve">funcionamiento normal de la planta de tratamiento de </w:t>
            </w:r>
            <w:r w:rsidR="004F5529">
              <w:rPr>
                <w:i/>
              </w:rPr>
              <w:t>R</w:t>
            </w:r>
            <w:r w:rsidRPr="009F3277">
              <w:rPr>
                <w:i/>
              </w:rPr>
              <w:t>iles, que será abordado de la</w:t>
            </w:r>
            <w:r>
              <w:rPr>
                <w:i/>
              </w:rPr>
              <w:t xml:space="preserve"> </w:t>
            </w:r>
            <w:r w:rsidRPr="009F3277">
              <w:rPr>
                <w:i/>
              </w:rPr>
              <w:t>siguiente manera:</w:t>
            </w:r>
          </w:p>
          <w:p w14:paraId="412795A5" w14:textId="77777777" w:rsidR="009F3277" w:rsidRPr="009F3277" w:rsidRDefault="009F3277" w:rsidP="00680ACD">
            <w:pPr>
              <w:spacing w:after="0" w:line="240" w:lineRule="auto"/>
              <w:jc w:val="both"/>
              <w:rPr>
                <w:i/>
              </w:rPr>
            </w:pPr>
            <w:r w:rsidRPr="009F3277">
              <w:rPr>
                <w:i/>
              </w:rPr>
              <w:t>a) En el periodo de invierno, el caudal ingresado a la PTR corresponde a su nivel</w:t>
            </w:r>
            <w:r>
              <w:rPr>
                <w:i/>
              </w:rPr>
              <w:t xml:space="preserve"> </w:t>
            </w:r>
            <w:r w:rsidRPr="009F3277">
              <w:rPr>
                <w:i/>
              </w:rPr>
              <w:t>más bajo, (2.500 m</w:t>
            </w:r>
            <w:r w:rsidRPr="0094516B">
              <w:rPr>
                <w:i/>
                <w:vertAlign w:val="superscript"/>
              </w:rPr>
              <w:t>3</w:t>
            </w:r>
            <w:r w:rsidRPr="009F3277">
              <w:rPr>
                <w:i/>
              </w:rPr>
              <w:t xml:space="preserve"> /día). Por lo cual en la planta, dejan de funcionar el reactor</w:t>
            </w:r>
            <w:r>
              <w:rPr>
                <w:i/>
              </w:rPr>
              <w:t xml:space="preserve"> </w:t>
            </w:r>
            <w:r w:rsidRPr="009F3277">
              <w:rPr>
                <w:i/>
              </w:rPr>
              <w:t>aeróbico de 14.000 m</w:t>
            </w:r>
            <w:r w:rsidRPr="0094516B">
              <w:rPr>
                <w:i/>
                <w:vertAlign w:val="superscript"/>
              </w:rPr>
              <w:t>3</w:t>
            </w:r>
            <w:r w:rsidRPr="009F3277">
              <w:rPr>
                <w:i/>
              </w:rPr>
              <w:t xml:space="preserve"> y un reactor ICEA de 4.000 m3 respectivamente. De este</w:t>
            </w:r>
            <w:r>
              <w:rPr>
                <w:i/>
              </w:rPr>
              <w:t xml:space="preserve"> </w:t>
            </w:r>
            <w:r w:rsidRPr="009F3277">
              <w:rPr>
                <w:i/>
              </w:rPr>
              <w:t>modo, ante cualquier situación de ocurrencia de un evento extremo de</w:t>
            </w:r>
            <w:r>
              <w:rPr>
                <w:i/>
              </w:rPr>
              <w:t xml:space="preserve"> </w:t>
            </w:r>
            <w:r w:rsidRPr="009F3277">
              <w:rPr>
                <w:i/>
              </w:rPr>
              <w:t>precipitaciones, la Planta Aconcagua Foods SA. se compromete a utilizar una</w:t>
            </w:r>
            <w:r>
              <w:rPr>
                <w:i/>
              </w:rPr>
              <w:t xml:space="preserve"> </w:t>
            </w:r>
            <w:r w:rsidRPr="009F3277">
              <w:rPr>
                <w:i/>
              </w:rPr>
              <w:t>bomba de succión direccionada hacia las instalaciones antes mencionadas, para</w:t>
            </w:r>
            <w:r>
              <w:rPr>
                <w:i/>
              </w:rPr>
              <w:t xml:space="preserve"> </w:t>
            </w:r>
            <w:r w:rsidRPr="009F3277">
              <w:rPr>
                <w:i/>
              </w:rPr>
              <w:t>detener la contingencia suscitada y así tener disponibilidad de acoger la mayor</w:t>
            </w:r>
            <w:r>
              <w:rPr>
                <w:i/>
              </w:rPr>
              <w:t xml:space="preserve"> </w:t>
            </w:r>
            <w:r w:rsidRPr="009F3277">
              <w:rPr>
                <w:i/>
              </w:rPr>
              <w:t>cantidad de descarga de aguas lluvias generadas evitando así cualquier</w:t>
            </w:r>
            <w:r>
              <w:rPr>
                <w:i/>
              </w:rPr>
              <w:t xml:space="preserve"> </w:t>
            </w:r>
            <w:r w:rsidRPr="009F3277">
              <w:rPr>
                <w:i/>
              </w:rPr>
              <w:t>escurrimiento.</w:t>
            </w:r>
          </w:p>
          <w:p w14:paraId="26A4BB9A" w14:textId="77777777" w:rsidR="009F3277" w:rsidRPr="009F3277" w:rsidRDefault="009F3277" w:rsidP="00680ACD">
            <w:pPr>
              <w:spacing w:after="0" w:line="240" w:lineRule="auto"/>
              <w:jc w:val="both"/>
              <w:rPr>
                <w:i/>
              </w:rPr>
            </w:pPr>
            <w:r w:rsidRPr="009F3277">
              <w:rPr>
                <w:i/>
              </w:rPr>
              <w:t>Además, el plan de contingencia, establece las normas y responsabilidades para abordar</w:t>
            </w:r>
            <w:r>
              <w:rPr>
                <w:i/>
              </w:rPr>
              <w:t xml:space="preserve"> </w:t>
            </w:r>
            <w:r w:rsidRPr="009F3277">
              <w:rPr>
                <w:i/>
              </w:rPr>
              <w:t>y solucionar eficientemente un evento con los siguientes propósitos:</w:t>
            </w:r>
          </w:p>
          <w:p w14:paraId="18BDC290" w14:textId="11E07E23" w:rsidR="009F3277" w:rsidRPr="009F3277" w:rsidRDefault="009F3277" w:rsidP="00680ACD">
            <w:pPr>
              <w:spacing w:after="0" w:line="240" w:lineRule="auto"/>
              <w:jc w:val="both"/>
              <w:rPr>
                <w:i/>
              </w:rPr>
            </w:pPr>
            <w:r w:rsidRPr="009F3277">
              <w:rPr>
                <w:i/>
              </w:rPr>
              <w:t>i. Asegurar el apropiado tratamiento de los R</w:t>
            </w:r>
            <w:r w:rsidR="004F5529">
              <w:rPr>
                <w:i/>
              </w:rPr>
              <w:t>il</w:t>
            </w:r>
            <w:r w:rsidRPr="009F3277">
              <w:rPr>
                <w:i/>
              </w:rPr>
              <w:t>es</w:t>
            </w:r>
          </w:p>
          <w:p w14:paraId="42DDC9F5" w14:textId="77777777" w:rsidR="009F3277" w:rsidRPr="009F3277" w:rsidRDefault="009F3277" w:rsidP="00680ACD">
            <w:pPr>
              <w:spacing w:after="0" w:line="240" w:lineRule="auto"/>
              <w:jc w:val="both"/>
              <w:rPr>
                <w:i/>
              </w:rPr>
            </w:pPr>
            <w:r w:rsidRPr="009F3277">
              <w:rPr>
                <w:i/>
              </w:rPr>
              <w:t>ii. Mantener la continuidad del proceso biológico.</w:t>
            </w:r>
          </w:p>
          <w:p w14:paraId="519985F5" w14:textId="77777777" w:rsidR="009F3277" w:rsidRPr="009F3277" w:rsidRDefault="009F3277" w:rsidP="00680ACD">
            <w:pPr>
              <w:spacing w:after="0" w:line="240" w:lineRule="auto"/>
              <w:jc w:val="both"/>
              <w:rPr>
                <w:i/>
              </w:rPr>
            </w:pPr>
            <w:r w:rsidRPr="009F3277">
              <w:rPr>
                <w:i/>
              </w:rPr>
              <w:t>iii. Prevenir, controlar y mitigar de forma eficiente la generación de olores molestos u</w:t>
            </w:r>
            <w:r>
              <w:rPr>
                <w:i/>
              </w:rPr>
              <w:t xml:space="preserve"> </w:t>
            </w:r>
            <w:r w:rsidRPr="009F3277">
              <w:rPr>
                <w:i/>
              </w:rPr>
              <w:t>otros inconvenientes provenientes de la PTR-Buin.</w:t>
            </w:r>
          </w:p>
          <w:p w14:paraId="09B4EC90" w14:textId="77777777" w:rsidR="009F3277" w:rsidRDefault="009F3277" w:rsidP="00680ACD">
            <w:pPr>
              <w:spacing w:after="0" w:line="240" w:lineRule="auto"/>
              <w:jc w:val="both"/>
              <w:rPr>
                <w:i/>
              </w:rPr>
            </w:pPr>
            <w:r w:rsidRPr="009F3277">
              <w:rPr>
                <w:i/>
              </w:rPr>
              <w:t>iv. Evitar generar molestias que alteren la calidad de vida de la comunidad de Buin.</w:t>
            </w:r>
          </w:p>
          <w:p w14:paraId="7CE3FAA5" w14:textId="77777777" w:rsidR="009F3277" w:rsidRPr="009F3277" w:rsidRDefault="009F3277" w:rsidP="00680ACD">
            <w:pPr>
              <w:spacing w:after="0" w:line="240" w:lineRule="auto"/>
              <w:jc w:val="both"/>
              <w:rPr>
                <w:i/>
              </w:rPr>
            </w:pPr>
            <w:r w:rsidRPr="009F3277">
              <w:rPr>
                <w:i/>
              </w:rPr>
              <w:t>v. Minimizar el impacto de eventos de la naturaleza lo que incluye el caso de que</w:t>
            </w:r>
            <w:r>
              <w:rPr>
                <w:i/>
              </w:rPr>
              <w:t xml:space="preserve"> </w:t>
            </w:r>
            <w:r w:rsidRPr="009F3277">
              <w:rPr>
                <w:i/>
              </w:rPr>
              <w:t>ocurra un evento extremo de precipitaciones, y se llegue a desbordar el</w:t>
            </w:r>
            <w:r>
              <w:rPr>
                <w:i/>
              </w:rPr>
              <w:t xml:space="preserve"> </w:t>
            </w:r>
            <w:r w:rsidRPr="009F3277">
              <w:rPr>
                <w:i/>
              </w:rPr>
              <w:t>decantador o el reactor aerobio.</w:t>
            </w:r>
          </w:p>
          <w:p w14:paraId="51137DD5" w14:textId="77777777" w:rsidR="0054129D" w:rsidRDefault="009F3277" w:rsidP="00680ACD">
            <w:pPr>
              <w:spacing w:after="0" w:line="240" w:lineRule="auto"/>
              <w:jc w:val="both"/>
              <w:rPr>
                <w:i/>
              </w:rPr>
            </w:pPr>
            <w:r w:rsidRPr="009F3277">
              <w:rPr>
                <w:i/>
              </w:rPr>
              <w:t>Por otra parte, para el periodo de verano donde se destaca el nivel más alto de caudal de</w:t>
            </w:r>
            <w:r>
              <w:rPr>
                <w:i/>
              </w:rPr>
              <w:t xml:space="preserve"> </w:t>
            </w:r>
            <w:r w:rsidRPr="009F3277">
              <w:rPr>
                <w:i/>
              </w:rPr>
              <w:t>la Planta correspondiente a 9.500 m</w:t>
            </w:r>
            <w:r w:rsidRPr="00240074">
              <w:rPr>
                <w:i/>
                <w:vertAlign w:val="superscript"/>
              </w:rPr>
              <w:t>3</w:t>
            </w:r>
            <w:r w:rsidRPr="009F3277">
              <w:rPr>
                <w:i/>
              </w:rPr>
              <w:t>/d, el titular se compromete a realizar trabajos en las</w:t>
            </w:r>
            <w:r>
              <w:rPr>
                <w:i/>
              </w:rPr>
              <w:t xml:space="preserve"> </w:t>
            </w:r>
            <w:r w:rsidRPr="009F3277">
              <w:rPr>
                <w:i/>
              </w:rPr>
              <w:t>instalaciones de la PTR, exclusivamente en el reactor aeróbico de 14.000 m</w:t>
            </w:r>
            <w:r w:rsidRPr="0094516B">
              <w:rPr>
                <w:i/>
                <w:vertAlign w:val="superscript"/>
              </w:rPr>
              <w:t>3</w:t>
            </w:r>
            <w:r w:rsidRPr="009F3277">
              <w:rPr>
                <w:i/>
              </w:rPr>
              <w:t>,</w:t>
            </w:r>
            <w:r>
              <w:rPr>
                <w:i/>
              </w:rPr>
              <w:t xml:space="preserve"> </w:t>
            </w:r>
            <w:r w:rsidRPr="009F3277">
              <w:rPr>
                <w:i/>
              </w:rPr>
              <w:t>incorporando recubrimientos de HDPE en lámina que proporcionarían una alta fuerza</w:t>
            </w:r>
            <w:r>
              <w:rPr>
                <w:i/>
              </w:rPr>
              <w:t xml:space="preserve"> </w:t>
            </w:r>
            <w:r w:rsidRPr="009F3277">
              <w:rPr>
                <w:i/>
              </w:rPr>
              <w:t>tensible, resistencia química con una excelente rigidez y aportarían propiedades de baja</w:t>
            </w:r>
            <w:r>
              <w:rPr>
                <w:i/>
              </w:rPr>
              <w:t xml:space="preserve"> </w:t>
            </w:r>
            <w:r w:rsidRPr="009F3277">
              <w:rPr>
                <w:i/>
              </w:rPr>
              <w:t>temperatura para que la contención sea altamente segura. De este modo, las medidas</w:t>
            </w:r>
            <w:r>
              <w:rPr>
                <w:i/>
              </w:rPr>
              <w:t xml:space="preserve"> </w:t>
            </w:r>
            <w:r w:rsidRPr="009F3277">
              <w:rPr>
                <w:i/>
              </w:rPr>
              <w:t>antes mencionadas evitarán cualquier efecto de detrimento en la calidad del recurso</w:t>
            </w:r>
            <w:r>
              <w:rPr>
                <w:i/>
              </w:rPr>
              <w:t xml:space="preserve"> </w:t>
            </w:r>
            <w:r w:rsidRPr="009F3277">
              <w:rPr>
                <w:i/>
              </w:rPr>
              <w:t>hídrico ocasionado escurrimiento del efluente desde el reactor.</w:t>
            </w:r>
          </w:p>
          <w:p w14:paraId="01BCDED7" w14:textId="77777777" w:rsidR="008D4547" w:rsidRPr="00D7572D" w:rsidRDefault="008D4547" w:rsidP="0023008C">
            <w:pPr>
              <w:spacing w:after="0" w:line="240" w:lineRule="auto"/>
              <w:rPr>
                <w:b/>
              </w:rPr>
            </w:pPr>
          </w:p>
        </w:tc>
      </w:tr>
      <w:tr w:rsidR="00E40568" w:rsidRPr="00D42470" w14:paraId="59A0EFD6" w14:textId="77777777" w:rsidTr="005833AF">
        <w:trPr>
          <w:trHeight w:val="627"/>
        </w:trPr>
        <w:tc>
          <w:tcPr>
            <w:tcW w:w="5000" w:type="pct"/>
            <w:gridSpan w:val="2"/>
          </w:tcPr>
          <w:p w14:paraId="1173363E" w14:textId="296D97DB" w:rsidR="00E40568" w:rsidRPr="00D42470" w:rsidRDefault="00E40568" w:rsidP="005833AF">
            <w:pPr>
              <w:spacing w:after="0"/>
            </w:pPr>
            <w:r w:rsidRPr="00D42470">
              <w:rPr>
                <w:b/>
              </w:rPr>
              <w:t>Hecho:</w:t>
            </w:r>
          </w:p>
          <w:p w14:paraId="42311C40" w14:textId="21B252CC" w:rsidR="009F3277" w:rsidRPr="000E548C" w:rsidRDefault="00E03110" w:rsidP="000E548C">
            <w:pPr>
              <w:pStyle w:val="Prrafodelista"/>
              <w:numPr>
                <w:ilvl w:val="0"/>
                <w:numId w:val="37"/>
              </w:numPr>
              <w:rPr>
                <w:rFonts w:cs="Calibri"/>
              </w:rPr>
            </w:pPr>
            <w:r w:rsidRPr="000E548C">
              <w:rPr>
                <w:rFonts w:cs="Calibri"/>
              </w:rPr>
              <w:t>Durante la actividad de inspección, s</w:t>
            </w:r>
            <w:r w:rsidR="009F3277" w:rsidRPr="000E548C">
              <w:rPr>
                <w:rFonts w:cs="Calibri"/>
              </w:rPr>
              <w:t>e consultó a Alejandro Cantellano</w:t>
            </w:r>
            <w:r w:rsidRPr="000E548C">
              <w:rPr>
                <w:rFonts w:cs="Calibri"/>
              </w:rPr>
              <w:t xml:space="preserve"> (Gerente de Producción)</w:t>
            </w:r>
            <w:r w:rsidR="009F3277" w:rsidRPr="000E548C">
              <w:rPr>
                <w:rFonts w:cs="Calibri"/>
              </w:rPr>
              <w:t xml:space="preserve"> sobre las actividades que desarrolla</w:t>
            </w:r>
            <w:r w:rsidRPr="000E548C">
              <w:rPr>
                <w:rFonts w:cs="Calibri"/>
              </w:rPr>
              <w:t>n</w:t>
            </w:r>
            <w:r w:rsidR="009F3277" w:rsidRPr="000E548C">
              <w:rPr>
                <w:rFonts w:cs="Calibri"/>
              </w:rPr>
              <w:t xml:space="preserve"> actualmente</w:t>
            </w:r>
            <w:r w:rsidRPr="000E548C">
              <w:rPr>
                <w:rFonts w:cs="Calibri"/>
              </w:rPr>
              <w:t xml:space="preserve"> en</w:t>
            </w:r>
            <w:r w:rsidR="009F3277" w:rsidRPr="000E548C">
              <w:rPr>
                <w:rFonts w:cs="Calibri"/>
              </w:rPr>
              <w:t xml:space="preserve"> la planta procesadora de fruta, indicando que por la época del año están trabajando con duraznos</w:t>
            </w:r>
            <w:r w:rsidRPr="000E548C">
              <w:rPr>
                <w:rFonts w:cs="Calibri"/>
              </w:rPr>
              <w:t xml:space="preserve"> (</w:t>
            </w:r>
            <w:r w:rsidR="009F3277" w:rsidRPr="000E548C">
              <w:rPr>
                <w:rFonts w:cs="Calibri"/>
              </w:rPr>
              <w:t>entre diciembre a marzo</w:t>
            </w:r>
            <w:r w:rsidRPr="000E548C">
              <w:rPr>
                <w:rFonts w:cs="Calibri"/>
              </w:rPr>
              <w:t>)</w:t>
            </w:r>
            <w:r w:rsidR="009F3277" w:rsidRPr="000E548C">
              <w:rPr>
                <w:rFonts w:cs="Calibri"/>
              </w:rPr>
              <w:t xml:space="preserve">, siendo una de las actividades que </w:t>
            </w:r>
            <w:r w:rsidRPr="000E548C">
              <w:rPr>
                <w:rFonts w:cs="Calibri"/>
              </w:rPr>
              <w:t>más Ril genera</w:t>
            </w:r>
            <w:r w:rsidR="009F3277" w:rsidRPr="000E548C">
              <w:rPr>
                <w:rFonts w:cs="Calibri"/>
              </w:rPr>
              <w:t>.</w:t>
            </w:r>
          </w:p>
          <w:p w14:paraId="711595AB" w14:textId="685D2EB2" w:rsidR="00BA3753" w:rsidRPr="000E548C" w:rsidRDefault="009F3277" w:rsidP="000E548C">
            <w:pPr>
              <w:pStyle w:val="Prrafodelista"/>
              <w:numPr>
                <w:ilvl w:val="0"/>
                <w:numId w:val="37"/>
              </w:numPr>
              <w:rPr>
                <w:rFonts w:cs="Calibri"/>
              </w:rPr>
            </w:pPr>
            <w:r w:rsidRPr="000E548C">
              <w:rPr>
                <w:rFonts w:cs="Calibri"/>
              </w:rPr>
              <w:t>Se consultó por el estado de la opera</w:t>
            </w:r>
            <w:r w:rsidR="00BA3753" w:rsidRPr="000E548C">
              <w:rPr>
                <w:rFonts w:cs="Calibri"/>
              </w:rPr>
              <w:t xml:space="preserve">ción </w:t>
            </w:r>
            <w:r w:rsidRPr="000E548C">
              <w:rPr>
                <w:rFonts w:cs="Calibri"/>
              </w:rPr>
              <w:t>de la PTR, i</w:t>
            </w:r>
            <w:r w:rsidR="00BA3753" w:rsidRPr="000E548C">
              <w:rPr>
                <w:rFonts w:cs="Calibri"/>
              </w:rPr>
              <w:t>ndicando Franco Salinas</w:t>
            </w:r>
            <w:r w:rsidR="008656B9" w:rsidRPr="000E548C">
              <w:rPr>
                <w:rFonts w:cs="Calibri"/>
              </w:rPr>
              <w:t xml:space="preserve"> (Jefe de la PTR)</w:t>
            </w:r>
            <w:r w:rsidR="00BA3753" w:rsidRPr="000E548C">
              <w:rPr>
                <w:rFonts w:cs="Calibri"/>
              </w:rPr>
              <w:t xml:space="preserve"> que</w:t>
            </w:r>
            <w:r w:rsidRPr="000E548C">
              <w:rPr>
                <w:rFonts w:cs="Calibri"/>
              </w:rPr>
              <w:t xml:space="preserve"> funciona en forma continua y que entre diciembre y abril, se ocupan los tres reactores, tratando al momento de la inspección cerca de 10.000 m</w:t>
            </w:r>
            <w:r w:rsidRPr="000E548C">
              <w:rPr>
                <w:rFonts w:cs="Calibri"/>
                <w:vertAlign w:val="superscript"/>
              </w:rPr>
              <w:t>3</w:t>
            </w:r>
            <w:r w:rsidRPr="000E548C">
              <w:rPr>
                <w:rFonts w:cs="Calibri"/>
              </w:rPr>
              <w:t>/día de RIL, señalando además</w:t>
            </w:r>
            <w:r w:rsidR="00066121">
              <w:rPr>
                <w:rFonts w:cs="Calibri"/>
              </w:rPr>
              <w:t>,</w:t>
            </w:r>
            <w:r w:rsidRPr="000E548C">
              <w:rPr>
                <w:rFonts w:cs="Calibri"/>
              </w:rPr>
              <w:t xml:space="preserve"> que en otros meses del año, puede ocupar un solo reactor, ya que la generación de RIL desde la planta es menor. </w:t>
            </w:r>
          </w:p>
          <w:p w14:paraId="641BB9D4" w14:textId="29FDB508" w:rsidR="009F3277" w:rsidRPr="000E548C" w:rsidRDefault="009F3277" w:rsidP="000E548C">
            <w:pPr>
              <w:pStyle w:val="Prrafodelista"/>
              <w:numPr>
                <w:ilvl w:val="0"/>
                <w:numId w:val="37"/>
              </w:numPr>
              <w:rPr>
                <w:rFonts w:cs="Calibri"/>
              </w:rPr>
            </w:pPr>
            <w:r w:rsidRPr="000E548C">
              <w:rPr>
                <w:rFonts w:cs="Calibri"/>
              </w:rPr>
              <w:t>Se consultó por la capacidad de tratamiento de la PTR, indicando Franco Salinas que el peak máximo de tratamiento es de 11.800 m</w:t>
            </w:r>
            <w:r w:rsidRPr="000E548C">
              <w:rPr>
                <w:rFonts w:cs="Calibri"/>
                <w:vertAlign w:val="superscript"/>
              </w:rPr>
              <w:t>3</w:t>
            </w:r>
            <w:r w:rsidRPr="000E548C">
              <w:rPr>
                <w:rFonts w:cs="Calibri"/>
              </w:rPr>
              <w:t>/día (500 m</w:t>
            </w:r>
            <w:r w:rsidRPr="000E548C">
              <w:rPr>
                <w:rFonts w:cs="Calibri"/>
                <w:vertAlign w:val="superscript"/>
              </w:rPr>
              <w:t>3</w:t>
            </w:r>
            <w:r w:rsidRPr="000E548C">
              <w:rPr>
                <w:rFonts w:cs="Calibri"/>
              </w:rPr>
              <w:t>/hora).</w:t>
            </w:r>
          </w:p>
          <w:p w14:paraId="0202BD15" w14:textId="2A0351AC" w:rsidR="006F6B63" w:rsidRPr="000E548C" w:rsidRDefault="00FE6229" w:rsidP="000E548C">
            <w:pPr>
              <w:pStyle w:val="Prrafodelista"/>
              <w:numPr>
                <w:ilvl w:val="0"/>
                <w:numId w:val="37"/>
              </w:numPr>
              <w:rPr>
                <w:iCs/>
                <w:color w:val="000000" w:themeColor="text1"/>
              </w:rPr>
            </w:pPr>
            <w:r w:rsidRPr="000E548C">
              <w:rPr>
                <w:rFonts w:cs="Calibri"/>
              </w:rPr>
              <w:t xml:space="preserve">En acta de inspección se solicitó </w:t>
            </w:r>
            <w:r w:rsidR="00240074">
              <w:rPr>
                <w:rFonts w:cs="Calibri"/>
              </w:rPr>
              <w:t>la entrega d</w:t>
            </w:r>
            <w:r w:rsidRPr="000E548C">
              <w:rPr>
                <w:rFonts w:cs="Calibri"/>
              </w:rPr>
              <w:t>el “</w:t>
            </w:r>
            <w:r w:rsidRPr="000E548C">
              <w:rPr>
                <w:iCs/>
                <w:color w:val="000000" w:themeColor="text1"/>
              </w:rPr>
              <w:t>Registro de caudal de entrada de Riles a la PTR, de noviembre a enero de 2019”, el que fue entregado por el titular.</w:t>
            </w:r>
          </w:p>
          <w:p w14:paraId="7CE8D0C3" w14:textId="0276CD15" w:rsidR="0015354C" w:rsidRPr="000E548C" w:rsidRDefault="006F6B63" w:rsidP="000E548C">
            <w:pPr>
              <w:pStyle w:val="Prrafodelista"/>
              <w:numPr>
                <w:ilvl w:val="0"/>
                <w:numId w:val="37"/>
              </w:numPr>
              <w:rPr>
                <w:iCs/>
                <w:color w:val="000000" w:themeColor="text1"/>
              </w:rPr>
            </w:pPr>
            <w:r w:rsidRPr="000E548C">
              <w:rPr>
                <w:iCs/>
                <w:color w:val="000000" w:themeColor="text1"/>
              </w:rPr>
              <w:t>Con dicho registro se graficó el caudal diario de los meses de noviembre y diciembre de 2018, y enero de 2019 (</w:t>
            </w:r>
            <w:r w:rsidR="00966011" w:rsidRPr="000E548C">
              <w:rPr>
                <w:iCs/>
                <w:color w:val="000000" w:themeColor="text1"/>
              </w:rPr>
              <w:t>Gráfico 1</w:t>
            </w:r>
            <w:r w:rsidRPr="000E548C">
              <w:rPr>
                <w:iCs/>
                <w:color w:val="000000" w:themeColor="text1"/>
              </w:rPr>
              <w:t xml:space="preserve">), observándose que el </w:t>
            </w:r>
            <w:r w:rsidR="00A2465E" w:rsidRPr="000E548C">
              <w:rPr>
                <w:iCs/>
                <w:color w:val="000000" w:themeColor="text1"/>
              </w:rPr>
              <w:t>caudal diario de Riles presentó el valor más</w:t>
            </w:r>
            <w:r w:rsidRPr="000E548C">
              <w:rPr>
                <w:iCs/>
                <w:color w:val="000000" w:themeColor="text1"/>
              </w:rPr>
              <w:t xml:space="preserve"> bajo en el mes de noviembre con 258 m</w:t>
            </w:r>
            <w:r w:rsidRPr="000E548C">
              <w:rPr>
                <w:iCs/>
                <w:color w:val="000000" w:themeColor="text1"/>
                <w:vertAlign w:val="superscript"/>
              </w:rPr>
              <w:t>3</w:t>
            </w:r>
            <w:r w:rsidRPr="000E548C">
              <w:rPr>
                <w:iCs/>
                <w:color w:val="000000" w:themeColor="text1"/>
              </w:rPr>
              <w:t>/día</w:t>
            </w:r>
            <w:r w:rsidR="00A2465E" w:rsidRPr="000E548C">
              <w:rPr>
                <w:iCs/>
                <w:color w:val="000000" w:themeColor="text1"/>
              </w:rPr>
              <w:t xml:space="preserve">, </w:t>
            </w:r>
            <w:r w:rsidR="0015354C" w:rsidRPr="0023008C">
              <w:rPr>
                <w:iCs/>
              </w:rPr>
              <w:t>aumentando su valor con</w:t>
            </w:r>
            <w:r w:rsidR="00066121" w:rsidRPr="0023008C">
              <w:rPr>
                <w:iCs/>
              </w:rPr>
              <w:t xml:space="preserve"> posterioridad</w:t>
            </w:r>
            <w:r w:rsidR="0015354C" w:rsidRPr="0023008C">
              <w:rPr>
                <w:iCs/>
              </w:rPr>
              <w:t xml:space="preserve">, </w:t>
            </w:r>
            <w:r w:rsidR="0015354C" w:rsidRPr="000E548C">
              <w:rPr>
                <w:iCs/>
                <w:color w:val="000000" w:themeColor="text1"/>
              </w:rPr>
              <w:t>presentando un promedio en d</w:t>
            </w:r>
            <w:r w:rsidRPr="000E548C">
              <w:rPr>
                <w:iCs/>
                <w:color w:val="000000" w:themeColor="text1"/>
              </w:rPr>
              <w:t>iciembre</w:t>
            </w:r>
            <w:r w:rsidR="0015354C" w:rsidRPr="000E548C">
              <w:rPr>
                <w:iCs/>
                <w:color w:val="000000" w:themeColor="text1"/>
              </w:rPr>
              <w:t xml:space="preserve"> de</w:t>
            </w:r>
            <w:r w:rsidR="00A2465E" w:rsidRPr="000E548C">
              <w:rPr>
                <w:iCs/>
                <w:color w:val="000000" w:themeColor="text1"/>
              </w:rPr>
              <w:t xml:space="preserve"> 2.366 m</w:t>
            </w:r>
            <w:r w:rsidR="00A2465E" w:rsidRPr="000E548C">
              <w:rPr>
                <w:iCs/>
                <w:color w:val="000000" w:themeColor="text1"/>
                <w:vertAlign w:val="superscript"/>
              </w:rPr>
              <w:t>3</w:t>
            </w:r>
            <w:r w:rsidR="00A2465E" w:rsidRPr="000E548C">
              <w:rPr>
                <w:iCs/>
                <w:color w:val="000000" w:themeColor="text1"/>
              </w:rPr>
              <w:t xml:space="preserve"> </w:t>
            </w:r>
            <w:r w:rsidR="0015354C" w:rsidRPr="000E548C">
              <w:rPr>
                <w:iCs/>
                <w:color w:val="000000" w:themeColor="text1"/>
              </w:rPr>
              <w:t>y en enero de 8.425 m</w:t>
            </w:r>
            <w:r w:rsidR="0015354C" w:rsidRPr="000E548C">
              <w:rPr>
                <w:iCs/>
                <w:color w:val="000000" w:themeColor="text1"/>
                <w:vertAlign w:val="superscript"/>
              </w:rPr>
              <w:t>3</w:t>
            </w:r>
            <w:r w:rsidR="0015354C" w:rsidRPr="000E548C">
              <w:rPr>
                <w:iCs/>
                <w:color w:val="000000" w:themeColor="text1"/>
              </w:rPr>
              <w:t xml:space="preserve">. El día 21 de enero </w:t>
            </w:r>
            <w:r w:rsidRPr="000E548C">
              <w:rPr>
                <w:iCs/>
                <w:color w:val="000000" w:themeColor="text1"/>
              </w:rPr>
              <w:t>se registr</w:t>
            </w:r>
            <w:r w:rsidR="0015354C" w:rsidRPr="000E548C">
              <w:rPr>
                <w:iCs/>
                <w:color w:val="000000" w:themeColor="text1"/>
              </w:rPr>
              <w:t>ó un caudal diario superior a</w:t>
            </w:r>
            <w:r w:rsidRPr="000E548C">
              <w:rPr>
                <w:iCs/>
                <w:color w:val="000000" w:themeColor="text1"/>
              </w:rPr>
              <w:t xml:space="preserve"> los 10.000 m</w:t>
            </w:r>
            <w:r w:rsidRPr="000E548C">
              <w:rPr>
                <w:iCs/>
                <w:color w:val="000000" w:themeColor="text1"/>
                <w:vertAlign w:val="superscript"/>
              </w:rPr>
              <w:t>3</w:t>
            </w:r>
            <w:r w:rsidRPr="000E548C">
              <w:rPr>
                <w:iCs/>
                <w:color w:val="000000" w:themeColor="text1"/>
              </w:rPr>
              <w:t xml:space="preserve">/día, llegando </w:t>
            </w:r>
            <w:r w:rsidR="0015354C" w:rsidRPr="000E548C">
              <w:rPr>
                <w:iCs/>
                <w:color w:val="000000" w:themeColor="text1"/>
              </w:rPr>
              <w:t xml:space="preserve">el día 28 de enero </w:t>
            </w:r>
            <w:r w:rsidR="001704E6">
              <w:rPr>
                <w:iCs/>
                <w:color w:val="000000" w:themeColor="text1"/>
              </w:rPr>
              <w:t xml:space="preserve">a tener un caudal correspondiente </w:t>
            </w:r>
            <w:r w:rsidR="0015354C" w:rsidRPr="000E548C">
              <w:rPr>
                <w:iCs/>
                <w:color w:val="000000" w:themeColor="text1"/>
              </w:rPr>
              <w:t>al</w:t>
            </w:r>
            <w:r w:rsidRPr="000E548C">
              <w:rPr>
                <w:iCs/>
                <w:color w:val="000000" w:themeColor="text1"/>
              </w:rPr>
              <w:t xml:space="preserve"> 92% de la capacidad</w:t>
            </w:r>
            <w:r w:rsidR="00A2465E" w:rsidRPr="000E548C">
              <w:rPr>
                <w:iCs/>
                <w:color w:val="000000" w:themeColor="text1"/>
              </w:rPr>
              <w:t xml:space="preserve"> </w:t>
            </w:r>
            <w:r w:rsidR="0015354C" w:rsidRPr="000E548C">
              <w:rPr>
                <w:iCs/>
                <w:color w:val="000000" w:themeColor="text1"/>
              </w:rPr>
              <w:t xml:space="preserve">máxima </w:t>
            </w:r>
            <w:r w:rsidR="00A2465E" w:rsidRPr="000E548C">
              <w:rPr>
                <w:iCs/>
                <w:color w:val="000000" w:themeColor="text1"/>
              </w:rPr>
              <w:t>de tratamiento</w:t>
            </w:r>
            <w:r w:rsidRPr="000E548C">
              <w:rPr>
                <w:iCs/>
                <w:color w:val="000000" w:themeColor="text1"/>
              </w:rPr>
              <w:t xml:space="preserve"> por diseño de la planta</w:t>
            </w:r>
            <w:r w:rsidR="004A7F8E" w:rsidRPr="000E548C">
              <w:rPr>
                <w:iCs/>
                <w:color w:val="000000" w:themeColor="text1"/>
              </w:rPr>
              <w:t>, el que corresponde a 11.832 m</w:t>
            </w:r>
            <w:r w:rsidR="004A7F8E" w:rsidRPr="000E548C">
              <w:rPr>
                <w:iCs/>
                <w:color w:val="000000" w:themeColor="text1"/>
                <w:vertAlign w:val="superscript"/>
              </w:rPr>
              <w:t>3</w:t>
            </w:r>
            <w:r w:rsidR="004A7F8E" w:rsidRPr="000E548C">
              <w:rPr>
                <w:iCs/>
                <w:color w:val="000000" w:themeColor="text1"/>
              </w:rPr>
              <w:t>/día</w:t>
            </w:r>
            <w:r w:rsidR="001704E6">
              <w:rPr>
                <w:iCs/>
                <w:color w:val="000000" w:themeColor="text1"/>
              </w:rPr>
              <w:t xml:space="preserve"> según RCA N°465/2013</w:t>
            </w:r>
            <w:r w:rsidRPr="000E548C">
              <w:rPr>
                <w:iCs/>
                <w:color w:val="000000" w:themeColor="text1"/>
              </w:rPr>
              <w:t>.</w:t>
            </w:r>
            <w:r w:rsidR="00C9571D" w:rsidRPr="000E548C">
              <w:rPr>
                <w:iCs/>
                <w:color w:val="000000" w:themeColor="text1"/>
              </w:rPr>
              <w:t xml:space="preserve"> </w:t>
            </w:r>
          </w:p>
          <w:p w14:paraId="2ABCD614" w14:textId="3C731C4E" w:rsidR="00C9571D" w:rsidRPr="000E548C" w:rsidRDefault="00C9571D" w:rsidP="000E548C">
            <w:pPr>
              <w:pStyle w:val="Prrafodelista"/>
              <w:numPr>
                <w:ilvl w:val="0"/>
                <w:numId w:val="37"/>
              </w:numPr>
              <w:rPr>
                <w:iCs/>
                <w:color w:val="000000" w:themeColor="text1"/>
              </w:rPr>
            </w:pPr>
            <w:r w:rsidRPr="000E548C">
              <w:rPr>
                <w:iCs/>
                <w:color w:val="000000" w:themeColor="text1"/>
              </w:rPr>
              <w:t xml:space="preserve">Lo </w:t>
            </w:r>
            <w:r w:rsidRPr="0023008C">
              <w:rPr>
                <w:iCs/>
              </w:rPr>
              <w:t xml:space="preserve">anterior </w:t>
            </w:r>
            <w:r w:rsidR="00066121" w:rsidRPr="0023008C">
              <w:rPr>
                <w:iCs/>
              </w:rPr>
              <w:t xml:space="preserve">da cuenta </w:t>
            </w:r>
            <w:r w:rsidR="001704E6">
              <w:rPr>
                <w:iCs/>
              </w:rPr>
              <w:t xml:space="preserve">de </w:t>
            </w:r>
            <w:r w:rsidRPr="0023008C">
              <w:rPr>
                <w:iCs/>
              </w:rPr>
              <w:t xml:space="preserve">que </w:t>
            </w:r>
            <w:r w:rsidRPr="000E548C">
              <w:rPr>
                <w:iCs/>
                <w:color w:val="000000" w:themeColor="text1"/>
              </w:rPr>
              <w:t xml:space="preserve">se ha superado el valor del caudal operacional de la PTR </w:t>
            </w:r>
            <w:r w:rsidR="001704E6">
              <w:rPr>
                <w:iCs/>
                <w:color w:val="000000" w:themeColor="text1"/>
              </w:rPr>
              <w:t>indicado para el periodo de verano</w:t>
            </w:r>
            <w:r w:rsidRPr="000E548C">
              <w:rPr>
                <w:iCs/>
                <w:color w:val="000000" w:themeColor="text1"/>
              </w:rPr>
              <w:t xml:space="preserve"> establecido en la RCA N°465/2013,</w:t>
            </w:r>
            <w:r w:rsidR="006F2AE7" w:rsidRPr="000E548C">
              <w:rPr>
                <w:iCs/>
                <w:color w:val="000000" w:themeColor="text1"/>
              </w:rPr>
              <w:t xml:space="preserve"> ya que </w:t>
            </w:r>
            <w:r w:rsidR="007633D1" w:rsidRPr="000E548C">
              <w:rPr>
                <w:iCs/>
                <w:color w:val="000000" w:themeColor="text1"/>
              </w:rPr>
              <w:t>durante</w:t>
            </w:r>
            <w:r w:rsidR="006F2AE7" w:rsidRPr="000E548C">
              <w:rPr>
                <w:iCs/>
                <w:color w:val="000000" w:themeColor="text1"/>
              </w:rPr>
              <w:t xml:space="preserve"> el mes de enero, </w:t>
            </w:r>
            <w:r w:rsidR="007633D1" w:rsidRPr="000E548C">
              <w:rPr>
                <w:iCs/>
                <w:color w:val="000000" w:themeColor="text1"/>
              </w:rPr>
              <w:t xml:space="preserve">se presentan </w:t>
            </w:r>
            <w:r w:rsidRPr="000E548C">
              <w:rPr>
                <w:iCs/>
                <w:color w:val="000000" w:themeColor="text1"/>
              </w:rPr>
              <w:t>varios días</w:t>
            </w:r>
            <w:r w:rsidR="006F2AE7" w:rsidRPr="000E548C">
              <w:rPr>
                <w:iCs/>
                <w:color w:val="000000" w:themeColor="text1"/>
              </w:rPr>
              <w:t xml:space="preserve"> </w:t>
            </w:r>
            <w:r w:rsidR="007633D1" w:rsidRPr="000E548C">
              <w:rPr>
                <w:iCs/>
                <w:color w:val="000000" w:themeColor="text1"/>
              </w:rPr>
              <w:t>con</w:t>
            </w:r>
            <w:r w:rsidRPr="000E548C">
              <w:rPr>
                <w:iCs/>
                <w:color w:val="000000" w:themeColor="text1"/>
              </w:rPr>
              <w:t xml:space="preserve"> afluentes sobre los 9.500 m</w:t>
            </w:r>
            <w:r w:rsidRPr="000E548C">
              <w:rPr>
                <w:iCs/>
                <w:color w:val="000000" w:themeColor="text1"/>
                <w:vertAlign w:val="superscript"/>
              </w:rPr>
              <w:t>3</w:t>
            </w:r>
            <w:r w:rsidRPr="000E548C">
              <w:rPr>
                <w:iCs/>
                <w:color w:val="000000" w:themeColor="text1"/>
              </w:rPr>
              <w:t>/día,</w:t>
            </w:r>
            <w:r w:rsidR="001704E6">
              <w:rPr>
                <w:iCs/>
                <w:color w:val="000000" w:themeColor="text1"/>
              </w:rPr>
              <w:t xml:space="preserve"> e incluso sobre los 10.000 m</w:t>
            </w:r>
            <w:r w:rsidR="001704E6" w:rsidRPr="001704E6">
              <w:rPr>
                <w:iCs/>
                <w:color w:val="000000" w:themeColor="text1"/>
                <w:vertAlign w:val="superscript"/>
              </w:rPr>
              <w:t>3</w:t>
            </w:r>
            <w:r w:rsidR="001704E6">
              <w:rPr>
                <w:iCs/>
                <w:color w:val="000000" w:themeColor="text1"/>
              </w:rPr>
              <w:t>/día,</w:t>
            </w:r>
            <w:r w:rsidRPr="000E548C">
              <w:rPr>
                <w:iCs/>
                <w:color w:val="000000" w:themeColor="text1"/>
              </w:rPr>
              <w:t xml:space="preserve"> </w:t>
            </w:r>
            <w:r w:rsidR="003035FC" w:rsidRPr="000E548C">
              <w:rPr>
                <w:iCs/>
                <w:color w:val="000000" w:themeColor="text1"/>
              </w:rPr>
              <w:t>situación que se observa acrecentada con el correr de</w:t>
            </w:r>
            <w:r w:rsidR="001704E6">
              <w:rPr>
                <w:iCs/>
                <w:color w:val="000000" w:themeColor="text1"/>
              </w:rPr>
              <w:t>l</w:t>
            </w:r>
            <w:r w:rsidR="003035FC" w:rsidRPr="000E548C">
              <w:rPr>
                <w:iCs/>
                <w:color w:val="000000" w:themeColor="text1"/>
              </w:rPr>
              <w:t xml:space="preserve"> mes</w:t>
            </w:r>
            <w:r w:rsidR="001704E6">
              <w:rPr>
                <w:iCs/>
                <w:color w:val="000000" w:themeColor="text1"/>
              </w:rPr>
              <w:t xml:space="preserve"> de enero</w:t>
            </w:r>
            <w:r w:rsidR="003035FC" w:rsidRPr="000E548C">
              <w:rPr>
                <w:iCs/>
                <w:color w:val="000000" w:themeColor="text1"/>
              </w:rPr>
              <w:t xml:space="preserve"> y que se podría mantener durante los siguientes meses, al declara</w:t>
            </w:r>
            <w:r w:rsidR="0024419F">
              <w:rPr>
                <w:iCs/>
                <w:color w:val="000000" w:themeColor="text1"/>
              </w:rPr>
              <w:t>r</w:t>
            </w:r>
            <w:r w:rsidR="003035FC" w:rsidRPr="000E548C">
              <w:rPr>
                <w:iCs/>
                <w:color w:val="000000" w:themeColor="text1"/>
              </w:rPr>
              <w:t xml:space="preserve"> el titular </w:t>
            </w:r>
            <w:r w:rsidR="00294AE1" w:rsidRPr="000E548C">
              <w:rPr>
                <w:iCs/>
                <w:color w:val="000000" w:themeColor="text1"/>
              </w:rPr>
              <w:t xml:space="preserve">que </w:t>
            </w:r>
            <w:r w:rsidR="003035FC" w:rsidRPr="000E548C">
              <w:rPr>
                <w:iCs/>
                <w:color w:val="000000" w:themeColor="text1"/>
              </w:rPr>
              <w:t xml:space="preserve">los meses de diciembre a marzo, </w:t>
            </w:r>
            <w:r w:rsidR="00294AE1" w:rsidRPr="000E548C">
              <w:rPr>
                <w:iCs/>
                <w:color w:val="000000" w:themeColor="text1"/>
              </w:rPr>
              <w:t xml:space="preserve">corresponde a </w:t>
            </w:r>
            <w:r w:rsidR="003035FC" w:rsidRPr="000E548C">
              <w:rPr>
                <w:iCs/>
                <w:color w:val="000000" w:themeColor="text1"/>
              </w:rPr>
              <w:t xml:space="preserve">la temporada alta de producción, por </w:t>
            </w:r>
            <w:r w:rsidR="00294AE1" w:rsidRPr="000E548C">
              <w:rPr>
                <w:iCs/>
                <w:color w:val="000000" w:themeColor="text1"/>
              </w:rPr>
              <w:t>consecuente</w:t>
            </w:r>
            <w:r w:rsidR="003035FC" w:rsidRPr="000E548C">
              <w:rPr>
                <w:iCs/>
                <w:color w:val="000000" w:themeColor="text1"/>
              </w:rPr>
              <w:t xml:space="preserve">, los meses con mayor generación de Riles. </w:t>
            </w:r>
          </w:p>
          <w:p w14:paraId="16B4EBD6" w14:textId="73DF3B8A" w:rsidR="009F3277" w:rsidRDefault="00294AE1" w:rsidP="000E548C">
            <w:pPr>
              <w:pStyle w:val="Prrafodelista"/>
              <w:numPr>
                <w:ilvl w:val="0"/>
                <w:numId w:val="37"/>
              </w:numPr>
              <w:rPr>
                <w:iCs/>
                <w:color w:val="000000" w:themeColor="text1"/>
              </w:rPr>
            </w:pPr>
            <w:r w:rsidRPr="000E548C">
              <w:rPr>
                <w:iCs/>
                <w:color w:val="000000" w:themeColor="text1"/>
              </w:rPr>
              <w:t xml:space="preserve">Lo anterior podría generar </w:t>
            </w:r>
            <w:r w:rsidRPr="0023008C">
              <w:rPr>
                <w:iCs/>
              </w:rPr>
              <w:t>un</w:t>
            </w:r>
            <w:r w:rsidR="0023008C">
              <w:rPr>
                <w:iCs/>
              </w:rPr>
              <w:t xml:space="preserve"> </w:t>
            </w:r>
            <w:r w:rsidR="00A24DE7">
              <w:rPr>
                <w:iCs/>
              </w:rPr>
              <w:t xml:space="preserve">detrimento </w:t>
            </w:r>
            <w:r w:rsidRPr="0023008C">
              <w:rPr>
                <w:iCs/>
              </w:rPr>
              <w:t>en</w:t>
            </w:r>
            <w:r w:rsidR="0023008C" w:rsidRPr="0023008C">
              <w:rPr>
                <w:iCs/>
              </w:rPr>
              <w:t xml:space="preserve"> la</w:t>
            </w:r>
            <w:r w:rsidR="00066121" w:rsidRPr="0023008C">
              <w:rPr>
                <w:iCs/>
              </w:rPr>
              <w:t xml:space="preserve"> calidad del servicio </w:t>
            </w:r>
            <w:r w:rsidRPr="0023008C">
              <w:rPr>
                <w:iCs/>
              </w:rPr>
              <w:t xml:space="preserve">de </w:t>
            </w:r>
            <w:r w:rsidRPr="000E548C">
              <w:rPr>
                <w:iCs/>
                <w:color w:val="000000" w:themeColor="text1"/>
              </w:rPr>
              <w:t>tratamiento</w:t>
            </w:r>
            <w:r w:rsidR="00066121">
              <w:rPr>
                <w:iCs/>
                <w:color w:val="000000" w:themeColor="text1"/>
              </w:rPr>
              <w:t>,</w:t>
            </w:r>
            <w:r w:rsidRPr="000E548C">
              <w:rPr>
                <w:iCs/>
                <w:color w:val="000000" w:themeColor="text1"/>
              </w:rPr>
              <w:t xml:space="preserve"> poniendo en riesgo la calidad del afluente, tal como lo indica la SISS en la circular Ord. N°4208</w:t>
            </w:r>
            <w:r w:rsidR="00A24DE7">
              <w:rPr>
                <w:iCs/>
                <w:color w:val="000000" w:themeColor="text1"/>
              </w:rPr>
              <w:t>,</w:t>
            </w:r>
            <w:r w:rsidRPr="000E548C">
              <w:rPr>
                <w:iCs/>
                <w:color w:val="000000" w:themeColor="text1"/>
              </w:rPr>
              <w:t xml:space="preserve"> de fecha 30 de </w:t>
            </w:r>
            <w:r w:rsidRPr="00262C91">
              <w:rPr>
                <w:iCs/>
                <w:color w:val="000000" w:themeColor="text1"/>
              </w:rPr>
              <w:t>noviembre de 2010</w:t>
            </w:r>
            <w:r w:rsidR="004A7F8E" w:rsidRPr="00262C91">
              <w:rPr>
                <w:iCs/>
                <w:color w:val="000000" w:themeColor="text1"/>
              </w:rPr>
              <w:t xml:space="preserve"> (</w:t>
            </w:r>
            <w:r w:rsidR="00262C91" w:rsidRPr="00262C91">
              <w:rPr>
                <w:iCs/>
                <w:color w:val="000000" w:themeColor="text1"/>
              </w:rPr>
              <w:t>Anexo 5</w:t>
            </w:r>
            <w:r w:rsidR="004A7F8E" w:rsidRPr="00262C91">
              <w:rPr>
                <w:iCs/>
                <w:color w:val="000000" w:themeColor="text1"/>
              </w:rPr>
              <w:t>)</w:t>
            </w:r>
            <w:r w:rsidRPr="00262C91">
              <w:rPr>
                <w:iCs/>
                <w:color w:val="000000" w:themeColor="text1"/>
              </w:rPr>
              <w:t>,</w:t>
            </w:r>
            <w:r w:rsidRPr="000E548C">
              <w:rPr>
                <w:iCs/>
                <w:color w:val="000000" w:themeColor="text1"/>
              </w:rPr>
              <w:t xml:space="preserve"> la que</w:t>
            </w:r>
            <w:r w:rsidR="00066121">
              <w:rPr>
                <w:iCs/>
                <w:color w:val="000000" w:themeColor="text1"/>
              </w:rPr>
              <w:t>,</w:t>
            </w:r>
            <w:r w:rsidRPr="000E548C">
              <w:rPr>
                <w:iCs/>
                <w:color w:val="000000" w:themeColor="text1"/>
              </w:rPr>
              <w:t xml:space="preserve"> si bien está dirigida a plantas de tratamiento de aguas servidas, sus Riles son similares</w:t>
            </w:r>
            <w:r w:rsidR="00066121">
              <w:rPr>
                <w:iCs/>
                <w:color w:val="000000" w:themeColor="text1"/>
              </w:rPr>
              <w:t>,</w:t>
            </w:r>
            <w:r w:rsidRPr="000E548C">
              <w:rPr>
                <w:iCs/>
                <w:color w:val="000000" w:themeColor="text1"/>
              </w:rPr>
              <w:t xml:space="preserve"> </w:t>
            </w:r>
            <w:r w:rsidR="004A7F8E" w:rsidRPr="000E548C">
              <w:rPr>
                <w:iCs/>
                <w:color w:val="000000" w:themeColor="text1"/>
              </w:rPr>
              <w:t>ya</w:t>
            </w:r>
            <w:r w:rsidR="00BA1363" w:rsidRPr="000E548C">
              <w:rPr>
                <w:iCs/>
                <w:color w:val="000000" w:themeColor="text1"/>
              </w:rPr>
              <w:t xml:space="preserve"> que</w:t>
            </w:r>
            <w:r w:rsidR="004A7F8E" w:rsidRPr="000E548C">
              <w:rPr>
                <w:iCs/>
                <w:color w:val="000000" w:themeColor="text1"/>
              </w:rPr>
              <w:t xml:space="preserve"> ambos presenta</w:t>
            </w:r>
            <w:r w:rsidRPr="000E548C">
              <w:rPr>
                <w:iCs/>
                <w:color w:val="000000" w:themeColor="text1"/>
              </w:rPr>
              <w:t>n una alta carga orgánica</w:t>
            </w:r>
            <w:r w:rsidR="004A7F8E" w:rsidRPr="000E548C">
              <w:rPr>
                <w:iCs/>
                <w:color w:val="000000" w:themeColor="text1"/>
              </w:rPr>
              <w:t>.</w:t>
            </w:r>
          </w:p>
          <w:p w14:paraId="481CCAE3" w14:textId="4486DE78" w:rsidR="001B6D9C" w:rsidRPr="000E548C" w:rsidRDefault="001B6D9C" w:rsidP="000E548C">
            <w:pPr>
              <w:pStyle w:val="Prrafodelista"/>
              <w:numPr>
                <w:ilvl w:val="0"/>
                <w:numId w:val="37"/>
              </w:numPr>
              <w:rPr>
                <w:iCs/>
                <w:color w:val="000000" w:themeColor="text1"/>
              </w:rPr>
            </w:pPr>
            <w:r>
              <w:rPr>
                <w:iCs/>
                <w:color w:val="000000" w:themeColor="text1"/>
              </w:rPr>
              <w:t>Coincide además, que el mes de enero y en específico, la semana del 21 de enero corresponde a la semana denunciada por los vec</w:t>
            </w:r>
            <w:r w:rsidR="0024419F">
              <w:rPr>
                <w:iCs/>
                <w:color w:val="000000" w:themeColor="text1"/>
              </w:rPr>
              <w:t xml:space="preserve">inos </w:t>
            </w:r>
            <w:r w:rsidR="0024419F" w:rsidRPr="001B6D9C">
              <w:rPr>
                <w:rFonts w:cs="Calibri"/>
              </w:rPr>
              <w:t>como el periodo en que se comenzaron a sentir las molestias por emanaciones de olores.</w:t>
            </w:r>
          </w:p>
          <w:p w14:paraId="68A0BE73" w14:textId="4530F6D9" w:rsidR="000F0A88" w:rsidRPr="000E548C" w:rsidRDefault="00260F14" w:rsidP="000E548C">
            <w:pPr>
              <w:pStyle w:val="Prrafodelista"/>
              <w:numPr>
                <w:ilvl w:val="0"/>
                <w:numId w:val="37"/>
              </w:numPr>
              <w:rPr>
                <w:rFonts w:cs="Calibri"/>
              </w:rPr>
            </w:pPr>
            <w:r w:rsidRPr="000E548C">
              <w:rPr>
                <w:iCs/>
                <w:color w:val="000000" w:themeColor="text1"/>
              </w:rPr>
              <w:t>Como antecedente histórico del caudal, s</w:t>
            </w:r>
            <w:r w:rsidR="000F0A88" w:rsidRPr="000E548C">
              <w:rPr>
                <w:iCs/>
                <w:color w:val="000000" w:themeColor="text1"/>
              </w:rPr>
              <w:t>e revis</w:t>
            </w:r>
            <w:r w:rsidRPr="000E548C">
              <w:rPr>
                <w:iCs/>
                <w:color w:val="000000" w:themeColor="text1"/>
              </w:rPr>
              <w:t>aron los</w:t>
            </w:r>
            <w:r w:rsidR="000F0A88" w:rsidRPr="000E548C">
              <w:rPr>
                <w:iCs/>
                <w:color w:val="000000" w:themeColor="text1"/>
              </w:rPr>
              <w:t xml:space="preserve"> reporte</w:t>
            </w:r>
            <w:r w:rsidRPr="000E548C">
              <w:rPr>
                <w:iCs/>
                <w:color w:val="000000" w:themeColor="text1"/>
              </w:rPr>
              <w:t>s</w:t>
            </w:r>
            <w:r w:rsidR="000F0A88" w:rsidRPr="000E548C">
              <w:rPr>
                <w:iCs/>
                <w:color w:val="000000" w:themeColor="text1"/>
              </w:rPr>
              <w:t xml:space="preserve"> de autocontroles cargados en el SSA, de sep</w:t>
            </w:r>
            <w:r w:rsidR="001704E6">
              <w:rPr>
                <w:iCs/>
                <w:color w:val="000000" w:themeColor="text1"/>
              </w:rPr>
              <w:t>tiembre 2015 a octubre 2018</w:t>
            </w:r>
            <w:r w:rsidRPr="000E548C">
              <w:rPr>
                <w:iCs/>
                <w:color w:val="000000" w:themeColor="text1"/>
              </w:rPr>
              <w:t xml:space="preserve">. Al respecto </w:t>
            </w:r>
            <w:r w:rsidR="000F0A88" w:rsidRPr="000E548C">
              <w:rPr>
                <w:iCs/>
                <w:color w:val="000000" w:themeColor="text1"/>
              </w:rPr>
              <w:t>es posible indicar que durante el periodo de verano, se presentan los</w:t>
            </w:r>
            <w:r w:rsidRPr="000E548C">
              <w:rPr>
                <w:iCs/>
                <w:color w:val="000000" w:themeColor="text1"/>
              </w:rPr>
              <w:t xml:space="preserve"> </w:t>
            </w:r>
            <w:r w:rsidR="000F0A88" w:rsidRPr="000E548C">
              <w:rPr>
                <w:iCs/>
                <w:color w:val="000000" w:themeColor="text1"/>
              </w:rPr>
              <w:t>mayores caudales ingresados a la Planta de Tratamiento de R</w:t>
            </w:r>
            <w:r w:rsidR="009200DF">
              <w:rPr>
                <w:iCs/>
                <w:color w:val="000000" w:themeColor="text1"/>
              </w:rPr>
              <w:t>iles</w:t>
            </w:r>
            <w:r w:rsidR="000F0A88" w:rsidRPr="000E548C">
              <w:rPr>
                <w:iCs/>
                <w:color w:val="000000" w:themeColor="text1"/>
              </w:rPr>
              <w:t>, y que durante los dos últimos años se</w:t>
            </w:r>
            <w:r w:rsidRPr="000E548C">
              <w:rPr>
                <w:iCs/>
                <w:color w:val="000000" w:themeColor="text1"/>
              </w:rPr>
              <w:t xml:space="preserve"> </w:t>
            </w:r>
            <w:r w:rsidR="000F0A88" w:rsidRPr="000E548C">
              <w:rPr>
                <w:iCs/>
                <w:color w:val="000000" w:themeColor="text1"/>
              </w:rPr>
              <w:t>registran caudales sobre los 10.500 m</w:t>
            </w:r>
            <w:r w:rsidR="000F0A88" w:rsidRPr="000E548C">
              <w:rPr>
                <w:iCs/>
                <w:color w:val="000000" w:themeColor="text1"/>
                <w:vertAlign w:val="superscript"/>
              </w:rPr>
              <w:t>3</w:t>
            </w:r>
            <w:r w:rsidRPr="000E548C">
              <w:rPr>
                <w:iCs/>
                <w:color w:val="000000" w:themeColor="text1"/>
              </w:rPr>
              <w:t>/</w:t>
            </w:r>
            <w:r w:rsidR="000F0A88" w:rsidRPr="000E548C">
              <w:rPr>
                <w:iCs/>
                <w:color w:val="000000" w:themeColor="text1"/>
              </w:rPr>
              <w:t>d</w:t>
            </w:r>
            <w:r w:rsidR="009200DF">
              <w:rPr>
                <w:iCs/>
                <w:color w:val="000000" w:themeColor="text1"/>
              </w:rPr>
              <w:t xml:space="preserve"> (Gráfico 2)</w:t>
            </w:r>
            <w:r w:rsidR="000F0A88" w:rsidRPr="000E548C">
              <w:rPr>
                <w:iCs/>
                <w:color w:val="000000" w:themeColor="text1"/>
              </w:rPr>
              <w:t>. Lo anterior es congruente con el registro de caudal del mes de</w:t>
            </w:r>
            <w:r w:rsidRPr="000E548C">
              <w:rPr>
                <w:iCs/>
                <w:color w:val="000000" w:themeColor="text1"/>
              </w:rPr>
              <w:t xml:space="preserve"> </w:t>
            </w:r>
            <w:r w:rsidR="000F0A88" w:rsidRPr="000E548C">
              <w:rPr>
                <w:iCs/>
                <w:color w:val="000000" w:themeColor="text1"/>
              </w:rPr>
              <w:t>enero de 2019, entregado por el titular.</w:t>
            </w:r>
          </w:p>
          <w:p w14:paraId="35C820D9" w14:textId="7507BCA2" w:rsidR="00E40568" w:rsidRPr="00D42470" w:rsidRDefault="00E40568" w:rsidP="008D4547">
            <w:pPr>
              <w:spacing w:after="0" w:line="240" w:lineRule="auto"/>
              <w:jc w:val="both"/>
            </w:pPr>
          </w:p>
        </w:tc>
      </w:tr>
    </w:tbl>
    <w:p w14:paraId="0E1DB7C4" w14:textId="77777777" w:rsidR="006711ED" w:rsidRDefault="006711ED" w:rsidP="00AC62D5">
      <w:pPr>
        <w:spacing w:after="0"/>
      </w:pPr>
    </w:p>
    <w:tbl>
      <w:tblPr>
        <w:tblW w:w="5000" w:type="pct"/>
        <w:jc w:val="center"/>
        <w:tblCellMar>
          <w:left w:w="70" w:type="dxa"/>
          <w:right w:w="70" w:type="dxa"/>
        </w:tblCellMar>
        <w:tblLook w:val="04A0" w:firstRow="1" w:lastRow="0" w:firstColumn="1" w:lastColumn="0" w:noHBand="0" w:noVBand="1"/>
      </w:tblPr>
      <w:tblGrid>
        <w:gridCol w:w="6100"/>
        <w:gridCol w:w="7462"/>
      </w:tblGrid>
      <w:tr w:rsidR="00974E62" w:rsidRPr="008364E2" w14:paraId="62FFE859" w14:textId="77777777" w:rsidTr="00294AE1">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A17ED85" w14:textId="77777777" w:rsidR="00974E62" w:rsidRPr="008364E2" w:rsidRDefault="00974E62" w:rsidP="00294AE1">
            <w:pPr>
              <w:spacing w:after="0" w:line="240" w:lineRule="auto"/>
              <w:jc w:val="center"/>
              <w:rPr>
                <w:rFonts w:ascii="Calibri" w:eastAsia="Times New Roman" w:hAnsi="Calibri" w:cs="Times New Roman"/>
                <w:b/>
                <w:bCs/>
                <w:color w:val="000000"/>
                <w:sz w:val="20"/>
                <w:szCs w:val="20"/>
                <w:highlight w:val="yellow"/>
                <w:lang w:eastAsia="es-CL"/>
              </w:rPr>
            </w:pPr>
            <w:r w:rsidRPr="00980384">
              <w:rPr>
                <w:rFonts w:ascii="Calibri" w:eastAsia="Times New Roman" w:hAnsi="Calibri" w:cs="Times New Roman"/>
                <w:b/>
                <w:bCs/>
                <w:color w:val="000000"/>
                <w:sz w:val="20"/>
                <w:szCs w:val="20"/>
                <w:lang w:eastAsia="es-CL"/>
              </w:rPr>
              <w:t>Registros</w:t>
            </w:r>
          </w:p>
        </w:tc>
      </w:tr>
      <w:tr w:rsidR="00974E62" w:rsidRPr="008364E2" w14:paraId="193692C9" w14:textId="77777777" w:rsidTr="00974E62">
        <w:trPr>
          <w:trHeight w:val="3830"/>
          <w:jc w:val="center"/>
        </w:trPr>
        <w:tc>
          <w:tcPr>
            <w:tcW w:w="5000" w:type="pct"/>
            <w:gridSpan w:val="2"/>
            <w:tcBorders>
              <w:top w:val="nil"/>
              <w:left w:val="single" w:sz="4" w:space="0" w:color="auto"/>
              <w:right w:val="single" w:sz="4" w:space="0" w:color="auto"/>
            </w:tcBorders>
            <w:shd w:val="clear" w:color="auto" w:fill="auto"/>
            <w:noWrap/>
            <w:vAlign w:val="center"/>
          </w:tcPr>
          <w:p w14:paraId="0E8180CB" w14:textId="391C651B" w:rsidR="00974E62" w:rsidRPr="00CB74E5" w:rsidRDefault="00643DA4" w:rsidP="00294AE1">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14:anchorId="2CF0C6F2" wp14:editId="2006735B">
                  <wp:extent cx="6130137" cy="3214088"/>
                  <wp:effectExtent l="0" t="0" r="4445" b="571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59844" cy="3229664"/>
                          </a:xfrm>
                          <a:prstGeom prst="rect">
                            <a:avLst/>
                          </a:prstGeom>
                          <a:noFill/>
                        </pic:spPr>
                      </pic:pic>
                    </a:graphicData>
                  </a:graphic>
                </wp:inline>
              </w:drawing>
            </w:r>
          </w:p>
        </w:tc>
      </w:tr>
      <w:tr w:rsidR="00974E62" w:rsidRPr="008364E2" w14:paraId="4521DE0E" w14:textId="77777777" w:rsidTr="00294AE1">
        <w:trPr>
          <w:trHeight w:val="300"/>
          <w:jc w:val="center"/>
        </w:trPr>
        <w:tc>
          <w:tcPr>
            <w:tcW w:w="2249" w:type="pct"/>
            <w:tcBorders>
              <w:top w:val="single" w:sz="4" w:space="0" w:color="auto"/>
              <w:left w:val="single" w:sz="4" w:space="0" w:color="auto"/>
              <w:bottom w:val="single" w:sz="4" w:space="0" w:color="000000"/>
              <w:right w:val="single" w:sz="4" w:space="0" w:color="000000"/>
            </w:tcBorders>
            <w:noWrap/>
            <w:vAlign w:val="center"/>
            <w:hideMark/>
          </w:tcPr>
          <w:p w14:paraId="5DA9F4D8" w14:textId="4507DCFA" w:rsidR="00974E62" w:rsidRPr="00CB74E5" w:rsidRDefault="00643DA4" w:rsidP="00294AE1">
            <w:pPr>
              <w:spacing w:after="0" w:line="240" w:lineRule="auto"/>
              <w:contextualSpacing/>
              <w:outlineLvl w:val="1"/>
              <w:rPr>
                <w:rFonts w:ascii="Calibri" w:eastAsia="Times New Roman" w:hAnsi="Calibri" w:cs="Calibri"/>
                <w:b/>
                <w:color w:val="000000"/>
                <w:sz w:val="18"/>
                <w:szCs w:val="20"/>
                <w:lang w:eastAsia="es-CL"/>
              </w:rPr>
            </w:pPr>
            <w:bookmarkStart w:id="95" w:name="_Toc2344157"/>
            <w:r w:rsidRPr="007C4F85">
              <w:rPr>
                <w:rFonts w:ascii="Calibri" w:eastAsia="Calibri" w:hAnsi="Calibri" w:cs="Calibri"/>
                <w:b/>
                <w:sz w:val="18"/>
                <w:szCs w:val="20"/>
              </w:rPr>
              <w:t>Gráfico</w:t>
            </w:r>
            <w:r w:rsidR="00974E62" w:rsidRPr="007C4F85">
              <w:rPr>
                <w:rFonts w:ascii="Calibri" w:eastAsia="Calibri" w:hAnsi="Calibri" w:cs="Calibri"/>
                <w:b/>
                <w:sz w:val="18"/>
                <w:szCs w:val="20"/>
              </w:rPr>
              <w:t xml:space="preserve"> 1.</w:t>
            </w:r>
            <w:bookmarkEnd w:id="95"/>
          </w:p>
        </w:tc>
        <w:tc>
          <w:tcPr>
            <w:tcW w:w="2751" w:type="pct"/>
            <w:tcBorders>
              <w:top w:val="single" w:sz="4" w:space="0" w:color="auto"/>
              <w:left w:val="single" w:sz="4" w:space="0" w:color="auto"/>
              <w:bottom w:val="single" w:sz="4" w:space="0" w:color="000000"/>
              <w:right w:val="single" w:sz="4" w:space="0" w:color="000000"/>
            </w:tcBorders>
            <w:noWrap/>
            <w:vAlign w:val="center"/>
            <w:hideMark/>
          </w:tcPr>
          <w:p w14:paraId="5C22FBC7" w14:textId="6EAFA141" w:rsidR="00974E62" w:rsidRPr="008364E2" w:rsidRDefault="00974E62" w:rsidP="00643DA4">
            <w:pPr>
              <w:spacing w:after="0" w:line="240" w:lineRule="auto"/>
              <w:rPr>
                <w:rFonts w:ascii="Calibri" w:eastAsia="Times New Roman" w:hAnsi="Calibri" w:cs="Times New Roman"/>
                <w:b/>
                <w:color w:val="000000"/>
                <w:sz w:val="18"/>
                <w:szCs w:val="18"/>
                <w:highlight w:val="yellow"/>
                <w:lang w:eastAsia="es-CL"/>
              </w:rPr>
            </w:pPr>
            <w:r w:rsidRPr="00980384">
              <w:rPr>
                <w:rFonts w:ascii="Calibri" w:eastAsia="Times New Roman" w:hAnsi="Calibri" w:cs="Times New Roman"/>
                <w:b/>
                <w:color w:val="000000"/>
                <w:sz w:val="18"/>
                <w:szCs w:val="18"/>
                <w:lang w:eastAsia="es-CL"/>
              </w:rPr>
              <w:t>Fecha</w:t>
            </w:r>
            <w:r w:rsidRPr="00980384">
              <w:rPr>
                <w:rFonts w:ascii="Calibri" w:eastAsia="Times New Roman" w:hAnsi="Calibri" w:cs="Times New Roman"/>
                <w:b/>
                <w:sz w:val="18"/>
                <w:szCs w:val="18"/>
                <w:lang w:eastAsia="es-CL"/>
              </w:rPr>
              <w:t xml:space="preserve">: </w:t>
            </w:r>
            <w:r w:rsidR="00643DA4">
              <w:rPr>
                <w:rFonts w:ascii="Calibri" w:eastAsia="Times New Roman" w:hAnsi="Calibri" w:cs="Times New Roman"/>
                <w:sz w:val="18"/>
                <w:szCs w:val="18"/>
                <w:lang w:eastAsia="es-CL"/>
              </w:rPr>
              <w:t>--</w:t>
            </w:r>
          </w:p>
        </w:tc>
      </w:tr>
      <w:tr w:rsidR="00974E62" w:rsidRPr="00D42470" w14:paraId="58AF4B2C" w14:textId="77777777" w:rsidTr="00294AE1">
        <w:trPr>
          <w:trHeight w:val="300"/>
          <w:jc w:val="center"/>
        </w:trPr>
        <w:tc>
          <w:tcPr>
            <w:tcW w:w="5000" w:type="pct"/>
            <w:gridSpan w:val="2"/>
            <w:tcBorders>
              <w:top w:val="single" w:sz="4" w:space="0" w:color="auto"/>
              <w:left w:val="single" w:sz="4" w:space="0" w:color="auto"/>
              <w:bottom w:val="single" w:sz="4" w:space="0" w:color="000000"/>
              <w:right w:val="single" w:sz="4" w:space="0" w:color="000000"/>
            </w:tcBorders>
            <w:shd w:val="clear" w:color="auto" w:fill="auto"/>
          </w:tcPr>
          <w:p w14:paraId="1149D64F" w14:textId="4B28BCBB" w:rsidR="00974E62" w:rsidRPr="00CB74E5" w:rsidRDefault="00974E62" w:rsidP="00BA1363">
            <w:pPr>
              <w:spacing w:after="0" w:line="240" w:lineRule="auto"/>
              <w:rPr>
                <w:rFonts w:ascii="Calibri" w:eastAsia="Times New Roman" w:hAnsi="Calibri" w:cs="Times New Roman"/>
                <w:color w:val="000000"/>
                <w:sz w:val="18"/>
                <w:szCs w:val="18"/>
                <w:lang w:eastAsia="es-CL"/>
              </w:rPr>
            </w:pPr>
            <w:r w:rsidRPr="00CB74E5">
              <w:rPr>
                <w:rFonts w:ascii="Calibri" w:eastAsia="Times New Roman" w:hAnsi="Calibri" w:cs="Times New Roman"/>
                <w:b/>
                <w:color w:val="000000"/>
                <w:sz w:val="18"/>
                <w:szCs w:val="18"/>
                <w:lang w:eastAsia="es-CL"/>
              </w:rPr>
              <w:t>Descripción del medio de pr</w:t>
            </w:r>
            <w:r w:rsidRPr="00BA1363">
              <w:rPr>
                <w:rFonts w:ascii="Calibri" w:eastAsia="Times New Roman" w:hAnsi="Calibri" w:cs="Times New Roman"/>
                <w:b/>
                <w:color w:val="000000"/>
                <w:sz w:val="18"/>
                <w:szCs w:val="18"/>
                <w:lang w:eastAsia="es-CL"/>
              </w:rPr>
              <w:t xml:space="preserve">ueba: </w:t>
            </w:r>
            <w:r w:rsidR="00BA1363" w:rsidRPr="00BA1363">
              <w:rPr>
                <w:rFonts w:ascii="Calibri" w:eastAsia="Times New Roman" w:hAnsi="Calibri" w:cs="Times New Roman"/>
                <w:color w:val="000000"/>
                <w:sz w:val="18"/>
                <w:szCs w:val="18"/>
                <w:lang w:eastAsia="es-CL"/>
              </w:rPr>
              <w:t>Gráfico del caudal diario ingresado a la PTR</w:t>
            </w:r>
            <w:r w:rsidRPr="00BA1363">
              <w:rPr>
                <w:rFonts w:ascii="Calibri" w:eastAsia="Times New Roman" w:hAnsi="Calibri" w:cs="Times New Roman"/>
                <w:color w:val="000000"/>
                <w:sz w:val="18"/>
                <w:szCs w:val="18"/>
                <w:lang w:eastAsia="es-CL"/>
              </w:rPr>
              <w:t>.</w:t>
            </w:r>
          </w:p>
        </w:tc>
      </w:tr>
      <w:tr w:rsidR="009200DF" w:rsidRPr="008364E2" w14:paraId="6029EAF4" w14:textId="77777777" w:rsidTr="001B6D9C">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E2A8480" w14:textId="77777777" w:rsidR="009200DF" w:rsidRPr="008364E2" w:rsidRDefault="009200DF" w:rsidP="001B6D9C">
            <w:pPr>
              <w:spacing w:after="0" w:line="240" w:lineRule="auto"/>
              <w:jc w:val="center"/>
              <w:rPr>
                <w:rFonts w:ascii="Calibri" w:eastAsia="Times New Roman" w:hAnsi="Calibri" w:cs="Times New Roman"/>
                <w:b/>
                <w:bCs/>
                <w:color w:val="000000"/>
                <w:sz w:val="20"/>
                <w:szCs w:val="20"/>
                <w:highlight w:val="yellow"/>
                <w:lang w:eastAsia="es-CL"/>
              </w:rPr>
            </w:pPr>
            <w:r w:rsidRPr="00980384">
              <w:rPr>
                <w:rFonts w:ascii="Calibri" w:eastAsia="Times New Roman" w:hAnsi="Calibri" w:cs="Times New Roman"/>
                <w:b/>
                <w:bCs/>
                <w:color w:val="000000"/>
                <w:sz w:val="20"/>
                <w:szCs w:val="20"/>
                <w:lang w:eastAsia="es-CL"/>
              </w:rPr>
              <w:t>Registros</w:t>
            </w:r>
          </w:p>
        </w:tc>
      </w:tr>
      <w:tr w:rsidR="009200DF" w:rsidRPr="008364E2" w14:paraId="5E30F18C" w14:textId="77777777" w:rsidTr="001B6D9C">
        <w:trPr>
          <w:trHeight w:val="3830"/>
          <w:jc w:val="center"/>
        </w:trPr>
        <w:tc>
          <w:tcPr>
            <w:tcW w:w="5000" w:type="pct"/>
            <w:gridSpan w:val="2"/>
            <w:tcBorders>
              <w:top w:val="nil"/>
              <w:left w:val="single" w:sz="4" w:space="0" w:color="auto"/>
              <w:right w:val="single" w:sz="4" w:space="0" w:color="auto"/>
            </w:tcBorders>
            <w:shd w:val="clear" w:color="auto" w:fill="auto"/>
            <w:noWrap/>
            <w:vAlign w:val="center"/>
          </w:tcPr>
          <w:p w14:paraId="43278548" w14:textId="76932633" w:rsidR="009200DF" w:rsidRPr="00CB74E5" w:rsidRDefault="009200DF" w:rsidP="001B6D9C">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14:anchorId="77D308AB" wp14:editId="0A8F0D87">
                  <wp:extent cx="6275265" cy="3234519"/>
                  <wp:effectExtent l="0" t="0" r="0" b="444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282233" cy="3238111"/>
                          </a:xfrm>
                          <a:prstGeom prst="rect">
                            <a:avLst/>
                          </a:prstGeom>
                          <a:noFill/>
                        </pic:spPr>
                      </pic:pic>
                    </a:graphicData>
                  </a:graphic>
                </wp:inline>
              </w:drawing>
            </w:r>
          </w:p>
        </w:tc>
      </w:tr>
      <w:tr w:rsidR="009200DF" w:rsidRPr="008364E2" w14:paraId="36FFD341" w14:textId="77777777" w:rsidTr="001B6D9C">
        <w:trPr>
          <w:trHeight w:val="300"/>
          <w:jc w:val="center"/>
        </w:trPr>
        <w:tc>
          <w:tcPr>
            <w:tcW w:w="2249" w:type="pct"/>
            <w:tcBorders>
              <w:top w:val="single" w:sz="4" w:space="0" w:color="auto"/>
              <w:left w:val="single" w:sz="4" w:space="0" w:color="auto"/>
              <w:bottom w:val="single" w:sz="4" w:space="0" w:color="000000"/>
              <w:right w:val="single" w:sz="4" w:space="0" w:color="000000"/>
            </w:tcBorders>
            <w:noWrap/>
            <w:vAlign w:val="center"/>
            <w:hideMark/>
          </w:tcPr>
          <w:p w14:paraId="16AF7243" w14:textId="5CEEEA43" w:rsidR="009200DF" w:rsidRPr="00CB74E5" w:rsidRDefault="009200DF" w:rsidP="001B6D9C">
            <w:pPr>
              <w:spacing w:after="0" w:line="240" w:lineRule="auto"/>
              <w:contextualSpacing/>
              <w:outlineLvl w:val="1"/>
              <w:rPr>
                <w:rFonts w:ascii="Calibri" w:eastAsia="Times New Roman" w:hAnsi="Calibri" w:cs="Calibri"/>
                <w:b/>
                <w:color w:val="000000"/>
                <w:sz w:val="18"/>
                <w:szCs w:val="20"/>
                <w:lang w:eastAsia="es-CL"/>
              </w:rPr>
            </w:pPr>
            <w:bookmarkStart w:id="96" w:name="_Toc2344158"/>
            <w:r w:rsidRPr="007C4F85">
              <w:rPr>
                <w:rFonts w:ascii="Calibri" w:eastAsia="Calibri" w:hAnsi="Calibri" w:cs="Calibri"/>
                <w:b/>
                <w:sz w:val="18"/>
                <w:szCs w:val="20"/>
              </w:rPr>
              <w:t>Gráfico</w:t>
            </w:r>
            <w:r>
              <w:rPr>
                <w:rFonts w:ascii="Calibri" w:eastAsia="Calibri" w:hAnsi="Calibri" w:cs="Calibri"/>
                <w:b/>
                <w:sz w:val="18"/>
                <w:szCs w:val="20"/>
              </w:rPr>
              <w:t xml:space="preserve"> 2</w:t>
            </w:r>
            <w:r w:rsidRPr="007C4F85">
              <w:rPr>
                <w:rFonts w:ascii="Calibri" w:eastAsia="Calibri" w:hAnsi="Calibri" w:cs="Calibri"/>
                <w:b/>
                <w:sz w:val="18"/>
                <w:szCs w:val="20"/>
              </w:rPr>
              <w:t>.</w:t>
            </w:r>
            <w:bookmarkEnd w:id="96"/>
          </w:p>
        </w:tc>
        <w:tc>
          <w:tcPr>
            <w:tcW w:w="2751" w:type="pct"/>
            <w:tcBorders>
              <w:top w:val="single" w:sz="4" w:space="0" w:color="auto"/>
              <w:left w:val="single" w:sz="4" w:space="0" w:color="auto"/>
              <w:bottom w:val="single" w:sz="4" w:space="0" w:color="000000"/>
              <w:right w:val="single" w:sz="4" w:space="0" w:color="000000"/>
            </w:tcBorders>
            <w:noWrap/>
            <w:vAlign w:val="center"/>
            <w:hideMark/>
          </w:tcPr>
          <w:p w14:paraId="63BF251E" w14:textId="77777777" w:rsidR="009200DF" w:rsidRPr="008364E2" w:rsidRDefault="009200DF" w:rsidP="001B6D9C">
            <w:pPr>
              <w:spacing w:after="0" w:line="240" w:lineRule="auto"/>
              <w:rPr>
                <w:rFonts w:ascii="Calibri" w:eastAsia="Times New Roman" w:hAnsi="Calibri" w:cs="Times New Roman"/>
                <w:b/>
                <w:color w:val="000000"/>
                <w:sz w:val="18"/>
                <w:szCs w:val="18"/>
                <w:highlight w:val="yellow"/>
                <w:lang w:eastAsia="es-CL"/>
              </w:rPr>
            </w:pPr>
            <w:r w:rsidRPr="00980384">
              <w:rPr>
                <w:rFonts w:ascii="Calibri" w:eastAsia="Times New Roman" w:hAnsi="Calibri" w:cs="Times New Roman"/>
                <w:b/>
                <w:color w:val="000000"/>
                <w:sz w:val="18"/>
                <w:szCs w:val="18"/>
                <w:lang w:eastAsia="es-CL"/>
              </w:rPr>
              <w:t>Fecha</w:t>
            </w:r>
            <w:r w:rsidRPr="00980384">
              <w:rPr>
                <w:rFonts w:ascii="Calibri" w:eastAsia="Times New Roman" w:hAnsi="Calibri" w:cs="Times New Roman"/>
                <w:b/>
                <w:sz w:val="18"/>
                <w:szCs w:val="18"/>
                <w:lang w:eastAsia="es-CL"/>
              </w:rPr>
              <w:t xml:space="preserve">: </w:t>
            </w:r>
            <w:r>
              <w:rPr>
                <w:rFonts w:ascii="Calibri" w:eastAsia="Times New Roman" w:hAnsi="Calibri" w:cs="Times New Roman"/>
                <w:sz w:val="18"/>
                <w:szCs w:val="18"/>
                <w:lang w:eastAsia="es-CL"/>
              </w:rPr>
              <w:t>--</w:t>
            </w:r>
          </w:p>
        </w:tc>
      </w:tr>
      <w:tr w:rsidR="009200DF" w:rsidRPr="00D42470" w14:paraId="468C0362" w14:textId="77777777" w:rsidTr="001B6D9C">
        <w:trPr>
          <w:trHeight w:val="300"/>
          <w:jc w:val="center"/>
        </w:trPr>
        <w:tc>
          <w:tcPr>
            <w:tcW w:w="5000" w:type="pct"/>
            <w:gridSpan w:val="2"/>
            <w:tcBorders>
              <w:top w:val="single" w:sz="4" w:space="0" w:color="auto"/>
              <w:left w:val="single" w:sz="4" w:space="0" w:color="auto"/>
              <w:bottom w:val="single" w:sz="4" w:space="0" w:color="000000"/>
              <w:right w:val="single" w:sz="4" w:space="0" w:color="000000"/>
            </w:tcBorders>
            <w:shd w:val="clear" w:color="auto" w:fill="auto"/>
          </w:tcPr>
          <w:p w14:paraId="0F5838E9" w14:textId="75D0AE67" w:rsidR="009200DF" w:rsidRPr="00CB74E5" w:rsidRDefault="009200DF" w:rsidP="001B6D9C">
            <w:pPr>
              <w:spacing w:after="0" w:line="240" w:lineRule="auto"/>
              <w:rPr>
                <w:rFonts w:ascii="Calibri" w:eastAsia="Times New Roman" w:hAnsi="Calibri" w:cs="Times New Roman"/>
                <w:color w:val="000000"/>
                <w:sz w:val="18"/>
                <w:szCs w:val="18"/>
                <w:lang w:eastAsia="es-CL"/>
              </w:rPr>
            </w:pPr>
            <w:r w:rsidRPr="00CB74E5">
              <w:rPr>
                <w:rFonts w:ascii="Calibri" w:eastAsia="Times New Roman" w:hAnsi="Calibri" w:cs="Times New Roman"/>
                <w:b/>
                <w:color w:val="000000"/>
                <w:sz w:val="18"/>
                <w:szCs w:val="18"/>
                <w:lang w:eastAsia="es-CL"/>
              </w:rPr>
              <w:t>Descripción del medio de pr</w:t>
            </w:r>
            <w:r w:rsidRPr="00BA1363">
              <w:rPr>
                <w:rFonts w:ascii="Calibri" w:eastAsia="Times New Roman" w:hAnsi="Calibri" w:cs="Times New Roman"/>
                <w:b/>
                <w:color w:val="000000"/>
                <w:sz w:val="18"/>
                <w:szCs w:val="18"/>
                <w:lang w:eastAsia="es-CL"/>
              </w:rPr>
              <w:t xml:space="preserve">ueba: </w:t>
            </w:r>
            <w:r w:rsidRPr="00BA1363">
              <w:rPr>
                <w:rFonts w:ascii="Calibri" w:eastAsia="Times New Roman" w:hAnsi="Calibri" w:cs="Times New Roman"/>
                <w:color w:val="000000"/>
                <w:sz w:val="18"/>
                <w:szCs w:val="18"/>
                <w:lang w:eastAsia="es-CL"/>
              </w:rPr>
              <w:t>Gráfico del caudal diario ingresado a la PTR</w:t>
            </w:r>
            <w:r>
              <w:rPr>
                <w:rFonts w:ascii="Calibri" w:eastAsia="Times New Roman" w:hAnsi="Calibri" w:cs="Times New Roman"/>
                <w:color w:val="000000"/>
                <w:sz w:val="18"/>
                <w:szCs w:val="18"/>
                <w:lang w:eastAsia="es-CL"/>
              </w:rPr>
              <w:t>, reportado en autocontroles.</w:t>
            </w:r>
          </w:p>
        </w:tc>
      </w:tr>
    </w:tbl>
    <w:p w14:paraId="199DDE00" w14:textId="77777777" w:rsidR="005B4A77" w:rsidRDefault="005B4A77" w:rsidP="00AC62D5">
      <w:pPr>
        <w:spacing w:after="0"/>
      </w:pPr>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68"/>
        <w:gridCol w:w="9797"/>
      </w:tblGrid>
      <w:tr w:rsidR="008D4547" w:rsidRPr="00D42470" w14:paraId="583E4AC3" w14:textId="77777777" w:rsidTr="00294AE1">
        <w:trPr>
          <w:trHeight w:val="142"/>
        </w:trPr>
        <w:tc>
          <w:tcPr>
            <w:tcW w:w="1389" w:type="pct"/>
          </w:tcPr>
          <w:p w14:paraId="48068CD0" w14:textId="77777777" w:rsidR="008D4547" w:rsidRPr="00D42470" w:rsidRDefault="008D4547" w:rsidP="00294AE1">
            <w:pPr>
              <w:spacing w:after="0"/>
            </w:pPr>
            <w:r>
              <w:rPr>
                <w:rFonts w:eastAsia="Times New Roman"/>
                <w:b/>
                <w:bCs/>
                <w:color w:val="000000"/>
                <w:lang w:eastAsia="es-CL"/>
              </w:rPr>
              <w:t xml:space="preserve">Número de hecho constatado: </w:t>
            </w:r>
            <w:r w:rsidR="00680ACD">
              <w:rPr>
                <w:rFonts w:eastAsia="Times New Roman"/>
                <w:bCs/>
                <w:color w:val="000000"/>
                <w:lang w:eastAsia="es-CL"/>
              </w:rPr>
              <w:t>2</w:t>
            </w:r>
          </w:p>
        </w:tc>
        <w:tc>
          <w:tcPr>
            <w:tcW w:w="3611" w:type="pct"/>
          </w:tcPr>
          <w:p w14:paraId="3E54DA0F" w14:textId="77777777" w:rsidR="008D4547" w:rsidRPr="00D42470" w:rsidRDefault="008D4547" w:rsidP="00294AE1">
            <w:pPr>
              <w:spacing w:after="0"/>
            </w:pPr>
            <w:r w:rsidRPr="00D42470">
              <w:rPr>
                <w:rFonts w:eastAsia="Times New Roman"/>
                <w:b/>
                <w:bCs/>
                <w:color w:val="000000"/>
                <w:lang w:eastAsia="es-CL"/>
              </w:rPr>
              <w:t>Estación N°</w:t>
            </w:r>
            <w:r w:rsidRPr="00D42470">
              <w:rPr>
                <w:rFonts w:eastAsia="Times New Roman"/>
                <w:color w:val="000000"/>
                <w:lang w:eastAsia="es-CL"/>
              </w:rPr>
              <w:t>:</w:t>
            </w:r>
            <w:r>
              <w:rPr>
                <w:rFonts w:eastAsia="Times New Roman"/>
                <w:color w:val="000000"/>
                <w:lang w:eastAsia="es-CL"/>
              </w:rPr>
              <w:t xml:space="preserve"> --</w:t>
            </w:r>
          </w:p>
        </w:tc>
      </w:tr>
      <w:tr w:rsidR="008D4547" w:rsidRPr="00D7572D" w14:paraId="555DB10F" w14:textId="77777777" w:rsidTr="00294AE1">
        <w:trPr>
          <w:trHeight w:val="699"/>
        </w:trPr>
        <w:tc>
          <w:tcPr>
            <w:tcW w:w="5000" w:type="pct"/>
            <w:gridSpan w:val="2"/>
          </w:tcPr>
          <w:p w14:paraId="291E52A1" w14:textId="2E78DB99" w:rsidR="008D4547" w:rsidRDefault="00B20027" w:rsidP="00294AE1">
            <w:pPr>
              <w:rPr>
                <w:color w:val="FF0000"/>
              </w:rPr>
            </w:pPr>
            <w:r>
              <w:rPr>
                <w:b/>
              </w:rPr>
              <w:t>E</w:t>
            </w:r>
            <w:r w:rsidR="008D4547" w:rsidRPr="00D42470">
              <w:rPr>
                <w:b/>
              </w:rPr>
              <w:t>xigencia (s):</w:t>
            </w:r>
          </w:p>
          <w:p w14:paraId="0B54A888" w14:textId="77777777" w:rsidR="00680ACD" w:rsidRDefault="00680ACD" w:rsidP="00680ACD">
            <w:pPr>
              <w:spacing w:after="0" w:line="240" w:lineRule="auto"/>
              <w:rPr>
                <w:b/>
              </w:rPr>
            </w:pPr>
            <w:r>
              <w:rPr>
                <w:b/>
              </w:rPr>
              <w:t>RCA 465/2013</w:t>
            </w:r>
          </w:p>
          <w:p w14:paraId="4317F70F" w14:textId="77777777" w:rsidR="00BA1363" w:rsidRPr="00B20027" w:rsidRDefault="00B20027" w:rsidP="00680ACD">
            <w:pPr>
              <w:spacing w:after="0" w:line="240" w:lineRule="auto"/>
              <w:rPr>
                <w:b/>
                <w:u w:val="single"/>
              </w:rPr>
            </w:pPr>
            <w:r w:rsidRPr="00B20027">
              <w:rPr>
                <w:b/>
                <w:u w:val="single"/>
              </w:rPr>
              <w:t>Considerando 3</w:t>
            </w:r>
          </w:p>
          <w:p w14:paraId="18DBB956" w14:textId="18652B4C" w:rsidR="00B20027" w:rsidRPr="00B20027" w:rsidRDefault="00B20027" w:rsidP="00B20027">
            <w:pPr>
              <w:spacing w:after="0" w:line="240" w:lineRule="auto"/>
              <w:rPr>
                <w:bCs/>
                <w:i/>
              </w:rPr>
            </w:pPr>
            <w:r w:rsidRPr="00B20027">
              <w:rPr>
                <w:bCs/>
                <w:i/>
              </w:rPr>
              <w:t>vi. Modificaciones a la</w:t>
            </w:r>
            <w:r>
              <w:rPr>
                <w:bCs/>
                <w:i/>
              </w:rPr>
              <w:t xml:space="preserve"> </w:t>
            </w:r>
            <w:r w:rsidRPr="00B20027">
              <w:rPr>
                <w:bCs/>
                <w:i/>
              </w:rPr>
              <w:t xml:space="preserve">RCA </w:t>
            </w:r>
            <w:r w:rsidR="00C929E8">
              <w:rPr>
                <w:bCs/>
                <w:i/>
              </w:rPr>
              <w:t>N°</w:t>
            </w:r>
            <w:r w:rsidRPr="00B20027">
              <w:rPr>
                <w:bCs/>
                <w:i/>
              </w:rPr>
              <w:t>385/2007.</w:t>
            </w:r>
          </w:p>
          <w:p w14:paraId="69D1BE27" w14:textId="56A70574" w:rsidR="00B20027" w:rsidRPr="00B20027" w:rsidRDefault="00B20027" w:rsidP="00B20027">
            <w:pPr>
              <w:spacing w:after="0" w:line="240" w:lineRule="auto"/>
              <w:rPr>
                <w:i/>
              </w:rPr>
            </w:pPr>
            <w:r w:rsidRPr="00B20027">
              <w:rPr>
                <w:i/>
              </w:rPr>
              <w:t>a) A continuación se presenta un listado de los considerandos que son modificados</w:t>
            </w:r>
            <w:r>
              <w:rPr>
                <w:i/>
              </w:rPr>
              <w:t xml:space="preserve"> </w:t>
            </w:r>
            <w:r w:rsidRPr="00B20027">
              <w:rPr>
                <w:i/>
              </w:rPr>
              <w:t>por el proyecto.</w:t>
            </w:r>
          </w:p>
          <w:p w14:paraId="629AFA82" w14:textId="77777777" w:rsidR="00B20027" w:rsidRDefault="00B20027" w:rsidP="00680ACD">
            <w:pPr>
              <w:spacing w:after="0" w:line="240" w:lineRule="auto"/>
              <w:rPr>
                <w:b/>
              </w:rPr>
            </w:pPr>
          </w:p>
          <w:p w14:paraId="6D8D58F7" w14:textId="71F88E33" w:rsidR="00B20027" w:rsidRDefault="00B20027" w:rsidP="00B20027">
            <w:pPr>
              <w:spacing w:after="0" w:line="240" w:lineRule="auto"/>
              <w:jc w:val="center"/>
              <w:rPr>
                <w:i/>
              </w:rPr>
            </w:pPr>
            <w:r w:rsidRPr="00B20027">
              <w:rPr>
                <w:i/>
              </w:rPr>
              <w:t>Tabla N°03 Modificac</w:t>
            </w:r>
            <w:r>
              <w:rPr>
                <w:i/>
              </w:rPr>
              <w:t>ión de Considerando de la RCA N°</w:t>
            </w:r>
            <w:r w:rsidRPr="00B20027">
              <w:rPr>
                <w:i/>
              </w:rPr>
              <w:t>385/2007</w:t>
            </w:r>
          </w:p>
          <w:tbl>
            <w:tblPr>
              <w:tblStyle w:val="Tablaconcuadrcula"/>
              <w:tblW w:w="0" w:type="auto"/>
              <w:jc w:val="center"/>
              <w:tblLayout w:type="fixed"/>
              <w:tblLook w:val="04A0" w:firstRow="1" w:lastRow="0" w:firstColumn="1" w:lastColumn="0" w:noHBand="0" w:noVBand="1"/>
            </w:tblPr>
            <w:tblGrid>
              <w:gridCol w:w="1583"/>
              <w:gridCol w:w="6804"/>
              <w:gridCol w:w="2552"/>
            </w:tblGrid>
            <w:tr w:rsidR="00B20027" w:rsidRPr="00C929E8" w14:paraId="3A5A7C50" w14:textId="77777777" w:rsidTr="001C672B">
              <w:trPr>
                <w:trHeight w:val="237"/>
                <w:jc w:val="center"/>
              </w:trPr>
              <w:tc>
                <w:tcPr>
                  <w:tcW w:w="1583" w:type="dxa"/>
                </w:tcPr>
                <w:p w14:paraId="0A98BB6F" w14:textId="7D13F787" w:rsidR="00B20027" w:rsidRPr="00C929E8" w:rsidRDefault="00B20027" w:rsidP="00B20027">
                  <w:pPr>
                    <w:jc w:val="center"/>
                    <w:rPr>
                      <w:rFonts w:asciiTheme="minorHAnsi" w:hAnsiTheme="minorHAnsi"/>
                      <w:i/>
                      <w:sz w:val="22"/>
                      <w:szCs w:val="22"/>
                    </w:rPr>
                  </w:pPr>
                  <w:r w:rsidRPr="00C929E8">
                    <w:rPr>
                      <w:rFonts w:asciiTheme="minorHAnsi" w:hAnsiTheme="minorHAnsi"/>
                      <w:i/>
                      <w:sz w:val="22"/>
                      <w:szCs w:val="22"/>
                    </w:rPr>
                    <w:t>N° Considerando</w:t>
                  </w:r>
                </w:p>
              </w:tc>
              <w:tc>
                <w:tcPr>
                  <w:tcW w:w="6804" w:type="dxa"/>
                </w:tcPr>
                <w:p w14:paraId="205B3CEF" w14:textId="1DCAB977" w:rsidR="00B20027" w:rsidRPr="00C929E8" w:rsidRDefault="00B20027" w:rsidP="00B20027">
                  <w:pPr>
                    <w:jc w:val="center"/>
                    <w:rPr>
                      <w:rFonts w:asciiTheme="minorHAnsi" w:hAnsiTheme="minorHAnsi"/>
                      <w:i/>
                      <w:sz w:val="22"/>
                      <w:szCs w:val="22"/>
                    </w:rPr>
                  </w:pPr>
                  <w:r w:rsidRPr="00C929E8">
                    <w:rPr>
                      <w:rFonts w:asciiTheme="minorHAnsi" w:hAnsiTheme="minorHAnsi"/>
                      <w:i/>
                      <w:sz w:val="22"/>
                      <w:szCs w:val="22"/>
                    </w:rPr>
                    <w:t>Situación sin proyecto</w:t>
                  </w:r>
                </w:p>
              </w:tc>
              <w:tc>
                <w:tcPr>
                  <w:tcW w:w="2552" w:type="dxa"/>
                </w:tcPr>
                <w:p w14:paraId="673D6BB9" w14:textId="17C19CCC" w:rsidR="00B20027" w:rsidRPr="00C929E8" w:rsidRDefault="00B20027" w:rsidP="00B20027">
                  <w:pPr>
                    <w:jc w:val="center"/>
                    <w:rPr>
                      <w:rFonts w:asciiTheme="minorHAnsi" w:hAnsiTheme="minorHAnsi"/>
                      <w:i/>
                      <w:sz w:val="22"/>
                      <w:szCs w:val="22"/>
                    </w:rPr>
                  </w:pPr>
                  <w:r w:rsidRPr="00C929E8">
                    <w:rPr>
                      <w:rFonts w:asciiTheme="minorHAnsi" w:hAnsiTheme="minorHAnsi"/>
                      <w:i/>
                      <w:sz w:val="22"/>
                      <w:szCs w:val="22"/>
                    </w:rPr>
                    <w:t>Situación con proyecto</w:t>
                  </w:r>
                </w:p>
              </w:tc>
            </w:tr>
            <w:tr w:rsidR="00B20027" w:rsidRPr="00C929E8" w14:paraId="1BA1800D" w14:textId="77777777" w:rsidTr="001C672B">
              <w:trPr>
                <w:trHeight w:val="227"/>
                <w:jc w:val="center"/>
              </w:trPr>
              <w:tc>
                <w:tcPr>
                  <w:tcW w:w="1583" w:type="dxa"/>
                </w:tcPr>
                <w:p w14:paraId="3C5FD650" w14:textId="40CF2DD8" w:rsidR="00B20027" w:rsidRPr="00C929E8" w:rsidRDefault="00B20027" w:rsidP="00B20027">
                  <w:pPr>
                    <w:jc w:val="center"/>
                    <w:rPr>
                      <w:rFonts w:asciiTheme="minorHAnsi" w:hAnsiTheme="minorHAnsi"/>
                      <w:i/>
                      <w:sz w:val="22"/>
                      <w:szCs w:val="22"/>
                    </w:rPr>
                  </w:pPr>
                  <w:r w:rsidRPr="00C929E8">
                    <w:rPr>
                      <w:rFonts w:asciiTheme="minorHAnsi" w:hAnsiTheme="minorHAnsi"/>
                      <w:i/>
                      <w:sz w:val="22"/>
                      <w:szCs w:val="22"/>
                    </w:rPr>
                    <w:t>[…]</w:t>
                  </w:r>
                </w:p>
              </w:tc>
              <w:tc>
                <w:tcPr>
                  <w:tcW w:w="6804" w:type="dxa"/>
                </w:tcPr>
                <w:p w14:paraId="43AD9F51" w14:textId="77777777" w:rsidR="00B20027" w:rsidRPr="00C929E8" w:rsidRDefault="00B20027" w:rsidP="00B20027">
                  <w:pPr>
                    <w:jc w:val="center"/>
                    <w:rPr>
                      <w:rFonts w:asciiTheme="minorHAnsi" w:hAnsiTheme="minorHAnsi"/>
                      <w:i/>
                      <w:sz w:val="22"/>
                      <w:szCs w:val="22"/>
                    </w:rPr>
                  </w:pPr>
                </w:p>
              </w:tc>
              <w:tc>
                <w:tcPr>
                  <w:tcW w:w="2552" w:type="dxa"/>
                </w:tcPr>
                <w:p w14:paraId="76C5C19C" w14:textId="77777777" w:rsidR="00B20027" w:rsidRPr="00C929E8" w:rsidRDefault="00B20027" w:rsidP="00B20027">
                  <w:pPr>
                    <w:jc w:val="center"/>
                    <w:rPr>
                      <w:rFonts w:asciiTheme="minorHAnsi" w:hAnsiTheme="minorHAnsi"/>
                      <w:i/>
                      <w:sz w:val="22"/>
                      <w:szCs w:val="22"/>
                    </w:rPr>
                  </w:pPr>
                </w:p>
              </w:tc>
            </w:tr>
            <w:tr w:rsidR="00B20027" w:rsidRPr="00C929E8" w14:paraId="15099847" w14:textId="77777777" w:rsidTr="001C672B">
              <w:trPr>
                <w:trHeight w:val="227"/>
                <w:jc w:val="center"/>
              </w:trPr>
              <w:tc>
                <w:tcPr>
                  <w:tcW w:w="1583" w:type="dxa"/>
                </w:tcPr>
                <w:p w14:paraId="1DBA284C" w14:textId="671E93C7" w:rsidR="00B20027" w:rsidRPr="00C929E8" w:rsidRDefault="00B20027" w:rsidP="00B20027">
                  <w:pPr>
                    <w:jc w:val="center"/>
                    <w:rPr>
                      <w:rFonts w:asciiTheme="minorHAnsi" w:hAnsiTheme="minorHAnsi"/>
                      <w:i/>
                      <w:sz w:val="22"/>
                      <w:szCs w:val="22"/>
                    </w:rPr>
                  </w:pPr>
                  <w:r w:rsidRPr="00C929E8">
                    <w:rPr>
                      <w:rFonts w:asciiTheme="minorHAnsi" w:hAnsiTheme="minorHAnsi"/>
                      <w:i/>
                      <w:sz w:val="22"/>
                      <w:szCs w:val="22"/>
                    </w:rPr>
                    <w:t>3.3.2.</w:t>
                  </w:r>
                </w:p>
              </w:tc>
              <w:tc>
                <w:tcPr>
                  <w:tcW w:w="9356" w:type="dxa"/>
                  <w:gridSpan w:val="2"/>
                </w:tcPr>
                <w:p w14:paraId="29F0C6DB" w14:textId="39CEC480" w:rsidR="00B20027" w:rsidRPr="00C929E8" w:rsidRDefault="00B20027" w:rsidP="00B20027">
                  <w:pPr>
                    <w:rPr>
                      <w:rFonts w:asciiTheme="minorHAnsi" w:hAnsiTheme="minorHAnsi"/>
                      <w:i/>
                      <w:sz w:val="22"/>
                      <w:szCs w:val="22"/>
                    </w:rPr>
                  </w:pPr>
                  <w:r w:rsidRPr="00C929E8">
                    <w:rPr>
                      <w:rFonts w:asciiTheme="minorHAnsi" w:hAnsiTheme="minorHAnsi"/>
                      <w:i/>
                      <w:sz w:val="22"/>
                      <w:szCs w:val="22"/>
                    </w:rPr>
                    <w:t>Fase de Operación. Etapas del sistema de tratamiento</w:t>
                  </w:r>
                </w:p>
              </w:tc>
            </w:tr>
            <w:tr w:rsidR="00B20027" w:rsidRPr="00C929E8" w14:paraId="3635F683" w14:textId="77777777" w:rsidTr="001C672B">
              <w:trPr>
                <w:trHeight w:val="227"/>
                <w:jc w:val="center"/>
              </w:trPr>
              <w:tc>
                <w:tcPr>
                  <w:tcW w:w="1583" w:type="dxa"/>
                </w:tcPr>
                <w:p w14:paraId="2C2391AB" w14:textId="4C552E2D" w:rsidR="00B20027" w:rsidRPr="00C929E8" w:rsidRDefault="00B20027" w:rsidP="00B20027">
                  <w:pPr>
                    <w:jc w:val="center"/>
                    <w:rPr>
                      <w:rFonts w:asciiTheme="minorHAnsi" w:hAnsiTheme="minorHAnsi"/>
                      <w:i/>
                      <w:sz w:val="22"/>
                      <w:szCs w:val="22"/>
                    </w:rPr>
                  </w:pPr>
                  <w:r w:rsidRPr="00C929E8">
                    <w:rPr>
                      <w:rFonts w:asciiTheme="minorHAnsi" w:hAnsiTheme="minorHAnsi"/>
                      <w:i/>
                      <w:sz w:val="22"/>
                      <w:szCs w:val="22"/>
                    </w:rPr>
                    <w:t>3.3.2.i</w:t>
                  </w:r>
                </w:p>
              </w:tc>
              <w:tc>
                <w:tcPr>
                  <w:tcW w:w="6804" w:type="dxa"/>
                </w:tcPr>
                <w:p w14:paraId="6B981799" w14:textId="7423793F" w:rsidR="00B20027" w:rsidRPr="00C929E8" w:rsidRDefault="00B20027" w:rsidP="001C672B">
                  <w:pPr>
                    <w:rPr>
                      <w:rFonts w:asciiTheme="minorHAnsi" w:hAnsiTheme="minorHAnsi"/>
                      <w:i/>
                      <w:sz w:val="22"/>
                      <w:szCs w:val="22"/>
                    </w:rPr>
                  </w:pPr>
                  <w:r w:rsidRPr="00C929E8">
                    <w:rPr>
                      <w:rFonts w:asciiTheme="minorHAnsi" w:hAnsiTheme="minorHAnsi"/>
                      <w:i/>
                      <w:sz w:val="22"/>
                      <w:szCs w:val="22"/>
                    </w:rPr>
                    <w:t>Pretratamiento</w:t>
                  </w:r>
                </w:p>
              </w:tc>
              <w:tc>
                <w:tcPr>
                  <w:tcW w:w="2552" w:type="dxa"/>
                </w:tcPr>
                <w:p w14:paraId="44CE378D" w14:textId="0FEF59F4" w:rsidR="00B20027" w:rsidRPr="00C929E8" w:rsidRDefault="00B20027" w:rsidP="00B20027">
                  <w:pPr>
                    <w:jc w:val="center"/>
                    <w:rPr>
                      <w:rFonts w:asciiTheme="minorHAnsi" w:hAnsiTheme="minorHAnsi"/>
                      <w:i/>
                      <w:sz w:val="22"/>
                      <w:szCs w:val="22"/>
                    </w:rPr>
                  </w:pPr>
                  <w:r w:rsidRPr="00C929E8">
                    <w:rPr>
                      <w:rFonts w:asciiTheme="minorHAnsi" w:hAnsiTheme="minorHAnsi"/>
                      <w:i/>
                      <w:sz w:val="22"/>
                      <w:szCs w:val="22"/>
                    </w:rPr>
                    <w:t>No se modifica</w:t>
                  </w:r>
                </w:p>
              </w:tc>
            </w:tr>
            <w:tr w:rsidR="00B20027" w:rsidRPr="00C929E8" w14:paraId="0A27ADFA" w14:textId="77777777" w:rsidTr="001C672B">
              <w:trPr>
                <w:trHeight w:val="780"/>
                <w:jc w:val="center"/>
              </w:trPr>
              <w:tc>
                <w:tcPr>
                  <w:tcW w:w="1583" w:type="dxa"/>
                </w:tcPr>
                <w:p w14:paraId="4F3ED4B5" w14:textId="5A749E48" w:rsidR="00B20027" w:rsidRPr="00C929E8" w:rsidRDefault="00B20027" w:rsidP="00B20027">
                  <w:pPr>
                    <w:jc w:val="center"/>
                    <w:rPr>
                      <w:rFonts w:asciiTheme="minorHAnsi" w:hAnsiTheme="minorHAnsi"/>
                      <w:i/>
                      <w:sz w:val="22"/>
                      <w:szCs w:val="22"/>
                    </w:rPr>
                  </w:pPr>
                  <w:r w:rsidRPr="00C929E8">
                    <w:rPr>
                      <w:rFonts w:asciiTheme="minorHAnsi" w:hAnsiTheme="minorHAnsi"/>
                      <w:i/>
                      <w:sz w:val="22"/>
                      <w:szCs w:val="22"/>
                    </w:rPr>
                    <w:t>3.3.2.ii</w:t>
                  </w:r>
                </w:p>
              </w:tc>
              <w:tc>
                <w:tcPr>
                  <w:tcW w:w="6804" w:type="dxa"/>
                </w:tcPr>
                <w:p w14:paraId="38730AC8" w14:textId="7FCBAFFF" w:rsidR="00B20027" w:rsidRPr="00C929E8" w:rsidRDefault="00B20027" w:rsidP="001C672B">
                  <w:pPr>
                    <w:rPr>
                      <w:rFonts w:asciiTheme="minorHAnsi" w:hAnsiTheme="minorHAnsi"/>
                      <w:i/>
                      <w:sz w:val="22"/>
                      <w:szCs w:val="22"/>
                    </w:rPr>
                  </w:pPr>
                  <w:r w:rsidRPr="00C929E8">
                    <w:rPr>
                      <w:rFonts w:asciiTheme="minorHAnsi" w:hAnsiTheme="minorHAnsi"/>
                      <w:i/>
                      <w:sz w:val="22"/>
                      <w:szCs w:val="22"/>
                    </w:rPr>
                    <w:t>Tratamiento Anaeróbico</w:t>
                  </w:r>
                </w:p>
              </w:tc>
              <w:tc>
                <w:tcPr>
                  <w:tcW w:w="2552" w:type="dxa"/>
                </w:tcPr>
                <w:p w14:paraId="30716B21" w14:textId="54C92646" w:rsidR="00B20027" w:rsidRPr="00C929E8" w:rsidRDefault="00B20027" w:rsidP="001624B3">
                  <w:pPr>
                    <w:jc w:val="both"/>
                    <w:rPr>
                      <w:rFonts w:asciiTheme="minorHAnsi" w:hAnsiTheme="minorHAnsi"/>
                      <w:i/>
                      <w:sz w:val="22"/>
                      <w:szCs w:val="22"/>
                    </w:rPr>
                  </w:pPr>
                  <w:r w:rsidRPr="00C929E8">
                    <w:rPr>
                      <w:rFonts w:asciiTheme="minorHAnsi" w:hAnsiTheme="minorHAnsi"/>
                      <w:i/>
                      <w:sz w:val="22"/>
                      <w:szCs w:val="22"/>
                    </w:rPr>
                    <w:t>La instalación queda</w:t>
                  </w:r>
                  <w:r w:rsidR="001624B3" w:rsidRPr="00C929E8">
                    <w:rPr>
                      <w:rFonts w:asciiTheme="minorHAnsi" w:hAnsiTheme="minorHAnsi"/>
                      <w:i/>
                      <w:sz w:val="22"/>
                      <w:szCs w:val="22"/>
                    </w:rPr>
                    <w:t xml:space="preserve"> </w:t>
                  </w:r>
                  <w:r w:rsidRPr="00C929E8">
                    <w:rPr>
                      <w:rFonts w:asciiTheme="minorHAnsi" w:hAnsiTheme="minorHAnsi"/>
                      <w:bCs/>
                      <w:i/>
                      <w:sz w:val="22"/>
                      <w:szCs w:val="22"/>
                    </w:rPr>
                    <w:t>existente pero sin uso, se</w:t>
                  </w:r>
                  <w:r w:rsidR="001624B3" w:rsidRPr="00C929E8">
                    <w:rPr>
                      <w:rFonts w:asciiTheme="minorHAnsi" w:hAnsiTheme="minorHAnsi"/>
                      <w:bCs/>
                      <w:i/>
                      <w:sz w:val="22"/>
                      <w:szCs w:val="22"/>
                    </w:rPr>
                    <w:t xml:space="preserve"> </w:t>
                  </w:r>
                  <w:r w:rsidRPr="00C929E8">
                    <w:rPr>
                      <w:rFonts w:asciiTheme="minorHAnsi" w:hAnsiTheme="minorHAnsi"/>
                      <w:bCs/>
                      <w:i/>
                      <w:sz w:val="22"/>
                      <w:szCs w:val="22"/>
                    </w:rPr>
                    <w:t>incorpora un reactor principal</w:t>
                  </w:r>
                  <w:r w:rsidR="001624B3" w:rsidRPr="00C929E8">
                    <w:rPr>
                      <w:rFonts w:asciiTheme="minorHAnsi" w:hAnsiTheme="minorHAnsi"/>
                      <w:bCs/>
                      <w:i/>
                      <w:sz w:val="22"/>
                      <w:szCs w:val="22"/>
                    </w:rPr>
                    <w:t xml:space="preserve"> </w:t>
                  </w:r>
                  <w:r w:rsidRPr="00C929E8">
                    <w:rPr>
                      <w:rFonts w:asciiTheme="minorHAnsi" w:hAnsiTheme="minorHAnsi"/>
                      <w:bCs/>
                      <w:i/>
                      <w:sz w:val="22"/>
                      <w:szCs w:val="22"/>
                    </w:rPr>
                    <w:t>aeróbico al sistema.</w:t>
                  </w:r>
                </w:p>
              </w:tc>
            </w:tr>
            <w:tr w:rsidR="00B20027" w:rsidRPr="00C929E8" w14:paraId="1B556747" w14:textId="77777777" w:rsidTr="001C672B">
              <w:trPr>
                <w:trHeight w:val="227"/>
                <w:jc w:val="center"/>
              </w:trPr>
              <w:tc>
                <w:tcPr>
                  <w:tcW w:w="1583" w:type="dxa"/>
                </w:tcPr>
                <w:p w14:paraId="2F4A1342" w14:textId="46E90427" w:rsidR="00B20027" w:rsidRPr="00C929E8" w:rsidRDefault="00B20027" w:rsidP="00B20027">
                  <w:pPr>
                    <w:jc w:val="center"/>
                    <w:rPr>
                      <w:rFonts w:asciiTheme="minorHAnsi" w:hAnsiTheme="minorHAnsi"/>
                      <w:i/>
                      <w:sz w:val="22"/>
                      <w:szCs w:val="22"/>
                    </w:rPr>
                  </w:pPr>
                  <w:r w:rsidRPr="00C929E8">
                    <w:rPr>
                      <w:rFonts w:asciiTheme="minorHAnsi" w:hAnsiTheme="minorHAnsi"/>
                      <w:i/>
                      <w:sz w:val="22"/>
                      <w:szCs w:val="22"/>
                    </w:rPr>
                    <w:t>3.3.2.iii</w:t>
                  </w:r>
                </w:p>
              </w:tc>
              <w:tc>
                <w:tcPr>
                  <w:tcW w:w="6804" w:type="dxa"/>
                </w:tcPr>
                <w:p w14:paraId="47D190BC" w14:textId="02E3BA53" w:rsidR="00B20027" w:rsidRPr="00C929E8" w:rsidRDefault="00B20027" w:rsidP="001C672B">
                  <w:pPr>
                    <w:rPr>
                      <w:rFonts w:asciiTheme="minorHAnsi" w:hAnsiTheme="minorHAnsi"/>
                      <w:i/>
                      <w:sz w:val="22"/>
                      <w:szCs w:val="22"/>
                    </w:rPr>
                  </w:pPr>
                  <w:r w:rsidRPr="00C929E8">
                    <w:rPr>
                      <w:rFonts w:asciiTheme="minorHAnsi" w:hAnsiTheme="minorHAnsi"/>
                      <w:i/>
                      <w:sz w:val="22"/>
                      <w:szCs w:val="22"/>
                    </w:rPr>
                    <w:t>Tratamiento Aeróbico</w:t>
                  </w:r>
                </w:p>
              </w:tc>
              <w:tc>
                <w:tcPr>
                  <w:tcW w:w="2552" w:type="dxa"/>
                </w:tcPr>
                <w:p w14:paraId="4DAA5A42" w14:textId="08CB35A2" w:rsidR="00B20027" w:rsidRPr="00C929E8" w:rsidRDefault="00B20027" w:rsidP="00B20027">
                  <w:pPr>
                    <w:jc w:val="center"/>
                    <w:rPr>
                      <w:rFonts w:asciiTheme="minorHAnsi" w:hAnsiTheme="minorHAnsi"/>
                      <w:i/>
                      <w:sz w:val="22"/>
                      <w:szCs w:val="22"/>
                    </w:rPr>
                  </w:pPr>
                  <w:r w:rsidRPr="00C929E8">
                    <w:rPr>
                      <w:rFonts w:asciiTheme="minorHAnsi" w:hAnsiTheme="minorHAnsi"/>
                      <w:i/>
                      <w:sz w:val="22"/>
                      <w:szCs w:val="22"/>
                    </w:rPr>
                    <w:t>No se Modifica</w:t>
                  </w:r>
                </w:p>
              </w:tc>
            </w:tr>
            <w:tr w:rsidR="00B20027" w:rsidRPr="00C929E8" w14:paraId="5811C743" w14:textId="77777777" w:rsidTr="001C672B">
              <w:trPr>
                <w:trHeight w:val="581"/>
                <w:jc w:val="center"/>
              </w:trPr>
              <w:tc>
                <w:tcPr>
                  <w:tcW w:w="1583" w:type="dxa"/>
                </w:tcPr>
                <w:p w14:paraId="3667C557" w14:textId="74511765" w:rsidR="00B20027" w:rsidRPr="00C929E8" w:rsidRDefault="00B20027" w:rsidP="00B20027">
                  <w:pPr>
                    <w:jc w:val="center"/>
                    <w:rPr>
                      <w:rFonts w:asciiTheme="minorHAnsi" w:hAnsiTheme="minorHAnsi"/>
                      <w:i/>
                      <w:sz w:val="22"/>
                      <w:szCs w:val="22"/>
                    </w:rPr>
                  </w:pPr>
                  <w:r w:rsidRPr="00C929E8">
                    <w:rPr>
                      <w:rFonts w:asciiTheme="minorHAnsi" w:hAnsiTheme="minorHAnsi"/>
                      <w:i/>
                      <w:sz w:val="22"/>
                      <w:szCs w:val="22"/>
                    </w:rPr>
                    <w:t>3.3.2.iv</w:t>
                  </w:r>
                </w:p>
              </w:tc>
              <w:tc>
                <w:tcPr>
                  <w:tcW w:w="6804" w:type="dxa"/>
                </w:tcPr>
                <w:p w14:paraId="460A7D70" w14:textId="1FD44E2A" w:rsidR="00B20027" w:rsidRPr="00C929E8" w:rsidRDefault="00B20027" w:rsidP="001C672B">
                  <w:pPr>
                    <w:rPr>
                      <w:rFonts w:asciiTheme="minorHAnsi" w:hAnsiTheme="minorHAnsi"/>
                      <w:i/>
                      <w:sz w:val="22"/>
                      <w:szCs w:val="22"/>
                    </w:rPr>
                  </w:pPr>
                  <w:r w:rsidRPr="00C929E8">
                    <w:rPr>
                      <w:rFonts w:asciiTheme="minorHAnsi" w:hAnsiTheme="minorHAnsi"/>
                      <w:i/>
                      <w:sz w:val="22"/>
                      <w:szCs w:val="22"/>
                    </w:rPr>
                    <w:t>Espesamiento de Lodos</w:t>
                  </w:r>
                </w:p>
              </w:tc>
              <w:tc>
                <w:tcPr>
                  <w:tcW w:w="2552" w:type="dxa"/>
                </w:tcPr>
                <w:p w14:paraId="1B7AFB92" w14:textId="690B2C2F" w:rsidR="00B20027" w:rsidRPr="00C929E8" w:rsidRDefault="00B20027" w:rsidP="001624B3">
                  <w:pPr>
                    <w:jc w:val="both"/>
                    <w:rPr>
                      <w:rFonts w:asciiTheme="minorHAnsi" w:hAnsiTheme="minorHAnsi"/>
                      <w:i/>
                      <w:sz w:val="22"/>
                      <w:szCs w:val="22"/>
                    </w:rPr>
                  </w:pPr>
                  <w:r w:rsidRPr="00C929E8">
                    <w:rPr>
                      <w:rFonts w:asciiTheme="minorHAnsi" w:hAnsiTheme="minorHAnsi"/>
                      <w:bCs/>
                      <w:i/>
                      <w:sz w:val="22"/>
                      <w:szCs w:val="22"/>
                    </w:rPr>
                    <w:t>La instalación queda</w:t>
                  </w:r>
                  <w:r w:rsidR="001624B3" w:rsidRPr="00C929E8">
                    <w:rPr>
                      <w:rFonts w:asciiTheme="minorHAnsi" w:hAnsiTheme="minorHAnsi"/>
                      <w:bCs/>
                      <w:i/>
                      <w:sz w:val="22"/>
                      <w:szCs w:val="22"/>
                    </w:rPr>
                    <w:t xml:space="preserve"> </w:t>
                  </w:r>
                  <w:r w:rsidRPr="00C929E8">
                    <w:rPr>
                      <w:rFonts w:asciiTheme="minorHAnsi" w:hAnsiTheme="minorHAnsi"/>
                      <w:bCs/>
                      <w:i/>
                      <w:sz w:val="22"/>
                      <w:szCs w:val="22"/>
                    </w:rPr>
                    <w:t>existente pero sin uso. Se</w:t>
                  </w:r>
                  <w:r w:rsidR="001624B3" w:rsidRPr="00C929E8">
                    <w:rPr>
                      <w:rFonts w:asciiTheme="minorHAnsi" w:hAnsiTheme="minorHAnsi"/>
                      <w:bCs/>
                      <w:i/>
                      <w:sz w:val="22"/>
                      <w:szCs w:val="22"/>
                    </w:rPr>
                    <w:t xml:space="preserve"> </w:t>
                  </w:r>
                  <w:r w:rsidRPr="00C929E8">
                    <w:rPr>
                      <w:rFonts w:asciiTheme="minorHAnsi" w:hAnsiTheme="minorHAnsi"/>
                      <w:i/>
                      <w:sz w:val="22"/>
                      <w:szCs w:val="22"/>
                    </w:rPr>
                    <w:t>incorpora un decantador y</w:t>
                  </w:r>
                  <w:r w:rsidR="001624B3" w:rsidRPr="00C929E8">
                    <w:rPr>
                      <w:rFonts w:asciiTheme="minorHAnsi" w:hAnsiTheme="minorHAnsi"/>
                      <w:i/>
                      <w:sz w:val="22"/>
                      <w:szCs w:val="22"/>
                    </w:rPr>
                    <w:t xml:space="preserve"> </w:t>
                  </w:r>
                  <w:r w:rsidRPr="00C929E8">
                    <w:rPr>
                      <w:rFonts w:asciiTheme="minorHAnsi" w:hAnsiTheme="minorHAnsi"/>
                      <w:i/>
                      <w:sz w:val="22"/>
                      <w:szCs w:val="22"/>
                    </w:rPr>
                    <w:t xml:space="preserve">una </w:t>
                  </w:r>
                  <w:r w:rsidR="001624B3" w:rsidRPr="00C929E8">
                    <w:rPr>
                      <w:rFonts w:asciiTheme="minorHAnsi" w:hAnsiTheme="minorHAnsi"/>
                      <w:i/>
                      <w:sz w:val="22"/>
                      <w:szCs w:val="22"/>
                    </w:rPr>
                    <w:t>centrífuga</w:t>
                  </w:r>
                  <w:r w:rsidRPr="00C929E8">
                    <w:rPr>
                      <w:rFonts w:asciiTheme="minorHAnsi" w:hAnsiTheme="minorHAnsi"/>
                      <w:i/>
                      <w:sz w:val="22"/>
                      <w:szCs w:val="22"/>
                    </w:rPr>
                    <w:t>.</w:t>
                  </w:r>
                </w:p>
              </w:tc>
            </w:tr>
            <w:tr w:rsidR="00B20027" w:rsidRPr="00C929E8" w14:paraId="0A6919EB" w14:textId="77777777" w:rsidTr="001C672B">
              <w:trPr>
                <w:trHeight w:val="278"/>
                <w:jc w:val="center"/>
              </w:trPr>
              <w:tc>
                <w:tcPr>
                  <w:tcW w:w="1583" w:type="dxa"/>
                </w:tcPr>
                <w:p w14:paraId="3D162A29" w14:textId="787635D6" w:rsidR="00B20027" w:rsidRPr="00C929E8" w:rsidRDefault="00B20027" w:rsidP="00B20027">
                  <w:pPr>
                    <w:jc w:val="center"/>
                    <w:rPr>
                      <w:rFonts w:asciiTheme="minorHAnsi" w:hAnsiTheme="minorHAnsi"/>
                      <w:i/>
                      <w:sz w:val="22"/>
                      <w:szCs w:val="22"/>
                    </w:rPr>
                  </w:pPr>
                  <w:r w:rsidRPr="00C929E8">
                    <w:rPr>
                      <w:rFonts w:asciiTheme="minorHAnsi" w:hAnsiTheme="minorHAnsi"/>
                      <w:i/>
                      <w:sz w:val="22"/>
                      <w:szCs w:val="22"/>
                    </w:rPr>
                    <w:t>3.3.2.v</w:t>
                  </w:r>
                </w:p>
              </w:tc>
              <w:tc>
                <w:tcPr>
                  <w:tcW w:w="6804" w:type="dxa"/>
                </w:tcPr>
                <w:p w14:paraId="165C320D" w14:textId="48DE862A" w:rsidR="00B20027" w:rsidRPr="00C929E8" w:rsidRDefault="00B20027" w:rsidP="001C672B">
                  <w:pPr>
                    <w:rPr>
                      <w:rFonts w:asciiTheme="minorHAnsi" w:hAnsiTheme="minorHAnsi"/>
                      <w:i/>
                      <w:sz w:val="22"/>
                      <w:szCs w:val="22"/>
                    </w:rPr>
                  </w:pPr>
                  <w:r w:rsidRPr="00C929E8">
                    <w:rPr>
                      <w:rFonts w:asciiTheme="minorHAnsi" w:hAnsiTheme="minorHAnsi"/>
                      <w:i/>
                      <w:sz w:val="22"/>
                      <w:szCs w:val="22"/>
                    </w:rPr>
                    <w:t>Manejo de Biogás y Lodo Excedente</w:t>
                  </w:r>
                </w:p>
              </w:tc>
              <w:tc>
                <w:tcPr>
                  <w:tcW w:w="2552" w:type="dxa"/>
                </w:tcPr>
                <w:p w14:paraId="69F8D750" w14:textId="138E14F3" w:rsidR="00B20027" w:rsidRPr="00C929E8" w:rsidRDefault="00B20027" w:rsidP="001F1AF4">
                  <w:pPr>
                    <w:jc w:val="both"/>
                    <w:rPr>
                      <w:rFonts w:asciiTheme="minorHAnsi" w:hAnsiTheme="minorHAnsi"/>
                      <w:i/>
                      <w:sz w:val="22"/>
                      <w:szCs w:val="22"/>
                    </w:rPr>
                  </w:pPr>
                  <w:r w:rsidRPr="00C929E8">
                    <w:rPr>
                      <w:rFonts w:asciiTheme="minorHAnsi" w:hAnsiTheme="minorHAnsi"/>
                      <w:bCs/>
                      <w:i/>
                      <w:sz w:val="22"/>
                      <w:szCs w:val="22"/>
                    </w:rPr>
                    <w:t>La instalación queda</w:t>
                  </w:r>
                  <w:r w:rsidR="001624B3" w:rsidRPr="00C929E8">
                    <w:rPr>
                      <w:rFonts w:asciiTheme="minorHAnsi" w:hAnsiTheme="minorHAnsi"/>
                      <w:bCs/>
                      <w:i/>
                      <w:sz w:val="22"/>
                      <w:szCs w:val="22"/>
                    </w:rPr>
                    <w:t xml:space="preserve"> </w:t>
                  </w:r>
                  <w:r w:rsidRPr="00C929E8">
                    <w:rPr>
                      <w:rFonts w:asciiTheme="minorHAnsi" w:hAnsiTheme="minorHAnsi"/>
                      <w:bCs/>
                      <w:i/>
                      <w:sz w:val="22"/>
                      <w:szCs w:val="22"/>
                    </w:rPr>
                    <w:t xml:space="preserve">existente </w:t>
                  </w:r>
                  <w:r w:rsidR="001F1AF4" w:rsidRPr="00C929E8">
                    <w:rPr>
                      <w:rFonts w:asciiTheme="minorHAnsi" w:hAnsiTheme="minorHAnsi"/>
                      <w:bCs/>
                      <w:i/>
                      <w:sz w:val="22"/>
                      <w:szCs w:val="22"/>
                    </w:rPr>
                    <w:t>p</w:t>
                  </w:r>
                  <w:r w:rsidRPr="00C929E8">
                    <w:rPr>
                      <w:rFonts w:asciiTheme="minorHAnsi" w:hAnsiTheme="minorHAnsi"/>
                      <w:bCs/>
                      <w:i/>
                      <w:sz w:val="22"/>
                      <w:szCs w:val="22"/>
                    </w:rPr>
                    <w:t>ero sin uso.</w:t>
                  </w:r>
                </w:p>
              </w:tc>
            </w:tr>
            <w:tr w:rsidR="00B20027" w:rsidRPr="00C929E8" w14:paraId="495485AF" w14:textId="77777777" w:rsidTr="001C672B">
              <w:trPr>
                <w:trHeight w:val="227"/>
                <w:jc w:val="center"/>
              </w:trPr>
              <w:tc>
                <w:tcPr>
                  <w:tcW w:w="1583" w:type="dxa"/>
                </w:tcPr>
                <w:p w14:paraId="700AAB78" w14:textId="398D4E97" w:rsidR="00B20027" w:rsidRPr="00C929E8" w:rsidRDefault="00B20027" w:rsidP="00B20027">
                  <w:pPr>
                    <w:jc w:val="center"/>
                    <w:rPr>
                      <w:rFonts w:asciiTheme="minorHAnsi" w:hAnsiTheme="minorHAnsi"/>
                      <w:i/>
                      <w:sz w:val="22"/>
                      <w:szCs w:val="22"/>
                    </w:rPr>
                  </w:pPr>
                  <w:r w:rsidRPr="00C929E8">
                    <w:rPr>
                      <w:rFonts w:asciiTheme="minorHAnsi" w:hAnsiTheme="minorHAnsi"/>
                      <w:i/>
                      <w:sz w:val="22"/>
                      <w:szCs w:val="22"/>
                    </w:rPr>
                    <w:t>3.3.2.vi</w:t>
                  </w:r>
                </w:p>
              </w:tc>
              <w:tc>
                <w:tcPr>
                  <w:tcW w:w="6804" w:type="dxa"/>
                </w:tcPr>
                <w:p w14:paraId="646114E0" w14:textId="7D0CC0F5" w:rsidR="00B20027" w:rsidRPr="00C929E8" w:rsidRDefault="00B20027" w:rsidP="001C672B">
                  <w:pPr>
                    <w:rPr>
                      <w:rFonts w:asciiTheme="minorHAnsi" w:hAnsiTheme="minorHAnsi"/>
                      <w:i/>
                      <w:sz w:val="22"/>
                      <w:szCs w:val="22"/>
                    </w:rPr>
                  </w:pPr>
                  <w:r w:rsidRPr="00C929E8">
                    <w:rPr>
                      <w:rFonts w:asciiTheme="minorHAnsi" w:hAnsiTheme="minorHAnsi"/>
                      <w:i/>
                      <w:sz w:val="22"/>
                      <w:szCs w:val="22"/>
                    </w:rPr>
                    <w:t>Insumos</w:t>
                  </w:r>
                </w:p>
              </w:tc>
              <w:tc>
                <w:tcPr>
                  <w:tcW w:w="2552" w:type="dxa"/>
                </w:tcPr>
                <w:p w14:paraId="7B6ABFFF" w14:textId="6D53697E" w:rsidR="00B20027" w:rsidRPr="00C929E8" w:rsidRDefault="00B20027" w:rsidP="00B20027">
                  <w:pPr>
                    <w:jc w:val="center"/>
                    <w:rPr>
                      <w:rFonts w:asciiTheme="minorHAnsi" w:hAnsiTheme="minorHAnsi"/>
                      <w:i/>
                      <w:sz w:val="22"/>
                      <w:szCs w:val="22"/>
                    </w:rPr>
                  </w:pPr>
                  <w:r w:rsidRPr="00C929E8">
                    <w:rPr>
                      <w:rFonts w:asciiTheme="minorHAnsi" w:hAnsiTheme="minorHAnsi"/>
                      <w:i/>
                      <w:sz w:val="22"/>
                      <w:szCs w:val="22"/>
                    </w:rPr>
                    <w:t>No se modifica</w:t>
                  </w:r>
                </w:p>
              </w:tc>
            </w:tr>
            <w:tr w:rsidR="00B20027" w:rsidRPr="00C929E8" w14:paraId="6641BA72" w14:textId="77777777" w:rsidTr="001C672B">
              <w:trPr>
                <w:trHeight w:val="227"/>
                <w:jc w:val="center"/>
              </w:trPr>
              <w:tc>
                <w:tcPr>
                  <w:tcW w:w="1583" w:type="dxa"/>
                </w:tcPr>
                <w:p w14:paraId="4A9961B7" w14:textId="52768D9E" w:rsidR="00B20027" w:rsidRPr="00C929E8" w:rsidRDefault="001624B3" w:rsidP="00B20027">
                  <w:pPr>
                    <w:jc w:val="center"/>
                    <w:rPr>
                      <w:rFonts w:asciiTheme="minorHAnsi" w:hAnsiTheme="minorHAnsi"/>
                      <w:i/>
                      <w:sz w:val="22"/>
                      <w:szCs w:val="22"/>
                    </w:rPr>
                  </w:pPr>
                  <w:r w:rsidRPr="00C929E8">
                    <w:rPr>
                      <w:rFonts w:asciiTheme="minorHAnsi" w:hAnsiTheme="minorHAnsi"/>
                      <w:i/>
                      <w:sz w:val="22"/>
                      <w:szCs w:val="22"/>
                    </w:rPr>
                    <w:t>[…]</w:t>
                  </w:r>
                </w:p>
              </w:tc>
              <w:tc>
                <w:tcPr>
                  <w:tcW w:w="6804" w:type="dxa"/>
                </w:tcPr>
                <w:p w14:paraId="79468CD5" w14:textId="77777777" w:rsidR="00B20027" w:rsidRPr="00C929E8" w:rsidRDefault="00B20027" w:rsidP="00B20027">
                  <w:pPr>
                    <w:jc w:val="center"/>
                    <w:rPr>
                      <w:rFonts w:asciiTheme="minorHAnsi" w:hAnsiTheme="minorHAnsi"/>
                      <w:i/>
                      <w:sz w:val="22"/>
                      <w:szCs w:val="22"/>
                    </w:rPr>
                  </w:pPr>
                </w:p>
              </w:tc>
              <w:tc>
                <w:tcPr>
                  <w:tcW w:w="2552" w:type="dxa"/>
                </w:tcPr>
                <w:p w14:paraId="2295C20A" w14:textId="77777777" w:rsidR="00B20027" w:rsidRPr="00C929E8" w:rsidRDefault="00B20027" w:rsidP="00B20027">
                  <w:pPr>
                    <w:jc w:val="center"/>
                    <w:rPr>
                      <w:rFonts w:asciiTheme="minorHAnsi" w:hAnsiTheme="minorHAnsi"/>
                      <w:i/>
                      <w:sz w:val="22"/>
                      <w:szCs w:val="22"/>
                    </w:rPr>
                  </w:pPr>
                </w:p>
              </w:tc>
            </w:tr>
            <w:tr w:rsidR="001624B3" w:rsidRPr="00C929E8" w14:paraId="132DCCC8" w14:textId="77777777" w:rsidTr="001C672B">
              <w:trPr>
                <w:trHeight w:val="227"/>
                <w:jc w:val="center"/>
              </w:trPr>
              <w:tc>
                <w:tcPr>
                  <w:tcW w:w="1583" w:type="dxa"/>
                </w:tcPr>
                <w:p w14:paraId="5B0D0771" w14:textId="65942B1D" w:rsidR="001624B3" w:rsidRPr="00C929E8" w:rsidRDefault="001624B3" w:rsidP="00B20027">
                  <w:pPr>
                    <w:jc w:val="center"/>
                    <w:rPr>
                      <w:rFonts w:asciiTheme="minorHAnsi" w:hAnsiTheme="minorHAnsi"/>
                      <w:i/>
                      <w:sz w:val="22"/>
                      <w:szCs w:val="22"/>
                    </w:rPr>
                  </w:pPr>
                  <w:r w:rsidRPr="00C929E8">
                    <w:rPr>
                      <w:rFonts w:asciiTheme="minorHAnsi" w:hAnsiTheme="minorHAnsi"/>
                      <w:i/>
                      <w:sz w:val="22"/>
                      <w:szCs w:val="22"/>
                    </w:rPr>
                    <w:t>5.4.2</w:t>
                  </w:r>
                </w:p>
              </w:tc>
              <w:tc>
                <w:tcPr>
                  <w:tcW w:w="9356" w:type="dxa"/>
                  <w:gridSpan w:val="2"/>
                </w:tcPr>
                <w:p w14:paraId="3896FB27" w14:textId="5C4A39A1" w:rsidR="001624B3" w:rsidRPr="00C929E8" w:rsidRDefault="001624B3" w:rsidP="001F1AF4">
                  <w:pPr>
                    <w:autoSpaceDE w:val="0"/>
                    <w:autoSpaceDN w:val="0"/>
                    <w:adjustRightInd w:val="0"/>
                    <w:jc w:val="both"/>
                    <w:rPr>
                      <w:rFonts w:asciiTheme="minorHAnsi" w:hAnsiTheme="minorHAnsi"/>
                      <w:i/>
                      <w:sz w:val="22"/>
                      <w:szCs w:val="22"/>
                    </w:rPr>
                  </w:pPr>
                  <w:r w:rsidRPr="00C929E8">
                    <w:rPr>
                      <w:rFonts w:asciiTheme="minorHAnsi" w:hAnsiTheme="minorHAnsi" w:cs="Arial"/>
                      <w:bCs/>
                      <w:i/>
                      <w:sz w:val="22"/>
                      <w:szCs w:val="22"/>
                    </w:rPr>
                    <w:t>Durante la fase de operación, el sistema de tratamiento generará lodos, los cuales</w:t>
                  </w:r>
                  <w:r w:rsidR="001F1AF4" w:rsidRPr="00C929E8">
                    <w:rPr>
                      <w:rFonts w:asciiTheme="minorHAnsi" w:hAnsiTheme="minorHAnsi" w:cs="Arial"/>
                      <w:bCs/>
                      <w:i/>
                      <w:sz w:val="22"/>
                      <w:szCs w:val="22"/>
                    </w:rPr>
                    <w:t xml:space="preserve"> </w:t>
                  </w:r>
                  <w:r w:rsidRPr="00C929E8">
                    <w:rPr>
                      <w:rFonts w:asciiTheme="minorHAnsi" w:hAnsiTheme="minorHAnsi" w:cs="Arial"/>
                      <w:bCs/>
                      <w:i/>
                      <w:sz w:val="22"/>
                      <w:szCs w:val="22"/>
                    </w:rPr>
                    <w:t>serán enviados a una planta de compostaje autorizada. Sin perjuicio de lo anterior, el</w:t>
                  </w:r>
                  <w:r w:rsidR="001F1AF4" w:rsidRPr="00C929E8">
                    <w:rPr>
                      <w:rFonts w:asciiTheme="minorHAnsi" w:hAnsiTheme="minorHAnsi" w:cs="Arial"/>
                      <w:bCs/>
                      <w:i/>
                      <w:sz w:val="22"/>
                      <w:szCs w:val="22"/>
                    </w:rPr>
                    <w:t xml:space="preserve"> </w:t>
                  </w:r>
                  <w:r w:rsidRPr="00C929E8">
                    <w:rPr>
                      <w:rFonts w:asciiTheme="minorHAnsi" w:hAnsiTheme="minorHAnsi" w:cs="Arial"/>
                      <w:i/>
                      <w:sz w:val="22"/>
                      <w:szCs w:val="22"/>
                    </w:rPr>
                    <w:t>titular se compromete a implementar las siguientes medidas</w:t>
                  </w:r>
                  <w:r w:rsidRPr="00C929E8">
                    <w:rPr>
                      <w:rFonts w:asciiTheme="minorHAnsi" w:hAnsiTheme="minorHAnsi" w:cs="Arial"/>
                      <w:sz w:val="22"/>
                      <w:szCs w:val="22"/>
                    </w:rPr>
                    <w:t>:</w:t>
                  </w:r>
                </w:p>
              </w:tc>
            </w:tr>
            <w:tr w:rsidR="001624B3" w:rsidRPr="00C929E8" w14:paraId="11EDA9B4" w14:textId="77777777" w:rsidTr="001C672B">
              <w:trPr>
                <w:trHeight w:val="227"/>
                <w:jc w:val="center"/>
              </w:trPr>
              <w:tc>
                <w:tcPr>
                  <w:tcW w:w="1583" w:type="dxa"/>
                </w:tcPr>
                <w:p w14:paraId="5F15BE51" w14:textId="03E27FA2" w:rsidR="001624B3" w:rsidRPr="00C929E8" w:rsidRDefault="001F1AF4" w:rsidP="00B20027">
                  <w:pPr>
                    <w:jc w:val="center"/>
                    <w:rPr>
                      <w:rFonts w:asciiTheme="minorHAnsi" w:hAnsiTheme="minorHAnsi"/>
                      <w:i/>
                      <w:sz w:val="22"/>
                      <w:szCs w:val="22"/>
                    </w:rPr>
                  </w:pPr>
                  <w:r w:rsidRPr="00C929E8">
                    <w:rPr>
                      <w:rFonts w:asciiTheme="minorHAnsi" w:hAnsiTheme="minorHAnsi"/>
                      <w:i/>
                      <w:sz w:val="22"/>
                      <w:szCs w:val="22"/>
                    </w:rPr>
                    <w:t>5.4.2.1.</w:t>
                  </w:r>
                </w:p>
              </w:tc>
              <w:tc>
                <w:tcPr>
                  <w:tcW w:w="6804" w:type="dxa"/>
                </w:tcPr>
                <w:p w14:paraId="603302F7" w14:textId="39992221" w:rsidR="001624B3" w:rsidRPr="00C929E8" w:rsidRDefault="001F1AF4" w:rsidP="001F1AF4">
                  <w:pPr>
                    <w:autoSpaceDE w:val="0"/>
                    <w:autoSpaceDN w:val="0"/>
                    <w:adjustRightInd w:val="0"/>
                    <w:jc w:val="both"/>
                    <w:rPr>
                      <w:rFonts w:asciiTheme="minorHAnsi" w:hAnsiTheme="minorHAnsi" w:cs="Arial"/>
                      <w:i/>
                      <w:sz w:val="22"/>
                      <w:szCs w:val="22"/>
                    </w:rPr>
                  </w:pPr>
                  <w:r w:rsidRPr="00C929E8">
                    <w:rPr>
                      <w:rFonts w:asciiTheme="minorHAnsi" w:hAnsiTheme="minorHAnsi" w:cs="Arial"/>
                      <w:i/>
                      <w:sz w:val="22"/>
                      <w:szCs w:val="22"/>
                    </w:rPr>
                    <w:t>Contratar el servicio de retiro y disposición final de los lodos a una empresa autorizada por la SEREMI de Salud.</w:t>
                  </w:r>
                </w:p>
              </w:tc>
              <w:tc>
                <w:tcPr>
                  <w:tcW w:w="2552" w:type="dxa"/>
                </w:tcPr>
                <w:p w14:paraId="200599E5" w14:textId="5512DDEF" w:rsidR="001624B3" w:rsidRPr="00C929E8" w:rsidRDefault="001F1AF4" w:rsidP="001F1AF4">
                  <w:pPr>
                    <w:jc w:val="both"/>
                    <w:rPr>
                      <w:rFonts w:asciiTheme="minorHAnsi" w:hAnsiTheme="minorHAnsi"/>
                      <w:i/>
                      <w:sz w:val="22"/>
                      <w:szCs w:val="22"/>
                    </w:rPr>
                  </w:pPr>
                  <w:r w:rsidRPr="00C929E8">
                    <w:rPr>
                      <w:rFonts w:asciiTheme="minorHAnsi" w:hAnsiTheme="minorHAnsi"/>
                      <w:i/>
                      <w:sz w:val="22"/>
                      <w:szCs w:val="22"/>
                    </w:rPr>
                    <w:t>No se modifica</w:t>
                  </w:r>
                </w:p>
              </w:tc>
            </w:tr>
            <w:tr w:rsidR="00B20027" w:rsidRPr="00C929E8" w14:paraId="28DE5304" w14:textId="77777777" w:rsidTr="001C672B">
              <w:trPr>
                <w:trHeight w:val="227"/>
                <w:jc w:val="center"/>
              </w:trPr>
              <w:tc>
                <w:tcPr>
                  <w:tcW w:w="1583" w:type="dxa"/>
                </w:tcPr>
                <w:p w14:paraId="63506822" w14:textId="23472DE3" w:rsidR="00B20027" w:rsidRPr="00C929E8" w:rsidRDefault="001F1AF4" w:rsidP="00B20027">
                  <w:pPr>
                    <w:jc w:val="center"/>
                    <w:rPr>
                      <w:rFonts w:asciiTheme="minorHAnsi" w:hAnsiTheme="minorHAnsi"/>
                      <w:i/>
                      <w:sz w:val="22"/>
                      <w:szCs w:val="22"/>
                    </w:rPr>
                  </w:pPr>
                  <w:r w:rsidRPr="00C929E8">
                    <w:rPr>
                      <w:rFonts w:asciiTheme="minorHAnsi" w:hAnsiTheme="minorHAnsi"/>
                      <w:i/>
                      <w:sz w:val="22"/>
                      <w:szCs w:val="22"/>
                    </w:rPr>
                    <w:t>5.4.2.2.</w:t>
                  </w:r>
                </w:p>
              </w:tc>
              <w:tc>
                <w:tcPr>
                  <w:tcW w:w="6804" w:type="dxa"/>
                </w:tcPr>
                <w:p w14:paraId="1EB7CCED" w14:textId="3951D0BE" w:rsidR="00B20027" w:rsidRPr="00C929E8" w:rsidRDefault="001F1AF4" w:rsidP="001F1AF4">
                  <w:pPr>
                    <w:autoSpaceDE w:val="0"/>
                    <w:autoSpaceDN w:val="0"/>
                    <w:adjustRightInd w:val="0"/>
                    <w:jc w:val="both"/>
                    <w:rPr>
                      <w:rFonts w:asciiTheme="minorHAnsi" w:hAnsiTheme="minorHAnsi"/>
                      <w:i/>
                      <w:sz w:val="22"/>
                      <w:szCs w:val="22"/>
                    </w:rPr>
                  </w:pPr>
                  <w:r w:rsidRPr="00C929E8">
                    <w:rPr>
                      <w:rFonts w:asciiTheme="minorHAnsi" w:hAnsiTheme="minorHAnsi" w:cs="Arial"/>
                      <w:bCs/>
                      <w:i/>
                      <w:sz w:val="22"/>
                      <w:szCs w:val="22"/>
                    </w:rPr>
                    <w:t xml:space="preserve">Exigir el comprobante de disposición </w:t>
                  </w:r>
                  <w:r w:rsidRPr="00C929E8">
                    <w:rPr>
                      <w:rFonts w:asciiTheme="minorHAnsi" w:hAnsiTheme="minorHAnsi"/>
                      <w:bCs/>
                      <w:i/>
                      <w:sz w:val="22"/>
                      <w:szCs w:val="22"/>
                    </w:rPr>
                    <w:t xml:space="preserve">y </w:t>
                  </w:r>
                  <w:r w:rsidRPr="00C929E8">
                    <w:rPr>
                      <w:rFonts w:asciiTheme="minorHAnsi" w:hAnsiTheme="minorHAnsi" w:cs="Arial"/>
                      <w:bCs/>
                      <w:i/>
                      <w:sz w:val="22"/>
                      <w:szCs w:val="22"/>
                    </w:rPr>
                    <w:t>la resolución sanitaria que autoriza la recepción de lodos.</w:t>
                  </w:r>
                </w:p>
              </w:tc>
              <w:tc>
                <w:tcPr>
                  <w:tcW w:w="2552" w:type="dxa"/>
                </w:tcPr>
                <w:p w14:paraId="0C3D5B25" w14:textId="4FD8EAE6" w:rsidR="00B20027" w:rsidRPr="00C929E8" w:rsidRDefault="001F1AF4" w:rsidP="001F1AF4">
                  <w:pPr>
                    <w:jc w:val="both"/>
                    <w:rPr>
                      <w:rFonts w:asciiTheme="minorHAnsi" w:hAnsiTheme="minorHAnsi"/>
                      <w:i/>
                      <w:sz w:val="22"/>
                      <w:szCs w:val="22"/>
                    </w:rPr>
                  </w:pPr>
                  <w:r w:rsidRPr="00C929E8">
                    <w:rPr>
                      <w:rFonts w:asciiTheme="minorHAnsi" w:hAnsiTheme="minorHAnsi"/>
                      <w:i/>
                      <w:sz w:val="22"/>
                      <w:szCs w:val="22"/>
                    </w:rPr>
                    <w:t>No se modifica</w:t>
                  </w:r>
                </w:p>
              </w:tc>
            </w:tr>
            <w:tr w:rsidR="001624B3" w:rsidRPr="00C929E8" w14:paraId="173BE073" w14:textId="77777777" w:rsidTr="001C672B">
              <w:trPr>
                <w:trHeight w:val="227"/>
                <w:jc w:val="center"/>
              </w:trPr>
              <w:tc>
                <w:tcPr>
                  <w:tcW w:w="1583" w:type="dxa"/>
                </w:tcPr>
                <w:p w14:paraId="6B58E41F" w14:textId="7CB8349A" w:rsidR="001624B3" w:rsidRPr="00C929E8" w:rsidRDefault="001F1AF4" w:rsidP="00B20027">
                  <w:pPr>
                    <w:jc w:val="center"/>
                    <w:rPr>
                      <w:rFonts w:asciiTheme="minorHAnsi" w:hAnsiTheme="minorHAnsi"/>
                      <w:i/>
                      <w:sz w:val="22"/>
                      <w:szCs w:val="22"/>
                    </w:rPr>
                  </w:pPr>
                  <w:r w:rsidRPr="00C929E8">
                    <w:rPr>
                      <w:rFonts w:asciiTheme="minorHAnsi" w:hAnsiTheme="minorHAnsi"/>
                      <w:i/>
                      <w:sz w:val="22"/>
                      <w:szCs w:val="22"/>
                    </w:rPr>
                    <w:t>5.4.2.3.</w:t>
                  </w:r>
                </w:p>
              </w:tc>
              <w:tc>
                <w:tcPr>
                  <w:tcW w:w="6804" w:type="dxa"/>
                </w:tcPr>
                <w:p w14:paraId="4C345F3D" w14:textId="10494306" w:rsidR="001624B3" w:rsidRPr="00C929E8" w:rsidRDefault="001F1AF4" w:rsidP="00C929E8">
                  <w:pPr>
                    <w:autoSpaceDE w:val="0"/>
                    <w:autoSpaceDN w:val="0"/>
                    <w:adjustRightInd w:val="0"/>
                    <w:jc w:val="both"/>
                    <w:rPr>
                      <w:rFonts w:asciiTheme="minorHAnsi" w:hAnsiTheme="minorHAnsi"/>
                      <w:i/>
                      <w:sz w:val="22"/>
                      <w:szCs w:val="22"/>
                    </w:rPr>
                  </w:pPr>
                  <w:r w:rsidRPr="00C929E8">
                    <w:rPr>
                      <w:rFonts w:asciiTheme="minorHAnsi" w:hAnsiTheme="minorHAnsi" w:cs="Arial"/>
                      <w:i/>
                      <w:sz w:val="22"/>
                      <w:szCs w:val="22"/>
                    </w:rPr>
                    <w:t>Dar cumplimiento a la Resolución 5.081/1993 del Ex -SESMA para la disposición final de lodos.</w:t>
                  </w:r>
                </w:p>
              </w:tc>
              <w:tc>
                <w:tcPr>
                  <w:tcW w:w="2552" w:type="dxa"/>
                </w:tcPr>
                <w:p w14:paraId="1036893F" w14:textId="4FB84D06" w:rsidR="001624B3" w:rsidRPr="00C929E8" w:rsidRDefault="001F1AF4" w:rsidP="001F1AF4">
                  <w:pPr>
                    <w:jc w:val="both"/>
                    <w:rPr>
                      <w:rFonts w:asciiTheme="minorHAnsi" w:hAnsiTheme="minorHAnsi"/>
                      <w:i/>
                      <w:sz w:val="22"/>
                      <w:szCs w:val="22"/>
                    </w:rPr>
                  </w:pPr>
                  <w:r w:rsidRPr="00C929E8">
                    <w:rPr>
                      <w:rFonts w:asciiTheme="minorHAnsi" w:hAnsiTheme="minorHAnsi"/>
                      <w:i/>
                      <w:sz w:val="22"/>
                      <w:szCs w:val="22"/>
                    </w:rPr>
                    <w:t>No se modifica</w:t>
                  </w:r>
                </w:p>
              </w:tc>
            </w:tr>
            <w:tr w:rsidR="001624B3" w:rsidRPr="00C929E8" w14:paraId="3083E188" w14:textId="77777777" w:rsidTr="001C672B">
              <w:trPr>
                <w:trHeight w:val="227"/>
                <w:jc w:val="center"/>
              </w:trPr>
              <w:tc>
                <w:tcPr>
                  <w:tcW w:w="1583" w:type="dxa"/>
                </w:tcPr>
                <w:p w14:paraId="6F1E55D8" w14:textId="41C701AA" w:rsidR="001624B3" w:rsidRPr="00C929E8" w:rsidRDefault="001F1AF4" w:rsidP="00B20027">
                  <w:pPr>
                    <w:jc w:val="center"/>
                    <w:rPr>
                      <w:rFonts w:asciiTheme="minorHAnsi" w:hAnsiTheme="minorHAnsi"/>
                      <w:i/>
                      <w:sz w:val="22"/>
                      <w:szCs w:val="22"/>
                    </w:rPr>
                  </w:pPr>
                  <w:r w:rsidRPr="00C929E8">
                    <w:rPr>
                      <w:rFonts w:asciiTheme="minorHAnsi" w:hAnsiTheme="minorHAnsi"/>
                      <w:i/>
                      <w:sz w:val="22"/>
                      <w:szCs w:val="22"/>
                    </w:rPr>
                    <w:t>5.4.2.4.</w:t>
                  </w:r>
                </w:p>
              </w:tc>
              <w:tc>
                <w:tcPr>
                  <w:tcW w:w="6804" w:type="dxa"/>
                </w:tcPr>
                <w:p w14:paraId="79D036E7" w14:textId="3054AA8C" w:rsidR="001624B3" w:rsidRPr="00C929E8" w:rsidRDefault="001F1AF4" w:rsidP="001F1AF4">
                  <w:pPr>
                    <w:autoSpaceDE w:val="0"/>
                    <w:autoSpaceDN w:val="0"/>
                    <w:adjustRightInd w:val="0"/>
                    <w:jc w:val="both"/>
                    <w:rPr>
                      <w:rFonts w:asciiTheme="minorHAnsi" w:hAnsiTheme="minorHAnsi"/>
                      <w:i/>
                      <w:sz w:val="22"/>
                      <w:szCs w:val="22"/>
                    </w:rPr>
                  </w:pPr>
                  <w:r w:rsidRPr="00C929E8">
                    <w:rPr>
                      <w:rFonts w:asciiTheme="minorHAnsi" w:hAnsiTheme="minorHAnsi" w:cs="Arial"/>
                      <w:bCs/>
                      <w:i/>
                      <w:sz w:val="22"/>
                      <w:szCs w:val="22"/>
                    </w:rPr>
                    <w:t xml:space="preserve">Realizar análisis de composición de lodos previo a su </w:t>
                  </w:r>
                  <w:r w:rsidRPr="00C929E8">
                    <w:rPr>
                      <w:rFonts w:asciiTheme="minorHAnsi" w:hAnsiTheme="minorHAnsi" w:cs="Arial"/>
                      <w:i/>
                      <w:sz w:val="22"/>
                      <w:szCs w:val="22"/>
                    </w:rPr>
                    <w:t>disposición, el que será enviado a la SEREMI de Salud.</w:t>
                  </w:r>
                </w:p>
              </w:tc>
              <w:tc>
                <w:tcPr>
                  <w:tcW w:w="2552" w:type="dxa"/>
                </w:tcPr>
                <w:p w14:paraId="43D72A70" w14:textId="6C6FC65B" w:rsidR="001624B3" w:rsidRPr="00C929E8" w:rsidRDefault="001F1AF4" w:rsidP="001F1AF4">
                  <w:pPr>
                    <w:jc w:val="both"/>
                    <w:rPr>
                      <w:rFonts w:asciiTheme="minorHAnsi" w:hAnsiTheme="minorHAnsi"/>
                      <w:i/>
                      <w:sz w:val="22"/>
                      <w:szCs w:val="22"/>
                    </w:rPr>
                  </w:pPr>
                  <w:r w:rsidRPr="00C929E8">
                    <w:rPr>
                      <w:rFonts w:asciiTheme="minorHAnsi" w:hAnsiTheme="minorHAnsi"/>
                      <w:i/>
                      <w:sz w:val="22"/>
                      <w:szCs w:val="22"/>
                    </w:rPr>
                    <w:t>No se modifica</w:t>
                  </w:r>
                </w:p>
              </w:tc>
            </w:tr>
            <w:tr w:rsidR="001624B3" w:rsidRPr="00C929E8" w14:paraId="40328B27" w14:textId="77777777" w:rsidTr="001C672B">
              <w:trPr>
                <w:trHeight w:val="227"/>
                <w:jc w:val="center"/>
              </w:trPr>
              <w:tc>
                <w:tcPr>
                  <w:tcW w:w="1583" w:type="dxa"/>
                </w:tcPr>
                <w:p w14:paraId="4E6FE5E3" w14:textId="0A97AB35" w:rsidR="001624B3" w:rsidRPr="00C929E8" w:rsidRDefault="001F1AF4" w:rsidP="00B20027">
                  <w:pPr>
                    <w:jc w:val="center"/>
                    <w:rPr>
                      <w:rFonts w:asciiTheme="minorHAnsi" w:hAnsiTheme="minorHAnsi"/>
                      <w:i/>
                      <w:sz w:val="22"/>
                      <w:szCs w:val="22"/>
                    </w:rPr>
                  </w:pPr>
                  <w:r w:rsidRPr="00C929E8">
                    <w:rPr>
                      <w:rFonts w:asciiTheme="minorHAnsi" w:hAnsiTheme="minorHAnsi"/>
                      <w:i/>
                      <w:sz w:val="22"/>
                      <w:szCs w:val="22"/>
                    </w:rPr>
                    <w:t>5.4.2.5</w:t>
                  </w:r>
                </w:p>
              </w:tc>
              <w:tc>
                <w:tcPr>
                  <w:tcW w:w="6804" w:type="dxa"/>
                </w:tcPr>
                <w:p w14:paraId="35D31A3F" w14:textId="5ECD97E6" w:rsidR="001624B3" w:rsidRPr="00C929E8" w:rsidRDefault="001F1AF4" w:rsidP="00C929E8">
                  <w:pPr>
                    <w:autoSpaceDE w:val="0"/>
                    <w:autoSpaceDN w:val="0"/>
                    <w:adjustRightInd w:val="0"/>
                    <w:jc w:val="both"/>
                    <w:rPr>
                      <w:rFonts w:asciiTheme="minorHAnsi" w:hAnsiTheme="minorHAnsi"/>
                      <w:i/>
                      <w:sz w:val="22"/>
                      <w:szCs w:val="22"/>
                    </w:rPr>
                  </w:pPr>
                  <w:r w:rsidRPr="00C929E8">
                    <w:rPr>
                      <w:rFonts w:asciiTheme="minorHAnsi" w:hAnsiTheme="minorHAnsi" w:cs="Arial"/>
                      <w:i/>
                      <w:sz w:val="22"/>
                      <w:szCs w:val="22"/>
                    </w:rPr>
                    <w:t>Contar con capacidad de 1</w:t>
                  </w:r>
                  <w:r w:rsidR="00C929E8" w:rsidRPr="00C929E8">
                    <w:rPr>
                      <w:rFonts w:asciiTheme="minorHAnsi" w:hAnsiTheme="minorHAnsi" w:cs="Arial"/>
                      <w:i/>
                      <w:sz w:val="22"/>
                      <w:szCs w:val="22"/>
                    </w:rPr>
                    <w:t>0</w:t>
                  </w:r>
                  <w:r w:rsidRPr="00C929E8">
                    <w:rPr>
                      <w:rFonts w:asciiTheme="minorHAnsi" w:hAnsiTheme="minorHAnsi" w:cs="Arial"/>
                      <w:i/>
                      <w:sz w:val="22"/>
                      <w:szCs w:val="22"/>
                    </w:rPr>
                    <w:t xml:space="preserve"> días de almacenamiento de lodos en estanque de acumulación, en caso de falla del proceso de centrifugado.</w:t>
                  </w:r>
                </w:p>
              </w:tc>
              <w:tc>
                <w:tcPr>
                  <w:tcW w:w="2552" w:type="dxa"/>
                </w:tcPr>
                <w:p w14:paraId="7EA2A21F" w14:textId="57A6E802" w:rsidR="001624B3" w:rsidRPr="00C929E8" w:rsidRDefault="001F1AF4" w:rsidP="001F1AF4">
                  <w:pPr>
                    <w:autoSpaceDE w:val="0"/>
                    <w:autoSpaceDN w:val="0"/>
                    <w:adjustRightInd w:val="0"/>
                    <w:jc w:val="both"/>
                    <w:rPr>
                      <w:rFonts w:asciiTheme="minorHAnsi" w:hAnsiTheme="minorHAnsi"/>
                      <w:i/>
                      <w:sz w:val="22"/>
                      <w:szCs w:val="22"/>
                    </w:rPr>
                  </w:pPr>
                  <w:r w:rsidRPr="00C929E8">
                    <w:rPr>
                      <w:rFonts w:asciiTheme="minorHAnsi" w:hAnsiTheme="minorHAnsi" w:cs="Arial"/>
                      <w:bCs/>
                      <w:i/>
                      <w:sz w:val="22"/>
                      <w:szCs w:val="22"/>
                    </w:rPr>
                    <w:t xml:space="preserve">No existe un estanque de acumulación de lodos, Estos </w:t>
                  </w:r>
                  <w:r w:rsidRPr="00C929E8">
                    <w:rPr>
                      <w:rFonts w:asciiTheme="minorHAnsi" w:hAnsiTheme="minorHAnsi" w:cs="Arial"/>
                      <w:i/>
                      <w:sz w:val="22"/>
                      <w:szCs w:val="22"/>
                    </w:rPr>
                    <w:t xml:space="preserve">lodos se disponen en </w:t>
                  </w:r>
                  <w:r w:rsidRPr="00C929E8">
                    <w:rPr>
                      <w:rFonts w:asciiTheme="minorHAnsi" w:hAnsiTheme="minorHAnsi" w:cs="Arial"/>
                      <w:bCs/>
                      <w:i/>
                      <w:sz w:val="22"/>
                      <w:szCs w:val="22"/>
                    </w:rPr>
                    <w:t xml:space="preserve">contenedores que al llenarse son retirados inmediatamente por la empresa autorizada </w:t>
                  </w:r>
                  <w:r w:rsidRPr="00C929E8">
                    <w:rPr>
                      <w:rFonts w:asciiTheme="minorHAnsi" w:hAnsiTheme="minorHAnsi" w:cs="Arial"/>
                      <w:i/>
                      <w:sz w:val="22"/>
                      <w:szCs w:val="22"/>
                    </w:rPr>
                    <w:t>para tal efecto.</w:t>
                  </w:r>
                </w:p>
              </w:tc>
            </w:tr>
            <w:tr w:rsidR="001708AE" w:rsidRPr="00C929E8" w14:paraId="644374A4" w14:textId="77777777" w:rsidTr="001C672B">
              <w:trPr>
                <w:trHeight w:val="227"/>
                <w:jc w:val="center"/>
              </w:trPr>
              <w:tc>
                <w:tcPr>
                  <w:tcW w:w="1583" w:type="dxa"/>
                </w:tcPr>
                <w:p w14:paraId="438FCCEC" w14:textId="350BCAC3" w:rsidR="001708AE" w:rsidRPr="00C929E8" w:rsidRDefault="001708AE" w:rsidP="00CC61A1">
                  <w:pPr>
                    <w:jc w:val="both"/>
                    <w:rPr>
                      <w:rFonts w:asciiTheme="minorHAnsi" w:hAnsiTheme="minorHAnsi"/>
                      <w:i/>
                      <w:sz w:val="22"/>
                      <w:szCs w:val="22"/>
                    </w:rPr>
                  </w:pPr>
                  <w:r w:rsidRPr="00C929E8">
                    <w:rPr>
                      <w:rFonts w:asciiTheme="minorHAnsi" w:hAnsiTheme="minorHAnsi"/>
                      <w:i/>
                      <w:sz w:val="22"/>
                      <w:szCs w:val="22"/>
                    </w:rPr>
                    <w:t>5.4.2.6.</w:t>
                  </w:r>
                </w:p>
              </w:tc>
              <w:tc>
                <w:tcPr>
                  <w:tcW w:w="9356" w:type="dxa"/>
                  <w:gridSpan w:val="2"/>
                </w:tcPr>
                <w:p w14:paraId="0FC3C404" w14:textId="427BEB84" w:rsidR="001708AE" w:rsidRPr="00C929E8" w:rsidRDefault="001708AE" w:rsidP="00CC61A1">
                  <w:pPr>
                    <w:autoSpaceDE w:val="0"/>
                    <w:autoSpaceDN w:val="0"/>
                    <w:adjustRightInd w:val="0"/>
                    <w:jc w:val="both"/>
                    <w:rPr>
                      <w:rFonts w:asciiTheme="minorHAnsi" w:hAnsiTheme="minorHAnsi" w:cs="Arial"/>
                      <w:bCs/>
                      <w:i/>
                      <w:sz w:val="22"/>
                      <w:szCs w:val="22"/>
                    </w:rPr>
                  </w:pPr>
                  <w:r w:rsidRPr="00C929E8">
                    <w:rPr>
                      <w:rFonts w:asciiTheme="minorHAnsi" w:hAnsiTheme="minorHAnsi" w:cs="Arial"/>
                      <w:i/>
                      <w:sz w:val="22"/>
                      <w:szCs w:val="22"/>
                    </w:rPr>
                    <w:t>Respecto a todos los residuos industriales sólidos generados en la operación del</w:t>
                  </w:r>
                  <w:r w:rsidR="00CC61A1" w:rsidRPr="00C929E8">
                    <w:rPr>
                      <w:rFonts w:asciiTheme="minorHAnsi" w:hAnsiTheme="minorHAnsi" w:cs="Arial"/>
                      <w:i/>
                      <w:sz w:val="22"/>
                      <w:szCs w:val="22"/>
                    </w:rPr>
                    <w:t xml:space="preserve"> </w:t>
                  </w:r>
                  <w:r w:rsidRPr="00C929E8">
                    <w:rPr>
                      <w:rFonts w:asciiTheme="minorHAnsi" w:hAnsiTheme="minorHAnsi" w:cs="Arial"/>
                      <w:bCs/>
                      <w:i/>
                      <w:sz w:val="22"/>
                      <w:szCs w:val="22"/>
                    </w:rPr>
                    <w:t>sistema de tratamiento de Riles de la Planta Buin; entre éstos, los residuos sólidos</w:t>
                  </w:r>
                  <w:r w:rsidR="00CC61A1" w:rsidRPr="00C929E8">
                    <w:rPr>
                      <w:rFonts w:asciiTheme="minorHAnsi" w:hAnsiTheme="minorHAnsi" w:cs="Arial"/>
                      <w:bCs/>
                      <w:i/>
                      <w:sz w:val="22"/>
                      <w:szCs w:val="22"/>
                    </w:rPr>
                    <w:t xml:space="preserve"> </w:t>
                  </w:r>
                  <w:r w:rsidRPr="00C929E8">
                    <w:rPr>
                      <w:rFonts w:asciiTheme="minorHAnsi" w:hAnsiTheme="minorHAnsi" w:cs="Arial"/>
                      <w:bCs/>
                      <w:i/>
                      <w:sz w:val="22"/>
                      <w:szCs w:val="22"/>
                    </w:rPr>
                    <w:t>separados del tratamiento; los posibles envases vacíos metálicos, plásticos y de</w:t>
                  </w:r>
                  <w:r w:rsidR="00CC61A1" w:rsidRPr="00C929E8">
                    <w:rPr>
                      <w:rFonts w:asciiTheme="minorHAnsi" w:hAnsiTheme="minorHAnsi" w:cs="Arial"/>
                      <w:bCs/>
                      <w:i/>
                      <w:sz w:val="22"/>
                      <w:szCs w:val="22"/>
                    </w:rPr>
                    <w:t xml:space="preserve"> </w:t>
                  </w:r>
                  <w:r w:rsidRPr="00C929E8">
                    <w:rPr>
                      <w:rFonts w:asciiTheme="minorHAnsi" w:hAnsiTheme="minorHAnsi" w:cs="Arial"/>
                      <w:bCs/>
                      <w:i/>
                      <w:sz w:val="22"/>
                      <w:szCs w:val="22"/>
                    </w:rPr>
                    <w:t>cartón que contuvieron aceites lubricantes u otros productos que se utilicen para el</w:t>
                  </w:r>
                  <w:r w:rsidR="00CC61A1" w:rsidRPr="00C929E8">
                    <w:rPr>
                      <w:rFonts w:asciiTheme="minorHAnsi" w:hAnsiTheme="minorHAnsi" w:cs="Arial"/>
                      <w:bCs/>
                      <w:i/>
                      <w:sz w:val="22"/>
                      <w:szCs w:val="22"/>
                    </w:rPr>
                    <w:t xml:space="preserve"> </w:t>
                  </w:r>
                  <w:r w:rsidRPr="00C929E8">
                    <w:rPr>
                      <w:rFonts w:asciiTheme="minorHAnsi" w:hAnsiTheme="minorHAnsi" w:cs="Arial"/>
                      <w:i/>
                      <w:sz w:val="22"/>
                      <w:szCs w:val="22"/>
                    </w:rPr>
                    <w:t>tratamiento de los Riles (los cuales deben ser listados); el aceite lubricante usado</w:t>
                  </w:r>
                  <w:r w:rsidR="00CC61A1" w:rsidRPr="00C929E8">
                    <w:rPr>
                      <w:rFonts w:asciiTheme="minorHAnsi" w:hAnsiTheme="minorHAnsi" w:cs="Arial"/>
                      <w:i/>
                      <w:sz w:val="22"/>
                      <w:szCs w:val="22"/>
                    </w:rPr>
                    <w:t xml:space="preserve"> </w:t>
                  </w:r>
                  <w:r w:rsidRPr="00C929E8">
                    <w:rPr>
                      <w:rFonts w:asciiTheme="minorHAnsi" w:hAnsiTheme="minorHAnsi" w:cs="Arial"/>
                      <w:bCs/>
                      <w:i/>
                      <w:sz w:val="22"/>
                      <w:szCs w:val="22"/>
                    </w:rPr>
                    <w:t>(contenido en tambores u otros recipientes); el titular del proyecto deberá considerar:</w:t>
                  </w:r>
                </w:p>
              </w:tc>
            </w:tr>
            <w:tr w:rsidR="00D34CB5" w:rsidRPr="00C929E8" w14:paraId="7B194F67" w14:textId="77777777" w:rsidTr="001C672B">
              <w:trPr>
                <w:trHeight w:val="227"/>
                <w:jc w:val="center"/>
              </w:trPr>
              <w:tc>
                <w:tcPr>
                  <w:tcW w:w="1583" w:type="dxa"/>
                </w:tcPr>
                <w:p w14:paraId="0FE590B8" w14:textId="0609FB9F" w:rsidR="00D34CB5" w:rsidRPr="00C929E8" w:rsidRDefault="00D34CB5" w:rsidP="00CC61A1">
                  <w:pPr>
                    <w:jc w:val="both"/>
                    <w:rPr>
                      <w:i/>
                    </w:rPr>
                  </w:pPr>
                  <w:r w:rsidRPr="00C929E8">
                    <w:rPr>
                      <w:rFonts w:asciiTheme="minorHAnsi" w:hAnsiTheme="minorHAnsi"/>
                      <w:i/>
                      <w:sz w:val="22"/>
                      <w:szCs w:val="22"/>
                    </w:rPr>
                    <w:t>[…]</w:t>
                  </w:r>
                </w:p>
              </w:tc>
              <w:tc>
                <w:tcPr>
                  <w:tcW w:w="6804" w:type="dxa"/>
                </w:tcPr>
                <w:p w14:paraId="74ED8B4D" w14:textId="77777777" w:rsidR="00D34CB5" w:rsidRPr="0071521A" w:rsidRDefault="00D34CB5" w:rsidP="00C929E8">
                  <w:pPr>
                    <w:autoSpaceDE w:val="0"/>
                    <w:autoSpaceDN w:val="0"/>
                    <w:adjustRightInd w:val="0"/>
                    <w:jc w:val="both"/>
                    <w:rPr>
                      <w:rFonts w:cs="Arial"/>
                      <w:bCs/>
                      <w:i/>
                      <w:highlight w:val="yellow"/>
                    </w:rPr>
                  </w:pPr>
                </w:p>
              </w:tc>
              <w:tc>
                <w:tcPr>
                  <w:tcW w:w="2552" w:type="dxa"/>
                </w:tcPr>
                <w:p w14:paraId="58060C78" w14:textId="77777777" w:rsidR="00D34CB5" w:rsidRPr="00C929E8" w:rsidRDefault="00D34CB5" w:rsidP="001F1AF4">
                  <w:pPr>
                    <w:autoSpaceDE w:val="0"/>
                    <w:autoSpaceDN w:val="0"/>
                    <w:adjustRightInd w:val="0"/>
                    <w:jc w:val="both"/>
                    <w:rPr>
                      <w:rFonts w:cs="Arial"/>
                      <w:bCs/>
                      <w:i/>
                    </w:rPr>
                  </w:pPr>
                </w:p>
              </w:tc>
            </w:tr>
            <w:tr w:rsidR="001708AE" w:rsidRPr="00C929E8" w14:paraId="03704D59" w14:textId="77777777" w:rsidTr="001C672B">
              <w:trPr>
                <w:trHeight w:val="227"/>
                <w:jc w:val="center"/>
              </w:trPr>
              <w:tc>
                <w:tcPr>
                  <w:tcW w:w="1583" w:type="dxa"/>
                </w:tcPr>
                <w:p w14:paraId="7073783A" w14:textId="1F74DF73" w:rsidR="001708AE" w:rsidRPr="00C929E8" w:rsidRDefault="001708AE" w:rsidP="00CC61A1">
                  <w:pPr>
                    <w:jc w:val="both"/>
                    <w:rPr>
                      <w:rFonts w:asciiTheme="minorHAnsi" w:hAnsiTheme="minorHAnsi"/>
                      <w:i/>
                      <w:sz w:val="22"/>
                      <w:szCs w:val="22"/>
                    </w:rPr>
                  </w:pPr>
                  <w:r w:rsidRPr="00C929E8">
                    <w:rPr>
                      <w:rFonts w:asciiTheme="minorHAnsi" w:hAnsiTheme="minorHAnsi"/>
                      <w:i/>
                      <w:sz w:val="22"/>
                      <w:szCs w:val="22"/>
                    </w:rPr>
                    <w:t>5.4.2.7.</w:t>
                  </w:r>
                </w:p>
              </w:tc>
              <w:tc>
                <w:tcPr>
                  <w:tcW w:w="6804" w:type="dxa"/>
                </w:tcPr>
                <w:p w14:paraId="18D83DF6" w14:textId="215BC52B" w:rsidR="001708AE" w:rsidRPr="00C929E8" w:rsidRDefault="001708AE" w:rsidP="00C929E8">
                  <w:pPr>
                    <w:autoSpaceDE w:val="0"/>
                    <w:autoSpaceDN w:val="0"/>
                    <w:adjustRightInd w:val="0"/>
                    <w:jc w:val="both"/>
                    <w:rPr>
                      <w:rFonts w:asciiTheme="minorHAnsi" w:hAnsiTheme="minorHAnsi" w:cs="Arial"/>
                      <w:i/>
                      <w:sz w:val="22"/>
                      <w:szCs w:val="22"/>
                    </w:rPr>
                  </w:pPr>
                  <w:r w:rsidRPr="002D5B99">
                    <w:rPr>
                      <w:rFonts w:asciiTheme="minorHAnsi" w:hAnsiTheme="minorHAnsi" w:cs="Arial"/>
                      <w:bCs/>
                      <w:i/>
                      <w:sz w:val="22"/>
                      <w:szCs w:val="22"/>
                    </w:rPr>
                    <w:t>Contar con Plan de Manejo de Lodos, el cual fue presentado</w:t>
                  </w:r>
                  <w:r w:rsidR="00CC61A1" w:rsidRPr="002D5B99">
                    <w:rPr>
                      <w:rFonts w:asciiTheme="minorHAnsi" w:hAnsiTheme="minorHAnsi" w:cs="Arial"/>
                      <w:bCs/>
                      <w:i/>
                      <w:sz w:val="22"/>
                      <w:szCs w:val="22"/>
                    </w:rPr>
                    <w:t xml:space="preserve"> </w:t>
                  </w:r>
                  <w:r w:rsidRPr="002D5B99">
                    <w:rPr>
                      <w:rFonts w:asciiTheme="minorHAnsi" w:hAnsiTheme="minorHAnsi" w:cs="Arial"/>
                      <w:i/>
                      <w:sz w:val="22"/>
                      <w:szCs w:val="22"/>
                    </w:rPr>
                    <w:t xml:space="preserve">en anexo </w:t>
                  </w:r>
                  <w:r w:rsidRPr="002D5B99">
                    <w:rPr>
                      <w:rFonts w:asciiTheme="minorHAnsi" w:hAnsiTheme="minorHAnsi"/>
                      <w:i/>
                      <w:sz w:val="22"/>
                      <w:szCs w:val="22"/>
                    </w:rPr>
                    <w:t xml:space="preserve">1 </w:t>
                  </w:r>
                  <w:r w:rsidR="00C929E8" w:rsidRPr="002D5B99">
                    <w:rPr>
                      <w:rFonts w:asciiTheme="minorHAnsi" w:hAnsiTheme="minorHAnsi" w:cs="Arial"/>
                      <w:i/>
                      <w:sz w:val="22"/>
                      <w:szCs w:val="22"/>
                    </w:rPr>
                    <w:t>de la Adenda N°</w:t>
                  </w:r>
                  <w:r w:rsidRPr="002D5B99">
                    <w:rPr>
                      <w:rFonts w:asciiTheme="minorHAnsi" w:hAnsiTheme="minorHAnsi" w:cs="Arial"/>
                      <w:i/>
                      <w:sz w:val="22"/>
                      <w:szCs w:val="22"/>
                    </w:rPr>
                    <w:t>1 y que forma parte integrante de</w:t>
                  </w:r>
                  <w:r w:rsidR="00CC61A1" w:rsidRPr="002D5B99">
                    <w:rPr>
                      <w:rFonts w:asciiTheme="minorHAnsi" w:hAnsiTheme="minorHAnsi" w:cs="Arial"/>
                      <w:i/>
                      <w:sz w:val="22"/>
                      <w:szCs w:val="22"/>
                    </w:rPr>
                    <w:t xml:space="preserve"> </w:t>
                  </w:r>
                  <w:r w:rsidRPr="002D5B99">
                    <w:rPr>
                      <w:rFonts w:asciiTheme="minorHAnsi" w:hAnsiTheme="minorHAnsi" w:cs="Arial"/>
                      <w:i/>
                      <w:sz w:val="22"/>
                      <w:szCs w:val="22"/>
                    </w:rPr>
                    <w:t>la presente Resolución.</w:t>
                  </w:r>
                </w:p>
              </w:tc>
              <w:tc>
                <w:tcPr>
                  <w:tcW w:w="2552" w:type="dxa"/>
                </w:tcPr>
                <w:p w14:paraId="3ACDC7A1" w14:textId="5FC1EA9A" w:rsidR="001708AE" w:rsidRPr="00C929E8" w:rsidRDefault="00CC61A1" w:rsidP="001F1AF4">
                  <w:pPr>
                    <w:autoSpaceDE w:val="0"/>
                    <w:autoSpaceDN w:val="0"/>
                    <w:adjustRightInd w:val="0"/>
                    <w:jc w:val="both"/>
                    <w:rPr>
                      <w:rFonts w:asciiTheme="minorHAnsi" w:hAnsiTheme="minorHAnsi" w:cs="Arial"/>
                      <w:bCs/>
                      <w:i/>
                      <w:sz w:val="22"/>
                      <w:szCs w:val="22"/>
                    </w:rPr>
                  </w:pPr>
                  <w:r w:rsidRPr="00C929E8">
                    <w:rPr>
                      <w:rFonts w:asciiTheme="minorHAnsi" w:hAnsiTheme="minorHAnsi" w:cs="Arial"/>
                      <w:bCs/>
                      <w:i/>
                      <w:sz w:val="22"/>
                      <w:szCs w:val="22"/>
                    </w:rPr>
                    <w:t>No se modifica</w:t>
                  </w:r>
                </w:p>
              </w:tc>
            </w:tr>
            <w:tr w:rsidR="001708AE" w:rsidRPr="00C929E8" w14:paraId="149BB8C3" w14:textId="77777777" w:rsidTr="001C672B">
              <w:trPr>
                <w:trHeight w:val="227"/>
                <w:jc w:val="center"/>
              </w:trPr>
              <w:tc>
                <w:tcPr>
                  <w:tcW w:w="1583" w:type="dxa"/>
                </w:tcPr>
                <w:p w14:paraId="06540B5A" w14:textId="0AF78F6C" w:rsidR="001708AE" w:rsidRPr="00C929E8" w:rsidRDefault="001708AE" w:rsidP="00CC61A1">
                  <w:pPr>
                    <w:jc w:val="both"/>
                    <w:rPr>
                      <w:rFonts w:asciiTheme="minorHAnsi" w:hAnsiTheme="minorHAnsi"/>
                      <w:i/>
                      <w:sz w:val="22"/>
                      <w:szCs w:val="22"/>
                    </w:rPr>
                  </w:pPr>
                  <w:r w:rsidRPr="00C929E8">
                    <w:rPr>
                      <w:rFonts w:asciiTheme="minorHAnsi" w:hAnsiTheme="minorHAnsi"/>
                      <w:i/>
                      <w:sz w:val="22"/>
                      <w:szCs w:val="22"/>
                    </w:rPr>
                    <w:t>5.4.2.8.</w:t>
                  </w:r>
                </w:p>
              </w:tc>
              <w:tc>
                <w:tcPr>
                  <w:tcW w:w="6804" w:type="dxa"/>
                </w:tcPr>
                <w:p w14:paraId="4AF59916" w14:textId="36C7DA52" w:rsidR="001708AE" w:rsidRPr="00C929E8" w:rsidRDefault="001708AE" w:rsidP="00CC61A1">
                  <w:pPr>
                    <w:autoSpaceDE w:val="0"/>
                    <w:autoSpaceDN w:val="0"/>
                    <w:adjustRightInd w:val="0"/>
                    <w:jc w:val="both"/>
                    <w:rPr>
                      <w:rFonts w:asciiTheme="minorHAnsi" w:hAnsiTheme="minorHAnsi" w:cs="Arial"/>
                      <w:i/>
                      <w:sz w:val="22"/>
                      <w:szCs w:val="22"/>
                    </w:rPr>
                  </w:pPr>
                  <w:r w:rsidRPr="00C929E8">
                    <w:rPr>
                      <w:rFonts w:asciiTheme="minorHAnsi" w:hAnsiTheme="minorHAnsi" w:cs="Arial"/>
                      <w:i/>
                      <w:sz w:val="22"/>
                      <w:szCs w:val="22"/>
                    </w:rPr>
                    <w:t xml:space="preserve">Reutilizar el lodo </w:t>
                  </w:r>
                  <w:r w:rsidRPr="00C929E8">
                    <w:rPr>
                      <w:rFonts w:asciiTheme="minorHAnsi" w:hAnsiTheme="minorHAnsi" w:cs="Arial"/>
                      <w:bCs/>
                      <w:i/>
                      <w:sz w:val="22"/>
                      <w:szCs w:val="22"/>
                    </w:rPr>
                    <w:t xml:space="preserve">anaeróbico </w:t>
                  </w:r>
                  <w:r w:rsidRPr="00C929E8">
                    <w:rPr>
                      <w:rFonts w:asciiTheme="minorHAnsi" w:hAnsiTheme="minorHAnsi" w:cs="Arial"/>
                      <w:i/>
                      <w:sz w:val="22"/>
                      <w:szCs w:val="22"/>
                    </w:rPr>
                    <w:t xml:space="preserve">fundamentalmente </w:t>
                  </w:r>
                  <w:r w:rsidRPr="00C929E8">
                    <w:rPr>
                      <w:rFonts w:asciiTheme="minorHAnsi" w:hAnsiTheme="minorHAnsi" w:cs="Arial"/>
                      <w:bCs/>
                      <w:i/>
                      <w:sz w:val="22"/>
                      <w:szCs w:val="22"/>
                    </w:rPr>
                    <w:t>como</w:t>
                  </w:r>
                  <w:r w:rsidR="00C929E8" w:rsidRPr="00C929E8">
                    <w:rPr>
                      <w:rFonts w:asciiTheme="minorHAnsi" w:hAnsiTheme="minorHAnsi" w:cs="Arial"/>
                      <w:bCs/>
                      <w:i/>
                      <w:sz w:val="22"/>
                      <w:szCs w:val="22"/>
                    </w:rPr>
                    <w:t xml:space="preserve"> </w:t>
                  </w:r>
                  <w:r w:rsidRPr="00C929E8">
                    <w:rPr>
                      <w:rFonts w:asciiTheme="minorHAnsi" w:hAnsiTheme="minorHAnsi" w:cs="Arial"/>
                      <w:i/>
                      <w:sz w:val="22"/>
                      <w:szCs w:val="22"/>
                    </w:rPr>
                    <w:t>inoculador de la planta de tratamiento de Aconcagua Foods.</w:t>
                  </w:r>
                </w:p>
                <w:p w14:paraId="61444220" w14:textId="6775315D" w:rsidR="001708AE" w:rsidRPr="00C929E8" w:rsidRDefault="001708AE" w:rsidP="00C929E8">
                  <w:pPr>
                    <w:autoSpaceDE w:val="0"/>
                    <w:autoSpaceDN w:val="0"/>
                    <w:adjustRightInd w:val="0"/>
                    <w:jc w:val="both"/>
                    <w:rPr>
                      <w:rFonts w:asciiTheme="minorHAnsi" w:hAnsiTheme="minorHAnsi" w:cs="Arial"/>
                      <w:i/>
                      <w:sz w:val="22"/>
                      <w:szCs w:val="22"/>
                    </w:rPr>
                  </w:pPr>
                  <w:r w:rsidRPr="00C929E8">
                    <w:rPr>
                      <w:rFonts w:asciiTheme="minorHAnsi" w:hAnsiTheme="minorHAnsi" w:cs="Arial"/>
                      <w:i/>
                      <w:sz w:val="22"/>
                      <w:szCs w:val="22"/>
                    </w:rPr>
                    <w:t xml:space="preserve">De ser comercializado, (como una alternativa a explorar), se </w:t>
                  </w:r>
                  <w:r w:rsidRPr="00C929E8">
                    <w:rPr>
                      <w:rFonts w:asciiTheme="minorHAnsi" w:hAnsiTheme="minorHAnsi" w:cs="Arial"/>
                      <w:bCs/>
                      <w:i/>
                      <w:sz w:val="22"/>
                      <w:szCs w:val="22"/>
                    </w:rPr>
                    <w:t xml:space="preserve">solicitará </w:t>
                  </w:r>
                  <w:r w:rsidRPr="00C929E8">
                    <w:rPr>
                      <w:rFonts w:asciiTheme="minorHAnsi" w:hAnsiTheme="minorHAnsi" w:cs="Arial"/>
                      <w:i/>
                      <w:sz w:val="22"/>
                      <w:szCs w:val="22"/>
                    </w:rPr>
                    <w:t xml:space="preserve">la </w:t>
                  </w:r>
                  <w:r w:rsidRPr="00C929E8">
                    <w:rPr>
                      <w:rFonts w:asciiTheme="minorHAnsi" w:hAnsiTheme="minorHAnsi" w:cs="Arial"/>
                      <w:bCs/>
                      <w:i/>
                      <w:sz w:val="22"/>
                      <w:szCs w:val="22"/>
                    </w:rPr>
                    <w:t xml:space="preserve">autorización sanitaria correspondiente </w:t>
                  </w:r>
                  <w:r w:rsidRPr="00C929E8">
                    <w:rPr>
                      <w:rFonts w:asciiTheme="minorHAnsi" w:hAnsiTheme="minorHAnsi" w:cs="Arial"/>
                      <w:i/>
                      <w:sz w:val="22"/>
                      <w:szCs w:val="22"/>
                    </w:rPr>
                    <w:t xml:space="preserve">a la SEREMI de Salud RM. Este lodo podrá ser mezclado con el </w:t>
                  </w:r>
                  <w:r w:rsidRPr="00C929E8">
                    <w:rPr>
                      <w:rFonts w:asciiTheme="minorHAnsi" w:hAnsiTheme="minorHAnsi" w:cs="Arial"/>
                      <w:bCs/>
                      <w:i/>
                      <w:sz w:val="22"/>
                      <w:szCs w:val="22"/>
                    </w:rPr>
                    <w:t xml:space="preserve">lodo aeróbico </w:t>
                  </w:r>
                  <w:r w:rsidRPr="00C929E8">
                    <w:rPr>
                      <w:rFonts w:asciiTheme="minorHAnsi" w:hAnsiTheme="minorHAnsi"/>
                      <w:bCs/>
                      <w:i/>
                      <w:sz w:val="22"/>
                      <w:szCs w:val="22"/>
                    </w:rPr>
                    <w:t xml:space="preserve">y </w:t>
                  </w:r>
                  <w:r w:rsidRPr="00C929E8">
                    <w:rPr>
                      <w:rFonts w:asciiTheme="minorHAnsi" w:hAnsiTheme="minorHAnsi" w:cs="Arial"/>
                      <w:bCs/>
                      <w:i/>
                      <w:sz w:val="22"/>
                      <w:szCs w:val="22"/>
                    </w:rPr>
                    <w:t xml:space="preserve">ser dispuesto junto con éste, ya sea en un lugar autorizado o bien utilizado como recuperador de suelos </w:t>
                  </w:r>
                  <w:r w:rsidRPr="00C929E8">
                    <w:rPr>
                      <w:rFonts w:asciiTheme="minorHAnsi" w:hAnsiTheme="minorHAnsi" w:cs="Arial"/>
                      <w:i/>
                      <w:sz w:val="22"/>
                      <w:szCs w:val="22"/>
                    </w:rPr>
                    <w:t xml:space="preserve">en predios de propiedad de Aconcagua Foods. De ser viable </w:t>
                  </w:r>
                  <w:r w:rsidRPr="00C929E8">
                    <w:rPr>
                      <w:rFonts w:asciiTheme="minorHAnsi" w:hAnsiTheme="minorHAnsi" w:cs="Arial"/>
                      <w:bCs/>
                      <w:i/>
                      <w:sz w:val="22"/>
                      <w:szCs w:val="22"/>
                    </w:rPr>
                    <w:t xml:space="preserve">esta última alternativa, en su momento, se solicitarán los permisos correspondientes </w:t>
                  </w:r>
                  <w:r w:rsidRPr="00C929E8">
                    <w:rPr>
                      <w:rFonts w:asciiTheme="minorHAnsi" w:hAnsiTheme="minorHAnsi" w:cs="Arial"/>
                      <w:i/>
                      <w:sz w:val="22"/>
                      <w:szCs w:val="22"/>
                    </w:rPr>
                    <w:t>a la Autoridad Sanitaria</w:t>
                  </w:r>
                  <w:r w:rsidR="00CC61A1" w:rsidRPr="00C929E8">
                    <w:rPr>
                      <w:rFonts w:asciiTheme="minorHAnsi" w:hAnsiTheme="minorHAnsi" w:cs="Arial"/>
                      <w:i/>
                      <w:sz w:val="22"/>
                      <w:szCs w:val="22"/>
                    </w:rPr>
                    <w:t xml:space="preserve"> </w:t>
                  </w:r>
                  <w:r w:rsidR="00C929E8" w:rsidRPr="00C929E8">
                    <w:rPr>
                      <w:rFonts w:asciiTheme="minorHAnsi" w:hAnsiTheme="minorHAnsi" w:cs="Arial"/>
                      <w:i/>
                      <w:sz w:val="22"/>
                      <w:szCs w:val="22"/>
                    </w:rPr>
                    <w:t xml:space="preserve">y </w:t>
                  </w:r>
                  <w:r w:rsidRPr="00C929E8">
                    <w:rPr>
                      <w:rFonts w:asciiTheme="minorHAnsi" w:hAnsiTheme="minorHAnsi" w:cs="Arial"/>
                      <w:i/>
                      <w:sz w:val="22"/>
                      <w:szCs w:val="22"/>
                    </w:rPr>
                    <w:t>SAG.</w:t>
                  </w:r>
                </w:p>
              </w:tc>
              <w:tc>
                <w:tcPr>
                  <w:tcW w:w="2552" w:type="dxa"/>
                </w:tcPr>
                <w:p w14:paraId="12A9BBF1" w14:textId="44ADD680" w:rsidR="001708AE" w:rsidRPr="00C929E8" w:rsidRDefault="00CC61A1" w:rsidP="00CC61A1">
                  <w:pPr>
                    <w:autoSpaceDE w:val="0"/>
                    <w:autoSpaceDN w:val="0"/>
                    <w:adjustRightInd w:val="0"/>
                    <w:jc w:val="both"/>
                    <w:rPr>
                      <w:rFonts w:asciiTheme="minorHAnsi" w:hAnsiTheme="minorHAnsi" w:cs="Arial"/>
                      <w:bCs/>
                      <w:i/>
                      <w:sz w:val="22"/>
                      <w:szCs w:val="22"/>
                    </w:rPr>
                  </w:pPr>
                  <w:r w:rsidRPr="00C929E8">
                    <w:rPr>
                      <w:rFonts w:asciiTheme="minorHAnsi" w:hAnsiTheme="minorHAnsi" w:cs="Arial"/>
                      <w:i/>
                      <w:sz w:val="22"/>
                      <w:szCs w:val="22"/>
                    </w:rPr>
                    <w:t>El reactor anaeróbico queda existente pero sin uso, de este modo no se realizará reutilización del lodo, este será dispuesto en contenedores y enviado a su destinatario final.</w:t>
                  </w:r>
                </w:p>
              </w:tc>
            </w:tr>
            <w:tr w:rsidR="001708AE" w:rsidRPr="00C929E8" w14:paraId="5BB3031F" w14:textId="77777777" w:rsidTr="001C672B">
              <w:trPr>
                <w:trHeight w:val="227"/>
                <w:jc w:val="center"/>
              </w:trPr>
              <w:tc>
                <w:tcPr>
                  <w:tcW w:w="1583" w:type="dxa"/>
                </w:tcPr>
                <w:p w14:paraId="7321D071" w14:textId="1D06B1A5" w:rsidR="001708AE" w:rsidRPr="00C929E8" w:rsidRDefault="00CC61A1" w:rsidP="00B20027">
                  <w:pPr>
                    <w:jc w:val="center"/>
                    <w:rPr>
                      <w:rFonts w:asciiTheme="minorHAnsi" w:hAnsiTheme="minorHAnsi"/>
                      <w:i/>
                      <w:sz w:val="22"/>
                      <w:szCs w:val="22"/>
                    </w:rPr>
                  </w:pPr>
                  <w:r w:rsidRPr="00C929E8">
                    <w:rPr>
                      <w:rFonts w:asciiTheme="minorHAnsi" w:hAnsiTheme="minorHAnsi"/>
                      <w:i/>
                      <w:sz w:val="22"/>
                      <w:szCs w:val="22"/>
                    </w:rPr>
                    <w:t>[…]</w:t>
                  </w:r>
                </w:p>
              </w:tc>
              <w:tc>
                <w:tcPr>
                  <w:tcW w:w="6804" w:type="dxa"/>
                </w:tcPr>
                <w:p w14:paraId="73467BBB" w14:textId="77777777" w:rsidR="001708AE" w:rsidRPr="00C929E8" w:rsidRDefault="001708AE" w:rsidP="001708AE">
                  <w:pPr>
                    <w:autoSpaceDE w:val="0"/>
                    <w:autoSpaceDN w:val="0"/>
                    <w:adjustRightInd w:val="0"/>
                    <w:rPr>
                      <w:rFonts w:asciiTheme="minorHAnsi" w:hAnsiTheme="minorHAnsi" w:cs="Arial"/>
                      <w:sz w:val="22"/>
                      <w:szCs w:val="22"/>
                    </w:rPr>
                  </w:pPr>
                </w:p>
              </w:tc>
              <w:tc>
                <w:tcPr>
                  <w:tcW w:w="2552" w:type="dxa"/>
                </w:tcPr>
                <w:p w14:paraId="7205985C" w14:textId="77777777" w:rsidR="001708AE" w:rsidRPr="00C929E8" w:rsidRDefault="001708AE" w:rsidP="001F1AF4">
                  <w:pPr>
                    <w:autoSpaceDE w:val="0"/>
                    <w:autoSpaceDN w:val="0"/>
                    <w:adjustRightInd w:val="0"/>
                    <w:jc w:val="both"/>
                    <w:rPr>
                      <w:rFonts w:asciiTheme="minorHAnsi" w:hAnsiTheme="minorHAnsi" w:cs="Arial"/>
                      <w:bCs/>
                      <w:i/>
                      <w:sz w:val="22"/>
                      <w:szCs w:val="22"/>
                    </w:rPr>
                  </w:pPr>
                </w:p>
              </w:tc>
            </w:tr>
          </w:tbl>
          <w:p w14:paraId="677427C5" w14:textId="77777777" w:rsidR="00B20027" w:rsidRPr="00B20027" w:rsidRDefault="00B20027" w:rsidP="00B20027">
            <w:pPr>
              <w:spacing w:after="0" w:line="240" w:lineRule="auto"/>
              <w:jc w:val="center"/>
              <w:rPr>
                <w:i/>
              </w:rPr>
            </w:pPr>
          </w:p>
          <w:p w14:paraId="04F78888" w14:textId="4928BDFD" w:rsidR="00B20027" w:rsidRDefault="00A41CBF" w:rsidP="00A41CBF">
            <w:pPr>
              <w:spacing w:after="0" w:line="240" w:lineRule="auto"/>
              <w:rPr>
                <w:i/>
              </w:rPr>
            </w:pPr>
            <w:r w:rsidRPr="00A41CBF">
              <w:rPr>
                <w:i/>
              </w:rPr>
              <w:t>b) El sistema de tratamiento en la actualidad, está constituido por las unidades que</w:t>
            </w:r>
            <w:r>
              <w:rPr>
                <w:i/>
              </w:rPr>
              <w:t xml:space="preserve"> </w:t>
            </w:r>
            <w:r w:rsidRPr="00A41CBF">
              <w:rPr>
                <w:i/>
              </w:rPr>
              <w:t>se presentan en la siguiente tabla:</w:t>
            </w:r>
          </w:p>
          <w:p w14:paraId="3B0D6EED" w14:textId="77777777" w:rsidR="00A41CBF" w:rsidRDefault="00A41CBF" w:rsidP="00A41CBF">
            <w:pPr>
              <w:spacing w:after="0" w:line="240" w:lineRule="auto"/>
              <w:rPr>
                <w:i/>
              </w:rPr>
            </w:pPr>
          </w:p>
          <w:p w14:paraId="0D653B24" w14:textId="2F54D53E" w:rsidR="00A41CBF" w:rsidRDefault="00A41CBF" w:rsidP="00A41CBF">
            <w:pPr>
              <w:spacing w:after="0" w:line="240" w:lineRule="auto"/>
              <w:jc w:val="center"/>
              <w:rPr>
                <w:i/>
              </w:rPr>
            </w:pPr>
            <w:r w:rsidRPr="00A41CBF">
              <w:rPr>
                <w:i/>
              </w:rPr>
              <w:t>Tabla N</w:t>
            </w:r>
            <w:r>
              <w:rPr>
                <w:i/>
              </w:rPr>
              <w:t>°</w:t>
            </w:r>
            <w:r w:rsidRPr="00A41CBF">
              <w:rPr>
                <w:i/>
              </w:rPr>
              <w:t>04 Unidades que Componen El Sistema de Tratamiento</w:t>
            </w:r>
          </w:p>
          <w:tbl>
            <w:tblPr>
              <w:tblStyle w:val="Tablaconcuadrcula"/>
              <w:tblW w:w="0" w:type="auto"/>
              <w:jc w:val="center"/>
              <w:tblLayout w:type="fixed"/>
              <w:tblLook w:val="04A0" w:firstRow="1" w:lastRow="0" w:firstColumn="1" w:lastColumn="0" w:noHBand="0" w:noVBand="1"/>
            </w:tblPr>
            <w:tblGrid>
              <w:gridCol w:w="2612"/>
              <w:gridCol w:w="1098"/>
              <w:gridCol w:w="2693"/>
            </w:tblGrid>
            <w:tr w:rsidR="00A41CBF" w:rsidRPr="00C929E8" w14:paraId="4823150E" w14:textId="77777777" w:rsidTr="00007463">
              <w:trPr>
                <w:trHeight w:val="213"/>
                <w:jc w:val="center"/>
              </w:trPr>
              <w:tc>
                <w:tcPr>
                  <w:tcW w:w="2612" w:type="dxa"/>
                  <w:vAlign w:val="center"/>
                </w:tcPr>
                <w:p w14:paraId="1CC45921" w14:textId="2B9C92BE" w:rsidR="00A41CBF" w:rsidRPr="00C929E8" w:rsidRDefault="00A41CBF" w:rsidP="00007463">
                  <w:pPr>
                    <w:rPr>
                      <w:rFonts w:asciiTheme="minorHAnsi" w:hAnsiTheme="minorHAnsi"/>
                      <w:i/>
                      <w:sz w:val="22"/>
                      <w:szCs w:val="22"/>
                    </w:rPr>
                  </w:pPr>
                  <w:r w:rsidRPr="00C929E8">
                    <w:rPr>
                      <w:rFonts w:asciiTheme="minorHAnsi" w:hAnsiTheme="minorHAnsi"/>
                      <w:i/>
                      <w:sz w:val="22"/>
                      <w:szCs w:val="22"/>
                    </w:rPr>
                    <w:t>Unidad</w:t>
                  </w:r>
                </w:p>
              </w:tc>
              <w:tc>
                <w:tcPr>
                  <w:tcW w:w="1098" w:type="dxa"/>
                  <w:vAlign w:val="center"/>
                </w:tcPr>
                <w:p w14:paraId="339C1092" w14:textId="30B63D65" w:rsidR="00A41CBF" w:rsidRPr="00C929E8" w:rsidRDefault="00A41CBF" w:rsidP="00007463">
                  <w:pPr>
                    <w:rPr>
                      <w:rFonts w:asciiTheme="minorHAnsi" w:hAnsiTheme="minorHAnsi"/>
                      <w:i/>
                      <w:sz w:val="22"/>
                      <w:szCs w:val="22"/>
                    </w:rPr>
                  </w:pPr>
                  <w:r w:rsidRPr="00C929E8">
                    <w:rPr>
                      <w:rFonts w:asciiTheme="minorHAnsi" w:hAnsiTheme="minorHAnsi"/>
                      <w:i/>
                      <w:sz w:val="22"/>
                      <w:szCs w:val="22"/>
                    </w:rPr>
                    <w:t>Cantidad</w:t>
                  </w:r>
                </w:p>
              </w:tc>
              <w:tc>
                <w:tcPr>
                  <w:tcW w:w="2693" w:type="dxa"/>
                  <w:vAlign w:val="center"/>
                </w:tcPr>
                <w:p w14:paraId="053472C1" w14:textId="5A5E1246" w:rsidR="00A41CBF" w:rsidRPr="00C929E8" w:rsidRDefault="00A41CBF" w:rsidP="00007463">
                  <w:pPr>
                    <w:rPr>
                      <w:rFonts w:asciiTheme="minorHAnsi" w:hAnsiTheme="minorHAnsi"/>
                      <w:i/>
                      <w:sz w:val="22"/>
                      <w:szCs w:val="22"/>
                    </w:rPr>
                  </w:pPr>
                  <w:r w:rsidRPr="00C929E8">
                    <w:rPr>
                      <w:rFonts w:asciiTheme="minorHAnsi" w:hAnsiTheme="minorHAnsi"/>
                      <w:i/>
                      <w:sz w:val="22"/>
                      <w:szCs w:val="22"/>
                    </w:rPr>
                    <w:t>RCA N°385/2007</w:t>
                  </w:r>
                </w:p>
              </w:tc>
            </w:tr>
            <w:tr w:rsidR="00A41CBF" w:rsidRPr="00C929E8" w14:paraId="3A4B9B6F" w14:textId="77777777" w:rsidTr="00007463">
              <w:trPr>
                <w:trHeight w:val="213"/>
                <w:jc w:val="center"/>
              </w:trPr>
              <w:tc>
                <w:tcPr>
                  <w:tcW w:w="2612" w:type="dxa"/>
                  <w:vAlign w:val="center"/>
                </w:tcPr>
                <w:p w14:paraId="04EB83BF" w14:textId="2A5279DA" w:rsidR="00A41CBF" w:rsidRPr="00C929E8" w:rsidRDefault="00A41CBF" w:rsidP="00007463">
                  <w:pPr>
                    <w:rPr>
                      <w:rFonts w:asciiTheme="minorHAnsi" w:hAnsiTheme="minorHAnsi"/>
                      <w:i/>
                      <w:sz w:val="22"/>
                      <w:szCs w:val="22"/>
                    </w:rPr>
                  </w:pPr>
                  <w:r w:rsidRPr="00C929E8">
                    <w:rPr>
                      <w:rFonts w:asciiTheme="minorHAnsi" w:hAnsiTheme="minorHAnsi" w:cs="Arial"/>
                      <w:sz w:val="22"/>
                      <w:szCs w:val="22"/>
                    </w:rPr>
                    <w:t>Pozo</w:t>
                  </w:r>
                </w:p>
              </w:tc>
              <w:tc>
                <w:tcPr>
                  <w:tcW w:w="1098" w:type="dxa"/>
                  <w:vAlign w:val="center"/>
                </w:tcPr>
                <w:p w14:paraId="5A29D8B4" w14:textId="25CA913D" w:rsidR="00A41CBF" w:rsidRPr="00C929E8" w:rsidRDefault="00A41CBF" w:rsidP="00007463">
                  <w:pPr>
                    <w:rPr>
                      <w:rFonts w:asciiTheme="minorHAnsi" w:hAnsiTheme="minorHAnsi"/>
                      <w:i/>
                      <w:sz w:val="22"/>
                      <w:szCs w:val="22"/>
                    </w:rPr>
                  </w:pPr>
                  <w:r w:rsidRPr="00C929E8">
                    <w:rPr>
                      <w:rFonts w:asciiTheme="minorHAnsi" w:hAnsiTheme="minorHAnsi" w:cs="Arial"/>
                      <w:sz w:val="22"/>
                      <w:szCs w:val="22"/>
                    </w:rPr>
                    <w:t>1</w:t>
                  </w:r>
                </w:p>
              </w:tc>
              <w:tc>
                <w:tcPr>
                  <w:tcW w:w="2693" w:type="dxa"/>
                  <w:vAlign w:val="center"/>
                </w:tcPr>
                <w:p w14:paraId="126B5293" w14:textId="75F3CBFD" w:rsidR="00A41CBF" w:rsidRPr="00C929E8" w:rsidRDefault="00A41CBF" w:rsidP="00007463">
                  <w:pPr>
                    <w:rPr>
                      <w:rFonts w:asciiTheme="minorHAnsi" w:hAnsiTheme="minorHAnsi"/>
                      <w:i/>
                      <w:sz w:val="22"/>
                      <w:szCs w:val="22"/>
                    </w:rPr>
                  </w:pPr>
                  <w:r w:rsidRPr="00C929E8">
                    <w:rPr>
                      <w:rFonts w:asciiTheme="minorHAnsi" w:hAnsiTheme="minorHAnsi" w:cs="Arial"/>
                      <w:sz w:val="22"/>
                      <w:szCs w:val="22"/>
                    </w:rPr>
                    <w:t>Permanece</w:t>
                  </w:r>
                </w:p>
              </w:tc>
            </w:tr>
            <w:tr w:rsidR="00A41CBF" w:rsidRPr="00C929E8" w14:paraId="0A2F96F6" w14:textId="77777777" w:rsidTr="00007463">
              <w:trPr>
                <w:trHeight w:val="213"/>
                <w:jc w:val="center"/>
              </w:trPr>
              <w:tc>
                <w:tcPr>
                  <w:tcW w:w="2612" w:type="dxa"/>
                  <w:vAlign w:val="center"/>
                </w:tcPr>
                <w:p w14:paraId="0196B67D" w14:textId="68D6A7F5" w:rsidR="00A41CBF" w:rsidRPr="00C929E8" w:rsidRDefault="00A41CBF" w:rsidP="00007463">
                  <w:pPr>
                    <w:tabs>
                      <w:tab w:val="left" w:pos="2650"/>
                    </w:tabs>
                    <w:rPr>
                      <w:rFonts w:asciiTheme="minorHAnsi" w:hAnsiTheme="minorHAnsi"/>
                      <w:i/>
                      <w:sz w:val="22"/>
                      <w:szCs w:val="22"/>
                    </w:rPr>
                  </w:pPr>
                  <w:r w:rsidRPr="00C929E8">
                    <w:rPr>
                      <w:rFonts w:asciiTheme="minorHAnsi" w:hAnsiTheme="minorHAnsi" w:cs="Arial"/>
                      <w:sz w:val="22"/>
                      <w:szCs w:val="22"/>
                    </w:rPr>
                    <w:t>Bomba pozo profundo</w:t>
                  </w:r>
                </w:p>
              </w:tc>
              <w:tc>
                <w:tcPr>
                  <w:tcW w:w="1098" w:type="dxa"/>
                  <w:vAlign w:val="center"/>
                </w:tcPr>
                <w:p w14:paraId="0DE37FA1" w14:textId="0DF65998" w:rsidR="00A41CBF" w:rsidRPr="00C929E8" w:rsidRDefault="00A41CBF" w:rsidP="00007463">
                  <w:pPr>
                    <w:rPr>
                      <w:rFonts w:asciiTheme="minorHAnsi" w:hAnsiTheme="minorHAnsi"/>
                      <w:i/>
                      <w:sz w:val="22"/>
                      <w:szCs w:val="22"/>
                    </w:rPr>
                  </w:pPr>
                  <w:r w:rsidRPr="00C929E8">
                    <w:rPr>
                      <w:rFonts w:asciiTheme="minorHAnsi" w:hAnsiTheme="minorHAnsi"/>
                      <w:i/>
                      <w:sz w:val="22"/>
                      <w:szCs w:val="22"/>
                    </w:rPr>
                    <w:t>1</w:t>
                  </w:r>
                </w:p>
              </w:tc>
              <w:tc>
                <w:tcPr>
                  <w:tcW w:w="2693" w:type="dxa"/>
                  <w:vAlign w:val="center"/>
                </w:tcPr>
                <w:p w14:paraId="6BA3E907" w14:textId="3ED7CBCC" w:rsidR="00A41CBF" w:rsidRPr="00C929E8" w:rsidRDefault="00A41CBF" w:rsidP="00007463">
                  <w:pPr>
                    <w:rPr>
                      <w:rFonts w:asciiTheme="minorHAnsi" w:hAnsiTheme="minorHAnsi"/>
                      <w:i/>
                      <w:sz w:val="22"/>
                      <w:szCs w:val="22"/>
                    </w:rPr>
                  </w:pPr>
                  <w:r w:rsidRPr="00C929E8">
                    <w:rPr>
                      <w:rFonts w:asciiTheme="minorHAnsi" w:hAnsiTheme="minorHAnsi"/>
                      <w:i/>
                      <w:sz w:val="22"/>
                      <w:szCs w:val="22"/>
                    </w:rPr>
                    <w:t>Permanece</w:t>
                  </w:r>
                </w:p>
              </w:tc>
            </w:tr>
            <w:tr w:rsidR="00A41CBF" w:rsidRPr="00C929E8" w14:paraId="2131AA52" w14:textId="77777777" w:rsidTr="00007463">
              <w:trPr>
                <w:trHeight w:val="213"/>
                <w:jc w:val="center"/>
              </w:trPr>
              <w:tc>
                <w:tcPr>
                  <w:tcW w:w="2612" w:type="dxa"/>
                  <w:vAlign w:val="center"/>
                </w:tcPr>
                <w:p w14:paraId="5EBF1C54" w14:textId="3D2DDC60" w:rsidR="00A41CBF" w:rsidRPr="00C929E8" w:rsidRDefault="00A41CBF" w:rsidP="00007463">
                  <w:pPr>
                    <w:rPr>
                      <w:rFonts w:asciiTheme="minorHAnsi" w:hAnsiTheme="minorHAnsi"/>
                      <w:i/>
                      <w:sz w:val="22"/>
                      <w:szCs w:val="22"/>
                    </w:rPr>
                  </w:pPr>
                  <w:r w:rsidRPr="00C929E8">
                    <w:rPr>
                      <w:rFonts w:asciiTheme="minorHAnsi" w:hAnsiTheme="minorHAnsi" w:cs="Arial"/>
                      <w:sz w:val="22"/>
                      <w:szCs w:val="22"/>
                    </w:rPr>
                    <w:t>Filtro rotatorio</w:t>
                  </w:r>
                </w:p>
              </w:tc>
              <w:tc>
                <w:tcPr>
                  <w:tcW w:w="1098" w:type="dxa"/>
                  <w:vAlign w:val="center"/>
                </w:tcPr>
                <w:p w14:paraId="64AEAEDC" w14:textId="236C28CB" w:rsidR="00A41CBF" w:rsidRPr="00C929E8" w:rsidRDefault="00A41CBF" w:rsidP="00007463">
                  <w:pPr>
                    <w:rPr>
                      <w:rFonts w:asciiTheme="minorHAnsi" w:hAnsiTheme="minorHAnsi"/>
                      <w:i/>
                      <w:sz w:val="22"/>
                      <w:szCs w:val="22"/>
                    </w:rPr>
                  </w:pPr>
                  <w:r w:rsidRPr="00C929E8">
                    <w:rPr>
                      <w:rFonts w:asciiTheme="minorHAnsi" w:hAnsiTheme="minorHAnsi"/>
                      <w:i/>
                      <w:sz w:val="22"/>
                      <w:szCs w:val="22"/>
                    </w:rPr>
                    <w:t>3</w:t>
                  </w:r>
                </w:p>
              </w:tc>
              <w:tc>
                <w:tcPr>
                  <w:tcW w:w="2693" w:type="dxa"/>
                  <w:vAlign w:val="center"/>
                </w:tcPr>
                <w:p w14:paraId="1C7720CA" w14:textId="0765A607" w:rsidR="00A41CBF" w:rsidRPr="00C929E8" w:rsidRDefault="00A41CBF" w:rsidP="00007463">
                  <w:pPr>
                    <w:rPr>
                      <w:rFonts w:asciiTheme="minorHAnsi" w:hAnsiTheme="minorHAnsi"/>
                      <w:i/>
                      <w:sz w:val="22"/>
                      <w:szCs w:val="22"/>
                    </w:rPr>
                  </w:pPr>
                  <w:r w:rsidRPr="00C929E8">
                    <w:rPr>
                      <w:rFonts w:asciiTheme="minorHAnsi" w:hAnsiTheme="minorHAnsi"/>
                      <w:i/>
                      <w:sz w:val="22"/>
                      <w:szCs w:val="22"/>
                    </w:rPr>
                    <w:t>Permanece solo 1</w:t>
                  </w:r>
                </w:p>
              </w:tc>
            </w:tr>
            <w:tr w:rsidR="00A41CBF" w:rsidRPr="00C929E8" w14:paraId="6036A348" w14:textId="77777777" w:rsidTr="00007463">
              <w:trPr>
                <w:trHeight w:val="426"/>
                <w:jc w:val="center"/>
              </w:trPr>
              <w:tc>
                <w:tcPr>
                  <w:tcW w:w="2612" w:type="dxa"/>
                  <w:vAlign w:val="center"/>
                </w:tcPr>
                <w:p w14:paraId="095FC377" w14:textId="31040478" w:rsidR="00A41CBF" w:rsidRPr="00C929E8" w:rsidRDefault="00A41CBF" w:rsidP="00007463">
                  <w:pPr>
                    <w:rPr>
                      <w:rFonts w:asciiTheme="minorHAnsi" w:hAnsiTheme="minorHAnsi"/>
                      <w:i/>
                      <w:sz w:val="22"/>
                      <w:szCs w:val="22"/>
                    </w:rPr>
                  </w:pPr>
                  <w:r w:rsidRPr="00C929E8">
                    <w:rPr>
                      <w:rFonts w:asciiTheme="minorHAnsi" w:hAnsiTheme="minorHAnsi"/>
                      <w:i/>
                      <w:sz w:val="22"/>
                      <w:szCs w:val="22"/>
                    </w:rPr>
                    <w:t>Tanque ecualización/acidificación</w:t>
                  </w:r>
                </w:p>
              </w:tc>
              <w:tc>
                <w:tcPr>
                  <w:tcW w:w="1098" w:type="dxa"/>
                  <w:vAlign w:val="center"/>
                </w:tcPr>
                <w:p w14:paraId="39DA5E22" w14:textId="022C4D55" w:rsidR="00A41CBF" w:rsidRPr="00C929E8" w:rsidRDefault="00A41CBF" w:rsidP="00007463">
                  <w:pPr>
                    <w:rPr>
                      <w:rFonts w:asciiTheme="minorHAnsi" w:hAnsiTheme="minorHAnsi"/>
                      <w:i/>
                      <w:sz w:val="22"/>
                      <w:szCs w:val="22"/>
                    </w:rPr>
                  </w:pPr>
                  <w:r w:rsidRPr="00C929E8">
                    <w:rPr>
                      <w:rFonts w:asciiTheme="minorHAnsi" w:hAnsiTheme="minorHAnsi"/>
                      <w:i/>
                      <w:sz w:val="22"/>
                      <w:szCs w:val="22"/>
                    </w:rPr>
                    <w:t>1</w:t>
                  </w:r>
                </w:p>
              </w:tc>
              <w:tc>
                <w:tcPr>
                  <w:tcW w:w="2693" w:type="dxa"/>
                  <w:vAlign w:val="center"/>
                </w:tcPr>
                <w:p w14:paraId="095A1725" w14:textId="17EFAA59" w:rsidR="00A41CBF" w:rsidRPr="00C929E8" w:rsidRDefault="00A41CBF" w:rsidP="00007463">
                  <w:pPr>
                    <w:rPr>
                      <w:rFonts w:asciiTheme="minorHAnsi" w:hAnsiTheme="minorHAnsi"/>
                      <w:i/>
                      <w:sz w:val="22"/>
                      <w:szCs w:val="22"/>
                    </w:rPr>
                  </w:pPr>
                  <w:r w:rsidRPr="00C929E8">
                    <w:rPr>
                      <w:rFonts w:asciiTheme="minorHAnsi" w:hAnsiTheme="minorHAnsi"/>
                      <w:i/>
                      <w:sz w:val="22"/>
                      <w:szCs w:val="22"/>
                    </w:rPr>
                    <w:t>Permanece se modifica como pozo elevación en el Proyecto</w:t>
                  </w:r>
                </w:p>
              </w:tc>
            </w:tr>
            <w:tr w:rsidR="00A41CBF" w:rsidRPr="00C929E8" w14:paraId="1C3EADC1" w14:textId="77777777" w:rsidTr="00007463">
              <w:trPr>
                <w:trHeight w:val="222"/>
                <w:jc w:val="center"/>
              </w:trPr>
              <w:tc>
                <w:tcPr>
                  <w:tcW w:w="2612" w:type="dxa"/>
                  <w:vAlign w:val="center"/>
                </w:tcPr>
                <w:p w14:paraId="2B22EDE1" w14:textId="6066C450" w:rsidR="00A41CBF" w:rsidRPr="00C929E8" w:rsidRDefault="00A41CBF" w:rsidP="00007463">
                  <w:pPr>
                    <w:rPr>
                      <w:rFonts w:asciiTheme="minorHAnsi" w:hAnsiTheme="minorHAnsi"/>
                      <w:i/>
                      <w:sz w:val="22"/>
                      <w:szCs w:val="22"/>
                    </w:rPr>
                  </w:pPr>
                  <w:r w:rsidRPr="00C929E8">
                    <w:rPr>
                      <w:rFonts w:asciiTheme="minorHAnsi" w:hAnsiTheme="minorHAnsi"/>
                      <w:i/>
                      <w:sz w:val="22"/>
                      <w:szCs w:val="22"/>
                    </w:rPr>
                    <w:t>Estanques reactores (ICEAS)</w:t>
                  </w:r>
                </w:p>
              </w:tc>
              <w:tc>
                <w:tcPr>
                  <w:tcW w:w="1098" w:type="dxa"/>
                  <w:vAlign w:val="center"/>
                </w:tcPr>
                <w:p w14:paraId="760C99B7" w14:textId="618622CD" w:rsidR="00A41CBF" w:rsidRPr="00C929E8" w:rsidRDefault="00A41CBF" w:rsidP="00007463">
                  <w:pPr>
                    <w:rPr>
                      <w:rFonts w:asciiTheme="minorHAnsi" w:hAnsiTheme="minorHAnsi"/>
                      <w:i/>
                      <w:sz w:val="22"/>
                      <w:szCs w:val="22"/>
                    </w:rPr>
                  </w:pPr>
                  <w:r w:rsidRPr="00C929E8">
                    <w:rPr>
                      <w:rFonts w:asciiTheme="minorHAnsi" w:hAnsiTheme="minorHAnsi"/>
                      <w:i/>
                      <w:sz w:val="22"/>
                      <w:szCs w:val="22"/>
                    </w:rPr>
                    <w:t>2</w:t>
                  </w:r>
                </w:p>
              </w:tc>
              <w:tc>
                <w:tcPr>
                  <w:tcW w:w="2693" w:type="dxa"/>
                  <w:vAlign w:val="center"/>
                </w:tcPr>
                <w:p w14:paraId="5C71FE89" w14:textId="71F20855" w:rsidR="00A41CBF" w:rsidRPr="00C929E8" w:rsidRDefault="00A41CBF" w:rsidP="00007463">
                  <w:pPr>
                    <w:rPr>
                      <w:rFonts w:asciiTheme="minorHAnsi" w:hAnsiTheme="minorHAnsi"/>
                      <w:i/>
                      <w:sz w:val="22"/>
                      <w:szCs w:val="22"/>
                    </w:rPr>
                  </w:pPr>
                  <w:r w:rsidRPr="00C929E8">
                    <w:rPr>
                      <w:rFonts w:asciiTheme="minorHAnsi" w:hAnsiTheme="minorHAnsi"/>
                      <w:i/>
                      <w:sz w:val="22"/>
                      <w:szCs w:val="22"/>
                    </w:rPr>
                    <w:t>Permanece</w:t>
                  </w:r>
                </w:p>
              </w:tc>
            </w:tr>
            <w:tr w:rsidR="00A41CBF" w:rsidRPr="00C929E8" w14:paraId="023CB895" w14:textId="77777777" w:rsidTr="00007463">
              <w:trPr>
                <w:trHeight w:val="213"/>
                <w:jc w:val="center"/>
              </w:trPr>
              <w:tc>
                <w:tcPr>
                  <w:tcW w:w="2612" w:type="dxa"/>
                  <w:vAlign w:val="center"/>
                </w:tcPr>
                <w:p w14:paraId="5DE7EFE2" w14:textId="69BBB066" w:rsidR="00A41CBF" w:rsidRPr="00C929E8" w:rsidRDefault="00A41CBF" w:rsidP="00007463">
                  <w:pPr>
                    <w:rPr>
                      <w:rFonts w:asciiTheme="minorHAnsi" w:hAnsiTheme="minorHAnsi"/>
                      <w:i/>
                      <w:sz w:val="22"/>
                      <w:szCs w:val="22"/>
                    </w:rPr>
                  </w:pPr>
                  <w:r w:rsidRPr="00C929E8">
                    <w:rPr>
                      <w:rFonts w:asciiTheme="minorHAnsi" w:hAnsiTheme="minorHAnsi"/>
                      <w:i/>
                      <w:sz w:val="22"/>
                      <w:szCs w:val="22"/>
                    </w:rPr>
                    <w:t>Centrifuga</w:t>
                  </w:r>
                </w:p>
              </w:tc>
              <w:tc>
                <w:tcPr>
                  <w:tcW w:w="1098" w:type="dxa"/>
                  <w:vAlign w:val="center"/>
                </w:tcPr>
                <w:p w14:paraId="25EAA3F8" w14:textId="606B210E" w:rsidR="00A41CBF" w:rsidRPr="00C929E8" w:rsidRDefault="00A41CBF" w:rsidP="00007463">
                  <w:pPr>
                    <w:rPr>
                      <w:rFonts w:asciiTheme="minorHAnsi" w:hAnsiTheme="minorHAnsi"/>
                      <w:i/>
                      <w:sz w:val="22"/>
                      <w:szCs w:val="22"/>
                    </w:rPr>
                  </w:pPr>
                  <w:r w:rsidRPr="00C929E8">
                    <w:rPr>
                      <w:rFonts w:asciiTheme="minorHAnsi" w:hAnsiTheme="minorHAnsi"/>
                      <w:i/>
                      <w:sz w:val="22"/>
                      <w:szCs w:val="22"/>
                    </w:rPr>
                    <w:t>1</w:t>
                  </w:r>
                </w:p>
              </w:tc>
              <w:tc>
                <w:tcPr>
                  <w:tcW w:w="2693" w:type="dxa"/>
                  <w:vAlign w:val="center"/>
                </w:tcPr>
                <w:p w14:paraId="35A12607" w14:textId="1837DF66" w:rsidR="00A41CBF" w:rsidRPr="00C929E8" w:rsidRDefault="00A41CBF" w:rsidP="00007463">
                  <w:pPr>
                    <w:rPr>
                      <w:rFonts w:asciiTheme="minorHAnsi" w:hAnsiTheme="minorHAnsi"/>
                      <w:i/>
                      <w:sz w:val="22"/>
                      <w:szCs w:val="22"/>
                    </w:rPr>
                  </w:pPr>
                  <w:r w:rsidRPr="00C929E8">
                    <w:rPr>
                      <w:rFonts w:asciiTheme="minorHAnsi" w:hAnsiTheme="minorHAnsi"/>
                      <w:i/>
                      <w:sz w:val="22"/>
                      <w:szCs w:val="22"/>
                    </w:rPr>
                    <w:t>Permanece</w:t>
                  </w:r>
                </w:p>
              </w:tc>
            </w:tr>
            <w:tr w:rsidR="00A41CBF" w:rsidRPr="00C929E8" w14:paraId="445895AB" w14:textId="77777777" w:rsidTr="00007463">
              <w:trPr>
                <w:trHeight w:val="213"/>
                <w:jc w:val="center"/>
              </w:trPr>
              <w:tc>
                <w:tcPr>
                  <w:tcW w:w="2612" w:type="dxa"/>
                  <w:vAlign w:val="center"/>
                </w:tcPr>
                <w:p w14:paraId="6E81DE07" w14:textId="57A00FA8" w:rsidR="00A41CBF" w:rsidRPr="00C929E8" w:rsidRDefault="00A41CBF" w:rsidP="00007463">
                  <w:pPr>
                    <w:rPr>
                      <w:rFonts w:asciiTheme="minorHAnsi" w:hAnsiTheme="minorHAnsi"/>
                      <w:i/>
                      <w:sz w:val="22"/>
                      <w:szCs w:val="22"/>
                    </w:rPr>
                  </w:pPr>
                  <w:r w:rsidRPr="00C929E8">
                    <w:rPr>
                      <w:rFonts w:asciiTheme="minorHAnsi" w:hAnsiTheme="minorHAnsi"/>
                      <w:i/>
                      <w:sz w:val="22"/>
                      <w:szCs w:val="22"/>
                    </w:rPr>
                    <w:t>Reactor anaeróbico de circulación interna (IC)</w:t>
                  </w:r>
                </w:p>
              </w:tc>
              <w:tc>
                <w:tcPr>
                  <w:tcW w:w="1098" w:type="dxa"/>
                  <w:vAlign w:val="center"/>
                </w:tcPr>
                <w:p w14:paraId="072FB1B4" w14:textId="3285863C" w:rsidR="00A41CBF" w:rsidRPr="00C929E8" w:rsidRDefault="00A41CBF" w:rsidP="00007463">
                  <w:pPr>
                    <w:rPr>
                      <w:rFonts w:asciiTheme="minorHAnsi" w:hAnsiTheme="minorHAnsi"/>
                      <w:i/>
                      <w:sz w:val="22"/>
                      <w:szCs w:val="22"/>
                    </w:rPr>
                  </w:pPr>
                  <w:r w:rsidRPr="00C929E8">
                    <w:rPr>
                      <w:rFonts w:asciiTheme="minorHAnsi" w:hAnsiTheme="minorHAnsi"/>
                      <w:i/>
                      <w:sz w:val="22"/>
                      <w:szCs w:val="22"/>
                    </w:rPr>
                    <w:t>1</w:t>
                  </w:r>
                </w:p>
              </w:tc>
              <w:tc>
                <w:tcPr>
                  <w:tcW w:w="2693" w:type="dxa"/>
                  <w:vAlign w:val="center"/>
                </w:tcPr>
                <w:p w14:paraId="4BC0F3DF" w14:textId="477B7C58" w:rsidR="00A41CBF" w:rsidRPr="00C929E8" w:rsidRDefault="00A41CBF" w:rsidP="00007463">
                  <w:pPr>
                    <w:rPr>
                      <w:rFonts w:asciiTheme="minorHAnsi" w:hAnsiTheme="minorHAnsi"/>
                      <w:i/>
                      <w:sz w:val="22"/>
                      <w:szCs w:val="22"/>
                    </w:rPr>
                  </w:pPr>
                  <w:r w:rsidRPr="00C929E8">
                    <w:rPr>
                      <w:rFonts w:asciiTheme="minorHAnsi" w:hAnsiTheme="minorHAnsi"/>
                      <w:i/>
                      <w:sz w:val="22"/>
                      <w:szCs w:val="22"/>
                    </w:rPr>
                    <w:t>Desuso</w:t>
                  </w:r>
                </w:p>
              </w:tc>
            </w:tr>
            <w:tr w:rsidR="00A41CBF" w:rsidRPr="00C929E8" w14:paraId="49716703" w14:textId="77777777" w:rsidTr="00007463">
              <w:trPr>
                <w:trHeight w:val="213"/>
                <w:jc w:val="center"/>
              </w:trPr>
              <w:tc>
                <w:tcPr>
                  <w:tcW w:w="2612" w:type="dxa"/>
                  <w:vAlign w:val="center"/>
                </w:tcPr>
                <w:p w14:paraId="15728AEE" w14:textId="1EFA670A" w:rsidR="00A41CBF" w:rsidRPr="00C929E8" w:rsidRDefault="00007463" w:rsidP="00007463">
                  <w:pPr>
                    <w:tabs>
                      <w:tab w:val="left" w:pos="3364"/>
                    </w:tabs>
                    <w:rPr>
                      <w:rFonts w:asciiTheme="minorHAnsi" w:hAnsiTheme="minorHAnsi"/>
                      <w:i/>
                      <w:sz w:val="22"/>
                      <w:szCs w:val="22"/>
                    </w:rPr>
                  </w:pPr>
                  <w:r w:rsidRPr="00C929E8">
                    <w:rPr>
                      <w:rFonts w:asciiTheme="minorHAnsi" w:hAnsiTheme="minorHAnsi"/>
                      <w:i/>
                      <w:sz w:val="22"/>
                      <w:szCs w:val="22"/>
                    </w:rPr>
                    <w:t>Ga</w:t>
                  </w:r>
                  <w:r w:rsidR="00A41CBF" w:rsidRPr="00C929E8">
                    <w:rPr>
                      <w:rFonts w:asciiTheme="minorHAnsi" w:hAnsiTheme="minorHAnsi"/>
                      <w:i/>
                      <w:sz w:val="22"/>
                      <w:szCs w:val="22"/>
                    </w:rPr>
                    <w:t>sómetro/antorcha</w:t>
                  </w:r>
                </w:p>
              </w:tc>
              <w:tc>
                <w:tcPr>
                  <w:tcW w:w="1098" w:type="dxa"/>
                  <w:vAlign w:val="center"/>
                </w:tcPr>
                <w:p w14:paraId="66487CB6" w14:textId="671BF895" w:rsidR="00A41CBF" w:rsidRPr="00C929E8" w:rsidRDefault="00A41CBF" w:rsidP="00007463">
                  <w:pPr>
                    <w:rPr>
                      <w:rFonts w:asciiTheme="minorHAnsi" w:hAnsiTheme="minorHAnsi"/>
                      <w:i/>
                      <w:sz w:val="22"/>
                      <w:szCs w:val="22"/>
                    </w:rPr>
                  </w:pPr>
                  <w:r w:rsidRPr="00C929E8">
                    <w:rPr>
                      <w:rFonts w:asciiTheme="minorHAnsi" w:hAnsiTheme="minorHAnsi"/>
                      <w:i/>
                      <w:sz w:val="22"/>
                      <w:szCs w:val="22"/>
                    </w:rPr>
                    <w:t>1</w:t>
                  </w:r>
                </w:p>
              </w:tc>
              <w:tc>
                <w:tcPr>
                  <w:tcW w:w="2693" w:type="dxa"/>
                  <w:vAlign w:val="center"/>
                </w:tcPr>
                <w:p w14:paraId="05E5516D" w14:textId="371C51E2" w:rsidR="00A41CBF" w:rsidRPr="00C929E8" w:rsidRDefault="00A41CBF" w:rsidP="00007463">
                  <w:pPr>
                    <w:rPr>
                      <w:rFonts w:asciiTheme="minorHAnsi" w:hAnsiTheme="minorHAnsi"/>
                      <w:i/>
                      <w:sz w:val="22"/>
                      <w:szCs w:val="22"/>
                    </w:rPr>
                  </w:pPr>
                  <w:r w:rsidRPr="00C929E8">
                    <w:rPr>
                      <w:rFonts w:asciiTheme="minorHAnsi" w:hAnsiTheme="minorHAnsi"/>
                      <w:i/>
                      <w:sz w:val="22"/>
                      <w:szCs w:val="22"/>
                    </w:rPr>
                    <w:t>Desuso</w:t>
                  </w:r>
                </w:p>
              </w:tc>
            </w:tr>
            <w:tr w:rsidR="00A41CBF" w:rsidRPr="00C929E8" w14:paraId="1C0E400B" w14:textId="77777777" w:rsidTr="00007463">
              <w:trPr>
                <w:trHeight w:val="213"/>
                <w:jc w:val="center"/>
              </w:trPr>
              <w:tc>
                <w:tcPr>
                  <w:tcW w:w="2612" w:type="dxa"/>
                  <w:vAlign w:val="center"/>
                </w:tcPr>
                <w:p w14:paraId="1E89C292" w14:textId="04735936" w:rsidR="00A41CBF" w:rsidRPr="00C929E8" w:rsidRDefault="00A41CBF" w:rsidP="00007463">
                  <w:pPr>
                    <w:rPr>
                      <w:rFonts w:asciiTheme="minorHAnsi" w:hAnsiTheme="minorHAnsi"/>
                      <w:i/>
                      <w:sz w:val="22"/>
                      <w:szCs w:val="22"/>
                    </w:rPr>
                  </w:pPr>
                  <w:r w:rsidRPr="00C929E8">
                    <w:rPr>
                      <w:rFonts w:asciiTheme="minorHAnsi" w:hAnsiTheme="minorHAnsi"/>
                      <w:i/>
                      <w:sz w:val="22"/>
                      <w:szCs w:val="22"/>
                    </w:rPr>
                    <w:t>Estanque espesamiento lodos</w:t>
                  </w:r>
                </w:p>
              </w:tc>
              <w:tc>
                <w:tcPr>
                  <w:tcW w:w="1098" w:type="dxa"/>
                  <w:vAlign w:val="center"/>
                </w:tcPr>
                <w:p w14:paraId="25FA24C5" w14:textId="583229AF" w:rsidR="00A41CBF" w:rsidRPr="00C929E8" w:rsidRDefault="00A41CBF" w:rsidP="00007463">
                  <w:pPr>
                    <w:rPr>
                      <w:rFonts w:asciiTheme="minorHAnsi" w:hAnsiTheme="minorHAnsi"/>
                      <w:i/>
                      <w:sz w:val="22"/>
                      <w:szCs w:val="22"/>
                    </w:rPr>
                  </w:pPr>
                  <w:r w:rsidRPr="00C929E8">
                    <w:rPr>
                      <w:rFonts w:asciiTheme="minorHAnsi" w:hAnsiTheme="minorHAnsi"/>
                      <w:i/>
                      <w:sz w:val="22"/>
                      <w:szCs w:val="22"/>
                    </w:rPr>
                    <w:t>1</w:t>
                  </w:r>
                </w:p>
              </w:tc>
              <w:tc>
                <w:tcPr>
                  <w:tcW w:w="2693" w:type="dxa"/>
                  <w:vAlign w:val="center"/>
                </w:tcPr>
                <w:p w14:paraId="08616938" w14:textId="1775F9D7" w:rsidR="00A41CBF" w:rsidRPr="00C929E8" w:rsidRDefault="00A41CBF" w:rsidP="00007463">
                  <w:pPr>
                    <w:rPr>
                      <w:rFonts w:asciiTheme="minorHAnsi" w:hAnsiTheme="minorHAnsi"/>
                      <w:i/>
                      <w:sz w:val="22"/>
                      <w:szCs w:val="22"/>
                    </w:rPr>
                  </w:pPr>
                  <w:r w:rsidRPr="00C929E8">
                    <w:rPr>
                      <w:rFonts w:asciiTheme="minorHAnsi" w:hAnsiTheme="minorHAnsi"/>
                      <w:i/>
                      <w:sz w:val="22"/>
                      <w:szCs w:val="22"/>
                    </w:rPr>
                    <w:t>Desuso</w:t>
                  </w:r>
                </w:p>
              </w:tc>
            </w:tr>
            <w:tr w:rsidR="00A41CBF" w:rsidRPr="00C929E8" w14:paraId="6105B39A" w14:textId="77777777" w:rsidTr="00007463">
              <w:trPr>
                <w:trHeight w:val="213"/>
                <w:jc w:val="center"/>
              </w:trPr>
              <w:tc>
                <w:tcPr>
                  <w:tcW w:w="2612" w:type="dxa"/>
                  <w:vAlign w:val="center"/>
                </w:tcPr>
                <w:p w14:paraId="6EC6BF52" w14:textId="074F9FD6" w:rsidR="00A41CBF" w:rsidRPr="00C929E8" w:rsidRDefault="00007463" w:rsidP="00007463">
                  <w:pPr>
                    <w:rPr>
                      <w:rFonts w:asciiTheme="minorHAnsi" w:hAnsiTheme="minorHAnsi"/>
                      <w:i/>
                      <w:sz w:val="22"/>
                      <w:szCs w:val="22"/>
                    </w:rPr>
                  </w:pPr>
                  <w:r w:rsidRPr="00C929E8">
                    <w:rPr>
                      <w:rFonts w:asciiTheme="minorHAnsi" w:hAnsiTheme="minorHAnsi"/>
                      <w:i/>
                      <w:sz w:val="22"/>
                      <w:szCs w:val="22"/>
                    </w:rPr>
                    <w:t>Tanque acondicionamiento</w:t>
                  </w:r>
                </w:p>
              </w:tc>
              <w:tc>
                <w:tcPr>
                  <w:tcW w:w="1098" w:type="dxa"/>
                  <w:vAlign w:val="center"/>
                </w:tcPr>
                <w:p w14:paraId="59A69E4E" w14:textId="14B386DF" w:rsidR="00A41CBF" w:rsidRPr="00C929E8" w:rsidRDefault="00007463" w:rsidP="00007463">
                  <w:pPr>
                    <w:rPr>
                      <w:rFonts w:asciiTheme="minorHAnsi" w:hAnsiTheme="minorHAnsi"/>
                      <w:i/>
                      <w:sz w:val="22"/>
                      <w:szCs w:val="22"/>
                    </w:rPr>
                  </w:pPr>
                  <w:r w:rsidRPr="00C929E8">
                    <w:rPr>
                      <w:rFonts w:asciiTheme="minorHAnsi" w:hAnsiTheme="minorHAnsi"/>
                      <w:i/>
                      <w:sz w:val="22"/>
                      <w:szCs w:val="22"/>
                    </w:rPr>
                    <w:t>1</w:t>
                  </w:r>
                </w:p>
              </w:tc>
              <w:tc>
                <w:tcPr>
                  <w:tcW w:w="2693" w:type="dxa"/>
                  <w:vAlign w:val="center"/>
                </w:tcPr>
                <w:p w14:paraId="6813F75E" w14:textId="4649E058" w:rsidR="00A41CBF" w:rsidRPr="00C929E8" w:rsidRDefault="00007463" w:rsidP="00007463">
                  <w:pPr>
                    <w:rPr>
                      <w:rFonts w:asciiTheme="minorHAnsi" w:hAnsiTheme="minorHAnsi"/>
                      <w:i/>
                      <w:sz w:val="22"/>
                      <w:szCs w:val="22"/>
                    </w:rPr>
                  </w:pPr>
                  <w:r w:rsidRPr="00C929E8">
                    <w:rPr>
                      <w:rFonts w:asciiTheme="minorHAnsi" w:hAnsiTheme="minorHAnsi"/>
                      <w:i/>
                      <w:sz w:val="22"/>
                      <w:szCs w:val="22"/>
                    </w:rPr>
                    <w:t>Desuso</w:t>
                  </w:r>
                </w:p>
              </w:tc>
            </w:tr>
            <w:tr w:rsidR="00A41CBF" w:rsidRPr="00C929E8" w14:paraId="2E2171AF" w14:textId="77777777" w:rsidTr="00007463">
              <w:trPr>
                <w:trHeight w:val="213"/>
                <w:jc w:val="center"/>
              </w:trPr>
              <w:tc>
                <w:tcPr>
                  <w:tcW w:w="2612" w:type="dxa"/>
                  <w:vAlign w:val="center"/>
                </w:tcPr>
                <w:p w14:paraId="32C80EB6" w14:textId="40997962" w:rsidR="00A41CBF" w:rsidRPr="00C929E8" w:rsidRDefault="00007463" w:rsidP="00007463">
                  <w:pPr>
                    <w:rPr>
                      <w:rFonts w:asciiTheme="minorHAnsi" w:hAnsiTheme="minorHAnsi"/>
                      <w:i/>
                      <w:sz w:val="22"/>
                      <w:szCs w:val="22"/>
                    </w:rPr>
                  </w:pPr>
                  <w:r w:rsidRPr="00C929E8">
                    <w:rPr>
                      <w:rFonts w:asciiTheme="minorHAnsi" w:hAnsiTheme="minorHAnsi"/>
                      <w:i/>
                      <w:sz w:val="22"/>
                      <w:szCs w:val="22"/>
                    </w:rPr>
                    <w:t>Centrífuga Pieralisi</w:t>
                  </w:r>
                </w:p>
              </w:tc>
              <w:tc>
                <w:tcPr>
                  <w:tcW w:w="1098" w:type="dxa"/>
                  <w:vAlign w:val="center"/>
                </w:tcPr>
                <w:p w14:paraId="3FE927F2" w14:textId="2E65E7C7" w:rsidR="00A41CBF" w:rsidRPr="00C929E8" w:rsidRDefault="00007463" w:rsidP="00007463">
                  <w:pPr>
                    <w:rPr>
                      <w:rFonts w:asciiTheme="minorHAnsi" w:hAnsiTheme="minorHAnsi"/>
                      <w:i/>
                      <w:sz w:val="22"/>
                      <w:szCs w:val="22"/>
                    </w:rPr>
                  </w:pPr>
                  <w:r w:rsidRPr="00C929E8">
                    <w:rPr>
                      <w:rFonts w:asciiTheme="minorHAnsi" w:hAnsiTheme="minorHAnsi"/>
                      <w:i/>
                      <w:sz w:val="22"/>
                      <w:szCs w:val="22"/>
                    </w:rPr>
                    <w:t>1</w:t>
                  </w:r>
                </w:p>
              </w:tc>
              <w:tc>
                <w:tcPr>
                  <w:tcW w:w="2693" w:type="dxa"/>
                  <w:vAlign w:val="center"/>
                </w:tcPr>
                <w:p w14:paraId="6EAE41DB" w14:textId="16797C89" w:rsidR="00A41CBF" w:rsidRPr="00C929E8" w:rsidRDefault="00007463" w:rsidP="00007463">
                  <w:pPr>
                    <w:rPr>
                      <w:rFonts w:asciiTheme="minorHAnsi" w:hAnsiTheme="minorHAnsi"/>
                      <w:i/>
                      <w:sz w:val="22"/>
                      <w:szCs w:val="22"/>
                    </w:rPr>
                  </w:pPr>
                  <w:r w:rsidRPr="00C929E8">
                    <w:rPr>
                      <w:rFonts w:asciiTheme="minorHAnsi" w:hAnsiTheme="minorHAnsi"/>
                      <w:i/>
                      <w:sz w:val="22"/>
                      <w:szCs w:val="22"/>
                    </w:rPr>
                    <w:t>Proyecto</w:t>
                  </w:r>
                </w:p>
              </w:tc>
            </w:tr>
            <w:tr w:rsidR="00A41CBF" w:rsidRPr="00C929E8" w14:paraId="4829A0C5" w14:textId="77777777" w:rsidTr="00007463">
              <w:trPr>
                <w:trHeight w:val="213"/>
                <w:jc w:val="center"/>
              </w:trPr>
              <w:tc>
                <w:tcPr>
                  <w:tcW w:w="2612" w:type="dxa"/>
                  <w:vAlign w:val="center"/>
                </w:tcPr>
                <w:p w14:paraId="54131B9E" w14:textId="5AD28748" w:rsidR="00A41CBF" w:rsidRPr="00C929E8" w:rsidRDefault="00007463" w:rsidP="00007463">
                  <w:pPr>
                    <w:rPr>
                      <w:rFonts w:asciiTheme="minorHAnsi" w:hAnsiTheme="minorHAnsi"/>
                      <w:i/>
                      <w:sz w:val="22"/>
                      <w:szCs w:val="22"/>
                    </w:rPr>
                  </w:pPr>
                  <w:r w:rsidRPr="00C929E8">
                    <w:rPr>
                      <w:rFonts w:asciiTheme="minorHAnsi" w:hAnsiTheme="minorHAnsi"/>
                      <w:i/>
                      <w:sz w:val="22"/>
                      <w:szCs w:val="22"/>
                    </w:rPr>
                    <w:t>Reactor aerobio</w:t>
                  </w:r>
                </w:p>
              </w:tc>
              <w:tc>
                <w:tcPr>
                  <w:tcW w:w="1098" w:type="dxa"/>
                  <w:vAlign w:val="center"/>
                </w:tcPr>
                <w:p w14:paraId="7C175C74" w14:textId="599CB776" w:rsidR="00A41CBF" w:rsidRPr="00C929E8" w:rsidRDefault="00007463" w:rsidP="00007463">
                  <w:pPr>
                    <w:rPr>
                      <w:rFonts w:asciiTheme="minorHAnsi" w:hAnsiTheme="minorHAnsi"/>
                      <w:i/>
                      <w:sz w:val="22"/>
                      <w:szCs w:val="22"/>
                    </w:rPr>
                  </w:pPr>
                  <w:r w:rsidRPr="00C929E8">
                    <w:rPr>
                      <w:rFonts w:asciiTheme="minorHAnsi" w:hAnsiTheme="minorHAnsi"/>
                      <w:i/>
                      <w:sz w:val="22"/>
                      <w:szCs w:val="22"/>
                    </w:rPr>
                    <w:t>1</w:t>
                  </w:r>
                </w:p>
              </w:tc>
              <w:tc>
                <w:tcPr>
                  <w:tcW w:w="2693" w:type="dxa"/>
                  <w:vAlign w:val="center"/>
                </w:tcPr>
                <w:p w14:paraId="2742C91A" w14:textId="6C370FB1" w:rsidR="00A41CBF" w:rsidRPr="00C929E8" w:rsidRDefault="00007463" w:rsidP="00007463">
                  <w:pPr>
                    <w:rPr>
                      <w:rFonts w:asciiTheme="minorHAnsi" w:hAnsiTheme="minorHAnsi"/>
                      <w:i/>
                      <w:sz w:val="22"/>
                      <w:szCs w:val="22"/>
                    </w:rPr>
                  </w:pPr>
                  <w:r w:rsidRPr="00C929E8">
                    <w:rPr>
                      <w:rFonts w:asciiTheme="minorHAnsi" w:hAnsiTheme="minorHAnsi"/>
                      <w:i/>
                      <w:sz w:val="22"/>
                      <w:szCs w:val="22"/>
                    </w:rPr>
                    <w:t>Proyecto</w:t>
                  </w:r>
                </w:p>
              </w:tc>
            </w:tr>
            <w:tr w:rsidR="00A41CBF" w:rsidRPr="00C929E8" w14:paraId="1838360D" w14:textId="77777777" w:rsidTr="00007463">
              <w:trPr>
                <w:trHeight w:val="213"/>
                <w:jc w:val="center"/>
              </w:trPr>
              <w:tc>
                <w:tcPr>
                  <w:tcW w:w="2612" w:type="dxa"/>
                  <w:vAlign w:val="center"/>
                </w:tcPr>
                <w:p w14:paraId="0009737F" w14:textId="1761F3BD" w:rsidR="00A41CBF" w:rsidRPr="00C929E8" w:rsidRDefault="00007463" w:rsidP="00007463">
                  <w:pPr>
                    <w:rPr>
                      <w:rFonts w:asciiTheme="minorHAnsi" w:hAnsiTheme="minorHAnsi"/>
                      <w:i/>
                      <w:sz w:val="22"/>
                      <w:szCs w:val="22"/>
                    </w:rPr>
                  </w:pPr>
                  <w:r w:rsidRPr="00C929E8">
                    <w:rPr>
                      <w:rFonts w:asciiTheme="minorHAnsi" w:hAnsiTheme="minorHAnsi"/>
                      <w:i/>
                      <w:sz w:val="22"/>
                      <w:szCs w:val="22"/>
                    </w:rPr>
                    <w:t>Decantador</w:t>
                  </w:r>
                </w:p>
              </w:tc>
              <w:tc>
                <w:tcPr>
                  <w:tcW w:w="1098" w:type="dxa"/>
                  <w:vAlign w:val="center"/>
                </w:tcPr>
                <w:p w14:paraId="05A07F05" w14:textId="23D045A5" w:rsidR="00A41CBF" w:rsidRPr="00C929E8" w:rsidRDefault="00007463" w:rsidP="00007463">
                  <w:pPr>
                    <w:rPr>
                      <w:rFonts w:asciiTheme="minorHAnsi" w:hAnsiTheme="minorHAnsi"/>
                      <w:i/>
                      <w:sz w:val="22"/>
                      <w:szCs w:val="22"/>
                    </w:rPr>
                  </w:pPr>
                  <w:r w:rsidRPr="00C929E8">
                    <w:rPr>
                      <w:rFonts w:asciiTheme="minorHAnsi" w:hAnsiTheme="minorHAnsi"/>
                      <w:i/>
                      <w:sz w:val="22"/>
                      <w:szCs w:val="22"/>
                    </w:rPr>
                    <w:t>1</w:t>
                  </w:r>
                </w:p>
              </w:tc>
              <w:tc>
                <w:tcPr>
                  <w:tcW w:w="2693" w:type="dxa"/>
                  <w:vAlign w:val="center"/>
                </w:tcPr>
                <w:p w14:paraId="793598EA" w14:textId="080C9653" w:rsidR="00A41CBF" w:rsidRPr="00C929E8" w:rsidRDefault="00007463" w:rsidP="00007463">
                  <w:pPr>
                    <w:rPr>
                      <w:rFonts w:asciiTheme="minorHAnsi" w:hAnsiTheme="minorHAnsi"/>
                      <w:i/>
                      <w:sz w:val="22"/>
                      <w:szCs w:val="22"/>
                    </w:rPr>
                  </w:pPr>
                  <w:r w:rsidRPr="00C929E8">
                    <w:rPr>
                      <w:rFonts w:asciiTheme="minorHAnsi" w:hAnsiTheme="minorHAnsi"/>
                      <w:i/>
                      <w:sz w:val="22"/>
                      <w:szCs w:val="22"/>
                    </w:rPr>
                    <w:t>Proyecto</w:t>
                  </w:r>
                </w:p>
              </w:tc>
            </w:tr>
          </w:tbl>
          <w:p w14:paraId="6485727B" w14:textId="31D3B9A8" w:rsidR="00A41CBF" w:rsidRDefault="005C5A9F" w:rsidP="005C5A9F">
            <w:pPr>
              <w:spacing w:after="0" w:line="240" w:lineRule="auto"/>
              <w:rPr>
                <w:i/>
                <w:sz w:val="20"/>
                <w:szCs w:val="20"/>
              </w:rPr>
            </w:pPr>
            <w:r w:rsidRPr="004669C6">
              <w:rPr>
                <w:i/>
                <w:sz w:val="20"/>
                <w:szCs w:val="20"/>
              </w:rPr>
              <w:t>[…]</w:t>
            </w:r>
            <w:r>
              <w:rPr>
                <w:i/>
                <w:sz w:val="20"/>
                <w:szCs w:val="20"/>
              </w:rPr>
              <w:t>.</w:t>
            </w:r>
          </w:p>
          <w:p w14:paraId="55BE3B19" w14:textId="77777777" w:rsidR="005C5A9F" w:rsidRPr="005C5A9F" w:rsidRDefault="005C5A9F" w:rsidP="005C5A9F">
            <w:pPr>
              <w:spacing w:after="0" w:line="240" w:lineRule="auto"/>
              <w:rPr>
                <w:b/>
                <w:bCs/>
                <w:i/>
              </w:rPr>
            </w:pPr>
            <w:r w:rsidRPr="005C5A9F">
              <w:rPr>
                <w:i/>
              </w:rPr>
              <w:t xml:space="preserve">3.2 </w:t>
            </w:r>
            <w:r w:rsidRPr="005C5A9F">
              <w:rPr>
                <w:b/>
                <w:bCs/>
                <w:i/>
              </w:rPr>
              <w:t>Fase de operación.</w:t>
            </w:r>
          </w:p>
          <w:p w14:paraId="7DEE0CF0" w14:textId="289771DF" w:rsidR="005C5A9F" w:rsidRPr="005C5A9F" w:rsidRDefault="005C5A9F" w:rsidP="005C5A9F">
            <w:pPr>
              <w:spacing w:after="0" w:line="240" w:lineRule="auto"/>
              <w:jc w:val="both"/>
              <w:rPr>
                <w:i/>
              </w:rPr>
            </w:pPr>
            <w:r w:rsidRPr="005C5A9F">
              <w:rPr>
                <w:i/>
              </w:rPr>
              <w:t>La operación de la planta de tratamiento de R</w:t>
            </w:r>
            <w:r w:rsidR="004F5529">
              <w:rPr>
                <w:i/>
              </w:rPr>
              <w:t>iles</w:t>
            </w:r>
            <w:r w:rsidRPr="005C5A9F">
              <w:rPr>
                <w:i/>
              </w:rPr>
              <w:t>, considera los siguientes puntos:</w:t>
            </w:r>
          </w:p>
          <w:p w14:paraId="307351BE" w14:textId="77777777" w:rsidR="005C5A9F" w:rsidRPr="005C5A9F" w:rsidRDefault="005C5A9F" w:rsidP="005C5A9F">
            <w:pPr>
              <w:spacing w:after="0" w:line="240" w:lineRule="auto"/>
              <w:rPr>
                <w:b/>
                <w:bCs/>
                <w:i/>
              </w:rPr>
            </w:pPr>
            <w:r w:rsidRPr="005C5A9F">
              <w:rPr>
                <w:b/>
                <w:bCs/>
                <w:i/>
              </w:rPr>
              <w:t>a) Pozo de elevación.</w:t>
            </w:r>
          </w:p>
          <w:p w14:paraId="492CB029" w14:textId="5C9D0E56" w:rsidR="005C5A9F" w:rsidRPr="005C5A9F" w:rsidRDefault="005C5A9F" w:rsidP="005C5A9F">
            <w:pPr>
              <w:spacing w:after="0" w:line="240" w:lineRule="auto"/>
              <w:jc w:val="both"/>
              <w:rPr>
                <w:i/>
              </w:rPr>
            </w:pPr>
            <w:r w:rsidRPr="005C5A9F">
              <w:rPr>
                <w:i/>
              </w:rPr>
              <w:t>Este pozo recoge las aguas residuales provenientes de la fábrica. Estas aguas contienen</w:t>
            </w:r>
            <w:r>
              <w:rPr>
                <w:i/>
              </w:rPr>
              <w:t xml:space="preserve"> </w:t>
            </w:r>
            <w:r w:rsidRPr="005C5A9F">
              <w:rPr>
                <w:i/>
              </w:rPr>
              <w:t>elementos degradables biológicamente así como también cantidades importantes de</w:t>
            </w:r>
            <w:r>
              <w:rPr>
                <w:i/>
              </w:rPr>
              <w:t xml:space="preserve"> </w:t>
            </w:r>
            <w:r w:rsidRPr="005C5A9F">
              <w:rPr>
                <w:i/>
              </w:rPr>
              <w:t>sólidos por lo que en una primera fase se realiza un pre-tratamiento por filtración, seguida</w:t>
            </w:r>
            <w:r>
              <w:rPr>
                <w:i/>
              </w:rPr>
              <w:t xml:space="preserve"> </w:t>
            </w:r>
            <w:r w:rsidRPr="005C5A9F">
              <w:rPr>
                <w:i/>
              </w:rPr>
              <w:t>de una fase de depuración de la carga orgánica por medio de un reactor biológico y de</w:t>
            </w:r>
            <w:r>
              <w:rPr>
                <w:i/>
              </w:rPr>
              <w:t xml:space="preserve"> </w:t>
            </w:r>
            <w:r w:rsidRPr="005C5A9F">
              <w:rPr>
                <w:i/>
              </w:rPr>
              <w:t>dos reactores aerobios (ICEAS).</w:t>
            </w:r>
          </w:p>
          <w:p w14:paraId="526EEC43" w14:textId="77777777" w:rsidR="005C5A9F" w:rsidRPr="005C5A9F" w:rsidRDefault="005C5A9F" w:rsidP="005C5A9F">
            <w:pPr>
              <w:spacing w:after="0" w:line="240" w:lineRule="auto"/>
              <w:jc w:val="both"/>
              <w:rPr>
                <w:b/>
                <w:bCs/>
                <w:i/>
              </w:rPr>
            </w:pPr>
            <w:r w:rsidRPr="005C5A9F">
              <w:rPr>
                <w:b/>
                <w:bCs/>
                <w:i/>
              </w:rPr>
              <w:t>b) Filtro rotatorio de tambor.</w:t>
            </w:r>
          </w:p>
          <w:p w14:paraId="085F2418" w14:textId="629658DE" w:rsidR="005C5A9F" w:rsidRPr="005C5A9F" w:rsidRDefault="005C5A9F" w:rsidP="005C5A9F">
            <w:pPr>
              <w:spacing w:after="0" w:line="240" w:lineRule="auto"/>
              <w:jc w:val="both"/>
              <w:rPr>
                <w:i/>
              </w:rPr>
            </w:pPr>
            <w:r w:rsidRPr="005C5A9F">
              <w:rPr>
                <w:i/>
              </w:rPr>
              <w:t>La filtración, tiene como objetivo remover los sólidos gruesos que viene en el RIL como</w:t>
            </w:r>
            <w:r>
              <w:rPr>
                <w:i/>
              </w:rPr>
              <w:t xml:space="preserve"> </w:t>
            </w:r>
            <w:r w:rsidRPr="005C5A9F">
              <w:rPr>
                <w:i/>
              </w:rPr>
              <w:t>son las cáscaras, trozos de fruta, hojas, semillas, etc.</w:t>
            </w:r>
          </w:p>
          <w:p w14:paraId="44F86E95" w14:textId="77777777" w:rsidR="005C5A9F" w:rsidRPr="005C5A9F" w:rsidRDefault="005C5A9F" w:rsidP="005C5A9F">
            <w:pPr>
              <w:spacing w:after="0" w:line="240" w:lineRule="auto"/>
              <w:jc w:val="both"/>
              <w:rPr>
                <w:b/>
                <w:bCs/>
                <w:i/>
              </w:rPr>
            </w:pPr>
            <w:r w:rsidRPr="005C5A9F">
              <w:rPr>
                <w:b/>
                <w:bCs/>
                <w:i/>
              </w:rPr>
              <w:t>e) Ecualizador.</w:t>
            </w:r>
          </w:p>
          <w:p w14:paraId="228624F2" w14:textId="6514EB86" w:rsidR="005C5A9F" w:rsidRPr="005C5A9F" w:rsidRDefault="005C5A9F" w:rsidP="005C5A9F">
            <w:pPr>
              <w:spacing w:after="0" w:line="240" w:lineRule="auto"/>
              <w:jc w:val="both"/>
              <w:rPr>
                <w:i/>
              </w:rPr>
            </w:pPr>
            <w:r w:rsidRPr="005C5A9F">
              <w:rPr>
                <w:i/>
              </w:rPr>
              <w:t>Corresponde a un estanque circular de acumulación transitorio de aguas provenientes de</w:t>
            </w:r>
            <w:r>
              <w:rPr>
                <w:i/>
              </w:rPr>
              <w:t xml:space="preserve"> </w:t>
            </w:r>
            <w:r w:rsidRPr="005C5A9F">
              <w:rPr>
                <w:i/>
              </w:rPr>
              <w:t>la fase de filtración y es bombeada al reactor biológico de primer estadio.</w:t>
            </w:r>
          </w:p>
          <w:p w14:paraId="0A55F31A" w14:textId="77777777" w:rsidR="005C5A9F" w:rsidRPr="005C5A9F" w:rsidRDefault="005C5A9F" w:rsidP="005C5A9F">
            <w:pPr>
              <w:spacing w:after="0" w:line="240" w:lineRule="auto"/>
              <w:jc w:val="both"/>
              <w:rPr>
                <w:b/>
                <w:bCs/>
                <w:i/>
              </w:rPr>
            </w:pPr>
            <w:r w:rsidRPr="005C5A9F">
              <w:rPr>
                <w:b/>
                <w:bCs/>
                <w:i/>
              </w:rPr>
              <w:t>d) Tratamiento biológico.</w:t>
            </w:r>
          </w:p>
          <w:p w14:paraId="08BCFF37" w14:textId="2356EE10" w:rsidR="005C5A9F" w:rsidRPr="005C5A9F" w:rsidRDefault="005C5A9F" w:rsidP="005C5A9F">
            <w:pPr>
              <w:spacing w:after="0" w:line="240" w:lineRule="auto"/>
              <w:jc w:val="both"/>
              <w:rPr>
                <w:i/>
              </w:rPr>
            </w:pPr>
            <w:r w:rsidRPr="005C5A9F">
              <w:rPr>
                <w:i/>
              </w:rPr>
              <w:t>Tratamiento en continuo, compuesto por un estanque circular (primer estadio) y dos</w:t>
            </w:r>
            <w:r>
              <w:rPr>
                <w:i/>
              </w:rPr>
              <w:t xml:space="preserve"> </w:t>
            </w:r>
            <w:r w:rsidRPr="005C5A9F">
              <w:rPr>
                <w:i/>
              </w:rPr>
              <w:t>reactore</w:t>
            </w:r>
            <w:r w:rsidR="001C672B">
              <w:rPr>
                <w:i/>
              </w:rPr>
              <w:t>s SBR aerobios (segundo estadio)</w:t>
            </w:r>
            <w:r w:rsidRPr="005C5A9F">
              <w:rPr>
                <w:i/>
              </w:rPr>
              <w:t>, donde en presencia de oxígeno, crecen</w:t>
            </w:r>
            <w:r>
              <w:rPr>
                <w:i/>
              </w:rPr>
              <w:t xml:space="preserve"> </w:t>
            </w:r>
            <w:r w:rsidRPr="005C5A9F">
              <w:rPr>
                <w:i/>
              </w:rPr>
              <w:t>microorganismos que se alimentan de los compuestos orgánicos biodegradables</w:t>
            </w:r>
            <w:r>
              <w:rPr>
                <w:i/>
              </w:rPr>
              <w:t xml:space="preserve"> </w:t>
            </w:r>
            <w:r w:rsidRPr="005C5A9F">
              <w:rPr>
                <w:i/>
              </w:rPr>
              <w:t>presentes en el RIL. Este sistema es denominado lodo biológico activado.</w:t>
            </w:r>
          </w:p>
          <w:p w14:paraId="5597834C" w14:textId="77777777" w:rsidR="005C5A9F" w:rsidRPr="005C5A9F" w:rsidRDefault="005C5A9F" w:rsidP="005C5A9F">
            <w:pPr>
              <w:spacing w:after="0" w:line="240" w:lineRule="auto"/>
              <w:jc w:val="both"/>
              <w:rPr>
                <w:b/>
                <w:bCs/>
                <w:i/>
              </w:rPr>
            </w:pPr>
            <w:r w:rsidRPr="005C5A9F">
              <w:rPr>
                <w:b/>
                <w:bCs/>
                <w:i/>
              </w:rPr>
              <w:t>e) Decantación aspirada.</w:t>
            </w:r>
          </w:p>
          <w:p w14:paraId="2B7340E2" w14:textId="6F531C8C" w:rsidR="005C5A9F" w:rsidRPr="005C5A9F" w:rsidRDefault="005C5A9F" w:rsidP="005C5A9F">
            <w:pPr>
              <w:spacing w:after="0" w:line="240" w:lineRule="auto"/>
              <w:jc w:val="both"/>
              <w:rPr>
                <w:i/>
              </w:rPr>
            </w:pPr>
            <w:r w:rsidRPr="005C5A9F">
              <w:rPr>
                <w:i/>
              </w:rPr>
              <w:t>La clarificación de las aguas se realiza por decantación mediante recogida mecánica de</w:t>
            </w:r>
            <w:r>
              <w:rPr>
                <w:i/>
              </w:rPr>
              <w:t xml:space="preserve"> </w:t>
            </w:r>
            <w:r w:rsidRPr="005C5A9F">
              <w:rPr>
                <w:i/>
              </w:rPr>
              <w:t>los fangos por aspiración. Las aguas mezcladas junto con los fangos procedentes del</w:t>
            </w:r>
            <w:r>
              <w:rPr>
                <w:i/>
              </w:rPr>
              <w:t xml:space="preserve"> </w:t>
            </w:r>
            <w:r w:rsidRPr="005C5A9F">
              <w:rPr>
                <w:i/>
              </w:rPr>
              <w:t>reactor biológico, se envían a una balsa de decantación dimensionada apropiadamente</w:t>
            </w:r>
            <w:r>
              <w:rPr>
                <w:i/>
              </w:rPr>
              <w:t xml:space="preserve"> </w:t>
            </w:r>
            <w:r w:rsidRPr="005C5A9F">
              <w:rPr>
                <w:i/>
              </w:rPr>
              <w:t>donde en condición de calma, los fangos decantan en el fondo y el agua clara ya</w:t>
            </w:r>
            <w:r>
              <w:rPr>
                <w:i/>
              </w:rPr>
              <w:t xml:space="preserve"> </w:t>
            </w:r>
            <w:r w:rsidRPr="005C5A9F">
              <w:rPr>
                <w:i/>
              </w:rPr>
              <w:t>depurada, rebosa a lo largo de un perfil Thomson en un canal perimetral y sucesivamente</w:t>
            </w:r>
            <w:r>
              <w:rPr>
                <w:i/>
              </w:rPr>
              <w:t xml:space="preserve"> </w:t>
            </w:r>
            <w:r w:rsidRPr="005C5A9F">
              <w:rPr>
                <w:i/>
              </w:rPr>
              <w:t>se envía hasta vertido. La recogida del fango se efectúa mediante un puente con un</w:t>
            </w:r>
            <w:r>
              <w:rPr>
                <w:i/>
              </w:rPr>
              <w:t xml:space="preserve"> </w:t>
            </w:r>
            <w:r w:rsidRPr="005C5A9F">
              <w:rPr>
                <w:i/>
              </w:rPr>
              <w:t>sistema de aspiración de fango. El fango aspirado desde el fondo, se envía a una balsa</w:t>
            </w:r>
            <w:r>
              <w:rPr>
                <w:i/>
              </w:rPr>
              <w:t xml:space="preserve"> </w:t>
            </w:r>
            <w:r w:rsidRPr="005C5A9F">
              <w:rPr>
                <w:i/>
              </w:rPr>
              <w:t>concéntrica con el soporte central y de allí se dirige hasta un pozo exterior desde donde</w:t>
            </w:r>
            <w:r>
              <w:rPr>
                <w:i/>
              </w:rPr>
              <w:t xml:space="preserve"> </w:t>
            </w:r>
            <w:r w:rsidRPr="005C5A9F">
              <w:rPr>
                <w:i/>
              </w:rPr>
              <w:t>se aspira mediante las bombas de recirculación de fango.</w:t>
            </w:r>
          </w:p>
          <w:p w14:paraId="7F8CE92D" w14:textId="77777777" w:rsidR="005C5A9F" w:rsidRPr="005C5A9F" w:rsidRDefault="005C5A9F" w:rsidP="005C5A9F">
            <w:pPr>
              <w:spacing w:after="0" w:line="240" w:lineRule="auto"/>
              <w:jc w:val="both"/>
              <w:rPr>
                <w:b/>
                <w:bCs/>
                <w:i/>
              </w:rPr>
            </w:pPr>
            <w:r w:rsidRPr="005C5A9F">
              <w:rPr>
                <w:b/>
                <w:bCs/>
                <w:i/>
              </w:rPr>
              <w:t>f) Recirculación de fangos y extracción de supero.</w:t>
            </w:r>
          </w:p>
          <w:p w14:paraId="5E16D8A2" w14:textId="100B7699" w:rsidR="005C5A9F" w:rsidRPr="005C5A9F" w:rsidRDefault="005C5A9F" w:rsidP="005C5A9F">
            <w:pPr>
              <w:spacing w:after="0" w:line="240" w:lineRule="auto"/>
              <w:jc w:val="both"/>
              <w:rPr>
                <w:i/>
              </w:rPr>
            </w:pPr>
            <w:r w:rsidRPr="005C5A9F">
              <w:rPr>
                <w:i/>
              </w:rPr>
              <w:t>Para mantener constante la concentración de los fangos activos en el reactor biológico,</w:t>
            </w:r>
            <w:r>
              <w:rPr>
                <w:i/>
              </w:rPr>
              <w:t xml:space="preserve"> </w:t>
            </w:r>
            <w:r w:rsidRPr="005C5A9F">
              <w:rPr>
                <w:i/>
              </w:rPr>
              <w:t>los fangos extraídos desde el fondo del decantador se reciclan en el reactor mediante</w:t>
            </w:r>
            <w:r>
              <w:rPr>
                <w:i/>
              </w:rPr>
              <w:t xml:space="preserve"> </w:t>
            </w:r>
            <w:r w:rsidRPr="005C5A9F">
              <w:rPr>
                <w:i/>
              </w:rPr>
              <w:t>bombas. Cuando la concentración de los fangos activos medidos en el reactor biológico</w:t>
            </w:r>
            <w:r>
              <w:rPr>
                <w:i/>
              </w:rPr>
              <w:t xml:space="preserve"> </w:t>
            </w:r>
            <w:r w:rsidRPr="005C5A9F">
              <w:rPr>
                <w:i/>
              </w:rPr>
              <w:t>exceda los límites de funcionamiento, se evacúan y son enviados a deshidratación.</w:t>
            </w:r>
          </w:p>
          <w:p w14:paraId="426026DF" w14:textId="77777777" w:rsidR="005C5A9F" w:rsidRPr="005C5A9F" w:rsidRDefault="005C5A9F" w:rsidP="005C5A9F">
            <w:pPr>
              <w:spacing w:after="0" w:line="240" w:lineRule="auto"/>
              <w:jc w:val="both"/>
              <w:rPr>
                <w:b/>
                <w:i/>
              </w:rPr>
            </w:pPr>
            <w:r w:rsidRPr="005C5A9F">
              <w:rPr>
                <w:b/>
                <w:i/>
              </w:rPr>
              <w:t>g) Deshidratación de fangos.</w:t>
            </w:r>
          </w:p>
          <w:p w14:paraId="733BA7C3" w14:textId="2C60006C" w:rsidR="005C5A9F" w:rsidRPr="005B4A77" w:rsidRDefault="005C5A9F" w:rsidP="005C5A9F">
            <w:pPr>
              <w:spacing w:after="0" w:line="240" w:lineRule="auto"/>
              <w:jc w:val="both"/>
              <w:rPr>
                <w:i/>
              </w:rPr>
            </w:pPr>
            <w:r w:rsidRPr="005C5A9F">
              <w:rPr>
                <w:i/>
              </w:rPr>
              <w:t>La deshidratación final de los fangos generados se realiza por medio de centrifugas</w:t>
            </w:r>
            <w:r>
              <w:rPr>
                <w:i/>
              </w:rPr>
              <w:t xml:space="preserve"> </w:t>
            </w:r>
            <w:r w:rsidRPr="005C5A9F">
              <w:rPr>
                <w:i/>
              </w:rPr>
              <w:t>horizontales. En la corriente de entrada a la centrifuga se dosifica polímero. La</w:t>
            </w:r>
            <w:r>
              <w:rPr>
                <w:i/>
              </w:rPr>
              <w:t xml:space="preserve"> </w:t>
            </w:r>
            <w:r w:rsidRPr="005C5A9F">
              <w:rPr>
                <w:i/>
              </w:rPr>
              <w:t xml:space="preserve">dosificación de polímero es </w:t>
            </w:r>
            <w:r w:rsidRPr="005B4A77">
              <w:rPr>
                <w:i/>
              </w:rPr>
              <w:t>realizada por medio de bombas monotornillo alimentada por un preparador automático. El lodo puede ser manejado con pala y transportado por camiones sin generar escurrimiento de agua. El líquido separado en la centrifuga es enviado al ecualizador. De esta manera, se espera que el lodo salga con un contenido de humedad del orden del 80%.</w:t>
            </w:r>
          </w:p>
          <w:p w14:paraId="529FDF22" w14:textId="77777777" w:rsidR="005C5A9F" w:rsidRPr="005C5A9F" w:rsidRDefault="005C5A9F" w:rsidP="005C5A9F">
            <w:pPr>
              <w:spacing w:after="0" w:line="240" w:lineRule="auto"/>
              <w:jc w:val="both"/>
              <w:rPr>
                <w:b/>
                <w:i/>
              </w:rPr>
            </w:pPr>
            <w:r w:rsidRPr="005B4A77">
              <w:rPr>
                <w:b/>
                <w:i/>
              </w:rPr>
              <w:t>h) Desinfección.</w:t>
            </w:r>
          </w:p>
          <w:p w14:paraId="75A2F77A" w14:textId="000134A0" w:rsidR="005C5A9F" w:rsidRPr="005C5A9F" w:rsidRDefault="005C5A9F" w:rsidP="005C5A9F">
            <w:pPr>
              <w:spacing w:after="0" w:line="240" w:lineRule="auto"/>
              <w:jc w:val="both"/>
              <w:rPr>
                <w:i/>
              </w:rPr>
            </w:pPr>
            <w:r w:rsidRPr="005C5A9F">
              <w:rPr>
                <w:i/>
              </w:rPr>
              <w:t>El agua que sale del sedimentador o decantador pasa por rebalse a la última fase que</w:t>
            </w:r>
            <w:r>
              <w:rPr>
                <w:i/>
              </w:rPr>
              <w:t xml:space="preserve"> </w:t>
            </w:r>
            <w:r w:rsidRPr="005C5A9F">
              <w:rPr>
                <w:i/>
              </w:rPr>
              <w:t>consiste en una cámara con tubos UV, permitiendo la desinfección final antes de su</w:t>
            </w:r>
            <w:r>
              <w:rPr>
                <w:i/>
              </w:rPr>
              <w:t xml:space="preserve"> </w:t>
            </w:r>
            <w:r w:rsidRPr="005C5A9F">
              <w:rPr>
                <w:i/>
              </w:rPr>
              <w:t>descarga al canal.</w:t>
            </w:r>
          </w:p>
          <w:p w14:paraId="60835E8B" w14:textId="649DDF6F" w:rsidR="005C5A9F" w:rsidRPr="005C5A9F" w:rsidRDefault="005C5A9F" w:rsidP="005C5A9F">
            <w:pPr>
              <w:spacing w:after="0" w:line="240" w:lineRule="auto"/>
              <w:jc w:val="both"/>
              <w:rPr>
                <w:i/>
              </w:rPr>
            </w:pPr>
            <w:r w:rsidRPr="005C5A9F">
              <w:rPr>
                <w:i/>
              </w:rPr>
              <w:t>De acuerdo a lo indicado en la RCA N°385/2007, el muestreo del efluente tratado se</w:t>
            </w:r>
            <w:r>
              <w:rPr>
                <w:i/>
              </w:rPr>
              <w:t xml:space="preserve"> </w:t>
            </w:r>
            <w:r w:rsidRPr="005C5A9F">
              <w:rPr>
                <w:i/>
              </w:rPr>
              <w:t>realiza mensualmente en la cámara de muestreo ubicada a continuación de la</w:t>
            </w:r>
            <w:r>
              <w:rPr>
                <w:i/>
              </w:rPr>
              <w:t xml:space="preserve"> </w:t>
            </w:r>
            <w:r w:rsidRPr="005C5A9F">
              <w:rPr>
                <w:i/>
              </w:rPr>
              <w:t>desinfección por UV para los siguiente parámetros: pH, T</w:t>
            </w:r>
            <w:r w:rsidR="001C672B">
              <w:rPr>
                <w:i/>
              </w:rPr>
              <w:t>°</w:t>
            </w:r>
            <w:r w:rsidRPr="005C5A9F">
              <w:rPr>
                <w:i/>
              </w:rPr>
              <w:t>, Caudal, DB05, SST, Fósforo,</w:t>
            </w:r>
            <w:r>
              <w:rPr>
                <w:i/>
              </w:rPr>
              <w:t xml:space="preserve"> </w:t>
            </w:r>
            <w:r w:rsidRPr="005C5A9F">
              <w:rPr>
                <w:i/>
              </w:rPr>
              <w:t>NTK, Poder Espumógeno. En el Anexo N</w:t>
            </w:r>
            <w:r w:rsidR="008656B9">
              <w:rPr>
                <w:i/>
              </w:rPr>
              <w:t>°</w:t>
            </w:r>
            <w:r w:rsidRPr="005C5A9F">
              <w:rPr>
                <w:i/>
              </w:rPr>
              <w:t>6 de la DIA, se presentan los resultados de</w:t>
            </w:r>
            <w:r>
              <w:rPr>
                <w:i/>
              </w:rPr>
              <w:t xml:space="preserve"> </w:t>
            </w:r>
            <w:r w:rsidRPr="005C5A9F">
              <w:rPr>
                <w:i/>
              </w:rPr>
              <w:t>laboratorio con la caracterización del efluente en función de los parámetros antes</w:t>
            </w:r>
            <w:r>
              <w:rPr>
                <w:i/>
              </w:rPr>
              <w:t xml:space="preserve"> </w:t>
            </w:r>
            <w:r w:rsidRPr="005C5A9F">
              <w:rPr>
                <w:i/>
              </w:rPr>
              <w:t>indicados. Todos los procesos descritos son los mismos que los autorizados en la RCA</w:t>
            </w:r>
            <w:r>
              <w:rPr>
                <w:i/>
              </w:rPr>
              <w:t xml:space="preserve"> </w:t>
            </w:r>
            <w:r w:rsidRPr="005C5A9F">
              <w:rPr>
                <w:i/>
              </w:rPr>
              <w:t>N°385/2007.</w:t>
            </w:r>
          </w:p>
          <w:p w14:paraId="6E85B30B" w14:textId="77777777" w:rsidR="00A41CBF" w:rsidRDefault="00A41CBF" w:rsidP="00A41CBF">
            <w:pPr>
              <w:spacing w:after="0" w:line="240" w:lineRule="auto"/>
              <w:jc w:val="center"/>
              <w:rPr>
                <w:i/>
              </w:rPr>
            </w:pPr>
          </w:p>
          <w:p w14:paraId="49D22C2B" w14:textId="77777777" w:rsidR="00680ACD" w:rsidRPr="00D43B23" w:rsidRDefault="00680ACD" w:rsidP="00680ACD">
            <w:pPr>
              <w:spacing w:after="0" w:line="240" w:lineRule="auto"/>
              <w:rPr>
                <w:b/>
                <w:u w:val="single"/>
              </w:rPr>
            </w:pPr>
            <w:r w:rsidRPr="00D43B23">
              <w:rPr>
                <w:b/>
                <w:u w:val="single"/>
              </w:rPr>
              <w:t>Considerando 3.2.1.</w:t>
            </w:r>
          </w:p>
          <w:p w14:paraId="1EF54165" w14:textId="77777777" w:rsidR="00680ACD" w:rsidRPr="00D43B23" w:rsidRDefault="00680ACD" w:rsidP="00680ACD">
            <w:pPr>
              <w:spacing w:after="0" w:line="240" w:lineRule="auto"/>
              <w:jc w:val="both"/>
              <w:rPr>
                <w:i/>
              </w:rPr>
            </w:pPr>
            <w:r w:rsidRPr="00D43B23">
              <w:rPr>
                <w:i/>
              </w:rPr>
              <w:t>3.2.1 Características del RIL.</w:t>
            </w:r>
          </w:p>
          <w:p w14:paraId="73E8707A" w14:textId="1791A47B" w:rsidR="00680ACD" w:rsidRDefault="008656B9" w:rsidP="00680ACD">
            <w:pPr>
              <w:spacing w:after="0" w:line="240" w:lineRule="auto"/>
              <w:jc w:val="both"/>
              <w:rPr>
                <w:i/>
              </w:rPr>
            </w:pPr>
            <w:r>
              <w:rPr>
                <w:i/>
              </w:rPr>
              <w:t xml:space="preserve"> </w:t>
            </w:r>
            <w:r w:rsidR="00680ACD">
              <w:rPr>
                <w:i/>
              </w:rPr>
              <w:t>[…].</w:t>
            </w:r>
          </w:p>
          <w:p w14:paraId="372FFB39" w14:textId="77777777" w:rsidR="00680ACD" w:rsidRPr="000E1EC1" w:rsidRDefault="00680ACD" w:rsidP="00680ACD">
            <w:pPr>
              <w:spacing w:after="0" w:line="240" w:lineRule="auto"/>
              <w:jc w:val="both"/>
              <w:rPr>
                <w:i/>
              </w:rPr>
            </w:pPr>
            <w:r w:rsidRPr="000E1EC1">
              <w:rPr>
                <w:i/>
              </w:rPr>
              <w:t>El Proyecto considera un primer estadio que consiste en un nuevo reactor de volumen de</w:t>
            </w:r>
            <w:r>
              <w:rPr>
                <w:i/>
              </w:rPr>
              <w:t xml:space="preserve"> </w:t>
            </w:r>
            <w:r w:rsidRPr="000E1EC1">
              <w:rPr>
                <w:i/>
              </w:rPr>
              <w:t>14.000 m</w:t>
            </w:r>
            <w:r w:rsidRPr="008656B9">
              <w:rPr>
                <w:i/>
                <w:vertAlign w:val="superscript"/>
              </w:rPr>
              <w:t>3</w:t>
            </w:r>
            <w:r w:rsidRPr="000E1EC1">
              <w:rPr>
                <w:i/>
              </w:rPr>
              <w:t xml:space="preserve"> con un sistema de aireación de 18.200 m</w:t>
            </w:r>
            <w:r w:rsidRPr="008656B9">
              <w:rPr>
                <w:i/>
                <w:vertAlign w:val="superscript"/>
              </w:rPr>
              <w:t>3</w:t>
            </w:r>
            <w:r w:rsidRPr="000E1EC1">
              <w:rPr>
                <w:i/>
              </w:rPr>
              <w:t>/h y altura útil de balsa de 7 m. Con</w:t>
            </w:r>
            <w:r>
              <w:rPr>
                <w:i/>
              </w:rPr>
              <w:t xml:space="preserve"> </w:t>
            </w:r>
            <w:r w:rsidRPr="000E1EC1">
              <w:rPr>
                <w:i/>
              </w:rPr>
              <w:t>este volumen y aumentando la dotación de aire, la planta será capaz de tratar hasta</w:t>
            </w:r>
            <w:r>
              <w:rPr>
                <w:i/>
              </w:rPr>
              <w:t xml:space="preserve"> </w:t>
            </w:r>
            <w:r w:rsidRPr="000E1EC1">
              <w:rPr>
                <w:i/>
              </w:rPr>
              <w:t>47.000 kg/día de DQO, respecto a los 40.000 kg/día de DQO que trata actualmente.</w:t>
            </w:r>
          </w:p>
          <w:p w14:paraId="46C579C5" w14:textId="77777777" w:rsidR="00680ACD" w:rsidRDefault="00680ACD" w:rsidP="00680ACD">
            <w:pPr>
              <w:spacing w:after="0" w:line="240" w:lineRule="auto"/>
              <w:jc w:val="both"/>
              <w:rPr>
                <w:i/>
              </w:rPr>
            </w:pPr>
            <w:r w:rsidRPr="000E1EC1">
              <w:rPr>
                <w:i/>
              </w:rPr>
              <w:t>Para suministrar oxígeno al sistema se inyecta aire por medio de una red de difusores de</w:t>
            </w:r>
            <w:r>
              <w:rPr>
                <w:i/>
              </w:rPr>
              <w:t xml:space="preserve"> </w:t>
            </w:r>
            <w:r w:rsidRPr="000E1EC1">
              <w:rPr>
                <w:i/>
              </w:rPr>
              <w:t>burbuja fina alimentada por sopladores. Cada difusor recibe aire en forma independiente.</w:t>
            </w:r>
          </w:p>
          <w:p w14:paraId="20DD6006" w14:textId="2771697C" w:rsidR="00680ACD" w:rsidRPr="000E1EC1" w:rsidRDefault="00680ACD" w:rsidP="00680ACD">
            <w:pPr>
              <w:spacing w:after="0" w:line="240" w:lineRule="auto"/>
              <w:jc w:val="both"/>
              <w:rPr>
                <w:i/>
              </w:rPr>
            </w:pPr>
            <w:r>
              <w:rPr>
                <w:i/>
              </w:rPr>
              <w:t>E</w:t>
            </w:r>
            <w:r w:rsidRPr="000E1EC1">
              <w:rPr>
                <w:i/>
              </w:rPr>
              <w:t>l agua proveniente del ecualizador ingresa a la primera fase de tratamiento cuyo diseño</w:t>
            </w:r>
            <w:r>
              <w:rPr>
                <w:i/>
              </w:rPr>
              <w:t xml:space="preserve"> </w:t>
            </w:r>
            <w:r w:rsidRPr="000E1EC1">
              <w:rPr>
                <w:i/>
              </w:rPr>
              <w:t>asegura un contenido de microorganismos tal que, en presencia de oxígeno, permite</w:t>
            </w:r>
            <w:r>
              <w:rPr>
                <w:i/>
              </w:rPr>
              <w:t xml:space="preserve"> </w:t>
            </w:r>
            <w:r w:rsidRPr="000E1EC1">
              <w:rPr>
                <w:i/>
              </w:rPr>
              <w:t>reducir la carga orgánica disuelta de los R</w:t>
            </w:r>
            <w:r w:rsidR="004F5529">
              <w:rPr>
                <w:i/>
              </w:rPr>
              <w:t>il</w:t>
            </w:r>
            <w:r w:rsidRPr="000E1EC1">
              <w:rPr>
                <w:i/>
              </w:rPr>
              <w:t>es. La salida de este reactor se reparte por</w:t>
            </w:r>
            <w:r>
              <w:rPr>
                <w:i/>
              </w:rPr>
              <w:t xml:space="preserve"> </w:t>
            </w:r>
            <w:r w:rsidRPr="000E1EC1">
              <w:rPr>
                <w:i/>
              </w:rPr>
              <w:t>gravedad al segundo estadio.</w:t>
            </w:r>
          </w:p>
          <w:p w14:paraId="67B97768" w14:textId="02BF4FB0" w:rsidR="00680ACD" w:rsidRDefault="00680ACD" w:rsidP="00680ACD">
            <w:pPr>
              <w:spacing w:after="0" w:line="240" w:lineRule="auto"/>
              <w:jc w:val="both"/>
              <w:rPr>
                <w:i/>
              </w:rPr>
            </w:pPr>
            <w:r w:rsidRPr="000E1EC1">
              <w:rPr>
                <w:i/>
              </w:rPr>
              <w:t>Cada estanque cuenta con una red separada de difusores, sopladores y solamente el</w:t>
            </w:r>
            <w:r>
              <w:rPr>
                <w:i/>
              </w:rPr>
              <w:t xml:space="preserve"> </w:t>
            </w:r>
            <w:r w:rsidRPr="000E1EC1">
              <w:rPr>
                <w:i/>
              </w:rPr>
              <w:t>primer estadio cuenta con un sensor de oxígeno disuelto, esto permite que las</w:t>
            </w:r>
            <w:r>
              <w:rPr>
                <w:i/>
              </w:rPr>
              <w:t xml:space="preserve"> </w:t>
            </w:r>
            <w:r w:rsidRPr="000E1EC1">
              <w:rPr>
                <w:i/>
              </w:rPr>
              <w:t>condiciones de operación sean ajustables para obtener un mejor resultado. La</w:t>
            </w:r>
            <w:r>
              <w:rPr>
                <w:i/>
              </w:rPr>
              <w:t xml:space="preserve"> </w:t>
            </w:r>
            <w:r w:rsidRPr="000E1EC1">
              <w:rPr>
                <w:i/>
              </w:rPr>
              <w:t>dosificación de nutrientes se realiza en el RIL antes de ingresar al primer estadio,</w:t>
            </w:r>
            <w:r>
              <w:rPr>
                <w:i/>
              </w:rPr>
              <w:t xml:space="preserve"> </w:t>
            </w:r>
            <w:r w:rsidRPr="000E1EC1">
              <w:rPr>
                <w:i/>
              </w:rPr>
              <w:t>mediante bombas dosificadoras. La concentración de lodo activo en el interior de cada</w:t>
            </w:r>
            <w:r>
              <w:rPr>
                <w:i/>
              </w:rPr>
              <w:t xml:space="preserve"> </w:t>
            </w:r>
            <w:r w:rsidRPr="000E1EC1">
              <w:rPr>
                <w:i/>
              </w:rPr>
              <w:t>reactor está regulada por la recirculación de lodos de la fase sucesiva de la decantación.</w:t>
            </w:r>
          </w:p>
          <w:p w14:paraId="0060BB2E" w14:textId="77777777" w:rsidR="008446A6" w:rsidRDefault="008446A6" w:rsidP="00680ACD">
            <w:pPr>
              <w:spacing w:after="0" w:line="240" w:lineRule="auto"/>
              <w:jc w:val="both"/>
              <w:rPr>
                <w:i/>
              </w:rPr>
            </w:pPr>
          </w:p>
          <w:p w14:paraId="59E52C5E" w14:textId="19F97595" w:rsidR="00874EDD" w:rsidRDefault="00874EDD" w:rsidP="00874EDD">
            <w:pPr>
              <w:spacing w:after="0" w:line="240" w:lineRule="auto"/>
              <w:jc w:val="both"/>
              <w:rPr>
                <w:i/>
              </w:rPr>
            </w:pPr>
            <w:r w:rsidRPr="00874EDD">
              <w:rPr>
                <w:b/>
              </w:rPr>
              <w:t>Res. Ex. N°0245</w:t>
            </w:r>
            <w:r w:rsidR="008446A6">
              <w:rPr>
                <w:b/>
              </w:rPr>
              <w:t>,</w:t>
            </w:r>
            <w:r w:rsidRPr="00874EDD">
              <w:rPr>
                <w:b/>
              </w:rPr>
              <w:t xml:space="preserve"> de fecha 01 de junio de 2017, resuelve</w:t>
            </w:r>
            <w:r w:rsidRPr="00827740">
              <w:rPr>
                <w:b/>
              </w:rPr>
              <w:t xml:space="preserve"> consulta de pertinencia que indica.</w:t>
            </w:r>
            <w:r w:rsidRPr="00827740">
              <w:rPr>
                <w:i/>
              </w:rPr>
              <w:t xml:space="preserve"> </w:t>
            </w:r>
          </w:p>
          <w:p w14:paraId="47E3F847" w14:textId="77777777" w:rsidR="00874EDD" w:rsidRDefault="00874EDD" w:rsidP="00874EDD">
            <w:pPr>
              <w:spacing w:after="0" w:line="240" w:lineRule="auto"/>
              <w:jc w:val="both"/>
              <w:rPr>
                <w:i/>
              </w:rPr>
            </w:pPr>
            <w:r>
              <w:rPr>
                <w:i/>
              </w:rPr>
              <w:t>[…].</w:t>
            </w:r>
          </w:p>
          <w:p w14:paraId="16970A4C" w14:textId="495037A4" w:rsidR="00874EDD" w:rsidRDefault="009050D6" w:rsidP="00874EDD">
            <w:pPr>
              <w:spacing w:after="0"/>
              <w:jc w:val="both"/>
              <w:rPr>
                <w:i/>
              </w:rPr>
            </w:pPr>
            <w:r>
              <w:rPr>
                <w:i/>
              </w:rPr>
              <w:t xml:space="preserve">3.- Que, de acuerdo a la consulta de pertinencia de ingreso al SEIA, singularizada en el N°4 de los Vistos, el Proponente introduce ciertos cambios al proyecto calificado ambientalmente favorable mediante la RCA N°465/2013, debido a que contemplan lo siguiente: </w:t>
            </w:r>
          </w:p>
          <w:p w14:paraId="25735C6E" w14:textId="3F80BD3F" w:rsidR="009050D6" w:rsidRDefault="009050D6" w:rsidP="00874EDD">
            <w:pPr>
              <w:spacing w:after="0"/>
              <w:jc w:val="both"/>
              <w:rPr>
                <w:i/>
              </w:rPr>
            </w:pPr>
            <w:r>
              <w:rPr>
                <w:i/>
              </w:rPr>
              <w:t>3.1. Instalación de 3 filtros rotatorios:</w:t>
            </w:r>
          </w:p>
          <w:p w14:paraId="5126B795" w14:textId="77777777" w:rsidR="008D4547" w:rsidRPr="00D7572D" w:rsidRDefault="008D4547" w:rsidP="00294AE1">
            <w:pPr>
              <w:spacing w:after="0"/>
              <w:jc w:val="both"/>
              <w:rPr>
                <w:b/>
              </w:rPr>
            </w:pPr>
          </w:p>
        </w:tc>
      </w:tr>
      <w:tr w:rsidR="008D4547" w:rsidRPr="00D42470" w14:paraId="16BA0C2E" w14:textId="77777777" w:rsidTr="008A0137">
        <w:trPr>
          <w:trHeight w:val="995"/>
        </w:trPr>
        <w:tc>
          <w:tcPr>
            <w:tcW w:w="5000" w:type="pct"/>
            <w:gridSpan w:val="2"/>
          </w:tcPr>
          <w:p w14:paraId="065E75CD" w14:textId="0F441343" w:rsidR="008D4547" w:rsidRPr="00D42470" w:rsidRDefault="008D4547" w:rsidP="00294AE1">
            <w:pPr>
              <w:spacing w:after="0"/>
            </w:pPr>
            <w:r w:rsidRPr="00D42470">
              <w:rPr>
                <w:b/>
              </w:rPr>
              <w:t>Hecho:</w:t>
            </w:r>
          </w:p>
          <w:p w14:paraId="759D1E57" w14:textId="585A750C" w:rsidR="008D4547" w:rsidRPr="005B4A77" w:rsidRDefault="008656B9" w:rsidP="005B4A77">
            <w:pPr>
              <w:pStyle w:val="Prrafodelista"/>
              <w:numPr>
                <w:ilvl w:val="0"/>
                <w:numId w:val="38"/>
              </w:numPr>
              <w:rPr>
                <w:rFonts w:cs="Calibri"/>
              </w:rPr>
            </w:pPr>
            <w:r w:rsidRPr="005B4A77">
              <w:rPr>
                <w:rFonts w:cs="Calibri"/>
              </w:rPr>
              <w:t xml:space="preserve">Durante la actividad de inspección, </w:t>
            </w:r>
            <w:r w:rsidR="008D4547" w:rsidRPr="005B4A77">
              <w:rPr>
                <w:rFonts w:cs="Calibri"/>
              </w:rPr>
              <w:t>Franco Salinas identificó todos aquellos equipos que en la actualidad no están siendo utilizados porque formaban parte del antiguo proceso que se desarrollaba en la PTR, siendo algunos adaptados para el actual proceso. Los demás equipos en desuso no han sido retirados por temas de costos, según lo indicado por Alejandro Cantellano.</w:t>
            </w:r>
          </w:p>
          <w:p w14:paraId="27A1E505" w14:textId="53F7D3E5" w:rsidR="008D4547" w:rsidRPr="005B4A77" w:rsidRDefault="008D4547" w:rsidP="005B4A77">
            <w:pPr>
              <w:pStyle w:val="Prrafodelista"/>
              <w:numPr>
                <w:ilvl w:val="0"/>
                <w:numId w:val="38"/>
              </w:numPr>
              <w:rPr>
                <w:rFonts w:cs="Calibri"/>
              </w:rPr>
            </w:pPr>
            <w:r w:rsidRPr="005B4A77">
              <w:rPr>
                <w:rFonts w:cs="Calibri"/>
              </w:rPr>
              <w:t>El recorrido se inició ingresando hasta donde se ubicaban 3 filtros rotatorios</w:t>
            </w:r>
            <w:r w:rsidR="008656B9" w:rsidRPr="005B4A77">
              <w:rPr>
                <w:rFonts w:cs="Calibri"/>
              </w:rPr>
              <w:t xml:space="preserve"> en altura (Fotografía </w:t>
            </w:r>
            <w:r w:rsidR="009E4B32" w:rsidRPr="005B4A77">
              <w:rPr>
                <w:rFonts w:cs="Calibri"/>
              </w:rPr>
              <w:t>1</w:t>
            </w:r>
            <w:r w:rsidR="008656B9" w:rsidRPr="005B4A77">
              <w:rPr>
                <w:rFonts w:cs="Calibri"/>
              </w:rPr>
              <w:t>)</w:t>
            </w:r>
            <w:r w:rsidRPr="005B4A77">
              <w:rPr>
                <w:rFonts w:cs="Calibri"/>
              </w:rPr>
              <w:t xml:space="preserve">, lugar donde ingresan los Riles generados desde la planta procesadora de Aconcagua Foods, los que tienen la capacidad de retirar residuos sólidos de hasta 1 mm, según lo indicado por Franco Salinas. </w:t>
            </w:r>
          </w:p>
          <w:p w14:paraId="433B2991" w14:textId="487AD559" w:rsidR="00071F24" w:rsidRPr="005B4A77" w:rsidRDefault="008D4547" w:rsidP="005B4A77">
            <w:pPr>
              <w:pStyle w:val="Prrafodelista"/>
              <w:numPr>
                <w:ilvl w:val="0"/>
                <w:numId w:val="38"/>
              </w:numPr>
              <w:rPr>
                <w:rFonts w:cs="Calibri"/>
              </w:rPr>
            </w:pPr>
            <w:r w:rsidRPr="005B4A77">
              <w:rPr>
                <w:rFonts w:cs="Calibri"/>
              </w:rPr>
              <w:t>Dichos residuos sólidos son acopiados en un contenedor de 10 m</w:t>
            </w:r>
            <w:r w:rsidRPr="005B4A77">
              <w:rPr>
                <w:rFonts w:cs="Calibri"/>
                <w:vertAlign w:val="superscript"/>
              </w:rPr>
              <w:t>3</w:t>
            </w:r>
            <w:r w:rsidRPr="005B4A77">
              <w:rPr>
                <w:rFonts w:cs="Calibri"/>
              </w:rPr>
              <w:t xml:space="preserve"> de </w:t>
            </w:r>
            <w:r w:rsidRPr="00B4237E">
              <w:rPr>
                <w:rFonts w:cs="Calibri"/>
              </w:rPr>
              <w:t>capacidad</w:t>
            </w:r>
            <w:r w:rsidR="008446A6" w:rsidRPr="00B4237E">
              <w:rPr>
                <w:rFonts w:cs="Calibri"/>
              </w:rPr>
              <w:t>, según</w:t>
            </w:r>
            <w:r w:rsidR="000F76D8">
              <w:rPr>
                <w:rFonts w:cs="Calibri"/>
              </w:rPr>
              <w:t xml:space="preserve"> lo indicado </w:t>
            </w:r>
            <w:r w:rsidR="00B4237E">
              <w:rPr>
                <w:rFonts w:cs="Calibri"/>
              </w:rPr>
              <w:t>por el titular</w:t>
            </w:r>
            <w:r w:rsidR="008656B9" w:rsidRPr="00B4237E">
              <w:rPr>
                <w:rFonts w:cs="Calibri"/>
              </w:rPr>
              <w:t xml:space="preserve"> (Fotografía </w:t>
            </w:r>
            <w:r w:rsidR="00F004DE">
              <w:rPr>
                <w:rFonts w:cs="Calibri"/>
              </w:rPr>
              <w:t>2)</w:t>
            </w:r>
            <w:r w:rsidRPr="005B4A77">
              <w:rPr>
                <w:rFonts w:cs="Calibri"/>
              </w:rPr>
              <w:t>, el que es retirado cada 30 horas aproximadamente, por la empresa Agroorgánicos Mostazal.</w:t>
            </w:r>
            <w:r w:rsidR="00071F24" w:rsidRPr="005B4A77">
              <w:rPr>
                <w:rFonts w:cs="Calibri"/>
              </w:rPr>
              <w:t xml:space="preserve"> Es importante precisar que este contenedor es </w:t>
            </w:r>
            <w:r w:rsidR="00071F24" w:rsidRPr="00B4237E">
              <w:rPr>
                <w:rFonts w:cs="Calibri"/>
              </w:rPr>
              <w:t xml:space="preserve">igual </w:t>
            </w:r>
            <w:r w:rsidR="008446A6" w:rsidRPr="00B4237E">
              <w:rPr>
                <w:rFonts w:cs="Calibri"/>
              </w:rPr>
              <w:t xml:space="preserve">al </w:t>
            </w:r>
            <w:r w:rsidR="00071F24" w:rsidRPr="00B4237E">
              <w:rPr>
                <w:rFonts w:cs="Calibri"/>
              </w:rPr>
              <w:t xml:space="preserve">utilizado </w:t>
            </w:r>
            <w:r w:rsidR="00071F24" w:rsidRPr="005B4A77">
              <w:rPr>
                <w:rFonts w:cs="Calibri"/>
              </w:rPr>
              <w:t>para recep</w:t>
            </w:r>
            <w:r w:rsidR="00B4237E">
              <w:rPr>
                <w:rFonts w:cs="Calibri"/>
              </w:rPr>
              <w:t>cionar el lodo proveniente de los filtros rotatorios</w:t>
            </w:r>
            <w:r w:rsidR="00071F24" w:rsidRPr="005B4A77">
              <w:rPr>
                <w:rFonts w:cs="Calibri"/>
              </w:rPr>
              <w:t xml:space="preserve"> observado posteriormente, y del cual se observó que tenía escrito en su parte posterior 22 m</w:t>
            </w:r>
            <w:r w:rsidR="00071F24" w:rsidRPr="005B4A77">
              <w:rPr>
                <w:rFonts w:cs="Calibri"/>
                <w:vertAlign w:val="superscript"/>
              </w:rPr>
              <w:t>3</w:t>
            </w:r>
            <w:r w:rsidR="00071F24" w:rsidRPr="005B4A77">
              <w:rPr>
                <w:rFonts w:cs="Calibri"/>
              </w:rPr>
              <w:t xml:space="preserve"> (Fotografía 3), por lo tanto</w:t>
            </w:r>
            <w:r w:rsidR="008446A6">
              <w:rPr>
                <w:rFonts w:cs="Calibri"/>
              </w:rPr>
              <w:t>,</w:t>
            </w:r>
            <w:r w:rsidR="00071F24" w:rsidRPr="005B4A77">
              <w:rPr>
                <w:rFonts w:cs="Calibri"/>
              </w:rPr>
              <w:t xml:space="preserve"> lo indicado por el titular no es correcto ya que los contenedores son de 22 y no de 10 m</w:t>
            </w:r>
            <w:r w:rsidR="00071F24" w:rsidRPr="005B4A77">
              <w:rPr>
                <w:rFonts w:cs="Calibri"/>
                <w:vertAlign w:val="superscript"/>
              </w:rPr>
              <w:t>3</w:t>
            </w:r>
            <w:r w:rsidR="00071F24" w:rsidRPr="005B4A77">
              <w:rPr>
                <w:rFonts w:cs="Calibri"/>
              </w:rPr>
              <w:t xml:space="preserve">. </w:t>
            </w:r>
          </w:p>
          <w:p w14:paraId="70DDF904" w14:textId="7FA39198" w:rsidR="008D4547" w:rsidRPr="005B4A77" w:rsidRDefault="008D4547" w:rsidP="005B4A77">
            <w:pPr>
              <w:pStyle w:val="Prrafodelista"/>
              <w:numPr>
                <w:ilvl w:val="0"/>
                <w:numId w:val="38"/>
              </w:numPr>
              <w:rPr>
                <w:rFonts w:cs="Calibri"/>
              </w:rPr>
            </w:pPr>
            <w:r w:rsidRPr="005B4A77">
              <w:rPr>
                <w:rFonts w:cs="Calibri"/>
              </w:rPr>
              <w:t xml:space="preserve">Luego el </w:t>
            </w:r>
            <w:r w:rsidR="004822E3">
              <w:rPr>
                <w:rFonts w:cs="Calibri"/>
              </w:rPr>
              <w:t>R</w:t>
            </w:r>
            <w:r w:rsidR="004822E3" w:rsidRPr="005B4A77">
              <w:rPr>
                <w:rFonts w:cs="Calibri"/>
              </w:rPr>
              <w:t>il</w:t>
            </w:r>
            <w:r w:rsidRPr="005B4A77">
              <w:rPr>
                <w:rFonts w:cs="Calibri"/>
              </w:rPr>
              <w:t xml:space="preserve"> es canalizado a un pozo de bombeo que se ubica en uno de los equipos de la antigua Planta PTR</w:t>
            </w:r>
            <w:r w:rsidR="008656B9" w:rsidRPr="005B4A77">
              <w:rPr>
                <w:rFonts w:cs="Calibri"/>
              </w:rPr>
              <w:t xml:space="preserve"> (Fotografía </w:t>
            </w:r>
            <w:r w:rsidR="00071F24" w:rsidRPr="005B4A77">
              <w:rPr>
                <w:rFonts w:cs="Calibri"/>
              </w:rPr>
              <w:t>4</w:t>
            </w:r>
            <w:r w:rsidR="008656B9" w:rsidRPr="005B4A77">
              <w:rPr>
                <w:rFonts w:cs="Calibri"/>
              </w:rPr>
              <w:t>)</w:t>
            </w:r>
            <w:r w:rsidRPr="005B4A77">
              <w:rPr>
                <w:rFonts w:cs="Calibri"/>
              </w:rPr>
              <w:t xml:space="preserve">. Desde ahí y a través de dos tuberías y con el uso de una de las tres bombas, es impulsado a </w:t>
            </w:r>
            <w:r w:rsidR="008656B9" w:rsidRPr="005B4A77">
              <w:rPr>
                <w:rFonts w:cs="Calibri"/>
              </w:rPr>
              <w:t xml:space="preserve">uno de </w:t>
            </w:r>
            <w:r w:rsidRPr="005B4A77">
              <w:rPr>
                <w:rFonts w:cs="Calibri"/>
              </w:rPr>
              <w:t>los tres reactores biológicos operativos</w:t>
            </w:r>
            <w:r w:rsidR="008656B9" w:rsidRPr="005B4A77">
              <w:rPr>
                <w:rFonts w:cs="Calibri"/>
              </w:rPr>
              <w:t xml:space="preserve"> (Fotografía </w:t>
            </w:r>
            <w:r w:rsidR="00071F24" w:rsidRPr="005B4A77">
              <w:rPr>
                <w:rFonts w:cs="Calibri"/>
              </w:rPr>
              <w:t>5</w:t>
            </w:r>
            <w:r w:rsidR="008656B9" w:rsidRPr="005B4A77">
              <w:rPr>
                <w:rFonts w:cs="Calibri"/>
              </w:rPr>
              <w:t>)</w:t>
            </w:r>
            <w:r w:rsidRPr="005B4A77">
              <w:rPr>
                <w:rFonts w:cs="Calibri"/>
              </w:rPr>
              <w:t xml:space="preserve">, </w:t>
            </w:r>
            <w:r w:rsidR="008656B9" w:rsidRPr="005B4A77">
              <w:rPr>
                <w:rFonts w:cs="Calibri"/>
              </w:rPr>
              <w:t>identificado</w:t>
            </w:r>
            <w:r w:rsidRPr="005B4A77">
              <w:rPr>
                <w:rFonts w:cs="Calibri"/>
              </w:rPr>
              <w:t xml:space="preserve"> como R1 de 14.000 m</w:t>
            </w:r>
            <w:r w:rsidRPr="005B4A77">
              <w:rPr>
                <w:rFonts w:cs="Calibri"/>
                <w:vertAlign w:val="superscript"/>
              </w:rPr>
              <w:t>3</w:t>
            </w:r>
            <w:r w:rsidRPr="005B4A77">
              <w:rPr>
                <w:rFonts w:cs="Calibri"/>
              </w:rPr>
              <w:t>, R2 y R3 de 4.000 m</w:t>
            </w:r>
            <w:r w:rsidRPr="005B4A77">
              <w:rPr>
                <w:rFonts w:cs="Calibri"/>
                <w:vertAlign w:val="superscript"/>
              </w:rPr>
              <w:t>3</w:t>
            </w:r>
            <w:r w:rsidRPr="005B4A77">
              <w:rPr>
                <w:rFonts w:cs="Calibri"/>
              </w:rPr>
              <w:t xml:space="preserve"> de volumen cada uno</w:t>
            </w:r>
            <w:r w:rsidR="00AC2C67">
              <w:rPr>
                <w:rFonts w:cs="Calibri"/>
              </w:rPr>
              <w:t xml:space="preserve"> </w:t>
            </w:r>
            <w:r w:rsidR="00AC2C67" w:rsidRPr="005B4A77">
              <w:rPr>
                <w:rFonts w:cs="Calibri"/>
              </w:rPr>
              <w:t>(Figura 3)</w:t>
            </w:r>
            <w:r w:rsidRPr="005B4A77">
              <w:rPr>
                <w:rFonts w:cs="Calibri"/>
              </w:rPr>
              <w:t xml:space="preserve">. </w:t>
            </w:r>
          </w:p>
          <w:p w14:paraId="0EA6EF57" w14:textId="742CB97B" w:rsidR="008D4547" w:rsidRPr="005B4A77" w:rsidRDefault="008D4547" w:rsidP="005B4A77">
            <w:pPr>
              <w:pStyle w:val="Prrafodelista"/>
              <w:numPr>
                <w:ilvl w:val="0"/>
                <w:numId w:val="38"/>
              </w:numPr>
              <w:rPr>
                <w:rFonts w:cs="Calibri"/>
              </w:rPr>
            </w:pPr>
            <w:r w:rsidRPr="005B4A77">
              <w:rPr>
                <w:rFonts w:cs="Calibri"/>
              </w:rPr>
              <w:t>Se observó que en R1 se estaba ingresando RIL, y que estaba</w:t>
            </w:r>
            <w:r w:rsidR="00DD6A8F" w:rsidRPr="005B4A77">
              <w:rPr>
                <w:rFonts w:cs="Calibri"/>
              </w:rPr>
              <w:t xml:space="preserve"> siendo</w:t>
            </w:r>
            <w:r w:rsidRPr="005B4A77">
              <w:rPr>
                <w:rFonts w:cs="Calibri"/>
              </w:rPr>
              <w:t xml:space="preserve"> recircul</w:t>
            </w:r>
            <w:r w:rsidR="00DD6A8F" w:rsidRPr="005B4A77">
              <w:rPr>
                <w:rFonts w:cs="Calibri"/>
              </w:rPr>
              <w:t>a</w:t>
            </w:r>
            <w:r w:rsidRPr="005B4A77">
              <w:rPr>
                <w:rFonts w:cs="Calibri"/>
              </w:rPr>
              <w:t>do</w:t>
            </w:r>
            <w:r w:rsidR="008656B9" w:rsidRPr="005B4A77">
              <w:rPr>
                <w:rFonts w:cs="Calibri"/>
              </w:rPr>
              <w:t xml:space="preserve"> (Fotografía</w:t>
            </w:r>
            <w:r w:rsidR="00DD6A8F" w:rsidRPr="005B4A77">
              <w:rPr>
                <w:rFonts w:cs="Calibri"/>
              </w:rPr>
              <w:t>s</w:t>
            </w:r>
            <w:r w:rsidR="008656B9" w:rsidRPr="005B4A77">
              <w:rPr>
                <w:rFonts w:cs="Calibri"/>
              </w:rPr>
              <w:t xml:space="preserve"> </w:t>
            </w:r>
            <w:r w:rsidR="00071F24" w:rsidRPr="005B4A77">
              <w:rPr>
                <w:rFonts w:cs="Calibri"/>
              </w:rPr>
              <w:t>6</w:t>
            </w:r>
            <w:r w:rsidR="00DD6A8F" w:rsidRPr="005B4A77">
              <w:rPr>
                <w:rFonts w:cs="Calibri"/>
              </w:rPr>
              <w:t xml:space="preserve"> y </w:t>
            </w:r>
            <w:r w:rsidR="00071F24" w:rsidRPr="005B4A77">
              <w:rPr>
                <w:rFonts w:cs="Calibri"/>
              </w:rPr>
              <w:t>7</w:t>
            </w:r>
            <w:r w:rsidR="008656B9" w:rsidRPr="005B4A77">
              <w:rPr>
                <w:rFonts w:cs="Calibri"/>
              </w:rPr>
              <w:t>)</w:t>
            </w:r>
            <w:r w:rsidRPr="005B4A77">
              <w:rPr>
                <w:rFonts w:cs="Calibri"/>
              </w:rPr>
              <w:t>, a diferencia de los otros reactores (R2 y R3), en los que se observó ingreso de RIL, y</w:t>
            </w:r>
            <w:r w:rsidR="00AC2C67">
              <w:rPr>
                <w:rFonts w:cs="Calibri"/>
              </w:rPr>
              <w:t xml:space="preserve"> además</w:t>
            </w:r>
            <w:r w:rsidRPr="005B4A77">
              <w:rPr>
                <w:rFonts w:cs="Calibri"/>
              </w:rPr>
              <w:t xml:space="preserve"> en R2</w:t>
            </w:r>
            <w:r w:rsidR="00AC2C67">
              <w:rPr>
                <w:rFonts w:cs="Calibri"/>
              </w:rPr>
              <w:t xml:space="preserve"> se observó </w:t>
            </w:r>
            <w:r w:rsidRPr="005B4A77">
              <w:rPr>
                <w:rFonts w:cs="Calibri"/>
              </w:rPr>
              <w:t>ingreso de agua cola</w:t>
            </w:r>
            <w:r w:rsidR="008656B9" w:rsidRPr="005B4A77">
              <w:rPr>
                <w:rFonts w:cs="Calibri"/>
              </w:rPr>
              <w:t xml:space="preserve"> (Fotografía </w:t>
            </w:r>
            <w:r w:rsidR="00071F24" w:rsidRPr="005B4A77">
              <w:rPr>
                <w:rFonts w:cs="Calibri"/>
              </w:rPr>
              <w:t>8</w:t>
            </w:r>
            <w:r w:rsidR="008656B9" w:rsidRPr="005B4A77">
              <w:rPr>
                <w:rFonts w:cs="Calibri"/>
              </w:rPr>
              <w:t>)</w:t>
            </w:r>
            <w:r w:rsidRPr="005B4A77">
              <w:rPr>
                <w:rFonts w:cs="Calibri"/>
              </w:rPr>
              <w:t>, que corresponde a agua del deshidratador, según lo indicado por Francos Salinas.</w:t>
            </w:r>
          </w:p>
          <w:p w14:paraId="35388AD6" w14:textId="38F98565" w:rsidR="008D4547" w:rsidRPr="005B4A77" w:rsidRDefault="008D4547" w:rsidP="005B4A77">
            <w:pPr>
              <w:pStyle w:val="Prrafodelista"/>
              <w:numPr>
                <w:ilvl w:val="0"/>
                <w:numId w:val="38"/>
              </w:numPr>
              <w:rPr>
                <w:rFonts w:cs="Calibri"/>
              </w:rPr>
            </w:pPr>
            <w:r w:rsidRPr="005B4A77">
              <w:rPr>
                <w:rFonts w:cs="Calibri"/>
              </w:rPr>
              <w:t xml:space="preserve">Franco Salinas indicó que el RIL tiene un tiempo de residencia en todo el tratamiento de 52 horas aproximadamente. </w:t>
            </w:r>
          </w:p>
          <w:p w14:paraId="5533105A" w14:textId="22CB4FD1" w:rsidR="008D4547" w:rsidRPr="005B4A77" w:rsidRDefault="008D4547" w:rsidP="005B4A77">
            <w:pPr>
              <w:pStyle w:val="Prrafodelista"/>
              <w:numPr>
                <w:ilvl w:val="0"/>
                <w:numId w:val="38"/>
              </w:numPr>
              <w:rPr>
                <w:rFonts w:cs="Calibri"/>
              </w:rPr>
            </w:pPr>
            <w:r w:rsidRPr="005B4A77">
              <w:rPr>
                <w:rFonts w:cs="Calibri"/>
              </w:rPr>
              <w:t>Se observaron equipos sopladores</w:t>
            </w:r>
            <w:r w:rsidR="008656B9" w:rsidRPr="005B4A77">
              <w:rPr>
                <w:rFonts w:cs="Calibri"/>
              </w:rPr>
              <w:t xml:space="preserve"> (Fotografías </w:t>
            </w:r>
            <w:r w:rsidR="00071F24" w:rsidRPr="005B4A77">
              <w:rPr>
                <w:rFonts w:cs="Calibri"/>
              </w:rPr>
              <w:t>9</w:t>
            </w:r>
            <w:r w:rsidR="008656B9" w:rsidRPr="005B4A77">
              <w:rPr>
                <w:rFonts w:cs="Calibri"/>
              </w:rPr>
              <w:t>)</w:t>
            </w:r>
            <w:r w:rsidRPr="005B4A77">
              <w:rPr>
                <w:rFonts w:cs="Calibri"/>
              </w:rPr>
              <w:t>, indicando Franco Salinas, que para R1, hay 6 equipos sopladores y que para R2 y R3, hay 5 equipos sopladores</w:t>
            </w:r>
            <w:r w:rsidR="008446A6">
              <w:rPr>
                <w:rFonts w:cs="Calibri"/>
              </w:rPr>
              <w:t xml:space="preserve"> </w:t>
            </w:r>
            <w:r w:rsidR="008446A6" w:rsidRPr="00B4237E">
              <w:rPr>
                <w:rFonts w:cs="Calibri"/>
              </w:rPr>
              <w:t>en total</w:t>
            </w:r>
            <w:r w:rsidRPr="00B4237E">
              <w:rPr>
                <w:rFonts w:cs="Calibri"/>
              </w:rPr>
              <w:t xml:space="preserve">. Se </w:t>
            </w:r>
            <w:r w:rsidRPr="005B4A77">
              <w:rPr>
                <w:rFonts w:cs="Calibri"/>
              </w:rPr>
              <w:t xml:space="preserve">observó que uno de los sopladores del R1, estaba sin funcionar por arreglos por cambio de correa, según lo indicado por Alejandro Cantellano. </w:t>
            </w:r>
          </w:p>
          <w:p w14:paraId="23073A05" w14:textId="1069D8EA" w:rsidR="008D4547" w:rsidRPr="005B4A77" w:rsidRDefault="008D4547" w:rsidP="005B4A77">
            <w:pPr>
              <w:pStyle w:val="Prrafodelista"/>
              <w:numPr>
                <w:ilvl w:val="0"/>
                <w:numId w:val="38"/>
              </w:numPr>
              <w:rPr>
                <w:rFonts w:cs="Calibri"/>
              </w:rPr>
            </w:pPr>
            <w:r w:rsidRPr="005B4A77">
              <w:rPr>
                <w:rFonts w:cs="Calibri"/>
              </w:rPr>
              <w:t>Se observaron pantallas digitales que mostraban el monitoreo del oxígeno disuelto y la temperatura del ril en cada reactor, obteniéndose los siguientes registros.</w:t>
            </w:r>
          </w:p>
          <w:tbl>
            <w:tblPr>
              <w:tblStyle w:val="Tablaconcuadrcula"/>
              <w:tblW w:w="0" w:type="auto"/>
              <w:jc w:val="center"/>
              <w:tblLayout w:type="fixed"/>
              <w:tblLook w:val="04A0" w:firstRow="1" w:lastRow="0" w:firstColumn="1" w:lastColumn="0" w:noHBand="0" w:noVBand="1"/>
            </w:tblPr>
            <w:tblGrid>
              <w:gridCol w:w="1350"/>
              <w:gridCol w:w="2551"/>
              <w:gridCol w:w="1843"/>
            </w:tblGrid>
            <w:tr w:rsidR="008D4547" w:rsidRPr="00966011" w14:paraId="42A69F7C" w14:textId="77777777" w:rsidTr="00294AE1">
              <w:trPr>
                <w:jc w:val="center"/>
              </w:trPr>
              <w:tc>
                <w:tcPr>
                  <w:tcW w:w="1350" w:type="dxa"/>
                </w:tcPr>
                <w:p w14:paraId="674985D1" w14:textId="77777777" w:rsidR="008D4547" w:rsidRPr="00966011" w:rsidRDefault="008D4547" w:rsidP="00294AE1">
                  <w:pPr>
                    <w:jc w:val="both"/>
                    <w:rPr>
                      <w:rFonts w:cs="Calibri"/>
                    </w:rPr>
                  </w:pPr>
                  <w:r w:rsidRPr="00966011">
                    <w:rPr>
                      <w:rFonts w:cs="Calibri"/>
                    </w:rPr>
                    <w:t>Reactor</w:t>
                  </w:r>
                </w:p>
              </w:tc>
              <w:tc>
                <w:tcPr>
                  <w:tcW w:w="2551" w:type="dxa"/>
                </w:tcPr>
                <w:p w14:paraId="0A9F7F04" w14:textId="77777777" w:rsidR="008D4547" w:rsidRPr="00966011" w:rsidRDefault="008D4547" w:rsidP="00294AE1">
                  <w:pPr>
                    <w:jc w:val="both"/>
                    <w:rPr>
                      <w:rFonts w:cs="Calibri"/>
                    </w:rPr>
                  </w:pPr>
                  <w:r w:rsidRPr="00966011">
                    <w:rPr>
                      <w:rFonts w:cs="Calibri"/>
                    </w:rPr>
                    <w:t>Oxígeno disuelto (mg/l)</w:t>
                  </w:r>
                </w:p>
              </w:tc>
              <w:tc>
                <w:tcPr>
                  <w:tcW w:w="1843" w:type="dxa"/>
                </w:tcPr>
                <w:p w14:paraId="23D878FF" w14:textId="77777777" w:rsidR="008D4547" w:rsidRPr="00966011" w:rsidRDefault="008D4547" w:rsidP="00294AE1">
                  <w:pPr>
                    <w:jc w:val="both"/>
                    <w:rPr>
                      <w:rFonts w:cs="Calibri"/>
                    </w:rPr>
                  </w:pPr>
                  <w:r w:rsidRPr="00966011">
                    <w:rPr>
                      <w:rFonts w:cs="Calibri"/>
                    </w:rPr>
                    <w:t>Temperatura (°C)</w:t>
                  </w:r>
                </w:p>
              </w:tc>
            </w:tr>
            <w:tr w:rsidR="008D4547" w:rsidRPr="00966011" w14:paraId="3907FC05" w14:textId="77777777" w:rsidTr="00294AE1">
              <w:trPr>
                <w:jc w:val="center"/>
              </w:trPr>
              <w:tc>
                <w:tcPr>
                  <w:tcW w:w="1350" w:type="dxa"/>
                </w:tcPr>
                <w:p w14:paraId="0D413184" w14:textId="77777777" w:rsidR="008D4547" w:rsidRPr="00966011" w:rsidRDefault="008D4547" w:rsidP="00294AE1">
                  <w:pPr>
                    <w:jc w:val="both"/>
                    <w:rPr>
                      <w:rFonts w:cs="Calibri"/>
                    </w:rPr>
                  </w:pPr>
                  <w:r w:rsidRPr="00966011">
                    <w:rPr>
                      <w:rFonts w:cs="Calibri"/>
                    </w:rPr>
                    <w:t>1</w:t>
                  </w:r>
                </w:p>
              </w:tc>
              <w:tc>
                <w:tcPr>
                  <w:tcW w:w="2551" w:type="dxa"/>
                </w:tcPr>
                <w:p w14:paraId="191543C9" w14:textId="77777777" w:rsidR="008D4547" w:rsidRPr="00966011" w:rsidRDefault="008D4547" w:rsidP="00294AE1">
                  <w:pPr>
                    <w:jc w:val="both"/>
                    <w:rPr>
                      <w:rFonts w:cs="Calibri"/>
                    </w:rPr>
                  </w:pPr>
                  <w:r w:rsidRPr="00966011">
                    <w:rPr>
                      <w:rFonts w:cs="Calibri"/>
                    </w:rPr>
                    <w:t>0,13</w:t>
                  </w:r>
                </w:p>
              </w:tc>
              <w:tc>
                <w:tcPr>
                  <w:tcW w:w="1843" w:type="dxa"/>
                </w:tcPr>
                <w:p w14:paraId="5FD63DA6" w14:textId="77777777" w:rsidR="008D4547" w:rsidRPr="00966011" w:rsidRDefault="008D4547" w:rsidP="00294AE1">
                  <w:pPr>
                    <w:jc w:val="both"/>
                    <w:rPr>
                      <w:rFonts w:cs="Calibri"/>
                    </w:rPr>
                  </w:pPr>
                  <w:r w:rsidRPr="00966011">
                    <w:rPr>
                      <w:rFonts w:cs="Calibri"/>
                    </w:rPr>
                    <w:t>35,4</w:t>
                  </w:r>
                </w:p>
              </w:tc>
            </w:tr>
            <w:tr w:rsidR="008D4547" w:rsidRPr="00966011" w14:paraId="63E0086A" w14:textId="77777777" w:rsidTr="00294AE1">
              <w:trPr>
                <w:jc w:val="center"/>
              </w:trPr>
              <w:tc>
                <w:tcPr>
                  <w:tcW w:w="1350" w:type="dxa"/>
                </w:tcPr>
                <w:p w14:paraId="025C292E" w14:textId="77777777" w:rsidR="008D4547" w:rsidRPr="00966011" w:rsidRDefault="008D4547" w:rsidP="00294AE1">
                  <w:pPr>
                    <w:jc w:val="both"/>
                    <w:rPr>
                      <w:rFonts w:cs="Calibri"/>
                    </w:rPr>
                  </w:pPr>
                  <w:r w:rsidRPr="00966011">
                    <w:rPr>
                      <w:rFonts w:cs="Calibri"/>
                    </w:rPr>
                    <w:t>2</w:t>
                  </w:r>
                </w:p>
              </w:tc>
              <w:tc>
                <w:tcPr>
                  <w:tcW w:w="2551" w:type="dxa"/>
                </w:tcPr>
                <w:p w14:paraId="24A489A0" w14:textId="77777777" w:rsidR="008D4547" w:rsidRPr="00966011" w:rsidRDefault="008D4547" w:rsidP="00294AE1">
                  <w:pPr>
                    <w:jc w:val="both"/>
                    <w:rPr>
                      <w:rFonts w:cs="Calibri"/>
                    </w:rPr>
                  </w:pPr>
                  <w:r w:rsidRPr="00966011">
                    <w:rPr>
                      <w:rFonts w:cs="Calibri"/>
                    </w:rPr>
                    <w:t>1,23</w:t>
                  </w:r>
                </w:p>
              </w:tc>
              <w:tc>
                <w:tcPr>
                  <w:tcW w:w="1843" w:type="dxa"/>
                </w:tcPr>
                <w:p w14:paraId="574096A4" w14:textId="77777777" w:rsidR="008D4547" w:rsidRPr="00966011" w:rsidRDefault="008D4547" w:rsidP="00294AE1">
                  <w:pPr>
                    <w:jc w:val="both"/>
                    <w:rPr>
                      <w:rFonts w:cs="Calibri"/>
                    </w:rPr>
                  </w:pPr>
                  <w:r w:rsidRPr="00966011">
                    <w:rPr>
                      <w:rFonts w:cs="Calibri"/>
                    </w:rPr>
                    <w:t>36,7</w:t>
                  </w:r>
                </w:p>
              </w:tc>
            </w:tr>
            <w:tr w:rsidR="008D4547" w:rsidRPr="00966011" w14:paraId="71E121DB" w14:textId="77777777" w:rsidTr="00294AE1">
              <w:trPr>
                <w:jc w:val="center"/>
              </w:trPr>
              <w:tc>
                <w:tcPr>
                  <w:tcW w:w="1350" w:type="dxa"/>
                </w:tcPr>
                <w:p w14:paraId="24AFA77F" w14:textId="77777777" w:rsidR="008D4547" w:rsidRPr="00966011" w:rsidRDefault="008D4547" w:rsidP="00294AE1">
                  <w:pPr>
                    <w:jc w:val="both"/>
                    <w:rPr>
                      <w:rFonts w:cs="Calibri"/>
                    </w:rPr>
                  </w:pPr>
                  <w:r w:rsidRPr="00966011">
                    <w:rPr>
                      <w:rFonts w:cs="Calibri"/>
                    </w:rPr>
                    <w:t>3</w:t>
                  </w:r>
                </w:p>
              </w:tc>
              <w:tc>
                <w:tcPr>
                  <w:tcW w:w="2551" w:type="dxa"/>
                </w:tcPr>
                <w:p w14:paraId="01B97694" w14:textId="77777777" w:rsidR="008D4547" w:rsidRPr="00966011" w:rsidRDefault="008D4547" w:rsidP="00294AE1">
                  <w:pPr>
                    <w:jc w:val="both"/>
                    <w:rPr>
                      <w:rFonts w:cs="Calibri"/>
                    </w:rPr>
                  </w:pPr>
                  <w:r w:rsidRPr="00966011">
                    <w:rPr>
                      <w:rFonts w:cs="Calibri"/>
                    </w:rPr>
                    <w:t>0,7</w:t>
                  </w:r>
                </w:p>
              </w:tc>
              <w:tc>
                <w:tcPr>
                  <w:tcW w:w="1843" w:type="dxa"/>
                </w:tcPr>
                <w:p w14:paraId="4306AB29" w14:textId="77777777" w:rsidR="008D4547" w:rsidRPr="00966011" w:rsidRDefault="008D4547" w:rsidP="00294AE1">
                  <w:pPr>
                    <w:jc w:val="both"/>
                    <w:rPr>
                      <w:rFonts w:cs="Calibri"/>
                    </w:rPr>
                  </w:pPr>
                  <w:r w:rsidRPr="00966011">
                    <w:rPr>
                      <w:rFonts w:cs="Calibri"/>
                    </w:rPr>
                    <w:t>36,8</w:t>
                  </w:r>
                </w:p>
              </w:tc>
            </w:tr>
          </w:tbl>
          <w:p w14:paraId="64DCB6DB" w14:textId="77777777" w:rsidR="008D4547" w:rsidRPr="00966011" w:rsidRDefault="008D4547" w:rsidP="00294AE1">
            <w:pPr>
              <w:spacing w:after="0" w:line="240" w:lineRule="auto"/>
              <w:jc w:val="both"/>
              <w:rPr>
                <w:rFonts w:eastAsia="Calibri" w:cs="Calibri"/>
              </w:rPr>
            </w:pPr>
          </w:p>
          <w:p w14:paraId="025FE9C5" w14:textId="76A75D1D" w:rsidR="008D4547" w:rsidRPr="005B4A77" w:rsidRDefault="008D4547" w:rsidP="005B4A77">
            <w:pPr>
              <w:pStyle w:val="Prrafodelista"/>
              <w:numPr>
                <w:ilvl w:val="0"/>
                <w:numId w:val="38"/>
              </w:numPr>
              <w:rPr>
                <w:rFonts w:cs="Calibri"/>
              </w:rPr>
            </w:pPr>
            <w:r w:rsidRPr="005B4A77">
              <w:rPr>
                <w:rFonts w:cs="Calibri"/>
              </w:rPr>
              <w:t>Posteriormente, el Ril pasa a un decantador de 2.200 m</w:t>
            </w:r>
            <w:r w:rsidRPr="005B4A77">
              <w:rPr>
                <w:rFonts w:cs="Calibri"/>
                <w:vertAlign w:val="superscript"/>
              </w:rPr>
              <w:t>3</w:t>
            </w:r>
            <w:r w:rsidRPr="005B4A77">
              <w:rPr>
                <w:rFonts w:cs="Calibri"/>
              </w:rPr>
              <w:t xml:space="preserve"> </w:t>
            </w:r>
            <w:r w:rsidR="008656B9" w:rsidRPr="005B4A77">
              <w:rPr>
                <w:rFonts w:cs="Calibri"/>
              </w:rPr>
              <w:t xml:space="preserve">(Fotografía </w:t>
            </w:r>
            <w:r w:rsidR="00071F24" w:rsidRPr="005B4A77">
              <w:rPr>
                <w:rFonts w:cs="Calibri"/>
              </w:rPr>
              <w:t>10</w:t>
            </w:r>
            <w:r w:rsidR="008656B9" w:rsidRPr="005B4A77">
              <w:rPr>
                <w:rFonts w:cs="Calibri"/>
              </w:rPr>
              <w:t xml:space="preserve">) </w:t>
            </w:r>
            <w:r w:rsidRPr="005B4A77">
              <w:rPr>
                <w:rFonts w:cs="Calibri"/>
              </w:rPr>
              <w:t>de volumen con un tiempo de residencia de 4 horas aproximadamente, en el cual se separa la parte líquida por rebalse, y se dirige al sistema de desinfección con luz ultra violeta</w:t>
            </w:r>
            <w:r w:rsidR="008656B9" w:rsidRPr="005B4A77">
              <w:rPr>
                <w:rFonts w:cs="Calibri"/>
              </w:rPr>
              <w:t xml:space="preserve"> (Fotografía </w:t>
            </w:r>
            <w:r w:rsidR="00BE2F76" w:rsidRPr="005B4A77">
              <w:rPr>
                <w:rFonts w:cs="Calibri"/>
              </w:rPr>
              <w:t>1</w:t>
            </w:r>
            <w:r w:rsidR="00071F24" w:rsidRPr="005B4A77">
              <w:rPr>
                <w:rFonts w:cs="Calibri"/>
              </w:rPr>
              <w:t>1</w:t>
            </w:r>
            <w:r w:rsidR="008656B9" w:rsidRPr="005B4A77">
              <w:rPr>
                <w:rFonts w:cs="Calibri"/>
              </w:rPr>
              <w:t>)</w:t>
            </w:r>
            <w:r w:rsidRPr="005B4A77">
              <w:rPr>
                <w:rFonts w:cs="Calibri"/>
              </w:rPr>
              <w:t>, para posteriormente ser impulsado por una de las tres bombas sumergibles, a una torre de elevación</w:t>
            </w:r>
            <w:r w:rsidR="008656B9" w:rsidRPr="005B4A77">
              <w:rPr>
                <w:rFonts w:cs="Calibri"/>
              </w:rPr>
              <w:t xml:space="preserve"> (Fotografía </w:t>
            </w:r>
            <w:r w:rsidR="00071F24" w:rsidRPr="005B4A77">
              <w:rPr>
                <w:rFonts w:cs="Calibri"/>
              </w:rPr>
              <w:t>12</w:t>
            </w:r>
            <w:r w:rsidR="00BE2F76" w:rsidRPr="005B4A77">
              <w:rPr>
                <w:rFonts w:cs="Calibri"/>
              </w:rPr>
              <w:t>)</w:t>
            </w:r>
            <w:r w:rsidRPr="005B4A77">
              <w:rPr>
                <w:rFonts w:cs="Calibri"/>
              </w:rPr>
              <w:t xml:space="preserve">, desde la cual por gravedad, llega al punto de descarga. </w:t>
            </w:r>
          </w:p>
          <w:p w14:paraId="3497E7DC" w14:textId="6B589671" w:rsidR="008D4547" w:rsidRPr="005B4A77" w:rsidRDefault="008D4547" w:rsidP="005B4A77">
            <w:pPr>
              <w:pStyle w:val="Prrafodelista"/>
              <w:numPr>
                <w:ilvl w:val="0"/>
                <w:numId w:val="38"/>
              </w:numPr>
              <w:rPr>
                <w:rFonts w:cs="Calibri"/>
              </w:rPr>
            </w:pPr>
            <w:r w:rsidRPr="005B4A77">
              <w:rPr>
                <w:rFonts w:cs="Calibri"/>
              </w:rPr>
              <w:t>Una parte del lodo obtenido del decantador es recirculada al reactor biológico</w:t>
            </w:r>
            <w:r w:rsidR="00281EA3" w:rsidRPr="005B4A77">
              <w:rPr>
                <w:rFonts w:cs="Calibri"/>
              </w:rPr>
              <w:t xml:space="preserve"> </w:t>
            </w:r>
            <w:r w:rsidRPr="005B4A77">
              <w:rPr>
                <w:rFonts w:cs="Calibri"/>
              </w:rPr>
              <w:t>y el exceso es enviado al tratamiento de lodos, en base al sistema de centrifuga</w:t>
            </w:r>
            <w:r w:rsidR="00281EA3" w:rsidRPr="005B4A77">
              <w:rPr>
                <w:rFonts w:cs="Calibri"/>
              </w:rPr>
              <w:t xml:space="preserve"> (Fotografía </w:t>
            </w:r>
            <w:r w:rsidR="00BF11F0" w:rsidRPr="005B4A77">
              <w:rPr>
                <w:rFonts w:cs="Calibri"/>
              </w:rPr>
              <w:t>1</w:t>
            </w:r>
            <w:r w:rsidR="00071F24" w:rsidRPr="005B4A77">
              <w:rPr>
                <w:rFonts w:cs="Calibri"/>
              </w:rPr>
              <w:t>3</w:t>
            </w:r>
            <w:r w:rsidR="00281EA3" w:rsidRPr="005B4A77">
              <w:rPr>
                <w:rFonts w:cs="Calibri"/>
              </w:rPr>
              <w:t>)</w:t>
            </w:r>
            <w:r w:rsidRPr="005B4A77">
              <w:rPr>
                <w:rFonts w:cs="Calibri"/>
              </w:rPr>
              <w:t xml:space="preserve">, desde el cual se genera un lodo de 82 a 83% de humedad, siendo acopiado al interior de un contenedor </w:t>
            </w:r>
            <w:r w:rsidR="00281EA3" w:rsidRPr="005B4A77">
              <w:rPr>
                <w:rFonts w:cs="Calibri"/>
              </w:rPr>
              <w:t xml:space="preserve">(Fotografía </w:t>
            </w:r>
            <w:r w:rsidR="00BF11F0" w:rsidRPr="005B4A77">
              <w:rPr>
                <w:rFonts w:cs="Calibri"/>
              </w:rPr>
              <w:t>1</w:t>
            </w:r>
            <w:r w:rsidR="00071F24" w:rsidRPr="005B4A77">
              <w:rPr>
                <w:rFonts w:cs="Calibri"/>
              </w:rPr>
              <w:t>4</w:t>
            </w:r>
            <w:r w:rsidR="00281EA3" w:rsidRPr="005B4A77">
              <w:rPr>
                <w:rFonts w:cs="Calibri"/>
              </w:rPr>
              <w:t>),</w:t>
            </w:r>
            <w:r w:rsidRPr="005B4A77">
              <w:rPr>
                <w:rFonts w:cs="Calibri"/>
              </w:rPr>
              <w:t xml:space="preserve"> para posteriormente ser retirado por camiones de transporte de la empresa Agro</w:t>
            </w:r>
            <w:r w:rsidR="00281EA3" w:rsidRPr="005B4A77">
              <w:rPr>
                <w:rFonts w:cs="Calibri"/>
              </w:rPr>
              <w:t>o</w:t>
            </w:r>
            <w:r w:rsidRPr="005B4A77">
              <w:rPr>
                <w:rFonts w:cs="Calibri"/>
              </w:rPr>
              <w:t>rgánicos Mostazal, según lo indicado por Franco Salinas, quien precis</w:t>
            </w:r>
            <w:r w:rsidR="008446A6">
              <w:rPr>
                <w:rFonts w:cs="Calibri"/>
              </w:rPr>
              <w:t>ó</w:t>
            </w:r>
            <w:r w:rsidRPr="005B4A77">
              <w:rPr>
                <w:rFonts w:cs="Calibri"/>
              </w:rPr>
              <w:t xml:space="preserve"> además</w:t>
            </w:r>
            <w:r w:rsidR="008446A6">
              <w:rPr>
                <w:rFonts w:cs="Calibri"/>
              </w:rPr>
              <w:t>,</w:t>
            </w:r>
            <w:r w:rsidRPr="005B4A77">
              <w:rPr>
                <w:rFonts w:cs="Calibri"/>
              </w:rPr>
              <w:t xml:space="preserve"> que no se acopia lodo y que diariamente en estas fechas se están retirando alrededor de 5 contenedores con lodos por día. </w:t>
            </w:r>
          </w:p>
          <w:p w14:paraId="42A6ACBB" w14:textId="437B66E4" w:rsidR="008D4547" w:rsidRPr="005B4A77" w:rsidRDefault="008D4547" w:rsidP="005B4A77">
            <w:pPr>
              <w:pStyle w:val="Prrafodelista"/>
              <w:numPr>
                <w:ilvl w:val="0"/>
                <w:numId w:val="38"/>
              </w:numPr>
              <w:rPr>
                <w:rFonts w:cs="Calibri"/>
              </w:rPr>
            </w:pPr>
            <w:r w:rsidRPr="005B4A77">
              <w:rPr>
                <w:rFonts w:cs="Calibri"/>
              </w:rPr>
              <w:t>Se consultó por las cantidades de lodos a tratamiento (retorno), indicando Franco Salinas que son 15 kilos/m</w:t>
            </w:r>
            <w:r w:rsidRPr="005B4A77">
              <w:rPr>
                <w:rFonts w:cs="Calibri"/>
                <w:vertAlign w:val="superscript"/>
              </w:rPr>
              <w:t>3</w:t>
            </w:r>
            <w:r w:rsidRPr="005B4A77">
              <w:rPr>
                <w:rFonts w:cs="Calibri"/>
              </w:rPr>
              <w:t xml:space="preserve"> de concentración.</w:t>
            </w:r>
          </w:p>
          <w:p w14:paraId="3D2DACAD" w14:textId="3E39FCE3" w:rsidR="008D4547" w:rsidRPr="005B4A77" w:rsidRDefault="008D4547" w:rsidP="005B4A77">
            <w:pPr>
              <w:pStyle w:val="Prrafodelista"/>
              <w:numPr>
                <w:ilvl w:val="0"/>
                <w:numId w:val="38"/>
              </w:numPr>
              <w:rPr>
                <w:rFonts w:cs="Calibri"/>
              </w:rPr>
            </w:pPr>
            <w:r w:rsidRPr="005B4A77">
              <w:rPr>
                <w:rFonts w:cs="Calibri"/>
              </w:rPr>
              <w:t>Se observaron dos estanques</w:t>
            </w:r>
            <w:r w:rsidR="00536DEE" w:rsidRPr="005B4A77">
              <w:rPr>
                <w:rFonts w:cs="Calibri"/>
              </w:rPr>
              <w:t xml:space="preserve"> d</w:t>
            </w:r>
            <w:r w:rsidRPr="005B4A77">
              <w:rPr>
                <w:rFonts w:cs="Calibri"/>
              </w:rPr>
              <w:t>e 10 m</w:t>
            </w:r>
            <w:r w:rsidRPr="005B4A77">
              <w:rPr>
                <w:rFonts w:cs="Calibri"/>
                <w:vertAlign w:val="superscript"/>
              </w:rPr>
              <w:t>3</w:t>
            </w:r>
            <w:r w:rsidRPr="005B4A77">
              <w:rPr>
                <w:rFonts w:cs="Calibri"/>
              </w:rPr>
              <w:t xml:space="preserve"> de capacidad, identificados como Urea y Ácido Fosfórico</w:t>
            </w:r>
            <w:r w:rsidR="008352D8" w:rsidRPr="005B4A77">
              <w:rPr>
                <w:rFonts w:cs="Calibri"/>
              </w:rPr>
              <w:t xml:space="preserve"> (Fotografía </w:t>
            </w:r>
            <w:r w:rsidR="00EF2259" w:rsidRPr="005B4A77">
              <w:rPr>
                <w:rFonts w:cs="Calibri"/>
              </w:rPr>
              <w:t>1</w:t>
            </w:r>
            <w:r w:rsidR="00F7493A">
              <w:rPr>
                <w:rFonts w:cs="Calibri"/>
              </w:rPr>
              <w:t>5</w:t>
            </w:r>
            <w:r w:rsidR="00EF2259" w:rsidRPr="005B4A77">
              <w:rPr>
                <w:rFonts w:cs="Calibri"/>
              </w:rPr>
              <w:t xml:space="preserve"> y 1</w:t>
            </w:r>
            <w:r w:rsidR="00F7493A">
              <w:rPr>
                <w:rFonts w:cs="Calibri"/>
              </w:rPr>
              <w:t>6</w:t>
            </w:r>
            <w:r w:rsidR="008352D8" w:rsidRPr="005B4A77">
              <w:rPr>
                <w:rFonts w:cs="Calibri"/>
              </w:rPr>
              <w:t>)</w:t>
            </w:r>
            <w:r w:rsidRPr="005B4A77">
              <w:rPr>
                <w:rFonts w:cs="Calibri"/>
              </w:rPr>
              <w:t xml:space="preserve">, </w:t>
            </w:r>
            <w:r w:rsidR="00C307FB">
              <w:rPr>
                <w:rFonts w:cs="Calibri"/>
              </w:rPr>
              <w:t>presentando</w:t>
            </w:r>
            <w:r w:rsidRPr="005B4A77">
              <w:rPr>
                <w:rFonts w:cs="Calibri"/>
              </w:rPr>
              <w:t xml:space="preserve"> al momento de la inspección una acumulación de aproximadamente 2.000 y 1.200 litros cada uno. Consultado sobre el funcionamiento del sistema respecto a la dosificación, Franco Salinas indicó que se realiza a través de un balance de masa en base a la concentración de DBO y que no posee registros de estos. </w:t>
            </w:r>
          </w:p>
          <w:p w14:paraId="1C463474" w14:textId="3B880F9D" w:rsidR="008D4547" w:rsidRPr="005B4A77" w:rsidRDefault="008D4547" w:rsidP="005B4A77">
            <w:pPr>
              <w:pStyle w:val="Prrafodelista"/>
              <w:numPr>
                <w:ilvl w:val="0"/>
                <w:numId w:val="38"/>
              </w:numPr>
              <w:rPr>
                <w:rFonts w:cs="Calibri"/>
              </w:rPr>
            </w:pPr>
            <w:r w:rsidRPr="005B4A77">
              <w:rPr>
                <w:rFonts w:cs="Calibri"/>
              </w:rPr>
              <w:t xml:space="preserve">En el comienzo del recorrido en la PTR, se pudo percibir olor a fruta fermentada, el que fue bajando su intensidad durante el recorrido. </w:t>
            </w:r>
          </w:p>
          <w:p w14:paraId="68BF8765" w14:textId="10816946" w:rsidR="008D4547" w:rsidRPr="00D42470" w:rsidRDefault="008D4547" w:rsidP="00445130">
            <w:pPr>
              <w:spacing w:after="0" w:line="240" w:lineRule="auto"/>
              <w:ind w:left="708"/>
              <w:jc w:val="both"/>
            </w:pPr>
          </w:p>
        </w:tc>
      </w:tr>
    </w:tbl>
    <w:p w14:paraId="7A71F60F" w14:textId="08A5C0B1" w:rsidR="008D4547" w:rsidRDefault="008D4547" w:rsidP="00AC62D5">
      <w:pPr>
        <w:spacing w:after="0"/>
      </w:pPr>
    </w:p>
    <w:p w14:paraId="52124C77" w14:textId="77777777" w:rsidR="00445130" w:rsidRDefault="00445130" w:rsidP="00AC62D5">
      <w:pPr>
        <w:spacing w:after="0"/>
      </w:pPr>
    </w:p>
    <w:p w14:paraId="230C5F9A" w14:textId="77777777" w:rsidR="00445130" w:rsidRDefault="00445130" w:rsidP="00AC62D5">
      <w:pPr>
        <w:spacing w:after="0"/>
      </w:pPr>
    </w:p>
    <w:p w14:paraId="2CBC5FC7" w14:textId="77777777" w:rsidR="00445130" w:rsidRDefault="00445130" w:rsidP="00AC62D5">
      <w:pPr>
        <w:spacing w:after="0"/>
      </w:pPr>
    </w:p>
    <w:p w14:paraId="51B31E0C" w14:textId="77777777" w:rsidR="00445130" w:rsidRDefault="00445130" w:rsidP="00AC62D5">
      <w:pPr>
        <w:spacing w:after="0"/>
      </w:pPr>
    </w:p>
    <w:p w14:paraId="5F949A82" w14:textId="77777777" w:rsidR="00445130" w:rsidRDefault="00445130" w:rsidP="00AC62D5">
      <w:pPr>
        <w:spacing w:after="0"/>
      </w:pPr>
    </w:p>
    <w:p w14:paraId="62F8597F" w14:textId="77777777" w:rsidR="00445130" w:rsidRDefault="00445130" w:rsidP="00AC62D5">
      <w:pPr>
        <w:spacing w:after="0"/>
      </w:pPr>
    </w:p>
    <w:p w14:paraId="51A76B47" w14:textId="77777777" w:rsidR="00F7493A" w:rsidRDefault="00F7493A" w:rsidP="00AC62D5">
      <w:pPr>
        <w:spacing w:after="0"/>
      </w:pPr>
    </w:p>
    <w:p w14:paraId="6C8E4908" w14:textId="77777777" w:rsidR="00445130" w:rsidRDefault="00445130" w:rsidP="00AC62D5">
      <w:pPr>
        <w:spacing w:after="0"/>
      </w:pPr>
    </w:p>
    <w:p w14:paraId="2994A754" w14:textId="77777777" w:rsidR="00445130" w:rsidRDefault="00445130" w:rsidP="00AC62D5">
      <w:pPr>
        <w:spacing w:after="0"/>
      </w:pPr>
    </w:p>
    <w:p w14:paraId="46E3F8E3" w14:textId="77777777" w:rsidR="00445130" w:rsidRDefault="00445130" w:rsidP="00AC62D5">
      <w:pPr>
        <w:spacing w:after="0"/>
      </w:pPr>
    </w:p>
    <w:tbl>
      <w:tblPr>
        <w:tblW w:w="5000" w:type="pct"/>
        <w:jc w:val="center"/>
        <w:tblCellMar>
          <w:left w:w="70" w:type="dxa"/>
          <w:right w:w="70" w:type="dxa"/>
        </w:tblCellMar>
        <w:tblLook w:val="04A0" w:firstRow="1" w:lastRow="0" w:firstColumn="1" w:lastColumn="0" w:noHBand="0" w:noVBand="1"/>
      </w:tblPr>
      <w:tblGrid>
        <w:gridCol w:w="3637"/>
        <w:gridCol w:w="3144"/>
        <w:gridCol w:w="3637"/>
        <w:gridCol w:w="3144"/>
      </w:tblGrid>
      <w:tr w:rsidR="00445130" w:rsidRPr="00D42470" w14:paraId="7FF951A0" w14:textId="77777777" w:rsidTr="001B6D9C">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36BF742" w14:textId="77777777" w:rsidR="00445130" w:rsidRPr="00D42470" w:rsidRDefault="00445130" w:rsidP="001B6D9C">
            <w:pPr>
              <w:spacing w:after="0" w:line="240" w:lineRule="auto"/>
              <w:jc w:val="center"/>
              <w:rPr>
                <w:rFonts w:ascii="Calibri" w:eastAsia="Times New Roman" w:hAnsi="Calibri" w:cs="Times New Roman"/>
                <w:b/>
                <w:bCs/>
                <w:color w:val="000000"/>
                <w:sz w:val="20"/>
                <w:szCs w:val="20"/>
                <w:lang w:eastAsia="es-CL"/>
              </w:rPr>
            </w:pPr>
            <w:r w:rsidRPr="00D42470">
              <w:rPr>
                <w:rFonts w:ascii="Calibri" w:eastAsia="Times New Roman" w:hAnsi="Calibri" w:cs="Times New Roman"/>
                <w:b/>
                <w:bCs/>
                <w:color w:val="000000"/>
                <w:sz w:val="20"/>
                <w:szCs w:val="20"/>
                <w:lang w:eastAsia="es-CL"/>
              </w:rPr>
              <w:t xml:space="preserve">Registros </w:t>
            </w:r>
          </w:p>
        </w:tc>
      </w:tr>
      <w:tr w:rsidR="00445130" w:rsidRPr="00D42470" w14:paraId="5FCDE581" w14:textId="77777777" w:rsidTr="001B6D9C">
        <w:trPr>
          <w:trHeight w:val="2805"/>
          <w:jc w:val="center"/>
        </w:trPr>
        <w:tc>
          <w:tcPr>
            <w:tcW w:w="2500" w:type="pct"/>
            <w:gridSpan w:val="2"/>
            <w:tcBorders>
              <w:top w:val="nil"/>
              <w:left w:val="single" w:sz="4" w:space="0" w:color="auto"/>
              <w:right w:val="single" w:sz="4" w:space="0" w:color="auto"/>
            </w:tcBorders>
            <w:shd w:val="clear" w:color="auto" w:fill="auto"/>
            <w:noWrap/>
            <w:vAlign w:val="center"/>
            <w:hideMark/>
          </w:tcPr>
          <w:p w14:paraId="1ABD5F3D" w14:textId="77777777" w:rsidR="00445130" w:rsidRPr="00D42470" w:rsidRDefault="00445130" w:rsidP="001B6D9C">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14:anchorId="037275E9" wp14:editId="5922238A">
                  <wp:extent cx="2401324" cy="1800000"/>
                  <wp:effectExtent l="0" t="0" r="0" b="0"/>
                  <wp:docPr id="6" name="Imagen 6" descr="C:\Eve\2019\Denuncias\Aconcagua Foods\Actividad 01-02-2019\Fotografías Christia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Eve\2019\Denuncias\Aconcagua Foods\Actividad 01-02-2019\Fotografías Christian\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01324" cy="1800000"/>
                          </a:xfrm>
                          <a:prstGeom prst="rect">
                            <a:avLst/>
                          </a:prstGeom>
                          <a:noFill/>
                          <a:ln>
                            <a:noFill/>
                          </a:ln>
                        </pic:spPr>
                      </pic:pic>
                    </a:graphicData>
                  </a:graphic>
                </wp:inline>
              </w:drawing>
            </w:r>
          </w:p>
        </w:tc>
        <w:tc>
          <w:tcPr>
            <w:tcW w:w="2500" w:type="pct"/>
            <w:gridSpan w:val="2"/>
            <w:tcBorders>
              <w:top w:val="nil"/>
              <w:left w:val="single" w:sz="4" w:space="0" w:color="auto"/>
              <w:right w:val="single" w:sz="4" w:space="0" w:color="auto"/>
            </w:tcBorders>
            <w:shd w:val="clear" w:color="auto" w:fill="auto"/>
            <w:noWrap/>
            <w:vAlign w:val="center"/>
            <w:hideMark/>
          </w:tcPr>
          <w:p w14:paraId="6DFB613A" w14:textId="77777777" w:rsidR="00445130" w:rsidRPr="00D42470" w:rsidRDefault="00445130" w:rsidP="001B6D9C">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14:anchorId="0DBA524F" wp14:editId="3FF446C3">
                  <wp:extent cx="3185880" cy="1800000"/>
                  <wp:effectExtent l="0" t="0" r="0" b="0"/>
                  <wp:docPr id="22" name="Imagen 22" descr="C:\Eve\2019\Denuncias\Aconcagua Foods\Actividad 01-02-2019\Fotos\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Eve\2019\Denuncias\Aconcagua Foods\Actividad 01-02-2019\Fotos\2A.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85880" cy="1800000"/>
                          </a:xfrm>
                          <a:prstGeom prst="rect">
                            <a:avLst/>
                          </a:prstGeom>
                          <a:noFill/>
                          <a:ln>
                            <a:noFill/>
                          </a:ln>
                        </pic:spPr>
                      </pic:pic>
                    </a:graphicData>
                  </a:graphic>
                </wp:inline>
              </w:drawing>
            </w:r>
          </w:p>
        </w:tc>
      </w:tr>
      <w:tr w:rsidR="00445130" w:rsidRPr="00DC0910" w14:paraId="56A2E246" w14:textId="77777777" w:rsidTr="001B6D9C">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78EA7461" w14:textId="77777777" w:rsidR="00445130" w:rsidRPr="00D42470" w:rsidRDefault="00445130" w:rsidP="001B6D9C">
            <w:pPr>
              <w:spacing w:after="0" w:line="240" w:lineRule="auto"/>
              <w:contextualSpacing/>
              <w:outlineLvl w:val="1"/>
              <w:rPr>
                <w:rFonts w:ascii="Calibri" w:eastAsia="Times New Roman" w:hAnsi="Calibri" w:cs="Calibri"/>
                <w:b/>
                <w:color w:val="000000"/>
                <w:sz w:val="18"/>
                <w:szCs w:val="20"/>
                <w:lang w:eastAsia="es-CL"/>
              </w:rPr>
            </w:pPr>
            <w:bookmarkStart w:id="97" w:name="_Toc532377578"/>
            <w:bookmarkStart w:id="98" w:name="_Toc532377628"/>
            <w:bookmarkStart w:id="99" w:name="_Toc2344159"/>
            <w:r>
              <w:rPr>
                <w:rFonts w:ascii="Calibri" w:eastAsia="Calibri" w:hAnsi="Calibri" w:cs="Calibri"/>
                <w:b/>
                <w:sz w:val="18"/>
                <w:szCs w:val="20"/>
              </w:rPr>
              <w:t>Fotografía 1.</w:t>
            </w:r>
            <w:bookmarkEnd w:id="97"/>
            <w:bookmarkEnd w:id="98"/>
            <w:bookmarkEnd w:id="99"/>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57FAA5E" w14:textId="77777777" w:rsidR="00445130" w:rsidRPr="00DC0910" w:rsidRDefault="00445130" w:rsidP="001B6D9C">
            <w:pPr>
              <w:spacing w:after="0" w:line="240" w:lineRule="auto"/>
              <w:rPr>
                <w:rFonts w:ascii="Calibri" w:eastAsia="Times New Roman" w:hAnsi="Calibri" w:cs="Times New Roman"/>
                <w:b/>
                <w:sz w:val="18"/>
                <w:szCs w:val="18"/>
                <w:lang w:eastAsia="es-CL"/>
              </w:rPr>
            </w:pPr>
            <w:r w:rsidRPr="00DC0910">
              <w:rPr>
                <w:rFonts w:ascii="Calibri" w:eastAsia="Times New Roman" w:hAnsi="Calibri" w:cs="Times New Roman"/>
                <w:b/>
                <w:sz w:val="18"/>
                <w:szCs w:val="18"/>
                <w:lang w:eastAsia="es-CL"/>
              </w:rPr>
              <w:t>Fecha:</w:t>
            </w:r>
            <w:r>
              <w:rPr>
                <w:rFonts w:ascii="Calibri" w:eastAsia="Times New Roman" w:hAnsi="Calibri" w:cs="Times New Roman"/>
                <w:sz w:val="18"/>
                <w:szCs w:val="18"/>
                <w:lang w:eastAsia="es-CL"/>
              </w:rPr>
              <w:t xml:space="preserve"> 01-02-2019</w:t>
            </w:r>
          </w:p>
        </w:tc>
        <w:tc>
          <w:tcPr>
            <w:tcW w:w="1341" w:type="pct"/>
            <w:tcBorders>
              <w:top w:val="single" w:sz="4" w:space="0" w:color="auto"/>
              <w:left w:val="nil"/>
              <w:bottom w:val="single" w:sz="4" w:space="0" w:color="auto"/>
              <w:right w:val="nil"/>
            </w:tcBorders>
            <w:shd w:val="clear" w:color="auto" w:fill="auto"/>
            <w:noWrap/>
            <w:vAlign w:val="center"/>
            <w:hideMark/>
          </w:tcPr>
          <w:p w14:paraId="1DB7BF2D" w14:textId="77777777" w:rsidR="00445130" w:rsidRPr="00DC0910" w:rsidRDefault="00445130" w:rsidP="001B6D9C">
            <w:pPr>
              <w:spacing w:after="0" w:line="240" w:lineRule="auto"/>
              <w:contextualSpacing/>
              <w:outlineLvl w:val="1"/>
              <w:rPr>
                <w:rFonts w:ascii="Calibri" w:eastAsia="Calibri" w:hAnsi="Calibri" w:cs="Calibri"/>
                <w:b/>
                <w:sz w:val="18"/>
                <w:szCs w:val="20"/>
              </w:rPr>
            </w:pPr>
            <w:bookmarkStart w:id="100" w:name="_Toc532377579"/>
            <w:bookmarkStart w:id="101" w:name="_Toc532377629"/>
            <w:bookmarkStart w:id="102" w:name="_Toc2344160"/>
            <w:r>
              <w:rPr>
                <w:rFonts w:ascii="Calibri" w:eastAsia="Calibri" w:hAnsi="Calibri" w:cs="Calibri"/>
                <w:b/>
                <w:sz w:val="18"/>
                <w:szCs w:val="20"/>
              </w:rPr>
              <w:t>Fotografía 2</w:t>
            </w:r>
            <w:r w:rsidRPr="00DC0910">
              <w:rPr>
                <w:rFonts w:ascii="Calibri" w:eastAsia="Calibri" w:hAnsi="Calibri" w:cs="Calibri"/>
                <w:b/>
                <w:sz w:val="18"/>
                <w:szCs w:val="20"/>
              </w:rPr>
              <w:t>.</w:t>
            </w:r>
            <w:bookmarkEnd w:id="100"/>
            <w:bookmarkEnd w:id="101"/>
            <w:bookmarkEnd w:id="102"/>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D2DF1D2" w14:textId="77777777" w:rsidR="00445130" w:rsidRPr="00DC0910" w:rsidRDefault="00445130" w:rsidP="001B6D9C">
            <w:pPr>
              <w:spacing w:after="0" w:line="240" w:lineRule="auto"/>
              <w:rPr>
                <w:rFonts w:ascii="Calibri" w:eastAsia="Times New Roman" w:hAnsi="Calibri" w:cs="Times New Roman"/>
                <w:b/>
                <w:sz w:val="18"/>
                <w:szCs w:val="18"/>
                <w:lang w:eastAsia="es-CL"/>
              </w:rPr>
            </w:pPr>
            <w:r w:rsidRPr="00DC0910">
              <w:rPr>
                <w:rFonts w:ascii="Calibri" w:eastAsia="Times New Roman" w:hAnsi="Calibri" w:cs="Times New Roman"/>
                <w:b/>
                <w:sz w:val="18"/>
                <w:szCs w:val="18"/>
                <w:lang w:eastAsia="es-CL"/>
              </w:rPr>
              <w:t xml:space="preserve">Fecha: </w:t>
            </w:r>
            <w:r>
              <w:rPr>
                <w:rFonts w:ascii="Calibri" w:eastAsia="Times New Roman" w:hAnsi="Calibri" w:cs="Times New Roman"/>
                <w:sz w:val="18"/>
                <w:szCs w:val="18"/>
                <w:lang w:eastAsia="es-CL"/>
              </w:rPr>
              <w:t>01-02-2019</w:t>
            </w:r>
          </w:p>
        </w:tc>
      </w:tr>
      <w:tr w:rsidR="00445130" w:rsidRPr="00D42470" w14:paraId="06161524" w14:textId="77777777" w:rsidTr="001B6D9C">
        <w:trPr>
          <w:trHeight w:val="318"/>
          <w:jc w:val="center"/>
        </w:trPr>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41CF813B" w14:textId="77777777" w:rsidR="00445130" w:rsidRPr="006E0AB9" w:rsidRDefault="00445130" w:rsidP="001B6D9C">
            <w:pPr>
              <w:spacing w:after="0" w:line="240" w:lineRule="auto"/>
              <w:jc w:val="both"/>
              <w:rPr>
                <w:rFonts w:ascii="Calibri" w:eastAsia="Times New Roman" w:hAnsi="Calibri" w:cs="Times New Roman"/>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 xml:space="preserve">Dos de los tres filtros </w:t>
            </w:r>
            <w:r w:rsidRPr="00397A6A">
              <w:rPr>
                <w:rFonts w:ascii="Calibri" w:eastAsia="Times New Roman" w:hAnsi="Calibri" w:cs="Times New Roman"/>
                <w:color w:val="000000"/>
                <w:sz w:val="18"/>
                <w:szCs w:val="18"/>
                <w:lang w:eastAsia="es-CL"/>
              </w:rPr>
              <w:t>rotatorios.</w:t>
            </w:r>
          </w:p>
        </w:tc>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509D7A31" w14:textId="77777777" w:rsidR="00445130" w:rsidRDefault="00445130" w:rsidP="001B6D9C">
            <w:pPr>
              <w:spacing w:after="0" w:line="240" w:lineRule="auto"/>
              <w:jc w:val="both"/>
              <w:rPr>
                <w:rFonts w:ascii="Calibri" w:eastAsia="Times New Roman" w:hAnsi="Calibri" w:cs="Times New Roman"/>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Residuo sólido sobre 1 mm de tamaño obtenido del Ril a través de los filtros rotatorios.</w:t>
            </w:r>
          </w:p>
          <w:p w14:paraId="446587C3" w14:textId="77777777" w:rsidR="00445130" w:rsidRPr="00D42470" w:rsidRDefault="00445130" w:rsidP="001B6D9C">
            <w:pPr>
              <w:spacing w:after="0" w:line="240" w:lineRule="auto"/>
              <w:jc w:val="both"/>
              <w:rPr>
                <w:rFonts w:ascii="Calibri" w:eastAsia="Times New Roman" w:hAnsi="Calibri" w:cs="Times New Roman"/>
                <w:b/>
                <w:color w:val="000000"/>
                <w:sz w:val="18"/>
                <w:szCs w:val="18"/>
                <w:lang w:eastAsia="es-CL"/>
              </w:rPr>
            </w:pPr>
          </w:p>
        </w:tc>
      </w:tr>
      <w:tr w:rsidR="00445130" w:rsidRPr="00D42470" w14:paraId="623A08E2" w14:textId="77777777" w:rsidTr="001B6D9C">
        <w:trPr>
          <w:trHeight w:val="2805"/>
          <w:jc w:val="center"/>
        </w:trPr>
        <w:tc>
          <w:tcPr>
            <w:tcW w:w="2500" w:type="pct"/>
            <w:gridSpan w:val="2"/>
            <w:tcBorders>
              <w:top w:val="nil"/>
              <w:left w:val="single" w:sz="4" w:space="0" w:color="auto"/>
              <w:right w:val="single" w:sz="4" w:space="0" w:color="auto"/>
            </w:tcBorders>
            <w:shd w:val="clear" w:color="auto" w:fill="auto"/>
            <w:noWrap/>
            <w:vAlign w:val="center"/>
            <w:hideMark/>
          </w:tcPr>
          <w:p w14:paraId="1835BCA1" w14:textId="77777777" w:rsidR="00445130" w:rsidRPr="00D42470" w:rsidRDefault="00445130" w:rsidP="001B6D9C">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14:anchorId="194B8B2C" wp14:editId="0226D2C8">
                  <wp:extent cx="1852551" cy="1776674"/>
                  <wp:effectExtent l="0" t="0" r="0" b="0"/>
                  <wp:docPr id="42" name="Imagen 42" descr="C:\Eve\2019\Denuncias\Aconcagua Foods\Actividad 01-02-2019\Fotos\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Eve\2019\Denuncias\Aconcagua Foods\Actividad 01-02-2019\Fotos\5.jpg"/>
                          <pic:cNvPicPr>
                            <a:picLocks noChangeAspect="1" noChangeArrowheads="1"/>
                          </pic:cNvPicPr>
                        </pic:nvPicPr>
                        <pic:blipFill rotWithShape="1">
                          <a:blip r:embed="rId19">
                            <a:extLst>
                              <a:ext uri="{28A0092B-C50C-407E-A947-70E740481C1C}">
                                <a14:useLocalDpi xmlns:a14="http://schemas.microsoft.com/office/drawing/2010/main" val="0"/>
                              </a:ext>
                            </a:extLst>
                          </a:blip>
                          <a:srcRect l="53508" t="32028" r="33770" b="46241"/>
                          <a:stretch/>
                        </pic:blipFill>
                        <pic:spPr bwMode="auto">
                          <a:xfrm>
                            <a:off x="0" y="0"/>
                            <a:ext cx="1873911" cy="179715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500" w:type="pct"/>
            <w:gridSpan w:val="2"/>
            <w:tcBorders>
              <w:top w:val="nil"/>
              <w:left w:val="single" w:sz="4" w:space="0" w:color="auto"/>
              <w:right w:val="single" w:sz="4" w:space="0" w:color="auto"/>
            </w:tcBorders>
            <w:shd w:val="clear" w:color="auto" w:fill="auto"/>
            <w:noWrap/>
            <w:vAlign w:val="center"/>
            <w:hideMark/>
          </w:tcPr>
          <w:p w14:paraId="609228F4" w14:textId="77777777" w:rsidR="00445130" w:rsidRPr="00D42470" w:rsidRDefault="00445130" w:rsidP="001B6D9C">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14:anchorId="2670F430" wp14:editId="56548B63">
                  <wp:extent cx="3185880" cy="1800000"/>
                  <wp:effectExtent l="0" t="0" r="0" b="0"/>
                  <wp:docPr id="23" name="Imagen 23" descr="C:\Eve\2019\Denuncias\Aconcagua Foods\Actividad 01-02-2019\Fotos\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Eve\2019\Denuncias\Aconcagua Foods\Actividad 01-02-2019\Fotos\3A.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185880" cy="1800000"/>
                          </a:xfrm>
                          <a:prstGeom prst="rect">
                            <a:avLst/>
                          </a:prstGeom>
                          <a:noFill/>
                          <a:ln>
                            <a:noFill/>
                          </a:ln>
                        </pic:spPr>
                      </pic:pic>
                    </a:graphicData>
                  </a:graphic>
                </wp:inline>
              </w:drawing>
            </w:r>
          </w:p>
        </w:tc>
      </w:tr>
      <w:tr w:rsidR="00445130" w:rsidRPr="00DC0910" w14:paraId="751DE9E6" w14:textId="77777777" w:rsidTr="001B6D9C">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6773A3AF" w14:textId="77777777" w:rsidR="00445130" w:rsidRPr="00D42470" w:rsidRDefault="00445130" w:rsidP="001B6D9C">
            <w:pPr>
              <w:spacing w:after="0" w:line="240" w:lineRule="auto"/>
              <w:contextualSpacing/>
              <w:outlineLvl w:val="1"/>
              <w:rPr>
                <w:rFonts w:ascii="Calibri" w:eastAsia="Times New Roman" w:hAnsi="Calibri" w:cs="Calibri"/>
                <w:b/>
                <w:color w:val="000000"/>
                <w:sz w:val="18"/>
                <w:szCs w:val="20"/>
                <w:lang w:eastAsia="es-CL"/>
              </w:rPr>
            </w:pPr>
            <w:bookmarkStart w:id="103" w:name="_Toc532377580"/>
            <w:bookmarkStart w:id="104" w:name="_Toc532377630"/>
            <w:bookmarkStart w:id="105" w:name="_Toc2344161"/>
            <w:r w:rsidRPr="00D42470">
              <w:rPr>
                <w:rFonts w:ascii="Calibri" w:eastAsia="Calibri" w:hAnsi="Calibri" w:cs="Calibri"/>
                <w:b/>
                <w:sz w:val="18"/>
                <w:szCs w:val="20"/>
              </w:rPr>
              <w:t xml:space="preserve">Fotografía </w:t>
            </w:r>
            <w:r>
              <w:rPr>
                <w:rFonts w:ascii="Calibri" w:eastAsia="Calibri" w:hAnsi="Calibri" w:cs="Calibri"/>
                <w:b/>
                <w:sz w:val="18"/>
                <w:szCs w:val="20"/>
              </w:rPr>
              <w:t>3.</w:t>
            </w:r>
            <w:bookmarkEnd w:id="103"/>
            <w:bookmarkEnd w:id="104"/>
            <w:bookmarkEnd w:id="105"/>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A5B6BC1" w14:textId="77777777" w:rsidR="00445130" w:rsidRPr="00DC0910" w:rsidRDefault="00445130" w:rsidP="001B6D9C">
            <w:pPr>
              <w:spacing w:after="0" w:line="240" w:lineRule="auto"/>
              <w:rPr>
                <w:rFonts w:ascii="Calibri" w:eastAsia="Times New Roman" w:hAnsi="Calibri" w:cs="Times New Roman"/>
                <w:b/>
                <w:sz w:val="18"/>
                <w:szCs w:val="18"/>
                <w:lang w:eastAsia="es-CL"/>
              </w:rPr>
            </w:pPr>
            <w:r w:rsidRPr="00DC0910">
              <w:rPr>
                <w:rFonts w:ascii="Calibri" w:eastAsia="Times New Roman" w:hAnsi="Calibri" w:cs="Times New Roman"/>
                <w:b/>
                <w:sz w:val="18"/>
                <w:szCs w:val="18"/>
                <w:lang w:eastAsia="es-CL"/>
              </w:rPr>
              <w:t>Fecha:</w:t>
            </w:r>
            <w:r>
              <w:rPr>
                <w:rFonts w:ascii="Calibri" w:eastAsia="Times New Roman" w:hAnsi="Calibri" w:cs="Times New Roman"/>
                <w:sz w:val="18"/>
                <w:szCs w:val="18"/>
                <w:lang w:eastAsia="es-CL"/>
              </w:rPr>
              <w:t xml:space="preserve"> 01-02-2019</w:t>
            </w:r>
          </w:p>
        </w:tc>
        <w:tc>
          <w:tcPr>
            <w:tcW w:w="1341" w:type="pct"/>
            <w:tcBorders>
              <w:top w:val="single" w:sz="4" w:space="0" w:color="auto"/>
              <w:left w:val="nil"/>
              <w:bottom w:val="single" w:sz="4" w:space="0" w:color="auto"/>
              <w:right w:val="nil"/>
            </w:tcBorders>
            <w:shd w:val="clear" w:color="auto" w:fill="auto"/>
            <w:noWrap/>
            <w:vAlign w:val="center"/>
            <w:hideMark/>
          </w:tcPr>
          <w:p w14:paraId="0041BCA2" w14:textId="77777777" w:rsidR="00445130" w:rsidRPr="00DC0910" w:rsidRDefault="00445130" w:rsidP="001B6D9C">
            <w:pPr>
              <w:spacing w:after="0" w:line="240" w:lineRule="auto"/>
              <w:contextualSpacing/>
              <w:outlineLvl w:val="1"/>
              <w:rPr>
                <w:rFonts w:ascii="Calibri" w:eastAsia="Calibri" w:hAnsi="Calibri" w:cs="Calibri"/>
                <w:b/>
                <w:sz w:val="18"/>
                <w:szCs w:val="20"/>
              </w:rPr>
            </w:pPr>
            <w:bookmarkStart w:id="106" w:name="_Toc532377581"/>
            <w:bookmarkStart w:id="107" w:name="_Toc532377631"/>
            <w:bookmarkStart w:id="108" w:name="_Toc2344162"/>
            <w:r>
              <w:rPr>
                <w:rFonts w:ascii="Calibri" w:eastAsia="Calibri" w:hAnsi="Calibri" w:cs="Calibri"/>
                <w:b/>
                <w:sz w:val="18"/>
                <w:szCs w:val="20"/>
              </w:rPr>
              <w:t>Fotografía 4</w:t>
            </w:r>
            <w:r w:rsidRPr="00DC0910">
              <w:rPr>
                <w:rFonts w:ascii="Calibri" w:eastAsia="Calibri" w:hAnsi="Calibri" w:cs="Calibri"/>
                <w:b/>
                <w:sz w:val="18"/>
                <w:szCs w:val="20"/>
              </w:rPr>
              <w:t>.</w:t>
            </w:r>
            <w:bookmarkEnd w:id="106"/>
            <w:bookmarkEnd w:id="107"/>
            <w:bookmarkEnd w:id="108"/>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4EE4D71" w14:textId="77777777" w:rsidR="00445130" w:rsidRPr="00DC0910" w:rsidRDefault="00445130" w:rsidP="001B6D9C">
            <w:pPr>
              <w:spacing w:after="0" w:line="240" w:lineRule="auto"/>
              <w:rPr>
                <w:rFonts w:ascii="Calibri" w:eastAsia="Times New Roman" w:hAnsi="Calibri" w:cs="Times New Roman"/>
                <w:b/>
                <w:sz w:val="18"/>
                <w:szCs w:val="18"/>
                <w:lang w:eastAsia="es-CL"/>
              </w:rPr>
            </w:pPr>
            <w:r w:rsidRPr="00DC0910">
              <w:rPr>
                <w:rFonts w:ascii="Calibri" w:eastAsia="Times New Roman" w:hAnsi="Calibri" w:cs="Times New Roman"/>
                <w:b/>
                <w:sz w:val="18"/>
                <w:szCs w:val="18"/>
                <w:lang w:eastAsia="es-CL"/>
              </w:rPr>
              <w:t xml:space="preserve">Fecha: </w:t>
            </w:r>
            <w:r>
              <w:rPr>
                <w:rFonts w:ascii="Calibri" w:eastAsia="Times New Roman" w:hAnsi="Calibri" w:cs="Times New Roman"/>
                <w:sz w:val="18"/>
                <w:szCs w:val="18"/>
                <w:lang w:eastAsia="es-CL"/>
              </w:rPr>
              <w:t>01-02-2019</w:t>
            </w:r>
          </w:p>
        </w:tc>
      </w:tr>
      <w:tr w:rsidR="00445130" w:rsidRPr="00D42470" w14:paraId="62702619" w14:textId="77777777" w:rsidTr="001B6D9C">
        <w:trPr>
          <w:trHeight w:val="318"/>
          <w:jc w:val="center"/>
        </w:trPr>
        <w:tc>
          <w:tcPr>
            <w:tcW w:w="2500" w:type="pct"/>
            <w:gridSpan w:val="2"/>
            <w:tcBorders>
              <w:top w:val="single" w:sz="4" w:space="0" w:color="auto"/>
              <w:left w:val="single" w:sz="4" w:space="0" w:color="auto"/>
              <w:bottom w:val="single" w:sz="4" w:space="0" w:color="auto"/>
              <w:right w:val="single" w:sz="4" w:space="0" w:color="000000"/>
            </w:tcBorders>
            <w:shd w:val="clear" w:color="auto" w:fill="auto"/>
            <w:hideMark/>
          </w:tcPr>
          <w:p w14:paraId="17A322E7" w14:textId="77777777" w:rsidR="00445130" w:rsidRPr="006E0AB9" w:rsidRDefault="00445130" w:rsidP="001B6D9C">
            <w:pPr>
              <w:spacing w:after="0" w:line="240" w:lineRule="auto"/>
              <w:jc w:val="both"/>
              <w:rPr>
                <w:rFonts w:ascii="Calibri" w:eastAsia="Times New Roman" w:hAnsi="Calibri" w:cs="Times New Roman"/>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Contenedor que presenta escrito 22 m</w:t>
            </w:r>
            <w:r w:rsidRPr="00846C94">
              <w:rPr>
                <w:rFonts w:ascii="Calibri" w:eastAsia="Times New Roman" w:hAnsi="Calibri" w:cs="Times New Roman"/>
                <w:color w:val="000000"/>
                <w:sz w:val="18"/>
                <w:szCs w:val="18"/>
                <w:vertAlign w:val="superscript"/>
                <w:lang w:eastAsia="es-CL"/>
              </w:rPr>
              <w:t>3</w:t>
            </w:r>
            <w:r>
              <w:rPr>
                <w:rFonts w:ascii="Calibri" w:eastAsia="Times New Roman" w:hAnsi="Calibri" w:cs="Times New Roman"/>
                <w:color w:val="000000"/>
                <w:sz w:val="18"/>
                <w:szCs w:val="18"/>
                <w:lang w:eastAsia="es-CL"/>
              </w:rPr>
              <w:t>.</w:t>
            </w:r>
          </w:p>
        </w:tc>
        <w:tc>
          <w:tcPr>
            <w:tcW w:w="2500" w:type="pct"/>
            <w:gridSpan w:val="2"/>
            <w:tcBorders>
              <w:top w:val="single" w:sz="4" w:space="0" w:color="auto"/>
              <w:left w:val="single" w:sz="4" w:space="0" w:color="auto"/>
              <w:bottom w:val="single" w:sz="4" w:space="0" w:color="auto"/>
              <w:right w:val="single" w:sz="4" w:space="0" w:color="000000"/>
            </w:tcBorders>
            <w:shd w:val="clear" w:color="auto" w:fill="auto"/>
            <w:hideMark/>
          </w:tcPr>
          <w:p w14:paraId="687EC59E" w14:textId="77777777" w:rsidR="00445130" w:rsidRPr="00D42470" w:rsidRDefault="00445130" w:rsidP="001B6D9C">
            <w:pPr>
              <w:spacing w:after="0" w:line="240" w:lineRule="auto"/>
              <w:jc w:val="both"/>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Pr>
                <w:rFonts w:ascii="Calibri" w:eastAsia="Times New Roman" w:hAnsi="Calibri" w:cs="Times New Roman"/>
                <w:b/>
                <w:color w:val="000000"/>
                <w:sz w:val="18"/>
                <w:szCs w:val="18"/>
                <w:lang w:eastAsia="es-CL"/>
              </w:rPr>
              <w:t xml:space="preserve"> </w:t>
            </w:r>
            <w:r>
              <w:rPr>
                <w:rFonts w:ascii="Calibri" w:eastAsia="Times New Roman" w:hAnsi="Calibri" w:cs="Times New Roman"/>
                <w:color w:val="000000"/>
                <w:sz w:val="18"/>
                <w:szCs w:val="18"/>
                <w:lang w:eastAsia="es-CL"/>
              </w:rPr>
              <w:t xml:space="preserve">Bombas de </w:t>
            </w:r>
            <w:r w:rsidRPr="00285F72">
              <w:rPr>
                <w:rFonts w:ascii="Calibri" w:eastAsia="Times New Roman" w:hAnsi="Calibri" w:cs="Times New Roman"/>
                <w:color w:val="000000"/>
                <w:sz w:val="18"/>
                <w:szCs w:val="18"/>
                <w:lang w:eastAsia="es-CL"/>
              </w:rPr>
              <w:t>impulsión.</w:t>
            </w:r>
            <w:r>
              <w:rPr>
                <w:rFonts w:ascii="Calibri" w:eastAsia="Times New Roman" w:hAnsi="Calibri" w:cs="Times New Roman"/>
                <w:color w:val="000000"/>
                <w:sz w:val="18"/>
                <w:szCs w:val="18"/>
                <w:lang w:eastAsia="es-CL"/>
              </w:rPr>
              <w:t xml:space="preserve">  </w:t>
            </w:r>
          </w:p>
        </w:tc>
      </w:tr>
    </w:tbl>
    <w:p w14:paraId="1DF3DD44" w14:textId="77777777" w:rsidR="00445130" w:rsidRDefault="00445130" w:rsidP="00AC62D5">
      <w:pPr>
        <w:spacing w:after="0"/>
      </w:pPr>
    </w:p>
    <w:p w14:paraId="32CFFF39" w14:textId="77777777" w:rsidR="00445130" w:rsidRDefault="00445130" w:rsidP="00AC62D5">
      <w:pPr>
        <w:spacing w:after="0"/>
      </w:pPr>
    </w:p>
    <w:p w14:paraId="707EF09E" w14:textId="77777777" w:rsidR="00445130" w:rsidRDefault="00445130" w:rsidP="00AC62D5">
      <w:pPr>
        <w:spacing w:after="0"/>
      </w:pPr>
    </w:p>
    <w:p w14:paraId="50E1BF1B" w14:textId="77777777" w:rsidR="00445130" w:rsidRDefault="00445130" w:rsidP="00AC62D5">
      <w:pPr>
        <w:spacing w:after="0"/>
      </w:pPr>
    </w:p>
    <w:p w14:paraId="2F7C465B" w14:textId="77777777" w:rsidR="00445130" w:rsidRDefault="00445130" w:rsidP="00AC62D5">
      <w:pPr>
        <w:spacing w:after="0"/>
      </w:pPr>
    </w:p>
    <w:tbl>
      <w:tblPr>
        <w:tblW w:w="5000" w:type="pct"/>
        <w:jc w:val="center"/>
        <w:tblCellMar>
          <w:left w:w="70" w:type="dxa"/>
          <w:right w:w="70" w:type="dxa"/>
        </w:tblCellMar>
        <w:tblLook w:val="04A0" w:firstRow="1" w:lastRow="0" w:firstColumn="1" w:lastColumn="0" w:noHBand="0" w:noVBand="1"/>
      </w:tblPr>
      <w:tblGrid>
        <w:gridCol w:w="3637"/>
        <w:gridCol w:w="3144"/>
        <w:gridCol w:w="3637"/>
        <w:gridCol w:w="3144"/>
      </w:tblGrid>
      <w:tr w:rsidR="00445130" w:rsidRPr="00D42470" w14:paraId="48BB4868" w14:textId="77777777" w:rsidTr="001B6D9C">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70BBF6B" w14:textId="77777777" w:rsidR="00445130" w:rsidRPr="00D42470" w:rsidRDefault="00445130" w:rsidP="001B6D9C">
            <w:pPr>
              <w:spacing w:after="0" w:line="240" w:lineRule="auto"/>
              <w:jc w:val="center"/>
              <w:rPr>
                <w:rFonts w:ascii="Calibri" w:eastAsia="Times New Roman" w:hAnsi="Calibri" w:cs="Times New Roman"/>
                <w:b/>
                <w:bCs/>
                <w:color w:val="000000"/>
                <w:sz w:val="20"/>
                <w:szCs w:val="20"/>
                <w:lang w:eastAsia="es-CL"/>
              </w:rPr>
            </w:pPr>
            <w:r w:rsidRPr="00D42470">
              <w:rPr>
                <w:rFonts w:ascii="Calibri" w:eastAsia="Times New Roman" w:hAnsi="Calibri" w:cs="Times New Roman"/>
                <w:b/>
                <w:bCs/>
                <w:color w:val="000000"/>
                <w:sz w:val="20"/>
                <w:szCs w:val="20"/>
                <w:lang w:eastAsia="es-CL"/>
              </w:rPr>
              <w:t xml:space="preserve">Registros </w:t>
            </w:r>
          </w:p>
        </w:tc>
      </w:tr>
      <w:tr w:rsidR="00445130" w:rsidRPr="00D42470" w14:paraId="04090F75" w14:textId="77777777" w:rsidTr="001B6D9C">
        <w:trPr>
          <w:trHeight w:val="2805"/>
          <w:jc w:val="center"/>
        </w:trPr>
        <w:tc>
          <w:tcPr>
            <w:tcW w:w="2500" w:type="pct"/>
            <w:gridSpan w:val="2"/>
            <w:tcBorders>
              <w:top w:val="nil"/>
              <w:left w:val="single" w:sz="4" w:space="0" w:color="auto"/>
              <w:right w:val="single" w:sz="4" w:space="0" w:color="auto"/>
            </w:tcBorders>
            <w:shd w:val="clear" w:color="auto" w:fill="auto"/>
            <w:noWrap/>
            <w:vAlign w:val="center"/>
            <w:hideMark/>
          </w:tcPr>
          <w:p w14:paraId="53D5A422" w14:textId="77777777" w:rsidR="00445130" w:rsidRPr="00D42470" w:rsidRDefault="00445130" w:rsidP="001B6D9C">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14:anchorId="05CC1722" wp14:editId="01A033B8">
                  <wp:extent cx="3185880" cy="1800000"/>
                  <wp:effectExtent l="0" t="0" r="0" b="0"/>
                  <wp:docPr id="25" name="Imagen 25" descr="C:\Eve\2019\Denuncias\Aconcagua Foods\Actividad 01-02-2019\Fotos\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Eve\2019\Denuncias\Aconcagua Foods\Actividad 01-02-2019\Fotos\4A.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185880" cy="1800000"/>
                          </a:xfrm>
                          <a:prstGeom prst="rect">
                            <a:avLst/>
                          </a:prstGeom>
                          <a:noFill/>
                          <a:ln>
                            <a:noFill/>
                          </a:ln>
                        </pic:spPr>
                      </pic:pic>
                    </a:graphicData>
                  </a:graphic>
                </wp:inline>
              </w:drawing>
            </w:r>
          </w:p>
        </w:tc>
        <w:tc>
          <w:tcPr>
            <w:tcW w:w="2500" w:type="pct"/>
            <w:gridSpan w:val="2"/>
            <w:tcBorders>
              <w:top w:val="nil"/>
              <w:left w:val="single" w:sz="4" w:space="0" w:color="auto"/>
              <w:right w:val="single" w:sz="4" w:space="0" w:color="auto"/>
            </w:tcBorders>
            <w:shd w:val="clear" w:color="auto" w:fill="auto"/>
            <w:noWrap/>
            <w:vAlign w:val="center"/>
            <w:hideMark/>
          </w:tcPr>
          <w:p w14:paraId="46068AD6" w14:textId="77777777" w:rsidR="00445130" w:rsidRPr="00D42470" w:rsidRDefault="00445130" w:rsidP="001B6D9C">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14:anchorId="79ECCE71" wp14:editId="0CB8B287">
                  <wp:extent cx="3185880" cy="1800000"/>
                  <wp:effectExtent l="0" t="0" r="0" b="0"/>
                  <wp:docPr id="27" name="Imagen 27" descr="C:\Eve\2019\Denuncias\Aconcagua Foods\Actividad 01-02-2019\Fotos\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Eve\2019\Denuncias\Aconcagua Foods\Actividad 01-02-2019\Fotos\5A.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185880" cy="1800000"/>
                          </a:xfrm>
                          <a:prstGeom prst="rect">
                            <a:avLst/>
                          </a:prstGeom>
                          <a:noFill/>
                          <a:ln>
                            <a:noFill/>
                          </a:ln>
                        </pic:spPr>
                      </pic:pic>
                    </a:graphicData>
                  </a:graphic>
                </wp:inline>
              </w:drawing>
            </w:r>
          </w:p>
        </w:tc>
      </w:tr>
      <w:tr w:rsidR="00445130" w:rsidRPr="00DC0910" w14:paraId="61F98A8B" w14:textId="77777777" w:rsidTr="001B6D9C">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6AA2BB91" w14:textId="77777777" w:rsidR="00445130" w:rsidRPr="00D42470" w:rsidRDefault="00445130" w:rsidP="001B6D9C">
            <w:pPr>
              <w:spacing w:after="0" w:line="240" w:lineRule="auto"/>
              <w:contextualSpacing/>
              <w:outlineLvl w:val="1"/>
              <w:rPr>
                <w:rFonts w:ascii="Calibri" w:eastAsia="Times New Roman" w:hAnsi="Calibri" w:cs="Calibri"/>
                <w:b/>
                <w:color w:val="000000"/>
                <w:sz w:val="18"/>
                <w:szCs w:val="20"/>
                <w:lang w:eastAsia="es-CL"/>
              </w:rPr>
            </w:pPr>
            <w:bookmarkStart w:id="109" w:name="_Toc2344163"/>
            <w:r>
              <w:rPr>
                <w:rFonts w:ascii="Calibri" w:eastAsia="Calibri" w:hAnsi="Calibri" w:cs="Calibri"/>
                <w:b/>
                <w:sz w:val="18"/>
                <w:szCs w:val="20"/>
              </w:rPr>
              <w:t>Fotografía 5.</w:t>
            </w:r>
            <w:bookmarkEnd w:id="109"/>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0028F22" w14:textId="77777777" w:rsidR="00445130" w:rsidRPr="00DC0910" w:rsidRDefault="00445130" w:rsidP="001B6D9C">
            <w:pPr>
              <w:spacing w:after="0" w:line="240" w:lineRule="auto"/>
              <w:rPr>
                <w:rFonts w:ascii="Calibri" w:eastAsia="Times New Roman" w:hAnsi="Calibri" w:cs="Times New Roman"/>
                <w:b/>
                <w:sz w:val="18"/>
                <w:szCs w:val="18"/>
                <w:lang w:eastAsia="es-CL"/>
              </w:rPr>
            </w:pPr>
            <w:r w:rsidRPr="00DC0910">
              <w:rPr>
                <w:rFonts w:ascii="Calibri" w:eastAsia="Times New Roman" w:hAnsi="Calibri" w:cs="Times New Roman"/>
                <w:b/>
                <w:sz w:val="18"/>
                <w:szCs w:val="18"/>
                <w:lang w:eastAsia="es-CL"/>
              </w:rPr>
              <w:t>Fecha:</w:t>
            </w:r>
            <w:r>
              <w:rPr>
                <w:rFonts w:ascii="Calibri" w:eastAsia="Times New Roman" w:hAnsi="Calibri" w:cs="Times New Roman"/>
                <w:sz w:val="18"/>
                <w:szCs w:val="18"/>
                <w:lang w:eastAsia="es-CL"/>
              </w:rPr>
              <w:t xml:space="preserve"> 01-02-2019</w:t>
            </w:r>
          </w:p>
        </w:tc>
        <w:tc>
          <w:tcPr>
            <w:tcW w:w="1341" w:type="pct"/>
            <w:tcBorders>
              <w:top w:val="single" w:sz="4" w:space="0" w:color="auto"/>
              <w:left w:val="nil"/>
              <w:bottom w:val="single" w:sz="4" w:space="0" w:color="auto"/>
              <w:right w:val="nil"/>
            </w:tcBorders>
            <w:shd w:val="clear" w:color="auto" w:fill="auto"/>
            <w:noWrap/>
            <w:vAlign w:val="center"/>
            <w:hideMark/>
          </w:tcPr>
          <w:p w14:paraId="7D39BC93" w14:textId="77777777" w:rsidR="00445130" w:rsidRPr="00DC0910" w:rsidRDefault="00445130" w:rsidP="001B6D9C">
            <w:pPr>
              <w:spacing w:after="0" w:line="240" w:lineRule="auto"/>
              <w:contextualSpacing/>
              <w:outlineLvl w:val="1"/>
              <w:rPr>
                <w:rFonts w:ascii="Calibri" w:eastAsia="Calibri" w:hAnsi="Calibri" w:cs="Calibri"/>
                <w:b/>
                <w:sz w:val="18"/>
                <w:szCs w:val="20"/>
              </w:rPr>
            </w:pPr>
            <w:bookmarkStart w:id="110" w:name="_Toc2344164"/>
            <w:r>
              <w:rPr>
                <w:rFonts w:ascii="Calibri" w:eastAsia="Calibri" w:hAnsi="Calibri" w:cs="Calibri"/>
                <w:b/>
                <w:sz w:val="18"/>
                <w:szCs w:val="20"/>
              </w:rPr>
              <w:t>Fotografía 6</w:t>
            </w:r>
            <w:r w:rsidRPr="00DC0910">
              <w:rPr>
                <w:rFonts w:ascii="Calibri" w:eastAsia="Calibri" w:hAnsi="Calibri" w:cs="Calibri"/>
                <w:b/>
                <w:sz w:val="18"/>
                <w:szCs w:val="20"/>
              </w:rPr>
              <w:t>.</w:t>
            </w:r>
            <w:bookmarkEnd w:id="110"/>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B046092" w14:textId="77777777" w:rsidR="00445130" w:rsidRPr="00DC0910" w:rsidRDefault="00445130" w:rsidP="001B6D9C">
            <w:pPr>
              <w:spacing w:after="0" w:line="240" w:lineRule="auto"/>
              <w:rPr>
                <w:rFonts w:ascii="Calibri" w:eastAsia="Times New Roman" w:hAnsi="Calibri" w:cs="Times New Roman"/>
                <w:b/>
                <w:sz w:val="18"/>
                <w:szCs w:val="18"/>
                <w:lang w:eastAsia="es-CL"/>
              </w:rPr>
            </w:pPr>
            <w:r w:rsidRPr="00DC0910">
              <w:rPr>
                <w:rFonts w:ascii="Calibri" w:eastAsia="Times New Roman" w:hAnsi="Calibri" w:cs="Times New Roman"/>
                <w:b/>
                <w:sz w:val="18"/>
                <w:szCs w:val="18"/>
                <w:lang w:eastAsia="es-CL"/>
              </w:rPr>
              <w:t xml:space="preserve">Fecha: </w:t>
            </w:r>
            <w:r>
              <w:rPr>
                <w:rFonts w:ascii="Calibri" w:eastAsia="Times New Roman" w:hAnsi="Calibri" w:cs="Times New Roman"/>
                <w:sz w:val="18"/>
                <w:szCs w:val="18"/>
                <w:lang w:eastAsia="es-CL"/>
              </w:rPr>
              <w:t>01-02-2019</w:t>
            </w:r>
          </w:p>
        </w:tc>
      </w:tr>
      <w:tr w:rsidR="00445130" w:rsidRPr="00D42470" w14:paraId="4A14E0F3" w14:textId="77777777" w:rsidTr="001B6D9C">
        <w:trPr>
          <w:trHeight w:val="318"/>
          <w:jc w:val="center"/>
        </w:trPr>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3D44D79B" w14:textId="77777777" w:rsidR="00445130" w:rsidRPr="006E0AB9" w:rsidRDefault="00445130" w:rsidP="001B6D9C">
            <w:pPr>
              <w:spacing w:after="0" w:line="240" w:lineRule="auto"/>
              <w:jc w:val="both"/>
              <w:rPr>
                <w:rFonts w:ascii="Calibri" w:eastAsia="Times New Roman" w:hAnsi="Calibri" w:cs="Times New Roman"/>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Vista general de los tres reactores biológicos.</w:t>
            </w:r>
          </w:p>
        </w:tc>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1510185F" w14:textId="77777777" w:rsidR="00445130" w:rsidRDefault="00445130" w:rsidP="001B6D9C">
            <w:pPr>
              <w:spacing w:after="0" w:line="240" w:lineRule="auto"/>
              <w:jc w:val="both"/>
              <w:rPr>
                <w:rFonts w:ascii="Calibri" w:eastAsia="Times New Roman" w:hAnsi="Calibri" w:cs="Times New Roman"/>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descara de Ril filtrado en reactor biológico R1 de 14.000 m3 de capacidad.</w:t>
            </w:r>
          </w:p>
          <w:p w14:paraId="2583BDCB" w14:textId="77777777" w:rsidR="00445130" w:rsidRPr="00D42470" w:rsidRDefault="00445130" w:rsidP="001B6D9C">
            <w:pPr>
              <w:spacing w:after="0" w:line="240" w:lineRule="auto"/>
              <w:jc w:val="both"/>
              <w:rPr>
                <w:rFonts w:ascii="Calibri" w:eastAsia="Times New Roman" w:hAnsi="Calibri" w:cs="Times New Roman"/>
                <w:b/>
                <w:color w:val="000000"/>
                <w:sz w:val="18"/>
                <w:szCs w:val="18"/>
                <w:lang w:eastAsia="es-CL"/>
              </w:rPr>
            </w:pPr>
          </w:p>
        </w:tc>
      </w:tr>
      <w:tr w:rsidR="00445130" w:rsidRPr="00D42470" w14:paraId="785C0FA0" w14:textId="77777777" w:rsidTr="001B6D9C">
        <w:trPr>
          <w:trHeight w:val="2805"/>
          <w:jc w:val="center"/>
        </w:trPr>
        <w:tc>
          <w:tcPr>
            <w:tcW w:w="2500" w:type="pct"/>
            <w:gridSpan w:val="2"/>
            <w:tcBorders>
              <w:top w:val="nil"/>
              <w:left w:val="single" w:sz="4" w:space="0" w:color="auto"/>
              <w:right w:val="single" w:sz="4" w:space="0" w:color="auto"/>
            </w:tcBorders>
            <w:shd w:val="clear" w:color="auto" w:fill="auto"/>
            <w:noWrap/>
            <w:vAlign w:val="center"/>
            <w:hideMark/>
          </w:tcPr>
          <w:p w14:paraId="1E0699B4" w14:textId="77777777" w:rsidR="00445130" w:rsidRPr="00D42470" w:rsidRDefault="00445130" w:rsidP="001B6D9C">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14:anchorId="24A58C3C" wp14:editId="7E018D32">
                  <wp:extent cx="3185880" cy="1800000"/>
                  <wp:effectExtent l="0" t="0" r="0" b="0"/>
                  <wp:docPr id="28" name="Imagen 28" descr="C:\Eve\2019\Denuncias\Aconcagua Foods\Actividad 01-02-2019\Fotos\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Eve\2019\Denuncias\Aconcagua Foods\Actividad 01-02-2019\Fotos\6.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185880" cy="1800000"/>
                          </a:xfrm>
                          <a:prstGeom prst="rect">
                            <a:avLst/>
                          </a:prstGeom>
                          <a:noFill/>
                          <a:ln>
                            <a:noFill/>
                          </a:ln>
                        </pic:spPr>
                      </pic:pic>
                    </a:graphicData>
                  </a:graphic>
                </wp:inline>
              </w:drawing>
            </w:r>
          </w:p>
        </w:tc>
        <w:tc>
          <w:tcPr>
            <w:tcW w:w="2500" w:type="pct"/>
            <w:gridSpan w:val="2"/>
            <w:tcBorders>
              <w:top w:val="nil"/>
              <w:left w:val="single" w:sz="4" w:space="0" w:color="auto"/>
              <w:right w:val="single" w:sz="4" w:space="0" w:color="auto"/>
            </w:tcBorders>
            <w:shd w:val="clear" w:color="auto" w:fill="auto"/>
            <w:noWrap/>
            <w:vAlign w:val="center"/>
            <w:hideMark/>
          </w:tcPr>
          <w:p w14:paraId="7E43568B" w14:textId="77777777" w:rsidR="00445130" w:rsidRPr="00D42470" w:rsidRDefault="00445130" w:rsidP="001B6D9C">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14:anchorId="1C92A83C" wp14:editId="414CBD05">
                  <wp:extent cx="3185880" cy="1800000"/>
                  <wp:effectExtent l="0" t="0" r="0" b="0"/>
                  <wp:docPr id="29" name="Imagen 29" descr="C:\Eve\2019\Denuncias\Aconcagua Foods\Actividad 01-02-2019\Fotos\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Eve\2019\Denuncias\Aconcagua Foods\Actividad 01-02-2019\Fotos\7.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185880" cy="1800000"/>
                          </a:xfrm>
                          <a:prstGeom prst="rect">
                            <a:avLst/>
                          </a:prstGeom>
                          <a:noFill/>
                          <a:ln>
                            <a:noFill/>
                          </a:ln>
                        </pic:spPr>
                      </pic:pic>
                    </a:graphicData>
                  </a:graphic>
                </wp:inline>
              </w:drawing>
            </w:r>
          </w:p>
        </w:tc>
      </w:tr>
      <w:tr w:rsidR="00445130" w:rsidRPr="00DC0910" w14:paraId="77726A62" w14:textId="77777777" w:rsidTr="001B6D9C">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7ED05426" w14:textId="77777777" w:rsidR="00445130" w:rsidRPr="00D42470" w:rsidRDefault="00445130" w:rsidP="001B6D9C">
            <w:pPr>
              <w:spacing w:after="0" w:line="240" w:lineRule="auto"/>
              <w:contextualSpacing/>
              <w:outlineLvl w:val="1"/>
              <w:rPr>
                <w:rFonts w:ascii="Calibri" w:eastAsia="Times New Roman" w:hAnsi="Calibri" w:cs="Calibri"/>
                <w:b/>
                <w:color w:val="000000"/>
                <w:sz w:val="18"/>
                <w:szCs w:val="20"/>
                <w:lang w:eastAsia="es-CL"/>
              </w:rPr>
            </w:pPr>
            <w:bookmarkStart w:id="111" w:name="_Toc2344165"/>
            <w:r w:rsidRPr="00D42470">
              <w:rPr>
                <w:rFonts w:ascii="Calibri" w:eastAsia="Calibri" w:hAnsi="Calibri" w:cs="Calibri"/>
                <w:b/>
                <w:sz w:val="18"/>
                <w:szCs w:val="20"/>
              </w:rPr>
              <w:t xml:space="preserve">Fotografía </w:t>
            </w:r>
            <w:r>
              <w:rPr>
                <w:rFonts w:ascii="Calibri" w:eastAsia="Calibri" w:hAnsi="Calibri" w:cs="Calibri"/>
                <w:b/>
                <w:sz w:val="18"/>
                <w:szCs w:val="20"/>
              </w:rPr>
              <w:t>7.</w:t>
            </w:r>
            <w:bookmarkEnd w:id="111"/>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9392CB8" w14:textId="77777777" w:rsidR="00445130" w:rsidRPr="00DC0910" w:rsidRDefault="00445130" w:rsidP="001B6D9C">
            <w:pPr>
              <w:spacing w:after="0" w:line="240" w:lineRule="auto"/>
              <w:rPr>
                <w:rFonts w:ascii="Calibri" w:eastAsia="Times New Roman" w:hAnsi="Calibri" w:cs="Times New Roman"/>
                <w:b/>
                <w:sz w:val="18"/>
                <w:szCs w:val="18"/>
                <w:lang w:eastAsia="es-CL"/>
              </w:rPr>
            </w:pPr>
            <w:r w:rsidRPr="00DC0910">
              <w:rPr>
                <w:rFonts w:ascii="Calibri" w:eastAsia="Times New Roman" w:hAnsi="Calibri" w:cs="Times New Roman"/>
                <w:b/>
                <w:sz w:val="18"/>
                <w:szCs w:val="18"/>
                <w:lang w:eastAsia="es-CL"/>
              </w:rPr>
              <w:t>Fecha:</w:t>
            </w:r>
            <w:r>
              <w:rPr>
                <w:rFonts w:ascii="Calibri" w:eastAsia="Times New Roman" w:hAnsi="Calibri" w:cs="Times New Roman"/>
                <w:sz w:val="18"/>
                <w:szCs w:val="18"/>
                <w:lang w:eastAsia="es-CL"/>
              </w:rPr>
              <w:t xml:space="preserve"> 01-02-2019</w:t>
            </w:r>
          </w:p>
        </w:tc>
        <w:tc>
          <w:tcPr>
            <w:tcW w:w="1341" w:type="pct"/>
            <w:tcBorders>
              <w:top w:val="single" w:sz="4" w:space="0" w:color="auto"/>
              <w:left w:val="nil"/>
              <w:bottom w:val="single" w:sz="4" w:space="0" w:color="auto"/>
              <w:right w:val="nil"/>
            </w:tcBorders>
            <w:shd w:val="clear" w:color="auto" w:fill="auto"/>
            <w:noWrap/>
            <w:vAlign w:val="center"/>
            <w:hideMark/>
          </w:tcPr>
          <w:p w14:paraId="41754C83" w14:textId="77777777" w:rsidR="00445130" w:rsidRPr="00DC0910" w:rsidRDefault="00445130" w:rsidP="001B6D9C">
            <w:pPr>
              <w:spacing w:after="0" w:line="240" w:lineRule="auto"/>
              <w:contextualSpacing/>
              <w:outlineLvl w:val="1"/>
              <w:rPr>
                <w:rFonts w:ascii="Calibri" w:eastAsia="Calibri" w:hAnsi="Calibri" w:cs="Calibri"/>
                <w:b/>
                <w:sz w:val="18"/>
                <w:szCs w:val="20"/>
              </w:rPr>
            </w:pPr>
            <w:bookmarkStart w:id="112" w:name="_Toc2344166"/>
            <w:r>
              <w:rPr>
                <w:rFonts w:ascii="Calibri" w:eastAsia="Calibri" w:hAnsi="Calibri" w:cs="Calibri"/>
                <w:b/>
                <w:sz w:val="18"/>
                <w:szCs w:val="20"/>
              </w:rPr>
              <w:t>Fotografía 8</w:t>
            </w:r>
            <w:r w:rsidRPr="00DC0910">
              <w:rPr>
                <w:rFonts w:ascii="Calibri" w:eastAsia="Calibri" w:hAnsi="Calibri" w:cs="Calibri"/>
                <w:b/>
                <w:sz w:val="18"/>
                <w:szCs w:val="20"/>
              </w:rPr>
              <w:t>.</w:t>
            </w:r>
            <w:bookmarkEnd w:id="112"/>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C0503DF" w14:textId="77777777" w:rsidR="00445130" w:rsidRPr="00DC0910" w:rsidRDefault="00445130" w:rsidP="001B6D9C">
            <w:pPr>
              <w:spacing w:after="0" w:line="240" w:lineRule="auto"/>
              <w:rPr>
                <w:rFonts w:ascii="Calibri" w:eastAsia="Times New Roman" w:hAnsi="Calibri" w:cs="Times New Roman"/>
                <w:b/>
                <w:sz w:val="18"/>
                <w:szCs w:val="18"/>
                <w:lang w:eastAsia="es-CL"/>
              </w:rPr>
            </w:pPr>
            <w:r w:rsidRPr="00DC0910">
              <w:rPr>
                <w:rFonts w:ascii="Calibri" w:eastAsia="Times New Roman" w:hAnsi="Calibri" w:cs="Times New Roman"/>
                <w:b/>
                <w:sz w:val="18"/>
                <w:szCs w:val="18"/>
                <w:lang w:eastAsia="es-CL"/>
              </w:rPr>
              <w:t xml:space="preserve">Fecha: </w:t>
            </w:r>
            <w:r>
              <w:rPr>
                <w:rFonts w:ascii="Calibri" w:eastAsia="Times New Roman" w:hAnsi="Calibri" w:cs="Times New Roman"/>
                <w:sz w:val="18"/>
                <w:szCs w:val="18"/>
                <w:lang w:eastAsia="es-CL"/>
              </w:rPr>
              <w:t>01-02-2019</w:t>
            </w:r>
          </w:p>
        </w:tc>
      </w:tr>
      <w:tr w:rsidR="00445130" w:rsidRPr="00D42470" w14:paraId="6FAE1E44" w14:textId="77777777" w:rsidTr="001B6D9C">
        <w:trPr>
          <w:trHeight w:val="318"/>
          <w:jc w:val="center"/>
        </w:trPr>
        <w:tc>
          <w:tcPr>
            <w:tcW w:w="2500" w:type="pct"/>
            <w:gridSpan w:val="2"/>
            <w:tcBorders>
              <w:top w:val="single" w:sz="4" w:space="0" w:color="auto"/>
              <w:left w:val="single" w:sz="4" w:space="0" w:color="auto"/>
              <w:bottom w:val="single" w:sz="4" w:space="0" w:color="auto"/>
              <w:right w:val="single" w:sz="4" w:space="0" w:color="000000"/>
            </w:tcBorders>
            <w:shd w:val="clear" w:color="auto" w:fill="auto"/>
            <w:hideMark/>
          </w:tcPr>
          <w:p w14:paraId="7B6832C6" w14:textId="77777777" w:rsidR="00445130" w:rsidRPr="006E0AB9" w:rsidRDefault="00445130" w:rsidP="001B6D9C">
            <w:pPr>
              <w:spacing w:after="0" w:line="240" w:lineRule="auto"/>
              <w:jc w:val="both"/>
              <w:rPr>
                <w:rFonts w:ascii="Calibri" w:eastAsia="Times New Roman" w:hAnsi="Calibri" w:cs="Times New Roman"/>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Ingreso de Ril del reactor R1 para su recirculación.</w:t>
            </w:r>
          </w:p>
        </w:tc>
        <w:tc>
          <w:tcPr>
            <w:tcW w:w="2500" w:type="pct"/>
            <w:gridSpan w:val="2"/>
            <w:tcBorders>
              <w:top w:val="single" w:sz="4" w:space="0" w:color="auto"/>
              <w:left w:val="single" w:sz="4" w:space="0" w:color="auto"/>
              <w:bottom w:val="single" w:sz="4" w:space="0" w:color="auto"/>
              <w:right w:val="single" w:sz="4" w:space="0" w:color="000000"/>
            </w:tcBorders>
            <w:shd w:val="clear" w:color="auto" w:fill="auto"/>
            <w:hideMark/>
          </w:tcPr>
          <w:p w14:paraId="6770DBD3" w14:textId="77777777" w:rsidR="00445130" w:rsidRPr="00D42470" w:rsidRDefault="00445130" w:rsidP="001B6D9C">
            <w:pPr>
              <w:spacing w:after="0" w:line="240" w:lineRule="auto"/>
              <w:jc w:val="both"/>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 xml:space="preserve">Descripción del medio de </w:t>
            </w:r>
            <w:r w:rsidRPr="00285F72">
              <w:rPr>
                <w:rFonts w:ascii="Calibri" w:eastAsia="Times New Roman" w:hAnsi="Calibri" w:cs="Times New Roman"/>
                <w:b/>
                <w:color w:val="000000"/>
                <w:sz w:val="18"/>
                <w:szCs w:val="18"/>
                <w:lang w:eastAsia="es-CL"/>
              </w:rPr>
              <w:t>prueba:</w:t>
            </w:r>
            <w:r w:rsidRPr="00285F72">
              <w:rPr>
                <w:rFonts w:ascii="Calibri" w:eastAsia="Times New Roman" w:hAnsi="Calibri" w:cs="Times New Roman"/>
                <w:color w:val="000000"/>
                <w:sz w:val="18"/>
                <w:szCs w:val="18"/>
                <w:lang w:eastAsia="es-CL"/>
              </w:rPr>
              <w:t xml:space="preserve"> De</w:t>
            </w:r>
            <w:r>
              <w:rPr>
                <w:rFonts w:ascii="Calibri" w:eastAsia="Times New Roman" w:hAnsi="Calibri" w:cs="Times New Roman"/>
                <w:color w:val="000000"/>
                <w:sz w:val="18"/>
                <w:szCs w:val="18"/>
                <w:lang w:eastAsia="es-CL"/>
              </w:rPr>
              <w:t>s</w:t>
            </w:r>
            <w:r w:rsidRPr="00285F72">
              <w:rPr>
                <w:rFonts w:ascii="Calibri" w:eastAsia="Times New Roman" w:hAnsi="Calibri" w:cs="Times New Roman"/>
                <w:color w:val="000000"/>
                <w:sz w:val="18"/>
                <w:szCs w:val="18"/>
                <w:lang w:eastAsia="es-CL"/>
              </w:rPr>
              <w:t>cara de Ril en Reactor R2 y agua cola proveniente de la centrífuga</w:t>
            </w:r>
          </w:p>
        </w:tc>
      </w:tr>
    </w:tbl>
    <w:p w14:paraId="74F7F1FF" w14:textId="77777777" w:rsidR="00445130" w:rsidRDefault="00445130" w:rsidP="00AC62D5">
      <w:pPr>
        <w:spacing w:after="0"/>
      </w:pPr>
    </w:p>
    <w:p w14:paraId="7F6D4340" w14:textId="77777777" w:rsidR="00445130" w:rsidRDefault="00445130" w:rsidP="00AC62D5">
      <w:pPr>
        <w:spacing w:after="0"/>
      </w:pPr>
    </w:p>
    <w:p w14:paraId="1DB9E34A" w14:textId="77777777" w:rsidR="00445130" w:rsidRDefault="00445130" w:rsidP="00AC62D5">
      <w:pPr>
        <w:spacing w:after="0"/>
      </w:pPr>
    </w:p>
    <w:p w14:paraId="7F515D3A" w14:textId="77777777" w:rsidR="00445130" w:rsidRDefault="00445130" w:rsidP="00AC62D5">
      <w:pPr>
        <w:spacing w:after="0"/>
      </w:pPr>
    </w:p>
    <w:tbl>
      <w:tblPr>
        <w:tblW w:w="5000" w:type="pct"/>
        <w:jc w:val="center"/>
        <w:tblCellMar>
          <w:left w:w="70" w:type="dxa"/>
          <w:right w:w="70" w:type="dxa"/>
        </w:tblCellMar>
        <w:tblLook w:val="04A0" w:firstRow="1" w:lastRow="0" w:firstColumn="1" w:lastColumn="0" w:noHBand="0" w:noVBand="1"/>
      </w:tblPr>
      <w:tblGrid>
        <w:gridCol w:w="3637"/>
        <w:gridCol w:w="3144"/>
        <w:gridCol w:w="3637"/>
        <w:gridCol w:w="3144"/>
      </w:tblGrid>
      <w:tr w:rsidR="00445130" w:rsidRPr="00D42470" w14:paraId="6EF2AB4D" w14:textId="77777777" w:rsidTr="001B6D9C">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E47436E" w14:textId="77777777" w:rsidR="00445130" w:rsidRPr="00D42470" w:rsidRDefault="00445130" w:rsidP="001B6D9C">
            <w:pPr>
              <w:spacing w:after="0" w:line="240" w:lineRule="auto"/>
              <w:jc w:val="center"/>
              <w:rPr>
                <w:rFonts w:ascii="Calibri" w:eastAsia="Times New Roman" w:hAnsi="Calibri" w:cs="Times New Roman"/>
                <w:b/>
                <w:bCs/>
                <w:color w:val="000000"/>
                <w:sz w:val="20"/>
                <w:szCs w:val="20"/>
                <w:lang w:eastAsia="es-CL"/>
              </w:rPr>
            </w:pPr>
            <w:r w:rsidRPr="00D42470">
              <w:rPr>
                <w:rFonts w:ascii="Calibri" w:eastAsia="Times New Roman" w:hAnsi="Calibri" w:cs="Times New Roman"/>
                <w:b/>
                <w:bCs/>
                <w:color w:val="000000"/>
                <w:sz w:val="20"/>
                <w:szCs w:val="20"/>
                <w:lang w:eastAsia="es-CL"/>
              </w:rPr>
              <w:t xml:space="preserve">Registros </w:t>
            </w:r>
          </w:p>
        </w:tc>
      </w:tr>
      <w:tr w:rsidR="00445130" w:rsidRPr="00D42470" w14:paraId="5EF13F5D" w14:textId="77777777" w:rsidTr="001B6D9C">
        <w:trPr>
          <w:trHeight w:val="2805"/>
          <w:jc w:val="center"/>
        </w:trPr>
        <w:tc>
          <w:tcPr>
            <w:tcW w:w="2500" w:type="pct"/>
            <w:gridSpan w:val="2"/>
            <w:tcBorders>
              <w:top w:val="nil"/>
              <w:left w:val="single" w:sz="4" w:space="0" w:color="auto"/>
              <w:right w:val="single" w:sz="4" w:space="0" w:color="auto"/>
            </w:tcBorders>
            <w:shd w:val="clear" w:color="auto" w:fill="auto"/>
            <w:noWrap/>
            <w:vAlign w:val="center"/>
            <w:hideMark/>
          </w:tcPr>
          <w:p w14:paraId="6EA288BA" w14:textId="77777777" w:rsidR="00445130" w:rsidRPr="00D42470" w:rsidRDefault="00445130" w:rsidP="001B6D9C">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14:anchorId="420B425B" wp14:editId="44FD79E5">
                  <wp:extent cx="2401325" cy="1800000"/>
                  <wp:effectExtent l="0" t="0" r="0" b="0"/>
                  <wp:docPr id="12" name="Imagen 12" descr="C:\Eve\2019\Denuncias\Aconcagua Foods\Actividad 01-02-2019\Fotografías Christian\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Eve\2019\Denuncias\Aconcagua Foods\Actividad 01-02-2019\Fotografías Christian\8.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01325" cy="1800000"/>
                          </a:xfrm>
                          <a:prstGeom prst="rect">
                            <a:avLst/>
                          </a:prstGeom>
                          <a:noFill/>
                          <a:ln>
                            <a:noFill/>
                          </a:ln>
                        </pic:spPr>
                      </pic:pic>
                    </a:graphicData>
                  </a:graphic>
                </wp:inline>
              </w:drawing>
            </w:r>
          </w:p>
        </w:tc>
        <w:tc>
          <w:tcPr>
            <w:tcW w:w="2500" w:type="pct"/>
            <w:gridSpan w:val="2"/>
            <w:tcBorders>
              <w:top w:val="nil"/>
              <w:left w:val="single" w:sz="4" w:space="0" w:color="auto"/>
              <w:right w:val="single" w:sz="4" w:space="0" w:color="auto"/>
            </w:tcBorders>
            <w:shd w:val="clear" w:color="auto" w:fill="auto"/>
            <w:noWrap/>
            <w:vAlign w:val="center"/>
            <w:hideMark/>
          </w:tcPr>
          <w:p w14:paraId="6C644D2A" w14:textId="77777777" w:rsidR="00445130" w:rsidRPr="00D42470" w:rsidRDefault="00445130" w:rsidP="001B6D9C">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14:anchorId="4B3A220E" wp14:editId="10394117">
                  <wp:extent cx="2401324" cy="1800000"/>
                  <wp:effectExtent l="0" t="0" r="0" b="0"/>
                  <wp:docPr id="15" name="Imagen 15" descr="C:\Eve\2019\Denuncias\Aconcagua Foods\Actividad 01-02-2019\Fotografías Christian\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Eve\2019\Denuncias\Aconcagua Foods\Actividad 01-02-2019\Fotografías Christian\9.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401324" cy="1800000"/>
                          </a:xfrm>
                          <a:prstGeom prst="rect">
                            <a:avLst/>
                          </a:prstGeom>
                          <a:noFill/>
                          <a:ln>
                            <a:noFill/>
                          </a:ln>
                        </pic:spPr>
                      </pic:pic>
                    </a:graphicData>
                  </a:graphic>
                </wp:inline>
              </w:drawing>
            </w:r>
          </w:p>
        </w:tc>
      </w:tr>
      <w:tr w:rsidR="00445130" w:rsidRPr="00DC0910" w14:paraId="3AAA0FFA" w14:textId="77777777" w:rsidTr="001B6D9C">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6818BD68" w14:textId="77777777" w:rsidR="00445130" w:rsidRPr="00D42470" w:rsidRDefault="00445130" w:rsidP="001B6D9C">
            <w:pPr>
              <w:spacing w:after="0" w:line="240" w:lineRule="auto"/>
              <w:contextualSpacing/>
              <w:outlineLvl w:val="1"/>
              <w:rPr>
                <w:rFonts w:ascii="Calibri" w:eastAsia="Times New Roman" w:hAnsi="Calibri" w:cs="Calibri"/>
                <w:b/>
                <w:color w:val="000000"/>
                <w:sz w:val="18"/>
                <w:szCs w:val="20"/>
                <w:lang w:eastAsia="es-CL"/>
              </w:rPr>
            </w:pPr>
            <w:bookmarkStart w:id="113" w:name="_Toc2344167"/>
            <w:r>
              <w:rPr>
                <w:rFonts w:ascii="Calibri" w:eastAsia="Calibri" w:hAnsi="Calibri" w:cs="Calibri"/>
                <w:b/>
                <w:sz w:val="18"/>
                <w:szCs w:val="20"/>
              </w:rPr>
              <w:t>Fotografía 9.</w:t>
            </w:r>
            <w:bookmarkEnd w:id="113"/>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8272AD5" w14:textId="77777777" w:rsidR="00445130" w:rsidRPr="00DC0910" w:rsidRDefault="00445130" w:rsidP="001B6D9C">
            <w:pPr>
              <w:spacing w:after="0" w:line="240" w:lineRule="auto"/>
              <w:rPr>
                <w:rFonts w:ascii="Calibri" w:eastAsia="Times New Roman" w:hAnsi="Calibri" w:cs="Times New Roman"/>
                <w:b/>
                <w:sz w:val="18"/>
                <w:szCs w:val="18"/>
                <w:lang w:eastAsia="es-CL"/>
              </w:rPr>
            </w:pPr>
            <w:r w:rsidRPr="00DC0910">
              <w:rPr>
                <w:rFonts w:ascii="Calibri" w:eastAsia="Times New Roman" w:hAnsi="Calibri" w:cs="Times New Roman"/>
                <w:b/>
                <w:sz w:val="18"/>
                <w:szCs w:val="18"/>
                <w:lang w:eastAsia="es-CL"/>
              </w:rPr>
              <w:t>Fecha:</w:t>
            </w:r>
            <w:r>
              <w:rPr>
                <w:rFonts w:ascii="Calibri" w:eastAsia="Times New Roman" w:hAnsi="Calibri" w:cs="Times New Roman"/>
                <w:sz w:val="18"/>
                <w:szCs w:val="18"/>
                <w:lang w:eastAsia="es-CL"/>
              </w:rPr>
              <w:t xml:space="preserve"> 01-02-2019</w:t>
            </w:r>
          </w:p>
        </w:tc>
        <w:tc>
          <w:tcPr>
            <w:tcW w:w="1341" w:type="pct"/>
            <w:tcBorders>
              <w:top w:val="single" w:sz="4" w:space="0" w:color="auto"/>
              <w:left w:val="nil"/>
              <w:bottom w:val="single" w:sz="4" w:space="0" w:color="auto"/>
              <w:right w:val="nil"/>
            </w:tcBorders>
            <w:shd w:val="clear" w:color="auto" w:fill="auto"/>
            <w:noWrap/>
            <w:vAlign w:val="center"/>
            <w:hideMark/>
          </w:tcPr>
          <w:p w14:paraId="31A2DE02" w14:textId="77777777" w:rsidR="00445130" w:rsidRPr="00DC0910" w:rsidRDefault="00445130" w:rsidP="001B6D9C">
            <w:pPr>
              <w:spacing w:after="0" w:line="240" w:lineRule="auto"/>
              <w:contextualSpacing/>
              <w:outlineLvl w:val="1"/>
              <w:rPr>
                <w:rFonts w:ascii="Calibri" w:eastAsia="Calibri" w:hAnsi="Calibri" w:cs="Calibri"/>
                <w:b/>
                <w:sz w:val="18"/>
                <w:szCs w:val="20"/>
              </w:rPr>
            </w:pPr>
            <w:bookmarkStart w:id="114" w:name="_Toc2344168"/>
            <w:r>
              <w:rPr>
                <w:rFonts w:ascii="Calibri" w:eastAsia="Calibri" w:hAnsi="Calibri" w:cs="Calibri"/>
                <w:b/>
                <w:sz w:val="18"/>
                <w:szCs w:val="20"/>
              </w:rPr>
              <w:t>Fotografía 10</w:t>
            </w:r>
            <w:r w:rsidRPr="00DC0910">
              <w:rPr>
                <w:rFonts w:ascii="Calibri" w:eastAsia="Calibri" w:hAnsi="Calibri" w:cs="Calibri"/>
                <w:b/>
                <w:sz w:val="18"/>
                <w:szCs w:val="20"/>
              </w:rPr>
              <w:t>.</w:t>
            </w:r>
            <w:bookmarkEnd w:id="114"/>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02BC825" w14:textId="77777777" w:rsidR="00445130" w:rsidRPr="00DC0910" w:rsidRDefault="00445130" w:rsidP="001B6D9C">
            <w:pPr>
              <w:spacing w:after="0" w:line="240" w:lineRule="auto"/>
              <w:rPr>
                <w:rFonts w:ascii="Calibri" w:eastAsia="Times New Roman" w:hAnsi="Calibri" w:cs="Times New Roman"/>
                <w:b/>
                <w:sz w:val="18"/>
                <w:szCs w:val="18"/>
                <w:lang w:eastAsia="es-CL"/>
              </w:rPr>
            </w:pPr>
            <w:r w:rsidRPr="00DC0910">
              <w:rPr>
                <w:rFonts w:ascii="Calibri" w:eastAsia="Times New Roman" w:hAnsi="Calibri" w:cs="Times New Roman"/>
                <w:b/>
                <w:sz w:val="18"/>
                <w:szCs w:val="18"/>
                <w:lang w:eastAsia="es-CL"/>
              </w:rPr>
              <w:t xml:space="preserve">Fecha: </w:t>
            </w:r>
            <w:r>
              <w:rPr>
                <w:rFonts w:ascii="Calibri" w:eastAsia="Times New Roman" w:hAnsi="Calibri" w:cs="Times New Roman"/>
                <w:sz w:val="18"/>
                <w:szCs w:val="18"/>
                <w:lang w:eastAsia="es-CL"/>
              </w:rPr>
              <w:t>01-02-2019</w:t>
            </w:r>
          </w:p>
        </w:tc>
      </w:tr>
      <w:tr w:rsidR="00445130" w:rsidRPr="00D42470" w14:paraId="6C1F67C3" w14:textId="77777777" w:rsidTr="001B6D9C">
        <w:trPr>
          <w:trHeight w:val="318"/>
          <w:jc w:val="center"/>
        </w:trPr>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2933D02D" w14:textId="77777777" w:rsidR="00445130" w:rsidRPr="006E0AB9" w:rsidRDefault="00445130" w:rsidP="001B6D9C">
            <w:pPr>
              <w:spacing w:after="0" w:line="240" w:lineRule="auto"/>
              <w:jc w:val="both"/>
              <w:rPr>
                <w:rFonts w:ascii="Calibri" w:eastAsia="Times New Roman" w:hAnsi="Calibri" w:cs="Times New Roman"/>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Equipos sopladores de los reactores R2 y R3.</w:t>
            </w:r>
          </w:p>
        </w:tc>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43C60678" w14:textId="77777777" w:rsidR="00445130" w:rsidRDefault="00445130" w:rsidP="001B6D9C">
            <w:pPr>
              <w:spacing w:after="0" w:line="240" w:lineRule="auto"/>
              <w:jc w:val="both"/>
              <w:rPr>
                <w:rFonts w:ascii="Calibri" w:eastAsia="Times New Roman" w:hAnsi="Calibri" w:cs="Times New Roman"/>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Piscina decantadora.</w:t>
            </w:r>
          </w:p>
          <w:p w14:paraId="1EF3054F" w14:textId="77777777" w:rsidR="00445130" w:rsidRPr="00D42470" w:rsidRDefault="00445130" w:rsidP="001B6D9C">
            <w:pPr>
              <w:spacing w:after="0" w:line="240" w:lineRule="auto"/>
              <w:jc w:val="both"/>
              <w:rPr>
                <w:rFonts w:ascii="Calibri" w:eastAsia="Times New Roman" w:hAnsi="Calibri" w:cs="Times New Roman"/>
                <w:b/>
                <w:color w:val="000000"/>
                <w:sz w:val="18"/>
                <w:szCs w:val="18"/>
                <w:lang w:eastAsia="es-CL"/>
              </w:rPr>
            </w:pPr>
          </w:p>
        </w:tc>
      </w:tr>
      <w:tr w:rsidR="00445130" w:rsidRPr="00D42470" w14:paraId="5E368D49" w14:textId="77777777" w:rsidTr="001B6D9C">
        <w:trPr>
          <w:trHeight w:val="2805"/>
          <w:jc w:val="center"/>
        </w:trPr>
        <w:tc>
          <w:tcPr>
            <w:tcW w:w="2500" w:type="pct"/>
            <w:gridSpan w:val="2"/>
            <w:tcBorders>
              <w:top w:val="nil"/>
              <w:left w:val="single" w:sz="4" w:space="0" w:color="auto"/>
              <w:right w:val="single" w:sz="4" w:space="0" w:color="auto"/>
            </w:tcBorders>
            <w:shd w:val="clear" w:color="auto" w:fill="auto"/>
            <w:noWrap/>
            <w:vAlign w:val="center"/>
            <w:hideMark/>
          </w:tcPr>
          <w:p w14:paraId="0BDC894C" w14:textId="77777777" w:rsidR="00445130" w:rsidRPr="00D42470" w:rsidRDefault="00445130" w:rsidP="001B6D9C">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14:anchorId="7F82C633" wp14:editId="56FA913B">
                  <wp:extent cx="1350045" cy="1800000"/>
                  <wp:effectExtent l="0" t="0" r="2540" b="0"/>
                  <wp:docPr id="16" name="Imagen 16" descr="C:\Eve\2019\Denuncias\Aconcagua Foods\Actividad 01-02-2019\Fotografías Christian\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Eve\2019\Denuncias\Aconcagua Foods\Actividad 01-02-2019\Fotografías Christian\10.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350045" cy="1800000"/>
                          </a:xfrm>
                          <a:prstGeom prst="rect">
                            <a:avLst/>
                          </a:prstGeom>
                          <a:noFill/>
                          <a:ln>
                            <a:noFill/>
                          </a:ln>
                        </pic:spPr>
                      </pic:pic>
                    </a:graphicData>
                  </a:graphic>
                </wp:inline>
              </w:drawing>
            </w:r>
          </w:p>
        </w:tc>
        <w:tc>
          <w:tcPr>
            <w:tcW w:w="2500" w:type="pct"/>
            <w:gridSpan w:val="2"/>
            <w:tcBorders>
              <w:top w:val="nil"/>
              <w:left w:val="single" w:sz="4" w:space="0" w:color="auto"/>
              <w:right w:val="single" w:sz="4" w:space="0" w:color="auto"/>
            </w:tcBorders>
            <w:shd w:val="clear" w:color="auto" w:fill="auto"/>
            <w:noWrap/>
            <w:vAlign w:val="center"/>
            <w:hideMark/>
          </w:tcPr>
          <w:p w14:paraId="268BD9FD" w14:textId="77777777" w:rsidR="00445130" w:rsidRPr="00D42470" w:rsidRDefault="00445130" w:rsidP="001B6D9C">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14:anchorId="65A26444" wp14:editId="21ED6AC2">
                  <wp:extent cx="1016987" cy="1800000"/>
                  <wp:effectExtent l="0" t="0" r="0" b="0"/>
                  <wp:docPr id="30" name="Imagen 30" descr="C:\Eve\2019\Denuncias\Aconcagua Foods\Actividad 01-02-2019\Fotos\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Eve\2019\Denuncias\Aconcagua Foods\Actividad 01-02-2019\Fotos\11.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016987" cy="1800000"/>
                          </a:xfrm>
                          <a:prstGeom prst="rect">
                            <a:avLst/>
                          </a:prstGeom>
                          <a:noFill/>
                          <a:ln>
                            <a:noFill/>
                          </a:ln>
                        </pic:spPr>
                      </pic:pic>
                    </a:graphicData>
                  </a:graphic>
                </wp:inline>
              </w:drawing>
            </w:r>
          </w:p>
        </w:tc>
      </w:tr>
      <w:tr w:rsidR="00445130" w:rsidRPr="00DC0910" w14:paraId="7B7941F0" w14:textId="77777777" w:rsidTr="001B6D9C">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6DD70335" w14:textId="77777777" w:rsidR="00445130" w:rsidRPr="00D42470" w:rsidRDefault="00445130" w:rsidP="001B6D9C">
            <w:pPr>
              <w:spacing w:after="0" w:line="240" w:lineRule="auto"/>
              <w:contextualSpacing/>
              <w:outlineLvl w:val="1"/>
              <w:rPr>
                <w:rFonts w:ascii="Calibri" w:eastAsia="Times New Roman" w:hAnsi="Calibri" w:cs="Calibri"/>
                <w:b/>
                <w:color w:val="000000"/>
                <w:sz w:val="18"/>
                <w:szCs w:val="20"/>
                <w:lang w:eastAsia="es-CL"/>
              </w:rPr>
            </w:pPr>
            <w:bookmarkStart w:id="115" w:name="_Toc2344169"/>
            <w:r w:rsidRPr="00D42470">
              <w:rPr>
                <w:rFonts w:ascii="Calibri" w:eastAsia="Calibri" w:hAnsi="Calibri" w:cs="Calibri"/>
                <w:b/>
                <w:sz w:val="18"/>
                <w:szCs w:val="20"/>
              </w:rPr>
              <w:t xml:space="preserve">Fotografía </w:t>
            </w:r>
            <w:r>
              <w:rPr>
                <w:rFonts w:ascii="Calibri" w:eastAsia="Calibri" w:hAnsi="Calibri" w:cs="Calibri"/>
                <w:b/>
                <w:sz w:val="18"/>
                <w:szCs w:val="20"/>
              </w:rPr>
              <w:t>11.</w:t>
            </w:r>
            <w:bookmarkEnd w:id="115"/>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CA2F25A" w14:textId="77777777" w:rsidR="00445130" w:rsidRPr="00DC0910" w:rsidRDefault="00445130" w:rsidP="001B6D9C">
            <w:pPr>
              <w:spacing w:after="0" w:line="240" w:lineRule="auto"/>
              <w:rPr>
                <w:rFonts w:ascii="Calibri" w:eastAsia="Times New Roman" w:hAnsi="Calibri" w:cs="Times New Roman"/>
                <w:b/>
                <w:sz w:val="18"/>
                <w:szCs w:val="18"/>
                <w:lang w:eastAsia="es-CL"/>
              </w:rPr>
            </w:pPr>
            <w:r w:rsidRPr="00DC0910">
              <w:rPr>
                <w:rFonts w:ascii="Calibri" w:eastAsia="Times New Roman" w:hAnsi="Calibri" w:cs="Times New Roman"/>
                <w:b/>
                <w:sz w:val="18"/>
                <w:szCs w:val="18"/>
                <w:lang w:eastAsia="es-CL"/>
              </w:rPr>
              <w:t>Fecha:</w:t>
            </w:r>
            <w:r>
              <w:rPr>
                <w:rFonts w:ascii="Calibri" w:eastAsia="Times New Roman" w:hAnsi="Calibri" w:cs="Times New Roman"/>
                <w:sz w:val="18"/>
                <w:szCs w:val="18"/>
                <w:lang w:eastAsia="es-CL"/>
              </w:rPr>
              <w:t xml:space="preserve"> 01-02-2019</w:t>
            </w:r>
          </w:p>
        </w:tc>
        <w:tc>
          <w:tcPr>
            <w:tcW w:w="1341" w:type="pct"/>
            <w:tcBorders>
              <w:top w:val="single" w:sz="4" w:space="0" w:color="auto"/>
              <w:left w:val="nil"/>
              <w:bottom w:val="single" w:sz="4" w:space="0" w:color="auto"/>
              <w:right w:val="nil"/>
            </w:tcBorders>
            <w:shd w:val="clear" w:color="auto" w:fill="auto"/>
            <w:noWrap/>
            <w:vAlign w:val="center"/>
            <w:hideMark/>
          </w:tcPr>
          <w:p w14:paraId="42384854" w14:textId="77777777" w:rsidR="00445130" w:rsidRPr="00DC0910" w:rsidRDefault="00445130" w:rsidP="001B6D9C">
            <w:pPr>
              <w:spacing w:after="0" w:line="240" w:lineRule="auto"/>
              <w:contextualSpacing/>
              <w:outlineLvl w:val="1"/>
              <w:rPr>
                <w:rFonts w:ascii="Calibri" w:eastAsia="Calibri" w:hAnsi="Calibri" w:cs="Calibri"/>
                <w:b/>
                <w:sz w:val="18"/>
                <w:szCs w:val="20"/>
              </w:rPr>
            </w:pPr>
            <w:bookmarkStart w:id="116" w:name="_Toc2344170"/>
            <w:r>
              <w:rPr>
                <w:rFonts w:ascii="Calibri" w:eastAsia="Calibri" w:hAnsi="Calibri" w:cs="Calibri"/>
                <w:b/>
                <w:sz w:val="18"/>
                <w:szCs w:val="20"/>
              </w:rPr>
              <w:t>Fotografía 12</w:t>
            </w:r>
            <w:r w:rsidRPr="00DC0910">
              <w:rPr>
                <w:rFonts w:ascii="Calibri" w:eastAsia="Calibri" w:hAnsi="Calibri" w:cs="Calibri"/>
                <w:b/>
                <w:sz w:val="18"/>
                <w:szCs w:val="20"/>
              </w:rPr>
              <w:t>.</w:t>
            </w:r>
            <w:bookmarkEnd w:id="116"/>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43B8C12" w14:textId="77777777" w:rsidR="00445130" w:rsidRPr="00DC0910" w:rsidRDefault="00445130" w:rsidP="001B6D9C">
            <w:pPr>
              <w:spacing w:after="0" w:line="240" w:lineRule="auto"/>
              <w:rPr>
                <w:rFonts w:ascii="Calibri" w:eastAsia="Times New Roman" w:hAnsi="Calibri" w:cs="Times New Roman"/>
                <w:b/>
                <w:sz w:val="18"/>
                <w:szCs w:val="18"/>
                <w:lang w:eastAsia="es-CL"/>
              </w:rPr>
            </w:pPr>
            <w:r w:rsidRPr="00DC0910">
              <w:rPr>
                <w:rFonts w:ascii="Calibri" w:eastAsia="Times New Roman" w:hAnsi="Calibri" w:cs="Times New Roman"/>
                <w:b/>
                <w:sz w:val="18"/>
                <w:szCs w:val="18"/>
                <w:lang w:eastAsia="es-CL"/>
              </w:rPr>
              <w:t xml:space="preserve">Fecha: </w:t>
            </w:r>
            <w:r>
              <w:rPr>
                <w:rFonts w:ascii="Calibri" w:eastAsia="Times New Roman" w:hAnsi="Calibri" w:cs="Times New Roman"/>
                <w:sz w:val="18"/>
                <w:szCs w:val="18"/>
                <w:lang w:eastAsia="es-CL"/>
              </w:rPr>
              <w:t>01-02-2019</w:t>
            </w:r>
          </w:p>
        </w:tc>
      </w:tr>
      <w:tr w:rsidR="00445130" w:rsidRPr="00D42470" w14:paraId="1121356D" w14:textId="77777777" w:rsidTr="001B6D9C">
        <w:trPr>
          <w:trHeight w:val="318"/>
          <w:jc w:val="center"/>
        </w:trPr>
        <w:tc>
          <w:tcPr>
            <w:tcW w:w="2500" w:type="pct"/>
            <w:gridSpan w:val="2"/>
            <w:tcBorders>
              <w:top w:val="single" w:sz="4" w:space="0" w:color="auto"/>
              <w:left w:val="single" w:sz="4" w:space="0" w:color="auto"/>
              <w:bottom w:val="single" w:sz="4" w:space="0" w:color="auto"/>
              <w:right w:val="single" w:sz="4" w:space="0" w:color="000000"/>
            </w:tcBorders>
            <w:shd w:val="clear" w:color="auto" w:fill="auto"/>
            <w:hideMark/>
          </w:tcPr>
          <w:p w14:paraId="75E38540" w14:textId="77777777" w:rsidR="00445130" w:rsidRPr="006E0AB9" w:rsidRDefault="00445130" w:rsidP="001B6D9C">
            <w:pPr>
              <w:spacing w:after="0" w:line="240" w:lineRule="auto"/>
              <w:jc w:val="both"/>
              <w:rPr>
                <w:rFonts w:ascii="Calibri" w:eastAsia="Times New Roman" w:hAnsi="Calibri" w:cs="Times New Roman"/>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Ril pasando por desinfección con luz ultra violeta.</w:t>
            </w:r>
          </w:p>
        </w:tc>
        <w:tc>
          <w:tcPr>
            <w:tcW w:w="2500" w:type="pct"/>
            <w:gridSpan w:val="2"/>
            <w:tcBorders>
              <w:top w:val="single" w:sz="4" w:space="0" w:color="auto"/>
              <w:left w:val="single" w:sz="4" w:space="0" w:color="auto"/>
              <w:bottom w:val="single" w:sz="4" w:space="0" w:color="auto"/>
              <w:right w:val="single" w:sz="4" w:space="0" w:color="000000"/>
            </w:tcBorders>
            <w:shd w:val="clear" w:color="auto" w:fill="auto"/>
            <w:hideMark/>
          </w:tcPr>
          <w:p w14:paraId="347BEC33" w14:textId="77777777" w:rsidR="00445130" w:rsidRPr="00D42470" w:rsidRDefault="00445130" w:rsidP="001B6D9C">
            <w:pPr>
              <w:spacing w:after="0" w:line="240" w:lineRule="auto"/>
              <w:jc w:val="both"/>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Torre elevadora donde ingresa el Ril tratado.</w:t>
            </w:r>
          </w:p>
        </w:tc>
      </w:tr>
    </w:tbl>
    <w:p w14:paraId="37FC3DA3" w14:textId="77777777" w:rsidR="00445130" w:rsidRDefault="00445130" w:rsidP="00AC62D5">
      <w:pPr>
        <w:spacing w:after="0"/>
      </w:pPr>
    </w:p>
    <w:p w14:paraId="62D5615E" w14:textId="77777777" w:rsidR="00445130" w:rsidRDefault="00445130" w:rsidP="00AC62D5">
      <w:pPr>
        <w:spacing w:after="0"/>
      </w:pPr>
    </w:p>
    <w:p w14:paraId="6F7287FB" w14:textId="77777777" w:rsidR="00445130" w:rsidRDefault="00445130" w:rsidP="00AC62D5">
      <w:pPr>
        <w:spacing w:after="0"/>
      </w:pPr>
    </w:p>
    <w:p w14:paraId="17D7A996" w14:textId="77777777" w:rsidR="00445130" w:rsidRDefault="00445130" w:rsidP="00AC62D5">
      <w:pPr>
        <w:spacing w:after="0"/>
      </w:pPr>
    </w:p>
    <w:p w14:paraId="4791ADA4" w14:textId="77777777" w:rsidR="00445130" w:rsidRDefault="00445130" w:rsidP="00AC62D5">
      <w:pPr>
        <w:spacing w:after="0"/>
      </w:pPr>
    </w:p>
    <w:tbl>
      <w:tblPr>
        <w:tblW w:w="5000" w:type="pct"/>
        <w:jc w:val="center"/>
        <w:tblCellMar>
          <w:left w:w="70" w:type="dxa"/>
          <w:right w:w="70" w:type="dxa"/>
        </w:tblCellMar>
        <w:tblLook w:val="04A0" w:firstRow="1" w:lastRow="0" w:firstColumn="1" w:lastColumn="0" w:noHBand="0" w:noVBand="1"/>
      </w:tblPr>
      <w:tblGrid>
        <w:gridCol w:w="3637"/>
        <w:gridCol w:w="3144"/>
        <w:gridCol w:w="3637"/>
        <w:gridCol w:w="3144"/>
      </w:tblGrid>
      <w:tr w:rsidR="00445130" w:rsidRPr="00D42470" w14:paraId="6BFBAEE1" w14:textId="77777777" w:rsidTr="001B6D9C">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BB0E2DB" w14:textId="77777777" w:rsidR="00445130" w:rsidRPr="00D42470" w:rsidRDefault="00445130" w:rsidP="001B6D9C">
            <w:pPr>
              <w:spacing w:after="0" w:line="240" w:lineRule="auto"/>
              <w:jc w:val="center"/>
              <w:rPr>
                <w:rFonts w:ascii="Calibri" w:eastAsia="Times New Roman" w:hAnsi="Calibri" w:cs="Times New Roman"/>
                <w:b/>
                <w:bCs/>
                <w:color w:val="000000"/>
                <w:sz w:val="20"/>
                <w:szCs w:val="20"/>
                <w:lang w:eastAsia="es-CL"/>
              </w:rPr>
            </w:pPr>
            <w:r w:rsidRPr="00D42470">
              <w:rPr>
                <w:rFonts w:ascii="Calibri" w:eastAsia="Times New Roman" w:hAnsi="Calibri" w:cs="Times New Roman"/>
                <w:b/>
                <w:bCs/>
                <w:color w:val="000000"/>
                <w:sz w:val="20"/>
                <w:szCs w:val="20"/>
                <w:lang w:eastAsia="es-CL"/>
              </w:rPr>
              <w:t xml:space="preserve">Registros </w:t>
            </w:r>
          </w:p>
        </w:tc>
      </w:tr>
      <w:tr w:rsidR="00445130" w:rsidRPr="00D42470" w14:paraId="004F119A" w14:textId="77777777" w:rsidTr="001B6D9C">
        <w:trPr>
          <w:trHeight w:val="2805"/>
          <w:jc w:val="center"/>
        </w:trPr>
        <w:tc>
          <w:tcPr>
            <w:tcW w:w="2500" w:type="pct"/>
            <w:gridSpan w:val="2"/>
            <w:tcBorders>
              <w:top w:val="nil"/>
              <w:left w:val="single" w:sz="4" w:space="0" w:color="auto"/>
              <w:right w:val="single" w:sz="4" w:space="0" w:color="auto"/>
            </w:tcBorders>
            <w:shd w:val="clear" w:color="auto" w:fill="auto"/>
            <w:noWrap/>
            <w:vAlign w:val="center"/>
            <w:hideMark/>
          </w:tcPr>
          <w:p w14:paraId="3170E297" w14:textId="77777777" w:rsidR="00445130" w:rsidRPr="00D42470" w:rsidRDefault="00445130" w:rsidP="001B6D9C">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14:anchorId="64BC2322" wp14:editId="209CCEF5">
                  <wp:extent cx="3185880" cy="1800000"/>
                  <wp:effectExtent l="0" t="0" r="0" b="0"/>
                  <wp:docPr id="31" name="Imagen 31" descr="C:\Eve\2019\Denuncias\Aconcagua Foods\Actividad 01-02-2019\Fotos\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Eve\2019\Denuncias\Aconcagua Foods\Actividad 01-02-2019\Fotos\12.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185880" cy="1800000"/>
                          </a:xfrm>
                          <a:prstGeom prst="rect">
                            <a:avLst/>
                          </a:prstGeom>
                          <a:noFill/>
                          <a:ln>
                            <a:noFill/>
                          </a:ln>
                        </pic:spPr>
                      </pic:pic>
                    </a:graphicData>
                  </a:graphic>
                </wp:inline>
              </w:drawing>
            </w:r>
          </w:p>
        </w:tc>
        <w:tc>
          <w:tcPr>
            <w:tcW w:w="2500" w:type="pct"/>
            <w:gridSpan w:val="2"/>
            <w:tcBorders>
              <w:top w:val="nil"/>
              <w:left w:val="single" w:sz="4" w:space="0" w:color="auto"/>
              <w:right w:val="single" w:sz="4" w:space="0" w:color="auto"/>
            </w:tcBorders>
            <w:shd w:val="clear" w:color="auto" w:fill="auto"/>
            <w:noWrap/>
            <w:vAlign w:val="center"/>
            <w:hideMark/>
          </w:tcPr>
          <w:p w14:paraId="52B18BDA" w14:textId="77777777" w:rsidR="00445130" w:rsidRPr="00D42470" w:rsidRDefault="00445130" w:rsidP="001B6D9C">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14:anchorId="3ABC4D4B" wp14:editId="64EE0A3D">
                  <wp:extent cx="3185880" cy="1800000"/>
                  <wp:effectExtent l="0" t="0" r="0" b="0"/>
                  <wp:docPr id="32" name="Imagen 32" descr="C:\Eve\2019\Denuncias\Aconcagua Foods\Actividad 01-02-2019\Fotos\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Eve\2019\Denuncias\Aconcagua Foods\Actividad 01-02-2019\Fotos\13.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185880" cy="1800000"/>
                          </a:xfrm>
                          <a:prstGeom prst="rect">
                            <a:avLst/>
                          </a:prstGeom>
                          <a:noFill/>
                          <a:ln>
                            <a:noFill/>
                          </a:ln>
                        </pic:spPr>
                      </pic:pic>
                    </a:graphicData>
                  </a:graphic>
                </wp:inline>
              </w:drawing>
            </w:r>
          </w:p>
        </w:tc>
      </w:tr>
      <w:tr w:rsidR="00445130" w:rsidRPr="00DC0910" w14:paraId="19B4066A" w14:textId="77777777" w:rsidTr="001B6D9C">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7462E788" w14:textId="77777777" w:rsidR="00445130" w:rsidRPr="00D42470" w:rsidRDefault="00445130" w:rsidP="001B6D9C">
            <w:pPr>
              <w:spacing w:after="0" w:line="240" w:lineRule="auto"/>
              <w:contextualSpacing/>
              <w:outlineLvl w:val="1"/>
              <w:rPr>
                <w:rFonts w:ascii="Calibri" w:eastAsia="Times New Roman" w:hAnsi="Calibri" w:cs="Calibri"/>
                <w:b/>
                <w:color w:val="000000"/>
                <w:sz w:val="18"/>
                <w:szCs w:val="20"/>
                <w:lang w:eastAsia="es-CL"/>
              </w:rPr>
            </w:pPr>
            <w:bookmarkStart w:id="117" w:name="_Toc2344171"/>
            <w:r>
              <w:rPr>
                <w:rFonts w:ascii="Calibri" w:eastAsia="Calibri" w:hAnsi="Calibri" w:cs="Calibri"/>
                <w:b/>
                <w:sz w:val="18"/>
                <w:szCs w:val="20"/>
              </w:rPr>
              <w:t>Fotografía 13.</w:t>
            </w:r>
            <w:bookmarkEnd w:id="117"/>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1593B28" w14:textId="77777777" w:rsidR="00445130" w:rsidRPr="00DC0910" w:rsidRDefault="00445130" w:rsidP="001B6D9C">
            <w:pPr>
              <w:spacing w:after="0" w:line="240" w:lineRule="auto"/>
              <w:rPr>
                <w:rFonts w:ascii="Calibri" w:eastAsia="Times New Roman" w:hAnsi="Calibri" w:cs="Times New Roman"/>
                <w:b/>
                <w:sz w:val="18"/>
                <w:szCs w:val="18"/>
                <w:lang w:eastAsia="es-CL"/>
              </w:rPr>
            </w:pPr>
            <w:r w:rsidRPr="00DC0910">
              <w:rPr>
                <w:rFonts w:ascii="Calibri" w:eastAsia="Times New Roman" w:hAnsi="Calibri" w:cs="Times New Roman"/>
                <w:b/>
                <w:sz w:val="18"/>
                <w:szCs w:val="18"/>
                <w:lang w:eastAsia="es-CL"/>
              </w:rPr>
              <w:t>Fecha:</w:t>
            </w:r>
            <w:r>
              <w:rPr>
                <w:rFonts w:ascii="Calibri" w:eastAsia="Times New Roman" w:hAnsi="Calibri" w:cs="Times New Roman"/>
                <w:sz w:val="18"/>
                <w:szCs w:val="18"/>
                <w:lang w:eastAsia="es-CL"/>
              </w:rPr>
              <w:t xml:space="preserve"> 01-02-2019</w:t>
            </w:r>
          </w:p>
        </w:tc>
        <w:tc>
          <w:tcPr>
            <w:tcW w:w="1341" w:type="pct"/>
            <w:tcBorders>
              <w:top w:val="single" w:sz="4" w:space="0" w:color="auto"/>
              <w:left w:val="nil"/>
              <w:bottom w:val="single" w:sz="4" w:space="0" w:color="auto"/>
              <w:right w:val="nil"/>
            </w:tcBorders>
            <w:shd w:val="clear" w:color="auto" w:fill="auto"/>
            <w:noWrap/>
            <w:vAlign w:val="center"/>
            <w:hideMark/>
          </w:tcPr>
          <w:p w14:paraId="273F1ADD" w14:textId="77777777" w:rsidR="00445130" w:rsidRPr="00DC0910" w:rsidRDefault="00445130" w:rsidP="001B6D9C">
            <w:pPr>
              <w:spacing w:after="0" w:line="240" w:lineRule="auto"/>
              <w:contextualSpacing/>
              <w:outlineLvl w:val="1"/>
              <w:rPr>
                <w:rFonts w:ascii="Calibri" w:eastAsia="Calibri" w:hAnsi="Calibri" w:cs="Calibri"/>
                <w:b/>
                <w:sz w:val="18"/>
                <w:szCs w:val="20"/>
              </w:rPr>
            </w:pPr>
            <w:bookmarkStart w:id="118" w:name="_Toc2344172"/>
            <w:r>
              <w:rPr>
                <w:rFonts w:ascii="Calibri" w:eastAsia="Calibri" w:hAnsi="Calibri" w:cs="Calibri"/>
                <w:b/>
                <w:sz w:val="18"/>
                <w:szCs w:val="20"/>
              </w:rPr>
              <w:t>Fotografía 14</w:t>
            </w:r>
            <w:r w:rsidRPr="00DC0910">
              <w:rPr>
                <w:rFonts w:ascii="Calibri" w:eastAsia="Calibri" w:hAnsi="Calibri" w:cs="Calibri"/>
                <w:b/>
                <w:sz w:val="18"/>
                <w:szCs w:val="20"/>
              </w:rPr>
              <w:t>.</w:t>
            </w:r>
            <w:bookmarkEnd w:id="118"/>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AF66601" w14:textId="77777777" w:rsidR="00445130" w:rsidRPr="00DC0910" w:rsidRDefault="00445130" w:rsidP="001B6D9C">
            <w:pPr>
              <w:spacing w:after="0" w:line="240" w:lineRule="auto"/>
              <w:rPr>
                <w:rFonts w:ascii="Calibri" w:eastAsia="Times New Roman" w:hAnsi="Calibri" w:cs="Times New Roman"/>
                <w:b/>
                <w:sz w:val="18"/>
                <w:szCs w:val="18"/>
                <w:lang w:eastAsia="es-CL"/>
              </w:rPr>
            </w:pPr>
            <w:r w:rsidRPr="00DC0910">
              <w:rPr>
                <w:rFonts w:ascii="Calibri" w:eastAsia="Times New Roman" w:hAnsi="Calibri" w:cs="Times New Roman"/>
                <w:b/>
                <w:sz w:val="18"/>
                <w:szCs w:val="18"/>
                <w:lang w:eastAsia="es-CL"/>
              </w:rPr>
              <w:t xml:space="preserve">Fecha: </w:t>
            </w:r>
            <w:r>
              <w:rPr>
                <w:rFonts w:ascii="Calibri" w:eastAsia="Times New Roman" w:hAnsi="Calibri" w:cs="Times New Roman"/>
                <w:sz w:val="18"/>
                <w:szCs w:val="18"/>
                <w:lang w:eastAsia="es-CL"/>
              </w:rPr>
              <w:t>01-02-2019</w:t>
            </w:r>
          </w:p>
        </w:tc>
      </w:tr>
      <w:tr w:rsidR="00445130" w:rsidRPr="00D42470" w14:paraId="1D3354C7" w14:textId="77777777" w:rsidTr="001B6D9C">
        <w:trPr>
          <w:trHeight w:val="318"/>
          <w:jc w:val="center"/>
        </w:trPr>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2A66C004" w14:textId="77777777" w:rsidR="00445130" w:rsidRPr="006E0AB9" w:rsidRDefault="00445130" w:rsidP="001B6D9C">
            <w:pPr>
              <w:spacing w:after="0" w:line="240" w:lineRule="auto"/>
              <w:jc w:val="both"/>
              <w:rPr>
                <w:rFonts w:ascii="Calibri" w:eastAsia="Times New Roman" w:hAnsi="Calibri" w:cs="Times New Roman"/>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Equipos centrifugas</w:t>
            </w:r>
          </w:p>
        </w:tc>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42E11313" w14:textId="77777777" w:rsidR="00445130" w:rsidRDefault="00445130" w:rsidP="001B6D9C">
            <w:pPr>
              <w:spacing w:after="0" w:line="240" w:lineRule="auto"/>
              <w:jc w:val="both"/>
              <w:rPr>
                <w:rFonts w:ascii="Calibri" w:eastAsia="Times New Roman" w:hAnsi="Calibri" w:cs="Times New Roman"/>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Contenedor que recepcionado lodo para su posterior traslado</w:t>
            </w:r>
          </w:p>
          <w:p w14:paraId="4FA58D87" w14:textId="77777777" w:rsidR="00445130" w:rsidRPr="00D42470" w:rsidRDefault="00445130" w:rsidP="001B6D9C">
            <w:pPr>
              <w:spacing w:after="0" w:line="240" w:lineRule="auto"/>
              <w:jc w:val="both"/>
              <w:rPr>
                <w:rFonts w:ascii="Calibri" w:eastAsia="Times New Roman" w:hAnsi="Calibri" w:cs="Times New Roman"/>
                <w:b/>
                <w:color w:val="000000"/>
                <w:sz w:val="18"/>
                <w:szCs w:val="18"/>
                <w:lang w:eastAsia="es-CL"/>
              </w:rPr>
            </w:pPr>
          </w:p>
        </w:tc>
      </w:tr>
      <w:tr w:rsidR="00445130" w:rsidRPr="00D42470" w14:paraId="75B923AA" w14:textId="77777777" w:rsidTr="001B6D9C">
        <w:trPr>
          <w:trHeight w:val="2805"/>
          <w:jc w:val="center"/>
        </w:trPr>
        <w:tc>
          <w:tcPr>
            <w:tcW w:w="2500" w:type="pct"/>
            <w:gridSpan w:val="2"/>
            <w:tcBorders>
              <w:top w:val="nil"/>
              <w:left w:val="single" w:sz="4" w:space="0" w:color="auto"/>
              <w:right w:val="single" w:sz="4" w:space="0" w:color="auto"/>
            </w:tcBorders>
            <w:shd w:val="clear" w:color="auto" w:fill="auto"/>
            <w:noWrap/>
            <w:vAlign w:val="center"/>
            <w:hideMark/>
          </w:tcPr>
          <w:p w14:paraId="55481CE0" w14:textId="582C85EA" w:rsidR="00445130" w:rsidRPr="00D42470" w:rsidRDefault="00F7493A" w:rsidP="001B6D9C">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14:anchorId="3F1A53AD" wp14:editId="7008DC60">
                  <wp:extent cx="1016987" cy="1800000"/>
                  <wp:effectExtent l="0" t="0" r="0" b="0"/>
                  <wp:docPr id="34" name="Imagen 34" descr="C:\Eve\2019\Denuncias\Aconcagua Foods\Actividad 01-02-2019\Fotos\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Eve\2019\Denuncias\Aconcagua Foods\Actividad 01-02-2019\Fotos\15.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016987" cy="1800000"/>
                          </a:xfrm>
                          <a:prstGeom prst="rect">
                            <a:avLst/>
                          </a:prstGeom>
                          <a:noFill/>
                          <a:ln>
                            <a:noFill/>
                          </a:ln>
                        </pic:spPr>
                      </pic:pic>
                    </a:graphicData>
                  </a:graphic>
                </wp:inline>
              </w:drawing>
            </w:r>
          </w:p>
        </w:tc>
        <w:tc>
          <w:tcPr>
            <w:tcW w:w="2500" w:type="pct"/>
            <w:gridSpan w:val="2"/>
            <w:tcBorders>
              <w:top w:val="nil"/>
              <w:left w:val="single" w:sz="4" w:space="0" w:color="auto"/>
              <w:right w:val="single" w:sz="4" w:space="0" w:color="auto"/>
            </w:tcBorders>
            <w:shd w:val="clear" w:color="auto" w:fill="auto"/>
            <w:noWrap/>
            <w:vAlign w:val="center"/>
            <w:hideMark/>
          </w:tcPr>
          <w:p w14:paraId="4A889B43" w14:textId="12F0557A" w:rsidR="00445130" w:rsidRPr="00D42470" w:rsidRDefault="00F7493A" w:rsidP="001B6D9C">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14:anchorId="290BE5CA" wp14:editId="487B4043">
                  <wp:extent cx="1016987" cy="1800000"/>
                  <wp:effectExtent l="0" t="0" r="0" b="0"/>
                  <wp:docPr id="13" name="Imagen 13" descr="C:\Eve\2019\Denuncias\Aconcagua Foods\Actividad 01-02-2019\Fotos\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Eve\2019\Denuncias\Aconcagua Foods\Actividad 01-02-2019\Fotos\16.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016987" cy="1800000"/>
                          </a:xfrm>
                          <a:prstGeom prst="rect">
                            <a:avLst/>
                          </a:prstGeom>
                          <a:noFill/>
                          <a:ln>
                            <a:noFill/>
                          </a:ln>
                        </pic:spPr>
                      </pic:pic>
                    </a:graphicData>
                  </a:graphic>
                </wp:inline>
              </w:drawing>
            </w:r>
          </w:p>
        </w:tc>
      </w:tr>
      <w:tr w:rsidR="00445130" w:rsidRPr="00DC0910" w14:paraId="4B46553C" w14:textId="77777777" w:rsidTr="001B6D9C">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5A9A3827" w14:textId="77777777" w:rsidR="00445130" w:rsidRPr="00D42470" w:rsidRDefault="00445130" w:rsidP="001B6D9C">
            <w:pPr>
              <w:spacing w:after="0" w:line="240" w:lineRule="auto"/>
              <w:contextualSpacing/>
              <w:outlineLvl w:val="1"/>
              <w:rPr>
                <w:rFonts w:ascii="Calibri" w:eastAsia="Times New Roman" w:hAnsi="Calibri" w:cs="Calibri"/>
                <w:b/>
                <w:color w:val="000000"/>
                <w:sz w:val="18"/>
                <w:szCs w:val="20"/>
                <w:lang w:eastAsia="es-CL"/>
              </w:rPr>
            </w:pPr>
            <w:bookmarkStart w:id="119" w:name="_Toc2344173"/>
            <w:r w:rsidRPr="00D42470">
              <w:rPr>
                <w:rFonts w:ascii="Calibri" w:eastAsia="Calibri" w:hAnsi="Calibri" w:cs="Calibri"/>
                <w:b/>
                <w:sz w:val="18"/>
                <w:szCs w:val="20"/>
              </w:rPr>
              <w:t xml:space="preserve">Fotografía </w:t>
            </w:r>
            <w:r>
              <w:rPr>
                <w:rFonts w:ascii="Calibri" w:eastAsia="Calibri" w:hAnsi="Calibri" w:cs="Calibri"/>
                <w:b/>
                <w:sz w:val="18"/>
                <w:szCs w:val="20"/>
              </w:rPr>
              <w:t>15.</w:t>
            </w:r>
            <w:bookmarkEnd w:id="119"/>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96912B2" w14:textId="77777777" w:rsidR="00445130" w:rsidRPr="00DC0910" w:rsidRDefault="00445130" w:rsidP="001B6D9C">
            <w:pPr>
              <w:spacing w:after="0" w:line="240" w:lineRule="auto"/>
              <w:rPr>
                <w:rFonts w:ascii="Calibri" w:eastAsia="Times New Roman" w:hAnsi="Calibri" w:cs="Times New Roman"/>
                <w:b/>
                <w:sz w:val="18"/>
                <w:szCs w:val="18"/>
                <w:lang w:eastAsia="es-CL"/>
              </w:rPr>
            </w:pPr>
            <w:r w:rsidRPr="00DC0910">
              <w:rPr>
                <w:rFonts w:ascii="Calibri" w:eastAsia="Times New Roman" w:hAnsi="Calibri" w:cs="Times New Roman"/>
                <w:b/>
                <w:sz w:val="18"/>
                <w:szCs w:val="18"/>
                <w:lang w:eastAsia="es-CL"/>
              </w:rPr>
              <w:t>Fecha:</w:t>
            </w:r>
            <w:r>
              <w:rPr>
                <w:rFonts w:ascii="Calibri" w:eastAsia="Times New Roman" w:hAnsi="Calibri" w:cs="Times New Roman"/>
                <w:sz w:val="18"/>
                <w:szCs w:val="18"/>
                <w:lang w:eastAsia="es-CL"/>
              </w:rPr>
              <w:t xml:space="preserve"> 01-02-2019</w:t>
            </w:r>
          </w:p>
        </w:tc>
        <w:tc>
          <w:tcPr>
            <w:tcW w:w="1341" w:type="pct"/>
            <w:tcBorders>
              <w:top w:val="single" w:sz="4" w:space="0" w:color="auto"/>
              <w:left w:val="nil"/>
              <w:bottom w:val="single" w:sz="4" w:space="0" w:color="auto"/>
              <w:right w:val="nil"/>
            </w:tcBorders>
            <w:shd w:val="clear" w:color="auto" w:fill="auto"/>
            <w:noWrap/>
            <w:vAlign w:val="center"/>
            <w:hideMark/>
          </w:tcPr>
          <w:p w14:paraId="7EFF3165" w14:textId="77777777" w:rsidR="00445130" w:rsidRPr="00DC0910" w:rsidRDefault="00445130" w:rsidP="001B6D9C">
            <w:pPr>
              <w:spacing w:after="0" w:line="240" w:lineRule="auto"/>
              <w:contextualSpacing/>
              <w:outlineLvl w:val="1"/>
              <w:rPr>
                <w:rFonts w:ascii="Calibri" w:eastAsia="Calibri" w:hAnsi="Calibri" w:cs="Calibri"/>
                <w:b/>
                <w:sz w:val="18"/>
                <w:szCs w:val="20"/>
              </w:rPr>
            </w:pPr>
            <w:bookmarkStart w:id="120" w:name="_Toc2344174"/>
            <w:r>
              <w:rPr>
                <w:rFonts w:ascii="Calibri" w:eastAsia="Calibri" w:hAnsi="Calibri" w:cs="Calibri"/>
                <w:b/>
                <w:sz w:val="18"/>
                <w:szCs w:val="20"/>
              </w:rPr>
              <w:t>Fotografía 16</w:t>
            </w:r>
            <w:r w:rsidRPr="00DC0910">
              <w:rPr>
                <w:rFonts w:ascii="Calibri" w:eastAsia="Calibri" w:hAnsi="Calibri" w:cs="Calibri"/>
                <w:b/>
                <w:sz w:val="18"/>
                <w:szCs w:val="20"/>
              </w:rPr>
              <w:t>.</w:t>
            </w:r>
            <w:bookmarkEnd w:id="120"/>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F16DDC3" w14:textId="77777777" w:rsidR="00445130" w:rsidRPr="00DC0910" w:rsidRDefault="00445130" w:rsidP="001B6D9C">
            <w:pPr>
              <w:spacing w:after="0" w:line="240" w:lineRule="auto"/>
              <w:rPr>
                <w:rFonts w:ascii="Calibri" w:eastAsia="Times New Roman" w:hAnsi="Calibri" w:cs="Times New Roman"/>
                <w:b/>
                <w:sz w:val="18"/>
                <w:szCs w:val="18"/>
                <w:lang w:eastAsia="es-CL"/>
              </w:rPr>
            </w:pPr>
            <w:r w:rsidRPr="00DC0910">
              <w:rPr>
                <w:rFonts w:ascii="Calibri" w:eastAsia="Times New Roman" w:hAnsi="Calibri" w:cs="Times New Roman"/>
                <w:b/>
                <w:sz w:val="18"/>
                <w:szCs w:val="18"/>
                <w:lang w:eastAsia="es-CL"/>
              </w:rPr>
              <w:t xml:space="preserve">Fecha: </w:t>
            </w:r>
            <w:r>
              <w:rPr>
                <w:rFonts w:ascii="Calibri" w:eastAsia="Times New Roman" w:hAnsi="Calibri" w:cs="Times New Roman"/>
                <w:sz w:val="18"/>
                <w:szCs w:val="18"/>
                <w:lang w:eastAsia="es-CL"/>
              </w:rPr>
              <w:t>01-02-2019</w:t>
            </w:r>
          </w:p>
        </w:tc>
      </w:tr>
      <w:tr w:rsidR="00445130" w:rsidRPr="00D42470" w14:paraId="465FD005" w14:textId="77777777" w:rsidTr="001B6D9C">
        <w:trPr>
          <w:trHeight w:val="318"/>
          <w:jc w:val="center"/>
        </w:trPr>
        <w:tc>
          <w:tcPr>
            <w:tcW w:w="2500" w:type="pct"/>
            <w:gridSpan w:val="2"/>
            <w:tcBorders>
              <w:top w:val="single" w:sz="4" w:space="0" w:color="auto"/>
              <w:left w:val="single" w:sz="4" w:space="0" w:color="auto"/>
              <w:bottom w:val="single" w:sz="4" w:space="0" w:color="auto"/>
              <w:right w:val="single" w:sz="4" w:space="0" w:color="000000"/>
            </w:tcBorders>
            <w:shd w:val="clear" w:color="auto" w:fill="auto"/>
            <w:hideMark/>
          </w:tcPr>
          <w:p w14:paraId="6440BF01" w14:textId="54D38C84" w:rsidR="00445130" w:rsidRDefault="00445130" w:rsidP="001B6D9C">
            <w:pPr>
              <w:spacing w:after="0" w:line="240" w:lineRule="auto"/>
              <w:jc w:val="both"/>
              <w:rPr>
                <w:rFonts w:ascii="Calibri" w:eastAsia="Times New Roman" w:hAnsi="Calibri" w:cs="Times New Roman"/>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r w:rsidR="00F7493A" w:rsidRPr="003B39FB">
              <w:rPr>
                <w:rFonts w:ascii="Calibri" w:eastAsia="Times New Roman" w:hAnsi="Calibri" w:cs="Times New Roman"/>
                <w:color w:val="000000"/>
                <w:sz w:val="18"/>
                <w:szCs w:val="18"/>
                <w:lang w:eastAsia="es-CL"/>
              </w:rPr>
              <w:t xml:space="preserve">Contenedor de </w:t>
            </w:r>
            <w:r w:rsidR="003F635F" w:rsidRPr="003B39FB">
              <w:rPr>
                <w:rFonts w:ascii="Calibri" w:eastAsia="Times New Roman" w:hAnsi="Calibri" w:cs="Times New Roman"/>
                <w:color w:val="000000"/>
                <w:sz w:val="18"/>
                <w:szCs w:val="18"/>
                <w:lang w:eastAsia="es-CL"/>
              </w:rPr>
              <w:t>Urea con</w:t>
            </w:r>
            <w:r w:rsidR="00F7493A" w:rsidRPr="003B39FB">
              <w:rPr>
                <w:rFonts w:ascii="Calibri" w:eastAsia="Times New Roman" w:hAnsi="Calibri" w:cs="Times New Roman"/>
                <w:color w:val="000000"/>
                <w:sz w:val="18"/>
                <w:szCs w:val="18"/>
                <w:lang w:eastAsia="es-CL"/>
              </w:rPr>
              <w:t xml:space="preserve"> pretil.</w:t>
            </w:r>
          </w:p>
          <w:p w14:paraId="22EC6BE5" w14:textId="77777777" w:rsidR="00445130" w:rsidRPr="006E0AB9" w:rsidRDefault="00445130" w:rsidP="001B6D9C">
            <w:pPr>
              <w:spacing w:after="0" w:line="240" w:lineRule="auto"/>
              <w:jc w:val="both"/>
              <w:rPr>
                <w:rFonts w:ascii="Calibri" w:eastAsia="Times New Roman" w:hAnsi="Calibri" w:cs="Times New Roman"/>
                <w:color w:val="000000"/>
                <w:sz w:val="18"/>
                <w:szCs w:val="18"/>
                <w:lang w:eastAsia="es-CL"/>
              </w:rPr>
            </w:pPr>
          </w:p>
        </w:tc>
        <w:tc>
          <w:tcPr>
            <w:tcW w:w="2500" w:type="pct"/>
            <w:gridSpan w:val="2"/>
            <w:tcBorders>
              <w:top w:val="single" w:sz="4" w:space="0" w:color="auto"/>
              <w:left w:val="single" w:sz="4" w:space="0" w:color="auto"/>
              <w:bottom w:val="single" w:sz="4" w:space="0" w:color="auto"/>
              <w:right w:val="single" w:sz="4" w:space="0" w:color="000000"/>
            </w:tcBorders>
            <w:shd w:val="clear" w:color="auto" w:fill="auto"/>
            <w:hideMark/>
          </w:tcPr>
          <w:p w14:paraId="62F4048F" w14:textId="125E0D40" w:rsidR="00445130" w:rsidRPr="00D42470" w:rsidRDefault="00445130" w:rsidP="001B6D9C">
            <w:pPr>
              <w:spacing w:after="0" w:line="240" w:lineRule="auto"/>
              <w:jc w:val="both"/>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 xml:space="preserve">Descripción del medio de </w:t>
            </w:r>
            <w:r w:rsidRPr="003B39FB">
              <w:rPr>
                <w:rFonts w:ascii="Calibri" w:eastAsia="Times New Roman" w:hAnsi="Calibri" w:cs="Times New Roman"/>
                <w:b/>
                <w:color w:val="000000"/>
                <w:sz w:val="18"/>
                <w:szCs w:val="18"/>
                <w:lang w:eastAsia="es-CL"/>
              </w:rPr>
              <w:t>prueba:</w:t>
            </w:r>
            <w:r w:rsidRPr="003B39FB">
              <w:rPr>
                <w:rFonts w:ascii="Calibri" w:eastAsia="Times New Roman" w:hAnsi="Calibri" w:cs="Times New Roman"/>
                <w:color w:val="000000"/>
                <w:sz w:val="18"/>
                <w:szCs w:val="18"/>
                <w:lang w:eastAsia="es-CL"/>
              </w:rPr>
              <w:t xml:space="preserve"> </w:t>
            </w:r>
            <w:r w:rsidR="008345B5">
              <w:rPr>
                <w:rFonts w:ascii="Calibri" w:eastAsia="Times New Roman" w:hAnsi="Calibri" w:cs="Times New Roman"/>
                <w:color w:val="000000"/>
                <w:sz w:val="18"/>
                <w:szCs w:val="18"/>
                <w:lang w:eastAsia="es-CL"/>
              </w:rPr>
              <w:t>Contenedor con ácido fosfórico con pretil.</w:t>
            </w:r>
          </w:p>
        </w:tc>
      </w:tr>
    </w:tbl>
    <w:p w14:paraId="0DC362C5" w14:textId="77777777" w:rsidR="00445130" w:rsidRDefault="00445130" w:rsidP="00AC62D5">
      <w:pPr>
        <w:spacing w:after="0"/>
      </w:pPr>
    </w:p>
    <w:p w14:paraId="28D23FA7" w14:textId="77777777" w:rsidR="00445130" w:rsidRDefault="00445130" w:rsidP="00AC62D5">
      <w:pPr>
        <w:spacing w:after="0"/>
      </w:pPr>
    </w:p>
    <w:p w14:paraId="24E0AAC8" w14:textId="77777777" w:rsidR="00445130" w:rsidRDefault="00445130" w:rsidP="00AC62D5">
      <w:pPr>
        <w:spacing w:after="0"/>
      </w:pPr>
    </w:p>
    <w:p w14:paraId="42F6E0C1" w14:textId="77777777" w:rsidR="00445130" w:rsidRDefault="00445130" w:rsidP="00AC62D5">
      <w:pPr>
        <w:spacing w:after="0"/>
      </w:pPr>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68"/>
        <w:gridCol w:w="9797"/>
      </w:tblGrid>
      <w:tr w:rsidR="00D34CB5" w:rsidRPr="00D42470" w14:paraId="75233E34" w14:textId="77777777" w:rsidTr="001B6D9C">
        <w:trPr>
          <w:trHeight w:val="142"/>
        </w:trPr>
        <w:tc>
          <w:tcPr>
            <w:tcW w:w="1389" w:type="pct"/>
          </w:tcPr>
          <w:p w14:paraId="6595E57E" w14:textId="0E901B2D" w:rsidR="00D34CB5" w:rsidRPr="00D42470" w:rsidRDefault="00D34CB5" w:rsidP="001B6D9C">
            <w:pPr>
              <w:spacing w:after="0"/>
            </w:pPr>
            <w:r>
              <w:rPr>
                <w:rFonts w:eastAsia="Times New Roman"/>
                <w:b/>
                <w:bCs/>
                <w:color w:val="000000"/>
                <w:lang w:eastAsia="es-CL"/>
              </w:rPr>
              <w:t xml:space="preserve">Número de hecho constatado: </w:t>
            </w:r>
            <w:r>
              <w:rPr>
                <w:rFonts w:eastAsia="Times New Roman"/>
                <w:bCs/>
                <w:color w:val="000000"/>
                <w:lang w:eastAsia="es-CL"/>
              </w:rPr>
              <w:t>3</w:t>
            </w:r>
          </w:p>
        </w:tc>
        <w:tc>
          <w:tcPr>
            <w:tcW w:w="3611" w:type="pct"/>
          </w:tcPr>
          <w:p w14:paraId="4291F9A6" w14:textId="77777777" w:rsidR="00D34CB5" w:rsidRPr="00D42470" w:rsidRDefault="00D34CB5" w:rsidP="001B6D9C">
            <w:pPr>
              <w:spacing w:after="0"/>
            </w:pPr>
            <w:r w:rsidRPr="00D42470">
              <w:rPr>
                <w:rFonts w:eastAsia="Times New Roman"/>
                <w:b/>
                <w:bCs/>
                <w:color w:val="000000"/>
                <w:lang w:eastAsia="es-CL"/>
              </w:rPr>
              <w:t>Estación N°</w:t>
            </w:r>
            <w:r w:rsidRPr="00D42470">
              <w:rPr>
                <w:rFonts w:eastAsia="Times New Roman"/>
                <w:color w:val="000000"/>
                <w:lang w:eastAsia="es-CL"/>
              </w:rPr>
              <w:t>:</w:t>
            </w:r>
            <w:r>
              <w:rPr>
                <w:rFonts w:eastAsia="Times New Roman"/>
                <w:color w:val="000000"/>
                <w:lang w:eastAsia="es-CL"/>
              </w:rPr>
              <w:t xml:space="preserve"> --</w:t>
            </w:r>
          </w:p>
        </w:tc>
      </w:tr>
      <w:tr w:rsidR="00D34CB5" w:rsidRPr="00D42470" w14:paraId="43270606" w14:textId="77777777" w:rsidTr="001B6D9C">
        <w:trPr>
          <w:trHeight w:val="319"/>
        </w:trPr>
        <w:tc>
          <w:tcPr>
            <w:tcW w:w="5000" w:type="pct"/>
            <w:gridSpan w:val="2"/>
          </w:tcPr>
          <w:p w14:paraId="6416361E" w14:textId="77777777" w:rsidR="00D34CB5" w:rsidRPr="00D42470" w:rsidRDefault="00D34CB5" w:rsidP="001B6D9C">
            <w:pPr>
              <w:spacing w:after="0"/>
            </w:pPr>
            <w:r w:rsidRPr="00D42470">
              <w:rPr>
                <w:rFonts w:eastAsia="Times New Roman"/>
                <w:b/>
                <w:bCs/>
                <w:color w:val="000000"/>
                <w:lang w:eastAsia="es-CL"/>
              </w:rPr>
              <w:t xml:space="preserve">Documentación </w:t>
            </w:r>
            <w:r w:rsidRPr="000B6855">
              <w:rPr>
                <w:rFonts w:eastAsia="Times New Roman"/>
                <w:b/>
                <w:bCs/>
                <w:color w:val="000000"/>
                <w:lang w:eastAsia="es-CL"/>
              </w:rPr>
              <w:t>Revisada</w:t>
            </w:r>
            <w:r w:rsidRPr="00EA60D7">
              <w:rPr>
                <w:rFonts w:eastAsia="Times New Roman"/>
                <w:b/>
                <w:bCs/>
                <w:color w:val="000000"/>
                <w:lang w:eastAsia="es-CL"/>
              </w:rPr>
              <w:t>:</w:t>
            </w:r>
            <w:r w:rsidRPr="00EA60D7">
              <w:rPr>
                <w:rFonts w:eastAsia="Times New Roman"/>
                <w:bCs/>
                <w:color w:val="000000"/>
                <w:lang w:eastAsia="es-CL"/>
              </w:rPr>
              <w:t xml:space="preserve"> ID </w:t>
            </w:r>
            <w:r>
              <w:rPr>
                <w:rFonts w:eastAsia="Times New Roman"/>
                <w:bCs/>
                <w:color w:val="000000"/>
                <w:lang w:eastAsia="es-CL"/>
              </w:rPr>
              <w:t>7</w:t>
            </w:r>
            <w:r w:rsidRPr="00EA60D7">
              <w:rPr>
                <w:rFonts w:eastAsia="Times New Roman"/>
                <w:bCs/>
                <w:color w:val="000000"/>
                <w:lang w:eastAsia="es-CL"/>
              </w:rPr>
              <w:t xml:space="preserve"> del punto 4 del presente informe.</w:t>
            </w:r>
          </w:p>
        </w:tc>
      </w:tr>
      <w:tr w:rsidR="00D34CB5" w:rsidRPr="00D7572D" w14:paraId="167E73A5" w14:textId="77777777" w:rsidTr="001B6D9C">
        <w:trPr>
          <w:trHeight w:val="699"/>
        </w:trPr>
        <w:tc>
          <w:tcPr>
            <w:tcW w:w="5000" w:type="pct"/>
            <w:gridSpan w:val="2"/>
          </w:tcPr>
          <w:p w14:paraId="4B1EE7F3" w14:textId="487C8618" w:rsidR="00D34CB5" w:rsidRDefault="00D34CB5" w:rsidP="001B6D9C">
            <w:pPr>
              <w:rPr>
                <w:b/>
              </w:rPr>
            </w:pPr>
            <w:r>
              <w:rPr>
                <w:b/>
              </w:rPr>
              <w:t>E</w:t>
            </w:r>
            <w:r w:rsidRPr="00D42470">
              <w:rPr>
                <w:b/>
              </w:rPr>
              <w:t>xigencia (s):</w:t>
            </w:r>
          </w:p>
          <w:p w14:paraId="4DEB3B3E" w14:textId="1B7E68C6" w:rsidR="00D34CB5" w:rsidRDefault="00D34CB5" w:rsidP="002D5B99">
            <w:pPr>
              <w:spacing w:after="0"/>
              <w:jc w:val="both"/>
              <w:rPr>
                <w:b/>
              </w:rPr>
            </w:pPr>
            <w:r>
              <w:rPr>
                <w:b/>
              </w:rPr>
              <w:t>RCA 385/2007</w:t>
            </w:r>
          </w:p>
          <w:p w14:paraId="782FE77C" w14:textId="60D073F6" w:rsidR="00D34CB5" w:rsidRPr="00D34CB5" w:rsidRDefault="00D34CB5" w:rsidP="002D5B99">
            <w:pPr>
              <w:spacing w:after="0"/>
              <w:jc w:val="both"/>
              <w:rPr>
                <w:b/>
                <w:u w:val="single"/>
              </w:rPr>
            </w:pPr>
            <w:r w:rsidRPr="00D34CB5">
              <w:rPr>
                <w:b/>
                <w:u w:val="single"/>
              </w:rPr>
              <w:t>Considerando 5.9.</w:t>
            </w:r>
          </w:p>
          <w:p w14:paraId="4BAA7EEB" w14:textId="77777777" w:rsidR="00D34CB5" w:rsidRPr="00D34CB5" w:rsidRDefault="00D34CB5" w:rsidP="002D5B99">
            <w:pPr>
              <w:spacing w:after="0"/>
              <w:jc w:val="both"/>
              <w:rPr>
                <w:i/>
              </w:rPr>
            </w:pPr>
            <w:r w:rsidRPr="00D34CB5">
              <w:rPr>
                <w:i/>
              </w:rPr>
              <w:t>5.9 Respecto a Prevenci</w:t>
            </w:r>
            <w:r w:rsidRPr="00D34CB5">
              <w:rPr>
                <w:rFonts w:hint="cs"/>
                <w:i/>
              </w:rPr>
              <w:t>ó</w:t>
            </w:r>
            <w:r w:rsidRPr="00D34CB5">
              <w:rPr>
                <w:i/>
              </w:rPr>
              <w:t>n de Riesgos, el Titular se compromete a implementar las siguientes medidas:</w:t>
            </w:r>
          </w:p>
          <w:p w14:paraId="5B86411B" w14:textId="66D3CCCB" w:rsidR="00D34CB5" w:rsidRPr="00D34CB5" w:rsidRDefault="00D34CB5" w:rsidP="002D5B99">
            <w:pPr>
              <w:spacing w:after="0"/>
              <w:jc w:val="both"/>
              <w:rPr>
                <w:i/>
              </w:rPr>
            </w:pPr>
            <w:r w:rsidRPr="00D34CB5">
              <w:rPr>
                <w:i/>
              </w:rPr>
              <w:t>5.9.1 Cumplir con el D.S. N</w:t>
            </w:r>
            <w:r w:rsidRPr="00D34CB5">
              <w:rPr>
                <w:rFonts w:hint="cs"/>
                <w:i/>
              </w:rPr>
              <w:t>°</w:t>
            </w:r>
            <w:r w:rsidRPr="00D34CB5">
              <w:rPr>
                <w:i/>
              </w:rPr>
              <w:t>. 594/01 del MINSAL en la fase de construcci</w:t>
            </w:r>
            <w:r w:rsidRPr="00D34CB5">
              <w:rPr>
                <w:rFonts w:hint="cs"/>
                <w:i/>
              </w:rPr>
              <w:t>ó</w:t>
            </w:r>
            <w:r w:rsidRPr="00D34CB5">
              <w:rPr>
                <w:i/>
              </w:rPr>
              <w:t>n y operaci</w:t>
            </w:r>
            <w:r w:rsidRPr="00D34CB5">
              <w:rPr>
                <w:rFonts w:hint="cs"/>
                <w:i/>
              </w:rPr>
              <w:t>ó</w:t>
            </w:r>
            <w:r w:rsidRPr="00D34CB5">
              <w:rPr>
                <w:i/>
              </w:rPr>
              <w:t>n del proyecto.</w:t>
            </w:r>
          </w:p>
          <w:p w14:paraId="544CA5B8" w14:textId="77777777" w:rsidR="00D34CB5" w:rsidRDefault="00D34CB5" w:rsidP="00D34CB5">
            <w:pPr>
              <w:spacing w:after="0"/>
              <w:rPr>
                <w:color w:val="FF0000"/>
              </w:rPr>
            </w:pPr>
          </w:p>
          <w:p w14:paraId="7BB531F6" w14:textId="77777777" w:rsidR="00D34CB5" w:rsidRDefault="00D34CB5" w:rsidP="00D34CB5">
            <w:pPr>
              <w:spacing w:after="0" w:line="240" w:lineRule="auto"/>
              <w:rPr>
                <w:b/>
              </w:rPr>
            </w:pPr>
            <w:r>
              <w:rPr>
                <w:b/>
              </w:rPr>
              <w:t>RCA 465/2013</w:t>
            </w:r>
          </w:p>
          <w:p w14:paraId="714A9EA7" w14:textId="77777777" w:rsidR="00D34CB5" w:rsidRPr="00B20027" w:rsidRDefault="00D34CB5" w:rsidP="001B6D9C">
            <w:pPr>
              <w:spacing w:after="0" w:line="240" w:lineRule="auto"/>
              <w:rPr>
                <w:b/>
                <w:u w:val="single"/>
              </w:rPr>
            </w:pPr>
            <w:r w:rsidRPr="00B20027">
              <w:rPr>
                <w:b/>
                <w:u w:val="single"/>
              </w:rPr>
              <w:t>Considerando 3</w:t>
            </w:r>
          </w:p>
          <w:p w14:paraId="56B56946" w14:textId="77777777" w:rsidR="00D34CB5" w:rsidRPr="00B20027" w:rsidRDefault="00D34CB5" w:rsidP="001B6D9C">
            <w:pPr>
              <w:spacing w:after="0" w:line="240" w:lineRule="auto"/>
              <w:rPr>
                <w:bCs/>
                <w:i/>
              </w:rPr>
            </w:pPr>
            <w:r w:rsidRPr="00B20027">
              <w:rPr>
                <w:bCs/>
                <w:i/>
              </w:rPr>
              <w:t>vi. Modificaciones a la</w:t>
            </w:r>
            <w:r>
              <w:rPr>
                <w:bCs/>
                <w:i/>
              </w:rPr>
              <w:t xml:space="preserve"> </w:t>
            </w:r>
            <w:r w:rsidRPr="00B20027">
              <w:rPr>
                <w:bCs/>
                <w:i/>
              </w:rPr>
              <w:t xml:space="preserve">RCA </w:t>
            </w:r>
            <w:r>
              <w:rPr>
                <w:bCs/>
                <w:i/>
              </w:rPr>
              <w:t>N°</w:t>
            </w:r>
            <w:r w:rsidRPr="00B20027">
              <w:rPr>
                <w:bCs/>
                <w:i/>
              </w:rPr>
              <w:t>385/2007.</w:t>
            </w:r>
          </w:p>
          <w:p w14:paraId="08947EF8" w14:textId="77777777" w:rsidR="00D34CB5" w:rsidRPr="00B20027" w:rsidRDefault="00D34CB5" w:rsidP="001B6D9C">
            <w:pPr>
              <w:spacing w:after="0" w:line="240" w:lineRule="auto"/>
              <w:rPr>
                <w:i/>
              </w:rPr>
            </w:pPr>
            <w:r w:rsidRPr="00B20027">
              <w:rPr>
                <w:i/>
              </w:rPr>
              <w:t>a) A continuación se presenta un listado de los considerandos que son modificados</w:t>
            </w:r>
            <w:r>
              <w:rPr>
                <w:i/>
              </w:rPr>
              <w:t xml:space="preserve"> </w:t>
            </w:r>
            <w:r w:rsidRPr="00B20027">
              <w:rPr>
                <w:i/>
              </w:rPr>
              <w:t>por el proyecto.</w:t>
            </w:r>
          </w:p>
          <w:p w14:paraId="43D7B015" w14:textId="77777777" w:rsidR="00D34CB5" w:rsidRDefault="00D34CB5" w:rsidP="001B6D9C">
            <w:pPr>
              <w:spacing w:after="0" w:line="240" w:lineRule="auto"/>
              <w:rPr>
                <w:b/>
              </w:rPr>
            </w:pPr>
          </w:p>
          <w:p w14:paraId="448AF41D" w14:textId="77777777" w:rsidR="00D34CB5" w:rsidRDefault="00D34CB5" w:rsidP="001B6D9C">
            <w:pPr>
              <w:spacing w:after="0" w:line="240" w:lineRule="auto"/>
              <w:jc w:val="center"/>
              <w:rPr>
                <w:i/>
              </w:rPr>
            </w:pPr>
            <w:r w:rsidRPr="00B20027">
              <w:rPr>
                <w:i/>
              </w:rPr>
              <w:t>Tabla N°03 Modificac</w:t>
            </w:r>
            <w:r>
              <w:rPr>
                <w:i/>
              </w:rPr>
              <w:t>ión de Considerando de la RCA N°</w:t>
            </w:r>
            <w:r w:rsidRPr="00B20027">
              <w:rPr>
                <w:i/>
              </w:rPr>
              <w:t>385/2007</w:t>
            </w:r>
          </w:p>
          <w:tbl>
            <w:tblPr>
              <w:tblStyle w:val="Tablaconcuadrcula"/>
              <w:tblW w:w="0" w:type="auto"/>
              <w:jc w:val="center"/>
              <w:tblLayout w:type="fixed"/>
              <w:tblLook w:val="04A0" w:firstRow="1" w:lastRow="0" w:firstColumn="1" w:lastColumn="0" w:noHBand="0" w:noVBand="1"/>
            </w:tblPr>
            <w:tblGrid>
              <w:gridCol w:w="1583"/>
              <w:gridCol w:w="6804"/>
              <w:gridCol w:w="2552"/>
            </w:tblGrid>
            <w:tr w:rsidR="00D34CB5" w:rsidRPr="00C929E8" w14:paraId="020F40B3" w14:textId="77777777" w:rsidTr="001B6D9C">
              <w:trPr>
                <w:trHeight w:val="237"/>
                <w:jc w:val="center"/>
              </w:trPr>
              <w:tc>
                <w:tcPr>
                  <w:tcW w:w="1583" w:type="dxa"/>
                </w:tcPr>
                <w:p w14:paraId="21C3D840" w14:textId="77777777" w:rsidR="00D34CB5" w:rsidRPr="00C929E8" w:rsidRDefault="00D34CB5" w:rsidP="001B6D9C">
                  <w:pPr>
                    <w:jc w:val="center"/>
                    <w:rPr>
                      <w:rFonts w:asciiTheme="minorHAnsi" w:hAnsiTheme="minorHAnsi"/>
                      <w:i/>
                      <w:sz w:val="22"/>
                      <w:szCs w:val="22"/>
                    </w:rPr>
                  </w:pPr>
                  <w:r w:rsidRPr="00C929E8">
                    <w:rPr>
                      <w:rFonts w:asciiTheme="minorHAnsi" w:hAnsiTheme="minorHAnsi"/>
                      <w:i/>
                      <w:sz w:val="22"/>
                      <w:szCs w:val="22"/>
                    </w:rPr>
                    <w:t>N° Considerando</w:t>
                  </w:r>
                </w:p>
              </w:tc>
              <w:tc>
                <w:tcPr>
                  <w:tcW w:w="6804" w:type="dxa"/>
                </w:tcPr>
                <w:p w14:paraId="714BCF50" w14:textId="77777777" w:rsidR="00D34CB5" w:rsidRPr="00C929E8" w:rsidRDefault="00D34CB5" w:rsidP="001B6D9C">
                  <w:pPr>
                    <w:jc w:val="center"/>
                    <w:rPr>
                      <w:rFonts w:asciiTheme="minorHAnsi" w:hAnsiTheme="minorHAnsi"/>
                      <w:i/>
                      <w:sz w:val="22"/>
                      <w:szCs w:val="22"/>
                    </w:rPr>
                  </w:pPr>
                  <w:r w:rsidRPr="00C929E8">
                    <w:rPr>
                      <w:rFonts w:asciiTheme="minorHAnsi" w:hAnsiTheme="minorHAnsi"/>
                      <w:i/>
                      <w:sz w:val="22"/>
                      <w:szCs w:val="22"/>
                    </w:rPr>
                    <w:t>Situación sin proyecto</w:t>
                  </w:r>
                </w:p>
              </w:tc>
              <w:tc>
                <w:tcPr>
                  <w:tcW w:w="2552" w:type="dxa"/>
                </w:tcPr>
                <w:p w14:paraId="045D1585" w14:textId="77777777" w:rsidR="00D34CB5" w:rsidRPr="00C929E8" w:rsidRDefault="00D34CB5" w:rsidP="001B6D9C">
                  <w:pPr>
                    <w:jc w:val="center"/>
                    <w:rPr>
                      <w:rFonts w:asciiTheme="minorHAnsi" w:hAnsiTheme="minorHAnsi"/>
                      <w:i/>
                      <w:sz w:val="22"/>
                      <w:szCs w:val="22"/>
                    </w:rPr>
                  </w:pPr>
                  <w:r w:rsidRPr="00C929E8">
                    <w:rPr>
                      <w:rFonts w:asciiTheme="minorHAnsi" w:hAnsiTheme="minorHAnsi"/>
                      <w:i/>
                      <w:sz w:val="22"/>
                      <w:szCs w:val="22"/>
                    </w:rPr>
                    <w:t>Situación con proyecto</w:t>
                  </w:r>
                </w:p>
              </w:tc>
            </w:tr>
            <w:tr w:rsidR="00D34CB5" w:rsidRPr="00C929E8" w14:paraId="03646D79" w14:textId="77777777" w:rsidTr="001B6D9C">
              <w:trPr>
                <w:trHeight w:val="227"/>
                <w:jc w:val="center"/>
              </w:trPr>
              <w:tc>
                <w:tcPr>
                  <w:tcW w:w="1583" w:type="dxa"/>
                </w:tcPr>
                <w:p w14:paraId="1E31BB0B" w14:textId="77777777" w:rsidR="00D34CB5" w:rsidRPr="00C929E8" w:rsidRDefault="00D34CB5" w:rsidP="001B6D9C">
                  <w:pPr>
                    <w:jc w:val="center"/>
                    <w:rPr>
                      <w:rFonts w:asciiTheme="minorHAnsi" w:hAnsiTheme="minorHAnsi"/>
                      <w:i/>
                      <w:sz w:val="22"/>
                      <w:szCs w:val="22"/>
                    </w:rPr>
                  </w:pPr>
                  <w:r w:rsidRPr="00C929E8">
                    <w:rPr>
                      <w:rFonts w:asciiTheme="minorHAnsi" w:hAnsiTheme="minorHAnsi"/>
                      <w:i/>
                      <w:sz w:val="22"/>
                      <w:szCs w:val="22"/>
                    </w:rPr>
                    <w:t>[…]</w:t>
                  </w:r>
                </w:p>
              </w:tc>
              <w:tc>
                <w:tcPr>
                  <w:tcW w:w="6804" w:type="dxa"/>
                </w:tcPr>
                <w:p w14:paraId="74E14852" w14:textId="77777777" w:rsidR="00D34CB5" w:rsidRPr="00C929E8" w:rsidRDefault="00D34CB5" w:rsidP="001B6D9C">
                  <w:pPr>
                    <w:jc w:val="center"/>
                    <w:rPr>
                      <w:rFonts w:asciiTheme="minorHAnsi" w:hAnsiTheme="minorHAnsi"/>
                      <w:i/>
                      <w:sz w:val="22"/>
                      <w:szCs w:val="22"/>
                    </w:rPr>
                  </w:pPr>
                </w:p>
              </w:tc>
              <w:tc>
                <w:tcPr>
                  <w:tcW w:w="2552" w:type="dxa"/>
                </w:tcPr>
                <w:p w14:paraId="01A072E5" w14:textId="77777777" w:rsidR="00D34CB5" w:rsidRPr="00C929E8" w:rsidRDefault="00D34CB5" w:rsidP="001B6D9C">
                  <w:pPr>
                    <w:jc w:val="center"/>
                    <w:rPr>
                      <w:rFonts w:asciiTheme="minorHAnsi" w:hAnsiTheme="minorHAnsi"/>
                      <w:i/>
                      <w:sz w:val="22"/>
                      <w:szCs w:val="22"/>
                    </w:rPr>
                  </w:pPr>
                </w:p>
              </w:tc>
            </w:tr>
            <w:tr w:rsidR="00D34CB5" w:rsidRPr="00C929E8" w14:paraId="769DC331" w14:textId="77777777" w:rsidTr="001B6D9C">
              <w:trPr>
                <w:trHeight w:val="227"/>
                <w:jc w:val="center"/>
              </w:trPr>
              <w:tc>
                <w:tcPr>
                  <w:tcW w:w="1583" w:type="dxa"/>
                </w:tcPr>
                <w:p w14:paraId="6258409C" w14:textId="77777777" w:rsidR="00D34CB5" w:rsidRPr="00C929E8" w:rsidRDefault="00D34CB5" w:rsidP="001B6D9C">
                  <w:pPr>
                    <w:jc w:val="both"/>
                    <w:rPr>
                      <w:rFonts w:asciiTheme="minorHAnsi" w:hAnsiTheme="minorHAnsi"/>
                      <w:i/>
                      <w:sz w:val="22"/>
                      <w:szCs w:val="22"/>
                    </w:rPr>
                  </w:pPr>
                  <w:r w:rsidRPr="00C929E8">
                    <w:rPr>
                      <w:rFonts w:asciiTheme="minorHAnsi" w:hAnsiTheme="minorHAnsi"/>
                      <w:i/>
                      <w:sz w:val="22"/>
                      <w:szCs w:val="22"/>
                    </w:rPr>
                    <w:t>5.4.2.6.</w:t>
                  </w:r>
                </w:p>
              </w:tc>
              <w:tc>
                <w:tcPr>
                  <w:tcW w:w="9356" w:type="dxa"/>
                  <w:gridSpan w:val="2"/>
                </w:tcPr>
                <w:p w14:paraId="6EB37BB5" w14:textId="77777777" w:rsidR="00D34CB5" w:rsidRPr="00C929E8" w:rsidRDefault="00D34CB5" w:rsidP="001B6D9C">
                  <w:pPr>
                    <w:autoSpaceDE w:val="0"/>
                    <w:autoSpaceDN w:val="0"/>
                    <w:adjustRightInd w:val="0"/>
                    <w:jc w:val="both"/>
                    <w:rPr>
                      <w:rFonts w:asciiTheme="minorHAnsi" w:hAnsiTheme="minorHAnsi" w:cs="Arial"/>
                      <w:bCs/>
                      <w:i/>
                      <w:sz w:val="22"/>
                      <w:szCs w:val="22"/>
                    </w:rPr>
                  </w:pPr>
                  <w:r w:rsidRPr="00C929E8">
                    <w:rPr>
                      <w:rFonts w:asciiTheme="minorHAnsi" w:hAnsiTheme="minorHAnsi" w:cs="Arial"/>
                      <w:i/>
                      <w:sz w:val="22"/>
                      <w:szCs w:val="22"/>
                    </w:rPr>
                    <w:t xml:space="preserve">Respecto a todos los residuos industriales sólidos generados en la operación del </w:t>
                  </w:r>
                  <w:r w:rsidRPr="00C929E8">
                    <w:rPr>
                      <w:rFonts w:asciiTheme="minorHAnsi" w:hAnsiTheme="minorHAnsi" w:cs="Arial"/>
                      <w:bCs/>
                      <w:i/>
                      <w:sz w:val="22"/>
                      <w:szCs w:val="22"/>
                    </w:rPr>
                    <w:t xml:space="preserve">sistema de tratamiento de Riles de la Planta Buin; entre éstos, los residuos sólidos separados del tratamiento; los posibles envases vacíos metálicos, plásticos y de cartón que contuvieron aceites lubricantes u otros productos que se utilicen para el </w:t>
                  </w:r>
                  <w:r w:rsidRPr="00C929E8">
                    <w:rPr>
                      <w:rFonts w:asciiTheme="minorHAnsi" w:hAnsiTheme="minorHAnsi" w:cs="Arial"/>
                      <w:i/>
                      <w:sz w:val="22"/>
                      <w:szCs w:val="22"/>
                    </w:rPr>
                    <w:t xml:space="preserve">tratamiento de los Riles (los cuales deben ser listados); el aceite lubricante usado </w:t>
                  </w:r>
                  <w:r w:rsidRPr="00C929E8">
                    <w:rPr>
                      <w:rFonts w:asciiTheme="minorHAnsi" w:hAnsiTheme="minorHAnsi" w:cs="Arial"/>
                      <w:bCs/>
                      <w:i/>
                      <w:sz w:val="22"/>
                      <w:szCs w:val="22"/>
                    </w:rPr>
                    <w:t>(contenido en tambores u otros recipientes); el titular del proyecto deberá considerar:</w:t>
                  </w:r>
                </w:p>
              </w:tc>
            </w:tr>
            <w:tr w:rsidR="00D34CB5" w:rsidRPr="00C929E8" w14:paraId="2AC9CD15" w14:textId="77777777" w:rsidTr="001B6D9C">
              <w:trPr>
                <w:trHeight w:val="227"/>
                <w:jc w:val="center"/>
              </w:trPr>
              <w:tc>
                <w:tcPr>
                  <w:tcW w:w="1583" w:type="dxa"/>
                </w:tcPr>
                <w:p w14:paraId="1D561322" w14:textId="77777777" w:rsidR="00D34CB5" w:rsidRPr="00C929E8" w:rsidRDefault="00D34CB5" w:rsidP="001B6D9C">
                  <w:pPr>
                    <w:jc w:val="both"/>
                    <w:rPr>
                      <w:rFonts w:asciiTheme="minorHAnsi" w:hAnsiTheme="minorHAnsi"/>
                      <w:i/>
                      <w:sz w:val="22"/>
                      <w:szCs w:val="22"/>
                    </w:rPr>
                  </w:pPr>
                  <w:r w:rsidRPr="00C929E8">
                    <w:rPr>
                      <w:rFonts w:asciiTheme="minorHAnsi" w:hAnsiTheme="minorHAnsi"/>
                      <w:i/>
                      <w:sz w:val="22"/>
                      <w:szCs w:val="22"/>
                    </w:rPr>
                    <w:t>5.4.2.6.a.</w:t>
                  </w:r>
                </w:p>
              </w:tc>
              <w:tc>
                <w:tcPr>
                  <w:tcW w:w="6804" w:type="dxa"/>
                </w:tcPr>
                <w:p w14:paraId="0A28BB39" w14:textId="77777777" w:rsidR="00D34CB5" w:rsidRPr="00C929E8" w:rsidRDefault="00D34CB5" w:rsidP="001B6D9C">
                  <w:pPr>
                    <w:autoSpaceDE w:val="0"/>
                    <w:autoSpaceDN w:val="0"/>
                    <w:adjustRightInd w:val="0"/>
                    <w:jc w:val="both"/>
                    <w:rPr>
                      <w:rFonts w:asciiTheme="minorHAnsi" w:hAnsiTheme="minorHAnsi" w:cs="Arial"/>
                      <w:i/>
                      <w:sz w:val="22"/>
                      <w:szCs w:val="22"/>
                    </w:rPr>
                  </w:pPr>
                  <w:r w:rsidRPr="00C929E8">
                    <w:rPr>
                      <w:rFonts w:asciiTheme="minorHAnsi" w:hAnsiTheme="minorHAnsi" w:cs="Arial"/>
                      <w:bCs/>
                      <w:i/>
                      <w:sz w:val="22"/>
                      <w:szCs w:val="22"/>
                    </w:rPr>
                    <w:t xml:space="preserve">Que, en su generalidad, el manejo de estos residuos es de exclusiva </w:t>
                  </w:r>
                  <w:r w:rsidRPr="00C929E8">
                    <w:rPr>
                      <w:rFonts w:asciiTheme="minorHAnsi" w:hAnsiTheme="minorHAnsi" w:cs="Arial"/>
                      <w:i/>
                      <w:sz w:val="22"/>
                      <w:szCs w:val="22"/>
                    </w:rPr>
                    <w:t xml:space="preserve">responsabilidad del generador de los mismos, debiendo éste </w:t>
                  </w:r>
                  <w:r w:rsidRPr="00C929E8">
                    <w:rPr>
                      <w:rFonts w:asciiTheme="minorHAnsi" w:hAnsiTheme="minorHAnsi" w:cs="Arial"/>
                      <w:bCs/>
                      <w:i/>
                      <w:sz w:val="22"/>
                      <w:szCs w:val="22"/>
                    </w:rPr>
                    <w:t xml:space="preserve">implementar una gestión de sus residuos que privilegie las alternativas de prevención, reutilización </w:t>
                  </w:r>
                  <w:r w:rsidRPr="00C929E8">
                    <w:rPr>
                      <w:rFonts w:asciiTheme="minorHAnsi" w:hAnsiTheme="minorHAnsi"/>
                      <w:bCs/>
                      <w:i/>
                      <w:sz w:val="22"/>
                      <w:szCs w:val="22"/>
                    </w:rPr>
                    <w:t xml:space="preserve">y </w:t>
                  </w:r>
                  <w:r w:rsidRPr="00C929E8">
                    <w:rPr>
                      <w:rFonts w:asciiTheme="minorHAnsi" w:hAnsiTheme="minorHAnsi" w:cs="Arial"/>
                      <w:bCs/>
                      <w:i/>
                      <w:sz w:val="22"/>
                      <w:szCs w:val="22"/>
                    </w:rPr>
                    <w:t xml:space="preserve">reciclaje de los </w:t>
                  </w:r>
                  <w:r w:rsidRPr="00C929E8">
                    <w:rPr>
                      <w:rFonts w:asciiTheme="minorHAnsi" w:hAnsiTheme="minorHAnsi" w:cs="Arial"/>
                      <w:i/>
                      <w:sz w:val="22"/>
                      <w:szCs w:val="22"/>
                    </w:rPr>
                    <w:t xml:space="preserve">residuos por sobre las alternativas de control como el </w:t>
                  </w:r>
                  <w:r w:rsidRPr="00C929E8">
                    <w:rPr>
                      <w:rFonts w:asciiTheme="minorHAnsi" w:hAnsiTheme="minorHAnsi" w:cs="Arial"/>
                      <w:bCs/>
                      <w:i/>
                      <w:sz w:val="22"/>
                      <w:szCs w:val="22"/>
                    </w:rPr>
                    <w:t xml:space="preserve">tratamiento y/o la disposición final, en sitios autorizados por </w:t>
                  </w:r>
                  <w:r w:rsidRPr="00C929E8">
                    <w:rPr>
                      <w:rFonts w:asciiTheme="minorHAnsi" w:hAnsiTheme="minorHAnsi" w:cs="Arial"/>
                      <w:i/>
                      <w:sz w:val="22"/>
                      <w:szCs w:val="22"/>
                    </w:rPr>
                    <w:t xml:space="preserve">la Autoridad Sanitaria Regional. Un listado de dichos sitios se </w:t>
                  </w:r>
                  <w:r w:rsidRPr="00C929E8">
                    <w:rPr>
                      <w:rFonts w:asciiTheme="minorHAnsi" w:hAnsiTheme="minorHAnsi" w:cs="Arial"/>
                      <w:bCs/>
                      <w:i/>
                      <w:sz w:val="22"/>
                      <w:szCs w:val="22"/>
                    </w:rPr>
                    <w:t>encuentra a disposición del usuario en la página web:</w:t>
                  </w:r>
                  <w:r>
                    <w:rPr>
                      <w:rFonts w:asciiTheme="minorHAnsi" w:hAnsiTheme="minorHAnsi" w:cs="Arial"/>
                      <w:bCs/>
                      <w:i/>
                      <w:sz w:val="22"/>
                      <w:szCs w:val="22"/>
                    </w:rPr>
                    <w:t xml:space="preserve"> </w:t>
                  </w:r>
                  <w:r w:rsidRPr="00C929E8">
                    <w:rPr>
                      <w:rFonts w:asciiTheme="minorHAnsi" w:hAnsiTheme="minorHAnsi" w:cs="Arial"/>
                      <w:bCs/>
                      <w:i/>
                      <w:sz w:val="22"/>
                      <w:szCs w:val="22"/>
                    </w:rPr>
                    <w:t>www.autoridadsanitariarm.cl.</w:t>
                  </w:r>
                </w:p>
              </w:tc>
              <w:tc>
                <w:tcPr>
                  <w:tcW w:w="2552" w:type="dxa"/>
                </w:tcPr>
                <w:p w14:paraId="57A33234" w14:textId="77777777" w:rsidR="00D34CB5" w:rsidRPr="00C929E8" w:rsidRDefault="00D34CB5" w:rsidP="001B6D9C">
                  <w:pPr>
                    <w:autoSpaceDE w:val="0"/>
                    <w:autoSpaceDN w:val="0"/>
                    <w:adjustRightInd w:val="0"/>
                    <w:jc w:val="both"/>
                    <w:rPr>
                      <w:rFonts w:asciiTheme="minorHAnsi" w:hAnsiTheme="minorHAnsi" w:cs="Arial"/>
                      <w:bCs/>
                      <w:i/>
                      <w:sz w:val="22"/>
                      <w:szCs w:val="22"/>
                    </w:rPr>
                  </w:pPr>
                  <w:r w:rsidRPr="00C929E8">
                    <w:rPr>
                      <w:rFonts w:asciiTheme="minorHAnsi" w:hAnsiTheme="minorHAnsi" w:cs="Arial"/>
                      <w:bCs/>
                      <w:i/>
                      <w:sz w:val="22"/>
                      <w:szCs w:val="22"/>
                    </w:rPr>
                    <w:t>No se modifica</w:t>
                  </w:r>
                </w:p>
              </w:tc>
            </w:tr>
            <w:tr w:rsidR="00D34CB5" w:rsidRPr="00C929E8" w14:paraId="6C50D03F" w14:textId="77777777" w:rsidTr="001B6D9C">
              <w:trPr>
                <w:trHeight w:val="227"/>
                <w:jc w:val="center"/>
              </w:trPr>
              <w:tc>
                <w:tcPr>
                  <w:tcW w:w="1583" w:type="dxa"/>
                </w:tcPr>
                <w:p w14:paraId="1ACD7074" w14:textId="77777777" w:rsidR="00D34CB5" w:rsidRPr="00C929E8" w:rsidRDefault="00D34CB5" w:rsidP="001B6D9C">
                  <w:pPr>
                    <w:jc w:val="both"/>
                    <w:rPr>
                      <w:rFonts w:asciiTheme="minorHAnsi" w:hAnsiTheme="minorHAnsi"/>
                      <w:i/>
                      <w:sz w:val="22"/>
                      <w:szCs w:val="22"/>
                    </w:rPr>
                  </w:pPr>
                  <w:r w:rsidRPr="00C929E8">
                    <w:rPr>
                      <w:rFonts w:asciiTheme="minorHAnsi" w:hAnsiTheme="minorHAnsi"/>
                      <w:i/>
                      <w:sz w:val="22"/>
                      <w:szCs w:val="22"/>
                    </w:rPr>
                    <w:t>5.4.2.6.b.</w:t>
                  </w:r>
                </w:p>
              </w:tc>
              <w:tc>
                <w:tcPr>
                  <w:tcW w:w="6804" w:type="dxa"/>
                </w:tcPr>
                <w:p w14:paraId="565FD31A" w14:textId="77777777" w:rsidR="00D34CB5" w:rsidRPr="00C929E8" w:rsidRDefault="00D34CB5" w:rsidP="001B6D9C">
                  <w:pPr>
                    <w:autoSpaceDE w:val="0"/>
                    <w:autoSpaceDN w:val="0"/>
                    <w:adjustRightInd w:val="0"/>
                    <w:jc w:val="both"/>
                    <w:rPr>
                      <w:rFonts w:asciiTheme="minorHAnsi" w:hAnsiTheme="minorHAnsi" w:cs="Arial"/>
                      <w:i/>
                      <w:sz w:val="22"/>
                      <w:szCs w:val="22"/>
                    </w:rPr>
                  </w:pPr>
                  <w:r w:rsidRPr="00C929E8">
                    <w:rPr>
                      <w:rFonts w:asciiTheme="minorHAnsi" w:hAnsiTheme="minorHAnsi" w:cs="Arial"/>
                      <w:i/>
                      <w:sz w:val="22"/>
                      <w:szCs w:val="22"/>
                    </w:rPr>
                    <w:t xml:space="preserve">Mantener en las dependencias de la "Planta" buenas </w:t>
                  </w:r>
                  <w:r w:rsidRPr="00C929E8">
                    <w:rPr>
                      <w:rFonts w:asciiTheme="minorHAnsi" w:hAnsiTheme="minorHAnsi" w:cs="Arial"/>
                      <w:bCs/>
                      <w:i/>
                      <w:sz w:val="22"/>
                      <w:szCs w:val="22"/>
                    </w:rPr>
                    <w:t xml:space="preserve">condiciones de orden y limpieza, disponiendo, en puntos estratégicos dentro de ella, de sitios para la disposición </w:t>
                  </w:r>
                  <w:r w:rsidRPr="00C929E8">
                    <w:rPr>
                      <w:rFonts w:asciiTheme="minorHAnsi" w:hAnsiTheme="minorHAnsi" w:cs="Arial"/>
                      <w:i/>
                      <w:sz w:val="22"/>
                      <w:szCs w:val="22"/>
                    </w:rPr>
                    <w:t xml:space="preserve">temporal de estos residuos industriales, y adoptando las </w:t>
                  </w:r>
                  <w:r w:rsidRPr="00C929E8">
                    <w:rPr>
                      <w:rFonts w:asciiTheme="minorHAnsi" w:hAnsiTheme="minorHAnsi" w:cs="Arial"/>
                      <w:bCs/>
                      <w:i/>
                      <w:sz w:val="22"/>
                      <w:szCs w:val="22"/>
                    </w:rPr>
                    <w:t xml:space="preserve">medidas más efectivas para evitar o eliminar la presencia de vectores sanitarios. Para el caso de los residuos que </w:t>
                  </w:r>
                  <w:r w:rsidRPr="00C929E8">
                    <w:rPr>
                      <w:rFonts w:asciiTheme="minorHAnsi" w:hAnsiTheme="minorHAnsi" w:cs="Arial"/>
                      <w:i/>
                      <w:sz w:val="22"/>
                      <w:szCs w:val="22"/>
                    </w:rPr>
                    <w:t xml:space="preserve">presenten alguna característica de peligrosidad, éstos </w:t>
                  </w:r>
                  <w:r w:rsidRPr="00C929E8">
                    <w:rPr>
                      <w:rFonts w:asciiTheme="minorHAnsi" w:hAnsiTheme="minorHAnsi" w:cs="Arial"/>
                      <w:bCs/>
                      <w:i/>
                      <w:sz w:val="22"/>
                      <w:szCs w:val="22"/>
                    </w:rPr>
                    <w:t xml:space="preserve">deberán ser almacenados de acuerdo, como mínimo, a las </w:t>
                  </w:r>
                  <w:r w:rsidRPr="00C929E8">
                    <w:rPr>
                      <w:rFonts w:asciiTheme="minorHAnsi" w:hAnsiTheme="minorHAnsi" w:cs="Arial"/>
                      <w:i/>
                      <w:sz w:val="22"/>
                      <w:szCs w:val="22"/>
                    </w:rPr>
                    <w:t>condiciones establecidas en el D.S. N° 148 del 2003 del MINSAL.</w:t>
                  </w:r>
                </w:p>
              </w:tc>
              <w:tc>
                <w:tcPr>
                  <w:tcW w:w="2552" w:type="dxa"/>
                </w:tcPr>
                <w:p w14:paraId="353278CB" w14:textId="77777777" w:rsidR="00D34CB5" w:rsidRPr="00C929E8" w:rsidRDefault="00D34CB5" w:rsidP="001B6D9C">
                  <w:pPr>
                    <w:autoSpaceDE w:val="0"/>
                    <w:autoSpaceDN w:val="0"/>
                    <w:adjustRightInd w:val="0"/>
                    <w:jc w:val="both"/>
                    <w:rPr>
                      <w:rFonts w:asciiTheme="minorHAnsi" w:hAnsiTheme="minorHAnsi" w:cs="Arial"/>
                      <w:bCs/>
                      <w:i/>
                      <w:sz w:val="22"/>
                      <w:szCs w:val="22"/>
                    </w:rPr>
                  </w:pPr>
                  <w:r w:rsidRPr="00C929E8">
                    <w:rPr>
                      <w:rFonts w:asciiTheme="minorHAnsi" w:hAnsiTheme="minorHAnsi" w:cs="Arial"/>
                      <w:bCs/>
                      <w:i/>
                      <w:sz w:val="22"/>
                      <w:szCs w:val="22"/>
                    </w:rPr>
                    <w:t>No se modifica</w:t>
                  </w:r>
                </w:p>
              </w:tc>
            </w:tr>
            <w:tr w:rsidR="00D34CB5" w:rsidRPr="00C929E8" w14:paraId="096DB05A" w14:textId="77777777" w:rsidTr="001B6D9C">
              <w:trPr>
                <w:trHeight w:val="227"/>
                <w:jc w:val="center"/>
              </w:trPr>
              <w:tc>
                <w:tcPr>
                  <w:tcW w:w="1583" w:type="dxa"/>
                </w:tcPr>
                <w:p w14:paraId="7351EC2E" w14:textId="77777777" w:rsidR="00D34CB5" w:rsidRPr="00C929E8" w:rsidRDefault="00D34CB5" w:rsidP="001B6D9C">
                  <w:pPr>
                    <w:jc w:val="both"/>
                    <w:rPr>
                      <w:rFonts w:asciiTheme="minorHAnsi" w:hAnsiTheme="minorHAnsi"/>
                      <w:i/>
                      <w:sz w:val="22"/>
                      <w:szCs w:val="22"/>
                    </w:rPr>
                  </w:pPr>
                  <w:r w:rsidRPr="00C929E8">
                    <w:rPr>
                      <w:rFonts w:asciiTheme="minorHAnsi" w:hAnsiTheme="minorHAnsi"/>
                      <w:i/>
                      <w:sz w:val="22"/>
                      <w:szCs w:val="22"/>
                    </w:rPr>
                    <w:t>5.4.2.6.c.</w:t>
                  </w:r>
                </w:p>
              </w:tc>
              <w:tc>
                <w:tcPr>
                  <w:tcW w:w="6804" w:type="dxa"/>
                </w:tcPr>
                <w:p w14:paraId="28DEA51C" w14:textId="77777777" w:rsidR="00D34CB5" w:rsidRPr="00C929E8" w:rsidRDefault="00D34CB5" w:rsidP="001B6D9C">
                  <w:pPr>
                    <w:autoSpaceDE w:val="0"/>
                    <w:autoSpaceDN w:val="0"/>
                    <w:adjustRightInd w:val="0"/>
                    <w:jc w:val="both"/>
                    <w:rPr>
                      <w:rFonts w:asciiTheme="minorHAnsi" w:hAnsiTheme="minorHAnsi" w:cs="Arial"/>
                      <w:i/>
                      <w:sz w:val="22"/>
                      <w:szCs w:val="22"/>
                    </w:rPr>
                  </w:pPr>
                  <w:r w:rsidRPr="00C929E8">
                    <w:rPr>
                      <w:rFonts w:asciiTheme="minorHAnsi" w:hAnsiTheme="minorHAnsi" w:cs="Arial"/>
                      <w:bCs/>
                      <w:i/>
                      <w:sz w:val="22"/>
                      <w:szCs w:val="22"/>
                    </w:rPr>
                    <w:t xml:space="preserve">Solicitar la autorización de tratamiento y/o disposición final de residuos sólidos industriales para generadores para tratar y/o disponer los residuos industriales en un sitio autorizado </w:t>
                  </w:r>
                  <w:r w:rsidRPr="00C929E8">
                    <w:rPr>
                      <w:rFonts w:asciiTheme="minorHAnsi" w:hAnsiTheme="minorHAnsi" w:cs="Arial"/>
                      <w:i/>
                      <w:sz w:val="22"/>
                      <w:szCs w:val="22"/>
                    </w:rPr>
                    <w:t xml:space="preserve">por la Autoridad Sanitaria Regional, presentando en esta </w:t>
                  </w:r>
                  <w:r w:rsidRPr="00C929E8">
                    <w:rPr>
                      <w:rFonts w:asciiTheme="minorHAnsi" w:hAnsiTheme="minorHAnsi" w:cs="Arial"/>
                      <w:bCs/>
                      <w:i/>
                      <w:sz w:val="22"/>
                      <w:szCs w:val="22"/>
                    </w:rPr>
                    <w:t xml:space="preserve">solicitud todos los antecedentes que permitan acreditar que </w:t>
                  </w:r>
                  <w:r w:rsidRPr="00C929E8">
                    <w:rPr>
                      <w:rFonts w:asciiTheme="minorHAnsi" w:hAnsiTheme="minorHAnsi" w:cs="Arial"/>
                      <w:i/>
                      <w:sz w:val="22"/>
                      <w:szCs w:val="22"/>
                    </w:rPr>
                    <w:t xml:space="preserve">tanto el transporte, el tratamiento como la disposición final de </w:t>
                  </w:r>
                  <w:r w:rsidRPr="00C929E8">
                    <w:rPr>
                      <w:rFonts w:asciiTheme="minorHAnsi" w:hAnsiTheme="minorHAnsi" w:cs="Arial"/>
                      <w:bCs/>
                      <w:i/>
                      <w:sz w:val="22"/>
                      <w:szCs w:val="22"/>
                    </w:rPr>
                    <w:t xml:space="preserve">los residuos, será realizada por personas o por empresas, a su vez, debidamente autorizadas por la Autoridad Sanitaria </w:t>
                  </w:r>
                  <w:r w:rsidRPr="00C929E8">
                    <w:rPr>
                      <w:rFonts w:asciiTheme="minorHAnsi" w:hAnsiTheme="minorHAnsi" w:cs="Arial"/>
                      <w:i/>
                      <w:sz w:val="22"/>
                      <w:szCs w:val="22"/>
                    </w:rPr>
                    <w:t xml:space="preserve">Regional. Lo anterior, de acuerdo a lo establecido en el D.S. N° 594 de 1999 del MINSAL, para el caso de los residuos </w:t>
                  </w:r>
                  <w:r w:rsidRPr="00C929E8">
                    <w:rPr>
                      <w:rFonts w:asciiTheme="minorHAnsi" w:hAnsiTheme="minorHAnsi" w:cs="Arial"/>
                      <w:bCs/>
                      <w:i/>
                      <w:sz w:val="22"/>
                      <w:szCs w:val="22"/>
                    </w:rPr>
                    <w:t xml:space="preserve">industriales no peligrosos. Además, y para el caso de la eliminación de los residuos peligrosos generados por el </w:t>
                  </w:r>
                  <w:r w:rsidRPr="00C929E8">
                    <w:rPr>
                      <w:rFonts w:asciiTheme="minorHAnsi" w:hAnsiTheme="minorHAnsi" w:cs="Arial"/>
                      <w:i/>
                      <w:sz w:val="22"/>
                      <w:szCs w:val="22"/>
                    </w:rPr>
                    <w:t xml:space="preserve">proyecto, el titular deberá dar cumplimiento a lo indicado en el D.S. N° 148 de 2003 del MINSAL, enviando estos </w:t>
                  </w:r>
                  <w:r w:rsidRPr="00C929E8">
                    <w:rPr>
                      <w:rFonts w:asciiTheme="minorHAnsi" w:hAnsiTheme="minorHAnsi" w:cs="Arial"/>
                      <w:bCs/>
                      <w:i/>
                      <w:sz w:val="22"/>
                      <w:szCs w:val="22"/>
                    </w:rPr>
                    <w:t>materiales a lugares autorizados para tales efectos.</w:t>
                  </w:r>
                </w:p>
              </w:tc>
              <w:tc>
                <w:tcPr>
                  <w:tcW w:w="2552" w:type="dxa"/>
                </w:tcPr>
                <w:p w14:paraId="0070FB84" w14:textId="77777777" w:rsidR="00D34CB5" w:rsidRPr="00C929E8" w:rsidRDefault="00D34CB5" w:rsidP="001B6D9C">
                  <w:pPr>
                    <w:autoSpaceDE w:val="0"/>
                    <w:autoSpaceDN w:val="0"/>
                    <w:adjustRightInd w:val="0"/>
                    <w:jc w:val="both"/>
                    <w:rPr>
                      <w:rFonts w:asciiTheme="minorHAnsi" w:hAnsiTheme="minorHAnsi" w:cs="Arial"/>
                      <w:bCs/>
                      <w:i/>
                      <w:sz w:val="22"/>
                      <w:szCs w:val="22"/>
                    </w:rPr>
                  </w:pPr>
                  <w:r w:rsidRPr="00C929E8">
                    <w:rPr>
                      <w:rFonts w:asciiTheme="minorHAnsi" w:hAnsiTheme="minorHAnsi" w:cs="Arial"/>
                      <w:bCs/>
                      <w:i/>
                      <w:sz w:val="22"/>
                      <w:szCs w:val="22"/>
                    </w:rPr>
                    <w:t>No se modifica</w:t>
                  </w:r>
                </w:p>
              </w:tc>
            </w:tr>
            <w:tr w:rsidR="00D34CB5" w:rsidRPr="00C929E8" w14:paraId="720838EF" w14:textId="77777777" w:rsidTr="001B6D9C">
              <w:trPr>
                <w:trHeight w:val="227"/>
                <w:jc w:val="center"/>
              </w:trPr>
              <w:tc>
                <w:tcPr>
                  <w:tcW w:w="1583" w:type="dxa"/>
                </w:tcPr>
                <w:p w14:paraId="5013256B" w14:textId="77777777" w:rsidR="00D34CB5" w:rsidRPr="00C929E8" w:rsidRDefault="00D34CB5" w:rsidP="001B6D9C">
                  <w:pPr>
                    <w:jc w:val="both"/>
                    <w:rPr>
                      <w:rFonts w:asciiTheme="minorHAnsi" w:hAnsiTheme="minorHAnsi"/>
                      <w:i/>
                      <w:sz w:val="22"/>
                      <w:szCs w:val="22"/>
                    </w:rPr>
                  </w:pPr>
                  <w:r w:rsidRPr="00C929E8">
                    <w:rPr>
                      <w:rFonts w:asciiTheme="minorHAnsi" w:hAnsiTheme="minorHAnsi"/>
                      <w:i/>
                      <w:sz w:val="22"/>
                      <w:szCs w:val="22"/>
                    </w:rPr>
                    <w:t>5.4.2.6.d.</w:t>
                  </w:r>
                </w:p>
              </w:tc>
              <w:tc>
                <w:tcPr>
                  <w:tcW w:w="6804" w:type="dxa"/>
                </w:tcPr>
                <w:p w14:paraId="098F4C1C" w14:textId="77777777" w:rsidR="00D34CB5" w:rsidRPr="00C929E8" w:rsidRDefault="00D34CB5" w:rsidP="001B6D9C">
                  <w:pPr>
                    <w:autoSpaceDE w:val="0"/>
                    <w:autoSpaceDN w:val="0"/>
                    <w:adjustRightInd w:val="0"/>
                    <w:jc w:val="both"/>
                    <w:rPr>
                      <w:rFonts w:asciiTheme="minorHAnsi" w:hAnsiTheme="minorHAnsi" w:cs="Arial"/>
                      <w:i/>
                      <w:sz w:val="22"/>
                      <w:szCs w:val="22"/>
                    </w:rPr>
                  </w:pPr>
                  <w:r w:rsidRPr="00C929E8">
                    <w:rPr>
                      <w:rFonts w:asciiTheme="minorHAnsi" w:hAnsiTheme="minorHAnsi" w:cs="Arial"/>
                      <w:bCs/>
                      <w:i/>
                      <w:sz w:val="22"/>
                      <w:szCs w:val="22"/>
                    </w:rPr>
                    <w:t xml:space="preserve">Realizar la declaración de los residuos industriales, de acuerdo al </w:t>
                  </w:r>
                  <w:r w:rsidRPr="00C929E8">
                    <w:rPr>
                      <w:rFonts w:asciiTheme="minorHAnsi" w:hAnsiTheme="minorHAnsi" w:cs="Arial"/>
                      <w:i/>
                      <w:sz w:val="22"/>
                      <w:szCs w:val="22"/>
                    </w:rPr>
                    <w:t xml:space="preserve">procedimiento establecido en la Resolución N° 5.081 de 1993 del ex - SESMA, que establece el "Sistema de Declaración y Seguimiento de los Desechos Industriales", y </w:t>
                  </w:r>
                  <w:r w:rsidRPr="00C929E8">
                    <w:rPr>
                      <w:rFonts w:asciiTheme="minorHAnsi" w:hAnsiTheme="minorHAnsi" w:cs="Arial"/>
                      <w:bCs/>
                      <w:i/>
                      <w:sz w:val="22"/>
                      <w:szCs w:val="22"/>
                    </w:rPr>
                    <w:t xml:space="preserve">para el caso de los residuos peligrosos manejados por el </w:t>
                  </w:r>
                  <w:r w:rsidRPr="00C929E8">
                    <w:rPr>
                      <w:rFonts w:asciiTheme="minorHAnsi" w:hAnsiTheme="minorHAnsi" w:cs="Arial"/>
                      <w:i/>
                      <w:sz w:val="22"/>
                      <w:szCs w:val="22"/>
                    </w:rPr>
                    <w:t>proyecto, dar cumplimiento al "Sistema de Declaración y Seguimiento" establecido en el citado D.S. N° 148 de 2003 del MINSAL.</w:t>
                  </w:r>
                </w:p>
              </w:tc>
              <w:tc>
                <w:tcPr>
                  <w:tcW w:w="2552" w:type="dxa"/>
                </w:tcPr>
                <w:p w14:paraId="59677BE0" w14:textId="77777777" w:rsidR="00D34CB5" w:rsidRPr="00C929E8" w:rsidRDefault="00D34CB5" w:rsidP="001B6D9C">
                  <w:pPr>
                    <w:autoSpaceDE w:val="0"/>
                    <w:autoSpaceDN w:val="0"/>
                    <w:adjustRightInd w:val="0"/>
                    <w:jc w:val="both"/>
                    <w:rPr>
                      <w:rFonts w:asciiTheme="minorHAnsi" w:hAnsiTheme="minorHAnsi" w:cs="Arial"/>
                      <w:bCs/>
                      <w:i/>
                      <w:sz w:val="22"/>
                      <w:szCs w:val="22"/>
                    </w:rPr>
                  </w:pPr>
                  <w:r w:rsidRPr="00C929E8">
                    <w:rPr>
                      <w:rFonts w:asciiTheme="minorHAnsi" w:hAnsiTheme="minorHAnsi" w:cs="Arial"/>
                      <w:bCs/>
                      <w:i/>
                      <w:sz w:val="22"/>
                      <w:szCs w:val="22"/>
                    </w:rPr>
                    <w:t>No se modifica</w:t>
                  </w:r>
                </w:p>
              </w:tc>
            </w:tr>
            <w:tr w:rsidR="00D34CB5" w:rsidRPr="00C929E8" w14:paraId="7A84EA7E" w14:textId="77777777" w:rsidTr="001B6D9C">
              <w:trPr>
                <w:trHeight w:val="227"/>
                <w:jc w:val="center"/>
              </w:trPr>
              <w:tc>
                <w:tcPr>
                  <w:tcW w:w="1583" w:type="dxa"/>
                </w:tcPr>
                <w:p w14:paraId="5949A0B1" w14:textId="48C35202" w:rsidR="00D34CB5" w:rsidRPr="00C929E8" w:rsidRDefault="00D34CB5" w:rsidP="001B6D9C">
                  <w:pPr>
                    <w:jc w:val="center"/>
                    <w:rPr>
                      <w:rFonts w:asciiTheme="minorHAnsi" w:hAnsiTheme="minorHAnsi"/>
                      <w:i/>
                      <w:sz w:val="22"/>
                      <w:szCs w:val="22"/>
                    </w:rPr>
                  </w:pPr>
                  <w:r w:rsidRPr="00C929E8">
                    <w:rPr>
                      <w:rFonts w:asciiTheme="minorHAnsi" w:hAnsiTheme="minorHAnsi"/>
                      <w:i/>
                      <w:sz w:val="22"/>
                      <w:szCs w:val="22"/>
                    </w:rPr>
                    <w:t>[…]</w:t>
                  </w:r>
                  <w:r w:rsidR="00655B6C">
                    <w:rPr>
                      <w:rFonts w:asciiTheme="minorHAnsi" w:hAnsiTheme="minorHAnsi"/>
                      <w:i/>
                      <w:sz w:val="22"/>
                      <w:szCs w:val="22"/>
                    </w:rPr>
                    <w:t>.</w:t>
                  </w:r>
                </w:p>
              </w:tc>
              <w:tc>
                <w:tcPr>
                  <w:tcW w:w="6804" w:type="dxa"/>
                </w:tcPr>
                <w:p w14:paraId="78A69EC8" w14:textId="77777777" w:rsidR="00D34CB5" w:rsidRPr="00C929E8" w:rsidRDefault="00D34CB5" w:rsidP="001B6D9C">
                  <w:pPr>
                    <w:autoSpaceDE w:val="0"/>
                    <w:autoSpaceDN w:val="0"/>
                    <w:adjustRightInd w:val="0"/>
                    <w:rPr>
                      <w:rFonts w:asciiTheme="minorHAnsi" w:hAnsiTheme="minorHAnsi" w:cs="Arial"/>
                      <w:sz w:val="22"/>
                      <w:szCs w:val="22"/>
                    </w:rPr>
                  </w:pPr>
                </w:p>
              </w:tc>
              <w:tc>
                <w:tcPr>
                  <w:tcW w:w="2552" w:type="dxa"/>
                </w:tcPr>
                <w:p w14:paraId="2B2661DB" w14:textId="77777777" w:rsidR="00D34CB5" w:rsidRPr="00C929E8" w:rsidRDefault="00D34CB5" w:rsidP="001B6D9C">
                  <w:pPr>
                    <w:autoSpaceDE w:val="0"/>
                    <w:autoSpaceDN w:val="0"/>
                    <w:adjustRightInd w:val="0"/>
                    <w:jc w:val="both"/>
                    <w:rPr>
                      <w:rFonts w:asciiTheme="minorHAnsi" w:hAnsiTheme="minorHAnsi" w:cs="Arial"/>
                      <w:bCs/>
                      <w:i/>
                      <w:sz w:val="22"/>
                      <w:szCs w:val="22"/>
                    </w:rPr>
                  </w:pPr>
                </w:p>
              </w:tc>
            </w:tr>
          </w:tbl>
          <w:p w14:paraId="5824DF1B" w14:textId="77777777" w:rsidR="00D34CB5" w:rsidRPr="00B20027" w:rsidRDefault="00D34CB5" w:rsidP="001B6D9C">
            <w:pPr>
              <w:spacing w:after="0" w:line="240" w:lineRule="auto"/>
              <w:jc w:val="center"/>
              <w:rPr>
                <w:i/>
              </w:rPr>
            </w:pPr>
          </w:p>
          <w:p w14:paraId="07E01B87" w14:textId="77777777" w:rsidR="00655B6C" w:rsidRDefault="00655B6C" w:rsidP="00655B6C">
            <w:pPr>
              <w:spacing w:after="0" w:line="240" w:lineRule="auto"/>
              <w:rPr>
                <w:b/>
                <w:u w:val="single"/>
              </w:rPr>
            </w:pPr>
            <w:r w:rsidRPr="00D43B23">
              <w:rPr>
                <w:b/>
                <w:u w:val="single"/>
              </w:rPr>
              <w:t>Considerando 3.</w:t>
            </w:r>
            <w:r>
              <w:rPr>
                <w:b/>
                <w:u w:val="single"/>
              </w:rPr>
              <w:t>2.6.</w:t>
            </w:r>
          </w:p>
          <w:p w14:paraId="3B8CB5A7" w14:textId="77777777" w:rsidR="00655B6C" w:rsidRDefault="00655B6C" w:rsidP="00655B6C">
            <w:pPr>
              <w:spacing w:after="0" w:line="240" w:lineRule="auto"/>
              <w:jc w:val="both"/>
              <w:rPr>
                <w:i/>
              </w:rPr>
            </w:pPr>
            <w:r w:rsidRPr="00745B30">
              <w:rPr>
                <w:i/>
              </w:rPr>
              <w:t>A continuación, se presentan los residuos sólidos generados en el proceso de elaboración</w:t>
            </w:r>
            <w:r>
              <w:rPr>
                <w:i/>
              </w:rPr>
              <w:t xml:space="preserve"> </w:t>
            </w:r>
            <w:r w:rsidRPr="00745B30">
              <w:rPr>
                <w:i/>
              </w:rPr>
              <w:t>de productos y sus formas de manejo y disposición.</w:t>
            </w:r>
          </w:p>
          <w:p w14:paraId="20219692" w14:textId="77777777" w:rsidR="00655B6C" w:rsidRPr="00745B30" w:rsidRDefault="00655B6C" w:rsidP="00655B6C">
            <w:pPr>
              <w:spacing w:after="0" w:line="240" w:lineRule="auto"/>
              <w:jc w:val="both"/>
              <w:rPr>
                <w:i/>
              </w:rPr>
            </w:pPr>
          </w:p>
          <w:p w14:paraId="439A1CC8" w14:textId="77777777" w:rsidR="00655B6C" w:rsidRDefault="00655B6C" w:rsidP="00655B6C">
            <w:pPr>
              <w:spacing w:after="0" w:line="240" w:lineRule="auto"/>
              <w:jc w:val="center"/>
              <w:rPr>
                <w:i/>
              </w:rPr>
            </w:pPr>
            <w:r w:rsidRPr="00745B30">
              <w:rPr>
                <w:i/>
              </w:rPr>
              <w:t>Tabla N</w:t>
            </w:r>
            <w:r>
              <w:rPr>
                <w:i/>
              </w:rPr>
              <w:t>°</w:t>
            </w:r>
            <w:r w:rsidRPr="00745B30">
              <w:rPr>
                <w:i/>
              </w:rPr>
              <w:t>12 Residuos Generados en el Proceso Productivo</w:t>
            </w:r>
          </w:p>
          <w:tbl>
            <w:tblPr>
              <w:tblStyle w:val="Tablaconcuadrcula"/>
              <w:tblW w:w="5000" w:type="pct"/>
              <w:tblLayout w:type="fixed"/>
              <w:tblLook w:val="04A0" w:firstRow="1" w:lastRow="0" w:firstColumn="1" w:lastColumn="0" w:noHBand="0" w:noVBand="1"/>
            </w:tblPr>
            <w:tblGrid>
              <w:gridCol w:w="1054"/>
              <w:gridCol w:w="1099"/>
              <w:gridCol w:w="3591"/>
              <w:gridCol w:w="1899"/>
              <w:gridCol w:w="2588"/>
              <w:gridCol w:w="1419"/>
              <w:gridCol w:w="1689"/>
            </w:tblGrid>
            <w:tr w:rsidR="00655B6C" w14:paraId="6730837B" w14:textId="77777777" w:rsidTr="00A650CE">
              <w:tc>
                <w:tcPr>
                  <w:tcW w:w="395" w:type="pct"/>
                  <w:vAlign w:val="center"/>
                </w:tcPr>
                <w:p w14:paraId="0A4EF1E9" w14:textId="77777777" w:rsidR="00655B6C" w:rsidRDefault="00655B6C" w:rsidP="00655B6C">
                  <w:pPr>
                    <w:jc w:val="center"/>
                    <w:rPr>
                      <w:i/>
                    </w:rPr>
                  </w:pPr>
                  <w:r>
                    <w:rPr>
                      <w:i/>
                    </w:rPr>
                    <w:t>Fase</w:t>
                  </w:r>
                </w:p>
              </w:tc>
              <w:tc>
                <w:tcPr>
                  <w:tcW w:w="412" w:type="pct"/>
                  <w:vAlign w:val="center"/>
                </w:tcPr>
                <w:p w14:paraId="11A3358A" w14:textId="77777777" w:rsidR="00655B6C" w:rsidRDefault="00655B6C" w:rsidP="00655B6C">
                  <w:pPr>
                    <w:jc w:val="center"/>
                    <w:rPr>
                      <w:i/>
                    </w:rPr>
                  </w:pPr>
                  <w:r>
                    <w:rPr>
                      <w:i/>
                    </w:rPr>
                    <w:t>Residuo</w:t>
                  </w:r>
                </w:p>
              </w:tc>
              <w:tc>
                <w:tcPr>
                  <w:tcW w:w="1346" w:type="pct"/>
                  <w:vAlign w:val="center"/>
                </w:tcPr>
                <w:p w14:paraId="3D49A3F5" w14:textId="77777777" w:rsidR="00655B6C" w:rsidRDefault="00655B6C" w:rsidP="00655B6C">
                  <w:pPr>
                    <w:jc w:val="center"/>
                    <w:rPr>
                      <w:i/>
                    </w:rPr>
                  </w:pPr>
                  <w:r>
                    <w:rPr>
                      <w:i/>
                    </w:rPr>
                    <w:t>Tipo de residuos</w:t>
                  </w:r>
                </w:p>
              </w:tc>
              <w:tc>
                <w:tcPr>
                  <w:tcW w:w="712" w:type="pct"/>
                  <w:vAlign w:val="center"/>
                </w:tcPr>
                <w:p w14:paraId="4D23CA04" w14:textId="77777777" w:rsidR="00655B6C" w:rsidRDefault="00655B6C" w:rsidP="00655B6C">
                  <w:pPr>
                    <w:jc w:val="center"/>
                    <w:rPr>
                      <w:i/>
                    </w:rPr>
                  </w:pPr>
                  <w:r>
                    <w:rPr>
                      <w:i/>
                    </w:rPr>
                    <w:t>Cantidad (Kg/año)</w:t>
                  </w:r>
                </w:p>
              </w:tc>
              <w:tc>
                <w:tcPr>
                  <w:tcW w:w="970" w:type="pct"/>
                  <w:vAlign w:val="center"/>
                </w:tcPr>
                <w:p w14:paraId="7109D763" w14:textId="77777777" w:rsidR="00655B6C" w:rsidRDefault="00655B6C" w:rsidP="00655B6C">
                  <w:pPr>
                    <w:jc w:val="center"/>
                    <w:rPr>
                      <w:i/>
                    </w:rPr>
                  </w:pPr>
                  <w:r>
                    <w:rPr>
                      <w:i/>
                    </w:rPr>
                    <w:t>Almacenamiento</w:t>
                  </w:r>
                </w:p>
              </w:tc>
              <w:tc>
                <w:tcPr>
                  <w:tcW w:w="532" w:type="pct"/>
                  <w:vAlign w:val="center"/>
                </w:tcPr>
                <w:p w14:paraId="2198EC4D" w14:textId="77777777" w:rsidR="00655B6C" w:rsidRDefault="00655B6C" w:rsidP="00655B6C">
                  <w:pPr>
                    <w:jc w:val="center"/>
                    <w:rPr>
                      <w:i/>
                    </w:rPr>
                  </w:pPr>
                  <w:r>
                    <w:rPr>
                      <w:i/>
                    </w:rPr>
                    <w:t>Frecuencia de retiro</w:t>
                  </w:r>
                </w:p>
              </w:tc>
              <w:tc>
                <w:tcPr>
                  <w:tcW w:w="633" w:type="pct"/>
                  <w:vAlign w:val="center"/>
                </w:tcPr>
                <w:p w14:paraId="02ADF8DA" w14:textId="77777777" w:rsidR="00655B6C" w:rsidRDefault="00655B6C" w:rsidP="00655B6C">
                  <w:pPr>
                    <w:jc w:val="center"/>
                    <w:rPr>
                      <w:i/>
                    </w:rPr>
                  </w:pPr>
                  <w:r>
                    <w:rPr>
                      <w:i/>
                    </w:rPr>
                    <w:t>Forma de disposición final</w:t>
                  </w:r>
                </w:p>
              </w:tc>
            </w:tr>
            <w:tr w:rsidR="00655B6C" w14:paraId="2D627572" w14:textId="77777777" w:rsidTr="00A650CE">
              <w:tc>
                <w:tcPr>
                  <w:tcW w:w="395" w:type="pct"/>
                  <w:vMerge w:val="restart"/>
                  <w:vAlign w:val="center"/>
                </w:tcPr>
                <w:p w14:paraId="4B31000B" w14:textId="77777777" w:rsidR="00655B6C" w:rsidRDefault="00655B6C" w:rsidP="00655B6C">
                  <w:pPr>
                    <w:jc w:val="both"/>
                    <w:rPr>
                      <w:i/>
                    </w:rPr>
                  </w:pPr>
                  <w:r>
                    <w:rPr>
                      <w:i/>
                    </w:rPr>
                    <w:t>Operación</w:t>
                  </w:r>
                </w:p>
              </w:tc>
              <w:tc>
                <w:tcPr>
                  <w:tcW w:w="412" w:type="pct"/>
                  <w:vMerge w:val="restart"/>
                  <w:vAlign w:val="center"/>
                </w:tcPr>
                <w:p w14:paraId="31DB883A" w14:textId="77777777" w:rsidR="00655B6C" w:rsidRDefault="00655B6C" w:rsidP="00655B6C">
                  <w:pPr>
                    <w:jc w:val="both"/>
                    <w:rPr>
                      <w:i/>
                    </w:rPr>
                  </w:pPr>
                  <w:r>
                    <w:rPr>
                      <w:i/>
                    </w:rPr>
                    <w:t>Industrial</w:t>
                  </w:r>
                </w:p>
              </w:tc>
              <w:tc>
                <w:tcPr>
                  <w:tcW w:w="1346" w:type="pct"/>
                  <w:vAlign w:val="center"/>
                </w:tcPr>
                <w:p w14:paraId="4E05F7EE" w14:textId="77777777" w:rsidR="00655B6C" w:rsidRDefault="00655B6C" w:rsidP="00655B6C">
                  <w:pPr>
                    <w:jc w:val="both"/>
                    <w:rPr>
                      <w:i/>
                    </w:rPr>
                  </w:pPr>
                  <w:r w:rsidRPr="00E45D4A">
                    <w:rPr>
                      <w:i/>
                    </w:rPr>
                    <w:t>Desecho de</w:t>
                  </w:r>
                  <w:r>
                    <w:rPr>
                      <w:i/>
                    </w:rPr>
                    <w:t xml:space="preserve"> </w:t>
                  </w:r>
                  <w:r w:rsidRPr="00E45D4A">
                    <w:rPr>
                      <w:i/>
                    </w:rPr>
                    <w:t>producción: Piel y</w:t>
                  </w:r>
                  <w:r>
                    <w:rPr>
                      <w:i/>
                    </w:rPr>
                    <w:t xml:space="preserve"> </w:t>
                  </w:r>
                  <w:r w:rsidRPr="00E45D4A">
                    <w:rPr>
                      <w:i/>
                    </w:rPr>
                    <w:t>semillas de manzana y</w:t>
                  </w:r>
                  <w:r>
                    <w:rPr>
                      <w:i/>
                    </w:rPr>
                    <w:t xml:space="preserve"> </w:t>
                  </w:r>
                  <w:r w:rsidRPr="00E45D4A">
                    <w:rPr>
                      <w:i/>
                    </w:rPr>
                    <w:t>pera; Tamiz de</w:t>
                  </w:r>
                  <w:r>
                    <w:rPr>
                      <w:i/>
                    </w:rPr>
                    <w:t xml:space="preserve"> manzana, damasco y durazno; hojas de alcachofas. Mermas en general en buen estado que cumpla con alimentación animal (Producto no fermentado)</w:t>
                  </w:r>
                </w:p>
              </w:tc>
              <w:tc>
                <w:tcPr>
                  <w:tcW w:w="712" w:type="pct"/>
                  <w:vAlign w:val="center"/>
                </w:tcPr>
                <w:p w14:paraId="56053DA7" w14:textId="77777777" w:rsidR="00655B6C" w:rsidRDefault="00655B6C" w:rsidP="00655B6C">
                  <w:pPr>
                    <w:jc w:val="both"/>
                    <w:rPr>
                      <w:i/>
                    </w:rPr>
                  </w:pPr>
                  <w:r>
                    <w:rPr>
                      <w:i/>
                    </w:rPr>
                    <w:t>9.000.000</w:t>
                  </w:r>
                </w:p>
              </w:tc>
              <w:tc>
                <w:tcPr>
                  <w:tcW w:w="970" w:type="pct"/>
                  <w:vAlign w:val="center"/>
                </w:tcPr>
                <w:p w14:paraId="221B017E" w14:textId="77777777" w:rsidR="00655B6C" w:rsidRDefault="00655B6C" w:rsidP="00655B6C">
                  <w:pPr>
                    <w:jc w:val="both"/>
                    <w:rPr>
                      <w:i/>
                    </w:rPr>
                  </w:pPr>
                  <w:r>
                    <w:rPr>
                      <w:i/>
                    </w:rPr>
                    <w:t>Almacenados transitoriamente en Patio de acopio en contenedores especiales de 1000 lt y señalización</w:t>
                  </w:r>
                </w:p>
              </w:tc>
              <w:tc>
                <w:tcPr>
                  <w:tcW w:w="532" w:type="pct"/>
                  <w:vAlign w:val="center"/>
                </w:tcPr>
                <w:p w14:paraId="0114FFBE" w14:textId="77777777" w:rsidR="00655B6C" w:rsidRDefault="00655B6C" w:rsidP="00655B6C">
                  <w:pPr>
                    <w:jc w:val="both"/>
                    <w:rPr>
                      <w:i/>
                    </w:rPr>
                  </w:pPr>
                  <w:r>
                    <w:rPr>
                      <w:i/>
                    </w:rPr>
                    <w:t>Diario</w:t>
                  </w:r>
                </w:p>
              </w:tc>
              <w:tc>
                <w:tcPr>
                  <w:tcW w:w="633" w:type="pct"/>
                  <w:vAlign w:val="center"/>
                </w:tcPr>
                <w:p w14:paraId="1DA3BBA5" w14:textId="77777777" w:rsidR="00655B6C" w:rsidRDefault="00655B6C" w:rsidP="00655B6C">
                  <w:pPr>
                    <w:jc w:val="both"/>
                    <w:rPr>
                      <w:i/>
                    </w:rPr>
                  </w:pPr>
                  <w:r>
                    <w:rPr>
                      <w:i/>
                    </w:rPr>
                    <w:t>Venta para alimento de animales</w:t>
                  </w:r>
                </w:p>
              </w:tc>
            </w:tr>
            <w:tr w:rsidR="00655B6C" w14:paraId="321BF8FA" w14:textId="77777777" w:rsidTr="00A650CE">
              <w:tc>
                <w:tcPr>
                  <w:tcW w:w="395" w:type="pct"/>
                  <w:vMerge/>
                  <w:vAlign w:val="center"/>
                </w:tcPr>
                <w:p w14:paraId="354066DA" w14:textId="77777777" w:rsidR="00655B6C" w:rsidRDefault="00655B6C" w:rsidP="00655B6C">
                  <w:pPr>
                    <w:jc w:val="both"/>
                    <w:rPr>
                      <w:i/>
                    </w:rPr>
                  </w:pPr>
                </w:p>
              </w:tc>
              <w:tc>
                <w:tcPr>
                  <w:tcW w:w="412" w:type="pct"/>
                  <w:vMerge/>
                  <w:vAlign w:val="center"/>
                </w:tcPr>
                <w:p w14:paraId="02B67F85" w14:textId="77777777" w:rsidR="00655B6C" w:rsidRDefault="00655B6C" w:rsidP="00655B6C">
                  <w:pPr>
                    <w:jc w:val="both"/>
                    <w:rPr>
                      <w:i/>
                    </w:rPr>
                  </w:pPr>
                </w:p>
              </w:tc>
              <w:tc>
                <w:tcPr>
                  <w:tcW w:w="1346" w:type="pct"/>
                  <w:vAlign w:val="center"/>
                </w:tcPr>
                <w:p w14:paraId="2E46C3A2" w14:textId="678086E1" w:rsidR="00655B6C" w:rsidRDefault="00655B6C" w:rsidP="00655B6C">
                  <w:pPr>
                    <w:jc w:val="both"/>
                    <w:rPr>
                      <w:i/>
                    </w:rPr>
                  </w:pPr>
                  <w:r w:rsidRPr="00C929E8">
                    <w:rPr>
                      <w:rFonts w:asciiTheme="minorHAnsi" w:hAnsiTheme="minorHAnsi"/>
                      <w:i/>
                      <w:sz w:val="22"/>
                      <w:szCs w:val="22"/>
                    </w:rPr>
                    <w:t>[…]</w:t>
                  </w:r>
                  <w:r>
                    <w:rPr>
                      <w:rFonts w:asciiTheme="minorHAnsi" w:hAnsiTheme="minorHAnsi"/>
                      <w:i/>
                      <w:sz w:val="22"/>
                      <w:szCs w:val="22"/>
                    </w:rPr>
                    <w:t>.</w:t>
                  </w:r>
                </w:p>
              </w:tc>
              <w:tc>
                <w:tcPr>
                  <w:tcW w:w="712" w:type="pct"/>
                  <w:vAlign w:val="center"/>
                </w:tcPr>
                <w:p w14:paraId="6BCBE36C" w14:textId="202199A7" w:rsidR="00655B6C" w:rsidRDefault="00655B6C" w:rsidP="00655B6C">
                  <w:pPr>
                    <w:jc w:val="both"/>
                    <w:rPr>
                      <w:i/>
                    </w:rPr>
                  </w:pPr>
                </w:p>
              </w:tc>
              <w:tc>
                <w:tcPr>
                  <w:tcW w:w="970" w:type="pct"/>
                  <w:vAlign w:val="center"/>
                </w:tcPr>
                <w:p w14:paraId="07E09CF6" w14:textId="141FB9A5" w:rsidR="00655B6C" w:rsidRDefault="00655B6C" w:rsidP="00655B6C">
                  <w:pPr>
                    <w:jc w:val="both"/>
                    <w:rPr>
                      <w:i/>
                    </w:rPr>
                  </w:pPr>
                </w:p>
              </w:tc>
              <w:tc>
                <w:tcPr>
                  <w:tcW w:w="532" w:type="pct"/>
                  <w:vAlign w:val="center"/>
                </w:tcPr>
                <w:p w14:paraId="4EF248D5" w14:textId="3B21A0B9" w:rsidR="00655B6C" w:rsidRDefault="00655B6C" w:rsidP="00655B6C">
                  <w:pPr>
                    <w:jc w:val="both"/>
                    <w:rPr>
                      <w:i/>
                    </w:rPr>
                  </w:pPr>
                </w:p>
              </w:tc>
              <w:tc>
                <w:tcPr>
                  <w:tcW w:w="633" w:type="pct"/>
                  <w:vAlign w:val="center"/>
                </w:tcPr>
                <w:p w14:paraId="3FE0E773" w14:textId="457BD831" w:rsidR="00655B6C" w:rsidRDefault="00655B6C" w:rsidP="00655B6C">
                  <w:pPr>
                    <w:jc w:val="both"/>
                    <w:rPr>
                      <w:i/>
                    </w:rPr>
                  </w:pPr>
                </w:p>
              </w:tc>
            </w:tr>
            <w:tr w:rsidR="00655B6C" w14:paraId="0520E2A3" w14:textId="77777777" w:rsidTr="00A650CE">
              <w:tc>
                <w:tcPr>
                  <w:tcW w:w="395" w:type="pct"/>
                  <w:vMerge/>
                  <w:vAlign w:val="center"/>
                </w:tcPr>
                <w:p w14:paraId="762B4C42" w14:textId="77777777" w:rsidR="00655B6C" w:rsidRDefault="00655B6C" w:rsidP="00655B6C">
                  <w:pPr>
                    <w:jc w:val="both"/>
                    <w:rPr>
                      <w:i/>
                    </w:rPr>
                  </w:pPr>
                </w:p>
              </w:tc>
              <w:tc>
                <w:tcPr>
                  <w:tcW w:w="412" w:type="pct"/>
                  <w:vMerge/>
                  <w:vAlign w:val="center"/>
                </w:tcPr>
                <w:p w14:paraId="76197E14" w14:textId="77777777" w:rsidR="00655B6C" w:rsidRDefault="00655B6C" w:rsidP="00655B6C">
                  <w:pPr>
                    <w:jc w:val="both"/>
                    <w:rPr>
                      <w:i/>
                    </w:rPr>
                  </w:pPr>
                </w:p>
              </w:tc>
              <w:tc>
                <w:tcPr>
                  <w:tcW w:w="1346" w:type="pct"/>
                  <w:vAlign w:val="center"/>
                </w:tcPr>
                <w:p w14:paraId="4B06BA14" w14:textId="77777777" w:rsidR="00655B6C" w:rsidRDefault="00655B6C" w:rsidP="00655B6C">
                  <w:pPr>
                    <w:jc w:val="both"/>
                    <w:rPr>
                      <w:i/>
                    </w:rPr>
                  </w:pPr>
                  <w:r>
                    <w:rPr>
                      <w:i/>
                    </w:rPr>
                    <w:t>Carozos</w:t>
                  </w:r>
                </w:p>
              </w:tc>
              <w:tc>
                <w:tcPr>
                  <w:tcW w:w="712" w:type="pct"/>
                  <w:vAlign w:val="center"/>
                </w:tcPr>
                <w:p w14:paraId="5C1D71FF" w14:textId="77777777" w:rsidR="00655B6C" w:rsidRDefault="00655B6C" w:rsidP="00655B6C">
                  <w:pPr>
                    <w:jc w:val="both"/>
                    <w:rPr>
                      <w:i/>
                    </w:rPr>
                  </w:pPr>
                  <w:r>
                    <w:rPr>
                      <w:i/>
                    </w:rPr>
                    <w:t>4.500.000</w:t>
                  </w:r>
                </w:p>
              </w:tc>
              <w:tc>
                <w:tcPr>
                  <w:tcW w:w="970" w:type="pct"/>
                  <w:vAlign w:val="center"/>
                </w:tcPr>
                <w:p w14:paraId="70AB3094" w14:textId="77777777" w:rsidR="00655B6C" w:rsidRDefault="00655B6C" w:rsidP="00655B6C">
                  <w:pPr>
                    <w:jc w:val="both"/>
                    <w:rPr>
                      <w:i/>
                    </w:rPr>
                  </w:pPr>
                  <w:r>
                    <w:rPr>
                      <w:i/>
                    </w:rPr>
                    <w:t>Almacenados transitoriamente en acumuladores fuera de sala de proceso</w:t>
                  </w:r>
                </w:p>
              </w:tc>
              <w:tc>
                <w:tcPr>
                  <w:tcW w:w="532" w:type="pct"/>
                  <w:vAlign w:val="center"/>
                </w:tcPr>
                <w:p w14:paraId="7273A203" w14:textId="77777777" w:rsidR="00655B6C" w:rsidRDefault="00655B6C" w:rsidP="00655B6C">
                  <w:pPr>
                    <w:jc w:val="both"/>
                    <w:rPr>
                      <w:i/>
                    </w:rPr>
                  </w:pPr>
                  <w:r>
                    <w:rPr>
                      <w:i/>
                    </w:rPr>
                    <w:t>Diario</w:t>
                  </w:r>
                </w:p>
              </w:tc>
              <w:tc>
                <w:tcPr>
                  <w:tcW w:w="633" w:type="pct"/>
                  <w:vAlign w:val="center"/>
                </w:tcPr>
                <w:p w14:paraId="591B3DDB" w14:textId="77777777" w:rsidR="00655B6C" w:rsidRDefault="00655B6C" w:rsidP="00655B6C">
                  <w:pPr>
                    <w:jc w:val="both"/>
                    <w:rPr>
                      <w:i/>
                    </w:rPr>
                  </w:pPr>
                  <w:r>
                    <w:rPr>
                      <w:i/>
                    </w:rPr>
                    <w:t>Biomasa</w:t>
                  </w:r>
                </w:p>
              </w:tc>
            </w:tr>
            <w:tr w:rsidR="00655B6C" w14:paraId="214EF62A" w14:textId="77777777" w:rsidTr="00A650CE">
              <w:tc>
                <w:tcPr>
                  <w:tcW w:w="395" w:type="pct"/>
                  <w:vMerge/>
                  <w:vAlign w:val="center"/>
                </w:tcPr>
                <w:p w14:paraId="59A34627" w14:textId="77777777" w:rsidR="00655B6C" w:rsidRDefault="00655B6C" w:rsidP="00655B6C">
                  <w:pPr>
                    <w:jc w:val="both"/>
                    <w:rPr>
                      <w:i/>
                    </w:rPr>
                  </w:pPr>
                </w:p>
              </w:tc>
              <w:tc>
                <w:tcPr>
                  <w:tcW w:w="412" w:type="pct"/>
                  <w:vMerge/>
                  <w:vAlign w:val="center"/>
                </w:tcPr>
                <w:p w14:paraId="67C7362F" w14:textId="77777777" w:rsidR="00655B6C" w:rsidRDefault="00655B6C" w:rsidP="00655B6C">
                  <w:pPr>
                    <w:jc w:val="both"/>
                    <w:rPr>
                      <w:i/>
                    </w:rPr>
                  </w:pPr>
                </w:p>
              </w:tc>
              <w:tc>
                <w:tcPr>
                  <w:tcW w:w="1346" w:type="pct"/>
                  <w:vAlign w:val="center"/>
                </w:tcPr>
                <w:p w14:paraId="6076981E" w14:textId="77777777" w:rsidR="00655B6C" w:rsidRDefault="00655B6C" w:rsidP="00655B6C">
                  <w:pPr>
                    <w:jc w:val="both"/>
                    <w:rPr>
                      <w:i/>
                    </w:rPr>
                  </w:pPr>
                  <w:r>
                    <w:rPr>
                      <w:i/>
                    </w:rPr>
                    <w:t>Tambores en desuso que no se pueden reutilizar en producción</w:t>
                  </w:r>
                </w:p>
              </w:tc>
              <w:tc>
                <w:tcPr>
                  <w:tcW w:w="712" w:type="pct"/>
                  <w:vAlign w:val="center"/>
                </w:tcPr>
                <w:p w14:paraId="40B69815" w14:textId="77777777" w:rsidR="00655B6C" w:rsidRDefault="00655B6C" w:rsidP="00655B6C">
                  <w:pPr>
                    <w:jc w:val="both"/>
                    <w:rPr>
                      <w:i/>
                    </w:rPr>
                  </w:pPr>
                  <w:r>
                    <w:rPr>
                      <w:i/>
                    </w:rPr>
                    <w:t>100.000</w:t>
                  </w:r>
                </w:p>
              </w:tc>
              <w:tc>
                <w:tcPr>
                  <w:tcW w:w="970" w:type="pct"/>
                  <w:vMerge w:val="restart"/>
                  <w:vAlign w:val="center"/>
                </w:tcPr>
                <w:p w14:paraId="37F527A9" w14:textId="77777777" w:rsidR="00655B6C" w:rsidRDefault="00655B6C" w:rsidP="00655B6C">
                  <w:pPr>
                    <w:jc w:val="both"/>
                    <w:rPr>
                      <w:i/>
                    </w:rPr>
                  </w:pPr>
                  <w:r>
                    <w:rPr>
                      <w:i/>
                    </w:rPr>
                    <w:t>Almacenados en Patio de acopio transitorio</w:t>
                  </w:r>
                </w:p>
              </w:tc>
              <w:tc>
                <w:tcPr>
                  <w:tcW w:w="532" w:type="pct"/>
                  <w:vMerge w:val="restart"/>
                  <w:vAlign w:val="center"/>
                </w:tcPr>
                <w:p w14:paraId="52FF438D" w14:textId="77777777" w:rsidR="00655B6C" w:rsidRDefault="00655B6C" w:rsidP="00655B6C">
                  <w:pPr>
                    <w:jc w:val="both"/>
                    <w:rPr>
                      <w:i/>
                    </w:rPr>
                  </w:pPr>
                  <w:r>
                    <w:rPr>
                      <w:i/>
                    </w:rPr>
                    <w:t>Semanal</w:t>
                  </w:r>
                </w:p>
              </w:tc>
              <w:tc>
                <w:tcPr>
                  <w:tcW w:w="633" w:type="pct"/>
                  <w:vMerge w:val="restart"/>
                  <w:vAlign w:val="center"/>
                </w:tcPr>
                <w:p w14:paraId="25CF6B2A" w14:textId="77777777" w:rsidR="00655B6C" w:rsidRDefault="00655B6C" w:rsidP="00655B6C">
                  <w:pPr>
                    <w:jc w:val="both"/>
                    <w:rPr>
                      <w:i/>
                    </w:rPr>
                  </w:pPr>
                  <w:r>
                    <w:rPr>
                      <w:i/>
                    </w:rPr>
                    <w:t>Reciclaje</w:t>
                  </w:r>
                </w:p>
              </w:tc>
            </w:tr>
            <w:tr w:rsidR="00655B6C" w14:paraId="14C9BCA9" w14:textId="77777777" w:rsidTr="00A650CE">
              <w:tc>
                <w:tcPr>
                  <w:tcW w:w="395" w:type="pct"/>
                  <w:vMerge/>
                  <w:vAlign w:val="center"/>
                </w:tcPr>
                <w:p w14:paraId="6D465CCE" w14:textId="77777777" w:rsidR="00655B6C" w:rsidRDefault="00655B6C" w:rsidP="00655B6C">
                  <w:pPr>
                    <w:jc w:val="both"/>
                    <w:rPr>
                      <w:i/>
                    </w:rPr>
                  </w:pPr>
                </w:p>
              </w:tc>
              <w:tc>
                <w:tcPr>
                  <w:tcW w:w="412" w:type="pct"/>
                  <w:vMerge/>
                  <w:vAlign w:val="center"/>
                </w:tcPr>
                <w:p w14:paraId="3F6349D7" w14:textId="77777777" w:rsidR="00655B6C" w:rsidRDefault="00655B6C" w:rsidP="00655B6C">
                  <w:pPr>
                    <w:jc w:val="both"/>
                    <w:rPr>
                      <w:i/>
                    </w:rPr>
                  </w:pPr>
                </w:p>
              </w:tc>
              <w:tc>
                <w:tcPr>
                  <w:tcW w:w="1346" w:type="pct"/>
                  <w:vAlign w:val="center"/>
                </w:tcPr>
                <w:p w14:paraId="5F149272" w14:textId="77777777" w:rsidR="00655B6C" w:rsidRDefault="00655B6C" w:rsidP="00655B6C">
                  <w:pPr>
                    <w:jc w:val="both"/>
                    <w:rPr>
                      <w:i/>
                    </w:rPr>
                  </w:pPr>
                  <w:r>
                    <w:rPr>
                      <w:i/>
                    </w:rPr>
                    <w:t>Desecho de hojalatas libre de materia orgánica</w:t>
                  </w:r>
                </w:p>
              </w:tc>
              <w:tc>
                <w:tcPr>
                  <w:tcW w:w="712" w:type="pct"/>
                  <w:vAlign w:val="center"/>
                </w:tcPr>
                <w:p w14:paraId="33431B59" w14:textId="77777777" w:rsidR="00655B6C" w:rsidRDefault="00655B6C" w:rsidP="00655B6C">
                  <w:pPr>
                    <w:jc w:val="both"/>
                    <w:rPr>
                      <w:i/>
                    </w:rPr>
                  </w:pPr>
                  <w:r>
                    <w:rPr>
                      <w:i/>
                    </w:rPr>
                    <w:t>300.000</w:t>
                  </w:r>
                </w:p>
              </w:tc>
              <w:tc>
                <w:tcPr>
                  <w:tcW w:w="970" w:type="pct"/>
                  <w:vMerge/>
                </w:tcPr>
                <w:p w14:paraId="307CE971" w14:textId="77777777" w:rsidR="00655B6C" w:rsidRDefault="00655B6C" w:rsidP="00655B6C">
                  <w:pPr>
                    <w:jc w:val="both"/>
                    <w:rPr>
                      <w:i/>
                    </w:rPr>
                  </w:pPr>
                </w:p>
              </w:tc>
              <w:tc>
                <w:tcPr>
                  <w:tcW w:w="532" w:type="pct"/>
                  <w:vMerge/>
                </w:tcPr>
                <w:p w14:paraId="43147229" w14:textId="77777777" w:rsidR="00655B6C" w:rsidRDefault="00655B6C" w:rsidP="00655B6C">
                  <w:pPr>
                    <w:jc w:val="both"/>
                    <w:rPr>
                      <w:i/>
                    </w:rPr>
                  </w:pPr>
                </w:p>
              </w:tc>
              <w:tc>
                <w:tcPr>
                  <w:tcW w:w="633" w:type="pct"/>
                  <w:vMerge/>
                </w:tcPr>
                <w:p w14:paraId="026C6E22" w14:textId="77777777" w:rsidR="00655B6C" w:rsidRDefault="00655B6C" w:rsidP="00655B6C">
                  <w:pPr>
                    <w:jc w:val="both"/>
                    <w:rPr>
                      <w:i/>
                    </w:rPr>
                  </w:pPr>
                </w:p>
              </w:tc>
            </w:tr>
            <w:tr w:rsidR="00655B6C" w14:paraId="54050A1F" w14:textId="77777777" w:rsidTr="00A650CE">
              <w:tc>
                <w:tcPr>
                  <w:tcW w:w="395" w:type="pct"/>
                  <w:vMerge/>
                  <w:vAlign w:val="center"/>
                </w:tcPr>
                <w:p w14:paraId="1A575C9E" w14:textId="77777777" w:rsidR="00655B6C" w:rsidRDefault="00655B6C" w:rsidP="00655B6C">
                  <w:pPr>
                    <w:jc w:val="both"/>
                    <w:rPr>
                      <w:i/>
                    </w:rPr>
                  </w:pPr>
                </w:p>
              </w:tc>
              <w:tc>
                <w:tcPr>
                  <w:tcW w:w="412" w:type="pct"/>
                  <w:vMerge/>
                  <w:vAlign w:val="center"/>
                </w:tcPr>
                <w:p w14:paraId="2488CCE0" w14:textId="77777777" w:rsidR="00655B6C" w:rsidRDefault="00655B6C" w:rsidP="00655B6C">
                  <w:pPr>
                    <w:jc w:val="both"/>
                    <w:rPr>
                      <w:i/>
                    </w:rPr>
                  </w:pPr>
                </w:p>
              </w:tc>
              <w:tc>
                <w:tcPr>
                  <w:tcW w:w="1346" w:type="pct"/>
                  <w:vAlign w:val="center"/>
                </w:tcPr>
                <w:p w14:paraId="2F287F0C" w14:textId="77777777" w:rsidR="00655B6C" w:rsidRDefault="00655B6C" w:rsidP="00655B6C">
                  <w:pPr>
                    <w:jc w:val="both"/>
                    <w:rPr>
                      <w:i/>
                    </w:rPr>
                  </w:pPr>
                  <w:r>
                    <w:rPr>
                      <w:i/>
                    </w:rPr>
                    <w:t>Papel y cartones</w:t>
                  </w:r>
                </w:p>
              </w:tc>
              <w:tc>
                <w:tcPr>
                  <w:tcW w:w="712" w:type="pct"/>
                  <w:vAlign w:val="center"/>
                </w:tcPr>
                <w:p w14:paraId="3F9EC8C0" w14:textId="77777777" w:rsidR="00655B6C" w:rsidRDefault="00655B6C" w:rsidP="00655B6C">
                  <w:pPr>
                    <w:jc w:val="both"/>
                    <w:rPr>
                      <w:i/>
                    </w:rPr>
                  </w:pPr>
                  <w:r>
                    <w:rPr>
                      <w:i/>
                    </w:rPr>
                    <w:t>350.000</w:t>
                  </w:r>
                </w:p>
              </w:tc>
              <w:tc>
                <w:tcPr>
                  <w:tcW w:w="970" w:type="pct"/>
                  <w:vMerge/>
                </w:tcPr>
                <w:p w14:paraId="49883BFA" w14:textId="77777777" w:rsidR="00655B6C" w:rsidRDefault="00655B6C" w:rsidP="00655B6C">
                  <w:pPr>
                    <w:jc w:val="both"/>
                    <w:rPr>
                      <w:i/>
                    </w:rPr>
                  </w:pPr>
                </w:p>
              </w:tc>
              <w:tc>
                <w:tcPr>
                  <w:tcW w:w="532" w:type="pct"/>
                  <w:vMerge/>
                </w:tcPr>
                <w:p w14:paraId="0A71B194" w14:textId="77777777" w:rsidR="00655B6C" w:rsidRDefault="00655B6C" w:rsidP="00655B6C">
                  <w:pPr>
                    <w:jc w:val="both"/>
                    <w:rPr>
                      <w:i/>
                    </w:rPr>
                  </w:pPr>
                </w:p>
              </w:tc>
              <w:tc>
                <w:tcPr>
                  <w:tcW w:w="633" w:type="pct"/>
                  <w:vMerge/>
                </w:tcPr>
                <w:p w14:paraId="46B62061" w14:textId="77777777" w:rsidR="00655B6C" w:rsidRDefault="00655B6C" w:rsidP="00655B6C">
                  <w:pPr>
                    <w:jc w:val="both"/>
                    <w:rPr>
                      <w:i/>
                    </w:rPr>
                  </w:pPr>
                </w:p>
              </w:tc>
            </w:tr>
            <w:tr w:rsidR="00655B6C" w14:paraId="6FDAF4FF" w14:textId="77777777" w:rsidTr="00A650CE">
              <w:tc>
                <w:tcPr>
                  <w:tcW w:w="395" w:type="pct"/>
                  <w:vMerge/>
                  <w:vAlign w:val="center"/>
                </w:tcPr>
                <w:p w14:paraId="60621BC7" w14:textId="77777777" w:rsidR="00655B6C" w:rsidRDefault="00655B6C" w:rsidP="00655B6C">
                  <w:pPr>
                    <w:jc w:val="both"/>
                    <w:rPr>
                      <w:i/>
                    </w:rPr>
                  </w:pPr>
                </w:p>
              </w:tc>
              <w:tc>
                <w:tcPr>
                  <w:tcW w:w="412" w:type="pct"/>
                  <w:vMerge/>
                  <w:vAlign w:val="center"/>
                </w:tcPr>
                <w:p w14:paraId="2ED09D4D" w14:textId="77777777" w:rsidR="00655B6C" w:rsidRDefault="00655B6C" w:rsidP="00655B6C">
                  <w:pPr>
                    <w:jc w:val="both"/>
                    <w:rPr>
                      <w:i/>
                    </w:rPr>
                  </w:pPr>
                </w:p>
              </w:tc>
              <w:tc>
                <w:tcPr>
                  <w:tcW w:w="1346" w:type="pct"/>
                  <w:vAlign w:val="center"/>
                </w:tcPr>
                <w:p w14:paraId="142F5E0E" w14:textId="77777777" w:rsidR="00655B6C" w:rsidRDefault="00655B6C" w:rsidP="00655B6C">
                  <w:pPr>
                    <w:jc w:val="both"/>
                    <w:rPr>
                      <w:i/>
                    </w:rPr>
                  </w:pPr>
                  <w:r>
                    <w:rPr>
                      <w:i/>
                    </w:rPr>
                    <w:t>Bolsas de Polietileno, libre de contaminantes</w:t>
                  </w:r>
                </w:p>
              </w:tc>
              <w:tc>
                <w:tcPr>
                  <w:tcW w:w="712" w:type="pct"/>
                  <w:vAlign w:val="center"/>
                </w:tcPr>
                <w:p w14:paraId="7837F2B5" w14:textId="77777777" w:rsidR="00655B6C" w:rsidRDefault="00655B6C" w:rsidP="00655B6C">
                  <w:pPr>
                    <w:jc w:val="both"/>
                    <w:rPr>
                      <w:i/>
                    </w:rPr>
                  </w:pPr>
                  <w:r>
                    <w:rPr>
                      <w:i/>
                    </w:rPr>
                    <w:t>60.000</w:t>
                  </w:r>
                </w:p>
              </w:tc>
              <w:tc>
                <w:tcPr>
                  <w:tcW w:w="970" w:type="pct"/>
                  <w:vMerge/>
                </w:tcPr>
                <w:p w14:paraId="15670FBB" w14:textId="77777777" w:rsidR="00655B6C" w:rsidRDefault="00655B6C" w:rsidP="00655B6C">
                  <w:pPr>
                    <w:jc w:val="both"/>
                    <w:rPr>
                      <w:i/>
                    </w:rPr>
                  </w:pPr>
                </w:p>
              </w:tc>
              <w:tc>
                <w:tcPr>
                  <w:tcW w:w="532" w:type="pct"/>
                  <w:vMerge/>
                </w:tcPr>
                <w:p w14:paraId="2DD323B8" w14:textId="77777777" w:rsidR="00655B6C" w:rsidRDefault="00655B6C" w:rsidP="00655B6C">
                  <w:pPr>
                    <w:jc w:val="both"/>
                    <w:rPr>
                      <w:i/>
                    </w:rPr>
                  </w:pPr>
                </w:p>
              </w:tc>
              <w:tc>
                <w:tcPr>
                  <w:tcW w:w="633" w:type="pct"/>
                  <w:vMerge/>
                </w:tcPr>
                <w:p w14:paraId="180E18D2" w14:textId="77777777" w:rsidR="00655B6C" w:rsidRDefault="00655B6C" w:rsidP="00655B6C">
                  <w:pPr>
                    <w:jc w:val="both"/>
                    <w:rPr>
                      <w:i/>
                    </w:rPr>
                  </w:pPr>
                </w:p>
              </w:tc>
            </w:tr>
          </w:tbl>
          <w:p w14:paraId="3DF5CA21" w14:textId="77777777" w:rsidR="00655B6C" w:rsidRDefault="00655B6C" w:rsidP="00655B6C">
            <w:pPr>
              <w:spacing w:after="0" w:line="240" w:lineRule="auto"/>
              <w:jc w:val="both"/>
              <w:rPr>
                <w:i/>
              </w:rPr>
            </w:pPr>
          </w:p>
          <w:p w14:paraId="1958389F" w14:textId="77777777" w:rsidR="00655B6C" w:rsidRPr="00745496" w:rsidRDefault="00655B6C" w:rsidP="00655B6C">
            <w:pPr>
              <w:spacing w:after="0" w:line="240" w:lineRule="auto"/>
              <w:jc w:val="both"/>
              <w:rPr>
                <w:i/>
              </w:rPr>
            </w:pPr>
            <w:r w:rsidRPr="00745496">
              <w:rPr>
                <w:i/>
              </w:rPr>
              <w:t>Además el titular declara que genera:</w:t>
            </w:r>
          </w:p>
          <w:p w14:paraId="6880DD10" w14:textId="77777777" w:rsidR="00655B6C" w:rsidRPr="00745496" w:rsidRDefault="00655B6C" w:rsidP="00655B6C">
            <w:pPr>
              <w:spacing w:after="0" w:line="240" w:lineRule="auto"/>
              <w:jc w:val="both"/>
              <w:rPr>
                <w:i/>
              </w:rPr>
            </w:pPr>
            <w:r w:rsidRPr="00745496">
              <w:rPr>
                <w:i/>
              </w:rPr>
              <w:t>i. Film libre de contaminantes que se almacena en el Patio de acopio transitorio,</w:t>
            </w:r>
            <w:r>
              <w:rPr>
                <w:i/>
              </w:rPr>
              <w:t xml:space="preserve"> </w:t>
            </w:r>
            <w:r w:rsidRPr="00745496">
              <w:rPr>
                <w:i/>
              </w:rPr>
              <w:t>siendo retirado semanalmente para ser reciclado por una empresa autorizada.</w:t>
            </w:r>
          </w:p>
          <w:p w14:paraId="32AD9C95" w14:textId="77777777" w:rsidR="00655B6C" w:rsidRPr="00745496" w:rsidRDefault="00655B6C" w:rsidP="00655B6C">
            <w:pPr>
              <w:spacing w:after="0" w:line="240" w:lineRule="auto"/>
              <w:jc w:val="both"/>
              <w:rPr>
                <w:i/>
              </w:rPr>
            </w:pPr>
            <w:r w:rsidRPr="00745496">
              <w:rPr>
                <w:i/>
              </w:rPr>
              <w:t>ii. Zunchos libres de contaminantes que se almacena en el Patio de acopio</w:t>
            </w:r>
            <w:r>
              <w:rPr>
                <w:i/>
              </w:rPr>
              <w:t xml:space="preserve"> </w:t>
            </w:r>
            <w:r w:rsidRPr="00745496">
              <w:rPr>
                <w:i/>
              </w:rPr>
              <w:t>transitorio, siendo retirado semanalmente para ser reciclado por una empresa</w:t>
            </w:r>
          </w:p>
          <w:p w14:paraId="495CDDF0" w14:textId="77777777" w:rsidR="00655B6C" w:rsidRPr="00745496" w:rsidRDefault="00655B6C" w:rsidP="00655B6C">
            <w:pPr>
              <w:spacing w:after="0" w:line="240" w:lineRule="auto"/>
              <w:jc w:val="both"/>
              <w:rPr>
                <w:i/>
              </w:rPr>
            </w:pPr>
            <w:r w:rsidRPr="00745496">
              <w:rPr>
                <w:i/>
              </w:rPr>
              <w:t>autorizada.</w:t>
            </w:r>
          </w:p>
          <w:p w14:paraId="0ABB29EA" w14:textId="77777777" w:rsidR="00655B6C" w:rsidRPr="00745496" w:rsidRDefault="00655B6C" w:rsidP="00655B6C">
            <w:pPr>
              <w:spacing w:after="0" w:line="240" w:lineRule="auto"/>
              <w:jc w:val="both"/>
              <w:rPr>
                <w:i/>
              </w:rPr>
            </w:pPr>
            <w:r w:rsidRPr="00745496">
              <w:rPr>
                <w:i/>
              </w:rPr>
              <w:t>iii. Cajas Cosecheras, sin presencia de metal que se almacena en el Patio de acopio</w:t>
            </w:r>
            <w:r>
              <w:rPr>
                <w:i/>
              </w:rPr>
              <w:t xml:space="preserve"> </w:t>
            </w:r>
            <w:r w:rsidRPr="00745496">
              <w:rPr>
                <w:i/>
              </w:rPr>
              <w:t>transitorio, siendo retirado mensual o anual para ser reciclado por una empresa</w:t>
            </w:r>
            <w:r>
              <w:rPr>
                <w:i/>
              </w:rPr>
              <w:t xml:space="preserve"> </w:t>
            </w:r>
            <w:r w:rsidRPr="00745496">
              <w:rPr>
                <w:i/>
              </w:rPr>
              <w:t>autorizada.</w:t>
            </w:r>
          </w:p>
          <w:p w14:paraId="4943B4CC" w14:textId="77777777" w:rsidR="00655B6C" w:rsidRDefault="00655B6C" w:rsidP="00655B6C">
            <w:pPr>
              <w:spacing w:after="0" w:line="240" w:lineRule="auto"/>
              <w:jc w:val="both"/>
              <w:rPr>
                <w:i/>
              </w:rPr>
            </w:pPr>
            <w:r w:rsidRPr="00745496">
              <w:rPr>
                <w:i/>
              </w:rPr>
              <w:t>iv. Bins en desuso, sin presencia de metal, que se almacena en el Patio de acopio</w:t>
            </w:r>
            <w:r>
              <w:rPr>
                <w:i/>
              </w:rPr>
              <w:t xml:space="preserve"> </w:t>
            </w:r>
            <w:r w:rsidRPr="00745496">
              <w:rPr>
                <w:i/>
              </w:rPr>
              <w:t>transitorio, siendo retirado mensual o anual para ser reciclado por una empresa</w:t>
            </w:r>
            <w:r>
              <w:rPr>
                <w:i/>
              </w:rPr>
              <w:t xml:space="preserve"> </w:t>
            </w:r>
            <w:r w:rsidRPr="00745496">
              <w:rPr>
                <w:i/>
              </w:rPr>
              <w:t>autorizada.</w:t>
            </w:r>
          </w:p>
          <w:p w14:paraId="1E46A040" w14:textId="77777777" w:rsidR="00D34CB5" w:rsidRPr="00D7572D" w:rsidRDefault="00D34CB5" w:rsidP="00D34CB5">
            <w:pPr>
              <w:spacing w:after="0"/>
              <w:jc w:val="both"/>
              <w:rPr>
                <w:b/>
              </w:rPr>
            </w:pPr>
          </w:p>
        </w:tc>
      </w:tr>
      <w:tr w:rsidR="00D34CB5" w:rsidRPr="00D42470" w14:paraId="0B360ACC" w14:textId="77777777" w:rsidTr="001B6D9C">
        <w:trPr>
          <w:trHeight w:val="995"/>
        </w:trPr>
        <w:tc>
          <w:tcPr>
            <w:tcW w:w="5000" w:type="pct"/>
            <w:gridSpan w:val="2"/>
          </w:tcPr>
          <w:p w14:paraId="0C2743DB" w14:textId="77777777" w:rsidR="00D34CB5" w:rsidRPr="00D42470" w:rsidRDefault="00D34CB5" w:rsidP="001B6D9C">
            <w:pPr>
              <w:spacing w:after="0"/>
            </w:pPr>
            <w:r w:rsidRPr="00D42470">
              <w:rPr>
                <w:b/>
              </w:rPr>
              <w:t>Hecho:</w:t>
            </w:r>
          </w:p>
          <w:p w14:paraId="69DD36D5" w14:textId="0BD84BF9" w:rsidR="00445130" w:rsidRPr="005B4A77" w:rsidRDefault="00445130" w:rsidP="00655B6C">
            <w:pPr>
              <w:pStyle w:val="Prrafodelista"/>
              <w:numPr>
                <w:ilvl w:val="0"/>
                <w:numId w:val="48"/>
              </w:numPr>
              <w:rPr>
                <w:rFonts w:cs="Calibri"/>
              </w:rPr>
            </w:pPr>
            <w:r w:rsidRPr="005B4A77">
              <w:rPr>
                <w:rFonts w:cs="Calibri"/>
              </w:rPr>
              <w:t>Posteriormente, se visitó el sector denominado “Patio de Reciclaje”, verificándose que se encuentra construido sobre suelo natural (tierra), no observándose sistema de impermeabilización alguno, delimitado en su costado oriente por un muro medianero</w:t>
            </w:r>
            <w:r w:rsidRPr="00B4237E">
              <w:rPr>
                <w:rFonts w:cs="Calibri"/>
              </w:rPr>
              <w:t xml:space="preserve">, al norte </w:t>
            </w:r>
            <w:r w:rsidRPr="005B4A77">
              <w:rPr>
                <w:rFonts w:cs="Calibri"/>
              </w:rPr>
              <w:t xml:space="preserve">con una bodega </w:t>
            </w:r>
            <w:r>
              <w:rPr>
                <w:rFonts w:cs="Calibri"/>
              </w:rPr>
              <w:t xml:space="preserve">de </w:t>
            </w:r>
            <w:r w:rsidRPr="005B4A77">
              <w:rPr>
                <w:rFonts w:cs="Calibri"/>
              </w:rPr>
              <w:t>almacenamiento de insumos metálicos</w:t>
            </w:r>
            <w:r w:rsidRPr="00B4237E">
              <w:rPr>
                <w:rFonts w:cs="Calibri"/>
              </w:rPr>
              <w:t xml:space="preserve">, al poniente por </w:t>
            </w:r>
            <w:r w:rsidRPr="005B4A77">
              <w:rPr>
                <w:rFonts w:cs="Calibri"/>
              </w:rPr>
              <w:t>una calle interior de la planta y al sur por una reja metálica (Fotografías 1</w:t>
            </w:r>
            <w:r w:rsidR="008345B5">
              <w:rPr>
                <w:rFonts w:cs="Calibri"/>
              </w:rPr>
              <w:t>7</w:t>
            </w:r>
            <w:r w:rsidRPr="005B4A77">
              <w:rPr>
                <w:rFonts w:cs="Calibri"/>
              </w:rPr>
              <w:t xml:space="preserve">). </w:t>
            </w:r>
          </w:p>
          <w:p w14:paraId="668D82FC" w14:textId="77777777" w:rsidR="00445130" w:rsidRPr="005B4A77" w:rsidRDefault="00445130" w:rsidP="00655B6C">
            <w:pPr>
              <w:pStyle w:val="Prrafodelista"/>
              <w:numPr>
                <w:ilvl w:val="0"/>
                <w:numId w:val="48"/>
              </w:numPr>
              <w:rPr>
                <w:rFonts w:cs="Calibri"/>
              </w:rPr>
            </w:pPr>
            <w:r w:rsidRPr="005B4A77">
              <w:rPr>
                <w:rFonts w:cs="Calibri"/>
              </w:rPr>
              <w:t>Al interior de este Patio se pudo verificar, principalmente, la presencia de 2 Contenedores amarillos de aproximadamente 10 m</w:t>
            </w:r>
            <w:r w:rsidRPr="005B4A77">
              <w:rPr>
                <w:rFonts w:cs="Calibri"/>
                <w:vertAlign w:val="superscript"/>
              </w:rPr>
              <w:t>3</w:t>
            </w:r>
            <w:r w:rsidRPr="005B4A77">
              <w:rPr>
                <w:rFonts w:cs="Calibri"/>
              </w:rPr>
              <w:t xml:space="preserve">; 1 Contenedor de la empresa RECUPAC, conteniendo en su interior restos de papeles y </w:t>
            </w:r>
            <w:r w:rsidRPr="00B4237E">
              <w:rPr>
                <w:rFonts w:cs="Calibri"/>
              </w:rPr>
              <w:t xml:space="preserve">cartones y varios </w:t>
            </w:r>
            <w:r w:rsidRPr="005B4A77">
              <w:rPr>
                <w:rFonts w:cs="Calibri"/>
              </w:rPr>
              <w:t>Bins de plástico de 1 m</w:t>
            </w:r>
            <w:r w:rsidRPr="005B4A77">
              <w:rPr>
                <w:rFonts w:cs="Calibri"/>
                <w:vertAlign w:val="superscript"/>
              </w:rPr>
              <w:t>3</w:t>
            </w:r>
            <w:r w:rsidRPr="005B4A77">
              <w:rPr>
                <w:rFonts w:cs="Calibri"/>
              </w:rPr>
              <w:t xml:space="preserve">, conteniendo restos de metales. </w:t>
            </w:r>
          </w:p>
          <w:p w14:paraId="5DE6F62E" w14:textId="1B5F35C0" w:rsidR="00445130" w:rsidRPr="005B4A77" w:rsidRDefault="00445130" w:rsidP="00655B6C">
            <w:pPr>
              <w:pStyle w:val="Prrafodelista"/>
              <w:numPr>
                <w:ilvl w:val="0"/>
                <w:numId w:val="48"/>
              </w:numPr>
              <w:rPr>
                <w:rFonts w:cs="Calibri"/>
              </w:rPr>
            </w:pPr>
            <w:r w:rsidRPr="005B4A77">
              <w:rPr>
                <w:rFonts w:cs="Calibri"/>
              </w:rPr>
              <w:t>En el límite sur del patio se pudo observar la presencia de varios tambores amarillos de aproximadamente 50 Lt, distribuidos en dos niveles, conteniendo restos de plásticos en su interior; 2 Contenedores de color azul, que según lo explicado en el punto c), con logo que indicaba www.trn.cl (Fotografía 1</w:t>
            </w:r>
            <w:r w:rsidR="008345B5">
              <w:rPr>
                <w:rFonts w:cs="Calibri"/>
              </w:rPr>
              <w:t>8</w:t>
            </w:r>
            <w:r w:rsidRPr="005B4A77">
              <w:rPr>
                <w:rFonts w:cs="Calibri"/>
              </w:rPr>
              <w:t xml:space="preserve">), los cuales se encontraban vacíos. Consultado sobre los residuos que se acopian en estos contenedores, Alejandro Cantellano, indicó que eran para el acopio de los residuos de carozos, verificándose en su parte superior restos de carozos (Fotografía </w:t>
            </w:r>
            <w:r w:rsidR="008345B5">
              <w:rPr>
                <w:rFonts w:cs="Calibri"/>
              </w:rPr>
              <w:t>19</w:t>
            </w:r>
            <w:r w:rsidRPr="005B4A77">
              <w:rPr>
                <w:rFonts w:cs="Calibri"/>
              </w:rPr>
              <w:t xml:space="preserve">). </w:t>
            </w:r>
          </w:p>
          <w:p w14:paraId="007F2D7D" w14:textId="21CF9F2C" w:rsidR="00445130" w:rsidRPr="00630346" w:rsidRDefault="00445130" w:rsidP="00655B6C">
            <w:pPr>
              <w:pStyle w:val="Prrafodelista"/>
              <w:numPr>
                <w:ilvl w:val="0"/>
                <w:numId w:val="48"/>
              </w:numPr>
              <w:rPr>
                <w:rFonts w:cs="Calibri"/>
              </w:rPr>
            </w:pPr>
            <w:r w:rsidRPr="005B4A77">
              <w:rPr>
                <w:rFonts w:cs="Calibri"/>
              </w:rPr>
              <w:t xml:space="preserve">Sobre el piso de tierra, entre el </w:t>
            </w:r>
            <w:r w:rsidRPr="00630346">
              <w:rPr>
                <w:rFonts w:cs="Calibri"/>
              </w:rPr>
              <w:t>acopio de los 2 contenedores azules, los tambores amarillos de 50 Lt, y la reja del límite sur del patio, se pudo observar acumulaciones de líquidos de color oscuro, que presentaban olores característicos de descomposición de material orgánico y sobre ellos existía restos de un material sólido blanco (Fotografía 2</w:t>
            </w:r>
            <w:r w:rsidR="008345B5">
              <w:rPr>
                <w:rFonts w:cs="Calibri"/>
              </w:rPr>
              <w:t>0</w:t>
            </w:r>
            <w:r w:rsidRPr="00630346">
              <w:rPr>
                <w:rFonts w:cs="Calibri"/>
              </w:rPr>
              <w:t xml:space="preserve">). Lo anterior difiere de lo que establece la RCA para el sitio de disposición temporal de residuos industriales, </w:t>
            </w:r>
            <w:r w:rsidR="004C607C">
              <w:rPr>
                <w:rFonts w:cs="Calibri"/>
              </w:rPr>
              <w:t>al observarse que no se presentaban medidas efectivas para evitar o eliminar la presencia de vectores sanitarios.</w:t>
            </w:r>
          </w:p>
          <w:p w14:paraId="2A00C1AB" w14:textId="69FF4FE0" w:rsidR="00445130" w:rsidRPr="005B4A77" w:rsidRDefault="00445130" w:rsidP="00655B6C">
            <w:pPr>
              <w:pStyle w:val="Prrafodelista"/>
              <w:numPr>
                <w:ilvl w:val="0"/>
                <w:numId w:val="48"/>
              </w:numPr>
              <w:rPr>
                <w:rFonts w:cs="Calibri"/>
              </w:rPr>
            </w:pPr>
            <w:r w:rsidRPr="005B4A77">
              <w:rPr>
                <w:rFonts w:cs="Calibri"/>
              </w:rPr>
              <w:t xml:space="preserve">Estos líquidos estaban escurriendo hacia un terreno adyacente, el cual pertenece a Aconcagua Foods, traspasando la reja a través de 3 canalizaciones construidas </w:t>
            </w:r>
            <w:r>
              <w:rPr>
                <w:rFonts w:cs="Calibri"/>
              </w:rPr>
              <w:t>sobre</w:t>
            </w:r>
            <w:r w:rsidRPr="005B4A77">
              <w:rPr>
                <w:rFonts w:cs="Calibri"/>
              </w:rPr>
              <w:t xml:space="preserve"> tierra. Dos de las canalizaciones desembocaban en una zanja de aproximadamente 17 m de largo, 1 m de ancho y profundidad desconocida (Fotografías 2</w:t>
            </w:r>
            <w:r w:rsidR="008345B5">
              <w:rPr>
                <w:rFonts w:cs="Calibri"/>
              </w:rPr>
              <w:t>1</w:t>
            </w:r>
            <w:r w:rsidRPr="005B4A77">
              <w:rPr>
                <w:rFonts w:cs="Calibri"/>
              </w:rPr>
              <w:t xml:space="preserve"> y 2</w:t>
            </w:r>
            <w:r w:rsidR="008345B5">
              <w:rPr>
                <w:rFonts w:cs="Calibri"/>
              </w:rPr>
              <w:t>2</w:t>
            </w:r>
            <w:r w:rsidRPr="005B4A77">
              <w:rPr>
                <w:rFonts w:cs="Calibri"/>
              </w:rPr>
              <w:t>), en cuyo interior se observó acumulación de líquido de coloración oscura, además de bolones y un material de coloración blanco por el cual se consultó, indicando Pablo Silva (Prevencionista de Riesgos) que era cal. La tercera canalización, desembocaba sobre el terreno natural, en un sector donde existía un acopio de ladrillos (Fotografía 2</w:t>
            </w:r>
            <w:r w:rsidR="008345B5">
              <w:rPr>
                <w:rFonts w:cs="Calibri"/>
              </w:rPr>
              <w:t>3</w:t>
            </w:r>
            <w:r w:rsidRPr="005B4A77">
              <w:rPr>
                <w:rFonts w:cs="Calibri"/>
              </w:rPr>
              <w:t xml:space="preserve">). </w:t>
            </w:r>
          </w:p>
          <w:p w14:paraId="7A128BDE" w14:textId="0B22618A" w:rsidR="00445130" w:rsidRPr="005B4A77" w:rsidRDefault="00445130" w:rsidP="00655B6C">
            <w:pPr>
              <w:pStyle w:val="Prrafodelista"/>
              <w:numPr>
                <w:ilvl w:val="0"/>
                <w:numId w:val="48"/>
              </w:numPr>
              <w:rPr>
                <w:rFonts w:cs="Calibri"/>
              </w:rPr>
            </w:pPr>
            <w:r w:rsidRPr="005B4A77">
              <w:rPr>
                <w:rFonts w:cs="Calibri"/>
              </w:rPr>
              <w:t>En otros puntos de este sector también se observó acumulación de líquido oscuro, restos de carozo desparramado, además de cal y la acumulación de la tierra extraída de la habilitación de la zanja, ya señalada (Fotografías 2</w:t>
            </w:r>
            <w:r w:rsidR="008345B5">
              <w:rPr>
                <w:rFonts w:cs="Calibri"/>
              </w:rPr>
              <w:t>4</w:t>
            </w:r>
            <w:r w:rsidRPr="005B4A77">
              <w:rPr>
                <w:rFonts w:cs="Calibri"/>
              </w:rPr>
              <w:t xml:space="preserve">). Consultado al respecto, Alejandro Cantellano, indicó desconocer las obras de canalización y acopio de líquidos en el sector. </w:t>
            </w:r>
          </w:p>
          <w:p w14:paraId="348CCBAF" w14:textId="5100F170" w:rsidR="00445130" w:rsidRPr="005B4A77" w:rsidRDefault="00445130" w:rsidP="00655B6C">
            <w:pPr>
              <w:pStyle w:val="Prrafodelista"/>
              <w:numPr>
                <w:ilvl w:val="0"/>
                <w:numId w:val="48"/>
              </w:numPr>
              <w:rPr>
                <w:rFonts w:cs="Calibri"/>
              </w:rPr>
            </w:pPr>
            <w:r w:rsidRPr="005B4A77">
              <w:rPr>
                <w:rFonts w:cs="Calibri"/>
              </w:rPr>
              <w:t>A una distancia de aproximadamente 16 metros y paralelamente a la reja que delimita el denominado “Patio de Reciclaje”, ci</w:t>
            </w:r>
            <w:r w:rsidR="008345B5">
              <w:rPr>
                <w:rFonts w:cs="Calibri"/>
              </w:rPr>
              <w:t>rcula una acequia (Fotografía 25</w:t>
            </w:r>
            <w:r w:rsidRPr="005B4A77">
              <w:rPr>
                <w:rFonts w:cs="Calibri"/>
              </w:rPr>
              <w:t>).</w:t>
            </w:r>
          </w:p>
          <w:p w14:paraId="186EB665" w14:textId="77777777" w:rsidR="00445130" w:rsidRPr="005B4A77" w:rsidRDefault="00445130" w:rsidP="00655B6C">
            <w:pPr>
              <w:pStyle w:val="Prrafodelista"/>
              <w:numPr>
                <w:ilvl w:val="0"/>
                <w:numId w:val="48"/>
              </w:numPr>
              <w:rPr>
                <w:rFonts w:cs="Calibri"/>
              </w:rPr>
            </w:pPr>
            <w:r w:rsidRPr="005B4A77">
              <w:rPr>
                <w:rFonts w:cs="Calibri"/>
              </w:rPr>
              <w:t>En acta de inspección se solicitaron las “</w:t>
            </w:r>
            <w:r w:rsidRPr="005B4A77">
              <w:rPr>
                <w:iCs/>
              </w:rPr>
              <w:t>Especificaciones técnicas de construcción y autorizaciones y/o permisos de que dispone el Patio de Reciclaje”</w:t>
            </w:r>
            <w:r w:rsidRPr="005B4A77">
              <w:rPr>
                <w:iCs/>
                <w:color w:val="000000" w:themeColor="text1"/>
              </w:rPr>
              <w:t>, el que fue entregado por el titular.</w:t>
            </w:r>
            <w:r w:rsidRPr="005B4A77">
              <w:rPr>
                <w:rFonts w:cs="Calibri"/>
              </w:rPr>
              <w:t xml:space="preserve"> En detalle, los documentos entregados por el titular son:</w:t>
            </w:r>
          </w:p>
          <w:p w14:paraId="6A57EE8C" w14:textId="77777777" w:rsidR="00445130" w:rsidRDefault="00445130" w:rsidP="00445130">
            <w:pPr>
              <w:spacing w:after="0" w:line="240" w:lineRule="auto"/>
              <w:ind w:left="708"/>
              <w:jc w:val="both"/>
              <w:rPr>
                <w:rFonts w:cs="Times New Roman"/>
                <w:iCs/>
                <w:color w:val="000000" w:themeColor="text1"/>
              </w:rPr>
            </w:pPr>
            <w:r w:rsidRPr="009B2C11">
              <w:rPr>
                <w:rFonts w:cs="Times New Roman"/>
                <w:iCs/>
                <w:color w:val="000000" w:themeColor="text1"/>
              </w:rPr>
              <w:t>- Resolución N</w:t>
            </w:r>
            <w:r>
              <w:rPr>
                <w:rFonts w:cs="Times New Roman"/>
                <w:iCs/>
                <w:color w:val="000000" w:themeColor="text1"/>
              </w:rPr>
              <w:t>°</w:t>
            </w:r>
            <w:r w:rsidRPr="009B2C11">
              <w:rPr>
                <w:rFonts w:cs="Times New Roman"/>
                <w:iCs/>
                <w:color w:val="000000" w:themeColor="text1"/>
              </w:rPr>
              <w:t>8765</w:t>
            </w:r>
            <w:r>
              <w:rPr>
                <w:rFonts w:cs="Times New Roman"/>
                <w:iCs/>
                <w:color w:val="000000" w:themeColor="text1"/>
              </w:rPr>
              <w:t>,</w:t>
            </w:r>
            <w:r w:rsidRPr="009B2C11">
              <w:rPr>
                <w:rFonts w:cs="Times New Roman"/>
                <w:iCs/>
                <w:color w:val="000000" w:themeColor="text1"/>
              </w:rPr>
              <w:t xml:space="preserve"> de 24 de abril de 2017</w:t>
            </w:r>
            <w:r>
              <w:rPr>
                <w:rFonts w:cs="Times New Roman"/>
                <w:iCs/>
                <w:color w:val="000000" w:themeColor="text1"/>
              </w:rPr>
              <w:t>,</w:t>
            </w:r>
            <w:r w:rsidRPr="009B2C11">
              <w:rPr>
                <w:rFonts w:cs="Times New Roman"/>
                <w:iCs/>
                <w:color w:val="000000" w:themeColor="text1"/>
              </w:rPr>
              <w:t xml:space="preserve"> de la Seremi de Salud RM que</w:t>
            </w:r>
            <w:r>
              <w:rPr>
                <w:rFonts w:cs="Times New Roman"/>
                <w:iCs/>
                <w:color w:val="000000" w:themeColor="text1"/>
              </w:rPr>
              <w:t xml:space="preserve"> </w:t>
            </w:r>
            <w:r w:rsidRPr="009B2C11">
              <w:rPr>
                <w:rFonts w:cs="Times New Roman"/>
                <w:iCs/>
                <w:color w:val="000000" w:themeColor="text1"/>
              </w:rPr>
              <w:t>autoriza a Aconcagua Foods S.A. a disponer residuos no peligrosos en</w:t>
            </w:r>
            <w:r>
              <w:rPr>
                <w:rFonts w:cs="Times New Roman"/>
                <w:iCs/>
                <w:color w:val="000000" w:themeColor="text1"/>
              </w:rPr>
              <w:t xml:space="preserve"> </w:t>
            </w:r>
            <w:r w:rsidRPr="009B2C11">
              <w:rPr>
                <w:rFonts w:cs="Times New Roman"/>
                <w:iCs/>
                <w:color w:val="000000" w:themeColor="text1"/>
              </w:rPr>
              <w:t>las cantidades y lugares que allí se indican.</w:t>
            </w:r>
          </w:p>
          <w:p w14:paraId="4A6750FE" w14:textId="77777777" w:rsidR="00445130" w:rsidRPr="009B2C11" w:rsidRDefault="00445130" w:rsidP="00445130">
            <w:pPr>
              <w:spacing w:after="0" w:line="240" w:lineRule="auto"/>
              <w:ind w:left="708"/>
              <w:jc w:val="both"/>
              <w:rPr>
                <w:rFonts w:cs="Times New Roman"/>
                <w:iCs/>
                <w:color w:val="000000" w:themeColor="text1"/>
              </w:rPr>
            </w:pPr>
            <w:r>
              <w:rPr>
                <w:rFonts w:cs="Times New Roman"/>
                <w:iCs/>
                <w:color w:val="000000" w:themeColor="text1"/>
              </w:rPr>
              <w:t xml:space="preserve">- </w:t>
            </w:r>
            <w:r w:rsidRPr="009B2C11">
              <w:rPr>
                <w:rFonts w:cs="Times New Roman"/>
                <w:iCs/>
                <w:color w:val="000000" w:themeColor="text1"/>
              </w:rPr>
              <w:t>Resolución N</w:t>
            </w:r>
            <w:r>
              <w:rPr>
                <w:rFonts w:cs="Times New Roman"/>
                <w:iCs/>
                <w:color w:val="000000" w:themeColor="text1"/>
              </w:rPr>
              <w:t>°5</w:t>
            </w:r>
            <w:r w:rsidRPr="009B2C11">
              <w:rPr>
                <w:rFonts w:cs="Times New Roman"/>
                <w:iCs/>
                <w:color w:val="000000" w:themeColor="text1"/>
              </w:rPr>
              <w:t>4621</w:t>
            </w:r>
            <w:r>
              <w:rPr>
                <w:rFonts w:cs="Times New Roman"/>
                <w:iCs/>
                <w:color w:val="000000" w:themeColor="text1"/>
              </w:rPr>
              <w:t>,</w:t>
            </w:r>
            <w:r w:rsidRPr="009B2C11">
              <w:rPr>
                <w:rFonts w:cs="Times New Roman"/>
                <w:iCs/>
                <w:color w:val="000000" w:themeColor="text1"/>
              </w:rPr>
              <w:t xml:space="preserve"> de 17 de octubre de 2017</w:t>
            </w:r>
            <w:r>
              <w:rPr>
                <w:rFonts w:cs="Times New Roman"/>
                <w:iCs/>
                <w:color w:val="000000" w:themeColor="text1"/>
              </w:rPr>
              <w:t>,</w:t>
            </w:r>
            <w:r w:rsidRPr="009B2C11">
              <w:rPr>
                <w:rFonts w:cs="Times New Roman"/>
                <w:iCs/>
                <w:color w:val="000000" w:themeColor="text1"/>
              </w:rPr>
              <w:t xml:space="preserve"> de la Seremi de Salud RM</w:t>
            </w:r>
            <w:r>
              <w:rPr>
                <w:rFonts w:cs="Times New Roman"/>
                <w:iCs/>
                <w:color w:val="000000" w:themeColor="text1"/>
              </w:rPr>
              <w:t xml:space="preserve"> </w:t>
            </w:r>
            <w:r w:rsidRPr="009B2C11">
              <w:rPr>
                <w:rFonts w:cs="Times New Roman"/>
                <w:iCs/>
                <w:color w:val="000000" w:themeColor="text1"/>
              </w:rPr>
              <w:t>que complementa la anterior.</w:t>
            </w:r>
          </w:p>
          <w:p w14:paraId="789AFBD5" w14:textId="77777777" w:rsidR="00445130" w:rsidRPr="009B2C11" w:rsidRDefault="00445130" w:rsidP="00445130">
            <w:pPr>
              <w:spacing w:after="0" w:line="240" w:lineRule="auto"/>
              <w:ind w:left="708"/>
              <w:jc w:val="both"/>
              <w:rPr>
                <w:rFonts w:cs="Times New Roman"/>
                <w:iCs/>
                <w:color w:val="000000" w:themeColor="text1"/>
              </w:rPr>
            </w:pPr>
            <w:r>
              <w:rPr>
                <w:rFonts w:cs="Times New Roman"/>
                <w:iCs/>
                <w:color w:val="000000" w:themeColor="text1"/>
              </w:rPr>
              <w:t xml:space="preserve">- </w:t>
            </w:r>
            <w:r w:rsidRPr="009B2C11">
              <w:rPr>
                <w:rFonts w:cs="Times New Roman"/>
                <w:iCs/>
                <w:color w:val="000000" w:themeColor="text1"/>
              </w:rPr>
              <w:t xml:space="preserve">Acta </w:t>
            </w:r>
            <w:r>
              <w:rPr>
                <w:rFonts w:cs="Times New Roman"/>
                <w:iCs/>
                <w:color w:val="000000" w:themeColor="text1"/>
              </w:rPr>
              <w:t>N°</w:t>
            </w:r>
            <w:r w:rsidRPr="009B2C11">
              <w:rPr>
                <w:rFonts w:cs="Times New Roman"/>
                <w:iCs/>
                <w:color w:val="000000" w:themeColor="text1"/>
              </w:rPr>
              <w:t>138591</w:t>
            </w:r>
            <w:r>
              <w:rPr>
                <w:rFonts w:cs="Times New Roman"/>
                <w:iCs/>
                <w:color w:val="000000" w:themeColor="text1"/>
              </w:rPr>
              <w:t>,</w:t>
            </w:r>
            <w:r w:rsidRPr="009B2C11">
              <w:rPr>
                <w:rFonts w:cs="Times New Roman"/>
                <w:iCs/>
                <w:color w:val="000000" w:themeColor="text1"/>
              </w:rPr>
              <w:t xml:space="preserve"> de 20 de marzo de 2018</w:t>
            </w:r>
            <w:r>
              <w:rPr>
                <w:rFonts w:cs="Times New Roman"/>
                <w:iCs/>
                <w:color w:val="000000" w:themeColor="text1"/>
              </w:rPr>
              <w:t>,</w:t>
            </w:r>
            <w:r w:rsidRPr="009B2C11">
              <w:rPr>
                <w:rFonts w:cs="Times New Roman"/>
                <w:iCs/>
                <w:color w:val="000000" w:themeColor="text1"/>
              </w:rPr>
              <w:t xml:space="preserve"> de la Seremi de Salud RM.</w:t>
            </w:r>
          </w:p>
          <w:p w14:paraId="6CBC193B" w14:textId="77777777" w:rsidR="00445130" w:rsidRPr="009B2C11" w:rsidRDefault="00445130" w:rsidP="00445130">
            <w:pPr>
              <w:spacing w:after="0" w:line="240" w:lineRule="auto"/>
              <w:ind w:left="708"/>
              <w:jc w:val="both"/>
              <w:rPr>
                <w:rFonts w:cs="Times New Roman"/>
                <w:iCs/>
                <w:color w:val="000000" w:themeColor="text1"/>
              </w:rPr>
            </w:pPr>
            <w:r>
              <w:rPr>
                <w:rFonts w:cs="Times New Roman"/>
                <w:iCs/>
                <w:color w:val="000000" w:themeColor="text1"/>
              </w:rPr>
              <w:t xml:space="preserve">- </w:t>
            </w:r>
            <w:r w:rsidRPr="009B2C11">
              <w:rPr>
                <w:rFonts w:cs="Times New Roman"/>
                <w:iCs/>
                <w:color w:val="000000" w:themeColor="text1"/>
              </w:rPr>
              <w:t xml:space="preserve">Presentación </w:t>
            </w:r>
            <w:r>
              <w:rPr>
                <w:rFonts w:cs="Times New Roman"/>
                <w:iCs/>
                <w:color w:val="000000" w:themeColor="text1"/>
              </w:rPr>
              <w:t>N°</w:t>
            </w:r>
            <w:r w:rsidRPr="009B2C11">
              <w:rPr>
                <w:rFonts w:cs="Times New Roman"/>
                <w:iCs/>
                <w:color w:val="000000" w:themeColor="text1"/>
              </w:rPr>
              <w:t>19363</w:t>
            </w:r>
            <w:r>
              <w:rPr>
                <w:rFonts w:cs="Times New Roman"/>
                <w:iCs/>
                <w:color w:val="000000" w:themeColor="text1"/>
              </w:rPr>
              <w:t>,</w:t>
            </w:r>
            <w:r w:rsidRPr="009B2C11">
              <w:rPr>
                <w:rFonts w:cs="Times New Roman"/>
                <w:iCs/>
                <w:color w:val="000000" w:themeColor="text1"/>
              </w:rPr>
              <w:t xml:space="preserve"> de 18 de junio de 2018</w:t>
            </w:r>
            <w:r w:rsidRPr="00B4237E">
              <w:rPr>
                <w:rFonts w:cs="Times New Roman"/>
                <w:iCs/>
              </w:rPr>
              <w:t xml:space="preserve">, de Aconcagua </w:t>
            </w:r>
            <w:r w:rsidRPr="009B2C11">
              <w:rPr>
                <w:rFonts w:cs="Times New Roman"/>
                <w:iCs/>
                <w:color w:val="000000" w:themeColor="text1"/>
              </w:rPr>
              <w:t xml:space="preserve">Foods S.A. a la Seremi de Salud RM. </w:t>
            </w:r>
          </w:p>
          <w:p w14:paraId="0720DA35" w14:textId="77777777" w:rsidR="00445130" w:rsidRPr="005B4A77" w:rsidRDefault="00445130" w:rsidP="00655B6C">
            <w:pPr>
              <w:pStyle w:val="Prrafodelista"/>
              <w:numPr>
                <w:ilvl w:val="0"/>
                <w:numId w:val="48"/>
              </w:numPr>
              <w:rPr>
                <w:rFonts w:cs="Calibri"/>
              </w:rPr>
            </w:pPr>
            <w:r w:rsidRPr="005B4A77">
              <w:rPr>
                <w:rFonts w:cs="Calibri"/>
              </w:rPr>
              <w:t>La Res. Ex. N°54621 modifica la Res. Ex. N</w:t>
            </w:r>
            <w:r w:rsidRPr="00B4237E">
              <w:rPr>
                <w:rFonts w:cs="Calibri"/>
              </w:rPr>
              <w:t xml:space="preserve">°8765, autorizando la disposición </w:t>
            </w:r>
            <w:r w:rsidRPr="005B4A77">
              <w:rPr>
                <w:rFonts w:cs="Calibri"/>
              </w:rPr>
              <w:t xml:space="preserve">de papel, cartón, plástico, film, carozo de frutas, pallet y despuntes de madera, según cantidad, periodicidad anual y destinatario. </w:t>
            </w:r>
          </w:p>
          <w:p w14:paraId="125FDAC7" w14:textId="77777777" w:rsidR="00445130" w:rsidRDefault="00445130" w:rsidP="00655B6C">
            <w:pPr>
              <w:pStyle w:val="Prrafodelista"/>
              <w:numPr>
                <w:ilvl w:val="0"/>
                <w:numId w:val="48"/>
              </w:numPr>
              <w:rPr>
                <w:rFonts w:cs="Calibri"/>
              </w:rPr>
            </w:pPr>
            <w:r w:rsidRPr="00A61978">
              <w:rPr>
                <w:rFonts w:cs="Calibri"/>
              </w:rPr>
              <w:t>En acta de la SEREMI de Salud RM, se levanta una serie de hechos, entre los que están la no acreditación de sitio de almacenamiento de RIS en el interior de la empresa. Al respecto, el titular entregó como medio de verificación la elaboración de un Plan de Manejo de Residuos para presentarlo a la autoridad</w:t>
            </w:r>
            <w:r>
              <w:rPr>
                <w:rFonts w:cs="Calibri"/>
              </w:rPr>
              <w:t>, entre otros documentos como medios probatorios y descargos que den respuesta a los hechos constatados por la SEREMI de Salud.</w:t>
            </w:r>
          </w:p>
          <w:p w14:paraId="0258CEA0" w14:textId="5D80E83C" w:rsidR="00445130" w:rsidRPr="00A61978" w:rsidRDefault="00445130" w:rsidP="00655B6C">
            <w:pPr>
              <w:pStyle w:val="Prrafodelista"/>
              <w:numPr>
                <w:ilvl w:val="0"/>
                <w:numId w:val="48"/>
              </w:numPr>
              <w:rPr>
                <w:rFonts w:cs="Calibri"/>
              </w:rPr>
            </w:pPr>
            <w:r w:rsidRPr="00A61978">
              <w:rPr>
                <w:rFonts w:cs="Calibri"/>
              </w:rPr>
              <w:t>El titular entregó el proyecto patio de reciclaje de 2019 y un plano de fecha 21 de agosto de 2017.</w:t>
            </w:r>
            <w:r>
              <w:rPr>
                <w:rFonts w:cs="Calibri"/>
              </w:rPr>
              <w:t xml:space="preserve"> Considerando los antecedentes anteriores, es posible indicar que el patio de reciclaje no posee la autorización sanitaria correspondiente.</w:t>
            </w:r>
          </w:p>
          <w:p w14:paraId="23FB8ACC" w14:textId="2536055F" w:rsidR="00445130" w:rsidRPr="005B4A77" w:rsidRDefault="00445130" w:rsidP="00655B6C">
            <w:pPr>
              <w:pStyle w:val="Prrafodelista"/>
              <w:numPr>
                <w:ilvl w:val="0"/>
                <w:numId w:val="48"/>
              </w:numPr>
              <w:rPr>
                <w:rFonts w:cs="Calibri"/>
              </w:rPr>
            </w:pPr>
            <w:r w:rsidRPr="005B4A77">
              <w:rPr>
                <w:rFonts w:cs="Calibri"/>
              </w:rPr>
              <w:t xml:space="preserve">Respecto </w:t>
            </w:r>
            <w:r w:rsidRPr="00B4237E">
              <w:rPr>
                <w:rFonts w:cs="Calibri"/>
              </w:rPr>
              <w:t>de lo observado en terreno</w:t>
            </w:r>
            <w:r w:rsidRPr="005B4A77">
              <w:rPr>
                <w:rFonts w:cs="Calibri"/>
              </w:rPr>
              <w:t xml:space="preserve">, el titular tomó una serie de medidas </w:t>
            </w:r>
            <w:r>
              <w:rPr>
                <w:rFonts w:cs="Calibri"/>
              </w:rPr>
              <w:t xml:space="preserve">para limpiar el sector </w:t>
            </w:r>
            <w:r w:rsidRPr="005B4A77">
              <w:rPr>
                <w:rFonts w:cs="Calibri"/>
              </w:rPr>
              <w:t>las que indica fueron inmediatas, adjuntando los siguientes medios de verificación</w:t>
            </w:r>
            <w:r>
              <w:rPr>
                <w:rFonts w:cs="Calibri"/>
              </w:rPr>
              <w:t xml:space="preserve"> </w:t>
            </w:r>
            <w:r w:rsidR="002D5B99">
              <w:rPr>
                <w:rFonts w:cs="Calibri"/>
              </w:rPr>
              <w:t>(Anexo 4</w:t>
            </w:r>
            <w:r>
              <w:rPr>
                <w:rFonts w:cs="Calibri"/>
              </w:rPr>
              <w:t>)</w:t>
            </w:r>
            <w:r w:rsidRPr="005B4A77">
              <w:rPr>
                <w:rFonts w:cs="Calibri"/>
              </w:rPr>
              <w:t>:</w:t>
            </w:r>
          </w:p>
          <w:p w14:paraId="04087035" w14:textId="77777777" w:rsidR="00445130" w:rsidRPr="00B93519" w:rsidRDefault="00445130" w:rsidP="00445130">
            <w:pPr>
              <w:spacing w:after="0" w:line="240" w:lineRule="auto"/>
              <w:ind w:left="708"/>
              <w:jc w:val="both"/>
              <w:rPr>
                <w:rFonts w:eastAsia="Calibri" w:cs="Calibri"/>
              </w:rPr>
            </w:pPr>
            <w:r>
              <w:rPr>
                <w:rFonts w:eastAsia="Calibri" w:cs="Calibri"/>
              </w:rPr>
              <w:t xml:space="preserve">- </w:t>
            </w:r>
            <w:r w:rsidRPr="00B93519">
              <w:rPr>
                <w:rFonts w:eastAsia="Calibri" w:cs="Calibri"/>
              </w:rPr>
              <w:t>Set de fotografías correspondientes al día 5 de febrero de 2019 que dan</w:t>
            </w:r>
            <w:r>
              <w:rPr>
                <w:rFonts w:eastAsia="Calibri" w:cs="Calibri"/>
              </w:rPr>
              <w:t xml:space="preserve"> </w:t>
            </w:r>
            <w:r w:rsidRPr="00B93519">
              <w:rPr>
                <w:rFonts w:eastAsia="Calibri" w:cs="Calibri"/>
              </w:rPr>
              <w:t>cuenta de las mejoras inmediatas adoptadas.</w:t>
            </w:r>
          </w:p>
          <w:p w14:paraId="52C55F4B" w14:textId="77777777" w:rsidR="00445130" w:rsidRPr="00B93519" w:rsidRDefault="00445130" w:rsidP="00445130">
            <w:pPr>
              <w:spacing w:after="0" w:line="240" w:lineRule="auto"/>
              <w:ind w:left="708"/>
              <w:jc w:val="both"/>
              <w:rPr>
                <w:rFonts w:eastAsia="Calibri" w:cs="Calibri"/>
              </w:rPr>
            </w:pPr>
            <w:r>
              <w:rPr>
                <w:rFonts w:eastAsia="Calibri" w:cs="Calibri"/>
              </w:rPr>
              <w:t xml:space="preserve">- </w:t>
            </w:r>
            <w:r w:rsidRPr="00B93519">
              <w:rPr>
                <w:rFonts w:eastAsia="Calibri" w:cs="Calibri"/>
              </w:rPr>
              <w:t>Set de fotografías correspondientes a los días 9 y 10 de febrero de 2019</w:t>
            </w:r>
            <w:r>
              <w:rPr>
                <w:rFonts w:eastAsia="Calibri" w:cs="Calibri"/>
              </w:rPr>
              <w:t xml:space="preserve"> </w:t>
            </w:r>
            <w:r w:rsidRPr="00B93519">
              <w:rPr>
                <w:rFonts w:eastAsia="Calibri" w:cs="Calibri"/>
              </w:rPr>
              <w:t xml:space="preserve">que muestran el estado actual del patio de </w:t>
            </w:r>
            <w:r w:rsidRPr="00966011">
              <w:rPr>
                <w:rFonts w:eastAsia="Calibri" w:cs="Calibri"/>
              </w:rPr>
              <w:t>reciclaje (Imágenes 1 y 2).</w:t>
            </w:r>
          </w:p>
          <w:p w14:paraId="78E5A95E" w14:textId="77777777" w:rsidR="00445130" w:rsidRPr="00B4237E" w:rsidRDefault="00445130" w:rsidP="00445130">
            <w:pPr>
              <w:spacing w:after="0" w:line="240" w:lineRule="auto"/>
              <w:ind w:left="708"/>
              <w:jc w:val="both"/>
              <w:rPr>
                <w:rFonts w:eastAsia="Calibri" w:cs="Calibri"/>
              </w:rPr>
            </w:pPr>
            <w:r w:rsidRPr="00B4237E">
              <w:rPr>
                <w:rFonts w:eastAsia="Calibri" w:cs="Calibri"/>
              </w:rPr>
              <w:t>- Resolución N°45686, de 29 de julio de 2013, de la Seremi de Salud RM que autoriza a Texinco Ltda. al transporte de residuos industriales no</w:t>
            </w:r>
          </w:p>
          <w:p w14:paraId="1D9F7549" w14:textId="77777777" w:rsidR="00445130" w:rsidRPr="00B4237E" w:rsidRDefault="00445130" w:rsidP="00445130">
            <w:pPr>
              <w:spacing w:after="0" w:line="240" w:lineRule="auto"/>
              <w:ind w:left="708"/>
              <w:jc w:val="both"/>
              <w:rPr>
                <w:rFonts w:eastAsia="Calibri" w:cs="Calibri"/>
              </w:rPr>
            </w:pPr>
            <w:r w:rsidRPr="00B4237E">
              <w:rPr>
                <w:rFonts w:eastAsia="Calibri" w:cs="Calibri"/>
              </w:rPr>
              <w:t>peligrosos.</w:t>
            </w:r>
          </w:p>
          <w:p w14:paraId="096327FF" w14:textId="77777777" w:rsidR="00445130" w:rsidRPr="00B4237E" w:rsidRDefault="00445130" w:rsidP="00445130">
            <w:pPr>
              <w:spacing w:after="0" w:line="240" w:lineRule="auto"/>
              <w:ind w:left="708"/>
              <w:jc w:val="both"/>
              <w:rPr>
                <w:rFonts w:eastAsia="Calibri" w:cs="Calibri"/>
              </w:rPr>
            </w:pPr>
            <w:r w:rsidRPr="00B4237E">
              <w:rPr>
                <w:rFonts w:eastAsia="Calibri" w:cs="Calibri"/>
              </w:rPr>
              <w:t>- Resolución N°5952, de 2 de marzo de 2002, de la Seremi de Salud RM, que autoriza el área de transferencia de Consorcio Santa Marta S.A.</w:t>
            </w:r>
          </w:p>
          <w:p w14:paraId="3C021723" w14:textId="77777777" w:rsidR="00445130" w:rsidRPr="00B93519" w:rsidRDefault="00445130" w:rsidP="00445130">
            <w:pPr>
              <w:spacing w:after="0" w:line="240" w:lineRule="auto"/>
              <w:ind w:left="708"/>
              <w:jc w:val="both"/>
              <w:rPr>
                <w:rFonts w:eastAsia="Calibri" w:cs="Calibri"/>
              </w:rPr>
            </w:pPr>
            <w:r>
              <w:rPr>
                <w:rFonts w:eastAsia="Calibri" w:cs="Calibri"/>
              </w:rPr>
              <w:t xml:space="preserve">- </w:t>
            </w:r>
            <w:r w:rsidRPr="00B93519">
              <w:rPr>
                <w:rFonts w:eastAsia="Calibri" w:cs="Calibri"/>
              </w:rPr>
              <w:t>Guía de despacho de Aconcagua Foods S.A. N</w:t>
            </w:r>
            <w:r>
              <w:rPr>
                <w:rFonts w:eastAsia="Calibri" w:cs="Calibri"/>
              </w:rPr>
              <w:t>°</w:t>
            </w:r>
            <w:r w:rsidRPr="00B93519">
              <w:rPr>
                <w:rFonts w:eastAsia="Calibri" w:cs="Calibri"/>
              </w:rPr>
              <w:t>0191723</w:t>
            </w:r>
            <w:r>
              <w:rPr>
                <w:rFonts w:eastAsia="Calibri" w:cs="Calibri"/>
              </w:rPr>
              <w:t>,</w:t>
            </w:r>
            <w:r w:rsidRPr="00B93519">
              <w:rPr>
                <w:rFonts w:eastAsia="Calibri" w:cs="Calibri"/>
              </w:rPr>
              <w:t xml:space="preserve"> que da cuenta de</w:t>
            </w:r>
            <w:r>
              <w:rPr>
                <w:rFonts w:eastAsia="Calibri" w:cs="Calibri"/>
              </w:rPr>
              <w:t xml:space="preserve"> </w:t>
            </w:r>
            <w:r w:rsidRPr="00B93519">
              <w:rPr>
                <w:rFonts w:eastAsia="Calibri" w:cs="Calibri"/>
              </w:rPr>
              <w:t>la limpieza ordenada al patio de reciclaje.</w:t>
            </w:r>
          </w:p>
          <w:p w14:paraId="373E67B7" w14:textId="77777777" w:rsidR="00445130" w:rsidRDefault="00445130" w:rsidP="00445130">
            <w:pPr>
              <w:spacing w:after="0" w:line="240" w:lineRule="auto"/>
              <w:ind w:left="708"/>
              <w:jc w:val="both"/>
              <w:rPr>
                <w:rFonts w:eastAsia="Calibri" w:cs="Calibri"/>
              </w:rPr>
            </w:pPr>
            <w:r>
              <w:rPr>
                <w:rFonts w:eastAsia="Calibri" w:cs="Calibri"/>
              </w:rPr>
              <w:t xml:space="preserve">- </w:t>
            </w:r>
            <w:r w:rsidRPr="00B93519">
              <w:rPr>
                <w:rFonts w:eastAsia="Calibri" w:cs="Calibri"/>
              </w:rPr>
              <w:t xml:space="preserve">Solicitud de declaración de residuos sólidos industriales </w:t>
            </w:r>
            <w:r>
              <w:rPr>
                <w:rFonts w:eastAsia="Calibri" w:cs="Calibri"/>
              </w:rPr>
              <w:t>N°</w:t>
            </w:r>
            <w:r w:rsidRPr="00B93519">
              <w:rPr>
                <w:rFonts w:eastAsia="Calibri" w:cs="Calibri"/>
              </w:rPr>
              <w:t>19619,</w:t>
            </w:r>
            <w:r>
              <w:rPr>
                <w:rFonts w:eastAsia="Calibri" w:cs="Calibri"/>
              </w:rPr>
              <w:t xml:space="preserve"> </w:t>
            </w:r>
            <w:r w:rsidRPr="00B93519">
              <w:rPr>
                <w:rFonts w:eastAsia="Calibri" w:cs="Calibri"/>
              </w:rPr>
              <w:t>referido a lo anterior.</w:t>
            </w:r>
            <w:r>
              <w:rPr>
                <w:rFonts w:eastAsia="Calibri" w:cs="Calibri"/>
              </w:rPr>
              <w:t xml:space="preserve"> </w:t>
            </w:r>
          </w:p>
          <w:p w14:paraId="701DB4B0" w14:textId="77777777" w:rsidR="00445130" w:rsidRPr="00B93519" w:rsidRDefault="00445130" w:rsidP="00445130">
            <w:pPr>
              <w:spacing w:after="0" w:line="240" w:lineRule="auto"/>
              <w:ind w:left="708"/>
              <w:jc w:val="both"/>
              <w:rPr>
                <w:rFonts w:eastAsia="Calibri" w:cs="Calibri"/>
              </w:rPr>
            </w:pPr>
            <w:r>
              <w:rPr>
                <w:rFonts w:eastAsia="Calibri" w:cs="Calibri"/>
              </w:rPr>
              <w:t xml:space="preserve">- </w:t>
            </w:r>
            <w:r w:rsidRPr="00B93519">
              <w:rPr>
                <w:rFonts w:eastAsia="Calibri" w:cs="Calibri"/>
              </w:rPr>
              <w:t>Documentación que da cuenta del arriendo y el trabajo de maquinaria</w:t>
            </w:r>
            <w:r>
              <w:rPr>
                <w:rFonts w:eastAsia="Calibri" w:cs="Calibri"/>
              </w:rPr>
              <w:t xml:space="preserve"> </w:t>
            </w:r>
            <w:r w:rsidRPr="00B93519">
              <w:rPr>
                <w:rFonts w:eastAsia="Calibri" w:cs="Calibri"/>
              </w:rPr>
              <w:t>para la limpieza del patio de reciclaje.</w:t>
            </w:r>
          </w:p>
          <w:p w14:paraId="3EA9C2A4" w14:textId="77777777" w:rsidR="00445130" w:rsidRPr="00B93519" w:rsidRDefault="00445130" w:rsidP="00445130">
            <w:pPr>
              <w:spacing w:after="0" w:line="240" w:lineRule="auto"/>
              <w:ind w:left="708"/>
              <w:jc w:val="both"/>
              <w:rPr>
                <w:rFonts w:eastAsia="Calibri" w:cs="Calibri"/>
              </w:rPr>
            </w:pPr>
            <w:r>
              <w:rPr>
                <w:rFonts w:eastAsia="Calibri" w:cs="Calibri"/>
              </w:rPr>
              <w:t xml:space="preserve">- </w:t>
            </w:r>
            <w:r w:rsidRPr="00B93519">
              <w:rPr>
                <w:rFonts w:eastAsia="Calibri" w:cs="Calibri"/>
              </w:rPr>
              <w:t>Instructivo de operación drenaje tolvas y contenedores de Aconcagua</w:t>
            </w:r>
            <w:r>
              <w:rPr>
                <w:rFonts w:eastAsia="Calibri" w:cs="Calibri"/>
              </w:rPr>
              <w:t xml:space="preserve"> </w:t>
            </w:r>
            <w:r w:rsidRPr="00B93519">
              <w:rPr>
                <w:rFonts w:eastAsia="Calibri" w:cs="Calibri"/>
              </w:rPr>
              <w:t>Foods S.A.</w:t>
            </w:r>
          </w:p>
          <w:p w14:paraId="119CED6A" w14:textId="77777777" w:rsidR="00445130" w:rsidRPr="00B93519" w:rsidRDefault="00445130" w:rsidP="00445130">
            <w:pPr>
              <w:spacing w:after="0" w:line="240" w:lineRule="auto"/>
              <w:ind w:left="708"/>
              <w:jc w:val="both"/>
              <w:rPr>
                <w:rFonts w:eastAsia="Calibri" w:cs="Calibri"/>
              </w:rPr>
            </w:pPr>
            <w:r>
              <w:rPr>
                <w:rFonts w:eastAsia="Calibri" w:cs="Calibri"/>
              </w:rPr>
              <w:t xml:space="preserve">- </w:t>
            </w:r>
            <w:r w:rsidRPr="00B93519">
              <w:rPr>
                <w:rFonts w:eastAsia="Calibri" w:cs="Calibri"/>
              </w:rPr>
              <w:t>Cotizaciones asociadas a la implementación del patio de reciclaje.</w:t>
            </w:r>
          </w:p>
          <w:p w14:paraId="4C4CBB32" w14:textId="77777777" w:rsidR="00445130" w:rsidRPr="009F3277" w:rsidRDefault="00445130" w:rsidP="00445130">
            <w:pPr>
              <w:spacing w:after="0" w:line="240" w:lineRule="auto"/>
              <w:ind w:left="708"/>
              <w:jc w:val="both"/>
              <w:rPr>
                <w:rFonts w:eastAsia="Calibri" w:cs="Calibri"/>
              </w:rPr>
            </w:pPr>
            <w:r>
              <w:rPr>
                <w:rFonts w:eastAsia="Calibri" w:cs="Calibri"/>
              </w:rPr>
              <w:t xml:space="preserve">- </w:t>
            </w:r>
            <w:r w:rsidRPr="00B93519">
              <w:rPr>
                <w:rFonts w:eastAsia="Calibri" w:cs="Calibri"/>
              </w:rPr>
              <w:t>Plano del patio de reciclaje.</w:t>
            </w:r>
          </w:p>
          <w:p w14:paraId="3FE9E654" w14:textId="77777777" w:rsidR="00D34CB5" w:rsidRPr="00D42470" w:rsidRDefault="00D34CB5" w:rsidP="00445130">
            <w:pPr>
              <w:spacing w:after="0" w:line="240" w:lineRule="auto"/>
              <w:jc w:val="both"/>
            </w:pPr>
          </w:p>
        </w:tc>
      </w:tr>
    </w:tbl>
    <w:p w14:paraId="6254A360" w14:textId="77777777" w:rsidR="00846C94" w:rsidRDefault="00846C94" w:rsidP="00AC62D5">
      <w:pPr>
        <w:spacing w:after="0"/>
      </w:pPr>
    </w:p>
    <w:tbl>
      <w:tblPr>
        <w:tblW w:w="5000" w:type="pct"/>
        <w:jc w:val="center"/>
        <w:tblCellMar>
          <w:left w:w="70" w:type="dxa"/>
          <w:right w:w="70" w:type="dxa"/>
        </w:tblCellMar>
        <w:tblLook w:val="04A0" w:firstRow="1" w:lastRow="0" w:firstColumn="1" w:lastColumn="0" w:noHBand="0" w:noVBand="1"/>
      </w:tblPr>
      <w:tblGrid>
        <w:gridCol w:w="3575"/>
        <w:gridCol w:w="60"/>
        <w:gridCol w:w="8"/>
        <w:gridCol w:w="1657"/>
        <w:gridCol w:w="98"/>
        <w:gridCol w:w="1381"/>
        <w:gridCol w:w="8"/>
        <w:gridCol w:w="3518"/>
        <w:gridCol w:w="111"/>
        <w:gridCol w:w="8"/>
        <w:gridCol w:w="1660"/>
        <w:gridCol w:w="43"/>
        <w:gridCol w:w="1435"/>
      </w:tblGrid>
      <w:tr w:rsidR="008A0137" w:rsidRPr="00D42470" w14:paraId="1F888D4B" w14:textId="77777777" w:rsidTr="008345B5">
        <w:trPr>
          <w:trHeight w:val="300"/>
          <w:tblHeader/>
          <w:jc w:val="center"/>
        </w:trPr>
        <w:tc>
          <w:tcPr>
            <w:tcW w:w="5000" w:type="pct"/>
            <w:gridSpan w:val="1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82C1E06" w14:textId="77777777" w:rsidR="008A0137" w:rsidRPr="00D42470" w:rsidRDefault="008A0137" w:rsidP="008A0137">
            <w:pPr>
              <w:spacing w:after="0" w:line="240" w:lineRule="auto"/>
              <w:jc w:val="center"/>
              <w:rPr>
                <w:rFonts w:ascii="Calibri" w:eastAsia="Times New Roman" w:hAnsi="Calibri" w:cs="Times New Roman"/>
                <w:b/>
                <w:bCs/>
                <w:color w:val="000000"/>
                <w:sz w:val="20"/>
                <w:szCs w:val="20"/>
                <w:lang w:eastAsia="es-CL"/>
              </w:rPr>
            </w:pPr>
            <w:r w:rsidRPr="00D42470">
              <w:rPr>
                <w:rFonts w:ascii="Calibri" w:eastAsia="Times New Roman" w:hAnsi="Calibri" w:cs="Times New Roman"/>
                <w:b/>
                <w:bCs/>
                <w:color w:val="000000"/>
                <w:sz w:val="20"/>
                <w:szCs w:val="20"/>
                <w:lang w:eastAsia="es-CL"/>
              </w:rPr>
              <w:t xml:space="preserve">Registros </w:t>
            </w:r>
          </w:p>
        </w:tc>
      </w:tr>
      <w:tr w:rsidR="00445130" w:rsidRPr="00D42470" w14:paraId="074BFECA" w14:textId="77777777" w:rsidTr="008345B5">
        <w:trPr>
          <w:trHeight w:val="2805"/>
          <w:jc w:val="center"/>
        </w:trPr>
        <w:tc>
          <w:tcPr>
            <w:tcW w:w="5000" w:type="pct"/>
            <w:gridSpan w:val="13"/>
            <w:tcBorders>
              <w:top w:val="nil"/>
              <w:left w:val="single" w:sz="4" w:space="0" w:color="auto"/>
              <w:right w:val="single" w:sz="4" w:space="0" w:color="auto"/>
            </w:tcBorders>
            <w:shd w:val="clear" w:color="auto" w:fill="auto"/>
            <w:noWrap/>
            <w:vAlign w:val="center"/>
            <w:hideMark/>
          </w:tcPr>
          <w:p w14:paraId="4AA717E1" w14:textId="1758F587" w:rsidR="00445130" w:rsidRPr="00D42470" w:rsidRDefault="00445130" w:rsidP="008A0137">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14:anchorId="4AD00B2B" wp14:editId="2A494345">
                  <wp:extent cx="3185880" cy="1800000"/>
                  <wp:effectExtent l="0" t="0" r="0" b="0"/>
                  <wp:docPr id="36" name="Imagen 36" descr="C:\Eve\2019\Denuncias\Aconcagua Foods\Actividad 01-02-2019\Fotos\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Eve\2019\Denuncias\Aconcagua Foods\Actividad 01-02-2019\Fotos\17.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185880" cy="1800000"/>
                          </a:xfrm>
                          <a:prstGeom prst="rect">
                            <a:avLst/>
                          </a:prstGeom>
                          <a:noFill/>
                          <a:ln>
                            <a:noFill/>
                          </a:ln>
                        </pic:spPr>
                      </pic:pic>
                    </a:graphicData>
                  </a:graphic>
                </wp:inline>
              </w:drawing>
            </w:r>
          </w:p>
        </w:tc>
      </w:tr>
      <w:tr w:rsidR="00445130" w:rsidRPr="00DC0910" w14:paraId="7A0C2C48" w14:textId="77777777" w:rsidTr="008345B5">
        <w:trPr>
          <w:trHeight w:val="300"/>
          <w:jc w:val="center"/>
        </w:trPr>
        <w:tc>
          <w:tcPr>
            <w:tcW w:w="3843" w:type="pct"/>
            <w:gridSpan w:val="10"/>
            <w:tcBorders>
              <w:top w:val="single" w:sz="4" w:space="0" w:color="auto"/>
              <w:left w:val="single" w:sz="4" w:space="0" w:color="auto"/>
              <w:bottom w:val="single" w:sz="4" w:space="0" w:color="auto"/>
              <w:right w:val="nil"/>
            </w:tcBorders>
            <w:shd w:val="clear" w:color="auto" w:fill="auto"/>
            <w:noWrap/>
            <w:vAlign w:val="center"/>
          </w:tcPr>
          <w:p w14:paraId="5AE89BC3" w14:textId="67882361" w:rsidR="00445130" w:rsidRPr="00DC0910" w:rsidRDefault="00445130" w:rsidP="008345B5">
            <w:pPr>
              <w:spacing w:after="0" w:line="240" w:lineRule="auto"/>
              <w:contextualSpacing/>
              <w:outlineLvl w:val="1"/>
              <w:rPr>
                <w:rFonts w:ascii="Calibri" w:eastAsia="Calibri" w:hAnsi="Calibri" w:cs="Calibri"/>
                <w:b/>
                <w:sz w:val="18"/>
                <w:szCs w:val="20"/>
              </w:rPr>
            </w:pPr>
            <w:bookmarkStart w:id="121" w:name="_Toc2344175"/>
            <w:r>
              <w:rPr>
                <w:rFonts w:ascii="Calibri" w:eastAsia="Calibri" w:hAnsi="Calibri" w:cs="Calibri"/>
                <w:b/>
                <w:sz w:val="18"/>
                <w:szCs w:val="20"/>
              </w:rPr>
              <w:t>Fotografía 1</w:t>
            </w:r>
            <w:r w:rsidR="008345B5">
              <w:rPr>
                <w:rFonts w:ascii="Calibri" w:eastAsia="Calibri" w:hAnsi="Calibri" w:cs="Calibri"/>
                <w:b/>
                <w:sz w:val="18"/>
                <w:szCs w:val="20"/>
              </w:rPr>
              <w:t>7</w:t>
            </w:r>
            <w:r w:rsidRPr="00DC0910">
              <w:rPr>
                <w:rFonts w:ascii="Calibri" w:eastAsia="Calibri" w:hAnsi="Calibri" w:cs="Calibri"/>
                <w:b/>
                <w:sz w:val="18"/>
                <w:szCs w:val="20"/>
              </w:rPr>
              <w:t>.</w:t>
            </w:r>
            <w:bookmarkEnd w:id="121"/>
          </w:p>
        </w:tc>
        <w:tc>
          <w:tcPr>
            <w:tcW w:w="1157"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8AC6E32" w14:textId="77777777" w:rsidR="00445130" w:rsidRPr="00DC0910" w:rsidRDefault="00445130" w:rsidP="008A0137">
            <w:pPr>
              <w:spacing w:after="0" w:line="240" w:lineRule="auto"/>
              <w:rPr>
                <w:rFonts w:ascii="Calibri" w:eastAsia="Times New Roman" w:hAnsi="Calibri" w:cs="Times New Roman"/>
                <w:b/>
                <w:sz w:val="18"/>
                <w:szCs w:val="18"/>
                <w:lang w:eastAsia="es-CL"/>
              </w:rPr>
            </w:pPr>
            <w:r w:rsidRPr="00DC0910">
              <w:rPr>
                <w:rFonts w:ascii="Calibri" w:eastAsia="Times New Roman" w:hAnsi="Calibri" w:cs="Times New Roman"/>
                <w:b/>
                <w:sz w:val="18"/>
                <w:szCs w:val="18"/>
                <w:lang w:eastAsia="es-CL"/>
              </w:rPr>
              <w:t xml:space="preserve">Fecha: </w:t>
            </w:r>
            <w:r>
              <w:rPr>
                <w:rFonts w:ascii="Calibri" w:eastAsia="Times New Roman" w:hAnsi="Calibri" w:cs="Times New Roman"/>
                <w:sz w:val="18"/>
                <w:szCs w:val="18"/>
                <w:lang w:eastAsia="es-CL"/>
              </w:rPr>
              <w:t>01-02-2019</w:t>
            </w:r>
          </w:p>
        </w:tc>
      </w:tr>
      <w:tr w:rsidR="00445130" w:rsidRPr="00D42470" w14:paraId="2D64ABBA" w14:textId="77777777" w:rsidTr="008345B5">
        <w:trPr>
          <w:trHeight w:val="318"/>
          <w:jc w:val="center"/>
        </w:trPr>
        <w:tc>
          <w:tcPr>
            <w:tcW w:w="5000" w:type="pct"/>
            <w:gridSpan w:val="13"/>
            <w:tcBorders>
              <w:top w:val="single" w:sz="4" w:space="0" w:color="auto"/>
              <w:left w:val="single" w:sz="4" w:space="0" w:color="auto"/>
              <w:bottom w:val="single" w:sz="4" w:space="0" w:color="000000"/>
              <w:right w:val="single" w:sz="4" w:space="0" w:color="000000"/>
            </w:tcBorders>
            <w:shd w:val="clear" w:color="auto" w:fill="auto"/>
          </w:tcPr>
          <w:p w14:paraId="1FDE953B" w14:textId="5E2D9F93" w:rsidR="00445130" w:rsidRDefault="00445130" w:rsidP="008A0137">
            <w:pPr>
              <w:spacing w:after="0" w:line="240" w:lineRule="auto"/>
              <w:jc w:val="both"/>
              <w:rPr>
                <w:rFonts w:ascii="Calibri" w:eastAsia="Times New Roman" w:hAnsi="Calibri" w:cs="Times New Roman"/>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Sector identificado por titular como patio de reciclaje.</w:t>
            </w:r>
          </w:p>
          <w:p w14:paraId="390FC77C" w14:textId="77777777" w:rsidR="00445130" w:rsidRPr="00D42470" w:rsidRDefault="00445130" w:rsidP="008A0137">
            <w:pPr>
              <w:spacing w:after="0" w:line="240" w:lineRule="auto"/>
              <w:jc w:val="both"/>
              <w:rPr>
                <w:rFonts w:ascii="Calibri" w:eastAsia="Times New Roman" w:hAnsi="Calibri" w:cs="Times New Roman"/>
                <w:b/>
                <w:color w:val="000000"/>
                <w:sz w:val="18"/>
                <w:szCs w:val="18"/>
                <w:lang w:eastAsia="es-CL"/>
              </w:rPr>
            </w:pPr>
          </w:p>
        </w:tc>
      </w:tr>
      <w:tr w:rsidR="008A0137" w:rsidRPr="00D42470" w14:paraId="551FFEB6" w14:textId="77777777" w:rsidTr="003F635F">
        <w:trPr>
          <w:trHeight w:val="2805"/>
          <w:jc w:val="center"/>
        </w:trPr>
        <w:tc>
          <w:tcPr>
            <w:tcW w:w="2502" w:type="pct"/>
            <w:gridSpan w:val="7"/>
            <w:tcBorders>
              <w:top w:val="nil"/>
              <w:left w:val="single" w:sz="4" w:space="0" w:color="auto"/>
              <w:right w:val="single" w:sz="4" w:space="0" w:color="auto"/>
            </w:tcBorders>
            <w:shd w:val="clear" w:color="auto" w:fill="auto"/>
            <w:noWrap/>
            <w:vAlign w:val="center"/>
            <w:hideMark/>
          </w:tcPr>
          <w:p w14:paraId="0A1CC395" w14:textId="7D2FAAA7" w:rsidR="008A0137" w:rsidRPr="00D42470" w:rsidRDefault="00536DEE" w:rsidP="008A0137">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14:anchorId="28B2CD5E" wp14:editId="6E7D5CFF">
                  <wp:extent cx="3185880" cy="1800000"/>
                  <wp:effectExtent l="0" t="0" r="0" b="0"/>
                  <wp:docPr id="37" name="Imagen 37" descr="C:\Eve\2019\Denuncias\Aconcagua Foods\Actividad 01-02-2019\Fotos\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Eve\2019\Denuncias\Aconcagua Foods\Actividad 01-02-2019\Fotos\18.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185880" cy="1800000"/>
                          </a:xfrm>
                          <a:prstGeom prst="rect">
                            <a:avLst/>
                          </a:prstGeom>
                          <a:noFill/>
                          <a:ln>
                            <a:noFill/>
                          </a:ln>
                        </pic:spPr>
                      </pic:pic>
                    </a:graphicData>
                  </a:graphic>
                </wp:inline>
              </w:drawing>
            </w:r>
          </w:p>
        </w:tc>
        <w:tc>
          <w:tcPr>
            <w:tcW w:w="2498" w:type="pct"/>
            <w:gridSpan w:val="6"/>
            <w:tcBorders>
              <w:top w:val="nil"/>
              <w:left w:val="single" w:sz="4" w:space="0" w:color="auto"/>
              <w:right w:val="single" w:sz="4" w:space="0" w:color="auto"/>
            </w:tcBorders>
            <w:shd w:val="clear" w:color="auto" w:fill="auto"/>
            <w:noWrap/>
            <w:vAlign w:val="center"/>
            <w:hideMark/>
          </w:tcPr>
          <w:p w14:paraId="0C87E9C6" w14:textId="43981E6E" w:rsidR="008A0137" w:rsidRPr="00D42470" w:rsidRDefault="00536DEE" w:rsidP="008A0137">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14:anchorId="3DD43FB2" wp14:editId="129C726C">
                  <wp:extent cx="3185880" cy="1800000"/>
                  <wp:effectExtent l="0" t="0" r="0" b="0"/>
                  <wp:docPr id="38" name="Imagen 38" descr="C:\Eve\2019\Denuncias\Aconcagua Foods\Actividad 01-02-2019\Fotos\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Eve\2019\Denuncias\Aconcagua Foods\Actividad 01-02-2019\Fotos\19.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185880" cy="1800000"/>
                          </a:xfrm>
                          <a:prstGeom prst="rect">
                            <a:avLst/>
                          </a:prstGeom>
                          <a:noFill/>
                          <a:ln>
                            <a:noFill/>
                          </a:ln>
                        </pic:spPr>
                      </pic:pic>
                    </a:graphicData>
                  </a:graphic>
                </wp:inline>
              </w:drawing>
            </w:r>
          </w:p>
        </w:tc>
      </w:tr>
      <w:tr w:rsidR="008A0137" w:rsidRPr="00DC0910" w14:paraId="17908C66" w14:textId="77777777" w:rsidTr="008345B5">
        <w:trPr>
          <w:trHeight w:val="300"/>
          <w:jc w:val="center"/>
        </w:trPr>
        <w:tc>
          <w:tcPr>
            <w:tcW w:w="1343" w:type="pct"/>
            <w:gridSpan w:val="3"/>
            <w:tcBorders>
              <w:top w:val="single" w:sz="4" w:space="0" w:color="auto"/>
              <w:left w:val="single" w:sz="4" w:space="0" w:color="auto"/>
              <w:bottom w:val="single" w:sz="4" w:space="0" w:color="auto"/>
              <w:right w:val="nil"/>
            </w:tcBorders>
            <w:shd w:val="clear" w:color="auto" w:fill="auto"/>
            <w:noWrap/>
            <w:vAlign w:val="center"/>
            <w:hideMark/>
          </w:tcPr>
          <w:p w14:paraId="477B6548" w14:textId="7334C076" w:rsidR="008A0137" w:rsidRPr="00D42470" w:rsidRDefault="008A0137" w:rsidP="008345B5">
            <w:pPr>
              <w:spacing w:after="0" w:line="240" w:lineRule="auto"/>
              <w:contextualSpacing/>
              <w:outlineLvl w:val="1"/>
              <w:rPr>
                <w:rFonts w:ascii="Calibri" w:eastAsia="Times New Roman" w:hAnsi="Calibri" w:cs="Calibri"/>
                <w:b/>
                <w:color w:val="000000"/>
                <w:sz w:val="18"/>
                <w:szCs w:val="20"/>
                <w:lang w:eastAsia="es-CL"/>
              </w:rPr>
            </w:pPr>
            <w:bookmarkStart w:id="122" w:name="_Toc2344176"/>
            <w:r w:rsidRPr="00D42470">
              <w:rPr>
                <w:rFonts w:ascii="Calibri" w:eastAsia="Calibri" w:hAnsi="Calibri" w:cs="Calibri"/>
                <w:b/>
                <w:sz w:val="18"/>
                <w:szCs w:val="20"/>
              </w:rPr>
              <w:t xml:space="preserve">Fotografía </w:t>
            </w:r>
            <w:r>
              <w:rPr>
                <w:rFonts w:ascii="Calibri" w:eastAsia="Calibri" w:hAnsi="Calibri" w:cs="Calibri"/>
                <w:b/>
                <w:sz w:val="18"/>
                <w:szCs w:val="20"/>
              </w:rPr>
              <w:t>1</w:t>
            </w:r>
            <w:r w:rsidR="008345B5">
              <w:rPr>
                <w:rFonts w:ascii="Calibri" w:eastAsia="Calibri" w:hAnsi="Calibri" w:cs="Calibri"/>
                <w:b/>
                <w:sz w:val="18"/>
                <w:szCs w:val="20"/>
              </w:rPr>
              <w:t>8</w:t>
            </w:r>
            <w:r>
              <w:rPr>
                <w:rFonts w:ascii="Calibri" w:eastAsia="Calibri" w:hAnsi="Calibri" w:cs="Calibri"/>
                <w:b/>
                <w:sz w:val="18"/>
                <w:szCs w:val="20"/>
              </w:rPr>
              <w:t>.</w:t>
            </w:r>
            <w:bookmarkEnd w:id="122"/>
          </w:p>
        </w:tc>
        <w:tc>
          <w:tcPr>
            <w:tcW w:w="1159"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3E95AD6" w14:textId="77777777" w:rsidR="008A0137" w:rsidRPr="00DC0910" w:rsidRDefault="008A0137" w:rsidP="008A0137">
            <w:pPr>
              <w:spacing w:after="0" w:line="240" w:lineRule="auto"/>
              <w:rPr>
                <w:rFonts w:ascii="Calibri" w:eastAsia="Times New Roman" w:hAnsi="Calibri" w:cs="Times New Roman"/>
                <w:b/>
                <w:sz w:val="18"/>
                <w:szCs w:val="18"/>
                <w:lang w:eastAsia="es-CL"/>
              </w:rPr>
            </w:pPr>
            <w:r w:rsidRPr="00DC0910">
              <w:rPr>
                <w:rFonts w:ascii="Calibri" w:eastAsia="Times New Roman" w:hAnsi="Calibri" w:cs="Times New Roman"/>
                <w:b/>
                <w:sz w:val="18"/>
                <w:szCs w:val="18"/>
                <w:lang w:eastAsia="es-CL"/>
              </w:rPr>
              <w:t>Fecha:</w:t>
            </w:r>
            <w:r>
              <w:rPr>
                <w:rFonts w:ascii="Calibri" w:eastAsia="Times New Roman" w:hAnsi="Calibri" w:cs="Times New Roman"/>
                <w:sz w:val="18"/>
                <w:szCs w:val="18"/>
                <w:lang w:eastAsia="es-CL"/>
              </w:rPr>
              <w:t xml:space="preserve"> 01-02-2019</w:t>
            </w:r>
          </w:p>
        </w:tc>
        <w:tc>
          <w:tcPr>
            <w:tcW w:w="1341" w:type="pct"/>
            <w:gridSpan w:val="3"/>
            <w:tcBorders>
              <w:top w:val="single" w:sz="4" w:space="0" w:color="auto"/>
              <w:left w:val="nil"/>
              <w:bottom w:val="single" w:sz="4" w:space="0" w:color="auto"/>
              <w:right w:val="nil"/>
            </w:tcBorders>
            <w:shd w:val="clear" w:color="auto" w:fill="auto"/>
            <w:noWrap/>
            <w:vAlign w:val="center"/>
            <w:hideMark/>
          </w:tcPr>
          <w:p w14:paraId="0A4EC23A" w14:textId="7EBCF08F" w:rsidR="008A0137" w:rsidRPr="00DC0910" w:rsidRDefault="008A0137" w:rsidP="008345B5">
            <w:pPr>
              <w:spacing w:after="0" w:line="240" w:lineRule="auto"/>
              <w:contextualSpacing/>
              <w:outlineLvl w:val="1"/>
              <w:rPr>
                <w:rFonts w:ascii="Calibri" w:eastAsia="Calibri" w:hAnsi="Calibri" w:cs="Calibri"/>
                <w:b/>
                <w:sz w:val="18"/>
                <w:szCs w:val="20"/>
              </w:rPr>
            </w:pPr>
            <w:bookmarkStart w:id="123" w:name="_Toc2344177"/>
            <w:r>
              <w:rPr>
                <w:rFonts w:ascii="Calibri" w:eastAsia="Calibri" w:hAnsi="Calibri" w:cs="Calibri"/>
                <w:b/>
                <w:sz w:val="18"/>
                <w:szCs w:val="20"/>
              </w:rPr>
              <w:t xml:space="preserve">Fotografía </w:t>
            </w:r>
            <w:r w:rsidR="008345B5">
              <w:rPr>
                <w:rFonts w:ascii="Calibri" w:eastAsia="Calibri" w:hAnsi="Calibri" w:cs="Calibri"/>
                <w:b/>
                <w:sz w:val="18"/>
                <w:szCs w:val="20"/>
              </w:rPr>
              <w:t>19</w:t>
            </w:r>
            <w:r w:rsidRPr="00DC0910">
              <w:rPr>
                <w:rFonts w:ascii="Calibri" w:eastAsia="Calibri" w:hAnsi="Calibri" w:cs="Calibri"/>
                <w:b/>
                <w:sz w:val="18"/>
                <w:szCs w:val="20"/>
              </w:rPr>
              <w:t>.</w:t>
            </w:r>
            <w:bookmarkEnd w:id="123"/>
          </w:p>
        </w:tc>
        <w:tc>
          <w:tcPr>
            <w:tcW w:w="1157"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A7DCF90" w14:textId="77777777" w:rsidR="008A0137" w:rsidRPr="00DC0910" w:rsidRDefault="008A0137" w:rsidP="008A0137">
            <w:pPr>
              <w:spacing w:after="0" w:line="240" w:lineRule="auto"/>
              <w:rPr>
                <w:rFonts w:ascii="Calibri" w:eastAsia="Times New Roman" w:hAnsi="Calibri" w:cs="Times New Roman"/>
                <w:b/>
                <w:sz w:val="18"/>
                <w:szCs w:val="18"/>
                <w:lang w:eastAsia="es-CL"/>
              </w:rPr>
            </w:pPr>
            <w:r w:rsidRPr="00DC0910">
              <w:rPr>
                <w:rFonts w:ascii="Calibri" w:eastAsia="Times New Roman" w:hAnsi="Calibri" w:cs="Times New Roman"/>
                <w:b/>
                <w:sz w:val="18"/>
                <w:szCs w:val="18"/>
                <w:lang w:eastAsia="es-CL"/>
              </w:rPr>
              <w:t xml:space="preserve">Fecha: </w:t>
            </w:r>
            <w:r>
              <w:rPr>
                <w:rFonts w:ascii="Calibri" w:eastAsia="Times New Roman" w:hAnsi="Calibri" w:cs="Times New Roman"/>
                <w:sz w:val="18"/>
                <w:szCs w:val="18"/>
                <w:lang w:eastAsia="es-CL"/>
              </w:rPr>
              <w:t>01-02-2019</w:t>
            </w:r>
          </w:p>
        </w:tc>
      </w:tr>
      <w:tr w:rsidR="008A0137" w:rsidRPr="00D42470" w14:paraId="75861A21" w14:textId="77777777" w:rsidTr="003F635F">
        <w:trPr>
          <w:trHeight w:val="318"/>
          <w:jc w:val="center"/>
        </w:trPr>
        <w:tc>
          <w:tcPr>
            <w:tcW w:w="2502" w:type="pct"/>
            <w:gridSpan w:val="7"/>
            <w:tcBorders>
              <w:top w:val="single" w:sz="4" w:space="0" w:color="auto"/>
              <w:left w:val="single" w:sz="4" w:space="0" w:color="auto"/>
              <w:bottom w:val="single" w:sz="4" w:space="0" w:color="auto"/>
              <w:right w:val="single" w:sz="4" w:space="0" w:color="000000"/>
            </w:tcBorders>
            <w:shd w:val="clear" w:color="auto" w:fill="auto"/>
            <w:hideMark/>
          </w:tcPr>
          <w:p w14:paraId="1B8A3E2E" w14:textId="77777777" w:rsidR="008A0137" w:rsidRDefault="008A0137" w:rsidP="00E0591E">
            <w:pPr>
              <w:spacing w:after="0" w:line="240" w:lineRule="auto"/>
              <w:jc w:val="both"/>
              <w:rPr>
                <w:rFonts w:ascii="Calibri" w:eastAsia="Times New Roman" w:hAnsi="Calibri" w:cs="Times New Roman"/>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r w:rsidR="00E0591E">
              <w:rPr>
                <w:rFonts w:ascii="Calibri" w:eastAsia="Times New Roman" w:hAnsi="Calibri" w:cs="Times New Roman"/>
                <w:color w:val="000000"/>
                <w:sz w:val="18"/>
                <w:szCs w:val="18"/>
                <w:lang w:eastAsia="es-CL"/>
              </w:rPr>
              <w:t>Contenedores azules en patio de reciclaje.</w:t>
            </w:r>
          </w:p>
          <w:p w14:paraId="2B035FF4" w14:textId="62A9049B" w:rsidR="00262C91" w:rsidRPr="006E0AB9" w:rsidRDefault="00262C91" w:rsidP="00E0591E">
            <w:pPr>
              <w:spacing w:after="0" w:line="240" w:lineRule="auto"/>
              <w:jc w:val="both"/>
              <w:rPr>
                <w:rFonts w:ascii="Calibri" w:eastAsia="Times New Roman" w:hAnsi="Calibri" w:cs="Times New Roman"/>
                <w:color w:val="000000"/>
                <w:sz w:val="18"/>
                <w:szCs w:val="18"/>
                <w:lang w:eastAsia="es-CL"/>
              </w:rPr>
            </w:pPr>
          </w:p>
        </w:tc>
        <w:tc>
          <w:tcPr>
            <w:tcW w:w="2498" w:type="pct"/>
            <w:gridSpan w:val="6"/>
            <w:tcBorders>
              <w:top w:val="single" w:sz="4" w:space="0" w:color="auto"/>
              <w:left w:val="single" w:sz="4" w:space="0" w:color="auto"/>
              <w:bottom w:val="single" w:sz="4" w:space="0" w:color="auto"/>
              <w:right w:val="single" w:sz="4" w:space="0" w:color="000000"/>
            </w:tcBorders>
            <w:shd w:val="clear" w:color="auto" w:fill="auto"/>
            <w:hideMark/>
          </w:tcPr>
          <w:p w14:paraId="3B84ED08" w14:textId="4AE65ADC" w:rsidR="008A0137" w:rsidRPr="00D42470" w:rsidRDefault="008A0137" w:rsidP="003B39FB">
            <w:pPr>
              <w:spacing w:after="0" w:line="240" w:lineRule="auto"/>
              <w:jc w:val="both"/>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r w:rsidR="003B39FB">
              <w:rPr>
                <w:rFonts w:ascii="Calibri" w:eastAsia="Times New Roman" w:hAnsi="Calibri" w:cs="Times New Roman"/>
                <w:color w:val="000000"/>
                <w:sz w:val="18"/>
                <w:szCs w:val="18"/>
                <w:lang w:eastAsia="es-CL"/>
              </w:rPr>
              <w:t>Contenedor con restos en su parte superior de carozo.</w:t>
            </w:r>
          </w:p>
        </w:tc>
      </w:tr>
      <w:tr w:rsidR="008A0137" w:rsidRPr="00D42470" w14:paraId="3B1DAA09" w14:textId="77777777" w:rsidTr="003F635F">
        <w:trPr>
          <w:trHeight w:val="2805"/>
          <w:jc w:val="center"/>
        </w:trPr>
        <w:tc>
          <w:tcPr>
            <w:tcW w:w="2502" w:type="pct"/>
            <w:gridSpan w:val="7"/>
            <w:tcBorders>
              <w:top w:val="nil"/>
              <w:left w:val="single" w:sz="4" w:space="0" w:color="auto"/>
              <w:right w:val="single" w:sz="4" w:space="0" w:color="auto"/>
            </w:tcBorders>
            <w:shd w:val="clear" w:color="auto" w:fill="auto"/>
            <w:noWrap/>
            <w:vAlign w:val="center"/>
            <w:hideMark/>
          </w:tcPr>
          <w:p w14:paraId="41EF40E9" w14:textId="14A989A5" w:rsidR="008A0137" w:rsidRPr="00D42470" w:rsidRDefault="00536DEE" w:rsidP="008A0137">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14:anchorId="47122874" wp14:editId="1EA6B5BF">
                  <wp:extent cx="3185880" cy="1800000"/>
                  <wp:effectExtent l="0" t="0" r="0" b="0"/>
                  <wp:docPr id="39" name="Imagen 39" descr="C:\Eve\2019\Denuncias\Aconcagua Foods\Actividad 01-02-2019\Fotos\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Eve\2019\Denuncias\Aconcagua Foods\Actividad 01-02-2019\Fotos\20.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185880" cy="1800000"/>
                          </a:xfrm>
                          <a:prstGeom prst="rect">
                            <a:avLst/>
                          </a:prstGeom>
                          <a:noFill/>
                          <a:ln>
                            <a:noFill/>
                          </a:ln>
                        </pic:spPr>
                      </pic:pic>
                    </a:graphicData>
                  </a:graphic>
                </wp:inline>
              </w:drawing>
            </w:r>
          </w:p>
        </w:tc>
        <w:tc>
          <w:tcPr>
            <w:tcW w:w="2498" w:type="pct"/>
            <w:gridSpan w:val="6"/>
            <w:tcBorders>
              <w:top w:val="nil"/>
              <w:left w:val="single" w:sz="4" w:space="0" w:color="auto"/>
              <w:right w:val="single" w:sz="4" w:space="0" w:color="auto"/>
            </w:tcBorders>
            <w:shd w:val="clear" w:color="auto" w:fill="auto"/>
            <w:noWrap/>
            <w:vAlign w:val="center"/>
            <w:hideMark/>
          </w:tcPr>
          <w:p w14:paraId="129A0E27" w14:textId="100868D6" w:rsidR="008A0137" w:rsidRPr="00D42470" w:rsidRDefault="00536DEE" w:rsidP="008A0137">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14:anchorId="2DAA92B0" wp14:editId="03CA4594">
                  <wp:extent cx="3185880" cy="1800000"/>
                  <wp:effectExtent l="0" t="0" r="0" b="0"/>
                  <wp:docPr id="40" name="Imagen 40" descr="C:\Eve\2019\Denuncias\Aconcagua Foods\Actividad 01-02-2019\Fotos\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Eve\2019\Denuncias\Aconcagua Foods\Actividad 01-02-2019\Fotos\21.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185880" cy="1800000"/>
                          </a:xfrm>
                          <a:prstGeom prst="rect">
                            <a:avLst/>
                          </a:prstGeom>
                          <a:noFill/>
                          <a:ln>
                            <a:noFill/>
                          </a:ln>
                        </pic:spPr>
                      </pic:pic>
                    </a:graphicData>
                  </a:graphic>
                </wp:inline>
              </w:drawing>
            </w:r>
          </w:p>
        </w:tc>
      </w:tr>
      <w:tr w:rsidR="008A0137" w:rsidRPr="00DC0910" w14:paraId="38A9762C" w14:textId="77777777" w:rsidTr="005C5602">
        <w:trPr>
          <w:trHeight w:val="300"/>
          <w:jc w:val="center"/>
        </w:trPr>
        <w:tc>
          <w:tcPr>
            <w:tcW w:w="1343" w:type="pct"/>
            <w:gridSpan w:val="3"/>
            <w:tcBorders>
              <w:top w:val="single" w:sz="4" w:space="0" w:color="auto"/>
              <w:left w:val="single" w:sz="4" w:space="0" w:color="auto"/>
              <w:bottom w:val="single" w:sz="4" w:space="0" w:color="auto"/>
              <w:right w:val="nil"/>
            </w:tcBorders>
            <w:shd w:val="clear" w:color="auto" w:fill="auto"/>
            <w:noWrap/>
            <w:vAlign w:val="center"/>
            <w:hideMark/>
          </w:tcPr>
          <w:p w14:paraId="7C10FA20" w14:textId="1F51F3DF" w:rsidR="008A0137" w:rsidRPr="00D42470" w:rsidRDefault="008345B5" w:rsidP="008A0137">
            <w:pPr>
              <w:spacing w:after="0" w:line="240" w:lineRule="auto"/>
              <w:contextualSpacing/>
              <w:outlineLvl w:val="1"/>
              <w:rPr>
                <w:rFonts w:ascii="Calibri" w:eastAsia="Times New Roman" w:hAnsi="Calibri" w:cs="Calibri"/>
                <w:b/>
                <w:color w:val="000000"/>
                <w:sz w:val="18"/>
                <w:szCs w:val="20"/>
                <w:lang w:eastAsia="es-CL"/>
              </w:rPr>
            </w:pPr>
            <w:bookmarkStart w:id="124" w:name="_Toc2344178"/>
            <w:r>
              <w:rPr>
                <w:rFonts w:ascii="Calibri" w:eastAsia="Calibri" w:hAnsi="Calibri" w:cs="Calibri"/>
                <w:b/>
                <w:sz w:val="18"/>
                <w:szCs w:val="20"/>
              </w:rPr>
              <w:t>Fotografía 20</w:t>
            </w:r>
            <w:r w:rsidR="008A0137">
              <w:rPr>
                <w:rFonts w:ascii="Calibri" w:eastAsia="Calibri" w:hAnsi="Calibri" w:cs="Calibri"/>
                <w:b/>
                <w:sz w:val="18"/>
                <w:szCs w:val="20"/>
              </w:rPr>
              <w:t>.</w:t>
            </w:r>
            <w:bookmarkEnd w:id="124"/>
          </w:p>
        </w:tc>
        <w:tc>
          <w:tcPr>
            <w:tcW w:w="1159"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2589C2E" w14:textId="77777777" w:rsidR="008A0137" w:rsidRPr="00DC0910" w:rsidRDefault="008A0137" w:rsidP="008A0137">
            <w:pPr>
              <w:spacing w:after="0" w:line="240" w:lineRule="auto"/>
              <w:rPr>
                <w:rFonts w:ascii="Calibri" w:eastAsia="Times New Roman" w:hAnsi="Calibri" w:cs="Times New Roman"/>
                <w:b/>
                <w:sz w:val="18"/>
                <w:szCs w:val="18"/>
                <w:lang w:eastAsia="es-CL"/>
              </w:rPr>
            </w:pPr>
            <w:r w:rsidRPr="00DC0910">
              <w:rPr>
                <w:rFonts w:ascii="Calibri" w:eastAsia="Times New Roman" w:hAnsi="Calibri" w:cs="Times New Roman"/>
                <w:b/>
                <w:sz w:val="18"/>
                <w:szCs w:val="18"/>
                <w:lang w:eastAsia="es-CL"/>
              </w:rPr>
              <w:t>Fecha:</w:t>
            </w:r>
            <w:r>
              <w:rPr>
                <w:rFonts w:ascii="Calibri" w:eastAsia="Times New Roman" w:hAnsi="Calibri" w:cs="Times New Roman"/>
                <w:sz w:val="18"/>
                <w:szCs w:val="18"/>
                <w:lang w:eastAsia="es-CL"/>
              </w:rPr>
              <w:t xml:space="preserve"> 01-02-2019</w:t>
            </w:r>
          </w:p>
        </w:tc>
        <w:tc>
          <w:tcPr>
            <w:tcW w:w="1341" w:type="pct"/>
            <w:gridSpan w:val="3"/>
            <w:tcBorders>
              <w:top w:val="single" w:sz="4" w:space="0" w:color="auto"/>
              <w:left w:val="nil"/>
              <w:bottom w:val="single" w:sz="4" w:space="0" w:color="auto"/>
              <w:right w:val="nil"/>
            </w:tcBorders>
            <w:shd w:val="clear" w:color="auto" w:fill="auto"/>
            <w:noWrap/>
            <w:vAlign w:val="center"/>
            <w:hideMark/>
          </w:tcPr>
          <w:p w14:paraId="0C6C629C" w14:textId="38441BE2" w:rsidR="008A0137" w:rsidRPr="00DC0910" w:rsidRDefault="008345B5" w:rsidP="008A0137">
            <w:pPr>
              <w:spacing w:after="0" w:line="240" w:lineRule="auto"/>
              <w:contextualSpacing/>
              <w:outlineLvl w:val="1"/>
              <w:rPr>
                <w:rFonts w:ascii="Calibri" w:eastAsia="Calibri" w:hAnsi="Calibri" w:cs="Calibri"/>
                <w:b/>
                <w:sz w:val="18"/>
                <w:szCs w:val="20"/>
              </w:rPr>
            </w:pPr>
            <w:bookmarkStart w:id="125" w:name="_Toc2344179"/>
            <w:r>
              <w:rPr>
                <w:rFonts w:ascii="Calibri" w:eastAsia="Calibri" w:hAnsi="Calibri" w:cs="Calibri"/>
                <w:b/>
                <w:sz w:val="18"/>
                <w:szCs w:val="20"/>
              </w:rPr>
              <w:t>Fotografía 21</w:t>
            </w:r>
            <w:r w:rsidR="008A0137" w:rsidRPr="00DC0910">
              <w:rPr>
                <w:rFonts w:ascii="Calibri" w:eastAsia="Calibri" w:hAnsi="Calibri" w:cs="Calibri"/>
                <w:b/>
                <w:sz w:val="18"/>
                <w:szCs w:val="20"/>
              </w:rPr>
              <w:t>.</w:t>
            </w:r>
            <w:bookmarkEnd w:id="125"/>
          </w:p>
        </w:tc>
        <w:tc>
          <w:tcPr>
            <w:tcW w:w="1157"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50FC29B" w14:textId="77777777" w:rsidR="008A0137" w:rsidRPr="00DC0910" w:rsidRDefault="008A0137" w:rsidP="008A0137">
            <w:pPr>
              <w:spacing w:after="0" w:line="240" w:lineRule="auto"/>
              <w:rPr>
                <w:rFonts w:ascii="Calibri" w:eastAsia="Times New Roman" w:hAnsi="Calibri" w:cs="Times New Roman"/>
                <w:b/>
                <w:sz w:val="18"/>
                <w:szCs w:val="18"/>
                <w:lang w:eastAsia="es-CL"/>
              </w:rPr>
            </w:pPr>
            <w:r w:rsidRPr="00DC0910">
              <w:rPr>
                <w:rFonts w:ascii="Calibri" w:eastAsia="Times New Roman" w:hAnsi="Calibri" w:cs="Times New Roman"/>
                <w:b/>
                <w:sz w:val="18"/>
                <w:szCs w:val="18"/>
                <w:lang w:eastAsia="es-CL"/>
              </w:rPr>
              <w:t xml:space="preserve">Fecha: </w:t>
            </w:r>
            <w:r>
              <w:rPr>
                <w:rFonts w:ascii="Calibri" w:eastAsia="Times New Roman" w:hAnsi="Calibri" w:cs="Times New Roman"/>
                <w:sz w:val="18"/>
                <w:szCs w:val="18"/>
                <w:lang w:eastAsia="es-CL"/>
              </w:rPr>
              <w:t>01-02-2019</w:t>
            </w:r>
          </w:p>
        </w:tc>
      </w:tr>
      <w:tr w:rsidR="008A0137" w:rsidRPr="00D42470" w14:paraId="121D2B52" w14:textId="77777777" w:rsidTr="003F635F">
        <w:trPr>
          <w:trHeight w:val="318"/>
          <w:jc w:val="center"/>
        </w:trPr>
        <w:tc>
          <w:tcPr>
            <w:tcW w:w="2502" w:type="pct"/>
            <w:gridSpan w:val="7"/>
            <w:tcBorders>
              <w:top w:val="single" w:sz="4" w:space="0" w:color="auto"/>
              <w:left w:val="single" w:sz="4" w:space="0" w:color="auto"/>
              <w:bottom w:val="single" w:sz="4" w:space="0" w:color="000000"/>
              <w:right w:val="single" w:sz="4" w:space="0" w:color="000000"/>
            </w:tcBorders>
            <w:shd w:val="clear" w:color="auto" w:fill="auto"/>
            <w:hideMark/>
          </w:tcPr>
          <w:p w14:paraId="31B3FB05" w14:textId="47B6E076" w:rsidR="008A0137" w:rsidRPr="006E0AB9" w:rsidRDefault="008A0137" w:rsidP="008A0137">
            <w:pPr>
              <w:spacing w:after="0" w:line="240" w:lineRule="auto"/>
              <w:jc w:val="both"/>
              <w:rPr>
                <w:rFonts w:ascii="Calibri" w:eastAsia="Times New Roman" w:hAnsi="Calibri" w:cs="Times New Roman"/>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r w:rsidR="00E0591E">
              <w:rPr>
                <w:rFonts w:ascii="Calibri" w:eastAsia="Times New Roman" w:hAnsi="Calibri" w:cs="Times New Roman"/>
                <w:color w:val="000000"/>
                <w:sz w:val="18"/>
                <w:szCs w:val="18"/>
                <w:lang w:eastAsia="es-CL"/>
              </w:rPr>
              <w:t xml:space="preserve">Poza con líquido oscuro con olor a descomposición de </w:t>
            </w:r>
            <w:r w:rsidR="004822E3">
              <w:rPr>
                <w:rFonts w:ascii="Calibri" w:eastAsia="Times New Roman" w:hAnsi="Calibri" w:cs="Times New Roman"/>
                <w:color w:val="000000"/>
                <w:sz w:val="18"/>
                <w:szCs w:val="18"/>
                <w:lang w:eastAsia="es-CL"/>
              </w:rPr>
              <w:t>materia</w:t>
            </w:r>
            <w:r w:rsidR="00E0591E">
              <w:rPr>
                <w:rFonts w:ascii="Calibri" w:eastAsia="Times New Roman" w:hAnsi="Calibri" w:cs="Times New Roman"/>
                <w:color w:val="000000"/>
                <w:sz w:val="18"/>
                <w:szCs w:val="18"/>
                <w:lang w:eastAsia="es-CL"/>
              </w:rPr>
              <w:t xml:space="preserve"> </w:t>
            </w:r>
            <w:r w:rsidR="004822E3">
              <w:rPr>
                <w:rFonts w:ascii="Calibri" w:eastAsia="Times New Roman" w:hAnsi="Calibri" w:cs="Times New Roman"/>
                <w:color w:val="000000"/>
                <w:sz w:val="18"/>
                <w:szCs w:val="18"/>
                <w:lang w:eastAsia="es-CL"/>
              </w:rPr>
              <w:t>orgánica</w:t>
            </w:r>
            <w:r w:rsidR="00E0591E">
              <w:rPr>
                <w:rFonts w:ascii="Calibri" w:eastAsia="Times New Roman" w:hAnsi="Calibri" w:cs="Times New Roman"/>
                <w:color w:val="000000"/>
                <w:sz w:val="18"/>
                <w:szCs w:val="18"/>
                <w:lang w:eastAsia="es-CL"/>
              </w:rPr>
              <w:t>.</w:t>
            </w:r>
          </w:p>
        </w:tc>
        <w:tc>
          <w:tcPr>
            <w:tcW w:w="2498" w:type="pct"/>
            <w:gridSpan w:val="6"/>
            <w:tcBorders>
              <w:top w:val="single" w:sz="4" w:space="0" w:color="auto"/>
              <w:left w:val="single" w:sz="4" w:space="0" w:color="auto"/>
              <w:bottom w:val="single" w:sz="4" w:space="0" w:color="000000"/>
              <w:right w:val="single" w:sz="4" w:space="0" w:color="000000"/>
            </w:tcBorders>
            <w:shd w:val="clear" w:color="auto" w:fill="auto"/>
            <w:hideMark/>
          </w:tcPr>
          <w:p w14:paraId="60B1B519" w14:textId="7C6AC584" w:rsidR="008A0137" w:rsidRDefault="008A0137" w:rsidP="008A0137">
            <w:pPr>
              <w:spacing w:after="0" w:line="240" w:lineRule="auto"/>
              <w:jc w:val="both"/>
              <w:rPr>
                <w:rFonts w:ascii="Calibri" w:eastAsia="Times New Roman" w:hAnsi="Calibri" w:cs="Times New Roman"/>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r w:rsidR="00334495">
              <w:rPr>
                <w:rFonts w:ascii="Calibri" w:eastAsia="Times New Roman" w:hAnsi="Calibri" w:cs="Times New Roman"/>
                <w:color w:val="000000"/>
                <w:sz w:val="18"/>
                <w:szCs w:val="18"/>
                <w:lang w:eastAsia="es-CL"/>
              </w:rPr>
              <w:t xml:space="preserve">zanja sobre tierra que conduce el líquido </w:t>
            </w:r>
            <w:r w:rsidR="004822E3">
              <w:rPr>
                <w:rFonts w:ascii="Calibri" w:eastAsia="Times New Roman" w:hAnsi="Calibri" w:cs="Times New Roman"/>
                <w:color w:val="000000"/>
                <w:sz w:val="18"/>
                <w:szCs w:val="18"/>
                <w:lang w:eastAsia="es-CL"/>
              </w:rPr>
              <w:t>oscuro</w:t>
            </w:r>
            <w:r w:rsidR="00334495">
              <w:rPr>
                <w:rFonts w:ascii="Calibri" w:eastAsia="Times New Roman" w:hAnsi="Calibri" w:cs="Times New Roman"/>
                <w:color w:val="000000"/>
                <w:sz w:val="18"/>
                <w:szCs w:val="18"/>
                <w:lang w:eastAsia="es-CL"/>
              </w:rPr>
              <w:t xml:space="preserve"> desde patio de reciclaje a una zanja </w:t>
            </w:r>
            <w:r w:rsidR="004822E3">
              <w:rPr>
                <w:rFonts w:ascii="Calibri" w:eastAsia="Times New Roman" w:hAnsi="Calibri" w:cs="Times New Roman"/>
                <w:color w:val="000000"/>
                <w:sz w:val="18"/>
                <w:szCs w:val="18"/>
                <w:lang w:eastAsia="es-CL"/>
              </w:rPr>
              <w:t>habilitada</w:t>
            </w:r>
            <w:r w:rsidR="00334495">
              <w:rPr>
                <w:rFonts w:ascii="Calibri" w:eastAsia="Times New Roman" w:hAnsi="Calibri" w:cs="Times New Roman"/>
                <w:color w:val="000000"/>
                <w:sz w:val="18"/>
                <w:szCs w:val="18"/>
                <w:lang w:eastAsia="es-CL"/>
              </w:rPr>
              <w:t>.</w:t>
            </w:r>
          </w:p>
          <w:p w14:paraId="1C7D6876" w14:textId="77777777" w:rsidR="008A0137" w:rsidRPr="00D42470" w:rsidRDefault="008A0137" w:rsidP="008A0137">
            <w:pPr>
              <w:spacing w:after="0" w:line="240" w:lineRule="auto"/>
              <w:jc w:val="both"/>
              <w:rPr>
                <w:rFonts w:ascii="Calibri" w:eastAsia="Times New Roman" w:hAnsi="Calibri" w:cs="Times New Roman"/>
                <w:b/>
                <w:color w:val="000000"/>
                <w:sz w:val="18"/>
                <w:szCs w:val="18"/>
                <w:lang w:eastAsia="es-CL"/>
              </w:rPr>
            </w:pPr>
          </w:p>
        </w:tc>
      </w:tr>
      <w:tr w:rsidR="008A0137" w:rsidRPr="00D42470" w14:paraId="2B3BE1F5" w14:textId="77777777" w:rsidTr="003F635F">
        <w:trPr>
          <w:trHeight w:val="2805"/>
          <w:jc w:val="center"/>
        </w:trPr>
        <w:tc>
          <w:tcPr>
            <w:tcW w:w="2502" w:type="pct"/>
            <w:gridSpan w:val="7"/>
            <w:tcBorders>
              <w:top w:val="nil"/>
              <w:left w:val="single" w:sz="4" w:space="0" w:color="auto"/>
              <w:right w:val="single" w:sz="4" w:space="0" w:color="auto"/>
            </w:tcBorders>
            <w:shd w:val="clear" w:color="auto" w:fill="auto"/>
            <w:noWrap/>
            <w:vAlign w:val="center"/>
            <w:hideMark/>
          </w:tcPr>
          <w:p w14:paraId="0413A1F7" w14:textId="5413ED18" w:rsidR="008A0137" w:rsidRPr="00D42470" w:rsidRDefault="00207A66" w:rsidP="008A0137">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14:anchorId="348710D3" wp14:editId="509A8CAF">
                  <wp:extent cx="2705100" cy="1533525"/>
                  <wp:effectExtent l="0" t="0" r="0" b="9525"/>
                  <wp:docPr id="2" name="Imagen 3"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705100" cy="1533525"/>
                          </a:xfrm>
                          <a:prstGeom prst="rect">
                            <a:avLst/>
                          </a:prstGeom>
                          <a:noFill/>
                          <a:ln>
                            <a:noFill/>
                          </a:ln>
                        </pic:spPr>
                      </pic:pic>
                    </a:graphicData>
                  </a:graphic>
                </wp:inline>
              </w:drawing>
            </w:r>
          </w:p>
        </w:tc>
        <w:tc>
          <w:tcPr>
            <w:tcW w:w="2498" w:type="pct"/>
            <w:gridSpan w:val="6"/>
            <w:tcBorders>
              <w:top w:val="nil"/>
              <w:left w:val="single" w:sz="4" w:space="0" w:color="auto"/>
              <w:right w:val="single" w:sz="4" w:space="0" w:color="auto"/>
            </w:tcBorders>
            <w:shd w:val="clear" w:color="auto" w:fill="auto"/>
            <w:noWrap/>
            <w:vAlign w:val="center"/>
            <w:hideMark/>
          </w:tcPr>
          <w:p w14:paraId="0039248D" w14:textId="0F33D339" w:rsidR="008A0137" w:rsidRPr="00D42470" w:rsidRDefault="00536DEE" w:rsidP="008A0137">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14:anchorId="523AF4C4" wp14:editId="3ACCF2D9">
                  <wp:extent cx="2401324" cy="1800000"/>
                  <wp:effectExtent l="0" t="0" r="0" b="0"/>
                  <wp:docPr id="19" name="Imagen 19" descr="C:\Eve\2019\Denuncias\Aconcagua Foods\Actividad 01-02-2019\Fotografías Christian\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Eve\2019\Denuncias\Aconcagua Foods\Actividad 01-02-2019\Fotografías Christian\23.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401324" cy="1800000"/>
                          </a:xfrm>
                          <a:prstGeom prst="rect">
                            <a:avLst/>
                          </a:prstGeom>
                          <a:noFill/>
                          <a:ln>
                            <a:noFill/>
                          </a:ln>
                        </pic:spPr>
                      </pic:pic>
                    </a:graphicData>
                  </a:graphic>
                </wp:inline>
              </w:drawing>
            </w:r>
          </w:p>
        </w:tc>
      </w:tr>
      <w:tr w:rsidR="008A0137" w:rsidRPr="00DC0910" w14:paraId="04A87813" w14:textId="77777777" w:rsidTr="005C5602">
        <w:trPr>
          <w:trHeight w:val="300"/>
          <w:jc w:val="center"/>
        </w:trPr>
        <w:tc>
          <w:tcPr>
            <w:tcW w:w="1343" w:type="pct"/>
            <w:gridSpan w:val="3"/>
            <w:tcBorders>
              <w:top w:val="single" w:sz="4" w:space="0" w:color="auto"/>
              <w:left w:val="single" w:sz="4" w:space="0" w:color="auto"/>
              <w:bottom w:val="single" w:sz="4" w:space="0" w:color="auto"/>
              <w:right w:val="nil"/>
            </w:tcBorders>
            <w:shd w:val="clear" w:color="auto" w:fill="auto"/>
            <w:noWrap/>
            <w:vAlign w:val="center"/>
            <w:hideMark/>
          </w:tcPr>
          <w:p w14:paraId="33583857" w14:textId="05AA327E" w:rsidR="008A0137" w:rsidRPr="00D42470" w:rsidRDefault="008A0137" w:rsidP="008A0137">
            <w:pPr>
              <w:spacing w:after="0" w:line="240" w:lineRule="auto"/>
              <w:contextualSpacing/>
              <w:outlineLvl w:val="1"/>
              <w:rPr>
                <w:rFonts w:ascii="Calibri" w:eastAsia="Times New Roman" w:hAnsi="Calibri" w:cs="Calibri"/>
                <w:b/>
                <w:color w:val="000000"/>
                <w:sz w:val="18"/>
                <w:szCs w:val="20"/>
                <w:lang w:eastAsia="es-CL"/>
              </w:rPr>
            </w:pPr>
            <w:bookmarkStart w:id="126" w:name="_Toc2344180"/>
            <w:r w:rsidRPr="00D42470">
              <w:rPr>
                <w:rFonts w:ascii="Calibri" w:eastAsia="Calibri" w:hAnsi="Calibri" w:cs="Calibri"/>
                <w:b/>
                <w:sz w:val="18"/>
                <w:szCs w:val="20"/>
              </w:rPr>
              <w:t xml:space="preserve">Fotografía </w:t>
            </w:r>
            <w:r w:rsidR="008345B5">
              <w:rPr>
                <w:rFonts w:ascii="Calibri" w:eastAsia="Calibri" w:hAnsi="Calibri" w:cs="Calibri"/>
                <w:b/>
                <w:sz w:val="18"/>
                <w:szCs w:val="20"/>
              </w:rPr>
              <w:t>22</w:t>
            </w:r>
            <w:r>
              <w:rPr>
                <w:rFonts w:ascii="Calibri" w:eastAsia="Calibri" w:hAnsi="Calibri" w:cs="Calibri"/>
                <w:b/>
                <w:sz w:val="18"/>
                <w:szCs w:val="20"/>
              </w:rPr>
              <w:t>.</w:t>
            </w:r>
            <w:bookmarkEnd w:id="126"/>
          </w:p>
        </w:tc>
        <w:tc>
          <w:tcPr>
            <w:tcW w:w="1159"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A763CA4" w14:textId="77777777" w:rsidR="008A0137" w:rsidRPr="00DC0910" w:rsidRDefault="008A0137" w:rsidP="008A0137">
            <w:pPr>
              <w:spacing w:after="0" w:line="240" w:lineRule="auto"/>
              <w:rPr>
                <w:rFonts w:ascii="Calibri" w:eastAsia="Times New Roman" w:hAnsi="Calibri" w:cs="Times New Roman"/>
                <w:b/>
                <w:sz w:val="18"/>
                <w:szCs w:val="18"/>
                <w:lang w:eastAsia="es-CL"/>
              </w:rPr>
            </w:pPr>
            <w:r w:rsidRPr="00DC0910">
              <w:rPr>
                <w:rFonts w:ascii="Calibri" w:eastAsia="Times New Roman" w:hAnsi="Calibri" w:cs="Times New Roman"/>
                <w:b/>
                <w:sz w:val="18"/>
                <w:szCs w:val="18"/>
                <w:lang w:eastAsia="es-CL"/>
              </w:rPr>
              <w:t>Fecha:</w:t>
            </w:r>
            <w:r>
              <w:rPr>
                <w:rFonts w:ascii="Calibri" w:eastAsia="Times New Roman" w:hAnsi="Calibri" w:cs="Times New Roman"/>
                <w:sz w:val="18"/>
                <w:szCs w:val="18"/>
                <w:lang w:eastAsia="es-CL"/>
              </w:rPr>
              <w:t xml:space="preserve"> 01-02-2019</w:t>
            </w:r>
          </w:p>
        </w:tc>
        <w:tc>
          <w:tcPr>
            <w:tcW w:w="1341" w:type="pct"/>
            <w:gridSpan w:val="3"/>
            <w:tcBorders>
              <w:top w:val="single" w:sz="4" w:space="0" w:color="auto"/>
              <w:left w:val="nil"/>
              <w:bottom w:val="single" w:sz="4" w:space="0" w:color="auto"/>
              <w:right w:val="nil"/>
            </w:tcBorders>
            <w:shd w:val="clear" w:color="auto" w:fill="auto"/>
            <w:noWrap/>
            <w:vAlign w:val="center"/>
            <w:hideMark/>
          </w:tcPr>
          <w:p w14:paraId="05015405" w14:textId="0DA32724" w:rsidR="008A0137" w:rsidRPr="00DC0910" w:rsidRDefault="008345B5" w:rsidP="008A0137">
            <w:pPr>
              <w:spacing w:after="0" w:line="240" w:lineRule="auto"/>
              <w:contextualSpacing/>
              <w:outlineLvl w:val="1"/>
              <w:rPr>
                <w:rFonts w:ascii="Calibri" w:eastAsia="Calibri" w:hAnsi="Calibri" w:cs="Calibri"/>
                <w:b/>
                <w:sz w:val="18"/>
                <w:szCs w:val="20"/>
              </w:rPr>
            </w:pPr>
            <w:bookmarkStart w:id="127" w:name="_Toc2344181"/>
            <w:r>
              <w:rPr>
                <w:rFonts w:ascii="Calibri" w:eastAsia="Calibri" w:hAnsi="Calibri" w:cs="Calibri"/>
                <w:b/>
                <w:sz w:val="18"/>
                <w:szCs w:val="20"/>
              </w:rPr>
              <w:t>Fotografía 23</w:t>
            </w:r>
            <w:r w:rsidR="008A0137" w:rsidRPr="00DC0910">
              <w:rPr>
                <w:rFonts w:ascii="Calibri" w:eastAsia="Calibri" w:hAnsi="Calibri" w:cs="Calibri"/>
                <w:b/>
                <w:sz w:val="18"/>
                <w:szCs w:val="20"/>
              </w:rPr>
              <w:t>.</w:t>
            </w:r>
            <w:bookmarkEnd w:id="127"/>
          </w:p>
        </w:tc>
        <w:tc>
          <w:tcPr>
            <w:tcW w:w="1157"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F0101A2" w14:textId="77777777" w:rsidR="008A0137" w:rsidRPr="00DC0910" w:rsidRDefault="008A0137" w:rsidP="008A0137">
            <w:pPr>
              <w:spacing w:after="0" w:line="240" w:lineRule="auto"/>
              <w:rPr>
                <w:rFonts w:ascii="Calibri" w:eastAsia="Times New Roman" w:hAnsi="Calibri" w:cs="Times New Roman"/>
                <w:b/>
                <w:sz w:val="18"/>
                <w:szCs w:val="18"/>
                <w:lang w:eastAsia="es-CL"/>
              </w:rPr>
            </w:pPr>
            <w:r w:rsidRPr="00DC0910">
              <w:rPr>
                <w:rFonts w:ascii="Calibri" w:eastAsia="Times New Roman" w:hAnsi="Calibri" w:cs="Times New Roman"/>
                <w:b/>
                <w:sz w:val="18"/>
                <w:szCs w:val="18"/>
                <w:lang w:eastAsia="es-CL"/>
              </w:rPr>
              <w:t xml:space="preserve">Fecha: </w:t>
            </w:r>
            <w:r>
              <w:rPr>
                <w:rFonts w:ascii="Calibri" w:eastAsia="Times New Roman" w:hAnsi="Calibri" w:cs="Times New Roman"/>
                <w:sz w:val="18"/>
                <w:szCs w:val="18"/>
                <w:lang w:eastAsia="es-CL"/>
              </w:rPr>
              <w:t>01-02-2019</w:t>
            </w:r>
          </w:p>
        </w:tc>
      </w:tr>
      <w:tr w:rsidR="005C5602" w:rsidRPr="00D42470" w14:paraId="279B2120" w14:textId="77777777" w:rsidTr="005C5602">
        <w:trPr>
          <w:trHeight w:val="318"/>
          <w:jc w:val="center"/>
        </w:trPr>
        <w:tc>
          <w:tcPr>
            <w:tcW w:w="1318" w:type="pct"/>
            <w:tcBorders>
              <w:top w:val="single" w:sz="4" w:space="0" w:color="auto"/>
              <w:left w:val="single" w:sz="4" w:space="0" w:color="auto"/>
              <w:bottom w:val="single" w:sz="4" w:space="0" w:color="auto"/>
              <w:right w:val="single" w:sz="4" w:space="0" w:color="000000"/>
            </w:tcBorders>
            <w:shd w:val="clear" w:color="auto" w:fill="auto"/>
            <w:vAlign w:val="center"/>
          </w:tcPr>
          <w:p w14:paraId="261612CA" w14:textId="00E50D34" w:rsidR="005C5602" w:rsidRPr="005C5602" w:rsidRDefault="005C5602" w:rsidP="008A0137">
            <w:pPr>
              <w:spacing w:after="0" w:line="240" w:lineRule="auto"/>
              <w:jc w:val="both"/>
              <w:rPr>
                <w:rFonts w:ascii="Calibri" w:eastAsia="Times New Roman" w:hAnsi="Calibri" w:cs="Times New Roman"/>
                <w:b/>
                <w:color w:val="000000"/>
                <w:sz w:val="18"/>
                <w:szCs w:val="18"/>
                <w:lang w:eastAsia="es-CL"/>
              </w:rPr>
            </w:pPr>
            <w:r w:rsidRPr="005C5602">
              <w:rPr>
                <w:rFonts w:ascii="Calibri" w:eastAsia="Times New Roman" w:hAnsi="Calibri" w:cs="Times New Roman"/>
                <w:b/>
                <w:color w:val="000000"/>
                <w:sz w:val="18"/>
                <w:szCs w:val="18"/>
                <w:lang w:eastAsia="es-CL"/>
              </w:rPr>
              <w:t>Coordenadas UTM DATUM WGS84 HUSO 19S</w:t>
            </w:r>
          </w:p>
        </w:tc>
        <w:tc>
          <w:tcPr>
            <w:tcW w:w="672" w:type="pct"/>
            <w:gridSpan w:val="4"/>
            <w:tcBorders>
              <w:top w:val="single" w:sz="4" w:space="0" w:color="auto"/>
              <w:left w:val="single" w:sz="4" w:space="0" w:color="auto"/>
              <w:bottom w:val="single" w:sz="4" w:space="0" w:color="auto"/>
              <w:right w:val="single" w:sz="4" w:space="0" w:color="000000"/>
            </w:tcBorders>
            <w:shd w:val="clear" w:color="auto" w:fill="auto"/>
            <w:vAlign w:val="center"/>
          </w:tcPr>
          <w:p w14:paraId="37DB8C9A" w14:textId="6E382A54" w:rsidR="005C5602" w:rsidRPr="005C5602" w:rsidRDefault="005C5602" w:rsidP="008A0137">
            <w:pPr>
              <w:spacing w:after="0" w:line="240" w:lineRule="auto"/>
              <w:jc w:val="both"/>
              <w:rPr>
                <w:rFonts w:ascii="Calibri" w:eastAsia="Times New Roman" w:hAnsi="Calibri" w:cs="Times New Roman"/>
                <w:b/>
                <w:color w:val="000000"/>
                <w:sz w:val="18"/>
                <w:szCs w:val="18"/>
                <w:lang w:eastAsia="es-CL"/>
              </w:rPr>
            </w:pPr>
            <w:r w:rsidRPr="005C5602">
              <w:rPr>
                <w:rFonts w:ascii="Calibri" w:eastAsia="Times New Roman" w:hAnsi="Calibri" w:cs="Times New Roman"/>
                <w:b/>
                <w:color w:val="000000"/>
                <w:sz w:val="18"/>
                <w:szCs w:val="18"/>
                <w:lang w:eastAsia="es-CL"/>
              </w:rPr>
              <w:t>Norte:</w:t>
            </w:r>
            <w:r w:rsidRPr="005C5602">
              <w:rPr>
                <w:rFonts w:ascii="Calibri" w:eastAsia="Times New Roman" w:hAnsi="Calibri" w:cs="Times New Roman"/>
                <w:color w:val="000000"/>
                <w:sz w:val="18"/>
                <w:szCs w:val="18"/>
                <w:lang w:eastAsia="es-CL"/>
              </w:rPr>
              <w:t xml:space="preserve"> 6265.520 m.</w:t>
            </w:r>
          </w:p>
        </w:tc>
        <w:tc>
          <w:tcPr>
            <w:tcW w:w="512" w:type="pct"/>
            <w:gridSpan w:val="2"/>
            <w:tcBorders>
              <w:top w:val="single" w:sz="4" w:space="0" w:color="auto"/>
              <w:left w:val="single" w:sz="4" w:space="0" w:color="auto"/>
              <w:bottom w:val="single" w:sz="4" w:space="0" w:color="auto"/>
              <w:right w:val="single" w:sz="4" w:space="0" w:color="000000"/>
            </w:tcBorders>
            <w:shd w:val="clear" w:color="auto" w:fill="auto"/>
            <w:vAlign w:val="center"/>
          </w:tcPr>
          <w:p w14:paraId="12F89121" w14:textId="7BBCB952" w:rsidR="005C5602" w:rsidRPr="005C5602" w:rsidRDefault="005C5602" w:rsidP="008A0137">
            <w:pPr>
              <w:spacing w:after="0" w:line="240" w:lineRule="auto"/>
              <w:jc w:val="both"/>
              <w:rPr>
                <w:rFonts w:ascii="Calibri" w:eastAsia="Times New Roman" w:hAnsi="Calibri" w:cs="Times New Roman"/>
                <w:b/>
                <w:color w:val="000000"/>
                <w:sz w:val="18"/>
                <w:szCs w:val="18"/>
                <w:lang w:eastAsia="es-CL"/>
              </w:rPr>
            </w:pPr>
            <w:r w:rsidRPr="005C5602">
              <w:rPr>
                <w:rFonts w:ascii="Calibri" w:eastAsia="Times New Roman" w:hAnsi="Calibri" w:cs="Times New Roman"/>
                <w:b/>
                <w:sz w:val="18"/>
                <w:szCs w:val="18"/>
                <w:lang w:eastAsia="es-CL"/>
              </w:rPr>
              <w:t>Este:</w:t>
            </w:r>
            <w:r w:rsidRPr="005C5602">
              <w:rPr>
                <w:rFonts w:ascii="Calibri" w:eastAsia="Times New Roman" w:hAnsi="Calibri" w:cs="Times New Roman"/>
                <w:sz w:val="18"/>
                <w:szCs w:val="18"/>
                <w:lang w:eastAsia="es-CL"/>
              </w:rPr>
              <w:t xml:space="preserve"> 339.730 m.</w:t>
            </w:r>
          </w:p>
        </w:tc>
        <w:tc>
          <w:tcPr>
            <w:tcW w:w="1297" w:type="pct"/>
            <w:tcBorders>
              <w:top w:val="single" w:sz="4" w:space="0" w:color="auto"/>
              <w:left w:val="single" w:sz="4" w:space="0" w:color="auto"/>
              <w:bottom w:val="single" w:sz="4" w:space="0" w:color="auto"/>
              <w:right w:val="single" w:sz="4" w:space="0" w:color="000000"/>
            </w:tcBorders>
            <w:shd w:val="clear" w:color="auto" w:fill="auto"/>
            <w:vAlign w:val="center"/>
          </w:tcPr>
          <w:p w14:paraId="4AB77403" w14:textId="2B14308B" w:rsidR="005C5602" w:rsidRPr="005C5602" w:rsidRDefault="005C5602" w:rsidP="00CE61AC">
            <w:pPr>
              <w:spacing w:after="0" w:line="240" w:lineRule="auto"/>
              <w:jc w:val="both"/>
              <w:rPr>
                <w:rFonts w:ascii="Calibri" w:eastAsia="Times New Roman" w:hAnsi="Calibri" w:cs="Times New Roman"/>
                <w:b/>
                <w:color w:val="000000"/>
                <w:sz w:val="18"/>
                <w:szCs w:val="18"/>
                <w:lang w:eastAsia="es-CL"/>
              </w:rPr>
            </w:pPr>
            <w:r w:rsidRPr="005C5602">
              <w:rPr>
                <w:rFonts w:ascii="Calibri" w:eastAsia="Times New Roman" w:hAnsi="Calibri" w:cs="Times New Roman"/>
                <w:b/>
                <w:color w:val="000000"/>
                <w:sz w:val="18"/>
                <w:szCs w:val="18"/>
                <w:lang w:eastAsia="es-CL"/>
              </w:rPr>
              <w:t>Coordenadas UTM DATUM WGS84 HUSO 19S</w:t>
            </w:r>
          </w:p>
        </w:tc>
        <w:tc>
          <w:tcPr>
            <w:tcW w:w="672" w:type="pct"/>
            <w:gridSpan w:val="4"/>
            <w:tcBorders>
              <w:top w:val="single" w:sz="4" w:space="0" w:color="auto"/>
              <w:left w:val="single" w:sz="4" w:space="0" w:color="auto"/>
              <w:bottom w:val="single" w:sz="4" w:space="0" w:color="auto"/>
              <w:right w:val="single" w:sz="4" w:space="0" w:color="000000"/>
            </w:tcBorders>
            <w:shd w:val="clear" w:color="auto" w:fill="auto"/>
            <w:vAlign w:val="center"/>
          </w:tcPr>
          <w:p w14:paraId="7AEA74D2" w14:textId="409718F1" w:rsidR="005C5602" w:rsidRPr="005C5602" w:rsidRDefault="005C5602" w:rsidP="00CE61AC">
            <w:pPr>
              <w:spacing w:after="0" w:line="240" w:lineRule="auto"/>
              <w:jc w:val="both"/>
              <w:rPr>
                <w:rFonts w:ascii="Calibri" w:eastAsia="Times New Roman" w:hAnsi="Calibri" w:cs="Times New Roman"/>
                <w:b/>
                <w:color w:val="000000"/>
                <w:sz w:val="18"/>
                <w:szCs w:val="18"/>
                <w:lang w:eastAsia="es-CL"/>
              </w:rPr>
            </w:pPr>
            <w:r w:rsidRPr="005C5602">
              <w:rPr>
                <w:rFonts w:ascii="Calibri" w:eastAsia="Times New Roman" w:hAnsi="Calibri" w:cs="Times New Roman"/>
                <w:b/>
                <w:color w:val="000000"/>
                <w:sz w:val="18"/>
                <w:szCs w:val="18"/>
                <w:lang w:eastAsia="es-CL"/>
              </w:rPr>
              <w:t>Norte:</w:t>
            </w:r>
            <w:r w:rsidRPr="005C5602">
              <w:rPr>
                <w:rFonts w:ascii="Calibri" w:eastAsia="Times New Roman" w:hAnsi="Calibri" w:cs="Times New Roman"/>
                <w:color w:val="000000"/>
                <w:sz w:val="18"/>
                <w:szCs w:val="18"/>
                <w:lang w:eastAsia="es-CL"/>
              </w:rPr>
              <w:t xml:space="preserve"> 6265.520 m.</w:t>
            </w:r>
          </w:p>
        </w:tc>
        <w:tc>
          <w:tcPr>
            <w:tcW w:w="529" w:type="pct"/>
            <w:tcBorders>
              <w:top w:val="single" w:sz="4" w:space="0" w:color="auto"/>
              <w:left w:val="single" w:sz="4" w:space="0" w:color="auto"/>
              <w:bottom w:val="single" w:sz="4" w:space="0" w:color="auto"/>
              <w:right w:val="single" w:sz="4" w:space="0" w:color="000000"/>
            </w:tcBorders>
            <w:shd w:val="clear" w:color="auto" w:fill="auto"/>
            <w:vAlign w:val="center"/>
          </w:tcPr>
          <w:p w14:paraId="64E45B9A" w14:textId="7FA4A439" w:rsidR="005C5602" w:rsidRPr="005C5602" w:rsidRDefault="005C5602" w:rsidP="00CE61AC">
            <w:pPr>
              <w:spacing w:after="0" w:line="240" w:lineRule="auto"/>
              <w:jc w:val="both"/>
              <w:rPr>
                <w:rFonts w:ascii="Calibri" w:eastAsia="Times New Roman" w:hAnsi="Calibri" w:cs="Times New Roman"/>
                <w:b/>
                <w:color w:val="000000"/>
                <w:sz w:val="18"/>
                <w:szCs w:val="18"/>
                <w:lang w:eastAsia="es-CL"/>
              </w:rPr>
            </w:pPr>
            <w:r w:rsidRPr="005C5602">
              <w:rPr>
                <w:rFonts w:ascii="Calibri" w:eastAsia="Times New Roman" w:hAnsi="Calibri" w:cs="Times New Roman"/>
                <w:b/>
                <w:sz w:val="18"/>
                <w:szCs w:val="18"/>
                <w:lang w:eastAsia="es-CL"/>
              </w:rPr>
              <w:t>Este:</w:t>
            </w:r>
            <w:r w:rsidRPr="005C5602">
              <w:rPr>
                <w:rFonts w:ascii="Calibri" w:eastAsia="Times New Roman" w:hAnsi="Calibri" w:cs="Times New Roman"/>
                <w:sz w:val="18"/>
                <w:szCs w:val="18"/>
                <w:lang w:eastAsia="es-CL"/>
              </w:rPr>
              <w:t xml:space="preserve"> 339.730 m.</w:t>
            </w:r>
          </w:p>
        </w:tc>
      </w:tr>
      <w:tr w:rsidR="008A0137" w:rsidRPr="00D42470" w14:paraId="67BE7F49" w14:textId="77777777" w:rsidTr="003F635F">
        <w:trPr>
          <w:trHeight w:val="318"/>
          <w:jc w:val="center"/>
        </w:trPr>
        <w:tc>
          <w:tcPr>
            <w:tcW w:w="2502" w:type="pct"/>
            <w:gridSpan w:val="7"/>
            <w:tcBorders>
              <w:top w:val="single" w:sz="4" w:space="0" w:color="auto"/>
              <w:left w:val="single" w:sz="4" w:space="0" w:color="auto"/>
              <w:bottom w:val="single" w:sz="4" w:space="0" w:color="auto"/>
              <w:right w:val="single" w:sz="4" w:space="0" w:color="000000"/>
            </w:tcBorders>
            <w:shd w:val="clear" w:color="auto" w:fill="auto"/>
            <w:hideMark/>
          </w:tcPr>
          <w:p w14:paraId="72A73FCB" w14:textId="113F3D41" w:rsidR="008A0137" w:rsidRPr="006E0AB9" w:rsidRDefault="008A0137" w:rsidP="005C5602">
            <w:pPr>
              <w:spacing w:after="0" w:line="240" w:lineRule="auto"/>
              <w:jc w:val="both"/>
              <w:rPr>
                <w:rFonts w:ascii="Calibri" w:eastAsia="Times New Roman" w:hAnsi="Calibri" w:cs="Times New Roman"/>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r w:rsidR="005C5602">
              <w:rPr>
                <w:rFonts w:ascii="Calibri" w:eastAsia="Times New Roman" w:hAnsi="Calibri" w:cs="Times New Roman"/>
                <w:color w:val="000000"/>
                <w:sz w:val="18"/>
                <w:szCs w:val="18"/>
                <w:lang w:eastAsia="es-CL"/>
              </w:rPr>
              <w:t xml:space="preserve">Zanja </w:t>
            </w:r>
            <w:r w:rsidR="004822E3">
              <w:rPr>
                <w:rFonts w:ascii="Calibri" w:eastAsia="Times New Roman" w:hAnsi="Calibri" w:cs="Times New Roman"/>
                <w:color w:val="000000"/>
                <w:sz w:val="18"/>
                <w:szCs w:val="18"/>
                <w:lang w:eastAsia="es-CL"/>
              </w:rPr>
              <w:t>habilitada</w:t>
            </w:r>
            <w:r w:rsidR="005C5602">
              <w:rPr>
                <w:rFonts w:ascii="Calibri" w:eastAsia="Times New Roman" w:hAnsi="Calibri" w:cs="Times New Roman"/>
                <w:color w:val="000000"/>
                <w:sz w:val="18"/>
                <w:szCs w:val="18"/>
                <w:lang w:eastAsia="es-CL"/>
              </w:rPr>
              <w:t xml:space="preserve"> a un costado de patio de reciclaje en predio colindante.</w:t>
            </w:r>
          </w:p>
        </w:tc>
        <w:tc>
          <w:tcPr>
            <w:tcW w:w="2498" w:type="pct"/>
            <w:gridSpan w:val="6"/>
            <w:tcBorders>
              <w:top w:val="single" w:sz="4" w:space="0" w:color="auto"/>
              <w:left w:val="single" w:sz="4" w:space="0" w:color="auto"/>
              <w:bottom w:val="single" w:sz="4" w:space="0" w:color="auto"/>
              <w:right w:val="single" w:sz="4" w:space="0" w:color="000000"/>
            </w:tcBorders>
            <w:shd w:val="clear" w:color="auto" w:fill="auto"/>
            <w:hideMark/>
          </w:tcPr>
          <w:p w14:paraId="21801AE4" w14:textId="77777777" w:rsidR="008A0137" w:rsidRDefault="008A0137" w:rsidP="00CE61AC">
            <w:pPr>
              <w:spacing w:after="0" w:line="240" w:lineRule="auto"/>
              <w:jc w:val="both"/>
              <w:rPr>
                <w:rFonts w:ascii="Calibri" w:eastAsia="Times New Roman" w:hAnsi="Calibri" w:cs="Times New Roman"/>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r w:rsidR="00CE61AC">
              <w:rPr>
                <w:rFonts w:ascii="Calibri" w:eastAsia="Times New Roman" w:hAnsi="Calibri" w:cs="Times New Roman"/>
                <w:color w:val="000000"/>
                <w:sz w:val="18"/>
                <w:szCs w:val="18"/>
                <w:lang w:eastAsia="es-CL"/>
              </w:rPr>
              <w:t xml:space="preserve">Una de las canaletas que conduce líquido oscuro a terreno natural. </w:t>
            </w:r>
          </w:p>
          <w:p w14:paraId="154734BA" w14:textId="7362997A" w:rsidR="00262C91" w:rsidRPr="00D42470" w:rsidRDefault="00262C91" w:rsidP="00CE61AC">
            <w:pPr>
              <w:spacing w:after="0" w:line="240" w:lineRule="auto"/>
              <w:jc w:val="both"/>
              <w:rPr>
                <w:rFonts w:ascii="Calibri" w:eastAsia="Times New Roman" w:hAnsi="Calibri" w:cs="Times New Roman"/>
                <w:b/>
                <w:color w:val="000000"/>
                <w:sz w:val="18"/>
                <w:szCs w:val="18"/>
                <w:lang w:eastAsia="es-CL"/>
              </w:rPr>
            </w:pPr>
          </w:p>
        </w:tc>
      </w:tr>
      <w:tr w:rsidR="008A0137" w:rsidRPr="00D42470" w14:paraId="6674B904" w14:textId="77777777" w:rsidTr="00B4237E">
        <w:trPr>
          <w:trHeight w:val="2805"/>
          <w:jc w:val="center"/>
        </w:trPr>
        <w:tc>
          <w:tcPr>
            <w:tcW w:w="2499" w:type="pct"/>
            <w:gridSpan w:val="6"/>
            <w:tcBorders>
              <w:top w:val="nil"/>
              <w:left w:val="single" w:sz="4" w:space="0" w:color="auto"/>
              <w:right w:val="single" w:sz="4" w:space="0" w:color="auto"/>
            </w:tcBorders>
            <w:shd w:val="clear" w:color="auto" w:fill="auto"/>
            <w:noWrap/>
            <w:vAlign w:val="center"/>
            <w:hideMark/>
          </w:tcPr>
          <w:p w14:paraId="64FF5525" w14:textId="1ED8B7A3" w:rsidR="008A0137" w:rsidRPr="00D42470" w:rsidRDefault="00536DEE" w:rsidP="008A0137">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14:anchorId="7B09BA2F" wp14:editId="3F389256">
                  <wp:extent cx="3185880" cy="1800000"/>
                  <wp:effectExtent l="0" t="0" r="0" b="0"/>
                  <wp:docPr id="41" name="Imagen 41" descr="C:\Eve\2019\Denuncias\Aconcagua Foods\Actividad 01-02-2019\Fotos\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Eve\2019\Denuncias\Aconcagua Foods\Actividad 01-02-2019\Fotos\24.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185880" cy="1800000"/>
                          </a:xfrm>
                          <a:prstGeom prst="rect">
                            <a:avLst/>
                          </a:prstGeom>
                          <a:noFill/>
                          <a:ln>
                            <a:noFill/>
                          </a:ln>
                        </pic:spPr>
                      </pic:pic>
                    </a:graphicData>
                  </a:graphic>
                </wp:inline>
              </w:drawing>
            </w:r>
          </w:p>
        </w:tc>
        <w:tc>
          <w:tcPr>
            <w:tcW w:w="2501" w:type="pct"/>
            <w:gridSpan w:val="7"/>
            <w:tcBorders>
              <w:top w:val="nil"/>
              <w:left w:val="single" w:sz="4" w:space="0" w:color="auto"/>
              <w:right w:val="single" w:sz="4" w:space="0" w:color="auto"/>
            </w:tcBorders>
            <w:shd w:val="clear" w:color="auto" w:fill="auto"/>
            <w:noWrap/>
            <w:vAlign w:val="center"/>
            <w:hideMark/>
          </w:tcPr>
          <w:p w14:paraId="32725006" w14:textId="4ACB13A2" w:rsidR="008A0137" w:rsidRPr="00D42470" w:rsidRDefault="00536DEE" w:rsidP="008A0137">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14:anchorId="6BBD06F0" wp14:editId="4DC02444">
                  <wp:extent cx="1350045" cy="1800000"/>
                  <wp:effectExtent l="0" t="0" r="2540" b="0"/>
                  <wp:docPr id="20" name="Imagen 20" descr="C:\Eve\2019\Denuncias\Aconcagua Foods\Actividad 01-02-2019\Fotografías Christian\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Eve\2019\Denuncias\Aconcagua Foods\Actividad 01-02-2019\Fotografías Christian\25.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350045" cy="1800000"/>
                          </a:xfrm>
                          <a:prstGeom prst="rect">
                            <a:avLst/>
                          </a:prstGeom>
                          <a:noFill/>
                          <a:ln>
                            <a:noFill/>
                          </a:ln>
                        </pic:spPr>
                      </pic:pic>
                    </a:graphicData>
                  </a:graphic>
                </wp:inline>
              </w:drawing>
            </w:r>
          </w:p>
        </w:tc>
      </w:tr>
      <w:tr w:rsidR="002E1BD5" w:rsidRPr="00DC0910" w14:paraId="5607F95B" w14:textId="77777777" w:rsidTr="003F635F">
        <w:trPr>
          <w:trHeight w:val="300"/>
          <w:jc w:val="center"/>
        </w:trPr>
        <w:tc>
          <w:tcPr>
            <w:tcW w:w="1340" w:type="pct"/>
            <w:gridSpan w:val="2"/>
            <w:tcBorders>
              <w:top w:val="single" w:sz="4" w:space="0" w:color="auto"/>
              <w:left w:val="single" w:sz="4" w:space="0" w:color="auto"/>
              <w:bottom w:val="single" w:sz="4" w:space="0" w:color="auto"/>
              <w:right w:val="nil"/>
            </w:tcBorders>
            <w:shd w:val="clear" w:color="auto" w:fill="auto"/>
            <w:noWrap/>
            <w:vAlign w:val="center"/>
            <w:hideMark/>
          </w:tcPr>
          <w:p w14:paraId="26EAA931" w14:textId="2706FEFF" w:rsidR="008A0137" w:rsidRPr="00D42470" w:rsidRDefault="008345B5" w:rsidP="008A0137">
            <w:pPr>
              <w:spacing w:after="0" w:line="240" w:lineRule="auto"/>
              <w:contextualSpacing/>
              <w:outlineLvl w:val="1"/>
              <w:rPr>
                <w:rFonts w:ascii="Calibri" w:eastAsia="Times New Roman" w:hAnsi="Calibri" w:cs="Calibri"/>
                <w:b/>
                <w:color w:val="000000"/>
                <w:sz w:val="18"/>
                <w:szCs w:val="20"/>
                <w:lang w:eastAsia="es-CL"/>
              </w:rPr>
            </w:pPr>
            <w:bookmarkStart w:id="128" w:name="_Toc2344182"/>
            <w:r>
              <w:rPr>
                <w:rFonts w:ascii="Calibri" w:eastAsia="Calibri" w:hAnsi="Calibri" w:cs="Calibri"/>
                <w:b/>
                <w:sz w:val="18"/>
                <w:szCs w:val="20"/>
              </w:rPr>
              <w:t>Fotografía 24</w:t>
            </w:r>
            <w:r w:rsidR="008A0137">
              <w:rPr>
                <w:rFonts w:ascii="Calibri" w:eastAsia="Calibri" w:hAnsi="Calibri" w:cs="Calibri"/>
                <w:b/>
                <w:sz w:val="18"/>
                <w:szCs w:val="20"/>
              </w:rPr>
              <w:t>.</w:t>
            </w:r>
            <w:bookmarkEnd w:id="128"/>
          </w:p>
        </w:tc>
        <w:tc>
          <w:tcPr>
            <w:tcW w:w="1159"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369955E" w14:textId="77777777" w:rsidR="008A0137" w:rsidRPr="00DC0910" w:rsidRDefault="008A0137" w:rsidP="008A0137">
            <w:pPr>
              <w:spacing w:after="0" w:line="240" w:lineRule="auto"/>
              <w:rPr>
                <w:rFonts w:ascii="Calibri" w:eastAsia="Times New Roman" w:hAnsi="Calibri" w:cs="Times New Roman"/>
                <w:b/>
                <w:sz w:val="18"/>
                <w:szCs w:val="18"/>
                <w:lang w:eastAsia="es-CL"/>
              </w:rPr>
            </w:pPr>
            <w:r w:rsidRPr="00DC0910">
              <w:rPr>
                <w:rFonts w:ascii="Calibri" w:eastAsia="Times New Roman" w:hAnsi="Calibri" w:cs="Times New Roman"/>
                <w:b/>
                <w:sz w:val="18"/>
                <w:szCs w:val="18"/>
                <w:lang w:eastAsia="es-CL"/>
              </w:rPr>
              <w:t>Fecha:</w:t>
            </w:r>
            <w:r>
              <w:rPr>
                <w:rFonts w:ascii="Calibri" w:eastAsia="Times New Roman" w:hAnsi="Calibri" w:cs="Times New Roman"/>
                <w:sz w:val="18"/>
                <w:szCs w:val="18"/>
                <w:lang w:eastAsia="es-CL"/>
              </w:rPr>
              <w:t xml:space="preserve"> 01-02-2019</w:t>
            </w:r>
          </w:p>
        </w:tc>
        <w:tc>
          <w:tcPr>
            <w:tcW w:w="1341" w:type="pct"/>
            <w:gridSpan w:val="3"/>
            <w:tcBorders>
              <w:top w:val="single" w:sz="4" w:space="0" w:color="auto"/>
              <w:left w:val="nil"/>
              <w:bottom w:val="single" w:sz="4" w:space="0" w:color="auto"/>
              <w:right w:val="nil"/>
            </w:tcBorders>
            <w:shd w:val="clear" w:color="auto" w:fill="auto"/>
            <w:noWrap/>
            <w:vAlign w:val="center"/>
            <w:hideMark/>
          </w:tcPr>
          <w:p w14:paraId="54940573" w14:textId="6079DEB7" w:rsidR="008A0137" w:rsidRPr="00DC0910" w:rsidRDefault="008A0137" w:rsidP="00536DEE">
            <w:pPr>
              <w:spacing w:after="0" w:line="240" w:lineRule="auto"/>
              <w:contextualSpacing/>
              <w:outlineLvl w:val="1"/>
              <w:rPr>
                <w:rFonts w:ascii="Calibri" w:eastAsia="Calibri" w:hAnsi="Calibri" w:cs="Calibri"/>
                <w:b/>
                <w:sz w:val="18"/>
                <w:szCs w:val="20"/>
              </w:rPr>
            </w:pPr>
            <w:bookmarkStart w:id="129" w:name="_Toc2344183"/>
            <w:r>
              <w:rPr>
                <w:rFonts w:ascii="Calibri" w:eastAsia="Calibri" w:hAnsi="Calibri" w:cs="Calibri"/>
                <w:b/>
                <w:sz w:val="18"/>
                <w:szCs w:val="20"/>
              </w:rPr>
              <w:t>Fotografía 2</w:t>
            </w:r>
            <w:r w:rsidR="008345B5">
              <w:rPr>
                <w:rFonts w:ascii="Calibri" w:eastAsia="Calibri" w:hAnsi="Calibri" w:cs="Calibri"/>
                <w:b/>
                <w:sz w:val="18"/>
                <w:szCs w:val="20"/>
              </w:rPr>
              <w:t>5</w:t>
            </w:r>
            <w:r w:rsidRPr="00DC0910">
              <w:rPr>
                <w:rFonts w:ascii="Calibri" w:eastAsia="Calibri" w:hAnsi="Calibri" w:cs="Calibri"/>
                <w:b/>
                <w:sz w:val="18"/>
                <w:szCs w:val="20"/>
              </w:rPr>
              <w:t>.</w:t>
            </w:r>
            <w:bookmarkEnd w:id="129"/>
          </w:p>
        </w:tc>
        <w:tc>
          <w:tcPr>
            <w:tcW w:w="116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DA1DF7F" w14:textId="77777777" w:rsidR="008A0137" w:rsidRPr="00DC0910" w:rsidRDefault="008A0137" w:rsidP="008A0137">
            <w:pPr>
              <w:spacing w:after="0" w:line="240" w:lineRule="auto"/>
              <w:rPr>
                <w:rFonts w:ascii="Calibri" w:eastAsia="Times New Roman" w:hAnsi="Calibri" w:cs="Times New Roman"/>
                <w:b/>
                <w:sz w:val="18"/>
                <w:szCs w:val="18"/>
                <w:lang w:eastAsia="es-CL"/>
              </w:rPr>
            </w:pPr>
            <w:r w:rsidRPr="00DC0910">
              <w:rPr>
                <w:rFonts w:ascii="Calibri" w:eastAsia="Times New Roman" w:hAnsi="Calibri" w:cs="Times New Roman"/>
                <w:b/>
                <w:sz w:val="18"/>
                <w:szCs w:val="18"/>
                <w:lang w:eastAsia="es-CL"/>
              </w:rPr>
              <w:t xml:space="preserve">Fecha: </w:t>
            </w:r>
            <w:r>
              <w:rPr>
                <w:rFonts w:ascii="Calibri" w:eastAsia="Times New Roman" w:hAnsi="Calibri" w:cs="Times New Roman"/>
                <w:sz w:val="18"/>
                <w:szCs w:val="18"/>
                <w:lang w:eastAsia="es-CL"/>
              </w:rPr>
              <w:t>01-02-2019</w:t>
            </w:r>
          </w:p>
        </w:tc>
      </w:tr>
      <w:tr w:rsidR="00846C94" w:rsidRPr="00470F89" w14:paraId="1FE6D700" w14:textId="77777777" w:rsidTr="003F635F">
        <w:trPr>
          <w:trHeight w:val="300"/>
          <w:jc w:val="center"/>
        </w:trPr>
        <w:tc>
          <w:tcPr>
            <w:tcW w:w="134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AF5F952" w14:textId="77777777" w:rsidR="00846C94" w:rsidRPr="005C5602" w:rsidRDefault="00846C94" w:rsidP="008A0137">
            <w:pPr>
              <w:spacing w:after="0" w:line="240" w:lineRule="auto"/>
              <w:rPr>
                <w:rFonts w:ascii="Calibri" w:eastAsia="Times New Roman" w:hAnsi="Calibri" w:cs="Times New Roman"/>
                <w:b/>
                <w:color w:val="000000"/>
                <w:sz w:val="18"/>
                <w:szCs w:val="18"/>
                <w:lang w:eastAsia="es-CL"/>
              </w:rPr>
            </w:pPr>
            <w:r w:rsidRPr="005C5602">
              <w:rPr>
                <w:rFonts w:ascii="Calibri" w:eastAsia="Times New Roman" w:hAnsi="Calibri" w:cs="Times New Roman"/>
                <w:b/>
                <w:color w:val="000000"/>
                <w:sz w:val="18"/>
                <w:szCs w:val="18"/>
                <w:lang w:eastAsia="es-CL"/>
              </w:rPr>
              <w:t>Coordenadas UTM DATUM WGS84 HUSO 19S</w:t>
            </w:r>
          </w:p>
        </w:tc>
        <w:tc>
          <w:tcPr>
            <w:tcW w:w="614"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196A696D" w14:textId="584DCE92" w:rsidR="00846C94" w:rsidRPr="005C5602" w:rsidRDefault="00846C94" w:rsidP="00846C94">
            <w:pPr>
              <w:spacing w:after="0" w:line="240" w:lineRule="auto"/>
              <w:rPr>
                <w:rFonts w:ascii="Calibri" w:eastAsia="Times New Roman" w:hAnsi="Calibri" w:cs="Times New Roman"/>
                <w:b/>
                <w:color w:val="000000"/>
                <w:sz w:val="18"/>
                <w:szCs w:val="18"/>
                <w:lang w:eastAsia="es-CL"/>
              </w:rPr>
            </w:pPr>
            <w:r w:rsidRPr="005C5602">
              <w:rPr>
                <w:rFonts w:ascii="Calibri" w:eastAsia="Times New Roman" w:hAnsi="Calibri" w:cs="Times New Roman"/>
                <w:b/>
                <w:color w:val="000000"/>
                <w:sz w:val="18"/>
                <w:szCs w:val="18"/>
                <w:lang w:eastAsia="es-CL"/>
              </w:rPr>
              <w:t>Norte:</w:t>
            </w:r>
            <w:r w:rsidRPr="005C5602">
              <w:rPr>
                <w:rFonts w:ascii="Calibri" w:eastAsia="Times New Roman" w:hAnsi="Calibri" w:cs="Times New Roman"/>
                <w:color w:val="000000"/>
                <w:sz w:val="18"/>
                <w:szCs w:val="18"/>
                <w:lang w:eastAsia="es-CL"/>
              </w:rPr>
              <w:t xml:space="preserve"> 6265.520 m.</w:t>
            </w:r>
          </w:p>
        </w:tc>
        <w:tc>
          <w:tcPr>
            <w:tcW w:w="545"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225B3BA3" w14:textId="0D435060" w:rsidR="00846C94" w:rsidRPr="005C5602" w:rsidRDefault="00846C94" w:rsidP="00846C94">
            <w:pPr>
              <w:spacing w:after="0" w:line="240" w:lineRule="auto"/>
              <w:rPr>
                <w:rFonts w:ascii="Calibri" w:eastAsia="Times New Roman" w:hAnsi="Calibri" w:cs="Times New Roman"/>
                <w:b/>
                <w:sz w:val="18"/>
                <w:szCs w:val="18"/>
                <w:lang w:eastAsia="es-CL"/>
              </w:rPr>
            </w:pPr>
            <w:r w:rsidRPr="005C5602">
              <w:rPr>
                <w:rFonts w:ascii="Calibri" w:eastAsia="Times New Roman" w:hAnsi="Calibri" w:cs="Times New Roman"/>
                <w:b/>
                <w:sz w:val="18"/>
                <w:szCs w:val="18"/>
                <w:lang w:eastAsia="es-CL"/>
              </w:rPr>
              <w:t>Este:</w:t>
            </w:r>
            <w:r w:rsidRPr="005C5602">
              <w:rPr>
                <w:rFonts w:ascii="Calibri" w:eastAsia="Times New Roman" w:hAnsi="Calibri" w:cs="Times New Roman"/>
                <w:sz w:val="18"/>
                <w:szCs w:val="18"/>
                <w:lang w:eastAsia="es-CL"/>
              </w:rPr>
              <w:t xml:space="preserve"> 339.730 m.</w:t>
            </w:r>
          </w:p>
        </w:tc>
        <w:tc>
          <w:tcPr>
            <w:tcW w:w="1341" w:type="pct"/>
            <w:gridSpan w:val="3"/>
            <w:tcBorders>
              <w:top w:val="single" w:sz="4" w:space="0" w:color="auto"/>
              <w:left w:val="nil"/>
              <w:bottom w:val="single" w:sz="4" w:space="0" w:color="auto"/>
              <w:right w:val="single" w:sz="4" w:space="0" w:color="000000"/>
            </w:tcBorders>
            <w:shd w:val="clear" w:color="auto" w:fill="auto"/>
            <w:noWrap/>
            <w:vAlign w:val="center"/>
            <w:hideMark/>
          </w:tcPr>
          <w:p w14:paraId="210BA92B" w14:textId="77777777" w:rsidR="00846C94" w:rsidRPr="005C5602" w:rsidRDefault="00846C94" w:rsidP="008A0137">
            <w:pPr>
              <w:spacing w:after="0" w:line="240" w:lineRule="auto"/>
              <w:rPr>
                <w:rFonts w:ascii="Calibri" w:eastAsia="Times New Roman" w:hAnsi="Calibri" w:cs="Times New Roman"/>
                <w:b/>
                <w:sz w:val="18"/>
                <w:szCs w:val="18"/>
                <w:lang w:eastAsia="es-CL"/>
              </w:rPr>
            </w:pPr>
            <w:r w:rsidRPr="005C5602">
              <w:rPr>
                <w:rFonts w:ascii="Calibri" w:eastAsia="Times New Roman" w:hAnsi="Calibri" w:cs="Times New Roman"/>
                <w:b/>
                <w:sz w:val="18"/>
                <w:szCs w:val="18"/>
                <w:lang w:eastAsia="es-CL"/>
              </w:rPr>
              <w:t>Coordenadas UTM DATUM WGS84 HUSO 19S</w:t>
            </w:r>
          </w:p>
        </w:tc>
        <w:tc>
          <w:tcPr>
            <w:tcW w:w="615"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57659F00" w14:textId="392D82EB" w:rsidR="00846C94" w:rsidRPr="005C5602" w:rsidRDefault="00846C94" w:rsidP="008A0137">
            <w:pPr>
              <w:spacing w:after="0" w:line="240" w:lineRule="auto"/>
              <w:rPr>
                <w:rFonts w:ascii="Calibri" w:eastAsia="Times New Roman" w:hAnsi="Calibri" w:cs="Times New Roman"/>
                <w:b/>
                <w:color w:val="000000"/>
                <w:sz w:val="18"/>
                <w:szCs w:val="18"/>
                <w:lang w:eastAsia="es-CL"/>
              </w:rPr>
            </w:pPr>
            <w:r w:rsidRPr="005C5602">
              <w:rPr>
                <w:rFonts w:ascii="Calibri" w:eastAsia="Times New Roman" w:hAnsi="Calibri" w:cs="Times New Roman"/>
                <w:b/>
                <w:color w:val="000000"/>
                <w:sz w:val="18"/>
                <w:szCs w:val="18"/>
                <w:lang w:eastAsia="es-CL"/>
              </w:rPr>
              <w:t>Norte:</w:t>
            </w:r>
            <w:r w:rsidRPr="005C5602">
              <w:rPr>
                <w:rFonts w:ascii="Calibri" w:eastAsia="Times New Roman" w:hAnsi="Calibri" w:cs="Times New Roman"/>
                <w:color w:val="000000"/>
                <w:sz w:val="18"/>
                <w:szCs w:val="18"/>
                <w:lang w:eastAsia="es-CL"/>
              </w:rPr>
              <w:t xml:space="preserve"> 6265.520 m.</w:t>
            </w:r>
          </w:p>
        </w:tc>
        <w:tc>
          <w:tcPr>
            <w:tcW w:w="545"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7091AEAB" w14:textId="1916D02E" w:rsidR="00846C94" w:rsidRPr="005C5602" w:rsidRDefault="00846C94" w:rsidP="008A0137">
            <w:pPr>
              <w:spacing w:after="0" w:line="240" w:lineRule="auto"/>
              <w:rPr>
                <w:rFonts w:ascii="Calibri" w:eastAsia="Times New Roman" w:hAnsi="Calibri" w:cs="Times New Roman"/>
                <w:b/>
                <w:sz w:val="18"/>
                <w:szCs w:val="18"/>
                <w:lang w:eastAsia="es-CL"/>
              </w:rPr>
            </w:pPr>
            <w:r w:rsidRPr="005C5602">
              <w:rPr>
                <w:rFonts w:ascii="Calibri" w:eastAsia="Times New Roman" w:hAnsi="Calibri" w:cs="Times New Roman"/>
                <w:b/>
                <w:sz w:val="18"/>
                <w:szCs w:val="18"/>
                <w:lang w:eastAsia="es-CL"/>
              </w:rPr>
              <w:t>Este:</w:t>
            </w:r>
            <w:r w:rsidRPr="005C5602">
              <w:rPr>
                <w:rFonts w:ascii="Calibri" w:eastAsia="Times New Roman" w:hAnsi="Calibri" w:cs="Times New Roman"/>
                <w:sz w:val="18"/>
                <w:szCs w:val="18"/>
                <w:lang w:eastAsia="es-CL"/>
              </w:rPr>
              <w:t xml:space="preserve"> 339.730 m.</w:t>
            </w:r>
          </w:p>
        </w:tc>
      </w:tr>
      <w:tr w:rsidR="008A0137" w:rsidRPr="00D42470" w14:paraId="0391FF87" w14:textId="77777777" w:rsidTr="00B4237E">
        <w:trPr>
          <w:trHeight w:val="318"/>
          <w:jc w:val="center"/>
        </w:trPr>
        <w:tc>
          <w:tcPr>
            <w:tcW w:w="2499" w:type="pct"/>
            <w:gridSpan w:val="6"/>
            <w:tcBorders>
              <w:top w:val="single" w:sz="4" w:space="0" w:color="auto"/>
              <w:left w:val="single" w:sz="4" w:space="0" w:color="auto"/>
              <w:bottom w:val="single" w:sz="4" w:space="0" w:color="000000"/>
              <w:right w:val="single" w:sz="4" w:space="0" w:color="000000"/>
            </w:tcBorders>
            <w:shd w:val="clear" w:color="auto" w:fill="auto"/>
            <w:hideMark/>
          </w:tcPr>
          <w:p w14:paraId="75D2DEA8" w14:textId="735C0497" w:rsidR="008A0137" w:rsidRPr="005C5602" w:rsidRDefault="008A0137" w:rsidP="00CE61AC">
            <w:pPr>
              <w:spacing w:after="0" w:line="240" w:lineRule="auto"/>
              <w:jc w:val="both"/>
              <w:rPr>
                <w:rFonts w:ascii="Calibri" w:eastAsia="Times New Roman" w:hAnsi="Calibri" w:cs="Times New Roman"/>
                <w:color w:val="000000"/>
                <w:sz w:val="18"/>
                <w:szCs w:val="18"/>
                <w:lang w:eastAsia="es-CL"/>
              </w:rPr>
            </w:pPr>
            <w:r w:rsidRPr="005C5602">
              <w:rPr>
                <w:rFonts w:ascii="Calibri" w:eastAsia="Times New Roman" w:hAnsi="Calibri" w:cs="Times New Roman"/>
                <w:b/>
                <w:color w:val="000000"/>
                <w:sz w:val="18"/>
                <w:szCs w:val="18"/>
                <w:lang w:eastAsia="es-CL"/>
              </w:rPr>
              <w:t>Descripción del medio de prueba:</w:t>
            </w:r>
            <w:r w:rsidRPr="005C5602">
              <w:rPr>
                <w:rFonts w:ascii="Calibri" w:eastAsia="Times New Roman" w:hAnsi="Calibri" w:cs="Times New Roman"/>
                <w:color w:val="000000"/>
                <w:sz w:val="18"/>
                <w:szCs w:val="18"/>
                <w:lang w:eastAsia="es-CL"/>
              </w:rPr>
              <w:t xml:space="preserve"> </w:t>
            </w:r>
            <w:r w:rsidR="00CE61AC" w:rsidRPr="005C5602">
              <w:rPr>
                <w:rFonts w:ascii="Calibri" w:eastAsia="Times New Roman" w:hAnsi="Calibri" w:cs="Times New Roman"/>
                <w:color w:val="000000"/>
                <w:sz w:val="18"/>
                <w:szCs w:val="18"/>
                <w:lang w:eastAsia="es-CL"/>
              </w:rPr>
              <w:t>A</w:t>
            </w:r>
            <w:r w:rsidR="00CE61AC" w:rsidRPr="005C5602">
              <w:rPr>
                <w:rFonts w:eastAsia="Calibri" w:cs="Calibri"/>
                <w:sz w:val="18"/>
                <w:szCs w:val="18"/>
              </w:rPr>
              <w:t>cumulación de líquido oscuro, restos de carozo desparramado, además de cal y la acumulación de la tierra extraída de la habilitación de la zanja.</w:t>
            </w:r>
          </w:p>
        </w:tc>
        <w:tc>
          <w:tcPr>
            <w:tcW w:w="2501" w:type="pct"/>
            <w:gridSpan w:val="7"/>
            <w:tcBorders>
              <w:top w:val="single" w:sz="4" w:space="0" w:color="auto"/>
              <w:left w:val="single" w:sz="4" w:space="0" w:color="auto"/>
              <w:bottom w:val="single" w:sz="4" w:space="0" w:color="000000"/>
              <w:right w:val="single" w:sz="4" w:space="0" w:color="000000"/>
            </w:tcBorders>
            <w:shd w:val="clear" w:color="auto" w:fill="auto"/>
            <w:hideMark/>
          </w:tcPr>
          <w:p w14:paraId="35B4D40F" w14:textId="7FB44760" w:rsidR="008A0137" w:rsidRPr="005C5602" w:rsidRDefault="008A0137" w:rsidP="008A0137">
            <w:pPr>
              <w:spacing w:after="0" w:line="240" w:lineRule="auto"/>
              <w:jc w:val="both"/>
              <w:rPr>
                <w:rFonts w:ascii="Calibri" w:eastAsia="Times New Roman" w:hAnsi="Calibri" w:cs="Times New Roman"/>
                <w:color w:val="000000"/>
                <w:sz w:val="18"/>
                <w:szCs w:val="18"/>
                <w:lang w:eastAsia="es-CL"/>
              </w:rPr>
            </w:pPr>
            <w:r w:rsidRPr="005C5602">
              <w:rPr>
                <w:rFonts w:ascii="Calibri" w:eastAsia="Times New Roman" w:hAnsi="Calibri" w:cs="Times New Roman"/>
                <w:b/>
                <w:color w:val="000000"/>
                <w:sz w:val="18"/>
                <w:szCs w:val="18"/>
                <w:lang w:eastAsia="es-CL"/>
              </w:rPr>
              <w:t>Descripción del medio de prueba:</w:t>
            </w:r>
            <w:r w:rsidRPr="005C5602">
              <w:rPr>
                <w:rFonts w:ascii="Calibri" w:eastAsia="Times New Roman" w:hAnsi="Calibri" w:cs="Times New Roman"/>
                <w:color w:val="000000"/>
                <w:sz w:val="18"/>
                <w:szCs w:val="18"/>
                <w:lang w:eastAsia="es-CL"/>
              </w:rPr>
              <w:t xml:space="preserve"> </w:t>
            </w:r>
            <w:r w:rsidR="005C5602" w:rsidRPr="005C5602">
              <w:rPr>
                <w:rFonts w:ascii="Calibri" w:eastAsia="Times New Roman" w:hAnsi="Calibri" w:cs="Times New Roman"/>
                <w:color w:val="000000"/>
                <w:sz w:val="18"/>
                <w:szCs w:val="18"/>
                <w:lang w:eastAsia="es-CL"/>
              </w:rPr>
              <w:t xml:space="preserve">Canal que pasa a 15 metros de zanja </w:t>
            </w:r>
            <w:r w:rsidR="004822E3" w:rsidRPr="005C5602">
              <w:rPr>
                <w:rFonts w:ascii="Calibri" w:eastAsia="Times New Roman" w:hAnsi="Calibri" w:cs="Times New Roman"/>
                <w:color w:val="000000"/>
                <w:sz w:val="18"/>
                <w:szCs w:val="18"/>
                <w:lang w:eastAsia="es-CL"/>
              </w:rPr>
              <w:t>habilitada</w:t>
            </w:r>
            <w:r w:rsidR="005C5602" w:rsidRPr="005C5602">
              <w:rPr>
                <w:rFonts w:ascii="Calibri" w:eastAsia="Times New Roman" w:hAnsi="Calibri" w:cs="Times New Roman"/>
                <w:color w:val="000000"/>
                <w:sz w:val="18"/>
                <w:szCs w:val="18"/>
                <w:lang w:eastAsia="es-CL"/>
              </w:rPr>
              <w:t>.</w:t>
            </w:r>
          </w:p>
          <w:p w14:paraId="75381531" w14:textId="77777777" w:rsidR="008A0137" w:rsidRPr="005C5602" w:rsidRDefault="008A0137" w:rsidP="008A0137">
            <w:pPr>
              <w:spacing w:after="0" w:line="240" w:lineRule="auto"/>
              <w:jc w:val="both"/>
              <w:rPr>
                <w:rFonts w:ascii="Calibri" w:eastAsia="Times New Roman" w:hAnsi="Calibri" w:cs="Times New Roman"/>
                <w:b/>
                <w:color w:val="000000"/>
                <w:sz w:val="18"/>
                <w:szCs w:val="18"/>
                <w:lang w:eastAsia="es-CL"/>
              </w:rPr>
            </w:pPr>
          </w:p>
        </w:tc>
      </w:tr>
      <w:tr w:rsidR="002E1BD5" w:rsidRPr="00D42470" w14:paraId="2F27E3B0" w14:textId="77777777" w:rsidTr="00B4237E">
        <w:trPr>
          <w:trHeight w:val="2805"/>
          <w:jc w:val="center"/>
        </w:trPr>
        <w:tc>
          <w:tcPr>
            <w:tcW w:w="2499" w:type="pct"/>
            <w:gridSpan w:val="6"/>
            <w:tcBorders>
              <w:top w:val="nil"/>
              <w:left w:val="single" w:sz="4" w:space="0" w:color="auto"/>
              <w:right w:val="single" w:sz="4" w:space="0" w:color="auto"/>
            </w:tcBorders>
            <w:shd w:val="clear" w:color="auto" w:fill="auto"/>
            <w:noWrap/>
            <w:vAlign w:val="center"/>
            <w:hideMark/>
          </w:tcPr>
          <w:p w14:paraId="0628B608" w14:textId="55F6F3F6" w:rsidR="002E1BD5" w:rsidRPr="00D42470" w:rsidRDefault="002E1BD5" w:rsidP="00366263">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14:anchorId="6CF04D35" wp14:editId="230852FC">
                  <wp:extent cx="2399338" cy="1800000"/>
                  <wp:effectExtent l="0" t="0" r="1270" b="0"/>
                  <wp:docPr id="46" name="Imagen 46" descr="C:\Eve\2019\Denuncias\Aconcagua Foods\Actividad 01-02-2019\Respuesta acta 13-02-2019\Punto Nº7 - Patio Reciclaje\Mejoras Inmediatas\Fotografías mejoras\09, 10 y 11 Febrero\PR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Eve\2019\Denuncias\Aconcagua Foods\Actividad 01-02-2019\Respuesta acta 13-02-2019\Punto Nº7 - Patio Reciclaje\Mejoras Inmediatas\Fotografías mejoras\09, 10 y 11 Febrero\PR3.jpe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399338" cy="1800000"/>
                          </a:xfrm>
                          <a:prstGeom prst="rect">
                            <a:avLst/>
                          </a:prstGeom>
                          <a:noFill/>
                          <a:ln>
                            <a:noFill/>
                          </a:ln>
                        </pic:spPr>
                      </pic:pic>
                    </a:graphicData>
                  </a:graphic>
                </wp:inline>
              </w:drawing>
            </w:r>
          </w:p>
        </w:tc>
        <w:tc>
          <w:tcPr>
            <w:tcW w:w="2501" w:type="pct"/>
            <w:gridSpan w:val="7"/>
            <w:tcBorders>
              <w:top w:val="nil"/>
              <w:left w:val="single" w:sz="4" w:space="0" w:color="auto"/>
              <w:right w:val="single" w:sz="4" w:space="0" w:color="auto"/>
            </w:tcBorders>
            <w:shd w:val="clear" w:color="auto" w:fill="auto"/>
            <w:noWrap/>
            <w:vAlign w:val="center"/>
            <w:hideMark/>
          </w:tcPr>
          <w:p w14:paraId="62DC0E92" w14:textId="1A47F1D9" w:rsidR="002E1BD5" w:rsidRPr="00D42470" w:rsidRDefault="002E1BD5" w:rsidP="00366263">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14:anchorId="389734DE" wp14:editId="60C3691C">
                  <wp:extent cx="2400061" cy="1800000"/>
                  <wp:effectExtent l="0" t="0" r="635" b="0"/>
                  <wp:docPr id="47" name="Imagen 47" descr="C:\Eve\2019\Denuncias\Aconcagua Foods\Actividad 01-02-2019\Respuesta acta 13-02-2019\Punto Nº7 - Patio Reciclaje\Mejoras Inmediatas\Fotografías mejoras\09, 10 y 11 Febrero\PR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Eve\2019\Denuncias\Aconcagua Foods\Actividad 01-02-2019\Respuesta acta 13-02-2019\Punto Nº7 - Patio Reciclaje\Mejoras Inmediatas\Fotografías mejoras\09, 10 y 11 Febrero\PR13.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400061" cy="1800000"/>
                          </a:xfrm>
                          <a:prstGeom prst="rect">
                            <a:avLst/>
                          </a:prstGeom>
                          <a:noFill/>
                          <a:ln>
                            <a:noFill/>
                          </a:ln>
                        </pic:spPr>
                      </pic:pic>
                    </a:graphicData>
                  </a:graphic>
                </wp:inline>
              </w:drawing>
            </w:r>
          </w:p>
        </w:tc>
      </w:tr>
      <w:tr w:rsidR="002E1BD5" w:rsidRPr="00DC0910" w14:paraId="58CF2AD2" w14:textId="77777777" w:rsidTr="003F635F">
        <w:trPr>
          <w:trHeight w:val="300"/>
          <w:jc w:val="center"/>
        </w:trPr>
        <w:tc>
          <w:tcPr>
            <w:tcW w:w="1340" w:type="pct"/>
            <w:gridSpan w:val="2"/>
            <w:tcBorders>
              <w:top w:val="single" w:sz="4" w:space="0" w:color="auto"/>
              <w:left w:val="single" w:sz="4" w:space="0" w:color="auto"/>
              <w:bottom w:val="single" w:sz="4" w:space="0" w:color="auto"/>
              <w:right w:val="nil"/>
            </w:tcBorders>
            <w:shd w:val="clear" w:color="auto" w:fill="auto"/>
            <w:noWrap/>
            <w:vAlign w:val="center"/>
            <w:hideMark/>
          </w:tcPr>
          <w:p w14:paraId="285698F3" w14:textId="296157C3" w:rsidR="002E1BD5" w:rsidRPr="00D42470" w:rsidRDefault="002E1BD5" w:rsidP="005C5602">
            <w:pPr>
              <w:spacing w:after="0" w:line="240" w:lineRule="auto"/>
              <w:contextualSpacing/>
              <w:outlineLvl w:val="1"/>
              <w:rPr>
                <w:rFonts w:ascii="Calibri" w:eastAsia="Times New Roman" w:hAnsi="Calibri" w:cs="Calibri"/>
                <w:b/>
                <w:color w:val="000000"/>
                <w:sz w:val="18"/>
                <w:szCs w:val="20"/>
                <w:lang w:eastAsia="es-CL"/>
              </w:rPr>
            </w:pPr>
            <w:bookmarkStart w:id="130" w:name="_Toc2344184"/>
            <w:r>
              <w:rPr>
                <w:rFonts w:ascii="Calibri" w:eastAsia="Calibri" w:hAnsi="Calibri" w:cs="Calibri"/>
                <w:b/>
                <w:sz w:val="18"/>
                <w:szCs w:val="20"/>
              </w:rPr>
              <w:t xml:space="preserve">Imagen </w:t>
            </w:r>
            <w:r w:rsidR="005C5602">
              <w:rPr>
                <w:rFonts w:ascii="Calibri" w:eastAsia="Calibri" w:hAnsi="Calibri" w:cs="Calibri"/>
                <w:b/>
                <w:sz w:val="18"/>
                <w:szCs w:val="20"/>
              </w:rPr>
              <w:t>1</w:t>
            </w:r>
            <w:r>
              <w:rPr>
                <w:rFonts w:ascii="Calibri" w:eastAsia="Calibri" w:hAnsi="Calibri" w:cs="Calibri"/>
                <w:b/>
                <w:sz w:val="18"/>
                <w:szCs w:val="20"/>
              </w:rPr>
              <w:t>.</w:t>
            </w:r>
            <w:bookmarkEnd w:id="130"/>
          </w:p>
        </w:tc>
        <w:tc>
          <w:tcPr>
            <w:tcW w:w="1159"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D367D18" w14:textId="77777777" w:rsidR="002E1BD5" w:rsidRPr="00DC0910" w:rsidRDefault="002E1BD5" w:rsidP="00366263">
            <w:pPr>
              <w:spacing w:after="0" w:line="240" w:lineRule="auto"/>
              <w:rPr>
                <w:rFonts w:ascii="Calibri" w:eastAsia="Times New Roman" w:hAnsi="Calibri" w:cs="Times New Roman"/>
                <w:b/>
                <w:sz w:val="18"/>
                <w:szCs w:val="18"/>
                <w:lang w:eastAsia="es-CL"/>
              </w:rPr>
            </w:pPr>
            <w:r w:rsidRPr="00DC0910">
              <w:rPr>
                <w:rFonts w:ascii="Calibri" w:eastAsia="Times New Roman" w:hAnsi="Calibri" w:cs="Times New Roman"/>
                <w:b/>
                <w:sz w:val="18"/>
                <w:szCs w:val="18"/>
                <w:lang w:eastAsia="es-CL"/>
              </w:rPr>
              <w:t>Fecha:</w:t>
            </w:r>
            <w:r>
              <w:rPr>
                <w:rFonts w:ascii="Calibri" w:eastAsia="Times New Roman" w:hAnsi="Calibri" w:cs="Times New Roman"/>
                <w:sz w:val="18"/>
                <w:szCs w:val="18"/>
                <w:lang w:eastAsia="es-CL"/>
              </w:rPr>
              <w:t xml:space="preserve"> 01-02-2019</w:t>
            </w:r>
          </w:p>
        </w:tc>
        <w:tc>
          <w:tcPr>
            <w:tcW w:w="1341" w:type="pct"/>
            <w:gridSpan w:val="3"/>
            <w:tcBorders>
              <w:top w:val="single" w:sz="4" w:space="0" w:color="auto"/>
              <w:left w:val="nil"/>
              <w:bottom w:val="single" w:sz="4" w:space="0" w:color="auto"/>
              <w:right w:val="nil"/>
            </w:tcBorders>
            <w:shd w:val="clear" w:color="auto" w:fill="auto"/>
            <w:noWrap/>
            <w:vAlign w:val="center"/>
            <w:hideMark/>
          </w:tcPr>
          <w:p w14:paraId="4E69BAE3" w14:textId="7AB2AA2A" w:rsidR="002E1BD5" w:rsidRPr="00DC0910" w:rsidRDefault="002E1BD5" w:rsidP="005C5602">
            <w:pPr>
              <w:spacing w:after="0" w:line="240" w:lineRule="auto"/>
              <w:contextualSpacing/>
              <w:outlineLvl w:val="1"/>
              <w:rPr>
                <w:rFonts w:ascii="Calibri" w:eastAsia="Calibri" w:hAnsi="Calibri" w:cs="Calibri"/>
                <w:b/>
                <w:sz w:val="18"/>
                <w:szCs w:val="20"/>
              </w:rPr>
            </w:pPr>
            <w:bookmarkStart w:id="131" w:name="_Toc2344185"/>
            <w:r>
              <w:rPr>
                <w:rFonts w:ascii="Calibri" w:eastAsia="Calibri" w:hAnsi="Calibri" w:cs="Calibri"/>
                <w:b/>
                <w:sz w:val="18"/>
                <w:szCs w:val="20"/>
              </w:rPr>
              <w:t xml:space="preserve">Imagen </w:t>
            </w:r>
            <w:r w:rsidR="005C5602">
              <w:rPr>
                <w:rFonts w:ascii="Calibri" w:eastAsia="Calibri" w:hAnsi="Calibri" w:cs="Calibri"/>
                <w:b/>
                <w:sz w:val="18"/>
                <w:szCs w:val="20"/>
              </w:rPr>
              <w:t>2</w:t>
            </w:r>
            <w:r w:rsidRPr="00DC0910">
              <w:rPr>
                <w:rFonts w:ascii="Calibri" w:eastAsia="Calibri" w:hAnsi="Calibri" w:cs="Calibri"/>
                <w:b/>
                <w:sz w:val="18"/>
                <w:szCs w:val="20"/>
              </w:rPr>
              <w:t>.</w:t>
            </w:r>
            <w:bookmarkEnd w:id="131"/>
          </w:p>
        </w:tc>
        <w:tc>
          <w:tcPr>
            <w:tcW w:w="116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9338702" w14:textId="77777777" w:rsidR="002E1BD5" w:rsidRPr="00DC0910" w:rsidRDefault="002E1BD5" w:rsidP="00366263">
            <w:pPr>
              <w:spacing w:after="0" w:line="240" w:lineRule="auto"/>
              <w:rPr>
                <w:rFonts w:ascii="Calibri" w:eastAsia="Times New Roman" w:hAnsi="Calibri" w:cs="Times New Roman"/>
                <w:b/>
                <w:sz w:val="18"/>
                <w:szCs w:val="18"/>
                <w:lang w:eastAsia="es-CL"/>
              </w:rPr>
            </w:pPr>
            <w:r w:rsidRPr="00DC0910">
              <w:rPr>
                <w:rFonts w:ascii="Calibri" w:eastAsia="Times New Roman" w:hAnsi="Calibri" w:cs="Times New Roman"/>
                <w:b/>
                <w:sz w:val="18"/>
                <w:szCs w:val="18"/>
                <w:lang w:eastAsia="es-CL"/>
              </w:rPr>
              <w:t xml:space="preserve">Fecha: </w:t>
            </w:r>
            <w:r>
              <w:rPr>
                <w:rFonts w:ascii="Calibri" w:eastAsia="Times New Roman" w:hAnsi="Calibri" w:cs="Times New Roman"/>
                <w:sz w:val="18"/>
                <w:szCs w:val="18"/>
                <w:lang w:eastAsia="es-CL"/>
              </w:rPr>
              <w:t>01-02-2019</w:t>
            </w:r>
          </w:p>
        </w:tc>
      </w:tr>
      <w:tr w:rsidR="00846C94" w:rsidRPr="00470F89" w14:paraId="1F7E9C1D" w14:textId="77777777" w:rsidTr="003F635F">
        <w:trPr>
          <w:trHeight w:val="300"/>
          <w:jc w:val="center"/>
        </w:trPr>
        <w:tc>
          <w:tcPr>
            <w:tcW w:w="134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EAAA4FD" w14:textId="77777777" w:rsidR="00846C94" w:rsidRPr="005C5602" w:rsidRDefault="00846C94" w:rsidP="00366263">
            <w:pPr>
              <w:spacing w:after="0" w:line="240" w:lineRule="auto"/>
              <w:rPr>
                <w:rFonts w:ascii="Calibri" w:eastAsia="Times New Roman" w:hAnsi="Calibri" w:cs="Times New Roman"/>
                <w:b/>
                <w:color w:val="000000"/>
                <w:sz w:val="18"/>
                <w:szCs w:val="18"/>
                <w:lang w:eastAsia="es-CL"/>
              </w:rPr>
            </w:pPr>
            <w:r w:rsidRPr="005C5602">
              <w:rPr>
                <w:rFonts w:ascii="Calibri" w:eastAsia="Times New Roman" w:hAnsi="Calibri" w:cs="Times New Roman"/>
                <w:b/>
                <w:color w:val="000000"/>
                <w:sz w:val="18"/>
                <w:szCs w:val="18"/>
                <w:lang w:eastAsia="es-CL"/>
              </w:rPr>
              <w:t>Coordenadas UTM DATUM WGS84 HUSO 19S</w:t>
            </w:r>
          </w:p>
        </w:tc>
        <w:tc>
          <w:tcPr>
            <w:tcW w:w="614"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13884A91" w14:textId="55C3CE86" w:rsidR="00846C94" w:rsidRPr="005C5602" w:rsidRDefault="00846C94" w:rsidP="00366263">
            <w:pPr>
              <w:spacing w:after="0" w:line="240" w:lineRule="auto"/>
              <w:rPr>
                <w:rFonts w:ascii="Calibri" w:eastAsia="Times New Roman" w:hAnsi="Calibri" w:cs="Times New Roman"/>
                <w:b/>
                <w:color w:val="000000"/>
                <w:sz w:val="18"/>
                <w:szCs w:val="18"/>
                <w:lang w:eastAsia="es-CL"/>
              </w:rPr>
            </w:pPr>
            <w:r w:rsidRPr="005C5602">
              <w:rPr>
                <w:rFonts w:ascii="Calibri" w:eastAsia="Times New Roman" w:hAnsi="Calibri" w:cs="Times New Roman"/>
                <w:b/>
                <w:color w:val="000000"/>
                <w:sz w:val="18"/>
                <w:szCs w:val="18"/>
                <w:lang w:eastAsia="es-CL"/>
              </w:rPr>
              <w:t>Norte:</w:t>
            </w:r>
            <w:r w:rsidRPr="005C5602">
              <w:rPr>
                <w:rFonts w:ascii="Calibri" w:eastAsia="Times New Roman" w:hAnsi="Calibri" w:cs="Times New Roman"/>
                <w:color w:val="000000"/>
                <w:sz w:val="18"/>
                <w:szCs w:val="18"/>
                <w:lang w:eastAsia="es-CL"/>
              </w:rPr>
              <w:t xml:space="preserve"> 6265.520 m.</w:t>
            </w:r>
          </w:p>
        </w:tc>
        <w:tc>
          <w:tcPr>
            <w:tcW w:w="545"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6EA1492E" w14:textId="7551650A" w:rsidR="00846C94" w:rsidRPr="005C5602" w:rsidRDefault="00846C94" w:rsidP="00366263">
            <w:pPr>
              <w:spacing w:after="0" w:line="240" w:lineRule="auto"/>
              <w:rPr>
                <w:rFonts w:ascii="Calibri" w:eastAsia="Times New Roman" w:hAnsi="Calibri" w:cs="Times New Roman"/>
                <w:b/>
                <w:sz w:val="18"/>
                <w:szCs w:val="18"/>
                <w:lang w:eastAsia="es-CL"/>
              </w:rPr>
            </w:pPr>
            <w:r w:rsidRPr="005C5602">
              <w:rPr>
                <w:rFonts w:ascii="Calibri" w:eastAsia="Times New Roman" w:hAnsi="Calibri" w:cs="Times New Roman"/>
                <w:b/>
                <w:sz w:val="18"/>
                <w:szCs w:val="18"/>
                <w:lang w:eastAsia="es-CL"/>
              </w:rPr>
              <w:t>Este:</w:t>
            </w:r>
            <w:r w:rsidRPr="005C5602">
              <w:rPr>
                <w:rFonts w:ascii="Calibri" w:eastAsia="Times New Roman" w:hAnsi="Calibri" w:cs="Times New Roman"/>
                <w:sz w:val="18"/>
                <w:szCs w:val="18"/>
                <w:lang w:eastAsia="es-CL"/>
              </w:rPr>
              <w:t xml:space="preserve"> 339.730 m.</w:t>
            </w:r>
          </w:p>
        </w:tc>
        <w:tc>
          <w:tcPr>
            <w:tcW w:w="1341" w:type="pct"/>
            <w:gridSpan w:val="3"/>
            <w:tcBorders>
              <w:top w:val="single" w:sz="4" w:space="0" w:color="auto"/>
              <w:left w:val="nil"/>
              <w:bottom w:val="single" w:sz="4" w:space="0" w:color="auto"/>
              <w:right w:val="single" w:sz="4" w:space="0" w:color="000000"/>
            </w:tcBorders>
            <w:shd w:val="clear" w:color="auto" w:fill="auto"/>
            <w:noWrap/>
            <w:vAlign w:val="center"/>
            <w:hideMark/>
          </w:tcPr>
          <w:p w14:paraId="3C8165DE" w14:textId="77777777" w:rsidR="00846C94" w:rsidRPr="005C5602" w:rsidRDefault="00846C94" w:rsidP="00366263">
            <w:pPr>
              <w:spacing w:after="0" w:line="240" w:lineRule="auto"/>
              <w:rPr>
                <w:rFonts w:ascii="Calibri" w:eastAsia="Times New Roman" w:hAnsi="Calibri" w:cs="Times New Roman"/>
                <w:b/>
                <w:sz w:val="18"/>
                <w:szCs w:val="18"/>
                <w:lang w:eastAsia="es-CL"/>
              </w:rPr>
            </w:pPr>
            <w:r w:rsidRPr="005C5602">
              <w:rPr>
                <w:rFonts w:ascii="Calibri" w:eastAsia="Times New Roman" w:hAnsi="Calibri" w:cs="Times New Roman"/>
                <w:b/>
                <w:sz w:val="18"/>
                <w:szCs w:val="18"/>
                <w:lang w:eastAsia="es-CL"/>
              </w:rPr>
              <w:t>Coordenadas UTM DATUM WGS84 HUSO 19S</w:t>
            </w:r>
          </w:p>
        </w:tc>
        <w:tc>
          <w:tcPr>
            <w:tcW w:w="615"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4B2DCEBD" w14:textId="7FED8A66" w:rsidR="00846C94" w:rsidRPr="005C5602" w:rsidRDefault="00846C94" w:rsidP="00366263">
            <w:pPr>
              <w:spacing w:after="0" w:line="240" w:lineRule="auto"/>
              <w:rPr>
                <w:rFonts w:ascii="Calibri" w:eastAsia="Times New Roman" w:hAnsi="Calibri" w:cs="Times New Roman"/>
                <w:b/>
                <w:color w:val="000000"/>
                <w:sz w:val="18"/>
                <w:szCs w:val="18"/>
                <w:lang w:eastAsia="es-CL"/>
              </w:rPr>
            </w:pPr>
            <w:r w:rsidRPr="005C5602">
              <w:rPr>
                <w:rFonts w:ascii="Calibri" w:eastAsia="Times New Roman" w:hAnsi="Calibri" w:cs="Times New Roman"/>
                <w:b/>
                <w:color w:val="000000"/>
                <w:sz w:val="18"/>
                <w:szCs w:val="18"/>
                <w:lang w:eastAsia="es-CL"/>
              </w:rPr>
              <w:t>Norte:</w:t>
            </w:r>
            <w:r w:rsidRPr="005C5602">
              <w:rPr>
                <w:rFonts w:ascii="Calibri" w:eastAsia="Times New Roman" w:hAnsi="Calibri" w:cs="Times New Roman"/>
                <w:color w:val="000000"/>
                <w:sz w:val="18"/>
                <w:szCs w:val="18"/>
                <w:lang w:eastAsia="es-CL"/>
              </w:rPr>
              <w:t xml:space="preserve"> 6265.520 m.</w:t>
            </w:r>
          </w:p>
        </w:tc>
        <w:tc>
          <w:tcPr>
            <w:tcW w:w="545"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37610160" w14:textId="6DD01222" w:rsidR="00846C94" w:rsidRPr="005C5602" w:rsidRDefault="00846C94" w:rsidP="00366263">
            <w:pPr>
              <w:spacing w:after="0" w:line="240" w:lineRule="auto"/>
              <w:rPr>
                <w:rFonts w:ascii="Calibri" w:eastAsia="Times New Roman" w:hAnsi="Calibri" w:cs="Times New Roman"/>
                <w:b/>
                <w:sz w:val="18"/>
                <w:szCs w:val="18"/>
                <w:lang w:eastAsia="es-CL"/>
              </w:rPr>
            </w:pPr>
            <w:r w:rsidRPr="005C5602">
              <w:rPr>
                <w:rFonts w:ascii="Calibri" w:eastAsia="Times New Roman" w:hAnsi="Calibri" w:cs="Times New Roman"/>
                <w:b/>
                <w:sz w:val="18"/>
                <w:szCs w:val="18"/>
                <w:lang w:eastAsia="es-CL"/>
              </w:rPr>
              <w:t>Este:</w:t>
            </w:r>
            <w:r w:rsidRPr="005C5602">
              <w:rPr>
                <w:rFonts w:ascii="Calibri" w:eastAsia="Times New Roman" w:hAnsi="Calibri" w:cs="Times New Roman"/>
                <w:sz w:val="18"/>
                <w:szCs w:val="18"/>
                <w:lang w:eastAsia="es-CL"/>
              </w:rPr>
              <w:t xml:space="preserve"> 339.730 m.</w:t>
            </w:r>
          </w:p>
        </w:tc>
      </w:tr>
      <w:tr w:rsidR="002E1BD5" w:rsidRPr="00D42470" w14:paraId="550359E8" w14:textId="77777777" w:rsidTr="00B4237E">
        <w:trPr>
          <w:trHeight w:val="318"/>
          <w:jc w:val="center"/>
        </w:trPr>
        <w:tc>
          <w:tcPr>
            <w:tcW w:w="2499" w:type="pct"/>
            <w:gridSpan w:val="6"/>
            <w:tcBorders>
              <w:top w:val="single" w:sz="4" w:space="0" w:color="auto"/>
              <w:left w:val="single" w:sz="4" w:space="0" w:color="auto"/>
              <w:bottom w:val="single" w:sz="4" w:space="0" w:color="000000"/>
              <w:right w:val="single" w:sz="4" w:space="0" w:color="000000"/>
            </w:tcBorders>
            <w:shd w:val="clear" w:color="auto" w:fill="auto"/>
            <w:hideMark/>
          </w:tcPr>
          <w:p w14:paraId="5737CF03" w14:textId="6328CCE2" w:rsidR="002E1BD5" w:rsidRPr="006E0AB9" w:rsidRDefault="002E1BD5" w:rsidP="005C5602">
            <w:pPr>
              <w:spacing w:after="0" w:line="240" w:lineRule="auto"/>
              <w:jc w:val="both"/>
              <w:rPr>
                <w:rFonts w:ascii="Calibri" w:eastAsia="Times New Roman" w:hAnsi="Calibri" w:cs="Times New Roman"/>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r w:rsidR="005C5602">
              <w:rPr>
                <w:rFonts w:ascii="Calibri" w:eastAsia="Times New Roman" w:hAnsi="Calibri" w:cs="Times New Roman"/>
                <w:color w:val="000000"/>
                <w:sz w:val="18"/>
                <w:szCs w:val="18"/>
                <w:lang w:eastAsia="es-CL"/>
              </w:rPr>
              <w:t>Zanja cubierta y sector limpiado.</w:t>
            </w:r>
          </w:p>
        </w:tc>
        <w:tc>
          <w:tcPr>
            <w:tcW w:w="2501" w:type="pct"/>
            <w:gridSpan w:val="7"/>
            <w:tcBorders>
              <w:top w:val="single" w:sz="4" w:space="0" w:color="auto"/>
              <w:left w:val="single" w:sz="4" w:space="0" w:color="auto"/>
              <w:bottom w:val="single" w:sz="4" w:space="0" w:color="000000"/>
              <w:right w:val="single" w:sz="4" w:space="0" w:color="000000"/>
            </w:tcBorders>
            <w:shd w:val="clear" w:color="auto" w:fill="auto"/>
            <w:hideMark/>
          </w:tcPr>
          <w:p w14:paraId="130D9510" w14:textId="0DA7A2B6" w:rsidR="002E1BD5" w:rsidRDefault="002E1BD5" w:rsidP="00366263">
            <w:pPr>
              <w:spacing w:after="0" w:line="240" w:lineRule="auto"/>
              <w:jc w:val="both"/>
              <w:rPr>
                <w:rFonts w:ascii="Calibri" w:eastAsia="Times New Roman" w:hAnsi="Calibri" w:cs="Times New Roman"/>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r w:rsidR="005C5602">
              <w:rPr>
                <w:rFonts w:ascii="Calibri" w:eastAsia="Times New Roman" w:hAnsi="Calibri" w:cs="Times New Roman"/>
                <w:color w:val="000000"/>
                <w:sz w:val="18"/>
                <w:szCs w:val="18"/>
                <w:lang w:eastAsia="es-CL"/>
              </w:rPr>
              <w:t xml:space="preserve">sector de Patio de reciclaje limpiado y con </w:t>
            </w:r>
            <w:r w:rsidR="004822E3">
              <w:rPr>
                <w:rFonts w:ascii="Calibri" w:eastAsia="Times New Roman" w:hAnsi="Calibri" w:cs="Times New Roman"/>
                <w:color w:val="000000"/>
                <w:sz w:val="18"/>
                <w:szCs w:val="18"/>
                <w:lang w:eastAsia="es-CL"/>
              </w:rPr>
              <w:t>gravilla</w:t>
            </w:r>
            <w:r w:rsidR="005C5602">
              <w:rPr>
                <w:rFonts w:ascii="Calibri" w:eastAsia="Times New Roman" w:hAnsi="Calibri" w:cs="Times New Roman"/>
                <w:color w:val="000000"/>
                <w:sz w:val="18"/>
                <w:szCs w:val="18"/>
                <w:lang w:eastAsia="es-CL"/>
              </w:rPr>
              <w:t xml:space="preserve">. </w:t>
            </w:r>
          </w:p>
          <w:p w14:paraId="0B1C3AAB" w14:textId="77777777" w:rsidR="00262C91" w:rsidRPr="00D42470" w:rsidRDefault="00262C91" w:rsidP="00366263">
            <w:pPr>
              <w:spacing w:after="0" w:line="240" w:lineRule="auto"/>
              <w:jc w:val="both"/>
              <w:rPr>
                <w:rFonts w:ascii="Calibri" w:eastAsia="Times New Roman" w:hAnsi="Calibri" w:cs="Times New Roman"/>
                <w:b/>
                <w:color w:val="000000"/>
                <w:sz w:val="18"/>
                <w:szCs w:val="18"/>
                <w:lang w:eastAsia="es-CL"/>
              </w:rPr>
            </w:pPr>
          </w:p>
        </w:tc>
      </w:tr>
    </w:tbl>
    <w:p w14:paraId="3DB4E910" w14:textId="77777777" w:rsidR="009F3277" w:rsidRDefault="009F3277" w:rsidP="00DB0CE3">
      <w:pPr>
        <w:spacing w:after="0"/>
      </w:pPr>
    </w:p>
    <w:tbl>
      <w:tblPr>
        <w:tblW w:w="502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89"/>
        <w:gridCol w:w="9852"/>
      </w:tblGrid>
      <w:tr w:rsidR="00B4237E" w:rsidRPr="00D42470" w14:paraId="69EB9F0F" w14:textId="77777777" w:rsidTr="00B66C50">
        <w:trPr>
          <w:trHeight w:val="142"/>
        </w:trPr>
        <w:tc>
          <w:tcPr>
            <w:tcW w:w="1389" w:type="pct"/>
            <w:tcBorders>
              <w:top w:val="single" w:sz="4" w:space="0" w:color="auto"/>
              <w:left w:val="single" w:sz="4" w:space="0" w:color="auto"/>
              <w:bottom w:val="single" w:sz="4" w:space="0" w:color="auto"/>
              <w:right w:val="single" w:sz="4" w:space="0" w:color="auto"/>
            </w:tcBorders>
          </w:tcPr>
          <w:p w14:paraId="52FE1055" w14:textId="4C2B068F" w:rsidR="00B4237E" w:rsidRPr="00D42470" w:rsidRDefault="00B4237E" w:rsidP="00B66C50">
            <w:pPr>
              <w:spacing w:after="0"/>
            </w:pPr>
            <w:r>
              <w:rPr>
                <w:rFonts w:eastAsia="Times New Roman"/>
                <w:b/>
                <w:bCs/>
                <w:color w:val="000000"/>
                <w:lang w:eastAsia="es-CL"/>
              </w:rPr>
              <w:t xml:space="preserve">Número de hecho constatado: </w:t>
            </w:r>
            <w:r w:rsidR="002D5B99">
              <w:rPr>
                <w:rFonts w:eastAsia="Times New Roman"/>
                <w:bCs/>
                <w:color w:val="000000"/>
                <w:lang w:eastAsia="es-CL"/>
              </w:rPr>
              <w:t>4</w:t>
            </w:r>
          </w:p>
        </w:tc>
        <w:tc>
          <w:tcPr>
            <w:tcW w:w="3611" w:type="pct"/>
            <w:tcBorders>
              <w:top w:val="single" w:sz="4" w:space="0" w:color="auto"/>
              <w:left w:val="single" w:sz="4" w:space="0" w:color="auto"/>
              <w:bottom w:val="single" w:sz="4" w:space="0" w:color="auto"/>
              <w:right w:val="single" w:sz="4" w:space="0" w:color="auto"/>
            </w:tcBorders>
          </w:tcPr>
          <w:p w14:paraId="77C55F72" w14:textId="77777777" w:rsidR="00B4237E" w:rsidRPr="00D42470" w:rsidRDefault="00B4237E" w:rsidP="00B66C50">
            <w:pPr>
              <w:spacing w:after="0"/>
            </w:pPr>
            <w:r w:rsidRPr="00D42470">
              <w:rPr>
                <w:rFonts w:eastAsia="Times New Roman"/>
                <w:b/>
                <w:bCs/>
                <w:color w:val="000000"/>
                <w:lang w:eastAsia="es-CL"/>
              </w:rPr>
              <w:t>Estación N°</w:t>
            </w:r>
            <w:r w:rsidRPr="00D42470">
              <w:rPr>
                <w:rFonts w:eastAsia="Times New Roman"/>
                <w:color w:val="000000"/>
                <w:lang w:eastAsia="es-CL"/>
              </w:rPr>
              <w:t>:</w:t>
            </w:r>
            <w:r>
              <w:rPr>
                <w:rFonts w:eastAsia="Times New Roman"/>
                <w:color w:val="000000"/>
                <w:lang w:eastAsia="es-CL"/>
              </w:rPr>
              <w:t xml:space="preserve"> --</w:t>
            </w:r>
          </w:p>
        </w:tc>
      </w:tr>
      <w:tr w:rsidR="00B4237E" w:rsidRPr="00D42470" w14:paraId="6F087965" w14:textId="77777777" w:rsidTr="00B66C50">
        <w:trPr>
          <w:trHeight w:val="319"/>
        </w:trPr>
        <w:tc>
          <w:tcPr>
            <w:tcW w:w="5000" w:type="pct"/>
            <w:gridSpan w:val="2"/>
            <w:tcBorders>
              <w:top w:val="single" w:sz="4" w:space="0" w:color="auto"/>
              <w:left w:val="single" w:sz="4" w:space="0" w:color="auto"/>
              <w:bottom w:val="single" w:sz="4" w:space="0" w:color="auto"/>
              <w:right w:val="single" w:sz="4" w:space="0" w:color="auto"/>
            </w:tcBorders>
          </w:tcPr>
          <w:p w14:paraId="0F41EC07" w14:textId="77777777" w:rsidR="00B4237E" w:rsidRPr="00D42470" w:rsidRDefault="00B4237E" w:rsidP="00B66C50">
            <w:pPr>
              <w:spacing w:after="0"/>
            </w:pPr>
            <w:r w:rsidRPr="00D42470">
              <w:rPr>
                <w:rFonts w:eastAsia="Times New Roman"/>
                <w:b/>
                <w:bCs/>
                <w:color w:val="000000"/>
                <w:lang w:eastAsia="es-CL"/>
              </w:rPr>
              <w:t xml:space="preserve">Documentación </w:t>
            </w:r>
            <w:r w:rsidRPr="000B6855">
              <w:rPr>
                <w:rFonts w:eastAsia="Times New Roman"/>
                <w:b/>
                <w:bCs/>
                <w:color w:val="000000"/>
                <w:lang w:eastAsia="es-CL"/>
              </w:rPr>
              <w:t>Revisada</w:t>
            </w:r>
            <w:r w:rsidRPr="00EA60D7">
              <w:rPr>
                <w:rFonts w:eastAsia="Times New Roman"/>
                <w:b/>
                <w:bCs/>
                <w:color w:val="000000"/>
                <w:lang w:eastAsia="es-CL"/>
              </w:rPr>
              <w:t>:</w:t>
            </w:r>
            <w:r w:rsidRPr="00EA60D7">
              <w:rPr>
                <w:rFonts w:eastAsia="Times New Roman"/>
                <w:bCs/>
                <w:color w:val="000000"/>
                <w:lang w:eastAsia="es-CL"/>
              </w:rPr>
              <w:t xml:space="preserve"> ID </w:t>
            </w:r>
            <w:r>
              <w:rPr>
                <w:rFonts w:eastAsia="Times New Roman"/>
                <w:bCs/>
                <w:color w:val="000000"/>
                <w:lang w:eastAsia="es-CL"/>
              </w:rPr>
              <w:t>2</w:t>
            </w:r>
            <w:r w:rsidRPr="00EA60D7">
              <w:rPr>
                <w:rFonts w:eastAsia="Times New Roman"/>
                <w:bCs/>
                <w:color w:val="000000"/>
                <w:lang w:eastAsia="es-CL"/>
              </w:rPr>
              <w:t xml:space="preserve"> del punto 4 del presente informe.</w:t>
            </w:r>
          </w:p>
        </w:tc>
      </w:tr>
      <w:tr w:rsidR="00B4237E" w:rsidRPr="00D7572D" w14:paraId="6467C6FB" w14:textId="77777777" w:rsidTr="00B66C50">
        <w:trPr>
          <w:trHeight w:val="699"/>
        </w:trPr>
        <w:tc>
          <w:tcPr>
            <w:tcW w:w="5000" w:type="pct"/>
            <w:gridSpan w:val="2"/>
            <w:tcBorders>
              <w:top w:val="single" w:sz="4" w:space="0" w:color="auto"/>
              <w:left w:val="single" w:sz="4" w:space="0" w:color="auto"/>
              <w:bottom w:val="single" w:sz="4" w:space="0" w:color="auto"/>
              <w:right w:val="single" w:sz="4" w:space="0" w:color="auto"/>
            </w:tcBorders>
          </w:tcPr>
          <w:p w14:paraId="33260204" w14:textId="77777777" w:rsidR="00B4237E" w:rsidRDefault="00B4237E" w:rsidP="00B66C50">
            <w:pPr>
              <w:rPr>
                <w:color w:val="FF0000"/>
              </w:rPr>
            </w:pPr>
            <w:r w:rsidRPr="00D42470">
              <w:rPr>
                <w:b/>
              </w:rPr>
              <w:t>Exigencia (s):</w:t>
            </w:r>
          </w:p>
          <w:p w14:paraId="542823B3" w14:textId="77777777" w:rsidR="00B4237E" w:rsidRDefault="00B4237E" w:rsidP="00B66C50">
            <w:pPr>
              <w:spacing w:after="0" w:line="240" w:lineRule="auto"/>
              <w:rPr>
                <w:b/>
              </w:rPr>
            </w:pPr>
            <w:r>
              <w:rPr>
                <w:b/>
              </w:rPr>
              <w:t>RCA 465/2013</w:t>
            </w:r>
          </w:p>
          <w:p w14:paraId="22EE7879" w14:textId="77777777" w:rsidR="00B4237E" w:rsidRPr="00D43B23" w:rsidRDefault="00B4237E" w:rsidP="00B66C50">
            <w:pPr>
              <w:spacing w:after="0" w:line="240" w:lineRule="auto"/>
              <w:rPr>
                <w:b/>
                <w:u w:val="single"/>
              </w:rPr>
            </w:pPr>
            <w:r w:rsidRPr="00D43B23">
              <w:rPr>
                <w:b/>
                <w:u w:val="single"/>
              </w:rPr>
              <w:t>Considerando 3.2.1.</w:t>
            </w:r>
          </w:p>
          <w:p w14:paraId="319089C2" w14:textId="77777777" w:rsidR="00B4237E" w:rsidRPr="00D43B23" w:rsidRDefault="00B4237E" w:rsidP="00B66C50">
            <w:pPr>
              <w:spacing w:after="0" w:line="240" w:lineRule="auto"/>
              <w:jc w:val="both"/>
              <w:rPr>
                <w:i/>
              </w:rPr>
            </w:pPr>
            <w:r w:rsidRPr="00D43B23">
              <w:rPr>
                <w:i/>
              </w:rPr>
              <w:t>3.2.1 Características del RIL.</w:t>
            </w:r>
          </w:p>
          <w:p w14:paraId="11019C1D" w14:textId="7CD4F451" w:rsidR="00B4237E" w:rsidRPr="00D43B23" w:rsidRDefault="00B4237E" w:rsidP="00B66C50">
            <w:pPr>
              <w:spacing w:after="0" w:line="240" w:lineRule="auto"/>
              <w:jc w:val="both"/>
              <w:rPr>
                <w:i/>
              </w:rPr>
            </w:pPr>
            <w:r w:rsidRPr="00D43B23">
              <w:rPr>
                <w:i/>
              </w:rPr>
              <w:t>La modificación de la planta de tratamiento de R</w:t>
            </w:r>
            <w:r w:rsidR="004F5529">
              <w:rPr>
                <w:i/>
              </w:rPr>
              <w:t>il</w:t>
            </w:r>
            <w:r w:rsidRPr="00D43B23">
              <w:rPr>
                <w:i/>
              </w:rPr>
              <w:t>es considera los parámetros de diseño</w:t>
            </w:r>
            <w:r>
              <w:rPr>
                <w:i/>
              </w:rPr>
              <w:t xml:space="preserve"> </w:t>
            </w:r>
            <w:r w:rsidRPr="00D43B23">
              <w:rPr>
                <w:i/>
              </w:rPr>
              <w:t>establecidos en la RCA N°385/2007, es decir, la modificación de proyecto no considera</w:t>
            </w:r>
            <w:r>
              <w:rPr>
                <w:i/>
              </w:rPr>
              <w:t xml:space="preserve"> </w:t>
            </w:r>
            <w:r w:rsidRPr="00D43B23">
              <w:rPr>
                <w:i/>
              </w:rPr>
              <w:t>modificar el punto de descarga, ni aumentos del caudal a tratar y, por ende, tampoco el</w:t>
            </w:r>
            <w:r>
              <w:rPr>
                <w:i/>
              </w:rPr>
              <w:t xml:space="preserve"> </w:t>
            </w:r>
            <w:r w:rsidRPr="00D43B23">
              <w:rPr>
                <w:i/>
              </w:rPr>
              <w:t>caudal de descarga.</w:t>
            </w:r>
          </w:p>
          <w:p w14:paraId="05CEC6B3" w14:textId="723A1212" w:rsidR="00B4237E" w:rsidRDefault="00B4237E" w:rsidP="00B66C50">
            <w:pPr>
              <w:spacing w:after="0" w:line="240" w:lineRule="auto"/>
              <w:jc w:val="both"/>
              <w:rPr>
                <w:i/>
              </w:rPr>
            </w:pPr>
            <w:r w:rsidRPr="00D43B23">
              <w:rPr>
                <w:i/>
              </w:rPr>
              <w:t>En la siguiente tabla se presentan los parámetros de diseño de la planta de tratamiento de</w:t>
            </w:r>
            <w:r>
              <w:rPr>
                <w:i/>
              </w:rPr>
              <w:t xml:space="preserve"> </w:t>
            </w:r>
            <w:r w:rsidRPr="00D43B23">
              <w:rPr>
                <w:i/>
              </w:rPr>
              <w:t>R</w:t>
            </w:r>
            <w:r w:rsidR="004F5529">
              <w:rPr>
                <w:i/>
              </w:rPr>
              <w:t>il</w:t>
            </w:r>
            <w:r w:rsidRPr="00D43B23">
              <w:rPr>
                <w:i/>
              </w:rPr>
              <w:t>es de Aconcagua Foods S.A.</w:t>
            </w:r>
          </w:p>
          <w:p w14:paraId="68A98369" w14:textId="77777777" w:rsidR="00B4237E" w:rsidRDefault="00B4237E" w:rsidP="00B66C50">
            <w:pPr>
              <w:spacing w:after="0" w:line="240" w:lineRule="auto"/>
              <w:jc w:val="both"/>
              <w:rPr>
                <w:i/>
              </w:rPr>
            </w:pPr>
          </w:p>
          <w:p w14:paraId="4A2350CD" w14:textId="09E071EC" w:rsidR="00B4237E" w:rsidRDefault="00B4237E" w:rsidP="00B66C50">
            <w:pPr>
              <w:spacing w:after="0" w:line="240" w:lineRule="auto"/>
              <w:jc w:val="center"/>
              <w:rPr>
                <w:i/>
              </w:rPr>
            </w:pPr>
            <w:r w:rsidRPr="00D43B23">
              <w:rPr>
                <w:i/>
              </w:rPr>
              <w:t>Tabla N</w:t>
            </w:r>
            <w:r>
              <w:rPr>
                <w:i/>
              </w:rPr>
              <w:t>°</w:t>
            </w:r>
            <w:r w:rsidRPr="00D43B23">
              <w:rPr>
                <w:i/>
              </w:rPr>
              <w:t>05 Parámetros de diseño del sistema de tratamiento de R</w:t>
            </w:r>
            <w:r w:rsidR="004F5529">
              <w:rPr>
                <w:i/>
              </w:rPr>
              <w:t>il</w:t>
            </w:r>
            <w:r w:rsidRPr="00D43B23">
              <w:rPr>
                <w:i/>
              </w:rPr>
              <w:t>es</w:t>
            </w:r>
          </w:p>
          <w:tbl>
            <w:tblPr>
              <w:tblStyle w:val="Tablaconcuadrcula"/>
              <w:tblW w:w="0" w:type="auto"/>
              <w:jc w:val="center"/>
              <w:tblLook w:val="04A0" w:firstRow="1" w:lastRow="0" w:firstColumn="1" w:lastColumn="0" w:noHBand="0" w:noVBand="1"/>
            </w:tblPr>
            <w:tblGrid>
              <w:gridCol w:w="1725"/>
              <w:gridCol w:w="1677"/>
              <w:gridCol w:w="992"/>
              <w:gridCol w:w="992"/>
              <w:gridCol w:w="992"/>
              <w:gridCol w:w="993"/>
              <w:gridCol w:w="992"/>
              <w:gridCol w:w="992"/>
              <w:gridCol w:w="567"/>
              <w:gridCol w:w="1408"/>
            </w:tblGrid>
            <w:tr w:rsidR="00B4237E" w14:paraId="1D72F1E3" w14:textId="77777777" w:rsidTr="00B66C50">
              <w:trPr>
                <w:jc w:val="center"/>
              </w:trPr>
              <w:tc>
                <w:tcPr>
                  <w:tcW w:w="1725" w:type="dxa"/>
                </w:tcPr>
                <w:p w14:paraId="47DF9367" w14:textId="77777777" w:rsidR="00B4237E" w:rsidRDefault="00B4237E" w:rsidP="00B66C50">
                  <w:pPr>
                    <w:jc w:val="center"/>
                    <w:rPr>
                      <w:i/>
                    </w:rPr>
                  </w:pPr>
                  <w:r>
                    <w:rPr>
                      <w:i/>
                    </w:rPr>
                    <w:t>Caudal promedio (m</w:t>
                  </w:r>
                  <w:r w:rsidRPr="00D43B23">
                    <w:rPr>
                      <w:i/>
                      <w:vertAlign w:val="superscript"/>
                    </w:rPr>
                    <w:t>3</w:t>
                  </w:r>
                  <w:r>
                    <w:rPr>
                      <w:i/>
                    </w:rPr>
                    <w:t>/día)</w:t>
                  </w:r>
                </w:p>
              </w:tc>
              <w:tc>
                <w:tcPr>
                  <w:tcW w:w="1677" w:type="dxa"/>
                </w:tcPr>
                <w:p w14:paraId="6726A278" w14:textId="77777777" w:rsidR="00B4237E" w:rsidRDefault="00B4237E" w:rsidP="00B66C50">
                  <w:pPr>
                    <w:jc w:val="center"/>
                    <w:rPr>
                      <w:i/>
                    </w:rPr>
                  </w:pPr>
                  <w:r>
                    <w:rPr>
                      <w:i/>
                    </w:rPr>
                    <w:t>Caudal máximo (m</w:t>
                  </w:r>
                  <w:r w:rsidRPr="00D43B23">
                    <w:rPr>
                      <w:i/>
                      <w:vertAlign w:val="superscript"/>
                    </w:rPr>
                    <w:t>3</w:t>
                  </w:r>
                  <w:r>
                    <w:rPr>
                      <w:i/>
                    </w:rPr>
                    <w:t>/día)</w:t>
                  </w:r>
                </w:p>
              </w:tc>
              <w:tc>
                <w:tcPr>
                  <w:tcW w:w="992" w:type="dxa"/>
                </w:tcPr>
                <w:p w14:paraId="5033BD72" w14:textId="77777777" w:rsidR="00B4237E" w:rsidRDefault="00B4237E" w:rsidP="00B66C50">
                  <w:pPr>
                    <w:jc w:val="center"/>
                    <w:rPr>
                      <w:i/>
                    </w:rPr>
                  </w:pPr>
                  <w:r>
                    <w:rPr>
                      <w:i/>
                    </w:rPr>
                    <w:t xml:space="preserve">DBO </w:t>
                  </w:r>
                </w:p>
                <w:p w14:paraId="6BF78ECF" w14:textId="77777777" w:rsidR="00B4237E" w:rsidRDefault="00B4237E" w:rsidP="00B66C50">
                  <w:pPr>
                    <w:jc w:val="center"/>
                    <w:rPr>
                      <w:i/>
                    </w:rPr>
                  </w:pPr>
                  <w:r>
                    <w:rPr>
                      <w:i/>
                    </w:rPr>
                    <w:t>(mg/L)</w:t>
                  </w:r>
                </w:p>
              </w:tc>
              <w:tc>
                <w:tcPr>
                  <w:tcW w:w="992" w:type="dxa"/>
                </w:tcPr>
                <w:p w14:paraId="132E9795" w14:textId="77777777" w:rsidR="00B4237E" w:rsidRDefault="00B4237E" w:rsidP="00B66C50">
                  <w:pPr>
                    <w:jc w:val="center"/>
                    <w:rPr>
                      <w:i/>
                    </w:rPr>
                  </w:pPr>
                  <w:r>
                    <w:rPr>
                      <w:i/>
                    </w:rPr>
                    <w:t xml:space="preserve">DBO </w:t>
                  </w:r>
                </w:p>
                <w:p w14:paraId="7D79F6AF" w14:textId="77777777" w:rsidR="00B4237E" w:rsidRDefault="00B4237E" w:rsidP="00B66C50">
                  <w:pPr>
                    <w:jc w:val="center"/>
                    <w:rPr>
                      <w:i/>
                    </w:rPr>
                  </w:pPr>
                  <w:r>
                    <w:rPr>
                      <w:i/>
                    </w:rPr>
                    <w:t>(Kg/día)</w:t>
                  </w:r>
                </w:p>
              </w:tc>
              <w:tc>
                <w:tcPr>
                  <w:tcW w:w="992" w:type="dxa"/>
                </w:tcPr>
                <w:p w14:paraId="4AF98352" w14:textId="77777777" w:rsidR="00B4237E" w:rsidRDefault="00B4237E" w:rsidP="00B66C50">
                  <w:pPr>
                    <w:jc w:val="center"/>
                    <w:rPr>
                      <w:i/>
                    </w:rPr>
                  </w:pPr>
                  <w:r>
                    <w:rPr>
                      <w:i/>
                    </w:rPr>
                    <w:t xml:space="preserve">DQO </w:t>
                  </w:r>
                </w:p>
                <w:p w14:paraId="612FC26B" w14:textId="77777777" w:rsidR="00B4237E" w:rsidRDefault="00B4237E" w:rsidP="00B66C50">
                  <w:pPr>
                    <w:jc w:val="center"/>
                    <w:rPr>
                      <w:i/>
                    </w:rPr>
                  </w:pPr>
                  <w:r>
                    <w:rPr>
                      <w:i/>
                    </w:rPr>
                    <w:t>(mg/L)</w:t>
                  </w:r>
                </w:p>
              </w:tc>
              <w:tc>
                <w:tcPr>
                  <w:tcW w:w="993" w:type="dxa"/>
                </w:tcPr>
                <w:p w14:paraId="004276B7" w14:textId="77777777" w:rsidR="00B4237E" w:rsidRDefault="00B4237E" w:rsidP="00B66C50">
                  <w:pPr>
                    <w:jc w:val="center"/>
                    <w:rPr>
                      <w:i/>
                    </w:rPr>
                  </w:pPr>
                  <w:r>
                    <w:rPr>
                      <w:i/>
                    </w:rPr>
                    <w:t xml:space="preserve">DQO </w:t>
                  </w:r>
                </w:p>
                <w:p w14:paraId="10D0F6EB" w14:textId="77777777" w:rsidR="00B4237E" w:rsidRDefault="00B4237E" w:rsidP="00B66C50">
                  <w:pPr>
                    <w:jc w:val="center"/>
                    <w:rPr>
                      <w:i/>
                    </w:rPr>
                  </w:pPr>
                  <w:r>
                    <w:rPr>
                      <w:i/>
                    </w:rPr>
                    <w:t>(Kg/día)</w:t>
                  </w:r>
                </w:p>
              </w:tc>
              <w:tc>
                <w:tcPr>
                  <w:tcW w:w="992" w:type="dxa"/>
                </w:tcPr>
                <w:p w14:paraId="3B9D3DD6" w14:textId="77777777" w:rsidR="00B4237E" w:rsidRDefault="00B4237E" w:rsidP="00B66C50">
                  <w:pPr>
                    <w:jc w:val="center"/>
                    <w:rPr>
                      <w:i/>
                    </w:rPr>
                  </w:pPr>
                  <w:r>
                    <w:rPr>
                      <w:i/>
                    </w:rPr>
                    <w:t xml:space="preserve">SST </w:t>
                  </w:r>
                </w:p>
                <w:p w14:paraId="1A59FFE3" w14:textId="77777777" w:rsidR="00B4237E" w:rsidRDefault="00B4237E" w:rsidP="00B66C50">
                  <w:pPr>
                    <w:jc w:val="center"/>
                    <w:rPr>
                      <w:i/>
                    </w:rPr>
                  </w:pPr>
                  <w:r>
                    <w:rPr>
                      <w:i/>
                    </w:rPr>
                    <w:t>(mg/L)</w:t>
                  </w:r>
                </w:p>
              </w:tc>
              <w:tc>
                <w:tcPr>
                  <w:tcW w:w="992" w:type="dxa"/>
                </w:tcPr>
                <w:p w14:paraId="09BA558D" w14:textId="77777777" w:rsidR="00B4237E" w:rsidRDefault="00B4237E" w:rsidP="00B66C50">
                  <w:pPr>
                    <w:jc w:val="center"/>
                    <w:rPr>
                      <w:i/>
                    </w:rPr>
                  </w:pPr>
                  <w:r>
                    <w:rPr>
                      <w:i/>
                    </w:rPr>
                    <w:t xml:space="preserve">SST </w:t>
                  </w:r>
                </w:p>
                <w:p w14:paraId="4C70AA89" w14:textId="77777777" w:rsidR="00B4237E" w:rsidRDefault="00B4237E" w:rsidP="00B66C50">
                  <w:pPr>
                    <w:jc w:val="center"/>
                    <w:rPr>
                      <w:i/>
                    </w:rPr>
                  </w:pPr>
                  <w:r>
                    <w:rPr>
                      <w:i/>
                    </w:rPr>
                    <w:t>(Kg/día)</w:t>
                  </w:r>
                </w:p>
              </w:tc>
              <w:tc>
                <w:tcPr>
                  <w:tcW w:w="567" w:type="dxa"/>
                </w:tcPr>
                <w:p w14:paraId="194B18F9" w14:textId="77777777" w:rsidR="00B4237E" w:rsidRDefault="00B4237E" w:rsidP="00B66C50">
                  <w:pPr>
                    <w:jc w:val="center"/>
                    <w:rPr>
                      <w:i/>
                    </w:rPr>
                  </w:pPr>
                  <w:r>
                    <w:rPr>
                      <w:i/>
                    </w:rPr>
                    <w:t>pH</w:t>
                  </w:r>
                </w:p>
              </w:tc>
              <w:tc>
                <w:tcPr>
                  <w:tcW w:w="1408" w:type="dxa"/>
                </w:tcPr>
                <w:p w14:paraId="7109BBB5" w14:textId="77777777" w:rsidR="00B4237E" w:rsidRDefault="00B4237E" w:rsidP="00B66C50">
                  <w:pPr>
                    <w:jc w:val="center"/>
                    <w:rPr>
                      <w:i/>
                    </w:rPr>
                  </w:pPr>
                  <w:r>
                    <w:rPr>
                      <w:i/>
                    </w:rPr>
                    <w:t>Aceites y grasas (mg/L)</w:t>
                  </w:r>
                </w:p>
              </w:tc>
            </w:tr>
            <w:tr w:rsidR="00B4237E" w14:paraId="0605F5AC" w14:textId="77777777" w:rsidTr="00B66C50">
              <w:trPr>
                <w:jc w:val="center"/>
              </w:trPr>
              <w:tc>
                <w:tcPr>
                  <w:tcW w:w="1725" w:type="dxa"/>
                </w:tcPr>
                <w:p w14:paraId="5DB650ED" w14:textId="77777777" w:rsidR="00B4237E" w:rsidRDefault="00B4237E" w:rsidP="00B66C50">
                  <w:pPr>
                    <w:jc w:val="center"/>
                    <w:rPr>
                      <w:i/>
                    </w:rPr>
                  </w:pPr>
                  <w:r>
                    <w:rPr>
                      <w:i/>
                    </w:rPr>
                    <w:t>10.000</w:t>
                  </w:r>
                </w:p>
              </w:tc>
              <w:tc>
                <w:tcPr>
                  <w:tcW w:w="1677" w:type="dxa"/>
                </w:tcPr>
                <w:p w14:paraId="364B8E88" w14:textId="77777777" w:rsidR="00B4237E" w:rsidRDefault="00B4237E" w:rsidP="00B66C50">
                  <w:pPr>
                    <w:jc w:val="center"/>
                    <w:rPr>
                      <w:i/>
                    </w:rPr>
                  </w:pPr>
                  <w:r>
                    <w:rPr>
                      <w:i/>
                    </w:rPr>
                    <w:t>11.832</w:t>
                  </w:r>
                </w:p>
              </w:tc>
              <w:tc>
                <w:tcPr>
                  <w:tcW w:w="992" w:type="dxa"/>
                </w:tcPr>
                <w:p w14:paraId="0BA7C99B" w14:textId="77777777" w:rsidR="00B4237E" w:rsidRDefault="00B4237E" w:rsidP="00B66C50">
                  <w:pPr>
                    <w:jc w:val="center"/>
                    <w:rPr>
                      <w:i/>
                    </w:rPr>
                  </w:pPr>
                  <w:r>
                    <w:rPr>
                      <w:i/>
                    </w:rPr>
                    <w:t>2.127</w:t>
                  </w:r>
                </w:p>
              </w:tc>
              <w:tc>
                <w:tcPr>
                  <w:tcW w:w="992" w:type="dxa"/>
                </w:tcPr>
                <w:p w14:paraId="3EEDFCC0" w14:textId="77777777" w:rsidR="00B4237E" w:rsidRDefault="00B4237E" w:rsidP="00B66C50">
                  <w:pPr>
                    <w:jc w:val="center"/>
                    <w:rPr>
                      <w:i/>
                    </w:rPr>
                  </w:pPr>
                  <w:r>
                    <w:rPr>
                      <w:i/>
                    </w:rPr>
                    <w:t>25.170</w:t>
                  </w:r>
                </w:p>
              </w:tc>
              <w:tc>
                <w:tcPr>
                  <w:tcW w:w="992" w:type="dxa"/>
                </w:tcPr>
                <w:p w14:paraId="4B06297E" w14:textId="77777777" w:rsidR="00B4237E" w:rsidRDefault="00B4237E" w:rsidP="00B66C50">
                  <w:pPr>
                    <w:jc w:val="center"/>
                    <w:rPr>
                      <w:i/>
                    </w:rPr>
                  </w:pPr>
                  <w:r>
                    <w:rPr>
                      <w:i/>
                    </w:rPr>
                    <w:t>3.542</w:t>
                  </w:r>
                </w:p>
              </w:tc>
              <w:tc>
                <w:tcPr>
                  <w:tcW w:w="993" w:type="dxa"/>
                </w:tcPr>
                <w:p w14:paraId="46729526" w14:textId="77777777" w:rsidR="00B4237E" w:rsidRDefault="00B4237E" w:rsidP="00B66C50">
                  <w:pPr>
                    <w:jc w:val="center"/>
                    <w:rPr>
                      <w:i/>
                    </w:rPr>
                  </w:pPr>
                  <w:r>
                    <w:rPr>
                      <w:i/>
                    </w:rPr>
                    <w:t>47.000</w:t>
                  </w:r>
                </w:p>
              </w:tc>
              <w:tc>
                <w:tcPr>
                  <w:tcW w:w="992" w:type="dxa"/>
                </w:tcPr>
                <w:p w14:paraId="34D0AC7F" w14:textId="77777777" w:rsidR="00B4237E" w:rsidRDefault="00B4237E" w:rsidP="00B66C50">
                  <w:pPr>
                    <w:jc w:val="center"/>
                    <w:rPr>
                      <w:i/>
                    </w:rPr>
                  </w:pPr>
                  <w:r>
                    <w:rPr>
                      <w:i/>
                    </w:rPr>
                    <w:t>904</w:t>
                  </w:r>
                </w:p>
              </w:tc>
              <w:tc>
                <w:tcPr>
                  <w:tcW w:w="992" w:type="dxa"/>
                </w:tcPr>
                <w:p w14:paraId="447647DF" w14:textId="77777777" w:rsidR="00B4237E" w:rsidRDefault="00B4237E" w:rsidP="00B66C50">
                  <w:pPr>
                    <w:jc w:val="center"/>
                    <w:rPr>
                      <w:i/>
                    </w:rPr>
                  </w:pPr>
                  <w:r>
                    <w:rPr>
                      <w:i/>
                    </w:rPr>
                    <w:t>10.702</w:t>
                  </w:r>
                </w:p>
              </w:tc>
              <w:tc>
                <w:tcPr>
                  <w:tcW w:w="567" w:type="dxa"/>
                </w:tcPr>
                <w:p w14:paraId="08B017A6" w14:textId="77777777" w:rsidR="00B4237E" w:rsidRDefault="00B4237E" w:rsidP="00B66C50">
                  <w:pPr>
                    <w:jc w:val="center"/>
                    <w:rPr>
                      <w:i/>
                    </w:rPr>
                  </w:pPr>
                  <w:r>
                    <w:rPr>
                      <w:i/>
                    </w:rPr>
                    <w:t>6-8</w:t>
                  </w:r>
                </w:p>
              </w:tc>
              <w:tc>
                <w:tcPr>
                  <w:tcW w:w="1408" w:type="dxa"/>
                </w:tcPr>
                <w:p w14:paraId="6687E26A" w14:textId="77777777" w:rsidR="00B4237E" w:rsidRDefault="00B4237E" w:rsidP="00B66C50">
                  <w:pPr>
                    <w:jc w:val="center"/>
                    <w:rPr>
                      <w:i/>
                    </w:rPr>
                  </w:pPr>
                  <w:r>
                    <w:rPr>
                      <w:i/>
                    </w:rPr>
                    <w:t>&lt;20</w:t>
                  </w:r>
                </w:p>
              </w:tc>
            </w:tr>
          </w:tbl>
          <w:p w14:paraId="2DAE6FF2" w14:textId="77777777" w:rsidR="00B4237E" w:rsidRDefault="00B4237E" w:rsidP="00B66C50">
            <w:pPr>
              <w:spacing w:after="0" w:line="240" w:lineRule="auto"/>
              <w:jc w:val="center"/>
              <w:rPr>
                <w:i/>
              </w:rPr>
            </w:pPr>
          </w:p>
          <w:p w14:paraId="1809740D" w14:textId="77777777" w:rsidR="00B4237E" w:rsidRDefault="00B4237E" w:rsidP="00B66C50">
            <w:pPr>
              <w:spacing w:after="0" w:line="240" w:lineRule="auto"/>
              <w:jc w:val="both"/>
              <w:rPr>
                <w:i/>
              </w:rPr>
            </w:pPr>
            <w:r w:rsidRPr="00DC76DD">
              <w:rPr>
                <w:i/>
              </w:rPr>
              <w:t>Los parámetros de control, valor límite y forma de medición para evitar la contaminación</w:t>
            </w:r>
            <w:r>
              <w:rPr>
                <w:i/>
              </w:rPr>
              <w:t xml:space="preserve"> </w:t>
            </w:r>
            <w:r w:rsidRPr="00DC76DD">
              <w:rPr>
                <w:i/>
              </w:rPr>
              <w:t>del afluente de la planta de tratamiento son los que se indican en la siguiente tabla:</w:t>
            </w:r>
          </w:p>
          <w:p w14:paraId="3DB5E818" w14:textId="77777777" w:rsidR="00B4237E" w:rsidRDefault="00B4237E" w:rsidP="00B66C50">
            <w:pPr>
              <w:spacing w:after="0" w:line="240" w:lineRule="auto"/>
              <w:jc w:val="center"/>
              <w:rPr>
                <w:i/>
              </w:rPr>
            </w:pPr>
            <w:r w:rsidRPr="00DC76DD">
              <w:rPr>
                <w:i/>
              </w:rPr>
              <w:t>Tabla N</w:t>
            </w:r>
            <w:r>
              <w:rPr>
                <w:i/>
              </w:rPr>
              <w:t>°</w:t>
            </w:r>
            <w:r w:rsidRPr="00DC76DD">
              <w:rPr>
                <w:i/>
              </w:rPr>
              <w:t>06 Parámetros de control del afluente</w:t>
            </w:r>
          </w:p>
          <w:tbl>
            <w:tblPr>
              <w:tblStyle w:val="Tablaconcuadrcula"/>
              <w:tblW w:w="0" w:type="auto"/>
              <w:jc w:val="center"/>
              <w:tblLook w:val="04A0" w:firstRow="1" w:lastRow="0" w:firstColumn="1" w:lastColumn="0" w:noHBand="0" w:noVBand="1"/>
            </w:tblPr>
            <w:tblGrid>
              <w:gridCol w:w="1947"/>
              <w:gridCol w:w="1154"/>
              <w:gridCol w:w="2988"/>
            </w:tblGrid>
            <w:tr w:rsidR="00B4237E" w14:paraId="22A89391" w14:textId="77777777" w:rsidTr="00B66C50">
              <w:trPr>
                <w:jc w:val="center"/>
              </w:trPr>
              <w:tc>
                <w:tcPr>
                  <w:tcW w:w="0" w:type="auto"/>
                </w:tcPr>
                <w:p w14:paraId="0695C49A" w14:textId="77777777" w:rsidR="00B4237E" w:rsidRDefault="00B4237E" w:rsidP="00B66C50">
                  <w:pPr>
                    <w:jc w:val="center"/>
                    <w:rPr>
                      <w:i/>
                    </w:rPr>
                  </w:pPr>
                  <w:r>
                    <w:rPr>
                      <w:i/>
                    </w:rPr>
                    <w:t>Parámetro de control</w:t>
                  </w:r>
                </w:p>
              </w:tc>
              <w:tc>
                <w:tcPr>
                  <w:tcW w:w="0" w:type="auto"/>
                </w:tcPr>
                <w:p w14:paraId="3AA4004B" w14:textId="77777777" w:rsidR="00B4237E" w:rsidRDefault="00B4237E" w:rsidP="00B66C50">
                  <w:pPr>
                    <w:jc w:val="center"/>
                    <w:rPr>
                      <w:i/>
                    </w:rPr>
                  </w:pPr>
                  <w:r>
                    <w:rPr>
                      <w:i/>
                    </w:rPr>
                    <w:t>Valor límite</w:t>
                  </w:r>
                </w:p>
              </w:tc>
              <w:tc>
                <w:tcPr>
                  <w:tcW w:w="0" w:type="auto"/>
                </w:tcPr>
                <w:p w14:paraId="40AC0780" w14:textId="77777777" w:rsidR="00B4237E" w:rsidRDefault="00B4237E" w:rsidP="00B66C50">
                  <w:pPr>
                    <w:jc w:val="center"/>
                    <w:rPr>
                      <w:i/>
                    </w:rPr>
                  </w:pPr>
                  <w:r>
                    <w:rPr>
                      <w:i/>
                    </w:rPr>
                    <w:t>Forma de medición</w:t>
                  </w:r>
                </w:p>
              </w:tc>
            </w:tr>
            <w:tr w:rsidR="00B4237E" w14:paraId="117F1FE9" w14:textId="77777777" w:rsidTr="00B66C50">
              <w:trPr>
                <w:jc w:val="center"/>
              </w:trPr>
              <w:tc>
                <w:tcPr>
                  <w:tcW w:w="0" w:type="auto"/>
                </w:tcPr>
                <w:p w14:paraId="3831E1E4" w14:textId="77777777" w:rsidR="00B4237E" w:rsidRDefault="00B4237E" w:rsidP="00B66C50">
                  <w:pPr>
                    <w:jc w:val="center"/>
                    <w:rPr>
                      <w:i/>
                    </w:rPr>
                  </w:pPr>
                  <w:r>
                    <w:rPr>
                      <w:i/>
                    </w:rPr>
                    <w:t>DQO</w:t>
                  </w:r>
                </w:p>
              </w:tc>
              <w:tc>
                <w:tcPr>
                  <w:tcW w:w="0" w:type="auto"/>
                </w:tcPr>
                <w:p w14:paraId="6CB3B4DA" w14:textId="77777777" w:rsidR="00B4237E" w:rsidRDefault="00B4237E" w:rsidP="00B66C50">
                  <w:pPr>
                    <w:jc w:val="center"/>
                    <w:rPr>
                      <w:i/>
                    </w:rPr>
                  </w:pPr>
                  <w:r>
                    <w:rPr>
                      <w:i/>
                    </w:rPr>
                    <w:t>3.542 mg/L</w:t>
                  </w:r>
                </w:p>
              </w:tc>
              <w:tc>
                <w:tcPr>
                  <w:tcW w:w="0" w:type="auto"/>
                </w:tcPr>
                <w:p w14:paraId="452E04E8" w14:textId="77777777" w:rsidR="00B4237E" w:rsidRDefault="00B4237E" w:rsidP="00B66C50">
                  <w:pPr>
                    <w:jc w:val="center"/>
                    <w:rPr>
                      <w:i/>
                    </w:rPr>
                  </w:pPr>
                  <w:r>
                    <w:rPr>
                      <w:i/>
                    </w:rPr>
                    <w:t>Digestor de DQO y colorímetro</w:t>
                  </w:r>
                </w:p>
              </w:tc>
            </w:tr>
            <w:tr w:rsidR="00B4237E" w14:paraId="1AE0967E" w14:textId="77777777" w:rsidTr="00B66C50">
              <w:trPr>
                <w:jc w:val="center"/>
              </w:trPr>
              <w:tc>
                <w:tcPr>
                  <w:tcW w:w="0" w:type="auto"/>
                </w:tcPr>
                <w:p w14:paraId="54F7E923" w14:textId="77777777" w:rsidR="00B4237E" w:rsidRDefault="00B4237E" w:rsidP="00B66C50">
                  <w:pPr>
                    <w:jc w:val="center"/>
                    <w:rPr>
                      <w:i/>
                    </w:rPr>
                  </w:pPr>
                  <w:r>
                    <w:rPr>
                      <w:i/>
                    </w:rPr>
                    <w:t>pH</w:t>
                  </w:r>
                </w:p>
              </w:tc>
              <w:tc>
                <w:tcPr>
                  <w:tcW w:w="0" w:type="auto"/>
                </w:tcPr>
                <w:p w14:paraId="45B7C618" w14:textId="77777777" w:rsidR="00B4237E" w:rsidRDefault="00B4237E" w:rsidP="00B66C50">
                  <w:pPr>
                    <w:jc w:val="center"/>
                    <w:rPr>
                      <w:i/>
                    </w:rPr>
                  </w:pPr>
                  <w:r>
                    <w:rPr>
                      <w:i/>
                    </w:rPr>
                    <w:t>6-8</w:t>
                  </w:r>
                </w:p>
              </w:tc>
              <w:tc>
                <w:tcPr>
                  <w:tcW w:w="0" w:type="auto"/>
                </w:tcPr>
                <w:p w14:paraId="36377384" w14:textId="77777777" w:rsidR="00B4237E" w:rsidRDefault="00B4237E" w:rsidP="00B66C50">
                  <w:pPr>
                    <w:jc w:val="center"/>
                    <w:rPr>
                      <w:i/>
                    </w:rPr>
                  </w:pPr>
                  <w:r>
                    <w:rPr>
                      <w:i/>
                    </w:rPr>
                    <w:t>Sonda y controlador automático</w:t>
                  </w:r>
                </w:p>
                <w:p w14:paraId="08575EE8" w14:textId="77777777" w:rsidR="00B4237E" w:rsidRDefault="00B4237E" w:rsidP="00B66C50">
                  <w:pPr>
                    <w:jc w:val="center"/>
                    <w:rPr>
                      <w:i/>
                    </w:rPr>
                  </w:pPr>
                  <w:r>
                    <w:rPr>
                      <w:i/>
                    </w:rPr>
                    <w:t>(medidos portátil de pH)</w:t>
                  </w:r>
                </w:p>
              </w:tc>
            </w:tr>
            <w:tr w:rsidR="00B4237E" w14:paraId="377C8D5D" w14:textId="77777777" w:rsidTr="00B66C50">
              <w:trPr>
                <w:jc w:val="center"/>
              </w:trPr>
              <w:tc>
                <w:tcPr>
                  <w:tcW w:w="0" w:type="auto"/>
                </w:tcPr>
                <w:p w14:paraId="34FA19B2" w14:textId="77777777" w:rsidR="00B4237E" w:rsidRDefault="00B4237E" w:rsidP="00B66C50">
                  <w:pPr>
                    <w:jc w:val="center"/>
                    <w:rPr>
                      <w:i/>
                    </w:rPr>
                  </w:pPr>
                  <w:r>
                    <w:rPr>
                      <w:i/>
                    </w:rPr>
                    <w:t>Temperatura</w:t>
                  </w:r>
                </w:p>
              </w:tc>
              <w:tc>
                <w:tcPr>
                  <w:tcW w:w="0" w:type="auto"/>
                </w:tcPr>
                <w:p w14:paraId="79B884CC" w14:textId="77777777" w:rsidR="00B4237E" w:rsidRDefault="00B4237E" w:rsidP="00B66C50">
                  <w:pPr>
                    <w:jc w:val="center"/>
                    <w:rPr>
                      <w:i/>
                    </w:rPr>
                  </w:pPr>
                  <w:r>
                    <w:rPr>
                      <w:i/>
                    </w:rPr>
                    <w:t>25°C</w:t>
                  </w:r>
                </w:p>
              </w:tc>
              <w:tc>
                <w:tcPr>
                  <w:tcW w:w="0" w:type="auto"/>
                </w:tcPr>
                <w:p w14:paraId="36CB7CB9" w14:textId="77777777" w:rsidR="00B4237E" w:rsidRDefault="00B4237E" w:rsidP="00B66C50">
                  <w:pPr>
                    <w:jc w:val="center"/>
                    <w:rPr>
                      <w:i/>
                    </w:rPr>
                  </w:pPr>
                  <w:r>
                    <w:rPr>
                      <w:i/>
                    </w:rPr>
                    <w:t>Sensor de temperatura tipo pT100</w:t>
                  </w:r>
                </w:p>
              </w:tc>
            </w:tr>
          </w:tbl>
          <w:p w14:paraId="2523AB1A" w14:textId="4BD7499C" w:rsidR="00B4237E" w:rsidRPr="008345B5" w:rsidRDefault="008345B5" w:rsidP="00B66C50">
            <w:pPr>
              <w:spacing w:after="0" w:line="240" w:lineRule="auto"/>
              <w:jc w:val="both"/>
              <w:rPr>
                <w:i/>
              </w:rPr>
            </w:pPr>
            <w:r>
              <w:rPr>
                <w:i/>
              </w:rPr>
              <w:t>[…].</w:t>
            </w:r>
          </w:p>
        </w:tc>
      </w:tr>
      <w:tr w:rsidR="00B4237E" w:rsidRPr="00406D35" w14:paraId="06B310C9" w14:textId="77777777" w:rsidTr="00B66C50">
        <w:trPr>
          <w:trHeight w:val="627"/>
        </w:trPr>
        <w:tc>
          <w:tcPr>
            <w:tcW w:w="5000" w:type="pct"/>
            <w:gridSpan w:val="2"/>
            <w:tcBorders>
              <w:top w:val="single" w:sz="4" w:space="0" w:color="auto"/>
              <w:left w:val="single" w:sz="4" w:space="0" w:color="auto"/>
              <w:bottom w:val="single" w:sz="4" w:space="0" w:color="auto"/>
              <w:right w:val="single" w:sz="4" w:space="0" w:color="auto"/>
            </w:tcBorders>
          </w:tcPr>
          <w:p w14:paraId="7C497069" w14:textId="77777777" w:rsidR="00B4237E" w:rsidRPr="00D42470" w:rsidRDefault="00B4237E" w:rsidP="00B66C50">
            <w:pPr>
              <w:spacing w:after="0"/>
            </w:pPr>
            <w:r w:rsidRPr="00D42470">
              <w:rPr>
                <w:b/>
              </w:rPr>
              <w:t>Hecho:</w:t>
            </w:r>
          </w:p>
          <w:p w14:paraId="286A5532" w14:textId="2E515B46" w:rsidR="00B4237E" w:rsidRPr="004E14DD" w:rsidRDefault="00B4237E" w:rsidP="00B66C50">
            <w:pPr>
              <w:pStyle w:val="Prrafodelista"/>
              <w:numPr>
                <w:ilvl w:val="0"/>
                <w:numId w:val="41"/>
              </w:numPr>
              <w:rPr>
                <w:rFonts w:cs="Calibri"/>
              </w:rPr>
            </w:pPr>
            <w:r w:rsidRPr="004E14DD">
              <w:rPr>
                <w:rFonts w:cs="Calibri"/>
              </w:rPr>
              <w:t xml:space="preserve">En acta de inspección se solicitó la </w:t>
            </w:r>
            <w:r w:rsidR="001B6D9C">
              <w:rPr>
                <w:rFonts w:cs="Calibri"/>
              </w:rPr>
              <w:t xml:space="preserve">entrega de la </w:t>
            </w:r>
            <w:r w:rsidRPr="004E14DD">
              <w:rPr>
                <w:rFonts w:cs="Calibri"/>
              </w:rPr>
              <w:t>“</w:t>
            </w:r>
            <w:r w:rsidRPr="004E14DD">
              <w:rPr>
                <w:iCs/>
              </w:rPr>
              <w:t>caracterización de los Riles que ingresan a la PTR, de noviembre a enero de 2019”</w:t>
            </w:r>
            <w:r w:rsidRPr="004E14DD">
              <w:rPr>
                <w:iCs/>
                <w:color w:val="000000" w:themeColor="text1"/>
              </w:rPr>
              <w:t>, el que fue entregado por el titular.</w:t>
            </w:r>
            <w:r w:rsidRPr="004E14DD">
              <w:rPr>
                <w:rFonts w:cs="Calibri"/>
              </w:rPr>
              <w:t xml:space="preserve"> </w:t>
            </w:r>
          </w:p>
          <w:p w14:paraId="76DFADE6" w14:textId="3389C609" w:rsidR="001B6D9C" w:rsidRDefault="00B4237E" w:rsidP="001B6D9C">
            <w:pPr>
              <w:pStyle w:val="Prrafodelista"/>
              <w:numPr>
                <w:ilvl w:val="0"/>
                <w:numId w:val="41"/>
              </w:numPr>
              <w:rPr>
                <w:rFonts w:cs="Calibri"/>
              </w:rPr>
            </w:pPr>
            <w:r w:rsidRPr="001B6D9C">
              <w:rPr>
                <w:rFonts w:cs="Calibri"/>
              </w:rPr>
              <w:t xml:space="preserve">La caracterización entrega los siguientes parámetros de entrada: T°, pH, Caudal (m3/día), DQO (mg/L), Carga de entrada como DQO (Kg/día) y DBO (Kg/día). Al respecto de los valores registrados, se puede indicar que la T°, pH, DQO y DBO presentan </w:t>
            </w:r>
            <w:r w:rsidR="00E63048">
              <w:rPr>
                <w:rFonts w:cs="Calibri"/>
              </w:rPr>
              <w:t>excedencias</w:t>
            </w:r>
            <w:r w:rsidRPr="001B6D9C">
              <w:rPr>
                <w:rFonts w:cs="Calibri"/>
              </w:rPr>
              <w:t xml:space="preserve"> a los valores establecidos según el diseño del sistema de tratamiento de Riles, tal como se presenta </w:t>
            </w:r>
            <w:r w:rsidR="00872814" w:rsidRPr="001B6D9C">
              <w:rPr>
                <w:rFonts w:cs="Calibri"/>
              </w:rPr>
              <w:t>en la Tabla 1.</w:t>
            </w:r>
          </w:p>
          <w:p w14:paraId="366407DB" w14:textId="1D0075F5" w:rsidR="00B4237E" w:rsidRPr="001B6D9C" w:rsidRDefault="00B4237E" w:rsidP="001B6D9C">
            <w:pPr>
              <w:pStyle w:val="Prrafodelista"/>
              <w:numPr>
                <w:ilvl w:val="0"/>
                <w:numId w:val="41"/>
              </w:numPr>
              <w:rPr>
                <w:rFonts w:cs="Calibri"/>
              </w:rPr>
            </w:pPr>
            <w:r w:rsidRPr="001B6D9C">
              <w:rPr>
                <w:rFonts w:cs="Calibri"/>
              </w:rPr>
              <w:t>La superaci</w:t>
            </w:r>
            <w:r w:rsidR="001B6D9C">
              <w:rPr>
                <w:rFonts w:cs="Calibri"/>
              </w:rPr>
              <w:t>ón</w:t>
            </w:r>
            <w:r w:rsidRPr="001B6D9C">
              <w:rPr>
                <w:rFonts w:cs="Calibri"/>
              </w:rPr>
              <w:t xml:space="preserve"> en los parámetros de diseño del afluente presentan una relación </w:t>
            </w:r>
            <w:r w:rsidR="001B6D9C">
              <w:rPr>
                <w:rFonts w:cs="Calibri"/>
              </w:rPr>
              <w:t>proporcional</w:t>
            </w:r>
            <w:r w:rsidRPr="001B6D9C">
              <w:rPr>
                <w:rFonts w:cs="Calibri"/>
              </w:rPr>
              <w:t xml:space="preserve"> con el aumento en la generación de </w:t>
            </w:r>
            <w:r w:rsidR="004F5529">
              <w:rPr>
                <w:rFonts w:cs="Calibri"/>
              </w:rPr>
              <w:t>R</w:t>
            </w:r>
            <w:r w:rsidRPr="001B6D9C">
              <w:rPr>
                <w:rFonts w:cs="Calibri"/>
              </w:rPr>
              <w:t xml:space="preserve">iles durante los meses analizados, lo que </w:t>
            </w:r>
            <w:r w:rsidR="001B6D9C">
              <w:rPr>
                <w:rFonts w:cs="Calibri"/>
              </w:rPr>
              <w:t>generó</w:t>
            </w:r>
            <w:r w:rsidRPr="001B6D9C">
              <w:rPr>
                <w:rFonts w:cs="Calibri"/>
              </w:rPr>
              <w:t xml:space="preserve"> que la PTR ya en enero se encontraba trabajando a máxima capacidad, mes </w:t>
            </w:r>
            <w:r w:rsidR="0024419F">
              <w:rPr>
                <w:rFonts w:cs="Calibri"/>
              </w:rPr>
              <w:t>identificado por los denunciantes donde se</w:t>
            </w:r>
            <w:r w:rsidRPr="001B6D9C">
              <w:rPr>
                <w:rFonts w:cs="Calibri"/>
              </w:rPr>
              <w:t xml:space="preserve"> comenzaron a sentir las molestias por emanaciones de olores.</w:t>
            </w:r>
          </w:p>
          <w:p w14:paraId="368E2876" w14:textId="14B7C056" w:rsidR="00B4237E" w:rsidRPr="00406D35" w:rsidRDefault="00B4237E" w:rsidP="0024419F">
            <w:pPr>
              <w:pStyle w:val="Prrafodelista"/>
              <w:ind w:left="360"/>
              <w:rPr>
                <w:rFonts w:cs="Calibri"/>
              </w:rPr>
            </w:pPr>
          </w:p>
        </w:tc>
      </w:tr>
    </w:tbl>
    <w:p w14:paraId="5A5DCD49" w14:textId="77777777" w:rsidR="00406D35" w:rsidRDefault="00406D35" w:rsidP="00DB0CE3">
      <w:pPr>
        <w:spacing w:after="0"/>
      </w:pPr>
    </w:p>
    <w:tbl>
      <w:tblPr>
        <w:tblW w:w="500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768"/>
        <w:gridCol w:w="3508"/>
        <w:gridCol w:w="6289"/>
      </w:tblGrid>
      <w:tr w:rsidR="00872814" w:rsidRPr="00D42470" w14:paraId="526BD3D0" w14:textId="77777777" w:rsidTr="008345B5">
        <w:trPr>
          <w:trHeight w:val="273"/>
          <w:jc w:val="center"/>
        </w:trPr>
        <w:tc>
          <w:tcPr>
            <w:tcW w:w="4999" w:type="pct"/>
            <w:gridSpan w:val="3"/>
            <w:shd w:val="clear" w:color="auto" w:fill="auto"/>
            <w:noWrap/>
            <w:vAlign w:val="center"/>
          </w:tcPr>
          <w:p w14:paraId="0AA0B5D1" w14:textId="77777777" w:rsidR="00872814" w:rsidRPr="00445130" w:rsidRDefault="00872814" w:rsidP="001B6D9C">
            <w:pPr>
              <w:spacing w:after="0" w:line="240" w:lineRule="auto"/>
              <w:jc w:val="center"/>
              <w:rPr>
                <w:rFonts w:ascii="Calibri" w:eastAsia="Times New Roman" w:hAnsi="Calibri" w:cs="Times New Roman"/>
                <w:b/>
                <w:noProof/>
                <w:color w:val="000000"/>
                <w:sz w:val="20"/>
                <w:szCs w:val="20"/>
                <w:lang w:eastAsia="es-CL"/>
              </w:rPr>
            </w:pPr>
            <w:r w:rsidRPr="00445130">
              <w:rPr>
                <w:rFonts w:ascii="Calibri" w:eastAsia="Times New Roman" w:hAnsi="Calibri" w:cs="Times New Roman"/>
                <w:b/>
                <w:noProof/>
                <w:color w:val="000000"/>
                <w:sz w:val="20"/>
                <w:szCs w:val="20"/>
                <w:lang w:eastAsia="es-CL"/>
              </w:rPr>
              <w:t>Registros</w:t>
            </w:r>
          </w:p>
        </w:tc>
      </w:tr>
      <w:tr w:rsidR="00872814" w:rsidRPr="00D42470" w14:paraId="4302692C" w14:textId="77777777" w:rsidTr="008345B5">
        <w:trPr>
          <w:trHeight w:val="2705"/>
          <w:jc w:val="center"/>
        </w:trPr>
        <w:tc>
          <w:tcPr>
            <w:tcW w:w="4999" w:type="pct"/>
            <w:gridSpan w:val="3"/>
            <w:shd w:val="clear" w:color="auto" w:fill="auto"/>
            <w:noWrap/>
            <w:vAlign w:val="center"/>
            <w:hideMark/>
          </w:tcPr>
          <w:tbl>
            <w:tblPr>
              <w:tblStyle w:val="Tablaconcuadrcula"/>
              <w:tblW w:w="0" w:type="auto"/>
              <w:jc w:val="center"/>
              <w:tblLook w:val="04A0" w:firstRow="1" w:lastRow="0" w:firstColumn="1" w:lastColumn="0" w:noHBand="0" w:noVBand="1"/>
            </w:tblPr>
            <w:tblGrid>
              <w:gridCol w:w="805"/>
              <w:gridCol w:w="1622"/>
              <w:gridCol w:w="1747"/>
              <w:gridCol w:w="2221"/>
              <w:gridCol w:w="1839"/>
            </w:tblGrid>
            <w:tr w:rsidR="001B6D9C" w14:paraId="1A03A2DF" w14:textId="77777777" w:rsidTr="001B6D9C">
              <w:trPr>
                <w:jc w:val="center"/>
              </w:trPr>
              <w:tc>
                <w:tcPr>
                  <w:tcW w:w="0" w:type="auto"/>
                </w:tcPr>
                <w:p w14:paraId="66AC0C13" w14:textId="77777777" w:rsidR="001B6D9C" w:rsidRDefault="001B6D9C" w:rsidP="001B6D9C">
                  <w:pPr>
                    <w:widowControl w:val="0"/>
                    <w:overflowPunct w:val="0"/>
                    <w:autoSpaceDE w:val="0"/>
                    <w:autoSpaceDN w:val="0"/>
                    <w:adjustRightInd w:val="0"/>
                    <w:jc w:val="both"/>
                  </w:pPr>
                  <w:r>
                    <w:t>Mes</w:t>
                  </w:r>
                </w:p>
              </w:tc>
              <w:tc>
                <w:tcPr>
                  <w:tcW w:w="0" w:type="auto"/>
                </w:tcPr>
                <w:p w14:paraId="71582A63" w14:textId="77777777" w:rsidR="001B6D9C" w:rsidRDefault="001B6D9C" w:rsidP="001B6D9C">
                  <w:pPr>
                    <w:widowControl w:val="0"/>
                    <w:overflowPunct w:val="0"/>
                    <w:autoSpaceDE w:val="0"/>
                    <w:autoSpaceDN w:val="0"/>
                    <w:adjustRightInd w:val="0"/>
                    <w:jc w:val="both"/>
                  </w:pPr>
                  <w:r>
                    <w:t>Parámetro</w:t>
                  </w:r>
                </w:p>
              </w:tc>
              <w:tc>
                <w:tcPr>
                  <w:tcW w:w="0" w:type="auto"/>
                </w:tcPr>
                <w:p w14:paraId="5E5F10F9" w14:textId="77777777" w:rsidR="001B6D9C" w:rsidRDefault="001B6D9C" w:rsidP="001B6D9C">
                  <w:pPr>
                    <w:widowControl w:val="0"/>
                    <w:overflowPunct w:val="0"/>
                    <w:autoSpaceDE w:val="0"/>
                    <w:autoSpaceDN w:val="0"/>
                    <w:adjustRightInd w:val="0"/>
                    <w:jc w:val="both"/>
                  </w:pPr>
                  <w:r>
                    <w:t>Valor de diseño (*)</w:t>
                  </w:r>
                </w:p>
              </w:tc>
              <w:tc>
                <w:tcPr>
                  <w:tcW w:w="0" w:type="auto"/>
                </w:tcPr>
                <w:p w14:paraId="001B07CA" w14:textId="77777777" w:rsidR="001B6D9C" w:rsidRDefault="001B6D9C" w:rsidP="001B6D9C">
                  <w:pPr>
                    <w:widowControl w:val="0"/>
                    <w:overflowPunct w:val="0"/>
                    <w:autoSpaceDE w:val="0"/>
                    <w:autoSpaceDN w:val="0"/>
                    <w:adjustRightInd w:val="0"/>
                    <w:jc w:val="both"/>
                  </w:pPr>
                  <w:r>
                    <w:t>Valor máximo registrado</w:t>
                  </w:r>
                </w:p>
              </w:tc>
              <w:tc>
                <w:tcPr>
                  <w:tcW w:w="0" w:type="auto"/>
                </w:tcPr>
                <w:p w14:paraId="28067001" w14:textId="77777777" w:rsidR="001B6D9C" w:rsidRDefault="001B6D9C" w:rsidP="001B6D9C">
                  <w:pPr>
                    <w:widowControl w:val="0"/>
                    <w:overflowPunct w:val="0"/>
                    <w:autoSpaceDE w:val="0"/>
                    <w:autoSpaceDN w:val="0"/>
                    <w:adjustRightInd w:val="0"/>
                    <w:jc w:val="both"/>
                  </w:pPr>
                  <w:r>
                    <w:t>Días con superación</w:t>
                  </w:r>
                </w:p>
              </w:tc>
            </w:tr>
            <w:tr w:rsidR="001B6D9C" w14:paraId="68A20FDD" w14:textId="77777777" w:rsidTr="001B6D9C">
              <w:trPr>
                <w:jc w:val="center"/>
              </w:trPr>
              <w:tc>
                <w:tcPr>
                  <w:tcW w:w="0" w:type="auto"/>
                </w:tcPr>
                <w:p w14:paraId="188BF1F9" w14:textId="43368F30" w:rsidR="001B6D9C" w:rsidRDefault="001B6D9C" w:rsidP="001B6D9C">
                  <w:pPr>
                    <w:widowControl w:val="0"/>
                    <w:overflowPunct w:val="0"/>
                    <w:autoSpaceDE w:val="0"/>
                    <w:autoSpaceDN w:val="0"/>
                    <w:adjustRightInd w:val="0"/>
                    <w:jc w:val="both"/>
                  </w:pPr>
                  <w:r>
                    <w:t>Nov-18</w:t>
                  </w:r>
                </w:p>
              </w:tc>
              <w:tc>
                <w:tcPr>
                  <w:tcW w:w="0" w:type="auto"/>
                </w:tcPr>
                <w:p w14:paraId="4BCE9055" w14:textId="77777777" w:rsidR="001B6D9C" w:rsidRDefault="001B6D9C" w:rsidP="001B6D9C">
                  <w:pPr>
                    <w:widowControl w:val="0"/>
                    <w:overflowPunct w:val="0"/>
                    <w:autoSpaceDE w:val="0"/>
                    <w:autoSpaceDN w:val="0"/>
                    <w:adjustRightInd w:val="0"/>
                    <w:jc w:val="both"/>
                  </w:pPr>
                  <w:r>
                    <w:t>pH</w:t>
                  </w:r>
                </w:p>
              </w:tc>
              <w:tc>
                <w:tcPr>
                  <w:tcW w:w="0" w:type="auto"/>
                </w:tcPr>
                <w:p w14:paraId="4E83F388" w14:textId="77777777" w:rsidR="001B6D9C" w:rsidRDefault="001B6D9C" w:rsidP="001B6D9C">
                  <w:pPr>
                    <w:widowControl w:val="0"/>
                    <w:overflowPunct w:val="0"/>
                    <w:autoSpaceDE w:val="0"/>
                    <w:autoSpaceDN w:val="0"/>
                    <w:adjustRightInd w:val="0"/>
                    <w:jc w:val="both"/>
                  </w:pPr>
                  <w:r>
                    <w:t>6 - 8</w:t>
                  </w:r>
                </w:p>
              </w:tc>
              <w:tc>
                <w:tcPr>
                  <w:tcW w:w="0" w:type="auto"/>
                </w:tcPr>
                <w:p w14:paraId="37227C67" w14:textId="77777777" w:rsidR="001B6D9C" w:rsidRDefault="001B6D9C" w:rsidP="001B6D9C">
                  <w:pPr>
                    <w:widowControl w:val="0"/>
                    <w:overflowPunct w:val="0"/>
                    <w:autoSpaceDE w:val="0"/>
                    <w:autoSpaceDN w:val="0"/>
                    <w:adjustRightInd w:val="0"/>
                    <w:jc w:val="both"/>
                  </w:pPr>
                  <w:r>
                    <w:t>8,01</w:t>
                  </w:r>
                </w:p>
              </w:tc>
              <w:tc>
                <w:tcPr>
                  <w:tcW w:w="0" w:type="auto"/>
                </w:tcPr>
                <w:p w14:paraId="410B46A5" w14:textId="77777777" w:rsidR="001B6D9C" w:rsidRDefault="001B6D9C" w:rsidP="001B6D9C">
                  <w:pPr>
                    <w:widowControl w:val="0"/>
                    <w:overflowPunct w:val="0"/>
                    <w:autoSpaceDE w:val="0"/>
                    <w:autoSpaceDN w:val="0"/>
                    <w:adjustRightInd w:val="0"/>
                    <w:jc w:val="both"/>
                  </w:pPr>
                  <w:r>
                    <w:t>1</w:t>
                  </w:r>
                </w:p>
              </w:tc>
            </w:tr>
            <w:tr w:rsidR="001B6D9C" w14:paraId="353CD1F7" w14:textId="77777777" w:rsidTr="001B6D9C">
              <w:trPr>
                <w:jc w:val="center"/>
              </w:trPr>
              <w:tc>
                <w:tcPr>
                  <w:tcW w:w="0" w:type="auto"/>
                  <w:vMerge w:val="restart"/>
                </w:tcPr>
                <w:p w14:paraId="2C478F04" w14:textId="1BF6D655" w:rsidR="001B6D9C" w:rsidRDefault="001B6D9C" w:rsidP="001B6D9C">
                  <w:pPr>
                    <w:widowControl w:val="0"/>
                    <w:overflowPunct w:val="0"/>
                    <w:autoSpaceDE w:val="0"/>
                    <w:autoSpaceDN w:val="0"/>
                    <w:adjustRightInd w:val="0"/>
                    <w:jc w:val="both"/>
                  </w:pPr>
                  <w:r>
                    <w:t>Dic-18</w:t>
                  </w:r>
                </w:p>
              </w:tc>
              <w:tc>
                <w:tcPr>
                  <w:tcW w:w="0" w:type="auto"/>
                </w:tcPr>
                <w:p w14:paraId="50465E59" w14:textId="77777777" w:rsidR="001B6D9C" w:rsidRDefault="001B6D9C" w:rsidP="001B6D9C">
                  <w:pPr>
                    <w:widowControl w:val="0"/>
                    <w:overflowPunct w:val="0"/>
                    <w:autoSpaceDE w:val="0"/>
                    <w:autoSpaceDN w:val="0"/>
                    <w:adjustRightInd w:val="0"/>
                    <w:jc w:val="both"/>
                  </w:pPr>
                  <w:r>
                    <w:t>Temperatura (°C)</w:t>
                  </w:r>
                </w:p>
              </w:tc>
              <w:tc>
                <w:tcPr>
                  <w:tcW w:w="0" w:type="auto"/>
                </w:tcPr>
                <w:p w14:paraId="369E6AA1" w14:textId="77777777" w:rsidR="001B6D9C" w:rsidRDefault="001B6D9C" w:rsidP="001B6D9C">
                  <w:pPr>
                    <w:widowControl w:val="0"/>
                    <w:overflowPunct w:val="0"/>
                    <w:autoSpaceDE w:val="0"/>
                    <w:autoSpaceDN w:val="0"/>
                    <w:adjustRightInd w:val="0"/>
                    <w:jc w:val="both"/>
                  </w:pPr>
                  <w:r>
                    <w:t>25</w:t>
                  </w:r>
                </w:p>
              </w:tc>
              <w:tc>
                <w:tcPr>
                  <w:tcW w:w="0" w:type="auto"/>
                </w:tcPr>
                <w:p w14:paraId="766D6459" w14:textId="77777777" w:rsidR="001B6D9C" w:rsidRDefault="001B6D9C" w:rsidP="001B6D9C">
                  <w:pPr>
                    <w:widowControl w:val="0"/>
                    <w:overflowPunct w:val="0"/>
                    <w:autoSpaceDE w:val="0"/>
                    <w:autoSpaceDN w:val="0"/>
                    <w:adjustRightInd w:val="0"/>
                    <w:jc w:val="both"/>
                  </w:pPr>
                  <w:r>
                    <w:t>27</w:t>
                  </w:r>
                </w:p>
              </w:tc>
              <w:tc>
                <w:tcPr>
                  <w:tcW w:w="0" w:type="auto"/>
                </w:tcPr>
                <w:p w14:paraId="5DAF9D92" w14:textId="77777777" w:rsidR="001B6D9C" w:rsidRDefault="001B6D9C" w:rsidP="001B6D9C">
                  <w:pPr>
                    <w:widowControl w:val="0"/>
                    <w:overflowPunct w:val="0"/>
                    <w:autoSpaceDE w:val="0"/>
                    <w:autoSpaceDN w:val="0"/>
                    <w:adjustRightInd w:val="0"/>
                    <w:jc w:val="both"/>
                  </w:pPr>
                  <w:r>
                    <w:t>3</w:t>
                  </w:r>
                </w:p>
              </w:tc>
            </w:tr>
            <w:tr w:rsidR="001B6D9C" w14:paraId="34576689" w14:textId="77777777" w:rsidTr="001B6D9C">
              <w:trPr>
                <w:trHeight w:val="158"/>
                <w:jc w:val="center"/>
              </w:trPr>
              <w:tc>
                <w:tcPr>
                  <w:tcW w:w="0" w:type="auto"/>
                  <w:vMerge/>
                </w:tcPr>
                <w:p w14:paraId="794FC818" w14:textId="77777777" w:rsidR="001B6D9C" w:rsidRDefault="001B6D9C" w:rsidP="001B6D9C">
                  <w:pPr>
                    <w:widowControl w:val="0"/>
                    <w:overflowPunct w:val="0"/>
                    <w:autoSpaceDE w:val="0"/>
                    <w:autoSpaceDN w:val="0"/>
                    <w:adjustRightInd w:val="0"/>
                    <w:jc w:val="both"/>
                  </w:pPr>
                </w:p>
              </w:tc>
              <w:tc>
                <w:tcPr>
                  <w:tcW w:w="0" w:type="auto"/>
                </w:tcPr>
                <w:p w14:paraId="04BC38FC" w14:textId="77777777" w:rsidR="001B6D9C" w:rsidRDefault="001B6D9C" w:rsidP="001B6D9C">
                  <w:pPr>
                    <w:widowControl w:val="0"/>
                    <w:overflowPunct w:val="0"/>
                    <w:autoSpaceDE w:val="0"/>
                    <w:autoSpaceDN w:val="0"/>
                    <w:adjustRightInd w:val="0"/>
                    <w:jc w:val="both"/>
                  </w:pPr>
                  <w:r>
                    <w:t>pH</w:t>
                  </w:r>
                </w:p>
              </w:tc>
              <w:tc>
                <w:tcPr>
                  <w:tcW w:w="0" w:type="auto"/>
                </w:tcPr>
                <w:p w14:paraId="43E2BD31" w14:textId="77777777" w:rsidR="001B6D9C" w:rsidRDefault="001B6D9C" w:rsidP="001B6D9C">
                  <w:pPr>
                    <w:widowControl w:val="0"/>
                    <w:overflowPunct w:val="0"/>
                    <w:autoSpaceDE w:val="0"/>
                    <w:autoSpaceDN w:val="0"/>
                    <w:adjustRightInd w:val="0"/>
                    <w:jc w:val="both"/>
                  </w:pPr>
                  <w:r>
                    <w:t>6 - 8</w:t>
                  </w:r>
                </w:p>
              </w:tc>
              <w:tc>
                <w:tcPr>
                  <w:tcW w:w="0" w:type="auto"/>
                </w:tcPr>
                <w:p w14:paraId="6C80C9A1" w14:textId="77777777" w:rsidR="001B6D9C" w:rsidRDefault="001B6D9C" w:rsidP="001B6D9C">
                  <w:pPr>
                    <w:widowControl w:val="0"/>
                    <w:overflowPunct w:val="0"/>
                    <w:autoSpaceDE w:val="0"/>
                    <w:autoSpaceDN w:val="0"/>
                    <w:adjustRightInd w:val="0"/>
                    <w:jc w:val="both"/>
                  </w:pPr>
                  <w:r>
                    <w:t>8,54</w:t>
                  </w:r>
                </w:p>
              </w:tc>
              <w:tc>
                <w:tcPr>
                  <w:tcW w:w="0" w:type="auto"/>
                </w:tcPr>
                <w:p w14:paraId="23C4149C" w14:textId="77777777" w:rsidR="001B6D9C" w:rsidRDefault="001B6D9C" w:rsidP="001B6D9C">
                  <w:pPr>
                    <w:widowControl w:val="0"/>
                    <w:overflowPunct w:val="0"/>
                    <w:autoSpaceDE w:val="0"/>
                    <w:autoSpaceDN w:val="0"/>
                    <w:adjustRightInd w:val="0"/>
                    <w:jc w:val="both"/>
                  </w:pPr>
                  <w:r>
                    <w:t>11</w:t>
                  </w:r>
                </w:p>
              </w:tc>
            </w:tr>
            <w:tr w:rsidR="001B6D9C" w:rsidRPr="00A25164" w14:paraId="2347AD1E" w14:textId="77777777" w:rsidTr="001B6D9C">
              <w:trPr>
                <w:jc w:val="center"/>
              </w:trPr>
              <w:tc>
                <w:tcPr>
                  <w:tcW w:w="0" w:type="auto"/>
                  <w:vMerge w:val="restart"/>
                </w:tcPr>
                <w:p w14:paraId="180562A6" w14:textId="1593216C" w:rsidR="001B6D9C" w:rsidRPr="00A25164" w:rsidRDefault="001B6D9C" w:rsidP="001B6D9C">
                  <w:pPr>
                    <w:widowControl w:val="0"/>
                    <w:overflowPunct w:val="0"/>
                    <w:autoSpaceDE w:val="0"/>
                    <w:autoSpaceDN w:val="0"/>
                    <w:adjustRightInd w:val="0"/>
                    <w:jc w:val="both"/>
                  </w:pPr>
                  <w:r>
                    <w:t>Ene-19</w:t>
                  </w:r>
                </w:p>
              </w:tc>
              <w:tc>
                <w:tcPr>
                  <w:tcW w:w="0" w:type="auto"/>
                </w:tcPr>
                <w:p w14:paraId="21A63BB8" w14:textId="77777777" w:rsidR="001B6D9C" w:rsidRPr="00A25164" w:rsidRDefault="001B6D9C" w:rsidP="001B6D9C">
                  <w:pPr>
                    <w:widowControl w:val="0"/>
                    <w:overflowPunct w:val="0"/>
                    <w:autoSpaceDE w:val="0"/>
                    <w:autoSpaceDN w:val="0"/>
                    <w:adjustRightInd w:val="0"/>
                    <w:jc w:val="both"/>
                  </w:pPr>
                  <w:r w:rsidRPr="00A25164">
                    <w:t>Temperatura (°C)</w:t>
                  </w:r>
                </w:p>
              </w:tc>
              <w:tc>
                <w:tcPr>
                  <w:tcW w:w="0" w:type="auto"/>
                </w:tcPr>
                <w:p w14:paraId="014DCB47" w14:textId="77777777" w:rsidR="001B6D9C" w:rsidRPr="00A25164" w:rsidRDefault="001B6D9C" w:rsidP="001B6D9C">
                  <w:pPr>
                    <w:widowControl w:val="0"/>
                    <w:overflowPunct w:val="0"/>
                    <w:autoSpaceDE w:val="0"/>
                    <w:autoSpaceDN w:val="0"/>
                    <w:adjustRightInd w:val="0"/>
                    <w:jc w:val="both"/>
                  </w:pPr>
                  <w:r w:rsidRPr="00A25164">
                    <w:t>25</w:t>
                  </w:r>
                </w:p>
              </w:tc>
              <w:tc>
                <w:tcPr>
                  <w:tcW w:w="0" w:type="auto"/>
                </w:tcPr>
                <w:p w14:paraId="207C1692" w14:textId="77777777" w:rsidR="001B6D9C" w:rsidRPr="00A25164" w:rsidRDefault="001B6D9C" w:rsidP="001B6D9C">
                  <w:pPr>
                    <w:widowControl w:val="0"/>
                    <w:overflowPunct w:val="0"/>
                    <w:autoSpaceDE w:val="0"/>
                    <w:autoSpaceDN w:val="0"/>
                    <w:adjustRightInd w:val="0"/>
                    <w:jc w:val="both"/>
                  </w:pPr>
                  <w:r w:rsidRPr="00A25164">
                    <w:t>32,1</w:t>
                  </w:r>
                </w:p>
              </w:tc>
              <w:tc>
                <w:tcPr>
                  <w:tcW w:w="0" w:type="auto"/>
                </w:tcPr>
                <w:p w14:paraId="537AA639" w14:textId="77777777" w:rsidR="001B6D9C" w:rsidRPr="00A25164" w:rsidRDefault="001B6D9C" w:rsidP="001B6D9C">
                  <w:pPr>
                    <w:widowControl w:val="0"/>
                    <w:overflowPunct w:val="0"/>
                    <w:autoSpaceDE w:val="0"/>
                    <w:autoSpaceDN w:val="0"/>
                    <w:adjustRightInd w:val="0"/>
                    <w:jc w:val="both"/>
                  </w:pPr>
                  <w:r w:rsidRPr="00A25164">
                    <w:t>11</w:t>
                  </w:r>
                </w:p>
              </w:tc>
            </w:tr>
            <w:tr w:rsidR="001B6D9C" w:rsidRPr="00A25164" w14:paraId="7A73EE2B" w14:textId="77777777" w:rsidTr="001B6D9C">
              <w:trPr>
                <w:jc w:val="center"/>
              </w:trPr>
              <w:tc>
                <w:tcPr>
                  <w:tcW w:w="0" w:type="auto"/>
                  <w:vMerge/>
                </w:tcPr>
                <w:p w14:paraId="0FC90FF3" w14:textId="77777777" w:rsidR="001B6D9C" w:rsidRPr="00A25164" w:rsidRDefault="001B6D9C" w:rsidP="001B6D9C">
                  <w:pPr>
                    <w:widowControl w:val="0"/>
                    <w:overflowPunct w:val="0"/>
                    <w:autoSpaceDE w:val="0"/>
                    <w:autoSpaceDN w:val="0"/>
                    <w:adjustRightInd w:val="0"/>
                    <w:jc w:val="both"/>
                  </w:pPr>
                </w:p>
              </w:tc>
              <w:tc>
                <w:tcPr>
                  <w:tcW w:w="0" w:type="auto"/>
                </w:tcPr>
                <w:p w14:paraId="2F758BA9" w14:textId="77777777" w:rsidR="001B6D9C" w:rsidRPr="00A25164" w:rsidRDefault="001B6D9C" w:rsidP="001B6D9C">
                  <w:pPr>
                    <w:widowControl w:val="0"/>
                    <w:overflowPunct w:val="0"/>
                    <w:autoSpaceDE w:val="0"/>
                    <w:autoSpaceDN w:val="0"/>
                    <w:adjustRightInd w:val="0"/>
                    <w:jc w:val="both"/>
                  </w:pPr>
                  <w:r w:rsidRPr="00A25164">
                    <w:t>DBO (kg/d)</w:t>
                  </w:r>
                </w:p>
              </w:tc>
              <w:tc>
                <w:tcPr>
                  <w:tcW w:w="0" w:type="auto"/>
                </w:tcPr>
                <w:p w14:paraId="4B7B9694" w14:textId="77777777" w:rsidR="001B6D9C" w:rsidRPr="00A25164" w:rsidRDefault="001B6D9C" w:rsidP="001B6D9C">
                  <w:pPr>
                    <w:widowControl w:val="0"/>
                    <w:overflowPunct w:val="0"/>
                    <w:autoSpaceDE w:val="0"/>
                    <w:autoSpaceDN w:val="0"/>
                    <w:adjustRightInd w:val="0"/>
                    <w:jc w:val="both"/>
                  </w:pPr>
                  <w:r w:rsidRPr="00A25164">
                    <w:t>25.170</w:t>
                  </w:r>
                </w:p>
              </w:tc>
              <w:tc>
                <w:tcPr>
                  <w:tcW w:w="0" w:type="auto"/>
                </w:tcPr>
                <w:p w14:paraId="5F4C90D8" w14:textId="77777777" w:rsidR="001B6D9C" w:rsidRPr="00A25164" w:rsidRDefault="001B6D9C" w:rsidP="001B6D9C">
                  <w:pPr>
                    <w:widowControl w:val="0"/>
                    <w:overflowPunct w:val="0"/>
                    <w:autoSpaceDE w:val="0"/>
                    <w:autoSpaceDN w:val="0"/>
                    <w:adjustRightInd w:val="0"/>
                    <w:jc w:val="both"/>
                  </w:pPr>
                  <w:r w:rsidRPr="00A25164">
                    <w:t>25.423</w:t>
                  </w:r>
                </w:p>
              </w:tc>
              <w:tc>
                <w:tcPr>
                  <w:tcW w:w="0" w:type="auto"/>
                </w:tcPr>
                <w:p w14:paraId="175D8996" w14:textId="77777777" w:rsidR="001B6D9C" w:rsidRPr="00A25164" w:rsidRDefault="001B6D9C" w:rsidP="001B6D9C">
                  <w:pPr>
                    <w:widowControl w:val="0"/>
                    <w:overflowPunct w:val="0"/>
                    <w:autoSpaceDE w:val="0"/>
                    <w:autoSpaceDN w:val="0"/>
                    <w:adjustRightInd w:val="0"/>
                    <w:jc w:val="both"/>
                  </w:pPr>
                  <w:r w:rsidRPr="00A25164">
                    <w:t>1</w:t>
                  </w:r>
                </w:p>
              </w:tc>
            </w:tr>
            <w:tr w:rsidR="001B6D9C" w:rsidRPr="00A25164" w14:paraId="7978E750" w14:textId="77777777" w:rsidTr="001B6D9C">
              <w:trPr>
                <w:jc w:val="center"/>
              </w:trPr>
              <w:tc>
                <w:tcPr>
                  <w:tcW w:w="0" w:type="auto"/>
                  <w:vMerge/>
                </w:tcPr>
                <w:p w14:paraId="4C84EE0B" w14:textId="77777777" w:rsidR="001B6D9C" w:rsidRPr="00A25164" w:rsidRDefault="001B6D9C" w:rsidP="001B6D9C">
                  <w:pPr>
                    <w:widowControl w:val="0"/>
                    <w:overflowPunct w:val="0"/>
                    <w:autoSpaceDE w:val="0"/>
                    <w:autoSpaceDN w:val="0"/>
                    <w:adjustRightInd w:val="0"/>
                    <w:jc w:val="both"/>
                  </w:pPr>
                </w:p>
              </w:tc>
              <w:tc>
                <w:tcPr>
                  <w:tcW w:w="0" w:type="auto"/>
                </w:tcPr>
                <w:p w14:paraId="22ACF0BE" w14:textId="77777777" w:rsidR="001B6D9C" w:rsidRPr="00A25164" w:rsidRDefault="001B6D9C" w:rsidP="001B6D9C">
                  <w:pPr>
                    <w:widowControl w:val="0"/>
                    <w:overflowPunct w:val="0"/>
                    <w:autoSpaceDE w:val="0"/>
                    <w:autoSpaceDN w:val="0"/>
                    <w:adjustRightInd w:val="0"/>
                    <w:jc w:val="both"/>
                  </w:pPr>
                  <w:r w:rsidRPr="00A25164">
                    <w:t>DQO (mg/l)</w:t>
                  </w:r>
                </w:p>
              </w:tc>
              <w:tc>
                <w:tcPr>
                  <w:tcW w:w="0" w:type="auto"/>
                </w:tcPr>
                <w:p w14:paraId="5F9C6D35" w14:textId="77777777" w:rsidR="001B6D9C" w:rsidRPr="00A25164" w:rsidRDefault="001B6D9C" w:rsidP="001B6D9C">
                  <w:pPr>
                    <w:widowControl w:val="0"/>
                    <w:overflowPunct w:val="0"/>
                    <w:autoSpaceDE w:val="0"/>
                    <w:autoSpaceDN w:val="0"/>
                    <w:adjustRightInd w:val="0"/>
                    <w:jc w:val="both"/>
                  </w:pPr>
                  <w:r w:rsidRPr="00A25164">
                    <w:t>3.542</w:t>
                  </w:r>
                </w:p>
              </w:tc>
              <w:tc>
                <w:tcPr>
                  <w:tcW w:w="0" w:type="auto"/>
                </w:tcPr>
                <w:p w14:paraId="0F166F56" w14:textId="77777777" w:rsidR="001B6D9C" w:rsidRPr="00A25164" w:rsidRDefault="001B6D9C" w:rsidP="001B6D9C">
                  <w:pPr>
                    <w:widowControl w:val="0"/>
                    <w:overflowPunct w:val="0"/>
                    <w:autoSpaceDE w:val="0"/>
                    <w:autoSpaceDN w:val="0"/>
                    <w:adjustRightInd w:val="0"/>
                    <w:jc w:val="both"/>
                  </w:pPr>
                  <w:r w:rsidRPr="00A25164">
                    <w:t>4.903</w:t>
                  </w:r>
                </w:p>
              </w:tc>
              <w:tc>
                <w:tcPr>
                  <w:tcW w:w="0" w:type="auto"/>
                </w:tcPr>
                <w:p w14:paraId="6AB9EAFD" w14:textId="77777777" w:rsidR="001B6D9C" w:rsidRPr="00A25164" w:rsidRDefault="001B6D9C" w:rsidP="001B6D9C">
                  <w:pPr>
                    <w:widowControl w:val="0"/>
                    <w:overflowPunct w:val="0"/>
                    <w:autoSpaceDE w:val="0"/>
                    <w:autoSpaceDN w:val="0"/>
                    <w:adjustRightInd w:val="0"/>
                    <w:jc w:val="both"/>
                  </w:pPr>
                  <w:r w:rsidRPr="00A25164">
                    <w:t>17</w:t>
                  </w:r>
                </w:p>
              </w:tc>
            </w:tr>
            <w:tr w:rsidR="001B6D9C" w:rsidRPr="00A25164" w14:paraId="579C4BEE" w14:textId="77777777" w:rsidTr="001B6D9C">
              <w:trPr>
                <w:jc w:val="center"/>
              </w:trPr>
              <w:tc>
                <w:tcPr>
                  <w:tcW w:w="0" w:type="auto"/>
                  <w:vMerge/>
                </w:tcPr>
                <w:p w14:paraId="2E4EEE7C" w14:textId="77777777" w:rsidR="001B6D9C" w:rsidRPr="00A25164" w:rsidRDefault="001B6D9C" w:rsidP="001B6D9C">
                  <w:pPr>
                    <w:widowControl w:val="0"/>
                    <w:overflowPunct w:val="0"/>
                    <w:autoSpaceDE w:val="0"/>
                    <w:autoSpaceDN w:val="0"/>
                    <w:adjustRightInd w:val="0"/>
                    <w:jc w:val="both"/>
                  </w:pPr>
                </w:p>
              </w:tc>
              <w:tc>
                <w:tcPr>
                  <w:tcW w:w="0" w:type="auto"/>
                </w:tcPr>
                <w:p w14:paraId="251FDFCB" w14:textId="77777777" w:rsidR="001B6D9C" w:rsidRPr="00A25164" w:rsidRDefault="001B6D9C" w:rsidP="001B6D9C">
                  <w:pPr>
                    <w:widowControl w:val="0"/>
                    <w:overflowPunct w:val="0"/>
                    <w:autoSpaceDE w:val="0"/>
                    <w:autoSpaceDN w:val="0"/>
                    <w:adjustRightInd w:val="0"/>
                    <w:jc w:val="both"/>
                  </w:pPr>
                  <w:r w:rsidRPr="00A25164">
                    <w:t>pH</w:t>
                  </w:r>
                </w:p>
              </w:tc>
              <w:tc>
                <w:tcPr>
                  <w:tcW w:w="0" w:type="auto"/>
                </w:tcPr>
                <w:p w14:paraId="52D932EE" w14:textId="77777777" w:rsidR="001B6D9C" w:rsidRPr="00A25164" w:rsidRDefault="001B6D9C" w:rsidP="001B6D9C">
                  <w:pPr>
                    <w:widowControl w:val="0"/>
                    <w:overflowPunct w:val="0"/>
                    <w:autoSpaceDE w:val="0"/>
                    <w:autoSpaceDN w:val="0"/>
                    <w:adjustRightInd w:val="0"/>
                    <w:jc w:val="both"/>
                  </w:pPr>
                  <w:r w:rsidRPr="00A25164">
                    <w:t>6 - 8</w:t>
                  </w:r>
                </w:p>
              </w:tc>
              <w:tc>
                <w:tcPr>
                  <w:tcW w:w="0" w:type="auto"/>
                </w:tcPr>
                <w:p w14:paraId="7183B989" w14:textId="77777777" w:rsidR="001B6D9C" w:rsidRPr="00A25164" w:rsidRDefault="001B6D9C" w:rsidP="001B6D9C">
                  <w:pPr>
                    <w:widowControl w:val="0"/>
                    <w:overflowPunct w:val="0"/>
                    <w:autoSpaceDE w:val="0"/>
                    <w:autoSpaceDN w:val="0"/>
                    <w:adjustRightInd w:val="0"/>
                    <w:jc w:val="both"/>
                  </w:pPr>
                  <w:r w:rsidRPr="00A25164">
                    <w:t>10,36</w:t>
                  </w:r>
                </w:p>
              </w:tc>
              <w:tc>
                <w:tcPr>
                  <w:tcW w:w="0" w:type="auto"/>
                </w:tcPr>
                <w:p w14:paraId="6571BE3E" w14:textId="77777777" w:rsidR="001B6D9C" w:rsidRPr="00A25164" w:rsidRDefault="001B6D9C" w:rsidP="001B6D9C">
                  <w:pPr>
                    <w:widowControl w:val="0"/>
                    <w:overflowPunct w:val="0"/>
                    <w:autoSpaceDE w:val="0"/>
                    <w:autoSpaceDN w:val="0"/>
                    <w:adjustRightInd w:val="0"/>
                    <w:jc w:val="both"/>
                  </w:pPr>
                  <w:r w:rsidRPr="00A25164">
                    <w:t>28</w:t>
                  </w:r>
                </w:p>
              </w:tc>
            </w:tr>
          </w:tbl>
          <w:p w14:paraId="0DA9B7F2" w14:textId="60082DC1" w:rsidR="001B6D9C" w:rsidRPr="0024419F" w:rsidRDefault="001B6D9C" w:rsidP="0024419F">
            <w:pPr>
              <w:widowControl w:val="0"/>
              <w:overflowPunct w:val="0"/>
              <w:autoSpaceDE w:val="0"/>
              <w:autoSpaceDN w:val="0"/>
              <w:adjustRightInd w:val="0"/>
              <w:jc w:val="center"/>
              <w:rPr>
                <w:lang w:eastAsia="es-ES"/>
              </w:rPr>
            </w:pPr>
            <w:r w:rsidRPr="00A25164">
              <w:rPr>
                <w:lang w:eastAsia="es-ES"/>
              </w:rPr>
              <w:t>(*): Según Considera</w:t>
            </w:r>
            <w:r>
              <w:rPr>
                <w:lang w:eastAsia="es-ES"/>
              </w:rPr>
              <w:t>ndo 3.2.1. de la RCA N°465/2013.</w:t>
            </w:r>
          </w:p>
        </w:tc>
      </w:tr>
      <w:tr w:rsidR="00872814" w:rsidRPr="00DC0910" w14:paraId="71590E9C" w14:textId="77777777" w:rsidTr="008345B5">
        <w:trPr>
          <w:trHeight w:val="300"/>
          <w:jc w:val="center"/>
        </w:trPr>
        <w:tc>
          <w:tcPr>
            <w:tcW w:w="2682" w:type="pct"/>
            <w:gridSpan w:val="2"/>
            <w:shd w:val="clear" w:color="auto" w:fill="auto"/>
            <w:noWrap/>
            <w:vAlign w:val="center"/>
            <w:hideMark/>
          </w:tcPr>
          <w:p w14:paraId="4E89A7E8" w14:textId="772E0548" w:rsidR="00872814" w:rsidRPr="00D42470" w:rsidRDefault="00872814" w:rsidP="001B6D9C">
            <w:pPr>
              <w:spacing w:after="0" w:line="240" w:lineRule="auto"/>
              <w:contextualSpacing/>
              <w:outlineLvl w:val="1"/>
              <w:rPr>
                <w:rFonts w:ascii="Calibri" w:eastAsia="Times New Roman" w:hAnsi="Calibri" w:cs="Calibri"/>
                <w:b/>
                <w:color w:val="000000"/>
                <w:sz w:val="18"/>
                <w:szCs w:val="20"/>
                <w:lang w:eastAsia="es-CL"/>
              </w:rPr>
            </w:pPr>
            <w:bookmarkStart w:id="132" w:name="_Toc2344186"/>
            <w:r>
              <w:rPr>
                <w:rFonts w:ascii="Calibri" w:eastAsia="Calibri" w:hAnsi="Calibri" w:cs="Calibri"/>
                <w:b/>
                <w:sz w:val="18"/>
                <w:szCs w:val="20"/>
              </w:rPr>
              <w:t>Tabla 1.</w:t>
            </w:r>
            <w:bookmarkEnd w:id="132"/>
          </w:p>
        </w:tc>
        <w:tc>
          <w:tcPr>
            <w:tcW w:w="2317" w:type="pct"/>
            <w:shd w:val="clear" w:color="auto" w:fill="auto"/>
            <w:noWrap/>
            <w:vAlign w:val="center"/>
            <w:hideMark/>
          </w:tcPr>
          <w:p w14:paraId="11FB50D7" w14:textId="55F9FF7F" w:rsidR="00872814" w:rsidRPr="00DC0910" w:rsidRDefault="00872814" w:rsidP="00872814">
            <w:pPr>
              <w:spacing w:after="0" w:line="240" w:lineRule="auto"/>
              <w:contextualSpacing/>
              <w:outlineLvl w:val="1"/>
              <w:rPr>
                <w:rFonts w:ascii="Calibri" w:eastAsia="Calibri" w:hAnsi="Calibri" w:cs="Calibri"/>
                <w:b/>
                <w:sz w:val="18"/>
                <w:szCs w:val="20"/>
              </w:rPr>
            </w:pPr>
            <w:bookmarkStart w:id="133" w:name="_Toc2344187"/>
            <w:r w:rsidRPr="00DC0910">
              <w:rPr>
                <w:rFonts w:ascii="Calibri" w:eastAsia="Times New Roman" w:hAnsi="Calibri" w:cs="Times New Roman"/>
                <w:b/>
                <w:sz w:val="18"/>
                <w:szCs w:val="18"/>
                <w:lang w:eastAsia="es-CL"/>
              </w:rPr>
              <w:t>Fecha:</w:t>
            </w:r>
            <w:r>
              <w:rPr>
                <w:rFonts w:ascii="Calibri" w:eastAsia="Times New Roman" w:hAnsi="Calibri" w:cs="Times New Roman"/>
                <w:sz w:val="18"/>
                <w:szCs w:val="18"/>
                <w:lang w:eastAsia="es-CL"/>
              </w:rPr>
              <w:t xml:space="preserve"> --</w:t>
            </w:r>
            <w:bookmarkEnd w:id="133"/>
          </w:p>
        </w:tc>
      </w:tr>
      <w:tr w:rsidR="00872814" w:rsidRPr="00D42470" w14:paraId="0D772618" w14:textId="77777777" w:rsidTr="008345B5">
        <w:trPr>
          <w:trHeight w:val="318"/>
          <w:jc w:val="center"/>
        </w:trPr>
        <w:tc>
          <w:tcPr>
            <w:tcW w:w="4999" w:type="pct"/>
            <w:gridSpan w:val="3"/>
            <w:shd w:val="clear" w:color="auto" w:fill="auto"/>
            <w:hideMark/>
          </w:tcPr>
          <w:p w14:paraId="009273F5" w14:textId="10F95193" w:rsidR="00872814" w:rsidRPr="006E0AB9" w:rsidRDefault="00872814" w:rsidP="001B6D9C">
            <w:pPr>
              <w:spacing w:after="0" w:line="240" w:lineRule="auto"/>
              <w:jc w:val="both"/>
              <w:rPr>
                <w:rFonts w:ascii="Calibri" w:eastAsia="Times New Roman" w:hAnsi="Calibri" w:cs="Times New Roman"/>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r w:rsidRPr="00872814">
              <w:rPr>
                <w:rFonts w:ascii="Calibri" w:eastAsia="Times New Roman" w:hAnsi="Calibri" w:cs="Times New Roman"/>
                <w:color w:val="000000"/>
                <w:sz w:val="18"/>
                <w:szCs w:val="18"/>
                <w:lang w:eastAsia="es-CL"/>
              </w:rPr>
              <w:t>Parámetros con superación de los valores establecidos en RCA N°465/2013, para el diseño del</w:t>
            </w:r>
            <w:r w:rsidR="001B6D9C">
              <w:rPr>
                <w:rFonts w:ascii="Calibri" w:eastAsia="Times New Roman" w:hAnsi="Calibri" w:cs="Times New Roman"/>
                <w:color w:val="000000"/>
                <w:sz w:val="18"/>
                <w:szCs w:val="18"/>
                <w:lang w:eastAsia="es-CL"/>
              </w:rPr>
              <w:t xml:space="preserve"> sistema de tratamiento de Riles.</w:t>
            </w:r>
          </w:p>
        </w:tc>
      </w:tr>
      <w:tr w:rsidR="000E1EC1" w:rsidRPr="00D42470" w14:paraId="4E81A726" w14:textId="77777777" w:rsidTr="008345B5">
        <w:tblPrEx>
          <w:jc w:val="left"/>
          <w:tblCellMar>
            <w:left w:w="108" w:type="dxa"/>
            <w:right w:w="108" w:type="dxa"/>
          </w:tblCellMar>
        </w:tblPrEx>
        <w:trPr>
          <w:trHeight w:val="142"/>
        </w:trPr>
        <w:tc>
          <w:tcPr>
            <w:tcW w:w="1389" w:type="pct"/>
          </w:tcPr>
          <w:p w14:paraId="605DE1CD" w14:textId="180E1BAE" w:rsidR="000E1EC1" w:rsidRPr="00D42470" w:rsidRDefault="000E1EC1" w:rsidP="00294AE1">
            <w:pPr>
              <w:spacing w:after="0"/>
            </w:pPr>
            <w:r>
              <w:rPr>
                <w:rFonts w:eastAsia="Times New Roman"/>
                <w:b/>
                <w:bCs/>
                <w:color w:val="000000"/>
                <w:lang w:eastAsia="es-CL"/>
              </w:rPr>
              <w:t xml:space="preserve">Número de hecho constatado: </w:t>
            </w:r>
            <w:r w:rsidR="002D5B99">
              <w:rPr>
                <w:rFonts w:eastAsia="Times New Roman"/>
                <w:bCs/>
                <w:color w:val="000000"/>
                <w:lang w:eastAsia="es-CL"/>
              </w:rPr>
              <w:t>5</w:t>
            </w:r>
          </w:p>
        </w:tc>
        <w:tc>
          <w:tcPr>
            <w:tcW w:w="3611" w:type="pct"/>
            <w:gridSpan w:val="2"/>
          </w:tcPr>
          <w:p w14:paraId="0CAC7142" w14:textId="77777777" w:rsidR="000E1EC1" w:rsidRPr="00D42470" w:rsidRDefault="000E1EC1" w:rsidP="00294AE1">
            <w:pPr>
              <w:spacing w:after="0"/>
            </w:pPr>
            <w:r w:rsidRPr="00D42470">
              <w:rPr>
                <w:rFonts w:eastAsia="Times New Roman"/>
                <w:b/>
                <w:bCs/>
                <w:color w:val="000000"/>
                <w:lang w:eastAsia="es-CL"/>
              </w:rPr>
              <w:t>Estación N°</w:t>
            </w:r>
            <w:r w:rsidRPr="00D42470">
              <w:rPr>
                <w:rFonts w:eastAsia="Times New Roman"/>
                <w:color w:val="000000"/>
                <w:lang w:eastAsia="es-CL"/>
              </w:rPr>
              <w:t>:</w:t>
            </w:r>
            <w:r>
              <w:rPr>
                <w:rFonts w:eastAsia="Times New Roman"/>
                <w:color w:val="000000"/>
                <w:lang w:eastAsia="es-CL"/>
              </w:rPr>
              <w:t xml:space="preserve"> --</w:t>
            </w:r>
          </w:p>
        </w:tc>
      </w:tr>
      <w:tr w:rsidR="000E1EC1" w:rsidRPr="00D42470" w14:paraId="287B3405" w14:textId="77777777" w:rsidTr="008345B5">
        <w:tblPrEx>
          <w:jc w:val="left"/>
          <w:tblCellMar>
            <w:left w:w="108" w:type="dxa"/>
            <w:right w:w="108" w:type="dxa"/>
          </w:tblCellMar>
        </w:tblPrEx>
        <w:trPr>
          <w:trHeight w:val="319"/>
        </w:trPr>
        <w:tc>
          <w:tcPr>
            <w:tcW w:w="5000" w:type="pct"/>
            <w:gridSpan w:val="3"/>
          </w:tcPr>
          <w:p w14:paraId="5EF64328" w14:textId="3F0EB1D2" w:rsidR="000E1EC1" w:rsidRPr="00D42470" w:rsidRDefault="000E1EC1" w:rsidP="00294AE1">
            <w:pPr>
              <w:spacing w:after="0"/>
            </w:pPr>
            <w:r w:rsidRPr="00D42470">
              <w:rPr>
                <w:rFonts w:eastAsia="Times New Roman"/>
                <w:b/>
                <w:bCs/>
                <w:color w:val="000000"/>
                <w:lang w:eastAsia="es-CL"/>
              </w:rPr>
              <w:t xml:space="preserve">Documentación </w:t>
            </w:r>
            <w:r w:rsidRPr="000B6855">
              <w:rPr>
                <w:rFonts w:eastAsia="Times New Roman"/>
                <w:b/>
                <w:bCs/>
                <w:color w:val="000000"/>
                <w:lang w:eastAsia="es-CL"/>
              </w:rPr>
              <w:t>Revisada</w:t>
            </w:r>
            <w:r w:rsidRPr="00EA60D7">
              <w:rPr>
                <w:rFonts w:eastAsia="Times New Roman"/>
                <w:b/>
                <w:bCs/>
                <w:color w:val="000000"/>
                <w:lang w:eastAsia="es-CL"/>
              </w:rPr>
              <w:t>:</w:t>
            </w:r>
            <w:r w:rsidR="009846AA">
              <w:rPr>
                <w:rFonts w:eastAsia="Times New Roman"/>
                <w:bCs/>
                <w:color w:val="000000"/>
                <w:lang w:eastAsia="es-CL"/>
              </w:rPr>
              <w:t xml:space="preserve"> ID 9 a 52</w:t>
            </w:r>
            <w:r w:rsidRPr="00EA60D7">
              <w:rPr>
                <w:rFonts w:eastAsia="Times New Roman"/>
                <w:bCs/>
                <w:color w:val="000000"/>
                <w:lang w:eastAsia="es-CL"/>
              </w:rPr>
              <w:t xml:space="preserve"> </w:t>
            </w:r>
            <w:r w:rsidR="00E40FB1">
              <w:rPr>
                <w:rFonts w:eastAsia="Times New Roman"/>
                <w:bCs/>
                <w:color w:val="000000"/>
                <w:lang w:eastAsia="es-CL"/>
              </w:rPr>
              <w:t xml:space="preserve">y 55 a 64 </w:t>
            </w:r>
            <w:r w:rsidRPr="00EA60D7">
              <w:rPr>
                <w:rFonts w:eastAsia="Times New Roman"/>
                <w:bCs/>
                <w:color w:val="000000"/>
                <w:lang w:eastAsia="es-CL"/>
              </w:rPr>
              <w:t>del punto 4 del presente informe.</w:t>
            </w:r>
          </w:p>
        </w:tc>
      </w:tr>
      <w:tr w:rsidR="000E1EC1" w:rsidRPr="00D7572D" w14:paraId="00342EC6" w14:textId="77777777" w:rsidTr="008345B5">
        <w:tblPrEx>
          <w:jc w:val="left"/>
          <w:tblCellMar>
            <w:left w:w="108" w:type="dxa"/>
            <w:right w:w="108" w:type="dxa"/>
          </w:tblCellMar>
        </w:tblPrEx>
        <w:trPr>
          <w:trHeight w:val="2259"/>
        </w:trPr>
        <w:tc>
          <w:tcPr>
            <w:tcW w:w="5000" w:type="pct"/>
            <w:gridSpan w:val="3"/>
          </w:tcPr>
          <w:p w14:paraId="1987592B" w14:textId="77777777" w:rsidR="000E1EC1" w:rsidRDefault="000E1EC1" w:rsidP="00294AE1">
            <w:pPr>
              <w:rPr>
                <w:color w:val="FF0000"/>
              </w:rPr>
            </w:pPr>
            <w:r w:rsidRPr="00D42470">
              <w:rPr>
                <w:b/>
              </w:rPr>
              <w:t>Exigencia (s):</w:t>
            </w:r>
          </w:p>
          <w:p w14:paraId="07B28836" w14:textId="1A66147A" w:rsidR="00E16C6D" w:rsidRDefault="000E1EC1" w:rsidP="00E16C6D">
            <w:pPr>
              <w:spacing w:after="0" w:line="240" w:lineRule="auto"/>
              <w:rPr>
                <w:b/>
              </w:rPr>
            </w:pPr>
            <w:r>
              <w:rPr>
                <w:b/>
              </w:rPr>
              <w:t>RCA 465/2013</w:t>
            </w:r>
          </w:p>
          <w:p w14:paraId="672046CC" w14:textId="77777777" w:rsidR="00E16C6D" w:rsidRPr="00B20027" w:rsidRDefault="00E16C6D" w:rsidP="00E16C6D">
            <w:pPr>
              <w:spacing w:after="0" w:line="240" w:lineRule="auto"/>
              <w:rPr>
                <w:b/>
                <w:u w:val="single"/>
              </w:rPr>
            </w:pPr>
            <w:r w:rsidRPr="00B20027">
              <w:rPr>
                <w:b/>
                <w:u w:val="single"/>
              </w:rPr>
              <w:t>Considerando 3</w:t>
            </w:r>
          </w:p>
          <w:p w14:paraId="5C48EF60" w14:textId="77777777" w:rsidR="00E16C6D" w:rsidRPr="00B20027" w:rsidRDefault="00E16C6D" w:rsidP="00E16C6D">
            <w:pPr>
              <w:spacing w:after="0" w:line="240" w:lineRule="auto"/>
              <w:rPr>
                <w:bCs/>
                <w:i/>
              </w:rPr>
            </w:pPr>
            <w:r w:rsidRPr="00B20027">
              <w:rPr>
                <w:bCs/>
                <w:i/>
              </w:rPr>
              <w:t>vi. Modificaciones a la</w:t>
            </w:r>
            <w:r>
              <w:rPr>
                <w:bCs/>
                <w:i/>
              </w:rPr>
              <w:t xml:space="preserve"> </w:t>
            </w:r>
            <w:r w:rsidRPr="00B20027">
              <w:rPr>
                <w:bCs/>
                <w:i/>
              </w:rPr>
              <w:t xml:space="preserve">RCA </w:t>
            </w:r>
            <w:r>
              <w:rPr>
                <w:bCs/>
                <w:i/>
              </w:rPr>
              <w:t>N°</w:t>
            </w:r>
            <w:r w:rsidRPr="00B20027">
              <w:rPr>
                <w:bCs/>
                <w:i/>
              </w:rPr>
              <w:t>385/2007.</w:t>
            </w:r>
          </w:p>
          <w:p w14:paraId="75142BF6" w14:textId="77777777" w:rsidR="00E16C6D" w:rsidRPr="00B20027" w:rsidRDefault="00E16C6D" w:rsidP="00E16C6D">
            <w:pPr>
              <w:spacing w:after="0" w:line="240" w:lineRule="auto"/>
              <w:rPr>
                <w:i/>
              </w:rPr>
            </w:pPr>
            <w:r w:rsidRPr="00B20027">
              <w:rPr>
                <w:i/>
              </w:rPr>
              <w:t>a) A continuación se presenta un listado de los considerandos que son modificados</w:t>
            </w:r>
            <w:r>
              <w:rPr>
                <w:i/>
              </w:rPr>
              <w:t xml:space="preserve"> </w:t>
            </w:r>
            <w:r w:rsidRPr="00B20027">
              <w:rPr>
                <w:i/>
              </w:rPr>
              <w:t>por el proyecto.</w:t>
            </w:r>
          </w:p>
          <w:p w14:paraId="21E76066" w14:textId="77777777" w:rsidR="00E16C6D" w:rsidRDefault="00E16C6D" w:rsidP="00E16C6D">
            <w:pPr>
              <w:spacing w:after="0" w:line="240" w:lineRule="auto"/>
              <w:rPr>
                <w:b/>
              </w:rPr>
            </w:pPr>
          </w:p>
          <w:p w14:paraId="4469EF6A" w14:textId="77777777" w:rsidR="00E16C6D" w:rsidRDefault="00E16C6D" w:rsidP="00E16C6D">
            <w:pPr>
              <w:spacing w:after="0" w:line="240" w:lineRule="auto"/>
              <w:jc w:val="center"/>
              <w:rPr>
                <w:i/>
              </w:rPr>
            </w:pPr>
            <w:r w:rsidRPr="00B20027">
              <w:rPr>
                <w:i/>
              </w:rPr>
              <w:t>Tabla N°03 Modificac</w:t>
            </w:r>
            <w:r>
              <w:rPr>
                <w:i/>
              </w:rPr>
              <w:t>ión de Considerando de la RCA N°</w:t>
            </w:r>
            <w:r w:rsidRPr="00B20027">
              <w:rPr>
                <w:i/>
              </w:rPr>
              <w:t>385/2007</w:t>
            </w:r>
          </w:p>
          <w:tbl>
            <w:tblPr>
              <w:tblStyle w:val="Tablaconcuadrcula"/>
              <w:tblW w:w="0" w:type="auto"/>
              <w:jc w:val="center"/>
              <w:tblLook w:val="04A0" w:firstRow="1" w:lastRow="0" w:firstColumn="1" w:lastColumn="0" w:noHBand="0" w:noVBand="1"/>
            </w:tblPr>
            <w:tblGrid>
              <w:gridCol w:w="1642"/>
              <w:gridCol w:w="7061"/>
              <w:gridCol w:w="2649"/>
            </w:tblGrid>
            <w:tr w:rsidR="00E16C6D" w:rsidRPr="00C929E8" w14:paraId="2DD012B8" w14:textId="77777777" w:rsidTr="003F635F">
              <w:trPr>
                <w:trHeight w:val="235"/>
                <w:jc w:val="center"/>
              </w:trPr>
              <w:tc>
                <w:tcPr>
                  <w:tcW w:w="1642" w:type="dxa"/>
                </w:tcPr>
                <w:p w14:paraId="2F127E7D" w14:textId="77777777" w:rsidR="00E16C6D" w:rsidRPr="00C929E8" w:rsidRDefault="00E16C6D" w:rsidP="003B39FB">
                  <w:pPr>
                    <w:jc w:val="center"/>
                    <w:rPr>
                      <w:rFonts w:asciiTheme="minorHAnsi" w:hAnsiTheme="minorHAnsi"/>
                      <w:i/>
                      <w:sz w:val="22"/>
                      <w:szCs w:val="22"/>
                    </w:rPr>
                  </w:pPr>
                  <w:r w:rsidRPr="00C929E8">
                    <w:rPr>
                      <w:rFonts w:asciiTheme="minorHAnsi" w:hAnsiTheme="minorHAnsi"/>
                      <w:i/>
                      <w:sz w:val="22"/>
                      <w:szCs w:val="22"/>
                    </w:rPr>
                    <w:t>N° Considerando</w:t>
                  </w:r>
                </w:p>
              </w:tc>
              <w:tc>
                <w:tcPr>
                  <w:tcW w:w="7061" w:type="dxa"/>
                </w:tcPr>
                <w:p w14:paraId="738B5819" w14:textId="77777777" w:rsidR="00E16C6D" w:rsidRPr="00C929E8" w:rsidRDefault="00E16C6D" w:rsidP="003B39FB">
                  <w:pPr>
                    <w:jc w:val="center"/>
                    <w:rPr>
                      <w:rFonts w:asciiTheme="minorHAnsi" w:hAnsiTheme="minorHAnsi"/>
                      <w:i/>
                      <w:sz w:val="22"/>
                      <w:szCs w:val="22"/>
                    </w:rPr>
                  </w:pPr>
                  <w:r w:rsidRPr="00C929E8">
                    <w:rPr>
                      <w:rFonts w:asciiTheme="minorHAnsi" w:hAnsiTheme="minorHAnsi"/>
                      <w:i/>
                      <w:sz w:val="22"/>
                      <w:szCs w:val="22"/>
                    </w:rPr>
                    <w:t>Situación sin proyecto</w:t>
                  </w:r>
                </w:p>
              </w:tc>
              <w:tc>
                <w:tcPr>
                  <w:tcW w:w="2648" w:type="dxa"/>
                </w:tcPr>
                <w:p w14:paraId="43BFBD5B" w14:textId="77777777" w:rsidR="00E16C6D" w:rsidRPr="00C929E8" w:rsidRDefault="00E16C6D" w:rsidP="003B39FB">
                  <w:pPr>
                    <w:jc w:val="center"/>
                    <w:rPr>
                      <w:rFonts w:asciiTheme="minorHAnsi" w:hAnsiTheme="minorHAnsi"/>
                      <w:i/>
                      <w:sz w:val="22"/>
                      <w:szCs w:val="22"/>
                    </w:rPr>
                  </w:pPr>
                  <w:r w:rsidRPr="00C929E8">
                    <w:rPr>
                      <w:rFonts w:asciiTheme="minorHAnsi" w:hAnsiTheme="minorHAnsi"/>
                      <w:i/>
                      <w:sz w:val="22"/>
                      <w:szCs w:val="22"/>
                    </w:rPr>
                    <w:t>Situación con proyecto</w:t>
                  </w:r>
                </w:p>
              </w:tc>
            </w:tr>
            <w:tr w:rsidR="00E16C6D" w:rsidRPr="00C929E8" w14:paraId="28F0EB26" w14:textId="77777777" w:rsidTr="003F635F">
              <w:trPr>
                <w:trHeight w:val="225"/>
                <w:jc w:val="center"/>
              </w:trPr>
              <w:tc>
                <w:tcPr>
                  <w:tcW w:w="1642" w:type="dxa"/>
                </w:tcPr>
                <w:p w14:paraId="3AD0F6AB" w14:textId="67610DDA" w:rsidR="00E16C6D" w:rsidRPr="00C929E8" w:rsidRDefault="00E16C6D" w:rsidP="003B39FB">
                  <w:pPr>
                    <w:jc w:val="center"/>
                    <w:rPr>
                      <w:i/>
                    </w:rPr>
                  </w:pPr>
                  <w:r w:rsidRPr="00C929E8">
                    <w:rPr>
                      <w:rFonts w:asciiTheme="minorHAnsi" w:hAnsiTheme="minorHAnsi"/>
                      <w:i/>
                      <w:sz w:val="22"/>
                      <w:szCs w:val="22"/>
                    </w:rPr>
                    <w:t>[…]</w:t>
                  </w:r>
                  <w:r>
                    <w:rPr>
                      <w:rFonts w:asciiTheme="minorHAnsi" w:hAnsiTheme="minorHAnsi"/>
                      <w:i/>
                      <w:sz w:val="22"/>
                      <w:szCs w:val="22"/>
                    </w:rPr>
                    <w:t>.</w:t>
                  </w:r>
                </w:p>
              </w:tc>
              <w:tc>
                <w:tcPr>
                  <w:tcW w:w="9710" w:type="dxa"/>
                  <w:gridSpan w:val="2"/>
                </w:tcPr>
                <w:p w14:paraId="7D93C4C6" w14:textId="77777777" w:rsidR="00E16C6D" w:rsidRPr="00C929E8" w:rsidRDefault="00E16C6D" w:rsidP="003B39FB">
                  <w:pPr>
                    <w:autoSpaceDE w:val="0"/>
                    <w:autoSpaceDN w:val="0"/>
                    <w:adjustRightInd w:val="0"/>
                    <w:jc w:val="both"/>
                    <w:rPr>
                      <w:rFonts w:cs="Arial"/>
                      <w:i/>
                    </w:rPr>
                  </w:pPr>
                </w:p>
              </w:tc>
            </w:tr>
            <w:tr w:rsidR="00E16C6D" w:rsidRPr="00C929E8" w14:paraId="6630C2C5" w14:textId="77777777" w:rsidTr="003F635F">
              <w:trPr>
                <w:trHeight w:val="225"/>
                <w:jc w:val="center"/>
              </w:trPr>
              <w:tc>
                <w:tcPr>
                  <w:tcW w:w="1642" w:type="dxa"/>
                </w:tcPr>
                <w:p w14:paraId="0B13F01B" w14:textId="77777777" w:rsidR="00E16C6D" w:rsidRPr="00C929E8" w:rsidRDefault="00E16C6D" w:rsidP="003B39FB">
                  <w:pPr>
                    <w:jc w:val="center"/>
                    <w:rPr>
                      <w:rFonts w:asciiTheme="minorHAnsi" w:hAnsiTheme="minorHAnsi"/>
                      <w:i/>
                      <w:sz w:val="22"/>
                      <w:szCs w:val="22"/>
                    </w:rPr>
                  </w:pPr>
                  <w:r w:rsidRPr="00C929E8">
                    <w:rPr>
                      <w:rFonts w:asciiTheme="minorHAnsi" w:hAnsiTheme="minorHAnsi"/>
                      <w:i/>
                      <w:sz w:val="22"/>
                      <w:szCs w:val="22"/>
                    </w:rPr>
                    <w:t>5.7.2.</w:t>
                  </w:r>
                </w:p>
              </w:tc>
              <w:tc>
                <w:tcPr>
                  <w:tcW w:w="9710" w:type="dxa"/>
                  <w:gridSpan w:val="2"/>
                </w:tcPr>
                <w:p w14:paraId="16EEE76B" w14:textId="77777777" w:rsidR="00E16C6D" w:rsidRPr="00C929E8" w:rsidRDefault="00E16C6D" w:rsidP="003B39FB">
                  <w:pPr>
                    <w:autoSpaceDE w:val="0"/>
                    <w:autoSpaceDN w:val="0"/>
                    <w:adjustRightInd w:val="0"/>
                    <w:jc w:val="both"/>
                    <w:rPr>
                      <w:rFonts w:asciiTheme="minorHAnsi" w:hAnsiTheme="minorHAnsi" w:cs="Arial"/>
                      <w:i/>
                      <w:sz w:val="22"/>
                      <w:szCs w:val="22"/>
                    </w:rPr>
                  </w:pPr>
                  <w:r w:rsidRPr="00C929E8">
                    <w:rPr>
                      <w:rFonts w:asciiTheme="minorHAnsi" w:hAnsiTheme="minorHAnsi" w:cs="Arial"/>
                      <w:i/>
                      <w:sz w:val="22"/>
                      <w:szCs w:val="22"/>
                    </w:rPr>
                    <w:t>Que, respecto al efluente líquido descargado a curso de agua superficial, el Titular se compromete a implementar las siguientes medidas:</w:t>
                  </w:r>
                </w:p>
              </w:tc>
            </w:tr>
            <w:tr w:rsidR="00E16C6D" w:rsidRPr="00C929E8" w14:paraId="0AF88649" w14:textId="77777777" w:rsidTr="003F635F">
              <w:trPr>
                <w:trHeight w:val="225"/>
                <w:jc w:val="center"/>
              </w:trPr>
              <w:tc>
                <w:tcPr>
                  <w:tcW w:w="1642" w:type="dxa"/>
                </w:tcPr>
                <w:p w14:paraId="77ACE3AB" w14:textId="77777777" w:rsidR="00E16C6D" w:rsidRPr="00C929E8" w:rsidRDefault="00E16C6D" w:rsidP="003B39FB">
                  <w:pPr>
                    <w:jc w:val="center"/>
                    <w:rPr>
                      <w:rFonts w:asciiTheme="minorHAnsi" w:hAnsiTheme="minorHAnsi"/>
                      <w:i/>
                      <w:sz w:val="22"/>
                      <w:szCs w:val="22"/>
                    </w:rPr>
                  </w:pPr>
                  <w:r w:rsidRPr="00C929E8">
                    <w:rPr>
                      <w:rFonts w:asciiTheme="minorHAnsi" w:hAnsiTheme="minorHAnsi"/>
                      <w:i/>
                      <w:sz w:val="22"/>
                      <w:szCs w:val="22"/>
                    </w:rPr>
                    <w:t>5.7.2.1.</w:t>
                  </w:r>
                </w:p>
              </w:tc>
              <w:tc>
                <w:tcPr>
                  <w:tcW w:w="7061" w:type="dxa"/>
                </w:tcPr>
                <w:p w14:paraId="3EA70ABC" w14:textId="77777777" w:rsidR="00E16C6D" w:rsidRPr="00C929E8" w:rsidRDefault="00E16C6D" w:rsidP="003B39FB">
                  <w:pPr>
                    <w:autoSpaceDE w:val="0"/>
                    <w:autoSpaceDN w:val="0"/>
                    <w:adjustRightInd w:val="0"/>
                    <w:jc w:val="both"/>
                    <w:rPr>
                      <w:rFonts w:asciiTheme="minorHAnsi" w:hAnsiTheme="minorHAnsi" w:cs="Arial"/>
                      <w:i/>
                      <w:sz w:val="22"/>
                      <w:szCs w:val="22"/>
                    </w:rPr>
                  </w:pPr>
                  <w:r w:rsidRPr="00C929E8">
                    <w:rPr>
                      <w:rFonts w:asciiTheme="minorHAnsi" w:hAnsiTheme="minorHAnsi" w:cs="Arial"/>
                      <w:i/>
                      <w:sz w:val="22"/>
                      <w:szCs w:val="22"/>
                    </w:rPr>
                    <w:t>Descargar el efluente líquido al canal Paine en el punto UTM 19 SAD 56 6265816,4 Norte y 339794,6 Este.</w:t>
                  </w:r>
                </w:p>
              </w:tc>
              <w:tc>
                <w:tcPr>
                  <w:tcW w:w="2648" w:type="dxa"/>
                </w:tcPr>
                <w:p w14:paraId="2953B2A1" w14:textId="77777777" w:rsidR="00E16C6D" w:rsidRPr="00C929E8" w:rsidRDefault="00E16C6D" w:rsidP="003B39FB">
                  <w:pPr>
                    <w:autoSpaceDE w:val="0"/>
                    <w:autoSpaceDN w:val="0"/>
                    <w:adjustRightInd w:val="0"/>
                    <w:jc w:val="both"/>
                    <w:rPr>
                      <w:rFonts w:asciiTheme="minorHAnsi" w:hAnsiTheme="minorHAnsi" w:cs="Arial"/>
                      <w:bCs/>
                      <w:i/>
                      <w:sz w:val="22"/>
                      <w:szCs w:val="22"/>
                    </w:rPr>
                  </w:pPr>
                  <w:r w:rsidRPr="00C929E8">
                    <w:rPr>
                      <w:rFonts w:asciiTheme="minorHAnsi" w:hAnsiTheme="minorHAnsi" w:cs="Arial"/>
                      <w:bCs/>
                      <w:i/>
                      <w:sz w:val="22"/>
                      <w:szCs w:val="22"/>
                    </w:rPr>
                    <w:t>No se modifica</w:t>
                  </w:r>
                </w:p>
              </w:tc>
            </w:tr>
            <w:tr w:rsidR="00E16C6D" w:rsidRPr="00C929E8" w14:paraId="51FEE84F" w14:textId="77777777" w:rsidTr="003F635F">
              <w:trPr>
                <w:trHeight w:val="225"/>
                <w:jc w:val="center"/>
              </w:trPr>
              <w:tc>
                <w:tcPr>
                  <w:tcW w:w="1642" w:type="dxa"/>
                </w:tcPr>
                <w:p w14:paraId="7B44500B" w14:textId="77777777" w:rsidR="00E16C6D" w:rsidRPr="00C929E8" w:rsidRDefault="00E16C6D" w:rsidP="003B39FB">
                  <w:pPr>
                    <w:jc w:val="center"/>
                    <w:rPr>
                      <w:rFonts w:asciiTheme="minorHAnsi" w:hAnsiTheme="minorHAnsi"/>
                      <w:i/>
                      <w:sz w:val="22"/>
                      <w:szCs w:val="22"/>
                    </w:rPr>
                  </w:pPr>
                  <w:r w:rsidRPr="00C929E8">
                    <w:rPr>
                      <w:rFonts w:asciiTheme="minorHAnsi" w:hAnsiTheme="minorHAnsi"/>
                      <w:i/>
                      <w:sz w:val="22"/>
                      <w:szCs w:val="22"/>
                    </w:rPr>
                    <w:t>5.7.2.2</w:t>
                  </w:r>
                </w:p>
              </w:tc>
              <w:tc>
                <w:tcPr>
                  <w:tcW w:w="7061" w:type="dxa"/>
                </w:tcPr>
                <w:p w14:paraId="06BFB8AD" w14:textId="2EB76349" w:rsidR="00E16C6D" w:rsidRPr="00C929E8" w:rsidRDefault="00E16C6D" w:rsidP="003B39FB">
                  <w:pPr>
                    <w:autoSpaceDE w:val="0"/>
                    <w:autoSpaceDN w:val="0"/>
                    <w:adjustRightInd w:val="0"/>
                    <w:jc w:val="both"/>
                    <w:rPr>
                      <w:rFonts w:asciiTheme="minorHAnsi" w:hAnsiTheme="minorHAnsi" w:cs="Arial"/>
                      <w:i/>
                      <w:sz w:val="22"/>
                      <w:szCs w:val="22"/>
                    </w:rPr>
                  </w:pPr>
                  <w:r w:rsidRPr="00C929E8">
                    <w:rPr>
                      <w:rFonts w:asciiTheme="minorHAnsi" w:hAnsiTheme="minorHAnsi" w:cs="Arial"/>
                      <w:i/>
                      <w:sz w:val="22"/>
                      <w:szCs w:val="22"/>
                    </w:rPr>
                    <w:t xml:space="preserve">Contar con autorización de los canalistas para la descarga al canal Paine. En el anexo 1 de la Adenda N°1, se acompaña una copia firmada ante notario de la renovación de convenio entre Aconcagua </w:t>
                  </w:r>
                  <w:r w:rsidR="004822E3" w:rsidRPr="00C929E8">
                    <w:rPr>
                      <w:rFonts w:asciiTheme="minorHAnsi" w:hAnsiTheme="minorHAnsi" w:cs="Arial"/>
                      <w:i/>
                      <w:sz w:val="22"/>
                      <w:szCs w:val="22"/>
                    </w:rPr>
                    <w:t>Foods</w:t>
                  </w:r>
                  <w:r w:rsidR="004822E3">
                    <w:rPr>
                      <w:rFonts w:cs="Arial"/>
                      <w:i/>
                    </w:rPr>
                    <w:t xml:space="preserve"> </w:t>
                  </w:r>
                  <w:r w:rsidRPr="00C929E8">
                    <w:rPr>
                      <w:rFonts w:asciiTheme="minorHAnsi" w:hAnsiTheme="minorHAnsi" w:cs="Arial"/>
                      <w:i/>
                      <w:sz w:val="22"/>
                      <w:szCs w:val="22"/>
                    </w:rPr>
                    <w:t xml:space="preserve"> S.A. y la Asociación Canales Unidos Buin que autoriza la disposición de los </w:t>
                  </w:r>
                  <w:r w:rsidR="004822E3" w:rsidRPr="00C929E8">
                    <w:rPr>
                      <w:rFonts w:asciiTheme="minorHAnsi" w:hAnsiTheme="minorHAnsi" w:cs="Arial"/>
                      <w:i/>
                      <w:sz w:val="22"/>
                      <w:szCs w:val="22"/>
                    </w:rPr>
                    <w:t>Riles</w:t>
                  </w:r>
                  <w:r w:rsidRPr="00C929E8">
                    <w:rPr>
                      <w:rFonts w:asciiTheme="minorHAnsi" w:hAnsiTheme="minorHAnsi" w:cs="Arial"/>
                      <w:i/>
                      <w:sz w:val="22"/>
                      <w:szCs w:val="22"/>
                    </w:rPr>
                    <w:t xml:space="preserve"> al Canal Paine.</w:t>
                  </w:r>
                </w:p>
              </w:tc>
              <w:tc>
                <w:tcPr>
                  <w:tcW w:w="2648" w:type="dxa"/>
                </w:tcPr>
                <w:p w14:paraId="041C6FEF" w14:textId="77777777" w:rsidR="00E16C6D" w:rsidRPr="00C929E8" w:rsidRDefault="00E16C6D" w:rsidP="003B39FB">
                  <w:pPr>
                    <w:autoSpaceDE w:val="0"/>
                    <w:autoSpaceDN w:val="0"/>
                    <w:adjustRightInd w:val="0"/>
                    <w:jc w:val="both"/>
                    <w:rPr>
                      <w:rFonts w:asciiTheme="minorHAnsi" w:hAnsiTheme="minorHAnsi" w:cs="Arial"/>
                      <w:bCs/>
                      <w:i/>
                      <w:sz w:val="22"/>
                      <w:szCs w:val="22"/>
                    </w:rPr>
                  </w:pPr>
                  <w:r w:rsidRPr="00C929E8">
                    <w:rPr>
                      <w:rFonts w:asciiTheme="minorHAnsi" w:hAnsiTheme="minorHAnsi" w:cs="Arial"/>
                      <w:bCs/>
                      <w:i/>
                      <w:sz w:val="22"/>
                      <w:szCs w:val="22"/>
                    </w:rPr>
                    <w:t>No se modifica</w:t>
                  </w:r>
                </w:p>
              </w:tc>
            </w:tr>
            <w:tr w:rsidR="00E16C6D" w:rsidRPr="00C929E8" w14:paraId="42C10853" w14:textId="77777777" w:rsidTr="003F635F">
              <w:trPr>
                <w:trHeight w:val="225"/>
                <w:jc w:val="center"/>
              </w:trPr>
              <w:tc>
                <w:tcPr>
                  <w:tcW w:w="1642" w:type="dxa"/>
                </w:tcPr>
                <w:p w14:paraId="3B22F94A" w14:textId="77777777" w:rsidR="00E16C6D" w:rsidRPr="00C929E8" w:rsidRDefault="00E16C6D" w:rsidP="003B39FB">
                  <w:pPr>
                    <w:jc w:val="center"/>
                    <w:rPr>
                      <w:rFonts w:asciiTheme="minorHAnsi" w:hAnsiTheme="minorHAnsi"/>
                      <w:i/>
                      <w:sz w:val="22"/>
                      <w:szCs w:val="22"/>
                    </w:rPr>
                  </w:pPr>
                  <w:r w:rsidRPr="00C929E8">
                    <w:rPr>
                      <w:rFonts w:asciiTheme="minorHAnsi" w:hAnsiTheme="minorHAnsi"/>
                      <w:i/>
                      <w:sz w:val="22"/>
                      <w:szCs w:val="22"/>
                    </w:rPr>
                    <w:t>5.7.2.3.</w:t>
                  </w:r>
                </w:p>
              </w:tc>
              <w:tc>
                <w:tcPr>
                  <w:tcW w:w="7061" w:type="dxa"/>
                </w:tcPr>
                <w:p w14:paraId="47C25683" w14:textId="77777777" w:rsidR="00E16C6D" w:rsidRPr="00C929E8" w:rsidRDefault="00E16C6D" w:rsidP="003B39FB">
                  <w:pPr>
                    <w:autoSpaceDE w:val="0"/>
                    <w:autoSpaceDN w:val="0"/>
                    <w:adjustRightInd w:val="0"/>
                    <w:jc w:val="both"/>
                    <w:rPr>
                      <w:rFonts w:asciiTheme="minorHAnsi" w:hAnsiTheme="minorHAnsi" w:cs="Arial"/>
                      <w:i/>
                      <w:sz w:val="22"/>
                      <w:szCs w:val="22"/>
                    </w:rPr>
                  </w:pPr>
                  <w:r w:rsidRPr="00C929E8">
                    <w:rPr>
                      <w:rFonts w:asciiTheme="minorHAnsi" w:hAnsiTheme="minorHAnsi" w:cs="Arial"/>
                      <w:i/>
                      <w:sz w:val="22"/>
                      <w:szCs w:val="22"/>
                    </w:rPr>
                    <w:t>Utilizar la obra de descarga existente, que no será modificada, la que consiste en una tubería que se extiende hasta el Canal Paine y vierte de manera gravitacional hacia éste.</w:t>
                  </w:r>
                </w:p>
              </w:tc>
              <w:tc>
                <w:tcPr>
                  <w:tcW w:w="2648" w:type="dxa"/>
                </w:tcPr>
                <w:p w14:paraId="057DB623" w14:textId="77777777" w:rsidR="00E16C6D" w:rsidRPr="00C929E8" w:rsidRDefault="00E16C6D" w:rsidP="003B39FB">
                  <w:pPr>
                    <w:autoSpaceDE w:val="0"/>
                    <w:autoSpaceDN w:val="0"/>
                    <w:adjustRightInd w:val="0"/>
                    <w:jc w:val="both"/>
                    <w:rPr>
                      <w:rFonts w:asciiTheme="minorHAnsi" w:hAnsiTheme="minorHAnsi" w:cs="Arial"/>
                      <w:bCs/>
                      <w:i/>
                      <w:sz w:val="22"/>
                      <w:szCs w:val="22"/>
                    </w:rPr>
                  </w:pPr>
                  <w:r w:rsidRPr="00C929E8">
                    <w:rPr>
                      <w:rFonts w:asciiTheme="minorHAnsi" w:hAnsiTheme="minorHAnsi" w:cs="Arial"/>
                      <w:bCs/>
                      <w:i/>
                      <w:sz w:val="22"/>
                      <w:szCs w:val="22"/>
                    </w:rPr>
                    <w:t>No se modifica</w:t>
                  </w:r>
                </w:p>
              </w:tc>
            </w:tr>
            <w:tr w:rsidR="00E16C6D" w:rsidRPr="00C929E8" w14:paraId="4C1DFEF6" w14:textId="77777777" w:rsidTr="003F635F">
              <w:trPr>
                <w:trHeight w:val="225"/>
                <w:jc w:val="center"/>
              </w:trPr>
              <w:tc>
                <w:tcPr>
                  <w:tcW w:w="1642" w:type="dxa"/>
                </w:tcPr>
                <w:p w14:paraId="0269270E" w14:textId="77777777" w:rsidR="00E16C6D" w:rsidRPr="00C929E8" w:rsidRDefault="00E16C6D" w:rsidP="003B39FB">
                  <w:pPr>
                    <w:jc w:val="center"/>
                    <w:rPr>
                      <w:rFonts w:asciiTheme="minorHAnsi" w:hAnsiTheme="minorHAnsi"/>
                      <w:i/>
                      <w:sz w:val="22"/>
                      <w:szCs w:val="22"/>
                    </w:rPr>
                  </w:pPr>
                  <w:r w:rsidRPr="00C929E8">
                    <w:rPr>
                      <w:rFonts w:asciiTheme="minorHAnsi" w:hAnsiTheme="minorHAnsi"/>
                      <w:i/>
                      <w:sz w:val="22"/>
                      <w:szCs w:val="22"/>
                    </w:rPr>
                    <w:t>5.7.2.4.</w:t>
                  </w:r>
                </w:p>
              </w:tc>
              <w:tc>
                <w:tcPr>
                  <w:tcW w:w="7061" w:type="dxa"/>
                </w:tcPr>
                <w:p w14:paraId="170C01D4" w14:textId="77777777" w:rsidR="00E16C6D" w:rsidRPr="00C929E8" w:rsidRDefault="00E16C6D" w:rsidP="003B39FB">
                  <w:pPr>
                    <w:autoSpaceDE w:val="0"/>
                    <w:autoSpaceDN w:val="0"/>
                    <w:adjustRightInd w:val="0"/>
                    <w:jc w:val="both"/>
                    <w:rPr>
                      <w:rFonts w:asciiTheme="minorHAnsi" w:hAnsiTheme="minorHAnsi" w:cs="Arial"/>
                      <w:i/>
                      <w:sz w:val="22"/>
                      <w:szCs w:val="22"/>
                    </w:rPr>
                  </w:pPr>
                  <w:r w:rsidRPr="00C929E8">
                    <w:rPr>
                      <w:rFonts w:asciiTheme="minorHAnsi" w:hAnsiTheme="minorHAnsi" w:cs="Arial"/>
                      <w:i/>
                      <w:sz w:val="22"/>
                      <w:szCs w:val="22"/>
                    </w:rPr>
                    <w:t>Realizar seguimiento de los indicadores fisco-químicos y bacteriológicos indicados por la autoridad, cumpliendo con el D.S. 90/2001 MINSEGPRES "Norma de Emisión para la Regulación de Contaminantes Asociados a las Descargas de Residuos Líquidos a Aguas Marinas y Continentales Superficiales" y comunicando el control de parámetros establecido por el programa de monitoreo de la calidad del efluente. Conforme a:</w:t>
                  </w:r>
                </w:p>
              </w:tc>
              <w:tc>
                <w:tcPr>
                  <w:tcW w:w="2648" w:type="dxa"/>
                </w:tcPr>
                <w:p w14:paraId="42AEEF45" w14:textId="77777777" w:rsidR="00E16C6D" w:rsidRPr="00C929E8" w:rsidRDefault="00E16C6D" w:rsidP="003B39FB">
                  <w:pPr>
                    <w:autoSpaceDE w:val="0"/>
                    <w:autoSpaceDN w:val="0"/>
                    <w:adjustRightInd w:val="0"/>
                    <w:jc w:val="both"/>
                    <w:rPr>
                      <w:rFonts w:asciiTheme="minorHAnsi" w:hAnsiTheme="minorHAnsi" w:cs="Arial"/>
                      <w:bCs/>
                      <w:i/>
                      <w:sz w:val="22"/>
                      <w:szCs w:val="22"/>
                    </w:rPr>
                  </w:pPr>
                  <w:r w:rsidRPr="00C929E8">
                    <w:rPr>
                      <w:rFonts w:asciiTheme="minorHAnsi" w:hAnsiTheme="minorHAnsi" w:cs="Arial"/>
                      <w:bCs/>
                      <w:i/>
                      <w:sz w:val="22"/>
                      <w:szCs w:val="22"/>
                    </w:rPr>
                    <w:t>No se modifica</w:t>
                  </w:r>
                </w:p>
              </w:tc>
            </w:tr>
            <w:tr w:rsidR="00E16C6D" w:rsidRPr="00C929E8" w14:paraId="53F050C0" w14:textId="77777777" w:rsidTr="003F635F">
              <w:trPr>
                <w:trHeight w:val="225"/>
                <w:jc w:val="center"/>
              </w:trPr>
              <w:tc>
                <w:tcPr>
                  <w:tcW w:w="1642" w:type="dxa"/>
                </w:tcPr>
                <w:p w14:paraId="35CAF57D" w14:textId="77777777" w:rsidR="00E16C6D" w:rsidRPr="00C929E8" w:rsidRDefault="00E16C6D" w:rsidP="003B39FB">
                  <w:pPr>
                    <w:jc w:val="center"/>
                    <w:rPr>
                      <w:rFonts w:asciiTheme="minorHAnsi" w:hAnsiTheme="minorHAnsi"/>
                      <w:i/>
                      <w:sz w:val="22"/>
                      <w:szCs w:val="22"/>
                    </w:rPr>
                  </w:pPr>
                  <w:r w:rsidRPr="00C929E8">
                    <w:rPr>
                      <w:rFonts w:asciiTheme="minorHAnsi" w:hAnsiTheme="minorHAnsi"/>
                      <w:i/>
                      <w:sz w:val="22"/>
                      <w:szCs w:val="22"/>
                    </w:rPr>
                    <w:t>5.7.2.4.a.</w:t>
                  </w:r>
                </w:p>
              </w:tc>
              <w:tc>
                <w:tcPr>
                  <w:tcW w:w="7061" w:type="dxa"/>
                </w:tcPr>
                <w:p w14:paraId="4638993F" w14:textId="77777777" w:rsidR="00E16C6D" w:rsidRPr="00C929E8" w:rsidRDefault="00E16C6D" w:rsidP="003B39FB">
                  <w:pPr>
                    <w:autoSpaceDE w:val="0"/>
                    <w:autoSpaceDN w:val="0"/>
                    <w:adjustRightInd w:val="0"/>
                    <w:jc w:val="both"/>
                    <w:rPr>
                      <w:rFonts w:asciiTheme="minorHAnsi" w:hAnsiTheme="minorHAnsi" w:cs="Arial"/>
                      <w:i/>
                      <w:sz w:val="22"/>
                      <w:szCs w:val="22"/>
                    </w:rPr>
                  </w:pPr>
                  <w:r w:rsidRPr="00C929E8">
                    <w:rPr>
                      <w:rFonts w:asciiTheme="minorHAnsi" w:hAnsiTheme="minorHAnsi" w:cs="Arial"/>
                      <w:i/>
                      <w:sz w:val="22"/>
                      <w:szCs w:val="22"/>
                    </w:rPr>
                    <w:t>El muestreo se realizará en la cámara de muestreo o en otra a instalación habilitada para tal efecto, ubicada antes que el efluente sea dispuesto al curso receptor.</w:t>
                  </w:r>
                </w:p>
              </w:tc>
              <w:tc>
                <w:tcPr>
                  <w:tcW w:w="2648" w:type="dxa"/>
                </w:tcPr>
                <w:p w14:paraId="045BE1C1" w14:textId="77777777" w:rsidR="00E16C6D" w:rsidRPr="00C929E8" w:rsidRDefault="00E16C6D" w:rsidP="003B39FB">
                  <w:pPr>
                    <w:autoSpaceDE w:val="0"/>
                    <w:autoSpaceDN w:val="0"/>
                    <w:adjustRightInd w:val="0"/>
                    <w:jc w:val="both"/>
                    <w:rPr>
                      <w:rFonts w:asciiTheme="minorHAnsi" w:hAnsiTheme="minorHAnsi" w:cs="Arial"/>
                      <w:bCs/>
                      <w:i/>
                      <w:sz w:val="22"/>
                      <w:szCs w:val="22"/>
                    </w:rPr>
                  </w:pPr>
                  <w:r w:rsidRPr="00C929E8">
                    <w:rPr>
                      <w:rFonts w:asciiTheme="minorHAnsi" w:hAnsiTheme="minorHAnsi" w:cs="Arial"/>
                      <w:bCs/>
                      <w:i/>
                      <w:sz w:val="22"/>
                      <w:szCs w:val="22"/>
                    </w:rPr>
                    <w:t>No se modifica</w:t>
                  </w:r>
                </w:p>
              </w:tc>
            </w:tr>
            <w:tr w:rsidR="00E16C6D" w:rsidRPr="00C929E8" w14:paraId="4BEBBAAC" w14:textId="77777777" w:rsidTr="003F635F">
              <w:trPr>
                <w:trHeight w:val="225"/>
                <w:jc w:val="center"/>
              </w:trPr>
              <w:tc>
                <w:tcPr>
                  <w:tcW w:w="1642" w:type="dxa"/>
                </w:tcPr>
                <w:p w14:paraId="4556B2F6" w14:textId="77777777" w:rsidR="00E16C6D" w:rsidRPr="00C929E8" w:rsidRDefault="00E16C6D" w:rsidP="003B39FB">
                  <w:pPr>
                    <w:jc w:val="center"/>
                    <w:rPr>
                      <w:rFonts w:asciiTheme="minorHAnsi" w:hAnsiTheme="minorHAnsi"/>
                      <w:i/>
                      <w:sz w:val="22"/>
                      <w:szCs w:val="22"/>
                    </w:rPr>
                  </w:pPr>
                  <w:r w:rsidRPr="00C929E8">
                    <w:rPr>
                      <w:rFonts w:asciiTheme="minorHAnsi" w:hAnsiTheme="minorHAnsi"/>
                      <w:i/>
                      <w:sz w:val="22"/>
                      <w:szCs w:val="22"/>
                    </w:rPr>
                    <w:t>5.7.2.4.b.</w:t>
                  </w:r>
                </w:p>
              </w:tc>
              <w:tc>
                <w:tcPr>
                  <w:tcW w:w="7061" w:type="dxa"/>
                </w:tcPr>
                <w:p w14:paraId="2A1C5FB6" w14:textId="23A8977D" w:rsidR="00E16C6D" w:rsidRPr="00C929E8" w:rsidRDefault="00E16C6D" w:rsidP="003B39FB">
                  <w:pPr>
                    <w:autoSpaceDE w:val="0"/>
                    <w:autoSpaceDN w:val="0"/>
                    <w:adjustRightInd w:val="0"/>
                    <w:jc w:val="both"/>
                    <w:rPr>
                      <w:rFonts w:asciiTheme="minorHAnsi" w:hAnsiTheme="minorHAnsi" w:cs="Arial"/>
                      <w:i/>
                      <w:sz w:val="22"/>
                      <w:szCs w:val="22"/>
                    </w:rPr>
                  </w:pPr>
                  <w:r w:rsidRPr="00C929E8">
                    <w:rPr>
                      <w:rFonts w:asciiTheme="minorHAnsi" w:hAnsiTheme="minorHAnsi" w:cs="Arial"/>
                      <w:i/>
                      <w:sz w:val="22"/>
                      <w:szCs w:val="22"/>
                    </w:rPr>
                    <w:t>Este deberá incluir al menos el control de los siguientes</w:t>
                  </w:r>
                  <w:r>
                    <w:rPr>
                      <w:rFonts w:asciiTheme="minorHAnsi" w:hAnsiTheme="minorHAnsi" w:cs="Arial"/>
                      <w:i/>
                      <w:sz w:val="22"/>
                      <w:szCs w:val="22"/>
                    </w:rPr>
                    <w:t xml:space="preserve"> </w:t>
                  </w:r>
                  <w:r w:rsidRPr="00E43B9B">
                    <w:rPr>
                      <w:rFonts w:asciiTheme="minorHAnsi" w:hAnsiTheme="minorHAnsi" w:cs="Arial"/>
                      <w:i/>
                      <w:sz w:val="22"/>
                      <w:szCs w:val="22"/>
                    </w:rPr>
                    <w:t>parámetros: pH, temperatura</w:t>
                  </w:r>
                  <w:r w:rsidR="008A2647" w:rsidRPr="00E43B9B">
                    <w:rPr>
                      <w:rFonts w:asciiTheme="minorHAnsi" w:hAnsiTheme="minorHAnsi" w:cs="Arial"/>
                      <w:i/>
                      <w:sz w:val="22"/>
                      <w:szCs w:val="22"/>
                    </w:rPr>
                    <w:t>, caudal, DB05, SS, P, NTK, PE y</w:t>
                  </w:r>
                  <w:r w:rsidRPr="00E43B9B">
                    <w:rPr>
                      <w:rFonts w:asciiTheme="minorHAnsi" w:hAnsiTheme="minorHAnsi" w:cs="Arial"/>
                      <w:i/>
                      <w:sz w:val="22"/>
                      <w:szCs w:val="22"/>
                    </w:rPr>
                    <w:t xml:space="preserve"> coliformes fecales.</w:t>
                  </w:r>
                </w:p>
              </w:tc>
              <w:tc>
                <w:tcPr>
                  <w:tcW w:w="2648" w:type="dxa"/>
                </w:tcPr>
                <w:p w14:paraId="1D908284" w14:textId="77777777" w:rsidR="00E16C6D" w:rsidRPr="00C929E8" w:rsidRDefault="00E16C6D" w:rsidP="003B39FB">
                  <w:pPr>
                    <w:autoSpaceDE w:val="0"/>
                    <w:autoSpaceDN w:val="0"/>
                    <w:adjustRightInd w:val="0"/>
                    <w:jc w:val="both"/>
                    <w:rPr>
                      <w:rFonts w:asciiTheme="minorHAnsi" w:hAnsiTheme="minorHAnsi" w:cs="Arial"/>
                      <w:bCs/>
                      <w:i/>
                      <w:sz w:val="22"/>
                      <w:szCs w:val="22"/>
                    </w:rPr>
                  </w:pPr>
                  <w:r w:rsidRPr="00C929E8">
                    <w:rPr>
                      <w:rFonts w:asciiTheme="minorHAnsi" w:hAnsiTheme="minorHAnsi" w:cs="Arial"/>
                      <w:bCs/>
                      <w:i/>
                      <w:sz w:val="22"/>
                      <w:szCs w:val="22"/>
                    </w:rPr>
                    <w:t>No se modifica</w:t>
                  </w:r>
                </w:p>
              </w:tc>
            </w:tr>
            <w:tr w:rsidR="00E16C6D" w:rsidRPr="00C929E8" w14:paraId="767D9354" w14:textId="77777777" w:rsidTr="003F635F">
              <w:trPr>
                <w:trHeight w:val="225"/>
                <w:jc w:val="center"/>
              </w:trPr>
              <w:tc>
                <w:tcPr>
                  <w:tcW w:w="1642" w:type="dxa"/>
                </w:tcPr>
                <w:p w14:paraId="2D654595" w14:textId="77777777" w:rsidR="00E16C6D" w:rsidRPr="00C929E8" w:rsidRDefault="00E16C6D" w:rsidP="003B39FB">
                  <w:pPr>
                    <w:jc w:val="center"/>
                    <w:rPr>
                      <w:rFonts w:asciiTheme="minorHAnsi" w:hAnsiTheme="minorHAnsi"/>
                      <w:i/>
                      <w:sz w:val="22"/>
                      <w:szCs w:val="22"/>
                    </w:rPr>
                  </w:pPr>
                  <w:r w:rsidRPr="00C929E8">
                    <w:rPr>
                      <w:rFonts w:asciiTheme="minorHAnsi" w:hAnsiTheme="minorHAnsi"/>
                      <w:i/>
                      <w:sz w:val="22"/>
                      <w:szCs w:val="22"/>
                    </w:rPr>
                    <w:t>5.7.2.5.</w:t>
                  </w:r>
                </w:p>
              </w:tc>
              <w:tc>
                <w:tcPr>
                  <w:tcW w:w="7061" w:type="dxa"/>
                </w:tcPr>
                <w:p w14:paraId="212B2A97" w14:textId="67451552" w:rsidR="00E16C6D" w:rsidRPr="00C929E8" w:rsidRDefault="00E16C6D" w:rsidP="003B39FB">
                  <w:pPr>
                    <w:autoSpaceDE w:val="0"/>
                    <w:autoSpaceDN w:val="0"/>
                    <w:adjustRightInd w:val="0"/>
                    <w:jc w:val="both"/>
                    <w:rPr>
                      <w:rFonts w:asciiTheme="minorHAnsi" w:hAnsiTheme="minorHAnsi" w:cs="Arial"/>
                      <w:i/>
                      <w:sz w:val="22"/>
                      <w:szCs w:val="22"/>
                    </w:rPr>
                  </w:pPr>
                  <w:r w:rsidRPr="00C929E8">
                    <w:rPr>
                      <w:rFonts w:asciiTheme="minorHAnsi" w:hAnsiTheme="minorHAnsi" w:cs="Arial"/>
                      <w:i/>
                      <w:sz w:val="22"/>
                      <w:szCs w:val="22"/>
                    </w:rPr>
                    <w:t xml:space="preserve">Cumplir la NCh. N°1.333 y realizar el seguimiento de la misma, mediante la realización de un monitoreo y análisis periódico de carácter semestral que contemple muestras aguas arriba y abajo del punto de vertido, cuyos resultados serán remitidos al Servicios </w:t>
                  </w:r>
                  <w:r w:rsidR="004822E3" w:rsidRPr="00C929E8">
                    <w:rPr>
                      <w:rFonts w:asciiTheme="minorHAnsi" w:hAnsiTheme="minorHAnsi" w:cs="Arial"/>
                      <w:i/>
                      <w:sz w:val="22"/>
                      <w:szCs w:val="22"/>
                    </w:rPr>
                    <w:t>Agrícola</w:t>
                  </w:r>
                  <w:r w:rsidRPr="00C929E8">
                    <w:rPr>
                      <w:rFonts w:asciiTheme="minorHAnsi" w:hAnsiTheme="minorHAnsi" w:cs="Arial"/>
                      <w:i/>
                      <w:sz w:val="22"/>
                      <w:szCs w:val="22"/>
                    </w:rPr>
                    <w:t xml:space="preserve"> y Ganadero, Región Metropolitana.</w:t>
                  </w:r>
                </w:p>
              </w:tc>
              <w:tc>
                <w:tcPr>
                  <w:tcW w:w="2648" w:type="dxa"/>
                </w:tcPr>
                <w:p w14:paraId="100DA4F2" w14:textId="77777777" w:rsidR="00E16C6D" w:rsidRPr="00C929E8" w:rsidRDefault="00E16C6D" w:rsidP="003B39FB">
                  <w:pPr>
                    <w:autoSpaceDE w:val="0"/>
                    <w:autoSpaceDN w:val="0"/>
                    <w:adjustRightInd w:val="0"/>
                    <w:jc w:val="both"/>
                    <w:rPr>
                      <w:rFonts w:asciiTheme="minorHAnsi" w:hAnsiTheme="minorHAnsi" w:cs="Arial"/>
                      <w:bCs/>
                      <w:i/>
                      <w:sz w:val="22"/>
                      <w:szCs w:val="22"/>
                    </w:rPr>
                  </w:pPr>
                  <w:r w:rsidRPr="00C929E8">
                    <w:rPr>
                      <w:rFonts w:asciiTheme="minorHAnsi" w:hAnsiTheme="minorHAnsi" w:cs="Arial"/>
                      <w:bCs/>
                      <w:i/>
                      <w:sz w:val="22"/>
                      <w:szCs w:val="22"/>
                    </w:rPr>
                    <w:t>No se modifica, solo se incorpora la entrega de esta información al SEREMI de Medio Ambiente.</w:t>
                  </w:r>
                </w:p>
              </w:tc>
            </w:tr>
            <w:tr w:rsidR="00E16C6D" w:rsidRPr="00C929E8" w14:paraId="1D018474" w14:textId="77777777" w:rsidTr="003F635F">
              <w:trPr>
                <w:trHeight w:val="225"/>
                <w:jc w:val="center"/>
              </w:trPr>
              <w:tc>
                <w:tcPr>
                  <w:tcW w:w="1642" w:type="dxa"/>
                </w:tcPr>
                <w:p w14:paraId="4A89FF4B" w14:textId="3D79D72A" w:rsidR="00E16C6D" w:rsidRPr="00C929E8" w:rsidRDefault="00E16C6D" w:rsidP="003B39FB">
                  <w:pPr>
                    <w:jc w:val="both"/>
                    <w:rPr>
                      <w:rFonts w:asciiTheme="minorHAnsi" w:hAnsiTheme="minorHAnsi"/>
                      <w:i/>
                      <w:sz w:val="22"/>
                      <w:szCs w:val="22"/>
                    </w:rPr>
                  </w:pPr>
                  <w:r w:rsidRPr="00C929E8">
                    <w:rPr>
                      <w:rFonts w:asciiTheme="minorHAnsi" w:hAnsiTheme="minorHAnsi"/>
                      <w:i/>
                      <w:sz w:val="22"/>
                      <w:szCs w:val="22"/>
                    </w:rPr>
                    <w:t>[…]</w:t>
                  </w:r>
                  <w:r>
                    <w:rPr>
                      <w:rFonts w:asciiTheme="minorHAnsi" w:hAnsiTheme="minorHAnsi"/>
                      <w:i/>
                      <w:sz w:val="22"/>
                      <w:szCs w:val="22"/>
                    </w:rPr>
                    <w:t>.</w:t>
                  </w:r>
                </w:p>
              </w:tc>
              <w:tc>
                <w:tcPr>
                  <w:tcW w:w="7061" w:type="dxa"/>
                </w:tcPr>
                <w:p w14:paraId="2B13AACD" w14:textId="77777777" w:rsidR="00E16C6D" w:rsidRPr="00C929E8" w:rsidRDefault="00E16C6D" w:rsidP="003B39FB">
                  <w:pPr>
                    <w:autoSpaceDE w:val="0"/>
                    <w:autoSpaceDN w:val="0"/>
                    <w:adjustRightInd w:val="0"/>
                    <w:jc w:val="both"/>
                    <w:rPr>
                      <w:rFonts w:asciiTheme="minorHAnsi" w:hAnsiTheme="minorHAnsi" w:cs="Arial"/>
                      <w:i/>
                      <w:sz w:val="22"/>
                      <w:szCs w:val="22"/>
                    </w:rPr>
                  </w:pPr>
                </w:p>
              </w:tc>
              <w:tc>
                <w:tcPr>
                  <w:tcW w:w="2648" w:type="dxa"/>
                </w:tcPr>
                <w:p w14:paraId="2C8C4A0C" w14:textId="77777777" w:rsidR="00E16C6D" w:rsidRPr="00C929E8" w:rsidRDefault="00E16C6D" w:rsidP="003B39FB">
                  <w:pPr>
                    <w:autoSpaceDE w:val="0"/>
                    <w:autoSpaceDN w:val="0"/>
                    <w:adjustRightInd w:val="0"/>
                    <w:jc w:val="both"/>
                    <w:rPr>
                      <w:rFonts w:asciiTheme="minorHAnsi" w:hAnsiTheme="minorHAnsi" w:cs="Arial"/>
                      <w:bCs/>
                      <w:i/>
                      <w:sz w:val="22"/>
                      <w:szCs w:val="22"/>
                    </w:rPr>
                  </w:pPr>
                </w:p>
              </w:tc>
            </w:tr>
          </w:tbl>
          <w:p w14:paraId="55A7213A" w14:textId="77777777" w:rsidR="00E16C6D" w:rsidRDefault="00E16C6D" w:rsidP="00294AE1">
            <w:pPr>
              <w:spacing w:after="0" w:line="240" w:lineRule="auto"/>
              <w:rPr>
                <w:b/>
              </w:rPr>
            </w:pPr>
          </w:p>
          <w:p w14:paraId="295FCD07" w14:textId="77777777" w:rsidR="000E1EC1" w:rsidRDefault="000E1EC1" w:rsidP="00294AE1">
            <w:pPr>
              <w:spacing w:after="0" w:line="240" w:lineRule="auto"/>
              <w:rPr>
                <w:b/>
                <w:u w:val="single"/>
              </w:rPr>
            </w:pPr>
            <w:r w:rsidRPr="00D43B23">
              <w:rPr>
                <w:b/>
                <w:u w:val="single"/>
              </w:rPr>
              <w:t>Considerando 3.2.</w:t>
            </w:r>
            <w:r>
              <w:rPr>
                <w:b/>
                <w:u w:val="single"/>
              </w:rPr>
              <w:t>1.</w:t>
            </w:r>
            <w:r w:rsidRPr="00D43B23">
              <w:rPr>
                <w:b/>
                <w:u w:val="single"/>
              </w:rPr>
              <w:t>1.</w:t>
            </w:r>
          </w:p>
          <w:p w14:paraId="5B495D48" w14:textId="77777777" w:rsidR="000E1EC1" w:rsidRPr="000E1EC1" w:rsidRDefault="000E1EC1" w:rsidP="00745B30">
            <w:pPr>
              <w:spacing w:after="0" w:line="240" w:lineRule="auto"/>
              <w:jc w:val="both"/>
              <w:rPr>
                <w:bCs/>
                <w:i/>
              </w:rPr>
            </w:pPr>
            <w:r w:rsidRPr="000E1EC1">
              <w:rPr>
                <w:bCs/>
                <w:i/>
              </w:rPr>
              <w:t>3.2.1.1 Descarga del Efluente.</w:t>
            </w:r>
          </w:p>
          <w:p w14:paraId="288C87E5" w14:textId="77777777" w:rsidR="000E1EC1" w:rsidRPr="000E1EC1" w:rsidRDefault="000E1EC1" w:rsidP="00745B30">
            <w:pPr>
              <w:spacing w:after="0" w:line="240" w:lineRule="auto"/>
              <w:jc w:val="both"/>
              <w:rPr>
                <w:i/>
              </w:rPr>
            </w:pPr>
            <w:r w:rsidRPr="000E1EC1">
              <w:rPr>
                <w:i/>
              </w:rPr>
              <w:t xml:space="preserve">El punto de descarga del efluente continúa siendo </w:t>
            </w:r>
            <w:r w:rsidR="00745B30">
              <w:rPr>
                <w:i/>
              </w:rPr>
              <w:t>el mismo establecido en la RCA N°</w:t>
            </w:r>
            <w:r w:rsidRPr="000E1EC1">
              <w:rPr>
                <w:i/>
              </w:rPr>
              <w:t>385/2007, es decir, será al canal Paine en las coordenadas 6265816,4 N y 339794,6 E</w:t>
            </w:r>
            <w:r w:rsidR="00745B30">
              <w:rPr>
                <w:i/>
              </w:rPr>
              <w:t xml:space="preserve"> </w:t>
            </w:r>
            <w:r w:rsidRPr="000E1EC1">
              <w:rPr>
                <w:i/>
              </w:rPr>
              <w:t xml:space="preserve">(UTM 19 SAO 56). Además, tal como se muestra en la foto 2-1 de la Adenda </w:t>
            </w:r>
            <w:r w:rsidR="00745B30">
              <w:rPr>
                <w:i/>
              </w:rPr>
              <w:t>N°</w:t>
            </w:r>
            <w:r w:rsidRPr="000E1EC1">
              <w:rPr>
                <w:i/>
              </w:rPr>
              <w:t>2, la planta</w:t>
            </w:r>
            <w:r w:rsidR="00745B30">
              <w:rPr>
                <w:i/>
              </w:rPr>
              <w:t xml:space="preserve"> </w:t>
            </w:r>
            <w:r w:rsidRPr="000E1EC1">
              <w:rPr>
                <w:i/>
              </w:rPr>
              <w:t>no ha realizado ninguna obra en el Canal Paine, disponiendo el efluente mediante una</w:t>
            </w:r>
            <w:r w:rsidR="00745B30">
              <w:rPr>
                <w:i/>
              </w:rPr>
              <w:t xml:space="preserve"> </w:t>
            </w:r>
            <w:r w:rsidRPr="000E1EC1">
              <w:rPr>
                <w:i/>
              </w:rPr>
              <w:t>tubería al cauce del canal. Esta tubería está aprobada en la RCA N°385/2007 y no</w:t>
            </w:r>
            <w:r w:rsidR="00745B30">
              <w:rPr>
                <w:i/>
              </w:rPr>
              <w:t xml:space="preserve"> </w:t>
            </w:r>
            <w:r w:rsidRPr="000E1EC1">
              <w:rPr>
                <w:i/>
              </w:rPr>
              <w:t>presenta ninguna modificación en este proyecto.</w:t>
            </w:r>
          </w:p>
          <w:p w14:paraId="324635E2" w14:textId="77777777" w:rsidR="000E1EC1" w:rsidRPr="0006184F" w:rsidRDefault="000E1EC1" w:rsidP="00745B30">
            <w:pPr>
              <w:spacing w:after="0" w:line="240" w:lineRule="auto"/>
              <w:jc w:val="both"/>
              <w:rPr>
                <w:i/>
              </w:rPr>
            </w:pPr>
            <w:r w:rsidRPr="000E1EC1">
              <w:rPr>
                <w:i/>
              </w:rPr>
              <w:t>Respecto a la descarga al canal Paine, el titular en la Adenda N</w:t>
            </w:r>
            <w:r w:rsidR="00745B30">
              <w:rPr>
                <w:i/>
              </w:rPr>
              <w:t>°</w:t>
            </w:r>
            <w:r w:rsidRPr="000E1EC1">
              <w:rPr>
                <w:i/>
              </w:rPr>
              <w:t>2 señala que Aconcagua</w:t>
            </w:r>
            <w:r w:rsidR="00745B30">
              <w:rPr>
                <w:i/>
              </w:rPr>
              <w:t xml:space="preserve"> </w:t>
            </w:r>
            <w:r w:rsidRPr="000E1EC1">
              <w:rPr>
                <w:i/>
              </w:rPr>
              <w:t xml:space="preserve">Foods ha contado históricamente, esto es, desde los inicios de la </w:t>
            </w:r>
            <w:r w:rsidRPr="0006184F">
              <w:rPr>
                <w:i/>
              </w:rPr>
              <w:t>operación de la Planta</w:t>
            </w:r>
            <w:r w:rsidR="00745B30" w:rsidRPr="0006184F">
              <w:rPr>
                <w:i/>
              </w:rPr>
              <w:t xml:space="preserve"> </w:t>
            </w:r>
            <w:r w:rsidRPr="0006184F">
              <w:rPr>
                <w:i/>
              </w:rPr>
              <w:t>en 1976 con autorización de la Asociación de Canales Unidos de Buin para evacuar al</w:t>
            </w:r>
            <w:r w:rsidR="00745B30" w:rsidRPr="0006184F">
              <w:rPr>
                <w:i/>
              </w:rPr>
              <w:t xml:space="preserve"> </w:t>
            </w:r>
            <w:r w:rsidRPr="0006184F">
              <w:rPr>
                <w:i/>
              </w:rPr>
              <w:t>canal Paine.</w:t>
            </w:r>
          </w:p>
          <w:p w14:paraId="4A8DE2D6" w14:textId="77777777" w:rsidR="000E1EC1" w:rsidRPr="000E1EC1" w:rsidRDefault="000E1EC1" w:rsidP="00745B30">
            <w:pPr>
              <w:spacing w:after="0" w:line="240" w:lineRule="auto"/>
              <w:jc w:val="both"/>
              <w:rPr>
                <w:i/>
              </w:rPr>
            </w:pPr>
            <w:r w:rsidRPr="0006184F">
              <w:rPr>
                <w:i/>
              </w:rPr>
              <w:t>Lo anterior, según lo acredita expresamente un convenio suscrito entre ambas partes,</w:t>
            </w:r>
            <w:r w:rsidR="00745B30" w:rsidRPr="0006184F">
              <w:rPr>
                <w:i/>
              </w:rPr>
              <w:t xml:space="preserve"> </w:t>
            </w:r>
            <w:r w:rsidRPr="0006184F">
              <w:rPr>
                <w:i/>
              </w:rPr>
              <w:t>renovable periódicamente, que contiene entre otras condiciones la que el efluente debe</w:t>
            </w:r>
            <w:r w:rsidR="00745B30" w:rsidRPr="0006184F">
              <w:rPr>
                <w:i/>
              </w:rPr>
              <w:t xml:space="preserve"> </w:t>
            </w:r>
            <w:r w:rsidRPr="0006184F">
              <w:rPr>
                <w:i/>
              </w:rPr>
              <w:t>cumplir con las exigencias contenidas en la NCH 1333 para aguas de riego.</w:t>
            </w:r>
          </w:p>
          <w:p w14:paraId="40440D60" w14:textId="7E2EE1E0" w:rsidR="000E1EC1" w:rsidRPr="000E1EC1" w:rsidRDefault="000E1EC1" w:rsidP="00745B30">
            <w:pPr>
              <w:spacing w:after="0" w:line="240" w:lineRule="auto"/>
              <w:jc w:val="both"/>
              <w:rPr>
                <w:i/>
              </w:rPr>
            </w:pPr>
            <w:r w:rsidRPr="000E1EC1">
              <w:rPr>
                <w:i/>
              </w:rPr>
              <w:t>Así, Aconcagua Foods cuenta con autorización expresa al menos desde el 15 de mayo de</w:t>
            </w:r>
            <w:r w:rsidR="00745B30">
              <w:rPr>
                <w:i/>
              </w:rPr>
              <w:t xml:space="preserve"> </w:t>
            </w:r>
            <w:r w:rsidRPr="000E1EC1">
              <w:rPr>
                <w:i/>
              </w:rPr>
              <w:t>2001. En el Anexo 9 de la Adenda N</w:t>
            </w:r>
            <w:r w:rsidR="0041051A">
              <w:rPr>
                <w:i/>
              </w:rPr>
              <w:t>°</w:t>
            </w:r>
            <w:r w:rsidRPr="000E1EC1">
              <w:rPr>
                <w:i/>
              </w:rPr>
              <w:t>2, se acompaña copia de este convenio.</w:t>
            </w:r>
          </w:p>
          <w:p w14:paraId="0DC1E95B" w14:textId="31171C40" w:rsidR="000E1EC1" w:rsidRDefault="000E1EC1" w:rsidP="00745B30">
            <w:pPr>
              <w:spacing w:after="0" w:line="240" w:lineRule="auto"/>
              <w:jc w:val="both"/>
              <w:rPr>
                <w:i/>
              </w:rPr>
            </w:pPr>
            <w:r w:rsidRPr="000E1EC1">
              <w:rPr>
                <w:i/>
              </w:rPr>
              <w:t>Adicionalmente, cabe señalar que Aconcagua Foods, con motivo de la tramitación</w:t>
            </w:r>
            <w:r w:rsidR="00745B30">
              <w:rPr>
                <w:i/>
              </w:rPr>
              <w:t xml:space="preserve"> </w:t>
            </w:r>
            <w:r w:rsidRPr="000E1EC1">
              <w:rPr>
                <w:i/>
              </w:rPr>
              <w:t>ambiental anterior, acompañó una copia firmada ante notario de la renovación de</w:t>
            </w:r>
            <w:r w:rsidR="00745B30">
              <w:rPr>
                <w:i/>
              </w:rPr>
              <w:t xml:space="preserve"> </w:t>
            </w:r>
            <w:r w:rsidRPr="000E1EC1">
              <w:rPr>
                <w:i/>
              </w:rPr>
              <w:t>convenio entre Aconcagua Foods S.A. y la Asociación Canales Unidos Buin, que da</w:t>
            </w:r>
            <w:r w:rsidR="00745B30">
              <w:rPr>
                <w:i/>
              </w:rPr>
              <w:t xml:space="preserve"> </w:t>
            </w:r>
            <w:r w:rsidRPr="000E1EC1">
              <w:rPr>
                <w:i/>
              </w:rPr>
              <w:t>cuenta de la autorización existente hace más de 30 años de la disposición de los R</w:t>
            </w:r>
            <w:r w:rsidR="004F5529">
              <w:rPr>
                <w:i/>
              </w:rPr>
              <w:t>il</w:t>
            </w:r>
            <w:r w:rsidRPr="000E1EC1">
              <w:rPr>
                <w:i/>
              </w:rPr>
              <w:t>es al</w:t>
            </w:r>
            <w:r w:rsidR="00745B30">
              <w:rPr>
                <w:i/>
              </w:rPr>
              <w:t xml:space="preserve"> </w:t>
            </w:r>
            <w:r w:rsidRPr="000E1EC1">
              <w:rPr>
                <w:i/>
              </w:rPr>
              <w:t>Canal Paine.</w:t>
            </w:r>
          </w:p>
          <w:p w14:paraId="6321F47D" w14:textId="45C88D49" w:rsidR="000E1EC1" w:rsidRPr="000E1EC1" w:rsidRDefault="000E1EC1" w:rsidP="00745B30">
            <w:pPr>
              <w:spacing w:after="0" w:line="240" w:lineRule="auto"/>
              <w:jc w:val="both"/>
              <w:rPr>
                <w:i/>
              </w:rPr>
            </w:pPr>
            <w:r w:rsidRPr="000E1EC1">
              <w:rPr>
                <w:i/>
              </w:rPr>
              <w:t>En consideración de que Aconcagua Foods se encuentra en proceso de escrituración de</w:t>
            </w:r>
            <w:r w:rsidR="00745B30">
              <w:rPr>
                <w:i/>
              </w:rPr>
              <w:t xml:space="preserve"> </w:t>
            </w:r>
            <w:r w:rsidRPr="000E1EC1">
              <w:rPr>
                <w:i/>
              </w:rPr>
              <w:t>un nuevo convenio con la Asociación de Canales Unidos de Buin, el titular deberá</w:t>
            </w:r>
            <w:r w:rsidR="00745B30">
              <w:rPr>
                <w:i/>
              </w:rPr>
              <w:t xml:space="preserve"> </w:t>
            </w:r>
            <w:r w:rsidRPr="000E1EC1">
              <w:rPr>
                <w:i/>
              </w:rPr>
              <w:t>presentar a la SISS esta renovación una vez que se concluya este proceso de</w:t>
            </w:r>
            <w:r w:rsidR="00745B30">
              <w:rPr>
                <w:i/>
              </w:rPr>
              <w:t xml:space="preserve"> </w:t>
            </w:r>
            <w:r w:rsidRPr="000E1EC1">
              <w:rPr>
                <w:i/>
              </w:rPr>
              <w:t>negociación. Sin perjuicio de lo anterior, en el caso de que no se renueve el convenio con</w:t>
            </w:r>
            <w:r w:rsidR="00745B30">
              <w:rPr>
                <w:i/>
              </w:rPr>
              <w:t xml:space="preserve"> </w:t>
            </w:r>
            <w:r w:rsidRPr="000E1EC1">
              <w:rPr>
                <w:i/>
              </w:rPr>
              <w:t>la asociación de Canales Unidos de Buin, que permita la disposición del efluente de la</w:t>
            </w:r>
            <w:r w:rsidR="00745B30">
              <w:rPr>
                <w:i/>
              </w:rPr>
              <w:t xml:space="preserve"> </w:t>
            </w:r>
            <w:r w:rsidRPr="000E1EC1">
              <w:rPr>
                <w:i/>
              </w:rPr>
              <w:t xml:space="preserve">planta de </w:t>
            </w:r>
            <w:r w:rsidR="004F5529">
              <w:rPr>
                <w:i/>
              </w:rPr>
              <w:t>R</w:t>
            </w:r>
            <w:r w:rsidRPr="000E1EC1">
              <w:rPr>
                <w:i/>
              </w:rPr>
              <w:t>iles de Aconcagua Foods S.A. al canal Paine, el titular deberá presentar al</w:t>
            </w:r>
            <w:r w:rsidR="00745B30">
              <w:rPr>
                <w:i/>
              </w:rPr>
              <w:t xml:space="preserve"> </w:t>
            </w:r>
            <w:r w:rsidRPr="000E1EC1">
              <w:rPr>
                <w:i/>
              </w:rPr>
              <w:t>SEIA, en un plazo no superior a 18 meses, contados desde la notificación de la presente</w:t>
            </w:r>
            <w:r w:rsidR="00745B30">
              <w:rPr>
                <w:i/>
              </w:rPr>
              <w:t xml:space="preserve"> </w:t>
            </w:r>
            <w:r w:rsidRPr="000E1EC1">
              <w:rPr>
                <w:i/>
              </w:rPr>
              <w:t>resolución una alternativa para la disposición y descarga de dicho efluente.</w:t>
            </w:r>
          </w:p>
          <w:p w14:paraId="28AD549A" w14:textId="70BE1492" w:rsidR="000E1EC1" w:rsidRPr="000E1EC1" w:rsidRDefault="000E1EC1" w:rsidP="00745B30">
            <w:pPr>
              <w:spacing w:after="0" w:line="240" w:lineRule="auto"/>
              <w:jc w:val="both"/>
              <w:rPr>
                <w:i/>
              </w:rPr>
            </w:pPr>
            <w:r w:rsidRPr="000E1EC1">
              <w:rPr>
                <w:i/>
              </w:rPr>
              <w:t xml:space="preserve">Por otra parte, </w:t>
            </w:r>
            <w:r w:rsidRPr="0006184F">
              <w:rPr>
                <w:i/>
              </w:rPr>
              <w:t>el titular mantendrá los monitoreos aprobados en la RCA N</w:t>
            </w:r>
            <w:r w:rsidR="00745B30" w:rsidRPr="0006184F">
              <w:rPr>
                <w:i/>
              </w:rPr>
              <w:t>°</w:t>
            </w:r>
            <w:r w:rsidRPr="0006184F">
              <w:rPr>
                <w:i/>
              </w:rPr>
              <w:t>385/2007</w:t>
            </w:r>
            <w:r w:rsidR="00745B30" w:rsidRPr="0006184F">
              <w:rPr>
                <w:i/>
              </w:rPr>
              <w:t xml:space="preserve"> </w:t>
            </w:r>
            <w:r w:rsidRPr="0006184F">
              <w:rPr>
                <w:i/>
              </w:rPr>
              <w:t xml:space="preserve">referidos a los siguientes parámetros: coliformes fecales, DB05; Fósforo; </w:t>
            </w:r>
            <w:r w:rsidR="004822E3" w:rsidRPr="0006184F">
              <w:rPr>
                <w:i/>
              </w:rPr>
              <w:t>Nitrógeno</w:t>
            </w:r>
            <w:r w:rsidRPr="0006184F">
              <w:rPr>
                <w:i/>
              </w:rPr>
              <w:t>; pH;</w:t>
            </w:r>
            <w:r w:rsidR="00745B30" w:rsidRPr="0006184F">
              <w:rPr>
                <w:i/>
              </w:rPr>
              <w:t xml:space="preserve"> </w:t>
            </w:r>
            <w:r w:rsidRPr="0006184F">
              <w:rPr>
                <w:i/>
              </w:rPr>
              <w:t>poder espumógeno; Solidos Suspendidos Totales y temperatura. En el programa de</w:t>
            </w:r>
            <w:r w:rsidR="00745B30" w:rsidRPr="0006184F">
              <w:rPr>
                <w:i/>
              </w:rPr>
              <w:t xml:space="preserve"> </w:t>
            </w:r>
            <w:r w:rsidRPr="0006184F">
              <w:rPr>
                <w:i/>
              </w:rPr>
              <w:t>monitoreo del presente proyecto se incluyen además el monitoreo de aceites y grasas.</w:t>
            </w:r>
          </w:p>
          <w:p w14:paraId="1C934EB8" w14:textId="0975A4A6" w:rsidR="000E1EC1" w:rsidRPr="000E1EC1" w:rsidRDefault="000E1EC1" w:rsidP="00745B30">
            <w:pPr>
              <w:spacing w:after="0" w:line="240" w:lineRule="auto"/>
              <w:jc w:val="both"/>
              <w:rPr>
                <w:i/>
              </w:rPr>
            </w:pPr>
            <w:r w:rsidRPr="000E1EC1">
              <w:rPr>
                <w:i/>
              </w:rPr>
              <w:t>Adicionalmente, el titular deberá realizar monitoreos del cauce superficial tanto aguas</w:t>
            </w:r>
            <w:r w:rsidR="00745B30">
              <w:rPr>
                <w:i/>
              </w:rPr>
              <w:t xml:space="preserve"> </w:t>
            </w:r>
            <w:r w:rsidRPr="00017EDA">
              <w:rPr>
                <w:i/>
              </w:rPr>
              <w:t xml:space="preserve">arriba y aguas </w:t>
            </w:r>
            <w:r w:rsidR="00017EDA" w:rsidRPr="00017EDA">
              <w:rPr>
                <w:i/>
              </w:rPr>
              <w:t>a</w:t>
            </w:r>
            <w:r w:rsidRPr="00017EDA">
              <w:rPr>
                <w:i/>
              </w:rPr>
              <w:t xml:space="preserve">bajo del </w:t>
            </w:r>
            <w:r w:rsidRPr="000E1EC1">
              <w:rPr>
                <w:i/>
              </w:rPr>
              <w:t xml:space="preserve">punto de la descarga de los </w:t>
            </w:r>
            <w:r w:rsidR="004F5529">
              <w:rPr>
                <w:i/>
              </w:rPr>
              <w:t>R</w:t>
            </w:r>
            <w:r w:rsidRPr="000E1EC1">
              <w:rPr>
                <w:i/>
              </w:rPr>
              <w:t>iles tratados. Dichos monitoreos se</w:t>
            </w:r>
            <w:r w:rsidR="00745B30">
              <w:rPr>
                <w:i/>
              </w:rPr>
              <w:t xml:space="preserve"> </w:t>
            </w:r>
            <w:r w:rsidRPr="000E1EC1">
              <w:rPr>
                <w:i/>
              </w:rPr>
              <w:t>realiza en las siguientes coordenadas:</w:t>
            </w:r>
          </w:p>
          <w:p w14:paraId="5A3FBA37" w14:textId="77777777" w:rsidR="000E1EC1" w:rsidRDefault="000E1EC1" w:rsidP="00294AE1">
            <w:pPr>
              <w:spacing w:after="0" w:line="240" w:lineRule="auto"/>
              <w:rPr>
                <w:b/>
                <w:u w:val="single"/>
              </w:rPr>
            </w:pPr>
          </w:p>
          <w:p w14:paraId="59D7B3DC" w14:textId="77777777" w:rsidR="000E1EC1" w:rsidRDefault="000E1EC1" w:rsidP="00745B30">
            <w:pPr>
              <w:spacing w:after="0" w:line="240" w:lineRule="auto"/>
              <w:jc w:val="center"/>
              <w:rPr>
                <w:i/>
              </w:rPr>
            </w:pPr>
            <w:r w:rsidRPr="000E1EC1">
              <w:rPr>
                <w:i/>
              </w:rPr>
              <w:t>Tabla N°08 Coordenadas WGS-84 de los puntos de muestreos de aguas arribas y debajo de pozos referenciales</w:t>
            </w:r>
          </w:p>
          <w:tbl>
            <w:tblPr>
              <w:tblStyle w:val="Tablaconcuadrcula"/>
              <w:tblW w:w="0" w:type="auto"/>
              <w:jc w:val="center"/>
              <w:tblLook w:val="04A0" w:firstRow="1" w:lastRow="0" w:firstColumn="1" w:lastColumn="0" w:noHBand="0" w:noVBand="1"/>
            </w:tblPr>
            <w:tblGrid>
              <w:gridCol w:w="1913"/>
              <w:gridCol w:w="1027"/>
              <w:gridCol w:w="875"/>
            </w:tblGrid>
            <w:tr w:rsidR="00745B30" w14:paraId="0A2A2C98" w14:textId="77777777" w:rsidTr="00745B30">
              <w:trPr>
                <w:jc w:val="center"/>
              </w:trPr>
              <w:tc>
                <w:tcPr>
                  <w:tcW w:w="0" w:type="auto"/>
                </w:tcPr>
                <w:p w14:paraId="431BDDA2" w14:textId="77777777" w:rsidR="00745B30" w:rsidRDefault="00745B30" w:rsidP="000E1EC1">
                  <w:pPr>
                    <w:rPr>
                      <w:i/>
                    </w:rPr>
                  </w:pPr>
                </w:p>
              </w:tc>
              <w:tc>
                <w:tcPr>
                  <w:tcW w:w="0" w:type="auto"/>
                </w:tcPr>
                <w:p w14:paraId="1F125A1C" w14:textId="77777777" w:rsidR="00745B30" w:rsidRDefault="00745B30" w:rsidP="000E1EC1">
                  <w:pPr>
                    <w:rPr>
                      <w:i/>
                    </w:rPr>
                  </w:pPr>
                  <w:r>
                    <w:rPr>
                      <w:i/>
                    </w:rPr>
                    <w:t>Norte</w:t>
                  </w:r>
                </w:p>
              </w:tc>
              <w:tc>
                <w:tcPr>
                  <w:tcW w:w="0" w:type="auto"/>
                </w:tcPr>
                <w:p w14:paraId="1E1797E0" w14:textId="77777777" w:rsidR="00745B30" w:rsidRDefault="00745B30" w:rsidP="000E1EC1">
                  <w:pPr>
                    <w:rPr>
                      <w:i/>
                    </w:rPr>
                  </w:pPr>
                  <w:r>
                    <w:rPr>
                      <w:i/>
                    </w:rPr>
                    <w:t>Este</w:t>
                  </w:r>
                </w:p>
              </w:tc>
            </w:tr>
            <w:tr w:rsidR="00745B30" w14:paraId="1E980A68" w14:textId="77777777" w:rsidTr="00745B30">
              <w:trPr>
                <w:jc w:val="center"/>
              </w:trPr>
              <w:tc>
                <w:tcPr>
                  <w:tcW w:w="0" w:type="auto"/>
                </w:tcPr>
                <w:p w14:paraId="0EFD69E3" w14:textId="77777777" w:rsidR="00745B30" w:rsidRDefault="00745B30" w:rsidP="000E1EC1">
                  <w:pPr>
                    <w:rPr>
                      <w:i/>
                    </w:rPr>
                  </w:pPr>
                  <w:r>
                    <w:rPr>
                      <w:i/>
                    </w:rPr>
                    <w:t>Aguas arriba</w:t>
                  </w:r>
                </w:p>
              </w:tc>
              <w:tc>
                <w:tcPr>
                  <w:tcW w:w="0" w:type="auto"/>
                </w:tcPr>
                <w:p w14:paraId="2AD3D274" w14:textId="77777777" w:rsidR="00745B30" w:rsidRDefault="00745B30" w:rsidP="000E1EC1">
                  <w:pPr>
                    <w:rPr>
                      <w:i/>
                    </w:rPr>
                  </w:pPr>
                  <w:r>
                    <w:rPr>
                      <w:i/>
                    </w:rPr>
                    <w:t>6.265.841</w:t>
                  </w:r>
                </w:p>
              </w:tc>
              <w:tc>
                <w:tcPr>
                  <w:tcW w:w="0" w:type="auto"/>
                </w:tcPr>
                <w:p w14:paraId="1B3D6D55" w14:textId="77777777" w:rsidR="00745B30" w:rsidRDefault="00745B30" w:rsidP="000E1EC1">
                  <w:pPr>
                    <w:rPr>
                      <w:i/>
                    </w:rPr>
                  </w:pPr>
                  <w:r>
                    <w:rPr>
                      <w:i/>
                    </w:rPr>
                    <w:t>339.758</w:t>
                  </w:r>
                </w:p>
              </w:tc>
            </w:tr>
            <w:tr w:rsidR="00745B30" w14:paraId="03E35629" w14:textId="77777777" w:rsidTr="00745B30">
              <w:trPr>
                <w:jc w:val="center"/>
              </w:trPr>
              <w:tc>
                <w:tcPr>
                  <w:tcW w:w="0" w:type="auto"/>
                </w:tcPr>
                <w:p w14:paraId="49D3F7EB" w14:textId="77777777" w:rsidR="00745B30" w:rsidRDefault="00745B30" w:rsidP="000E1EC1">
                  <w:pPr>
                    <w:rPr>
                      <w:i/>
                    </w:rPr>
                  </w:pPr>
                  <w:r>
                    <w:rPr>
                      <w:i/>
                    </w:rPr>
                    <w:t>Aguas abajo</w:t>
                  </w:r>
                </w:p>
              </w:tc>
              <w:tc>
                <w:tcPr>
                  <w:tcW w:w="0" w:type="auto"/>
                </w:tcPr>
                <w:p w14:paraId="63DADECA" w14:textId="77777777" w:rsidR="00745B30" w:rsidRDefault="00745B30" w:rsidP="000E1EC1">
                  <w:pPr>
                    <w:rPr>
                      <w:i/>
                    </w:rPr>
                  </w:pPr>
                  <w:r>
                    <w:rPr>
                      <w:i/>
                    </w:rPr>
                    <w:t>6.265.760</w:t>
                  </w:r>
                </w:p>
              </w:tc>
              <w:tc>
                <w:tcPr>
                  <w:tcW w:w="0" w:type="auto"/>
                </w:tcPr>
                <w:p w14:paraId="5EA1E537" w14:textId="77777777" w:rsidR="00745B30" w:rsidRDefault="00745B30" w:rsidP="00745B30">
                  <w:pPr>
                    <w:rPr>
                      <w:i/>
                    </w:rPr>
                  </w:pPr>
                  <w:r>
                    <w:rPr>
                      <w:i/>
                    </w:rPr>
                    <w:t>339.858</w:t>
                  </w:r>
                </w:p>
              </w:tc>
            </w:tr>
            <w:tr w:rsidR="00745B30" w14:paraId="0E44FFD4" w14:textId="77777777" w:rsidTr="00745B30">
              <w:trPr>
                <w:jc w:val="center"/>
              </w:trPr>
              <w:tc>
                <w:tcPr>
                  <w:tcW w:w="0" w:type="auto"/>
                </w:tcPr>
                <w:p w14:paraId="436D1AF1" w14:textId="77777777" w:rsidR="00745B30" w:rsidRDefault="00745B30" w:rsidP="000E1EC1">
                  <w:pPr>
                    <w:rPr>
                      <w:i/>
                    </w:rPr>
                  </w:pPr>
                  <w:r>
                    <w:rPr>
                      <w:i/>
                    </w:rPr>
                    <w:t>Cámara de muestreo</w:t>
                  </w:r>
                </w:p>
              </w:tc>
              <w:tc>
                <w:tcPr>
                  <w:tcW w:w="0" w:type="auto"/>
                </w:tcPr>
                <w:p w14:paraId="4BAF644B" w14:textId="77777777" w:rsidR="00745B30" w:rsidRDefault="00745B30" w:rsidP="000E1EC1">
                  <w:pPr>
                    <w:rPr>
                      <w:i/>
                    </w:rPr>
                  </w:pPr>
                  <w:r>
                    <w:rPr>
                      <w:i/>
                    </w:rPr>
                    <w:t>6.265.575</w:t>
                  </w:r>
                </w:p>
              </w:tc>
              <w:tc>
                <w:tcPr>
                  <w:tcW w:w="0" w:type="auto"/>
                </w:tcPr>
                <w:p w14:paraId="22A77BCC" w14:textId="77777777" w:rsidR="00745B30" w:rsidRDefault="00745B30" w:rsidP="000E1EC1">
                  <w:pPr>
                    <w:rPr>
                      <w:i/>
                    </w:rPr>
                  </w:pPr>
                  <w:r>
                    <w:rPr>
                      <w:i/>
                    </w:rPr>
                    <w:t>339.244</w:t>
                  </w:r>
                </w:p>
              </w:tc>
            </w:tr>
          </w:tbl>
          <w:p w14:paraId="08171CC5" w14:textId="77777777" w:rsidR="000E1EC1" w:rsidRPr="000E1EC1" w:rsidRDefault="00745B30" w:rsidP="00745B30">
            <w:pPr>
              <w:spacing w:after="0" w:line="240" w:lineRule="auto"/>
              <w:jc w:val="both"/>
              <w:rPr>
                <w:i/>
              </w:rPr>
            </w:pPr>
            <w:r w:rsidRPr="00745B30">
              <w:rPr>
                <w:i/>
              </w:rPr>
              <w:t>Sin perjuicio de lo anterior, se monitoreará el acuífero por medio de pozos de monitoreo,</w:t>
            </w:r>
            <w:r>
              <w:rPr>
                <w:i/>
              </w:rPr>
              <w:t xml:space="preserve"> </w:t>
            </w:r>
            <w:r w:rsidRPr="00745B30">
              <w:rPr>
                <w:i/>
              </w:rPr>
              <w:t>cuya instalación definitiva, que incluirá niveles y parámetros físicos y químicos requeridos,</w:t>
            </w:r>
            <w:r>
              <w:rPr>
                <w:i/>
              </w:rPr>
              <w:t xml:space="preserve"> </w:t>
            </w:r>
            <w:r w:rsidRPr="00745B30">
              <w:rPr>
                <w:i/>
              </w:rPr>
              <w:t>se determinará en función de las condiciones físicas que presente el lugar, manteniendo</w:t>
            </w:r>
            <w:r>
              <w:rPr>
                <w:i/>
              </w:rPr>
              <w:t xml:space="preserve"> </w:t>
            </w:r>
            <w:r w:rsidRPr="00745B30">
              <w:rPr>
                <w:i/>
              </w:rPr>
              <w:t>la definición de monitorear en dirección noreste antes y después de la planta de</w:t>
            </w:r>
            <w:r>
              <w:rPr>
                <w:i/>
              </w:rPr>
              <w:t xml:space="preserve"> </w:t>
            </w:r>
            <w:r w:rsidRPr="00745B30">
              <w:rPr>
                <w:i/>
              </w:rPr>
              <w:t>tratamiento. Una vez que estén definidas las coordenadas, éstas serán informadas</w:t>
            </w:r>
            <w:r>
              <w:rPr>
                <w:i/>
              </w:rPr>
              <w:t xml:space="preserve"> </w:t>
            </w:r>
            <w:r w:rsidRPr="00745B30">
              <w:rPr>
                <w:i/>
              </w:rPr>
              <w:t>oportunamente a la autoridad competente.</w:t>
            </w:r>
          </w:p>
          <w:p w14:paraId="79B7603E" w14:textId="77777777" w:rsidR="000E1EC1" w:rsidRDefault="000E1EC1" w:rsidP="00294AE1">
            <w:pPr>
              <w:spacing w:after="0" w:line="240" w:lineRule="auto"/>
              <w:rPr>
                <w:b/>
                <w:u w:val="single"/>
              </w:rPr>
            </w:pPr>
          </w:p>
          <w:p w14:paraId="0AF430F3" w14:textId="77777777" w:rsidR="00745B30" w:rsidRPr="00745B30" w:rsidRDefault="00745B30" w:rsidP="00745B30">
            <w:pPr>
              <w:spacing w:after="0" w:line="240" w:lineRule="auto"/>
              <w:jc w:val="center"/>
              <w:rPr>
                <w:i/>
              </w:rPr>
            </w:pPr>
            <w:r w:rsidRPr="00745B30">
              <w:rPr>
                <w:i/>
              </w:rPr>
              <w:t>Tabla N°09 Coordenadas referenciales de los pozos de muestreo aguas arriba y abajo</w:t>
            </w:r>
          </w:p>
          <w:tbl>
            <w:tblPr>
              <w:tblStyle w:val="Tablaconcuadrcula"/>
              <w:tblW w:w="0" w:type="auto"/>
              <w:jc w:val="center"/>
              <w:tblLook w:val="04A0" w:firstRow="1" w:lastRow="0" w:firstColumn="1" w:lastColumn="0" w:noHBand="0" w:noVBand="1"/>
            </w:tblPr>
            <w:tblGrid>
              <w:gridCol w:w="1233"/>
              <w:gridCol w:w="1027"/>
              <w:gridCol w:w="875"/>
            </w:tblGrid>
            <w:tr w:rsidR="00745B30" w14:paraId="1FDA7AA9" w14:textId="77777777" w:rsidTr="00745B30">
              <w:trPr>
                <w:jc w:val="center"/>
              </w:trPr>
              <w:tc>
                <w:tcPr>
                  <w:tcW w:w="0" w:type="auto"/>
                </w:tcPr>
                <w:p w14:paraId="550688A8" w14:textId="77777777" w:rsidR="00745B30" w:rsidRPr="00745B30" w:rsidRDefault="000E1EC1" w:rsidP="000E1EC1">
                  <w:pPr>
                    <w:jc w:val="both"/>
                  </w:pPr>
                  <w:r w:rsidRPr="00D7572D">
                    <w:rPr>
                      <w:b/>
                    </w:rPr>
                    <w:t xml:space="preserve"> </w:t>
                  </w:r>
                </w:p>
              </w:tc>
              <w:tc>
                <w:tcPr>
                  <w:tcW w:w="0" w:type="auto"/>
                </w:tcPr>
                <w:p w14:paraId="76B57F94" w14:textId="77777777" w:rsidR="00745B30" w:rsidRPr="00745B30" w:rsidRDefault="00745B30" w:rsidP="000E1EC1">
                  <w:pPr>
                    <w:jc w:val="both"/>
                  </w:pPr>
                  <w:r w:rsidRPr="00745B30">
                    <w:t>Norte</w:t>
                  </w:r>
                </w:p>
              </w:tc>
              <w:tc>
                <w:tcPr>
                  <w:tcW w:w="0" w:type="auto"/>
                </w:tcPr>
                <w:p w14:paraId="2BEC35D8" w14:textId="77777777" w:rsidR="00745B30" w:rsidRPr="00745B30" w:rsidRDefault="00745B30" w:rsidP="000E1EC1">
                  <w:pPr>
                    <w:jc w:val="both"/>
                  </w:pPr>
                  <w:r w:rsidRPr="00745B30">
                    <w:t>Este</w:t>
                  </w:r>
                </w:p>
              </w:tc>
            </w:tr>
            <w:tr w:rsidR="00745B30" w14:paraId="392F45FD" w14:textId="77777777" w:rsidTr="00745B30">
              <w:trPr>
                <w:jc w:val="center"/>
              </w:trPr>
              <w:tc>
                <w:tcPr>
                  <w:tcW w:w="0" w:type="auto"/>
                </w:tcPr>
                <w:p w14:paraId="1BA05B0C" w14:textId="77777777" w:rsidR="00745B30" w:rsidRPr="00745B30" w:rsidRDefault="00745B30" w:rsidP="000E1EC1">
                  <w:pPr>
                    <w:jc w:val="both"/>
                  </w:pPr>
                  <w:r w:rsidRPr="00745B30">
                    <w:t>Aguas arriba</w:t>
                  </w:r>
                </w:p>
              </w:tc>
              <w:tc>
                <w:tcPr>
                  <w:tcW w:w="0" w:type="auto"/>
                </w:tcPr>
                <w:p w14:paraId="71D190EE" w14:textId="77777777" w:rsidR="00745B30" w:rsidRPr="00745B30" w:rsidRDefault="00745B30" w:rsidP="000E1EC1">
                  <w:pPr>
                    <w:jc w:val="both"/>
                  </w:pPr>
                  <w:r w:rsidRPr="00745B30">
                    <w:t>6.265.644</w:t>
                  </w:r>
                </w:p>
              </w:tc>
              <w:tc>
                <w:tcPr>
                  <w:tcW w:w="0" w:type="auto"/>
                </w:tcPr>
                <w:p w14:paraId="0FB1F5CC" w14:textId="77777777" w:rsidR="00745B30" w:rsidRPr="00745B30" w:rsidRDefault="00745B30" w:rsidP="000E1EC1">
                  <w:pPr>
                    <w:jc w:val="both"/>
                  </w:pPr>
                  <w:r w:rsidRPr="00745B30">
                    <w:t>339.308</w:t>
                  </w:r>
                </w:p>
              </w:tc>
            </w:tr>
            <w:tr w:rsidR="00745B30" w14:paraId="4E0C8E35" w14:textId="77777777" w:rsidTr="00745B30">
              <w:trPr>
                <w:jc w:val="center"/>
              </w:trPr>
              <w:tc>
                <w:tcPr>
                  <w:tcW w:w="0" w:type="auto"/>
                </w:tcPr>
                <w:p w14:paraId="659CBB32" w14:textId="77777777" w:rsidR="00745B30" w:rsidRPr="00745B30" w:rsidRDefault="00745B30" w:rsidP="000E1EC1">
                  <w:pPr>
                    <w:jc w:val="both"/>
                  </w:pPr>
                  <w:r w:rsidRPr="00745B30">
                    <w:t>Aguas abajo</w:t>
                  </w:r>
                </w:p>
              </w:tc>
              <w:tc>
                <w:tcPr>
                  <w:tcW w:w="0" w:type="auto"/>
                </w:tcPr>
                <w:p w14:paraId="48C66786" w14:textId="77777777" w:rsidR="00745B30" w:rsidRPr="00745B30" w:rsidRDefault="00745B30" w:rsidP="000E1EC1">
                  <w:pPr>
                    <w:jc w:val="both"/>
                  </w:pPr>
                  <w:r w:rsidRPr="00745B30">
                    <w:t>6.265.462</w:t>
                  </w:r>
                </w:p>
              </w:tc>
              <w:tc>
                <w:tcPr>
                  <w:tcW w:w="0" w:type="auto"/>
                </w:tcPr>
                <w:p w14:paraId="7E7E4AE7" w14:textId="77777777" w:rsidR="00745B30" w:rsidRPr="00745B30" w:rsidRDefault="00745B30" w:rsidP="000E1EC1">
                  <w:pPr>
                    <w:jc w:val="both"/>
                  </w:pPr>
                  <w:r w:rsidRPr="00745B30">
                    <w:t>339.252</w:t>
                  </w:r>
                </w:p>
              </w:tc>
            </w:tr>
          </w:tbl>
          <w:p w14:paraId="0615AB88" w14:textId="77777777" w:rsidR="00ED7016" w:rsidRDefault="00ED7016" w:rsidP="00ED7016">
            <w:pPr>
              <w:spacing w:after="0" w:line="240" w:lineRule="auto"/>
              <w:jc w:val="both"/>
              <w:rPr>
                <w:i/>
              </w:rPr>
            </w:pPr>
            <w:r>
              <w:rPr>
                <w:i/>
              </w:rPr>
              <w:t>[…].</w:t>
            </w:r>
          </w:p>
          <w:p w14:paraId="08624438" w14:textId="77777777" w:rsidR="00ED7016" w:rsidRDefault="00ED7016" w:rsidP="000E1EC1">
            <w:pPr>
              <w:spacing w:after="0" w:line="240" w:lineRule="auto"/>
              <w:jc w:val="both"/>
              <w:rPr>
                <w:bCs/>
                <w:i/>
              </w:rPr>
            </w:pPr>
            <w:r w:rsidRPr="00ED7016">
              <w:rPr>
                <w:bCs/>
                <w:i/>
              </w:rPr>
              <w:t>3.2.7 Residuos Líquidos.</w:t>
            </w:r>
          </w:p>
          <w:p w14:paraId="3CDFDA95" w14:textId="77777777" w:rsidR="00ED7016" w:rsidRDefault="00ED7016" w:rsidP="000E1EC1">
            <w:pPr>
              <w:spacing w:after="0" w:line="240" w:lineRule="auto"/>
              <w:jc w:val="both"/>
              <w:rPr>
                <w:i/>
              </w:rPr>
            </w:pPr>
            <w:r w:rsidRPr="00ED7016">
              <w:rPr>
                <w:i/>
              </w:rPr>
              <w:t>Durante la fase de operación, se generarán los siguientes residuos líquidos:</w:t>
            </w:r>
          </w:p>
          <w:p w14:paraId="72D14F7B" w14:textId="77777777" w:rsidR="00ED7016" w:rsidRDefault="00ED7016" w:rsidP="00ED7016">
            <w:pPr>
              <w:spacing w:after="0" w:line="240" w:lineRule="auto"/>
              <w:jc w:val="both"/>
              <w:rPr>
                <w:i/>
              </w:rPr>
            </w:pPr>
            <w:r>
              <w:rPr>
                <w:i/>
              </w:rPr>
              <w:t>[…].</w:t>
            </w:r>
          </w:p>
          <w:p w14:paraId="62E31B37" w14:textId="07515C3B" w:rsidR="00ED7016" w:rsidRPr="00ED7016" w:rsidRDefault="00ED7016" w:rsidP="00ED7016">
            <w:pPr>
              <w:spacing w:after="0" w:line="240" w:lineRule="auto"/>
              <w:jc w:val="both"/>
              <w:rPr>
                <w:i/>
              </w:rPr>
            </w:pPr>
            <w:r w:rsidRPr="00ED7016">
              <w:rPr>
                <w:i/>
              </w:rPr>
              <w:t>ii. Residuos industriales líquidos: El proyecto en sí, genera un efluente líquido, no</w:t>
            </w:r>
            <w:r>
              <w:rPr>
                <w:i/>
              </w:rPr>
              <w:t xml:space="preserve"> </w:t>
            </w:r>
            <w:r w:rsidRPr="00ED7016">
              <w:rPr>
                <w:i/>
              </w:rPr>
              <w:t>obstante, es un efluente tratado que permite que sea descargado a un curso de</w:t>
            </w:r>
            <w:r>
              <w:rPr>
                <w:i/>
              </w:rPr>
              <w:t xml:space="preserve"> </w:t>
            </w:r>
            <w:r w:rsidRPr="00ED7016">
              <w:rPr>
                <w:i/>
              </w:rPr>
              <w:t>agua superficial, dando cumplimiento a los requisitos físico-químicos exigidos por</w:t>
            </w:r>
            <w:r>
              <w:rPr>
                <w:i/>
              </w:rPr>
              <w:t xml:space="preserve"> </w:t>
            </w:r>
            <w:r w:rsidRPr="00ED7016">
              <w:rPr>
                <w:i/>
              </w:rPr>
              <w:t>la normativa vigente (</w:t>
            </w:r>
            <w:r w:rsidR="00F301BB">
              <w:rPr>
                <w:i/>
              </w:rPr>
              <w:t>Tabla N</w:t>
            </w:r>
            <w:r w:rsidR="00F301BB" w:rsidRPr="00ED7016">
              <w:rPr>
                <w:i/>
              </w:rPr>
              <w:t>°</w:t>
            </w:r>
            <w:r w:rsidRPr="00ED7016">
              <w:rPr>
                <w:i/>
              </w:rPr>
              <w:t>1 del D.S. N°90/00 del MINSEGPRES).</w:t>
            </w:r>
          </w:p>
          <w:p w14:paraId="3D97FECC" w14:textId="3F36DAF3" w:rsidR="00ED7016" w:rsidRDefault="00ED7016" w:rsidP="00ED7016">
            <w:pPr>
              <w:spacing w:after="0" w:line="240" w:lineRule="auto"/>
              <w:jc w:val="both"/>
              <w:rPr>
                <w:i/>
              </w:rPr>
            </w:pPr>
            <w:r w:rsidRPr="00ED7016">
              <w:rPr>
                <w:i/>
              </w:rPr>
              <w:t xml:space="preserve">La planta de tratamiento de </w:t>
            </w:r>
            <w:r w:rsidR="004F5529">
              <w:rPr>
                <w:i/>
              </w:rPr>
              <w:t>R</w:t>
            </w:r>
            <w:r w:rsidRPr="00ED7016">
              <w:rPr>
                <w:i/>
              </w:rPr>
              <w:t xml:space="preserve">iles, trata los </w:t>
            </w:r>
            <w:r w:rsidR="004F5529">
              <w:rPr>
                <w:i/>
              </w:rPr>
              <w:t>R</w:t>
            </w:r>
            <w:r w:rsidRPr="00ED7016">
              <w:rPr>
                <w:i/>
              </w:rPr>
              <w:t>iles que se generan en toda la planta de</w:t>
            </w:r>
            <w:r>
              <w:rPr>
                <w:i/>
              </w:rPr>
              <w:t xml:space="preserve"> </w:t>
            </w:r>
            <w:r w:rsidRPr="00ED7016">
              <w:rPr>
                <w:i/>
              </w:rPr>
              <w:t>Aconcagua Foods S.A.</w:t>
            </w:r>
            <w:r w:rsidR="00F301BB">
              <w:rPr>
                <w:i/>
              </w:rPr>
              <w:t xml:space="preserve"> En el anexo N</w:t>
            </w:r>
            <w:r w:rsidR="00F301BB" w:rsidRPr="00ED7016">
              <w:rPr>
                <w:i/>
              </w:rPr>
              <w:t>°</w:t>
            </w:r>
            <w:r w:rsidR="0041051A">
              <w:rPr>
                <w:i/>
              </w:rPr>
              <w:t>8 de la Adenda N°</w:t>
            </w:r>
            <w:r w:rsidRPr="00ED7016">
              <w:rPr>
                <w:i/>
              </w:rPr>
              <w:t>1, se adjunta un plano</w:t>
            </w:r>
            <w:r>
              <w:rPr>
                <w:i/>
              </w:rPr>
              <w:t xml:space="preserve"> </w:t>
            </w:r>
            <w:r w:rsidRPr="00ED7016">
              <w:rPr>
                <w:i/>
              </w:rPr>
              <w:t>que señala el sistema de recolección de los residuos líquidos que se generan en</w:t>
            </w:r>
            <w:r>
              <w:rPr>
                <w:i/>
              </w:rPr>
              <w:t xml:space="preserve"> </w:t>
            </w:r>
            <w:r w:rsidRPr="00ED7016">
              <w:rPr>
                <w:i/>
              </w:rPr>
              <w:t>todas las secuencias del proyecto divididos por sectores.</w:t>
            </w:r>
          </w:p>
          <w:p w14:paraId="0B16AE95" w14:textId="77777777" w:rsidR="00E16C6D" w:rsidRPr="00ED7016" w:rsidRDefault="00E16C6D" w:rsidP="000E1EC1">
            <w:pPr>
              <w:spacing w:after="0" w:line="240" w:lineRule="auto"/>
              <w:jc w:val="both"/>
              <w:rPr>
                <w:i/>
              </w:rPr>
            </w:pPr>
          </w:p>
        </w:tc>
      </w:tr>
      <w:tr w:rsidR="000E1EC1" w:rsidRPr="00D42470" w14:paraId="72FDD4EE" w14:textId="77777777" w:rsidTr="008345B5">
        <w:tblPrEx>
          <w:jc w:val="left"/>
          <w:tblCellMar>
            <w:left w:w="108" w:type="dxa"/>
            <w:right w:w="108" w:type="dxa"/>
          </w:tblCellMar>
        </w:tblPrEx>
        <w:trPr>
          <w:trHeight w:val="627"/>
        </w:trPr>
        <w:tc>
          <w:tcPr>
            <w:tcW w:w="5000" w:type="pct"/>
            <w:gridSpan w:val="3"/>
          </w:tcPr>
          <w:p w14:paraId="6CF30E96" w14:textId="35EEC7CA" w:rsidR="000E1EC1" w:rsidRPr="00D42470" w:rsidRDefault="000E1EC1" w:rsidP="00294AE1">
            <w:pPr>
              <w:spacing w:after="0"/>
            </w:pPr>
            <w:r w:rsidRPr="00D42470">
              <w:rPr>
                <w:b/>
              </w:rPr>
              <w:t>Hecho:</w:t>
            </w:r>
          </w:p>
          <w:p w14:paraId="3A682B38" w14:textId="1EBCCB7D" w:rsidR="008D4547" w:rsidRPr="004E14DD" w:rsidRDefault="001C713A" w:rsidP="004E14DD">
            <w:pPr>
              <w:pStyle w:val="Prrafodelista"/>
              <w:numPr>
                <w:ilvl w:val="0"/>
                <w:numId w:val="43"/>
              </w:numPr>
              <w:rPr>
                <w:rFonts w:cs="Calibri"/>
              </w:rPr>
            </w:pPr>
            <w:r w:rsidRPr="004E14DD">
              <w:rPr>
                <w:rFonts w:cs="Calibri"/>
              </w:rPr>
              <w:t>Durante la actividad de inspección, s</w:t>
            </w:r>
            <w:r w:rsidR="008D4547" w:rsidRPr="004E14DD">
              <w:rPr>
                <w:rFonts w:cs="Calibri"/>
              </w:rPr>
              <w:t>e visitó el pun</w:t>
            </w:r>
            <w:r w:rsidRPr="004E14DD">
              <w:rPr>
                <w:rFonts w:cs="Calibri"/>
              </w:rPr>
              <w:t>t</w:t>
            </w:r>
            <w:r w:rsidR="008D4547" w:rsidRPr="004E14DD">
              <w:rPr>
                <w:rFonts w:cs="Calibri"/>
              </w:rPr>
              <w:t>o de descarga ubicado en la coordenada E: 339.795 m; N: 6.265.812 m., el que presentaba una descarga intermitente</w:t>
            </w:r>
            <w:r w:rsidR="008345B5">
              <w:rPr>
                <w:rFonts w:cs="Calibri"/>
              </w:rPr>
              <w:t xml:space="preserve"> (Fotografía 26</w:t>
            </w:r>
            <w:r w:rsidR="0041051A" w:rsidRPr="004E14DD">
              <w:rPr>
                <w:rFonts w:cs="Calibri"/>
              </w:rPr>
              <w:t>)</w:t>
            </w:r>
            <w:r w:rsidR="008D4547" w:rsidRPr="004E14DD">
              <w:rPr>
                <w:rFonts w:cs="Calibri"/>
              </w:rPr>
              <w:t xml:space="preserve">. Se consultó al respecto, indicando Alejandro Cantellano que la descarga era realizada cuando en la torre de elevación de Ril tratado alcanzaba un nivel suficiente para ser descargado.  </w:t>
            </w:r>
          </w:p>
          <w:p w14:paraId="0B55EDD5" w14:textId="3C84552E" w:rsidR="001C713A" w:rsidRPr="00310202" w:rsidRDefault="0041051A" w:rsidP="004E14DD">
            <w:pPr>
              <w:pStyle w:val="Prrafodelista"/>
              <w:numPr>
                <w:ilvl w:val="0"/>
                <w:numId w:val="43"/>
              </w:numPr>
              <w:rPr>
                <w:rFonts w:cs="Calibri"/>
              </w:rPr>
            </w:pPr>
            <w:r w:rsidRPr="004E14DD">
              <w:rPr>
                <w:rFonts w:cs="Calibri"/>
              </w:rPr>
              <w:t xml:space="preserve">El </w:t>
            </w:r>
            <w:r w:rsidRPr="00310202">
              <w:rPr>
                <w:rFonts w:cs="Calibri"/>
              </w:rPr>
              <w:t>titular adjunt</w:t>
            </w:r>
            <w:r w:rsidR="00CE20D8">
              <w:rPr>
                <w:rFonts w:cs="Calibri"/>
              </w:rPr>
              <w:t>ó</w:t>
            </w:r>
            <w:r w:rsidRPr="00310202">
              <w:rPr>
                <w:rFonts w:cs="Calibri"/>
              </w:rPr>
              <w:t xml:space="preserve"> un autocontrol del efluente del mes de diciembre desde la cámara de muestra de Riles. Dicho resultado arrojó que todos los parámetros se encuentran por debajo de los límites establecidos en el D.S. 90/00.</w:t>
            </w:r>
          </w:p>
          <w:p w14:paraId="594E955F" w14:textId="4294EBD7" w:rsidR="00F301BB" w:rsidRPr="00310202" w:rsidRDefault="00F301BB" w:rsidP="004E14DD">
            <w:pPr>
              <w:pStyle w:val="Prrafodelista"/>
              <w:numPr>
                <w:ilvl w:val="0"/>
                <w:numId w:val="43"/>
              </w:numPr>
            </w:pPr>
            <w:r w:rsidRPr="00310202">
              <w:t xml:space="preserve">Se revisaron los autocontroles de Riles de </w:t>
            </w:r>
            <w:r w:rsidR="009A7CCC" w:rsidRPr="00310202">
              <w:t>septiembre</w:t>
            </w:r>
            <w:r w:rsidRPr="00310202">
              <w:t xml:space="preserve"> 2015 a enero 2019 desde los informes de </w:t>
            </w:r>
            <w:r w:rsidR="00E16C6D" w:rsidRPr="00017EDA">
              <w:t>Seguimiento</w:t>
            </w:r>
            <w:r w:rsidRPr="00017EDA">
              <w:t xml:space="preserve"> car</w:t>
            </w:r>
            <w:r w:rsidR="00CE20D8" w:rsidRPr="00017EDA">
              <w:t>g</w:t>
            </w:r>
            <w:r w:rsidRPr="00017EDA">
              <w:t xml:space="preserve">ados por </w:t>
            </w:r>
            <w:r w:rsidRPr="00310202">
              <w:t xml:space="preserve">el titular en el SSA. Dentro de los </w:t>
            </w:r>
            <w:r w:rsidR="0024419F">
              <w:t>meses</w:t>
            </w:r>
            <w:r w:rsidRPr="00310202">
              <w:t xml:space="preserve"> con superación del l</w:t>
            </w:r>
            <w:r w:rsidR="000159D2" w:rsidRPr="00310202">
              <w:t>í</w:t>
            </w:r>
            <w:r w:rsidRPr="00310202">
              <w:t>mite normativo en los parámetros considerados a medir en el establecimiento, es posible informar</w:t>
            </w:r>
            <w:r w:rsidR="000159D2" w:rsidRPr="00310202">
              <w:t xml:space="preserve"> </w:t>
            </w:r>
            <w:r w:rsidRPr="00310202">
              <w:t>presencia de excedencias en:</w:t>
            </w:r>
          </w:p>
          <w:p w14:paraId="46D24A67" w14:textId="2E8C9C92" w:rsidR="00F301BB" w:rsidRPr="00310202" w:rsidRDefault="009A7CCC" w:rsidP="004E14DD">
            <w:pPr>
              <w:spacing w:after="0" w:line="240" w:lineRule="auto"/>
              <w:ind w:left="360"/>
              <w:jc w:val="both"/>
            </w:pPr>
            <w:r w:rsidRPr="00310202">
              <w:t xml:space="preserve">-DBO5: </w:t>
            </w:r>
            <w:r w:rsidR="000159D2" w:rsidRPr="00310202">
              <w:t>enero 2019</w:t>
            </w:r>
          </w:p>
          <w:p w14:paraId="0C7D256B" w14:textId="77777777" w:rsidR="00F301BB" w:rsidRPr="00310202" w:rsidRDefault="00F301BB" w:rsidP="004E14DD">
            <w:pPr>
              <w:spacing w:after="0" w:line="240" w:lineRule="auto"/>
              <w:ind w:left="360"/>
              <w:jc w:val="both"/>
            </w:pPr>
            <w:r w:rsidRPr="00310202">
              <w:t>-pH: octubre 2015</w:t>
            </w:r>
          </w:p>
          <w:p w14:paraId="38111EBD" w14:textId="77777777" w:rsidR="00F301BB" w:rsidRPr="00310202" w:rsidRDefault="00F301BB" w:rsidP="004E14DD">
            <w:pPr>
              <w:spacing w:after="0" w:line="240" w:lineRule="auto"/>
              <w:ind w:left="360"/>
              <w:jc w:val="both"/>
            </w:pPr>
            <w:r w:rsidRPr="00310202">
              <w:t>-Sólidos Suspendidos Totales: junio 2016 y marzo 2017</w:t>
            </w:r>
          </w:p>
          <w:p w14:paraId="03D4FA3A" w14:textId="77777777" w:rsidR="00F301BB" w:rsidRPr="00310202" w:rsidRDefault="00F301BB" w:rsidP="004E14DD">
            <w:pPr>
              <w:spacing w:after="0" w:line="240" w:lineRule="auto"/>
              <w:ind w:left="360"/>
              <w:jc w:val="both"/>
            </w:pPr>
            <w:r w:rsidRPr="00310202">
              <w:t>-Coliformes Fecales o Termotolerantes: enero 2017, junio 2017 y mayo 2018</w:t>
            </w:r>
          </w:p>
          <w:p w14:paraId="31C8A280" w14:textId="09F0CD15" w:rsidR="00E40FB1" w:rsidRDefault="00D50CC3" w:rsidP="004E14DD">
            <w:pPr>
              <w:pStyle w:val="Prrafodelista"/>
              <w:numPr>
                <w:ilvl w:val="0"/>
                <w:numId w:val="43"/>
              </w:numPr>
            </w:pPr>
            <w:r>
              <w:t xml:space="preserve">Se revisaron los informes </w:t>
            </w:r>
            <w:r w:rsidR="008A2647" w:rsidRPr="00D50CC3">
              <w:t>de</w:t>
            </w:r>
            <w:r w:rsidR="00C242CB" w:rsidRPr="00D50CC3">
              <w:t xml:space="preserve"> monitoreo de acuerdo a la NCh 1333/78,</w:t>
            </w:r>
            <w:r>
              <w:t xml:space="preserve"> realizados en el canal Paine, aguas arriba y aguas abajo del punto de descarga, del periodo</w:t>
            </w:r>
            <w:r w:rsidR="00C242CB" w:rsidRPr="00D50CC3">
              <w:t xml:space="preserve"> de mayo 2016 a septiembre de 2018, los que se encuentra</w:t>
            </w:r>
            <w:r w:rsidR="006B1BD2">
              <w:t>n</w:t>
            </w:r>
            <w:r w:rsidR="00C242CB" w:rsidRPr="00D50CC3">
              <w:t xml:space="preserve"> </w:t>
            </w:r>
            <w:r w:rsidR="0024419F">
              <w:t>cargados en el</w:t>
            </w:r>
            <w:r w:rsidR="00C242CB" w:rsidRPr="00D50CC3">
              <w:t xml:space="preserve"> SSA. </w:t>
            </w:r>
          </w:p>
          <w:p w14:paraId="0D0C8FA1" w14:textId="5241C9AE" w:rsidR="007614F2" w:rsidRDefault="00C242CB" w:rsidP="004E14DD">
            <w:pPr>
              <w:pStyle w:val="Prrafodelista"/>
              <w:numPr>
                <w:ilvl w:val="0"/>
                <w:numId w:val="43"/>
              </w:numPr>
            </w:pPr>
            <w:r w:rsidRPr="00D50CC3">
              <w:t xml:space="preserve">Al respecto es posible indicar que </w:t>
            </w:r>
            <w:r w:rsidR="000E5B41">
              <w:t>de</w:t>
            </w:r>
            <w:r w:rsidRPr="00D50CC3">
              <w:t xml:space="preserve"> </w:t>
            </w:r>
            <w:r w:rsidR="00C462AF">
              <w:t xml:space="preserve">los </w:t>
            </w:r>
            <w:r w:rsidR="000E5B41">
              <w:t>24</w:t>
            </w:r>
            <w:r w:rsidR="00C462AF">
              <w:t xml:space="preserve"> monitoreos analizados</w:t>
            </w:r>
            <w:r w:rsidRPr="00D50CC3">
              <w:t xml:space="preserve">, </w:t>
            </w:r>
            <w:r w:rsidR="00B268CD">
              <w:t xml:space="preserve">en </w:t>
            </w:r>
            <w:r w:rsidR="000E5B41">
              <w:t>los 12 que fueron</w:t>
            </w:r>
            <w:r w:rsidR="007614F2">
              <w:t xml:space="preserve"> </w:t>
            </w:r>
            <w:r w:rsidR="00B66C50">
              <w:t xml:space="preserve">realizados </w:t>
            </w:r>
            <w:r w:rsidR="00C462AF">
              <w:t>aguas abajo</w:t>
            </w:r>
            <w:r w:rsidR="007614F2">
              <w:t xml:space="preserve"> del punto de descarga</w:t>
            </w:r>
            <w:r w:rsidR="00C462AF">
              <w:t xml:space="preserve">, </w:t>
            </w:r>
            <w:r w:rsidRPr="00D50CC3">
              <w:t xml:space="preserve">se observaron parámetros que presentaban </w:t>
            </w:r>
            <w:r w:rsidR="0024419F">
              <w:t>excedencias</w:t>
            </w:r>
            <w:r w:rsidRPr="00D50CC3">
              <w:t xml:space="preserve"> a la NCh 1333/78</w:t>
            </w:r>
            <w:r w:rsidR="00D50CC3">
              <w:t xml:space="preserve">, </w:t>
            </w:r>
            <w:r w:rsidR="000E5B41">
              <w:t xml:space="preserve">correspondiente a </w:t>
            </w:r>
            <w:r w:rsidR="0024419F">
              <w:t xml:space="preserve">los parámetros </w:t>
            </w:r>
            <w:r w:rsidR="000E5B41">
              <w:t>Sulfato, Aluminio, Hierro, Manganeso, pH, Sodio porcentual, Coliformes fecales, Cloruros, Cromo, Cobre</w:t>
            </w:r>
            <w:r w:rsidR="00B268CD">
              <w:t>, M</w:t>
            </w:r>
            <w:r w:rsidR="000E5B41">
              <w:t xml:space="preserve">olibdeno </w:t>
            </w:r>
            <w:r w:rsidR="00B268CD">
              <w:t>y A</w:t>
            </w:r>
            <w:r w:rsidR="000E5B41">
              <w:t>rsénico</w:t>
            </w:r>
            <w:r w:rsidR="00B268CD">
              <w:t>. L</w:t>
            </w:r>
            <w:r w:rsidR="000E5B41">
              <w:t xml:space="preserve">a mayoría de estos parámetros </w:t>
            </w:r>
            <w:r w:rsidR="00C462AF">
              <w:t xml:space="preserve">también </w:t>
            </w:r>
            <w:r w:rsidR="00B268CD">
              <w:t xml:space="preserve">presentaron </w:t>
            </w:r>
            <w:r w:rsidR="0024419F">
              <w:t>excedencias</w:t>
            </w:r>
            <w:r w:rsidR="00B268CD">
              <w:t xml:space="preserve"> a la norma de riego en l</w:t>
            </w:r>
            <w:r w:rsidR="00E63048">
              <w:t>as misma</w:t>
            </w:r>
            <w:r w:rsidR="00B268CD">
              <w:t xml:space="preserve"> fechas de </w:t>
            </w:r>
            <w:r w:rsidR="00E63048">
              <w:t xml:space="preserve">los </w:t>
            </w:r>
            <w:r w:rsidR="00B268CD">
              <w:t>monitoreos aguas</w:t>
            </w:r>
            <w:r w:rsidR="00C462AF">
              <w:t xml:space="preserve"> arriba</w:t>
            </w:r>
            <w:r w:rsidR="00B66C50">
              <w:t xml:space="preserve"> del punto de descarga</w:t>
            </w:r>
            <w:r w:rsidR="00B268CD">
              <w:t xml:space="preserve">, no pudiendo ser atribuido a la descarga del Ril tratado de Aconcagua Foods. Sin embargo, en </w:t>
            </w:r>
            <w:r w:rsidR="00C462AF">
              <w:t>5 monitoreos</w:t>
            </w:r>
            <w:r w:rsidR="00B268CD">
              <w:t xml:space="preserve"> se presentaron parámetros con </w:t>
            </w:r>
            <w:r w:rsidR="00E63048">
              <w:t>excedencias</w:t>
            </w:r>
            <w:r w:rsidR="00B268CD">
              <w:t xml:space="preserve"> a la norma de riego aguas abajo, </w:t>
            </w:r>
            <w:r w:rsidR="00E066D0">
              <w:t xml:space="preserve">que no presentaron superación aguas arriba </w:t>
            </w:r>
            <w:r w:rsidR="00262C91">
              <w:t>(Tabla 2</w:t>
            </w:r>
            <w:r w:rsidR="00C462AF" w:rsidRPr="00116D5E">
              <w:t>)</w:t>
            </w:r>
            <w:r w:rsidR="004C5DC7" w:rsidRPr="00116D5E">
              <w:t>, por lo tanto</w:t>
            </w:r>
            <w:r w:rsidR="00E63048">
              <w:t xml:space="preserve">, </w:t>
            </w:r>
            <w:r w:rsidR="006B1BD2">
              <w:t>é</w:t>
            </w:r>
            <w:r w:rsidR="00E63048">
              <w:t>stas si</w:t>
            </w:r>
            <w:r w:rsidR="004C5DC7" w:rsidRPr="00116D5E">
              <w:t xml:space="preserve"> podría</w:t>
            </w:r>
            <w:r w:rsidR="00E63048">
              <w:t>n ser</w:t>
            </w:r>
            <w:r w:rsidR="004C5DC7" w:rsidRPr="00116D5E">
              <w:t xml:space="preserve"> atribui</w:t>
            </w:r>
            <w:r w:rsidR="00E63048">
              <w:t>das</w:t>
            </w:r>
            <w:r w:rsidR="004C5DC7" w:rsidRPr="00116D5E">
              <w:t xml:space="preserve"> a la descarga de Riles tratados.</w:t>
            </w:r>
          </w:p>
          <w:p w14:paraId="494EE6EC" w14:textId="2E5DEDB2" w:rsidR="000E1EC1" w:rsidRPr="00D42470" w:rsidRDefault="000E1EC1" w:rsidP="00262C91">
            <w:pPr>
              <w:pStyle w:val="Prrafodelista"/>
              <w:ind w:left="360"/>
            </w:pPr>
          </w:p>
        </w:tc>
      </w:tr>
    </w:tbl>
    <w:p w14:paraId="7C5DAD31" w14:textId="77777777" w:rsidR="004E14DD" w:rsidRDefault="004E14DD" w:rsidP="00DB0CE3">
      <w:pPr>
        <w:spacing w:after="0"/>
      </w:pPr>
    </w:p>
    <w:tbl>
      <w:tblPr>
        <w:tblW w:w="5000" w:type="pct"/>
        <w:jc w:val="center"/>
        <w:tblCellMar>
          <w:left w:w="70" w:type="dxa"/>
          <w:right w:w="70" w:type="dxa"/>
        </w:tblCellMar>
        <w:tblLook w:val="04A0" w:firstRow="1" w:lastRow="0" w:firstColumn="1" w:lastColumn="0" w:noHBand="0" w:noVBand="1"/>
      </w:tblPr>
      <w:tblGrid>
        <w:gridCol w:w="3643"/>
        <w:gridCol w:w="3144"/>
        <w:gridCol w:w="3637"/>
        <w:gridCol w:w="3138"/>
      </w:tblGrid>
      <w:tr w:rsidR="00C462AF" w:rsidRPr="00D42470" w14:paraId="5797B468" w14:textId="77777777" w:rsidTr="00B66C50">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991C0A1" w14:textId="77777777" w:rsidR="00C462AF" w:rsidRPr="00D42470" w:rsidRDefault="00C462AF" w:rsidP="00B66C50">
            <w:pPr>
              <w:spacing w:after="0" w:line="240" w:lineRule="auto"/>
              <w:jc w:val="center"/>
              <w:rPr>
                <w:rFonts w:ascii="Calibri" w:eastAsia="Times New Roman" w:hAnsi="Calibri" w:cs="Times New Roman"/>
                <w:b/>
                <w:bCs/>
                <w:color w:val="000000"/>
                <w:sz w:val="20"/>
                <w:szCs w:val="20"/>
                <w:lang w:eastAsia="es-CL"/>
              </w:rPr>
            </w:pPr>
            <w:r w:rsidRPr="00D42470">
              <w:rPr>
                <w:rFonts w:ascii="Calibri" w:eastAsia="Times New Roman" w:hAnsi="Calibri" w:cs="Times New Roman"/>
                <w:b/>
                <w:bCs/>
                <w:color w:val="000000"/>
                <w:sz w:val="20"/>
                <w:szCs w:val="20"/>
                <w:lang w:eastAsia="es-CL"/>
              </w:rPr>
              <w:t xml:space="preserve">Registros </w:t>
            </w:r>
          </w:p>
        </w:tc>
      </w:tr>
      <w:tr w:rsidR="00C462AF" w:rsidRPr="00D42470" w14:paraId="1464BF60" w14:textId="77777777" w:rsidTr="00B66C50">
        <w:trPr>
          <w:trHeight w:val="2805"/>
          <w:jc w:val="center"/>
        </w:trPr>
        <w:tc>
          <w:tcPr>
            <w:tcW w:w="2502" w:type="pct"/>
            <w:gridSpan w:val="2"/>
            <w:tcBorders>
              <w:top w:val="nil"/>
              <w:left w:val="single" w:sz="4" w:space="0" w:color="auto"/>
              <w:right w:val="single" w:sz="4" w:space="0" w:color="auto"/>
            </w:tcBorders>
            <w:shd w:val="clear" w:color="auto" w:fill="auto"/>
            <w:noWrap/>
            <w:vAlign w:val="center"/>
            <w:hideMark/>
          </w:tcPr>
          <w:p w14:paraId="71F0E467" w14:textId="47C7C1A2" w:rsidR="00C462AF" w:rsidRPr="00D42470" w:rsidRDefault="00C462AF" w:rsidP="00B66C50">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14:anchorId="555C4E19" wp14:editId="0C84156C">
                  <wp:extent cx="3098042" cy="1750373"/>
                  <wp:effectExtent l="0" t="0" r="7620" b="2540"/>
                  <wp:docPr id="52" name="Imagen 52" descr="C:\Eve\2019\Denuncias\Aconcagua Foods\Actividad 01-02-2019\Fotos\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Eve\2019\Denuncias\Aconcagua Foods\Actividad 01-02-2019\Fotos\27.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113997" cy="1759388"/>
                          </a:xfrm>
                          <a:prstGeom prst="rect">
                            <a:avLst/>
                          </a:prstGeom>
                          <a:noFill/>
                          <a:ln>
                            <a:noFill/>
                          </a:ln>
                        </pic:spPr>
                      </pic:pic>
                    </a:graphicData>
                  </a:graphic>
                </wp:inline>
              </w:drawing>
            </w:r>
          </w:p>
        </w:tc>
        <w:tc>
          <w:tcPr>
            <w:tcW w:w="2498" w:type="pct"/>
            <w:gridSpan w:val="2"/>
            <w:tcBorders>
              <w:top w:val="nil"/>
              <w:left w:val="single" w:sz="4" w:space="0" w:color="auto"/>
              <w:right w:val="single" w:sz="4" w:space="0" w:color="auto"/>
            </w:tcBorders>
            <w:shd w:val="clear" w:color="auto" w:fill="auto"/>
            <w:noWrap/>
            <w:vAlign w:val="center"/>
            <w:hideMark/>
          </w:tcPr>
          <w:tbl>
            <w:tblPr>
              <w:tblW w:w="5340" w:type="dxa"/>
              <w:jc w:val="center"/>
              <w:tblBorders>
                <w:top w:val="single" w:sz="4" w:space="0" w:color="auto"/>
                <w:left w:val="single" w:sz="4" w:space="0" w:color="auto"/>
                <w:bottom w:val="single" w:sz="4" w:space="0" w:color="auto"/>
                <w:right w:val="single" w:sz="4" w:space="0" w:color="auto"/>
                <w:insideH w:val="single" w:sz="4" w:space="0" w:color="auto"/>
              </w:tblBorders>
              <w:tblCellMar>
                <w:left w:w="70" w:type="dxa"/>
                <w:right w:w="70" w:type="dxa"/>
              </w:tblCellMar>
              <w:tblLook w:val="04A0" w:firstRow="1" w:lastRow="0" w:firstColumn="1" w:lastColumn="0" w:noHBand="0" w:noVBand="1"/>
            </w:tblPr>
            <w:tblGrid>
              <w:gridCol w:w="880"/>
              <w:gridCol w:w="1820"/>
              <w:gridCol w:w="1200"/>
              <w:gridCol w:w="1440"/>
            </w:tblGrid>
            <w:tr w:rsidR="00C462AF" w:rsidRPr="00C462AF" w14:paraId="70C32440" w14:textId="77777777" w:rsidTr="00911D92">
              <w:trPr>
                <w:trHeight w:val="300"/>
                <w:jc w:val="center"/>
              </w:trPr>
              <w:tc>
                <w:tcPr>
                  <w:tcW w:w="880" w:type="dxa"/>
                  <w:shd w:val="clear" w:color="auto" w:fill="auto"/>
                  <w:noWrap/>
                  <w:hideMark/>
                </w:tcPr>
                <w:p w14:paraId="61E31AC3" w14:textId="77777777" w:rsidR="00C462AF" w:rsidRPr="00C462AF" w:rsidRDefault="00C462AF" w:rsidP="00C462AF">
                  <w:pPr>
                    <w:spacing w:after="0" w:line="240" w:lineRule="auto"/>
                    <w:rPr>
                      <w:rFonts w:ascii="Calibri" w:eastAsia="Times New Roman" w:hAnsi="Calibri" w:cs="Times New Roman"/>
                      <w:sz w:val="18"/>
                      <w:lang w:eastAsia="es-CL"/>
                    </w:rPr>
                  </w:pPr>
                  <w:r w:rsidRPr="00C462AF">
                    <w:rPr>
                      <w:rFonts w:ascii="Calibri" w:eastAsia="Times New Roman" w:hAnsi="Calibri" w:cs="Times New Roman"/>
                      <w:sz w:val="18"/>
                      <w:lang w:eastAsia="es-CL"/>
                    </w:rPr>
                    <w:t>Mes</w:t>
                  </w:r>
                </w:p>
              </w:tc>
              <w:tc>
                <w:tcPr>
                  <w:tcW w:w="1820" w:type="dxa"/>
                  <w:shd w:val="clear" w:color="auto" w:fill="auto"/>
                  <w:noWrap/>
                  <w:hideMark/>
                </w:tcPr>
                <w:p w14:paraId="608690F7" w14:textId="77777777" w:rsidR="00C462AF" w:rsidRPr="00C462AF" w:rsidRDefault="00C462AF" w:rsidP="00C462AF">
                  <w:pPr>
                    <w:spacing w:after="0" w:line="240" w:lineRule="auto"/>
                    <w:rPr>
                      <w:rFonts w:ascii="Calibri" w:eastAsia="Times New Roman" w:hAnsi="Calibri" w:cs="Times New Roman"/>
                      <w:sz w:val="18"/>
                      <w:lang w:eastAsia="es-CL"/>
                    </w:rPr>
                  </w:pPr>
                  <w:r w:rsidRPr="00C462AF">
                    <w:rPr>
                      <w:rFonts w:ascii="Calibri" w:eastAsia="Times New Roman" w:hAnsi="Calibri" w:cs="Times New Roman"/>
                      <w:sz w:val="18"/>
                      <w:lang w:eastAsia="es-CL"/>
                    </w:rPr>
                    <w:t>Parámetro</w:t>
                  </w:r>
                </w:p>
              </w:tc>
              <w:tc>
                <w:tcPr>
                  <w:tcW w:w="1200" w:type="dxa"/>
                  <w:shd w:val="clear" w:color="auto" w:fill="auto"/>
                  <w:noWrap/>
                  <w:hideMark/>
                </w:tcPr>
                <w:p w14:paraId="257443AD" w14:textId="77777777" w:rsidR="00C462AF" w:rsidRPr="00C462AF" w:rsidRDefault="00C462AF" w:rsidP="00C462AF">
                  <w:pPr>
                    <w:spacing w:after="0" w:line="240" w:lineRule="auto"/>
                    <w:rPr>
                      <w:rFonts w:ascii="Calibri" w:eastAsia="Times New Roman" w:hAnsi="Calibri" w:cs="Times New Roman"/>
                      <w:sz w:val="18"/>
                      <w:lang w:eastAsia="es-CL"/>
                    </w:rPr>
                  </w:pPr>
                  <w:r w:rsidRPr="00C462AF">
                    <w:rPr>
                      <w:rFonts w:ascii="Calibri" w:eastAsia="Times New Roman" w:hAnsi="Calibri" w:cs="Times New Roman"/>
                      <w:sz w:val="18"/>
                      <w:lang w:eastAsia="es-CL"/>
                    </w:rPr>
                    <w:t>Valor límite</w:t>
                  </w:r>
                </w:p>
              </w:tc>
              <w:tc>
                <w:tcPr>
                  <w:tcW w:w="1440" w:type="dxa"/>
                  <w:shd w:val="clear" w:color="auto" w:fill="auto"/>
                  <w:noWrap/>
                  <w:hideMark/>
                </w:tcPr>
                <w:p w14:paraId="7855058F" w14:textId="77777777" w:rsidR="00C462AF" w:rsidRPr="00C462AF" w:rsidRDefault="00C462AF" w:rsidP="00C462AF">
                  <w:pPr>
                    <w:spacing w:after="0" w:line="240" w:lineRule="auto"/>
                    <w:rPr>
                      <w:rFonts w:ascii="Calibri" w:eastAsia="Times New Roman" w:hAnsi="Calibri" w:cs="Times New Roman"/>
                      <w:sz w:val="18"/>
                      <w:lang w:eastAsia="es-CL"/>
                    </w:rPr>
                  </w:pPr>
                  <w:r w:rsidRPr="00C462AF">
                    <w:rPr>
                      <w:rFonts w:ascii="Calibri" w:eastAsia="Times New Roman" w:hAnsi="Calibri" w:cs="Times New Roman"/>
                      <w:sz w:val="18"/>
                      <w:lang w:eastAsia="es-CL"/>
                    </w:rPr>
                    <w:t>Concentración</w:t>
                  </w:r>
                </w:p>
              </w:tc>
            </w:tr>
            <w:tr w:rsidR="00C462AF" w:rsidRPr="00C462AF" w14:paraId="73E48CE6" w14:textId="77777777" w:rsidTr="00911D92">
              <w:trPr>
                <w:trHeight w:val="300"/>
                <w:jc w:val="center"/>
              </w:trPr>
              <w:tc>
                <w:tcPr>
                  <w:tcW w:w="880" w:type="dxa"/>
                  <w:vMerge w:val="restart"/>
                  <w:shd w:val="clear" w:color="auto" w:fill="auto"/>
                  <w:noWrap/>
                  <w:hideMark/>
                </w:tcPr>
                <w:p w14:paraId="09529B45" w14:textId="77777777" w:rsidR="00C462AF" w:rsidRPr="00C462AF" w:rsidRDefault="00C462AF" w:rsidP="00C462AF">
                  <w:pPr>
                    <w:spacing w:after="0" w:line="240" w:lineRule="auto"/>
                    <w:rPr>
                      <w:rFonts w:ascii="Calibri" w:eastAsia="Times New Roman" w:hAnsi="Calibri" w:cs="Times New Roman"/>
                      <w:sz w:val="18"/>
                      <w:lang w:eastAsia="es-CL"/>
                    </w:rPr>
                  </w:pPr>
                  <w:r w:rsidRPr="00C462AF">
                    <w:rPr>
                      <w:rFonts w:ascii="Calibri" w:eastAsia="Times New Roman" w:hAnsi="Calibri" w:cs="Times New Roman"/>
                      <w:sz w:val="18"/>
                      <w:lang w:eastAsia="es-CL"/>
                    </w:rPr>
                    <w:t>feb-17</w:t>
                  </w:r>
                </w:p>
              </w:tc>
              <w:tc>
                <w:tcPr>
                  <w:tcW w:w="1820" w:type="dxa"/>
                  <w:shd w:val="clear" w:color="auto" w:fill="auto"/>
                  <w:noWrap/>
                  <w:hideMark/>
                </w:tcPr>
                <w:p w14:paraId="411B6ED2" w14:textId="77777777" w:rsidR="00C462AF" w:rsidRPr="00C462AF" w:rsidRDefault="00C462AF" w:rsidP="00C462AF">
                  <w:pPr>
                    <w:spacing w:after="0" w:line="240" w:lineRule="auto"/>
                    <w:rPr>
                      <w:rFonts w:ascii="Calibri" w:eastAsia="Times New Roman" w:hAnsi="Calibri" w:cs="Times New Roman"/>
                      <w:sz w:val="18"/>
                      <w:lang w:eastAsia="es-CL"/>
                    </w:rPr>
                  </w:pPr>
                  <w:r w:rsidRPr="00C462AF">
                    <w:rPr>
                      <w:rFonts w:ascii="Calibri" w:eastAsia="Times New Roman" w:hAnsi="Calibri" w:cs="Times New Roman"/>
                      <w:sz w:val="18"/>
                      <w:lang w:eastAsia="es-CL"/>
                    </w:rPr>
                    <w:t>Sodio %</w:t>
                  </w:r>
                </w:p>
              </w:tc>
              <w:tc>
                <w:tcPr>
                  <w:tcW w:w="1200" w:type="dxa"/>
                  <w:shd w:val="clear" w:color="auto" w:fill="auto"/>
                  <w:noWrap/>
                  <w:hideMark/>
                </w:tcPr>
                <w:p w14:paraId="54775670" w14:textId="77777777" w:rsidR="00C462AF" w:rsidRPr="00C462AF" w:rsidRDefault="00C462AF" w:rsidP="00C462AF">
                  <w:pPr>
                    <w:spacing w:after="0" w:line="240" w:lineRule="auto"/>
                    <w:rPr>
                      <w:rFonts w:ascii="Calibri" w:eastAsia="Times New Roman" w:hAnsi="Calibri" w:cs="Times New Roman"/>
                      <w:sz w:val="18"/>
                      <w:lang w:eastAsia="es-CL"/>
                    </w:rPr>
                  </w:pPr>
                  <w:r w:rsidRPr="00C462AF">
                    <w:rPr>
                      <w:rFonts w:ascii="Calibri" w:eastAsia="Times New Roman" w:hAnsi="Calibri" w:cs="Times New Roman"/>
                      <w:sz w:val="18"/>
                      <w:lang w:eastAsia="es-CL"/>
                    </w:rPr>
                    <w:t>35</w:t>
                  </w:r>
                </w:p>
              </w:tc>
              <w:tc>
                <w:tcPr>
                  <w:tcW w:w="1440" w:type="dxa"/>
                  <w:shd w:val="clear" w:color="auto" w:fill="auto"/>
                  <w:noWrap/>
                  <w:hideMark/>
                </w:tcPr>
                <w:p w14:paraId="013BF2F7" w14:textId="77777777" w:rsidR="00C462AF" w:rsidRPr="00C462AF" w:rsidRDefault="00C462AF" w:rsidP="00C462AF">
                  <w:pPr>
                    <w:spacing w:after="0" w:line="240" w:lineRule="auto"/>
                    <w:rPr>
                      <w:rFonts w:ascii="Calibri" w:eastAsia="Times New Roman" w:hAnsi="Calibri" w:cs="Times New Roman"/>
                      <w:sz w:val="18"/>
                      <w:lang w:eastAsia="es-CL"/>
                    </w:rPr>
                  </w:pPr>
                  <w:r w:rsidRPr="00C462AF">
                    <w:rPr>
                      <w:rFonts w:ascii="Calibri" w:eastAsia="Times New Roman" w:hAnsi="Calibri" w:cs="Times New Roman"/>
                      <w:sz w:val="18"/>
                      <w:lang w:eastAsia="es-CL"/>
                    </w:rPr>
                    <w:t>36,5</w:t>
                  </w:r>
                </w:p>
              </w:tc>
            </w:tr>
            <w:tr w:rsidR="00C462AF" w:rsidRPr="00C462AF" w14:paraId="7061DADA" w14:textId="77777777" w:rsidTr="00911D92">
              <w:trPr>
                <w:trHeight w:val="300"/>
                <w:jc w:val="center"/>
              </w:trPr>
              <w:tc>
                <w:tcPr>
                  <w:tcW w:w="880" w:type="dxa"/>
                  <w:vMerge/>
                  <w:vAlign w:val="center"/>
                  <w:hideMark/>
                </w:tcPr>
                <w:p w14:paraId="21FE42FA" w14:textId="77777777" w:rsidR="00C462AF" w:rsidRPr="00C462AF" w:rsidRDefault="00C462AF" w:rsidP="00C462AF">
                  <w:pPr>
                    <w:spacing w:after="0" w:line="240" w:lineRule="auto"/>
                    <w:rPr>
                      <w:rFonts w:ascii="Calibri" w:eastAsia="Times New Roman" w:hAnsi="Calibri" w:cs="Times New Roman"/>
                      <w:sz w:val="18"/>
                      <w:lang w:eastAsia="es-CL"/>
                    </w:rPr>
                  </w:pPr>
                </w:p>
              </w:tc>
              <w:tc>
                <w:tcPr>
                  <w:tcW w:w="1820" w:type="dxa"/>
                  <w:shd w:val="clear" w:color="auto" w:fill="auto"/>
                  <w:noWrap/>
                  <w:hideMark/>
                </w:tcPr>
                <w:p w14:paraId="325C33BC" w14:textId="4B8217C9" w:rsidR="00C462AF" w:rsidRPr="00C462AF" w:rsidRDefault="00C462AF" w:rsidP="00C462AF">
                  <w:pPr>
                    <w:spacing w:after="0" w:line="240" w:lineRule="auto"/>
                    <w:rPr>
                      <w:rFonts w:ascii="Calibri" w:eastAsia="Times New Roman" w:hAnsi="Calibri" w:cs="Times New Roman"/>
                      <w:sz w:val="18"/>
                      <w:lang w:eastAsia="es-CL"/>
                    </w:rPr>
                  </w:pPr>
                  <w:r w:rsidRPr="00C462AF">
                    <w:rPr>
                      <w:rFonts w:ascii="Calibri" w:eastAsia="Times New Roman" w:hAnsi="Calibri" w:cs="Times New Roman"/>
                      <w:sz w:val="18"/>
                      <w:lang w:eastAsia="es-CL"/>
                    </w:rPr>
                    <w:t>Coliformes fecales</w:t>
                  </w:r>
                  <w:r w:rsidR="00911D92">
                    <w:rPr>
                      <w:rFonts w:ascii="Calibri" w:eastAsia="Times New Roman" w:hAnsi="Calibri" w:cs="Times New Roman"/>
                      <w:sz w:val="18"/>
                      <w:lang w:eastAsia="es-CL"/>
                    </w:rPr>
                    <w:t xml:space="preserve"> (NMP/100 ml)</w:t>
                  </w:r>
                </w:p>
              </w:tc>
              <w:tc>
                <w:tcPr>
                  <w:tcW w:w="1200" w:type="dxa"/>
                  <w:shd w:val="clear" w:color="auto" w:fill="auto"/>
                  <w:noWrap/>
                  <w:hideMark/>
                </w:tcPr>
                <w:p w14:paraId="16396EA5" w14:textId="77777777" w:rsidR="00C462AF" w:rsidRPr="00C462AF" w:rsidRDefault="00C462AF" w:rsidP="00C462AF">
                  <w:pPr>
                    <w:spacing w:after="0" w:line="240" w:lineRule="auto"/>
                    <w:rPr>
                      <w:rFonts w:ascii="Calibri" w:eastAsia="Times New Roman" w:hAnsi="Calibri" w:cs="Times New Roman"/>
                      <w:sz w:val="18"/>
                      <w:lang w:eastAsia="es-CL"/>
                    </w:rPr>
                  </w:pPr>
                  <w:r w:rsidRPr="00C462AF">
                    <w:rPr>
                      <w:rFonts w:ascii="Calibri" w:eastAsia="Times New Roman" w:hAnsi="Calibri" w:cs="Times New Roman"/>
                      <w:sz w:val="18"/>
                      <w:lang w:eastAsia="es-CL"/>
                    </w:rPr>
                    <w:t>1000</w:t>
                  </w:r>
                </w:p>
              </w:tc>
              <w:tc>
                <w:tcPr>
                  <w:tcW w:w="1440" w:type="dxa"/>
                  <w:shd w:val="clear" w:color="auto" w:fill="auto"/>
                  <w:noWrap/>
                  <w:hideMark/>
                </w:tcPr>
                <w:p w14:paraId="34565E06" w14:textId="77777777" w:rsidR="00C462AF" w:rsidRPr="00C462AF" w:rsidRDefault="00C462AF" w:rsidP="00C462AF">
                  <w:pPr>
                    <w:spacing w:after="0" w:line="240" w:lineRule="auto"/>
                    <w:rPr>
                      <w:rFonts w:ascii="Calibri" w:eastAsia="Times New Roman" w:hAnsi="Calibri" w:cs="Times New Roman"/>
                      <w:sz w:val="18"/>
                      <w:lang w:eastAsia="es-CL"/>
                    </w:rPr>
                  </w:pPr>
                  <w:r w:rsidRPr="00C462AF">
                    <w:rPr>
                      <w:rFonts w:ascii="Calibri" w:eastAsia="Times New Roman" w:hAnsi="Calibri" w:cs="Times New Roman"/>
                      <w:sz w:val="18"/>
                      <w:lang w:eastAsia="es-CL"/>
                    </w:rPr>
                    <w:t>1600</w:t>
                  </w:r>
                </w:p>
              </w:tc>
            </w:tr>
            <w:tr w:rsidR="00C462AF" w:rsidRPr="00C462AF" w14:paraId="375D5CAB" w14:textId="77777777" w:rsidTr="00911D92">
              <w:trPr>
                <w:trHeight w:val="300"/>
                <w:jc w:val="center"/>
              </w:trPr>
              <w:tc>
                <w:tcPr>
                  <w:tcW w:w="880" w:type="dxa"/>
                  <w:shd w:val="clear" w:color="auto" w:fill="auto"/>
                  <w:noWrap/>
                  <w:hideMark/>
                </w:tcPr>
                <w:p w14:paraId="7515D2C1" w14:textId="77777777" w:rsidR="00C462AF" w:rsidRPr="00C462AF" w:rsidRDefault="00C462AF" w:rsidP="00C462AF">
                  <w:pPr>
                    <w:spacing w:after="0" w:line="240" w:lineRule="auto"/>
                    <w:rPr>
                      <w:rFonts w:ascii="Calibri" w:eastAsia="Times New Roman" w:hAnsi="Calibri" w:cs="Times New Roman"/>
                      <w:sz w:val="18"/>
                      <w:lang w:eastAsia="es-CL"/>
                    </w:rPr>
                  </w:pPr>
                  <w:r w:rsidRPr="00C462AF">
                    <w:rPr>
                      <w:rFonts w:ascii="Calibri" w:eastAsia="Times New Roman" w:hAnsi="Calibri" w:cs="Times New Roman"/>
                      <w:sz w:val="18"/>
                      <w:lang w:eastAsia="es-CL"/>
                    </w:rPr>
                    <w:t>ene-18</w:t>
                  </w:r>
                </w:p>
              </w:tc>
              <w:tc>
                <w:tcPr>
                  <w:tcW w:w="1820" w:type="dxa"/>
                  <w:shd w:val="clear" w:color="auto" w:fill="auto"/>
                  <w:noWrap/>
                  <w:hideMark/>
                </w:tcPr>
                <w:p w14:paraId="6143362A" w14:textId="1439D32B" w:rsidR="00C462AF" w:rsidRPr="00C462AF" w:rsidRDefault="00C462AF" w:rsidP="00C462AF">
                  <w:pPr>
                    <w:spacing w:after="0" w:line="240" w:lineRule="auto"/>
                    <w:rPr>
                      <w:rFonts w:ascii="Calibri" w:eastAsia="Times New Roman" w:hAnsi="Calibri" w:cs="Times New Roman"/>
                      <w:sz w:val="18"/>
                      <w:lang w:eastAsia="es-CL"/>
                    </w:rPr>
                  </w:pPr>
                  <w:r w:rsidRPr="00C462AF">
                    <w:rPr>
                      <w:rFonts w:ascii="Calibri" w:eastAsia="Times New Roman" w:hAnsi="Calibri" w:cs="Times New Roman"/>
                      <w:sz w:val="18"/>
                      <w:lang w:eastAsia="es-CL"/>
                    </w:rPr>
                    <w:t>Cromo</w:t>
                  </w:r>
                  <w:r w:rsidR="00911D92">
                    <w:rPr>
                      <w:rFonts w:ascii="Calibri" w:eastAsia="Times New Roman" w:hAnsi="Calibri" w:cs="Times New Roman"/>
                      <w:sz w:val="18"/>
                      <w:lang w:eastAsia="es-CL"/>
                    </w:rPr>
                    <w:t xml:space="preserve"> (mg/l)</w:t>
                  </w:r>
                </w:p>
              </w:tc>
              <w:tc>
                <w:tcPr>
                  <w:tcW w:w="1200" w:type="dxa"/>
                  <w:shd w:val="clear" w:color="auto" w:fill="auto"/>
                  <w:noWrap/>
                  <w:hideMark/>
                </w:tcPr>
                <w:p w14:paraId="6A81D36E" w14:textId="77777777" w:rsidR="00C462AF" w:rsidRPr="00C462AF" w:rsidRDefault="00C462AF" w:rsidP="00C462AF">
                  <w:pPr>
                    <w:spacing w:after="0" w:line="240" w:lineRule="auto"/>
                    <w:rPr>
                      <w:rFonts w:ascii="Calibri" w:eastAsia="Times New Roman" w:hAnsi="Calibri" w:cs="Times New Roman"/>
                      <w:sz w:val="18"/>
                      <w:lang w:eastAsia="es-CL"/>
                    </w:rPr>
                  </w:pPr>
                  <w:r w:rsidRPr="00C462AF">
                    <w:rPr>
                      <w:rFonts w:ascii="Calibri" w:eastAsia="Times New Roman" w:hAnsi="Calibri" w:cs="Times New Roman"/>
                      <w:sz w:val="18"/>
                      <w:lang w:eastAsia="es-CL"/>
                    </w:rPr>
                    <w:t>0,1</w:t>
                  </w:r>
                </w:p>
              </w:tc>
              <w:tc>
                <w:tcPr>
                  <w:tcW w:w="1440" w:type="dxa"/>
                  <w:shd w:val="clear" w:color="auto" w:fill="auto"/>
                  <w:noWrap/>
                  <w:hideMark/>
                </w:tcPr>
                <w:p w14:paraId="11990B90" w14:textId="77777777" w:rsidR="00C462AF" w:rsidRPr="00C462AF" w:rsidRDefault="00C462AF" w:rsidP="00C462AF">
                  <w:pPr>
                    <w:spacing w:after="0" w:line="240" w:lineRule="auto"/>
                    <w:rPr>
                      <w:rFonts w:ascii="Calibri" w:eastAsia="Times New Roman" w:hAnsi="Calibri" w:cs="Times New Roman"/>
                      <w:sz w:val="18"/>
                      <w:lang w:eastAsia="es-CL"/>
                    </w:rPr>
                  </w:pPr>
                  <w:r w:rsidRPr="00C462AF">
                    <w:rPr>
                      <w:rFonts w:ascii="Calibri" w:eastAsia="Times New Roman" w:hAnsi="Calibri" w:cs="Times New Roman"/>
                      <w:sz w:val="18"/>
                      <w:lang w:eastAsia="es-CL"/>
                    </w:rPr>
                    <w:t>0,194</w:t>
                  </w:r>
                </w:p>
              </w:tc>
            </w:tr>
            <w:tr w:rsidR="00C462AF" w:rsidRPr="00C462AF" w14:paraId="1AA326B2" w14:textId="77777777" w:rsidTr="00911D92">
              <w:trPr>
                <w:trHeight w:val="300"/>
                <w:jc w:val="center"/>
              </w:trPr>
              <w:tc>
                <w:tcPr>
                  <w:tcW w:w="880" w:type="dxa"/>
                  <w:vMerge w:val="restart"/>
                  <w:shd w:val="clear" w:color="auto" w:fill="auto"/>
                  <w:noWrap/>
                  <w:hideMark/>
                </w:tcPr>
                <w:p w14:paraId="13B8DF4B" w14:textId="77777777" w:rsidR="00C462AF" w:rsidRPr="00C462AF" w:rsidRDefault="00C462AF" w:rsidP="00C462AF">
                  <w:pPr>
                    <w:spacing w:after="0" w:line="240" w:lineRule="auto"/>
                    <w:rPr>
                      <w:rFonts w:ascii="Calibri" w:eastAsia="Times New Roman" w:hAnsi="Calibri" w:cs="Times New Roman"/>
                      <w:sz w:val="18"/>
                      <w:lang w:eastAsia="es-CL"/>
                    </w:rPr>
                  </w:pPr>
                  <w:r w:rsidRPr="00C462AF">
                    <w:rPr>
                      <w:rFonts w:ascii="Calibri" w:eastAsia="Times New Roman" w:hAnsi="Calibri" w:cs="Times New Roman"/>
                      <w:sz w:val="18"/>
                      <w:lang w:eastAsia="es-CL"/>
                    </w:rPr>
                    <w:t>mar-18</w:t>
                  </w:r>
                </w:p>
              </w:tc>
              <w:tc>
                <w:tcPr>
                  <w:tcW w:w="1820" w:type="dxa"/>
                  <w:shd w:val="clear" w:color="auto" w:fill="auto"/>
                  <w:noWrap/>
                  <w:hideMark/>
                </w:tcPr>
                <w:p w14:paraId="365B0B8D" w14:textId="532135D1" w:rsidR="00C462AF" w:rsidRPr="00C462AF" w:rsidRDefault="00C462AF" w:rsidP="00C462AF">
                  <w:pPr>
                    <w:spacing w:after="0" w:line="240" w:lineRule="auto"/>
                    <w:rPr>
                      <w:rFonts w:ascii="Calibri" w:eastAsia="Times New Roman" w:hAnsi="Calibri" w:cs="Times New Roman"/>
                      <w:sz w:val="18"/>
                      <w:lang w:eastAsia="es-CL"/>
                    </w:rPr>
                  </w:pPr>
                  <w:r w:rsidRPr="00C462AF">
                    <w:rPr>
                      <w:rFonts w:ascii="Calibri" w:eastAsia="Times New Roman" w:hAnsi="Calibri" w:cs="Times New Roman"/>
                      <w:sz w:val="18"/>
                      <w:lang w:eastAsia="es-CL"/>
                    </w:rPr>
                    <w:t>Molibdeno</w:t>
                  </w:r>
                  <w:r w:rsidR="00911D92">
                    <w:rPr>
                      <w:rFonts w:ascii="Calibri" w:eastAsia="Times New Roman" w:hAnsi="Calibri" w:cs="Times New Roman"/>
                      <w:sz w:val="18"/>
                      <w:lang w:eastAsia="es-CL"/>
                    </w:rPr>
                    <w:t xml:space="preserve"> (mg/l)</w:t>
                  </w:r>
                </w:p>
              </w:tc>
              <w:tc>
                <w:tcPr>
                  <w:tcW w:w="1200" w:type="dxa"/>
                  <w:shd w:val="clear" w:color="auto" w:fill="auto"/>
                  <w:noWrap/>
                  <w:hideMark/>
                </w:tcPr>
                <w:p w14:paraId="5DD6E8C0" w14:textId="77777777" w:rsidR="00C462AF" w:rsidRPr="00C462AF" w:rsidRDefault="00C462AF" w:rsidP="00C462AF">
                  <w:pPr>
                    <w:spacing w:after="0" w:line="240" w:lineRule="auto"/>
                    <w:rPr>
                      <w:rFonts w:ascii="Calibri" w:eastAsia="Times New Roman" w:hAnsi="Calibri" w:cs="Times New Roman"/>
                      <w:sz w:val="18"/>
                      <w:lang w:eastAsia="es-CL"/>
                    </w:rPr>
                  </w:pPr>
                  <w:r w:rsidRPr="00C462AF">
                    <w:rPr>
                      <w:rFonts w:ascii="Calibri" w:eastAsia="Times New Roman" w:hAnsi="Calibri" w:cs="Times New Roman"/>
                      <w:sz w:val="18"/>
                      <w:lang w:eastAsia="es-CL"/>
                    </w:rPr>
                    <w:t>0,01</w:t>
                  </w:r>
                </w:p>
              </w:tc>
              <w:tc>
                <w:tcPr>
                  <w:tcW w:w="1440" w:type="dxa"/>
                  <w:shd w:val="clear" w:color="auto" w:fill="auto"/>
                  <w:noWrap/>
                  <w:hideMark/>
                </w:tcPr>
                <w:p w14:paraId="18AC075D" w14:textId="77777777" w:rsidR="00C462AF" w:rsidRPr="00C462AF" w:rsidRDefault="00C462AF" w:rsidP="00C462AF">
                  <w:pPr>
                    <w:spacing w:after="0" w:line="240" w:lineRule="auto"/>
                    <w:rPr>
                      <w:rFonts w:ascii="Calibri" w:eastAsia="Times New Roman" w:hAnsi="Calibri" w:cs="Times New Roman"/>
                      <w:sz w:val="18"/>
                      <w:lang w:eastAsia="es-CL"/>
                    </w:rPr>
                  </w:pPr>
                  <w:r w:rsidRPr="00C462AF">
                    <w:rPr>
                      <w:rFonts w:ascii="Calibri" w:eastAsia="Times New Roman" w:hAnsi="Calibri" w:cs="Times New Roman"/>
                      <w:sz w:val="18"/>
                      <w:lang w:eastAsia="es-CL"/>
                    </w:rPr>
                    <w:t>0,016</w:t>
                  </w:r>
                </w:p>
              </w:tc>
            </w:tr>
            <w:tr w:rsidR="00C462AF" w:rsidRPr="00C462AF" w14:paraId="42A477E5" w14:textId="77777777" w:rsidTr="00911D92">
              <w:trPr>
                <w:trHeight w:val="300"/>
                <w:jc w:val="center"/>
              </w:trPr>
              <w:tc>
                <w:tcPr>
                  <w:tcW w:w="880" w:type="dxa"/>
                  <w:vMerge/>
                  <w:vAlign w:val="center"/>
                  <w:hideMark/>
                </w:tcPr>
                <w:p w14:paraId="00103F14" w14:textId="77777777" w:rsidR="00C462AF" w:rsidRPr="00C462AF" w:rsidRDefault="00C462AF" w:rsidP="00C462AF">
                  <w:pPr>
                    <w:spacing w:after="0" w:line="240" w:lineRule="auto"/>
                    <w:rPr>
                      <w:rFonts w:ascii="Calibri" w:eastAsia="Times New Roman" w:hAnsi="Calibri" w:cs="Times New Roman"/>
                      <w:sz w:val="18"/>
                      <w:lang w:eastAsia="es-CL"/>
                    </w:rPr>
                  </w:pPr>
                </w:p>
              </w:tc>
              <w:tc>
                <w:tcPr>
                  <w:tcW w:w="1820" w:type="dxa"/>
                  <w:shd w:val="clear" w:color="auto" w:fill="auto"/>
                  <w:noWrap/>
                  <w:hideMark/>
                </w:tcPr>
                <w:p w14:paraId="0A508F87" w14:textId="77777777" w:rsidR="00C462AF" w:rsidRPr="00C462AF" w:rsidRDefault="00C462AF" w:rsidP="00C462AF">
                  <w:pPr>
                    <w:spacing w:after="0" w:line="240" w:lineRule="auto"/>
                    <w:rPr>
                      <w:rFonts w:ascii="Calibri" w:eastAsia="Times New Roman" w:hAnsi="Calibri" w:cs="Times New Roman"/>
                      <w:sz w:val="18"/>
                      <w:lang w:eastAsia="es-CL"/>
                    </w:rPr>
                  </w:pPr>
                  <w:r w:rsidRPr="00C462AF">
                    <w:rPr>
                      <w:rFonts w:ascii="Calibri" w:eastAsia="Times New Roman" w:hAnsi="Calibri" w:cs="Times New Roman"/>
                      <w:sz w:val="18"/>
                      <w:lang w:eastAsia="es-CL"/>
                    </w:rPr>
                    <w:t>Sodio %</w:t>
                  </w:r>
                </w:p>
              </w:tc>
              <w:tc>
                <w:tcPr>
                  <w:tcW w:w="1200" w:type="dxa"/>
                  <w:shd w:val="clear" w:color="auto" w:fill="auto"/>
                  <w:noWrap/>
                  <w:hideMark/>
                </w:tcPr>
                <w:p w14:paraId="4F9ED66E" w14:textId="77777777" w:rsidR="00C462AF" w:rsidRPr="00C462AF" w:rsidRDefault="00C462AF" w:rsidP="00C462AF">
                  <w:pPr>
                    <w:spacing w:after="0" w:line="240" w:lineRule="auto"/>
                    <w:rPr>
                      <w:rFonts w:ascii="Calibri" w:eastAsia="Times New Roman" w:hAnsi="Calibri" w:cs="Times New Roman"/>
                      <w:sz w:val="18"/>
                      <w:lang w:eastAsia="es-CL"/>
                    </w:rPr>
                  </w:pPr>
                  <w:r w:rsidRPr="00C462AF">
                    <w:rPr>
                      <w:rFonts w:ascii="Calibri" w:eastAsia="Times New Roman" w:hAnsi="Calibri" w:cs="Times New Roman"/>
                      <w:sz w:val="18"/>
                      <w:lang w:eastAsia="es-CL"/>
                    </w:rPr>
                    <w:t>35</w:t>
                  </w:r>
                </w:p>
              </w:tc>
              <w:tc>
                <w:tcPr>
                  <w:tcW w:w="1440" w:type="dxa"/>
                  <w:shd w:val="clear" w:color="auto" w:fill="auto"/>
                  <w:noWrap/>
                  <w:hideMark/>
                </w:tcPr>
                <w:p w14:paraId="1B951DC9" w14:textId="77777777" w:rsidR="00C462AF" w:rsidRPr="00C462AF" w:rsidRDefault="00C462AF" w:rsidP="00C462AF">
                  <w:pPr>
                    <w:spacing w:after="0" w:line="240" w:lineRule="auto"/>
                    <w:rPr>
                      <w:rFonts w:ascii="Calibri" w:eastAsia="Times New Roman" w:hAnsi="Calibri" w:cs="Times New Roman"/>
                      <w:sz w:val="18"/>
                      <w:lang w:eastAsia="es-CL"/>
                    </w:rPr>
                  </w:pPr>
                  <w:r w:rsidRPr="00C462AF">
                    <w:rPr>
                      <w:rFonts w:ascii="Calibri" w:eastAsia="Times New Roman" w:hAnsi="Calibri" w:cs="Times New Roman"/>
                      <w:sz w:val="18"/>
                      <w:lang w:eastAsia="es-CL"/>
                    </w:rPr>
                    <w:t>36,7</w:t>
                  </w:r>
                </w:p>
              </w:tc>
            </w:tr>
            <w:tr w:rsidR="00C462AF" w:rsidRPr="00C462AF" w14:paraId="616D0695" w14:textId="77777777" w:rsidTr="00911D92">
              <w:trPr>
                <w:trHeight w:val="300"/>
                <w:jc w:val="center"/>
              </w:trPr>
              <w:tc>
                <w:tcPr>
                  <w:tcW w:w="880" w:type="dxa"/>
                  <w:shd w:val="clear" w:color="auto" w:fill="auto"/>
                  <w:noWrap/>
                  <w:hideMark/>
                </w:tcPr>
                <w:p w14:paraId="3A9857CB" w14:textId="77777777" w:rsidR="00C462AF" w:rsidRPr="00C462AF" w:rsidRDefault="00C462AF" w:rsidP="00C462AF">
                  <w:pPr>
                    <w:spacing w:after="0" w:line="240" w:lineRule="auto"/>
                    <w:rPr>
                      <w:rFonts w:ascii="Calibri" w:eastAsia="Times New Roman" w:hAnsi="Calibri" w:cs="Times New Roman"/>
                      <w:sz w:val="18"/>
                      <w:lang w:eastAsia="es-CL"/>
                    </w:rPr>
                  </w:pPr>
                  <w:r w:rsidRPr="00C462AF">
                    <w:rPr>
                      <w:rFonts w:ascii="Calibri" w:eastAsia="Times New Roman" w:hAnsi="Calibri" w:cs="Times New Roman"/>
                      <w:sz w:val="18"/>
                      <w:lang w:eastAsia="es-CL"/>
                    </w:rPr>
                    <w:t>abr-18</w:t>
                  </w:r>
                </w:p>
              </w:tc>
              <w:tc>
                <w:tcPr>
                  <w:tcW w:w="1820" w:type="dxa"/>
                  <w:shd w:val="clear" w:color="auto" w:fill="auto"/>
                  <w:noWrap/>
                  <w:hideMark/>
                </w:tcPr>
                <w:p w14:paraId="016CEB27" w14:textId="77777777" w:rsidR="00C462AF" w:rsidRPr="00C462AF" w:rsidRDefault="00C462AF" w:rsidP="00C462AF">
                  <w:pPr>
                    <w:spacing w:after="0" w:line="240" w:lineRule="auto"/>
                    <w:rPr>
                      <w:rFonts w:ascii="Calibri" w:eastAsia="Times New Roman" w:hAnsi="Calibri" w:cs="Times New Roman"/>
                      <w:sz w:val="18"/>
                      <w:lang w:eastAsia="es-CL"/>
                    </w:rPr>
                  </w:pPr>
                  <w:r w:rsidRPr="00C462AF">
                    <w:rPr>
                      <w:rFonts w:ascii="Calibri" w:eastAsia="Times New Roman" w:hAnsi="Calibri" w:cs="Times New Roman"/>
                      <w:sz w:val="18"/>
                      <w:lang w:eastAsia="es-CL"/>
                    </w:rPr>
                    <w:t>Sodio %</w:t>
                  </w:r>
                </w:p>
              </w:tc>
              <w:tc>
                <w:tcPr>
                  <w:tcW w:w="1200" w:type="dxa"/>
                  <w:shd w:val="clear" w:color="auto" w:fill="auto"/>
                  <w:noWrap/>
                  <w:hideMark/>
                </w:tcPr>
                <w:p w14:paraId="4A85F9EE" w14:textId="77777777" w:rsidR="00C462AF" w:rsidRPr="00C462AF" w:rsidRDefault="00C462AF" w:rsidP="00C462AF">
                  <w:pPr>
                    <w:spacing w:after="0" w:line="240" w:lineRule="auto"/>
                    <w:rPr>
                      <w:rFonts w:ascii="Calibri" w:eastAsia="Times New Roman" w:hAnsi="Calibri" w:cs="Times New Roman"/>
                      <w:sz w:val="18"/>
                      <w:lang w:eastAsia="es-CL"/>
                    </w:rPr>
                  </w:pPr>
                  <w:r w:rsidRPr="00C462AF">
                    <w:rPr>
                      <w:rFonts w:ascii="Calibri" w:eastAsia="Times New Roman" w:hAnsi="Calibri" w:cs="Times New Roman"/>
                      <w:sz w:val="18"/>
                      <w:lang w:eastAsia="es-CL"/>
                    </w:rPr>
                    <w:t>35</w:t>
                  </w:r>
                </w:p>
              </w:tc>
              <w:tc>
                <w:tcPr>
                  <w:tcW w:w="1440" w:type="dxa"/>
                  <w:shd w:val="clear" w:color="auto" w:fill="auto"/>
                  <w:noWrap/>
                  <w:hideMark/>
                </w:tcPr>
                <w:p w14:paraId="10D1F33C" w14:textId="77777777" w:rsidR="00C462AF" w:rsidRPr="00C462AF" w:rsidRDefault="00C462AF" w:rsidP="00C462AF">
                  <w:pPr>
                    <w:spacing w:after="0" w:line="240" w:lineRule="auto"/>
                    <w:rPr>
                      <w:rFonts w:ascii="Calibri" w:eastAsia="Times New Roman" w:hAnsi="Calibri" w:cs="Times New Roman"/>
                      <w:sz w:val="18"/>
                      <w:lang w:eastAsia="es-CL"/>
                    </w:rPr>
                  </w:pPr>
                  <w:r w:rsidRPr="00C462AF">
                    <w:rPr>
                      <w:rFonts w:ascii="Calibri" w:eastAsia="Times New Roman" w:hAnsi="Calibri" w:cs="Times New Roman"/>
                      <w:sz w:val="18"/>
                      <w:lang w:eastAsia="es-CL"/>
                    </w:rPr>
                    <w:t>36,4</w:t>
                  </w:r>
                </w:p>
              </w:tc>
            </w:tr>
            <w:tr w:rsidR="00C462AF" w:rsidRPr="00C462AF" w14:paraId="1F7120F1" w14:textId="77777777" w:rsidTr="00911D92">
              <w:trPr>
                <w:trHeight w:val="300"/>
                <w:jc w:val="center"/>
              </w:trPr>
              <w:tc>
                <w:tcPr>
                  <w:tcW w:w="880" w:type="dxa"/>
                  <w:shd w:val="clear" w:color="auto" w:fill="auto"/>
                  <w:noWrap/>
                  <w:hideMark/>
                </w:tcPr>
                <w:p w14:paraId="2EA26E67" w14:textId="2C24A825" w:rsidR="00C462AF" w:rsidRPr="00C462AF" w:rsidRDefault="00C462AF" w:rsidP="00C462AF">
                  <w:pPr>
                    <w:spacing w:after="0" w:line="240" w:lineRule="auto"/>
                    <w:rPr>
                      <w:rFonts w:ascii="Calibri" w:eastAsia="Times New Roman" w:hAnsi="Calibri" w:cs="Times New Roman"/>
                      <w:sz w:val="18"/>
                      <w:lang w:eastAsia="es-CL"/>
                    </w:rPr>
                  </w:pPr>
                  <w:r w:rsidRPr="00C462AF">
                    <w:rPr>
                      <w:rFonts w:ascii="Calibri" w:eastAsia="Times New Roman" w:hAnsi="Calibri" w:cs="Times New Roman"/>
                      <w:sz w:val="18"/>
                      <w:lang w:eastAsia="es-CL"/>
                    </w:rPr>
                    <w:t>sep</w:t>
                  </w:r>
                  <w:r w:rsidR="00E43B9B">
                    <w:rPr>
                      <w:rFonts w:ascii="Calibri" w:eastAsia="Times New Roman" w:hAnsi="Calibri" w:cs="Times New Roman"/>
                      <w:sz w:val="18"/>
                      <w:lang w:eastAsia="es-CL"/>
                    </w:rPr>
                    <w:t>t</w:t>
                  </w:r>
                  <w:r w:rsidRPr="00C462AF">
                    <w:rPr>
                      <w:rFonts w:ascii="Calibri" w:eastAsia="Times New Roman" w:hAnsi="Calibri" w:cs="Times New Roman"/>
                      <w:sz w:val="18"/>
                      <w:lang w:eastAsia="es-CL"/>
                    </w:rPr>
                    <w:t>-18</w:t>
                  </w:r>
                </w:p>
              </w:tc>
              <w:tc>
                <w:tcPr>
                  <w:tcW w:w="1820" w:type="dxa"/>
                  <w:shd w:val="clear" w:color="auto" w:fill="auto"/>
                  <w:noWrap/>
                  <w:hideMark/>
                </w:tcPr>
                <w:p w14:paraId="28722AF4" w14:textId="5BDFB77A" w:rsidR="00C462AF" w:rsidRPr="00C462AF" w:rsidRDefault="00C462AF" w:rsidP="00C462AF">
                  <w:pPr>
                    <w:spacing w:after="0" w:line="240" w:lineRule="auto"/>
                    <w:rPr>
                      <w:rFonts w:ascii="Calibri" w:eastAsia="Times New Roman" w:hAnsi="Calibri" w:cs="Times New Roman"/>
                      <w:sz w:val="18"/>
                      <w:lang w:eastAsia="es-CL"/>
                    </w:rPr>
                  </w:pPr>
                  <w:r w:rsidRPr="00C462AF">
                    <w:rPr>
                      <w:rFonts w:ascii="Calibri" w:eastAsia="Times New Roman" w:hAnsi="Calibri" w:cs="Times New Roman"/>
                      <w:sz w:val="18"/>
                      <w:lang w:eastAsia="es-CL"/>
                    </w:rPr>
                    <w:t>Molibdeno</w:t>
                  </w:r>
                  <w:r w:rsidR="00911D92">
                    <w:rPr>
                      <w:rFonts w:ascii="Calibri" w:eastAsia="Times New Roman" w:hAnsi="Calibri" w:cs="Times New Roman"/>
                      <w:sz w:val="18"/>
                      <w:lang w:eastAsia="es-CL"/>
                    </w:rPr>
                    <w:t xml:space="preserve"> (mg/l)</w:t>
                  </w:r>
                </w:p>
              </w:tc>
              <w:tc>
                <w:tcPr>
                  <w:tcW w:w="1200" w:type="dxa"/>
                  <w:shd w:val="clear" w:color="auto" w:fill="auto"/>
                  <w:noWrap/>
                  <w:hideMark/>
                </w:tcPr>
                <w:p w14:paraId="3EE69BB2" w14:textId="77777777" w:rsidR="00C462AF" w:rsidRPr="00C462AF" w:rsidRDefault="00C462AF" w:rsidP="00C462AF">
                  <w:pPr>
                    <w:spacing w:after="0" w:line="240" w:lineRule="auto"/>
                    <w:rPr>
                      <w:rFonts w:ascii="Calibri" w:eastAsia="Times New Roman" w:hAnsi="Calibri" w:cs="Times New Roman"/>
                      <w:sz w:val="18"/>
                      <w:lang w:eastAsia="es-CL"/>
                    </w:rPr>
                  </w:pPr>
                  <w:r w:rsidRPr="00C462AF">
                    <w:rPr>
                      <w:rFonts w:ascii="Calibri" w:eastAsia="Times New Roman" w:hAnsi="Calibri" w:cs="Times New Roman"/>
                      <w:sz w:val="18"/>
                      <w:lang w:eastAsia="es-CL"/>
                    </w:rPr>
                    <w:t>0,01</w:t>
                  </w:r>
                </w:p>
              </w:tc>
              <w:tc>
                <w:tcPr>
                  <w:tcW w:w="1440" w:type="dxa"/>
                  <w:shd w:val="clear" w:color="auto" w:fill="auto"/>
                  <w:noWrap/>
                  <w:hideMark/>
                </w:tcPr>
                <w:p w14:paraId="2FEFD953" w14:textId="77777777" w:rsidR="00C462AF" w:rsidRPr="00C462AF" w:rsidRDefault="00C462AF" w:rsidP="00C462AF">
                  <w:pPr>
                    <w:spacing w:after="0" w:line="240" w:lineRule="auto"/>
                    <w:rPr>
                      <w:rFonts w:ascii="Calibri" w:eastAsia="Times New Roman" w:hAnsi="Calibri" w:cs="Times New Roman"/>
                      <w:sz w:val="18"/>
                      <w:lang w:eastAsia="es-CL"/>
                    </w:rPr>
                  </w:pPr>
                  <w:r w:rsidRPr="00C462AF">
                    <w:rPr>
                      <w:rFonts w:ascii="Calibri" w:eastAsia="Times New Roman" w:hAnsi="Calibri" w:cs="Times New Roman"/>
                      <w:sz w:val="18"/>
                      <w:lang w:eastAsia="es-CL"/>
                    </w:rPr>
                    <w:t>0,035</w:t>
                  </w:r>
                </w:p>
              </w:tc>
            </w:tr>
          </w:tbl>
          <w:p w14:paraId="41772F77" w14:textId="1178F0E8" w:rsidR="00C462AF" w:rsidRPr="00D42470" w:rsidRDefault="00C462AF" w:rsidP="00B66C50">
            <w:pPr>
              <w:spacing w:after="0" w:line="240" w:lineRule="auto"/>
              <w:jc w:val="center"/>
              <w:rPr>
                <w:rFonts w:ascii="Calibri" w:eastAsia="Times New Roman" w:hAnsi="Calibri" w:cs="Times New Roman"/>
                <w:color w:val="000000"/>
                <w:sz w:val="20"/>
                <w:szCs w:val="20"/>
                <w:lang w:eastAsia="es-CL"/>
              </w:rPr>
            </w:pPr>
          </w:p>
        </w:tc>
      </w:tr>
      <w:tr w:rsidR="00C462AF" w:rsidRPr="00DC0910" w14:paraId="7749D8ED" w14:textId="77777777" w:rsidTr="00B66C50">
        <w:trPr>
          <w:trHeight w:val="300"/>
          <w:jc w:val="center"/>
        </w:trPr>
        <w:tc>
          <w:tcPr>
            <w:tcW w:w="1343" w:type="pct"/>
            <w:tcBorders>
              <w:top w:val="single" w:sz="4" w:space="0" w:color="auto"/>
              <w:left w:val="single" w:sz="4" w:space="0" w:color="auto"/>
              <w:bottom w:val="single" w:sz="4" w:space="0" w:color="auto"/>
              <w:right w:val="nil"/>
            </w:tcBorders>
            <w:shd w:val="clear" w:color="auto" w:fill="auto"/>
            <w:noWrap/>
            <w:vAlign w:val="center"/>
            <w:hideMark/>
          </w:tcPr>
          <w:p w14:paraId="780E82DD" w14:textId="77F104D0" w:rsidR="00C462AF" w:rsidRPr="00D42470" w:rsidRDefault="008345B5" w:rsidP="00B66C50">
            <w:pPr>
              <w:spacing w:after="0" w:line="240" w:lineRule="auto"/>
              <w:contextualSpacing/>
              <w:outlineLvl w:val="1"/>
              <w:rPr>
                <w:rFonts w:ascii="Calibri" w:eastAsia="Times New Roman" w:hAnsi="Calibri" w:cs="Calibri"/>
                <w:b/>
                <w:color w:val="000000"/>
                <w:sz w:val="18"/>
                <w:szCs w:val="20"/>
                <w:lang w:eastAsia="es-CL"/>
              </w:rPr>
            </w:pPr>
            <w:bookmarkStart w:id="134" w:name="_Toc2344188"/>
            <w:r>
              <w:rPr>
                <w:rFonts w:ascii="Calibri" w:eastAsia="Calibri" w:hAnsi="Calibri" w:cs="Calibri"/>
                <w:b/>
                <w:sz w:val="18"/>
                <w:szCs w:val="20"/>
              </w:rPr>
              <w:t>Fotografía 26</w:t>
            </w:r>
            <w:r w:rsidR="00C462AF">
              <w:rPr>
                <w:rFonts w:ascii="Calibri" w:eastAsia="Calibri" w:hAnsi="Calibri" w:cs="Calibri"/>
                <w:b/>
                <w:sz w:val="18"/>
                <w:szCs w:val="20"/>
              </w:rPr>
              <w:t>.</w:t>
            </w:r>
            <w:bookmarkEnd w:id="134"/>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FBF52F1" w14:textId="77777777" w:rsidR="00C462AF" w:rsidRPr="00DC0910" w:rsidRDefault="00C462AF" w:rsidP="00B66C50">
            <w:pPr>
              <w:spacing w:after="0" w:line="240" w:lineRule="auto"/>
              <w:rPr>
                <w:rFonts w:ascii="Calibri" w:eastAsia="Times New Roman" w:hAnsi="Calibri" w:cs="Times New Roman"/>
                <w:b/>
                <w:sz w:val="18"/>
                <w:szCs w:val="18"/>
                <w:lang w:eastAsia="es-CL"/>
              </w:rPr>
            </w:pPr>
            <w:r w:rsidRPr="00DC0910">
              <w:rPr>
                <w:rFonts w:ascii="Calibri" w:eastAsia="Times New Roman" w:hAnsi="Calibri" w:cs="Times New Roman"/>
                <w:b/>
                <w:sz w:val="18"/>
                <w:szCs w:val="18"/>
                <w:lang w:eastAsia="es-CL"/>
              </w:rPr>
              <w:t>Fecha:</w:t>
            </w:r>
            <w:r>
              <w:rPr>
                <w:rFonts w:ascii="Calibri" w:eastAsia="Times New Roman" w:hAnsi="Calibri" w:cs="Times New Roman"/>
                <w:sz w:val="18"/>
                <w:szCs w:val="18"/>
                <w:lang w:eastAsia="es-CL"/>
              </w:rPr>
              <w:t xml:space="preserve"> 01-02-2019</w:t>
            </w:r>
          </w:p>
        </w:tc>
        <w:tc>
          <w:tcPr>
            <w:tcW w:w="1341" w:type="pct"/>
            <w:tcBorders>
              <w:top w:val="single" w:sz="4" w:space="0" w:color="auto"/>
              <w:left w:val="nil"/>
              <w:bottom w:val="single" w:sz="4" w:space="0" w:color="auto"/>
              <w:right w:val="nil"/>
            </w:tcBorders>
            <w:shd w:val="clear" w:color="auto" w:fill="auto"/>
            <w:noWrap/>
            <w:vAlign w:val="center"/>
            <w:hideMark/>
          </w:tcPr>
          <w:p w14:paraId="49DDCEBA" w14:textId="09E196AC" w:rsidR="00C462AF" w:rsidRPr="00DC0910" w:rsidRDefault="00C462AF" w:rsidP="00262C91">
            <w:pPr>
              <w:spacing w:after="0" w:line="240" w:lineRule="auto"/>
              <w:contextualSpacing/>
              <w:outlineLvl w:val="1"/>
              <w:rPr>
                <w:rFonts w:ascii="Calibri" w:eastAsia="Calibri" w:hAnsi="Calibri" w:cs="Calibri"/>
                <w:b/>
                <w:sz w:val="18"/>
                <w:szCs w:val="20"/>
              </w:rPr>
            </w:pPr>
            <w:bookmarkStart w:id="135" w:name="_Toc2344189"/>
            <w:r>
              <w:rPr>
                <w:rFonts w:ascii="Calibri" w:eastAsia="Calibri" w:hAnsi="Calibri" w:cs="Calibri"/>
                <w:b/>
                <w:sz w:val="18"/>
                <w:szCs w:val="20"/>
              </w:rPr>
              <w:t xml:space="preserve">Tabla </w:t>
            </w:r>
            <w:r w:rsidR="00262C91">
              <w:rPr>
                <w:rFonts w:ascii="Calibri" w:eastAsia="Calibri" w:hAnsi="Calibri" w:cs="Calibri"/>
                <w:b/>
                <w:sz w:val="18"/>
                <w:szCs w:val="20"/>
              </w:rPr>
              <w:t>2</w:t>
            </w:r>
            <w:r w:rsidRPr="00DC0910">
              <w:rPr>
                <w:rFonts w:ascii="Calibri" w:eastAsia="Calibri" w:hAnsi="Calibri" w:cs="Calibri"/>
                <w:b/>
                <w:sz w:val="18"/>
                <w:szCs w:val="20"/>
              </w:rPr>
              <w:t>.</w:t>
            </w:r>
            <w:bookmarkEnd w:id="135"/>
          </w:p>
        </w:tc>
        <w:tc>
          <w:tcPr>
            <w:tcW w:w="1157"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D5093FA" w14:textId="4D38455D" w:rsidR="00C462AF" w:rsidRPr="00DC0910" w:rsidRDefault="00C462AF" w:rsidP="00C462AF">
            <w:pPr>
              <w:spacing w:after="0" w:line="240" w:lineRule="auto"/>
              <w:rPr>
                <w:rFonts w:ascii="Calibri" w:eastAsia="Times New Roman" w:hAnsi="Calibri" w:cs="Times New Roman"/>
                <w:b/>
                <w:sz w:val="18"/>
                <w:szCs w:val="18"/>
                <w:lang w:eastAsia="es-CL"/>
              </w:rPr>
            </w:pPr>
            <w:r w:rsidRPr="00DC0910">
              <w:rPr>
                <w:rFonts w:ascii="Calibri" w:eastAsia="Times New Roman" w:hAnsi="Calibri" w:cs="Times New Roman"/>
                <w:b/>
                <w:sz w:val="18"/>
                <w:szCs w:val="18"/>
                <w:lang w:eastAsia="es-CL"/>
              </w:rPr>
              <w:t xml:space="preserve">Fecha: </w:t>
            </w:r>
            <w:r w:rsidR="00911D92" w:rsidRPr="00911D92">
              <w:rPr>
                <w:rFonts w:ascii="Calibri" w:eastAsia="Times New Roman" w:hAnsi="Calibri" w:cs="Times New Roman"/>
                <w:sz w:val="18"/>
                <w:szCs w:val="18"/>
                <w:lang w:eastAsia="es-CL"/>
              </w:rPr>
              <w:t>--</w:t>
            </w:r>
          </w:p>
        </w:tc>
      </w:tr>
      <w:tr w:rsidR="00C462AF" w:rsidRPr="00D42470" w14:paraId="298A9A4A" w14:textId="77777777" w:rsidTr="00B66C50">
        <w:trPr>
          <w:trHeight w:val="318"/>
          <w:jc w:val="center"/>
        </w:trPr>
        <w:tc>
          <w:tcPr>
            <w:tcW w:w="2502"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6713E6A5" w14:textId="495EE236" w:rsidR="00C462AF" w:rsidRPr="006E0AB9" w:rsidRDefault="00C462AF" w:rsidP="00B66C50">
            <w:pPr>
              <w:spacing w:after="0" w:line="240" w:lineRule="auto"/>
              <w:jc w:val="both"/>
              <w:rPr>
                <w:rFonts w:ascii="Calibri" w:eastAsia="Times New Roman" w:hAnsi="Calibri" w:cs="Times New Roman"/>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 xml:space="preserve">Punto </w:t>
            </w:r>
            <w:r w:rsidRPr="00017EDA">
              <w:rPr>
                <w:rFonts w:ascii="Calibri" w:eastAsia="Times New Roman" w:hAnsi="Calibri" w:cs="Times New Roman"/>
                <w:sz w:val="18"/>
                <w:szCs w:val="18"/>
                <w:lang w:eastAsia="es-CL"/>
              </w:rPr>
              <w:t xml:space="preserve">de descarga de </w:t>
            </w:r>
            <w:r>
              <w:rPr>
                <w:rFonts w:ascii="Calibri" w:eastAsia="Times New Roman" w:hAnsi="Calibri" w:cs="Times New Roman"/>
                <w:color w:val="000000"/>
                <w:sz w:val="18"/>
                <w:szCs w:val="18"/>
                <w:lang w:eastAsia="es-CL"/>
              </w:rPr>
              <w:t>Ril tratado.</w:t>
            </w:r>
          </w:p>
        </w:tc>
        <w:tc>
          <w:tcPr>
            <w:tcW w:w="2498"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46C5B3AC" w14:textId="3A8361F6" w:rsidR="00C462AF" w:rsidRPr="003F635F" w:rsidRDefault="00C462AF" w:rsidP="003F635F">
            <w:pPr>
              <w:spacing w:after="0" w:line="240" w:lineRule="auto"/>
              <w:jc w:val="both"/>
              <w:rPr>
                <w:rFonts w:ascii="Calibri" w:eastAsia="Times New Roman" w:hAnsi="Calibri" w:cs="Times New Roman"/>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r w:rsidR="00E63048">
              <w:rPr>
                <w:rFonts w:ascii="Calibri" w:eastAsia="Times New Roman" w:hAnsi="Calibri" w:cs="Times New Roman"/>
                <w:color w:val="000000"/>
                <w:sz w:val="18"/>
                <w:szCs w:val="18"/>
                <w:lang w:eastAsia="es-CL"/>
              </w:rPr>
              <w:t>Parámetros con excedencias en los monitoreos realizados aguas abajo del punto de descarga, que no presentaron excedencia en los mo</w:t>
            </w:r>
            <w:r w:rsidR="003F635F">
              <w:rPr>
                <w:rFonts w:ascii="Calibri" w:eastAsia="Times New Roman" w:hAnsi="Calibri" w:cs="Times New Roman"/>
                <w:color w:val="000000"/>
                <w:sz w:val="18"/>
                <w:szCs w:val="18"/>
                <w:lang w:eastAsia="es-CL"/>
              </w:rPr>
              <w:t>nitoreos realizados aguas arriba</w:t>
            </w:r>
            <w:r w:rsidR="00E63048">
              <w:rPr>
                <w:rFonts w:ascii="Calibri" w:eastAsia="Times New Roman" w:hAnsi="Calibri" w:cs="Times New Roman"/>
                <w:color w:val="000000"/>
                <w:sz w:val="18"/>
                <w:szCs w:val="18"/>
                <w:lang w:eastAsia="es-CL"/>
              </w:rPr>
              <w:t>.</w:t>
            </w:r>
          </w:p>
        </w:tc>
      </w:tr>
    </w:tbl>
    <w:p w14:paraId="064B6154" w14:textId="77777777" w:rsidR="00C462AF" w:rsidRDefault="00C462AF" w:rsidP="00DB0CE3">
      <w:pPr>
        <w:spacing w:after="0"/>
      </w:pPr>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68"/>
        <w:gridCol w:w="9797"/>
      </w:tblGrid>
      <w:tr w:rsidR="00397A6A" w:rsidRPr="00D42470" w14:paraId="3849AAC4" w14:textId="77777777" w:rsidTr="00356556">
        <w:trPr>
          <w:trHeight w:val="142"/>
        </w:trPr>
        <w:tc>
          <w:tcPr>
            <w:tcW w:w="1389" w:type="pct"/>
          </w:tcPr>
          <w:p w14:paraId="7F9193E1" w14:textId="2B9D92DF" w:rsidR="00397A6A" w:rsidRPr="00D42470" w:rsidRDefault="00397A6A" w:rsidP="00356556">
            <w:pPr>
              <w:spacing w:after="0"/>
            </w:pPr>
            <w:r>
              <w:rPr>
                <w:rFonts w:eastAsia="Times New Roman"/>
                <w:b/>
                <w:bCs/>
                <w:color w:val="000000"/>
                <w:lang w:eastAsia="es-CL"/>
              </w:rPr>
              <w:t xml:space="preserve">Número de hecho constatado: </w:t>
            </w:r>
            <w:r w:rsidR="002D5B99">
              <w:rPr>
                <w:rFonts w:eastAsia="Times New Roman"/>
                <w:bCs/>
                <w:color w:val="000000"/>
                <w:lang w:eastAsia="es-CL"/>
              </w:rPr>
              <w:t>6</w:t>
            </w:r>
          </w:p>
        </w:tc>
        <w:tc>
          <w:tcPr>
            <w:tcW w:w="3611" w:type="pct"/>
          </w:tcPr>
          <w:p w14:paraId="0EE31281" w14:textId="77777777" w:rsidR="00397A6A" w:rsidRPr="00D42470" w:rsidRDefault="00397A6A" w:rsidP="00356556">
            <w:pPr>
              <w:spacing w:after="0"/>
            </w:pPr>
            <w:r w:rsidRPr="00D42470">
              <w:rPr>
                <w:rFonts w:eastAsia="Times New Roman"/>
                <w:b/>
                <w:bCs/>
                <w:color w:val="000000"/>
                <w:lang w:eastAsia="es-CL"/>
              </w:rPr>
              <w:t>Estación N°</w:t>
            </w:r>
            <w:r w:rsidRPr="00D42470">
              <w:rPr>
                <w:rFonts w:eastAsia="Times New Roman"/>
                <w:color w:val="000000"/>
                <w:lang w:eastAsia="es-CL"/>
              </w:rPr>
              <w:t>:</w:t>
            </w:r>
            <w:r>
              <w:rPr>
                <w:rFonts w:eastAsia="Times New Roman"/>
                <w:color w:val="000000"/>
                <w:lang w:eastAsia="es-CL"/>
              </w:rPr>
              <w:t xml:space="preserve"> --</w:t>
            </w:r>
          </w:p>
        </w:tc>
      </w:tr>
      <w:tr w:rsidR="00397A6A" w:rsidRPr="00D42470" w14:paraId="2836868A" w14:textId="77777777" w:rsidTr="00356556">
        <w:trPr>
          <w:trHeight w:val="319"/>
        </w:trPr>
        <w:tc>
          <w:tcPr>
            <w:tcW w:w="5000" w:type="pct"/>
            <w:gridSpan w:val="2"/>
          </w:tcPr>
          <w:p w14:paraId="7D28FB1D" w14:textId="77777777" w:rsidR="00397A6A" w:rsidRPr="00D42470" w:rsidRDefault="00397A6A" w:rsidP="00356556">
            <w:pPr>
              <w:spacing w:after="0"/>
            </w:pPr>
            <w:r w:rsidRPr="00D42470">
              <w:rPr>
                <w:rFonts w:eastAsia="Times New Roman"/>
                <w:b/>
                <w:bCs/>
                <w:color w:val="000000"/>
                <w:lang w:eastAsia="es-CL"/>
              </w:rPr>
              <w:t xml:space="preserve">Documentación </w:t>
            </w:r>
            <w:r w:rsidRPr="000B6855">
              <w:rPr>
                <w:rFonts w:eastAsia="Times New Roman"/>
                <w:b/>
                <w:bCs/>
                <w:color w:val="000000"/>
                <w:lang w:eastAsia="es-CL"/>
              </w:rPr>
              <w:t>Revisada</w:t>
            </w:r>
            <w:r w:rsidRPr="00EA60D7">
              <w:rPr>
                <w:rFonts w:eastAsia="Times New Roman"/>
                <w:b/>
                <w:bCs/>
                <w:color w:val="000000"/>
                <w:lang w:eastAsia="es-CL"/>
              </w:rPr>
              <w:t>:</w:t>
            </w:r>
            <w:r w:rsidRPr="00EA60D7">
              <w:rPr>
                <w:rFonts w:eastAsia="Times New Roman"/>
                <w:bCs/>
                <w:color w:val="000000"/>
                <w:lang w:eastAsia="es-CL"/>
              </w:rPr>
              <w:t xml:space="preserve"> ID </w:t>
            </w:r>
            <w:r>
              <w:rPr>
                <w:rFonts w:eastAsia="Times New Roman"/>
                <w:bCs/>
                <w:color w:val="000000"/>
                <w:lang w:eastAsia="es-CL"/>
              </w:rPr>
              <w:t>3</w:t>
            </w:r>
            <w:r w:rsidRPr="00EA60D7">
              <w:rPr>
                <w:rFonts w:eastAsia="Times New Roman"/>
                <w:bCs/>
                <w:color w:val="000000"/>
                <w:lang w:eastAsia="es-CL"/>
              </w:rPr>
              <w:t xml:space="preserve"> del punto 4 del presente informe.</w:t>
            </w:r>
          </w:p>
        </w:tc>
      </w:tr>
      <w:tr w:rsidR="00397A6A" w:rsidRPr="00D7572D" w14:paraId="2DDC5B97" w14:textId="77777777" w:rsidTr="00356556">
        <w:trPr>
          <w:trHeight w:val="3546"/>
        </w:trPr>
        <w:tc>
          <w:tcPr>
            <w:tcW w:w="5000" w:type="pct"/>
            <w:gridSpan w:val="2"/>
          </w:tcPr>
          <w:p w14:paraId="4ED4317A" w14:textId="6C04A857" w:rsidR="00397A6A" w:rsidRDefault="00397A6A" w:rsidP="00356556">
            <w:pPr>
              <w:rPr>
                <w:b/>
              </w:rPr>
            </w:pPr>
            <w:r w:rsidRPr="00D42470">
              <w:rPr>
                <w:b/>
              </w:rPr>
              <w:t>Exigencia (s):</w:t>
            </w:r>
          </w:p>
          <w:p w14:paraId="2F91F0F0" w14:textId="5D51EDFC" w:rsidR="00397A6A" w:rsidRDefault="00397A6A" w:rsidP="00356556">
            <w:pPr>
              <w:spacing w:after="0" w:line="240" w:lineRule="auto"/>
              <w:rPr>
                <w:b/>
              </w:rPr>
            </w:pPr>
            <w:r>
              <w:rPr>
                <w:b/>
              </w:rPr>
              <w:t xml:space="preserve">DIA “Regularización y mejoramiento del Sistema de Tratamiento de Riles Aconcagua </w:t>
            </w:r>
            <w:r w:rsidR="004822E3">
              <w:rPr>
                <w:b/>
              </w:rPr>
              <w:t xml:space="preserve">Foods </w:t>
            </w:r>
            <w:r>
              <w:rPr>
                <w:b/>
              </w:rPr>
              <w:t>S.A.”</w:t>
            </w:r>
          </w:p>
          <w:p w14:paraId="3804BEF4" w14:textId="77777777" w:rsidR="006E6F76" w:rsidRDefault="006E6F76" w:rsidP="00356556">
            <w:pPr>
              <w:spacing w:after="0" w:line="240" w:lineRule="auto"/>
              <w:rPr>
                <w:b/>
                <w:u w:val="single"/>
              </w:rPr>
            </w:pPr>
            <w:r>
              <w:rPr>
                <w:b/>
                <w:u w:val="single"/>
              </w:rPr>
              <w:t xml:space="preserve">Punto 1.1. </w:t>
            </w:r>
          </w:p>
          <w:p w14:paraId="377A5B13" w14:textId="77777777" w:rsidR="006E6F76" w:rsidRDefault="006E6F76" w:rsidP="00356556">
            <w:pPr>
              <w:spacing w:after="0" w:line="240" w:lineRule="auto"/>
              <w:rPr>
                <w:i/>
              </w:rPr>
            </w:pPr>
            <w:r>
              <w:rPr>
                <w:i/>
              </w:rPr>
              <w:t>Introducción</w:t>
            </w:r>
          </w:p>
          <w:p w14:paraId="63301F71" w14:textId="33AAB718" w:rsidR="006E6F76" w:rsidRPr="0016090F" w:rsidRDefault="006E6F76" w:rsidP="006E6F76">
            <w:pPr>
              <w:spacing w:after="0" w:line="240" w:lineRule="auto"/>
              <w:jc w:val="both"/>
              <w:rPr>
                <w:i/>
              </w:rPr>
            </w:pPr>
            <w:r w:rsidRPr="0016090F">
              <w:rPr>
                <w:i/>
              </w:rPr>
              <w:t>[…].</w:t>
            </w:r>
          </w:p>
          <w:p w14:paraId="53207371" w14:textId="3E7E6A1A" w:rsidR="006E6F76" w:rsidRPr="006E6F76" w:rsidRDefault="006E6F76" w:rsidP="006E6F76">
            <w:pPr>
              <w:spacing w:after="0" w:line="240" w:lineRule="auto"/>
              <w:jc w:val="both"/>
              <w:rPr>
                <w:i/>
              </w:rPr>
            </w:pPr>
            <w:r w:rsidRPr="006E6F76">
              <w:rPr>
                <w:i/>
              </w:rPr>
              <w:t>Para el lodo generado se considera el mismo tipo de tratamiento, es decir, será centrifugado y</w:t>
            </w:r>
            <w:r>
              <w:rPr>
                <w:i/>
              </w:rPr>
              <w:t xml:space="preserve"> </w:t>
            </w:r>
            <w:r w:rsidRPr="006E6F76">
              <w:rPr>
                <w:i/>
              </w:rPr>
              <w:t>dispuesto en contenedores transportables con capacidad para 12 m3, para luego ser retirado</w:t>
            </w:r>
            <w:r>
              <w:rPr>
                <w:i/>
              </w:rPr>
              <w:t xml:space="preserve"> </w:t>
            </w:r>
            <w:r w:rsidRPr="006E6F76">
              <w:rPr>
                <w:i/>
              </w:rPr>
              <w:t>con una frecuencia diaria de camiones debidamente autorizados por la Autoridad Sanitaria y</w:t>
            </w:r>
            <w:r>
              <w:rPr>
                <w:i/>
              </w:rPr>
              <w:t xml:space="preserve"> </w:t>
            </w:r>
            <w:r w:rsidRPr="006E6F76">
              <w:rPr>
                <w:i/>
              </w:rPr>
              <w:t>dispuesto finalmente en la Planta de Compostaje Agroorgánicos Mostazal Ltda aprobada por la</w:t>
            </w:r>
            <w:r>
              <w:rPr>
                <w:i/>
              </w:rPr>
              <w:t xml:space="preserve"> </w:t>
            </w:r>
            <w:r w:rsidRPr="006E6F76">
              <w:rPr>
                <w:i/>
              </w:rPr>
              <w:t>Autoridad Sanitaria con Resolución N°101/2004. La operación de la planta continuará siendo</w:t>
            </w:r>
            <w:r>
              <w:rPr>
                <w:i/>
              </w:rPr>
              <w:t xml:space="preserve"> </w:t>
            </w:r>
            <w:r w:rsidRPr="006E6F76">
              <w:rPr>
                <w:i/>
              </w:rPr>
              <w:t>los 365 días del año, 24 horas del día.</w:t>
            </w:r>
          </w:p>
          <w:p w14:paraId="4833249E" w14:textId="77777777" w:rsidR="006E6F76" w:rsidRDefault="006E6F76" w:rsidP="00356556">
            <w:pPr>
              <w:spacing w:after="0" w:line="240" w:lineRule="auto"/>
              <w:rPr>
                <w:b/>
                <w:u w:val="single"/>
              </w:rPr>
            </w:pPr>
          </w:p>
          <w:p w14:paraId="0CD5054D" w14:textId="77777777" w:rsidR="00397A6A" w:rsidRPr="0016090F" w:rsidRDefault="00397A6A" w:rsidP="00356556">
            <w:pPr>
              <w:spacing w:after="0" w:line="240" w:lineRule="auto"/>
              <w:rPr>
                <w:b/>
                <w:u w:val="single"/>
              </w:rPr>
            </w:pPr>
            <w:r w:rsidRPr="0016090F">
              <w:rPr>
                <w:b/>
                <w:u w:val="single"/>
              </w:rPr>
              <w:t>Punto 3.5.2.1.</w:t>
            </w:r>
          </w:p>
          <w:p w14:paraId="633913D7" w14:textId="77777777" w:rsidR="00397A6A" w:rsidRPr="0016090F" w:rsidRDefault="00397A6A" w:rsidP="00356556">
            <w:pPr>
              <w:spacing w:after="0" w:line="240" w:lineRule="auto"/>
              <w:jc w:val="both"/>
              <w:rPr>
                <w:i/>
              </w:rPr>
            </w:pPr>
            <w:r w:rsidRPr="0016090F">
              <w:rPr>
                <w:i/>
              </w:rPr>
              <w:t>[…].</w:t>
            </w:r>
          </w:p>
          <w:p w14:paraId="1FBB1A24" w14:textId="77777777" w:rsidR="00397A6A" w:rsidRDefault="00397A6A" w:rsidP="00356556">
            <w:pPr>
              <w:spacing w:after="0" w:line="240" w:lineRule="auto"/>
              <w:jc w:val="both"/>
              <w:rPr>
                <w:i/>
              </w:rPr>
            </w:pPr>
            <w:r w:rsidRPr="0016090F">
              <w:rPr>
                <w:i/>
              </w:rPr>
              <w:t>Lodos: Se estima la generación de 70 ton/día de lodo, el cual son depositados en contenedores transportables de 12 m3 y transportados diariamente (máximo 3 a 4 viajes por día) por una empresa autorizada hacia un sitio de disposición final. Los lodos generados se envían a una Planta de Compostaje Autorizada con Resolución N°101/2004, Agroorgánicos Mostazal Ltda. Por otra parte, los lodos generados no presentan características de peligrosidad (ver Anexo</w:t>
            </w:r>
            <w:r>
              <w:rPr>
                <w:i/>
              </w:rPr>
              <w:t xml:space="preserve"> </w:t>
            </w:r>
            <w:r w:rsidRPr="0016090F">
              <w:rPr>
                <w:i/>
              </w:rPr>
              <w:t>14)</w:t>
            </w:r>
            <w:r>
              <w:rPr>
                <w:i/>
              </w:rPr>
              <w:t>.</w:t>
            </w:r>
          </w:p>
          <w:p w14:paraId="67E6944B" w14:textId="77777777" w:rsidR="00397A6A" w:rsidRPr="0016090F" w:rsidRDefault="00397A6A" w:rsidP="00356556">
            <w:pPr>
              <w:spacing w:after="0" w:line="240" w:lineRule="auto"/>
              <w:jc w:val="both"/>
              <w:rPr>
                <w:i/>
              </w:rPr>
            </w:pPr>
            <w:r w:rsidRPr="0016090F">
              <w:rPr>
                <w:i/>
              </w:rPr>
              <w:t>El volumen de lodo aeróbico a re</w:t>
            </w:r>
            <w:r>
              <w:rPr>
                <w:i/>
              </w:rPr>
              <w:t>tirar diariamente es de 16,5 m</w:t>
            </w:r>
            <w:r w:rsidRPr="0016090F">
              <w:rPr>
                <w:i/>
                <w:vertAlign w:val="superscript"/>
              </w:rPr>
              <w:t>3</w:t>
            </w:r>
            <w:r w:rsidRPr="0016090F">
              <w:rPr>
                <w:i/>
              </w:rPr>
              <w:t>. El contenido de humedad es del orden de 80%.</w:t>
            </w:r>
          </w:p>
          <w:p w14:paraId="13D3EA73" w14:textId="77777777" w:rsidR="00397A6A" w:rsidRPr="0016090F" w:rsidRDefault="00397A6A" w:rsidP="00356556">
            <w:pPr>
              <w:spacing w:after="0" w:line="240" w:lineRule="auto"/>
              <w:jc w:val="both"/>
              <w:rPr>
                <w:i/>
              </w:rPr>
            </w:pPr>
          </w:p>
          <w:p w14:paraId="43D5F227" w14:textId="77777777" w:rsidR="00397A6A" w:rsidRDefault="00397A6A" w:rsidP="00356556">
            <w:pPr>
              <w:spacing w:after="0" w:line="240" w:lineRule="auto"/>
              <w:rPr>
                <w:b/>
              </w:rPr>
            </w:pPr>
            <w:r>
              <w:rPr>
                <w:b/>
              </w:rPr>
              <w:t>RCA 465/2013</w:t>
            </w:r>
          </w:p>
          <w:p w14:paraId="01B79ABD" w14:textId="77777777" w:rsidR="00397A6A" w:rsidRDefault="00397A6A" w:rsidP="00356556">
            <w:pPr>
              <w:spacing w:after="0" w:line="240" w:lineRule="auto"/>
              <w:rPr>
                <w:b/>
                <w:u w:val="single"/>
              </w:rPr>
            </w:pPr>
            <w:r w:rsidRPr="00D43B23">
              <w:rPr>
                <w:b/>
                <w:u w:val="single"/>
              </w:rPr>
              <w:t>Considerando 3.</w:t>
            </w:r>
            <w:r>
              <w:rPr>
                <w:b/>
                <w:u w:val="single"/>
              </w:rPr>
              <w:t>2.6.</w:t>
            </w:r>
          </w:p>
          <w:p w14:paraId="7BB7EC98" w14:textId="77777777" w:rsidR="00397A6A" w:rsidRDefault="00397A6A" w:rsidP="00356556">
            <w:pPr>
              <w:spacing w:after="0" w:line="240" w:lineRule="auto"/>
              <w:jc w:val="both"/>
              <w:rPr>
                <w:i/>
              </w:rPr>
            </w:pPr>
            <w:r w:rsidRPr="00745B30">
              <w:rPr>
                <w:i/>
              </w:rPr>
              <w:t>A continuación, se presentan los residuos sólidos generados en el proceso de elaboración</w:t>
            </w:r>
            <w:r>
              <w:rPr>
                <w:i/>
              </w:rPr>
              <w:t xml:space="preserve"> </w:t>
            </w:r>
            <w:r w:rsidRPr="00745B30">
              <w:rPr>
                <w:i/>
              </w:rPr>
              <w:t>de productos y sus formas de manejo y disposición.</w:t>
            </w:r>
          </w:p>
          <w:p w14:paraId="59FC7C4E" w14:textId="77777777" w:rsidR="00397A6A" w:rsidRPr="00745B30" w:rsidRDefault="00397A6A" w:rsidP="00356556">
            <w:pPr>
              <w:spacing w:after="0" w:line="240" w:lineRule="auto"/>
              <w:jc w:val="both"/>
              <w:rPr>
                <w:i/>
              </w:rPr>
            </w:pPr>
          </w:p>
          <w:p w14:paraId="46399B45" w14:textId="77777777" w:rsidR="00397A6A" w:rsidRDefault="00397A6A" w:rsidP="00356556">
            <w:pPr>
              <w:spacing w:after="0" w:line="240" w:lineRule="auto"/>
              <w:jc w:val="center"/>
              <w:rPr>
                <w:i/>
              </w:rPr>
            </w:pPr>
            <w:r w:rsidRPr="00745B30">
              <w:rPr>
                <w:i/>
              </w:rPr>
              <w:t>Tabla N</w:t>
            </w:r>
            <w:r>
              <w:rPr>
                <w:i/>
              </w:rPr>
              <w:t>°</w:t>
            </w:r>
            <w:r w:rsidRPr="00745B30">
              <w:rPr>
                <w:i/>
              </w:rPr>
              <w:t>12 Residuos Generados en el Proceso Productivo</w:t>
            </w:r>
          </w:p>
          <w:tbl>
            <w:tblPr>
              <w:tblStyle w:val="Tablaconcuadrcula"/>
              <w:tblW w:w="5000" w:type="pct"/>
              <w:tblLook w:val="04A0" w:firstRow="1" w:lastRow="0" w:firstColumn="1" w:lastColumn="0" w:noHBand="0" w:noVBand="1"/>
            </w:tblPr>
            <w:tblGrid>
              <w:gridCol w:w="1054"/>
              <w:gridCol w:w="1099"/>
              <w:gridCol w:w="3591"/>
              <w:gridCol w:w="1899"/>
              <w:gridCol w:w="2588"/>
              <w:gridCol w:w="1419"/>
              <w:gridCol w:w="1689"/>
            </w:tblGrid>
            <w:tr w:rsidR="00397A6A" w14:paraId="41DCF312" w14:textId="77777777" w:rsidTr="00356556">
              <w:tc>
                <w:tcPr>
                  <w:tcW w:w="395" w:type="pct"/>
                  <w:vAlign w:val="center"/>
                </w:tcPr>
                <w:p w14:paraId="2B06853A" w14:textId="77777777" w:rsidR="00397A6A" w:rsidRDefault="00397A6A" w:rsidP="00356556">
                  <w:pPr>
                    <w:jc w:val="center"/>
                    <w:rPr>
                      <w:i/>
                    </w:rPr>
                  </w:pPr>
                  <w:r>
                    <w:rPr>
                      <w:i/>
                    </w:rPr>
                    <w:t>Fase</w:t>
                  </w:r>
                </w:p>
              </w:tc>
              <w:tc>
                <w:tcPr>
                  <w:tcW w:w="412" w:type="pct"/>
                  <w:vAlign w:val="center"/>
                </w:tcPr>
                <w:p w14:paraId="3431CFC6" w14:textId="77777777" w:rsidR="00397A6A" w:rsidRDefault="00397A6A" w:rsidP="00356556">
                  <w:pPr>
                    <w:jc w:val="center"/>
                    <w:rPr>
                      <w:i/>
                    </w:rPr>
                  </w:pPr>
                  <w:r>
                    <w:rPr>
                      <w:i/>
                    </w:rPr>
                    <w:t>Residuo</w:t>
                  </w:r>
                </w:p>
              </w:tc>
              <w:tc>
                <w:tcPr>
                  <w:tcW w:w="1346" w:type="pct"/>
                  <w:vAlign w:val="center"/>
                </w:tcPr>
                <w:p w14:paraId="75FCA044" w14:textId="77777777" w:rsidR="00397A6A" w:rsidRDefault="00397A6A" w:rsidP="00356556">
                  <w:pPr>
                    <w:jc w:val="center"/>
                    <w:rPr>
                      <w:i/>
                    </w:rPr>
                  </w:pPr>
                  <w:r>
                    <w:rPr>
                      <w:i/>
                    </w:rPr>
                    <w:t>Tipo de residuos</w:t>
                  </w:r>
                </w:p>
              </w:tc>
              <w:tc>
                <w:tcPr>
                  <w:tcW w:w="712" w:type="pct"/>
                  <w:vAlign w:val="center"/>
                </w:tcPr>
                <w:p w14:paraId="779D3986" w14:textId="77777777" w:rsidR="00397A6A" w:rsidRDefault="00397A6A" w:rsidP="00356556">
                  <w:pPr>
                    <w:jc w:val="center"/>
                    <w:rPr>
                      <w:i/>
                    </w:rPr>
                  </w:pPr>
                  <w:r>
                    <w:rPr>
                      <w:i/>
                    </w:rPr>
                    <w:t>Cantidad (Kg/año)</w:t>
                  </w:r>
                </w:p>
              </w:tc>
              <w:tc>
                <w:tcPr>
                  <w:tcW w:w="970" w:type="pct"/>
                  <w:vAlign w:val="center"/>
                </w:tcPr>
                <w:p w14:paraId="65B4CE60" w14:textId="77777777" w:rsidR="00397A6A" w:rsidRDefault="00397A6A" w:rsidP="00356556">
                  <w:pPr>
                    <w:jc w:val="center"/>
                    <w:rPr>
                      <w:i/>
                    </w:rPr>
                  </w:pPr>
                  <w:r>
                    <w:rPr>
                      <w:i/>
                    </w:rPr>
                    <w:t>Almacenamiento</w:t>
                  </w:r>
                </w:p>
              </w:tc>
              <w:tc>
                <w:tcPr>
                  <w:tcW w:w="532" w:type="pct"/>
                  <w:vAlign w:val="center"/>
                </w:tcPr>
                <w:p w14:paraId="645E2D16" w14:textId="77777777" w:rsidR="00397A6A" w:rsidRDefault="00397A6A" w:rsidP="00356556">
                  <w:pPr>
                    <w:jc w:val="center"/>
                    <w:rPr>
                      <w:i/>
                    </w:rPr>
                  </w:pPr>
                  <w:r>
                    <w:rPr>
                      <w:i/>
                    </w:rPr>
                    <w:t>Frecuencia de retiro</w:t>
                  </w:r>
                </w:p>
              </w:tc>
              <w:tc>
                <w:tcPr>
                  <w:tcW w:w="633" w:type="pct"/>
                  <w:vAlign w:val="center"/>
                </w:tcPr>
                <w:p w14:paraId="0BF49AA2" w14:textId="77777777" w:rsidR="00397A6A" w:rsidRDefault="00397A6A" w:rsidP="00356556">
                  <w:pPr>
                    <w:jc w:val="center"/>
                    <w:rPr>
                      <w:i/>
                    </w:rPr>
                  </w:pPr>
                  <w:r>
                    <w:rPr>
                      <w:i/>
                    </w:rPr>
                    <w:t>Forma de disposición final</w:t>
                  </w:r>
                </w:p>
              </w:tc>
            </w:tr>
            <w:tr w:rsidR="00397A6A" w14:paraId="2741EEEE" w14:textId="77777777" w:rsidTr="00356556">
              <w:tc>
                <w:tcPr>
                  <w:tcW w:w="395" w:type="pct"/>
                  <w:vMerge w:val="restart"/>
                  <w:vAlign w:val="center"/>
                </w:tcPr>
                <w:p w14:paraId="5465D88C" w14:textId="77777777" w:rsidR="00397A6A" w:rsidRDefault="00397A6A" w:rsidP="00356556">
                  <w:pPr>
                    <w:jc w:val="both"/>
                    <w:rPr>
                      <w:i/>
                    </w:rPr>
                  </w:pPr>
                  <w:r>
                    <w:rPr>
                      <w:i/>
                    </w:rPr>
                    <w:t>Operación</w:t>
                  </w:r>
                </w:p>
              </w:tc>
              <w:tc>
                <w:tcPr>
                  <w:tcW w:w="412" w:type="pct"/>
                  <w:vMerge w:val="restart"/>
                  <w:vAlign w:val="center"/>
                </w:tcPr>
                <w:p w14:paraId="623158FC" w14:textId="77777777" w:rsidR="00397A6A" w:rsidRDefault="00397A6A" w:rsidP="00356556">
                  <w:pPr>
                    <w:jc w:val="both"/>
                    <w:rPr>
                      <w:i/>
                    </w:rPr>
                  </w:pPr>
                  <w:r>
                    <w:rPr>
                      <w:i/>
                    </w:rPr>
                    <w:t>Industrial</w:t>
                  </w:r>
                </w:p>
              </w:tc>
              <w:tc>
                <w:tcPr>
                  <w:tcW w:w="1346" w:type="pct"/>
                  <w:vAlign w:val="center"/>
                </w:tcPr>
                <w:p w14:paraId="1A2FAB7E" w14:textId="650D26C8" w:rsidR="00397A6A" w:rsidRDefault="00397A6A" w:rsidP="00356556">
                  <w:pPr>
                    <w:jc w:val="both"/>
                    <w:rPr>
                      <w:i/>
                    </w:rPr>
                  </w:pPr>
                </w:p>
              </w:tc>
              <w:tc>
                <w:tcPr>
                  <w:tcW w:w="712" w:type="pct"/>
                  <w:vAlign w:val="center"/>
                </w:tcPr>
                <w:p w14:paraId="31D2C27D" w14:textId="5E3652A3" w:rsidR="00397A6A" w:rsidRDefault="00397A6A" w:rsidP="00356556">
                  <w:pPr>
                    <w:jc w:val="both"/>
                    <w:rPr>
                      <w:i/>
                    </w:rPr>
                  </w:pPr>
                </w:p>
              </w:tc>
              <w:tc>
                <w:tcPr>
                  <w:tcW w:w="970" w:type="pct"/>
                  <w:vAlign w:val="center"/>
                </w:tcPr>
                <w:p w14:paraId="7D7BF459" w14:textId="31A33BB5" w:rsidR="00397A6A" w:rsidRDefault="00397A6A" w:rsidP="00356556">
                  <w:pPr>
                    <w:jc w:val="both"/>
                    <w:rPr>
                      <w:i/>
                    </w:rPr>
                  </w:pPr>
                </w:p>
              </w:tc>
              <w:tc>
                <w:tcPr>
                  <w:tcW w:w="532" w:type="pct"/>
                  <w:vAlign w:val="center"/>
                </w:tcPr>
                <w:p w14:paraId="1759EA5A" w14:textId="286123B2" w:rsidR="00397A6A" w:rsidRDefault="00397A6A" w:rsidP="00356556">
                  <w:pPr>
                    <w:jc w:val="both"/>
                    <w:rPr>
                      <w:i/>
                    </w:rPr>
                  </w:pPr>
                </w:p>
              </w:tc>
              <w:tc>
                <w:tcPr>
                  <w:tcW w:w="633" w:type="pct"/>
                  <w:vAlign w:val="center"/>
                </w:tcPr>
                <w:p w14:paraId="6F804773" w14:textId="79AACC00" w:rsidR="00397A6A" w:rsidRDefault="00397A6A" w:rsidP="00356556">
                  <w:pPr>
                    <w:jc w:val="both"/>
                    <w:rPr>
                      <w:i/>
                    </w:rPr>
                  </w:pPr>
                </w:p>
              </w:tc>
            </w:tr>
            <w:tr w:rsidR="00397A6A" w14:paraId="3060E4C4" w14:textId="77777777" w:rsidTr="00356556">
              <w:tc>
                <w:tcPr>
                  <w:tcW w:w="395" w:type="pct"/>
                  <w:vMerge/>
                  <w:vAlign w:val="center"/>
                </w:tcPr>
                <w:p w14:paraId="2777E685" w14:textId="77777777" w:rsidR="00397A6A" w:rsidRDefault="00397A6A" w:rsidP="00356556">
                  <w:pPr>
                    <w:jc w:val="both"/>
                    <w:rPr>
                      <w:i/>
                    </w:rPr>
                  </w:pPr>
                </w:p>
              </w:tc>
              <w:tc>
                <w:tcPr>
                  <w:tcW w:w="412" w:type="pct"/>
                  <w:vMerge/>
                  <w:vAlign w:val="center"/>
                </w:tcPr>
                <w:p w14:paraId="3DD34FC9" w14:textId="77777777" w:rsidR="00397A6A" w:rsidRDefault="00397A6A" w:rsidP="00356556">
                  <w:pPr>
                    <w:jc w:val="both"/>
                    <w:rPr>
                      <w:i/>
                    </w:rPr>
                  </w:pPr>
                </w:p>
              </w:tc>
              <w:tc>
                <w:tcPr>
                  <w:tcW w:w="1346" w:type="pct"/>
                  <w:vAlign w:val="center"/>
                </w:tcPr>
                <w:p w14:paraId="6EA8B931" w14:textId="77777777" w:rsidR="00397A6A" w:rsidRDefault="00397A6A" w:rsidP="00356556">
                  <w:pPr>
                    <w:jc w:val="both"/>
                    <w:rPr>
                      <w:i/>
                    </w:rPr>
                  </w:pPr>
                  <w:r>
                    <w:rPr>
                      <w:i/>
                    </w:rPr>
                    <w:t>Lodos orgánicos aeróbicos</w:t>
                  </w:r>
                </w:p>
              </w:tc>
              <w:tc>
                <w:tcPr>
                  <w:tcW w:w="712" w:type="pct"/>
                  <w:vAlign w:val="center"/>
                </w:tcPr>
                <w:p w14:paraId="59D59193" w14:textId="77777777" w:rsidR="00397A6A" w:rsidRDefault="00397A6A" w:rsidP="00356556">
                  <w:pPr>
                    <w:jc w:val="both"/>
                    <w:rPr>
                      <w:i/>
                    </w:rPr>
                  </w:pPr>
                  <w:r>
                    <w:rPr>
                      <w:i/>
                    </w:rPr>
                    <w:t>6.000.000</w:t>
                  </w:r>
                </w:p>
              </w:tc>
              <w:tc>
                <w:tcPr>
                  <w:tcW w:w="970" w:type="pct"/>
                  <w:vAlign w:val="center"/>
                </w:tcPr>
                <w:p w14:paraId="713E8925" w14:textId="77777777" w:rsidR="00397A6A" w:rsidRDefault="00397A6A" w:rsidP="00356556">
                  <w:pPr>
                    <w:jc w:val="both"/>
                    <w:rPr>
                      <w:i/>
                    </w:rPr>
                  </w:pPr>
                  <w:r>
                    <w:rPr>
                      <w:i/>
                    </w:rPr>
                    <w:t>Almacenados transitoriamente en contenedores cerrados ubicados bajo losa de centrifuga</w:t>
                  </w:r>
                </w:p>
              </w:tc>
              <w:tc>
                <w:tcPr>
                  <w:tcW w:w="532" w:type="pct"/>
                  <w:vAlign w:val="center"/>
                </w:tcPr>
                <w:p w14:paraId="07203AFE" w14:textId="77777777" w:rsidR="00397A6A" w:rsidRDefault="00397A6A" w:rsidP="00356556">
                  <w:pPr>
                    <w:jc w:val="both"/>
                    <w:rPr>
                      <w:i/>
                    </w:rPr>
                  </w:pPr>
                  <w:r>
                    <w:rPr>
                      <w:i/>
                    </w:rPr>
                    <w:t>Diario</w:t>
                  </w:r>
                </w:p>
              </w:tc>
              <w:tc>
                <w:tcPr>
                  <w:tcW w:w="633" w:type="pct"/>
                  <w:vAlign w:val="center"/>
                </w:tcPr>
                <w:p w14:paraId="7A83E123" w14:textId="77777777" w:rsidR="00397A6A" w:rsidRDefault="00397A6A" w:rsidP="00356556">
                  <w:pPr>
                    <w:jc w:val="both"/>
                    <w:rPr>
                      <w:i/>
                    </w:rPr>
                  </w:pPr>
                  <w:r>
                    <w:rPr>
                      <w:i/>
                    </w:rPr>
                    <w:t>Compostaje</w:t>
                  </w:r>
                </w:p>
              </w:tc>
            </w:tr>
            <w:tr w:rsidR="00655B6C" w14:paraId="674E3546" w14:textId="77777777" w:rsidTr="00A650CE">
              <w:trPr>
                <w:trHeight w:val="498"/>
              </w:trPr>
              <w:tc>
                <w:tcPr>
                  <w:tcW w:w="395" w:type="pct"/>
                  <w:vMerge/>
                  <w:vAlign w:val="center"/>
                </w:tcPr>
                <w:p w14:paraId="10350028" w14:textId="77777777" w:rsidR="00655B6C" w:rsidRDefault="00655B6C" w:rsidP="00356556">
                  <w:pPr>
                    <w:jc w:val="both"/>
                    <w:rPr>
                      <w:i/>
                    </w:rPr>
                  </w:pPr>
                </w:p>
              </w:tc>
              <w:tc>
                <w:tcPr>
                  <w:tcW w:w="412" w:type="pct"/>
                  <w:vMerge/>
                  <w:vAlign w:val="center"/>
                </w:tcPr>
                <w:p w14:paraId="5C53C6E9" w14:textId="77777777" w:rsidR="00655B6C" w:rsidRDefault="00655B6C" w:rsidP="00356556">
                  <w:pPr>
                    <w:jc w:val="both"/>
                    <w:rPr>
                      <w:i/>
                    </w:rPr>
                  </w:pPr>
                </w:p>
              </w:tc>
              <w:tc>
                <w:tcPr>
                  <w:tcW w:w="1346" w:type="pct"/>
                  <w:vAlign w:val="center"/>
                </w:tcPr>
                <w:p w14:paraId="1502C452" w14:textId="1277B86E" w:rsidR="00655B6C" w:rsidRDefault="00655B6C" w:rsidP="00356556">
                  <w:pPr>
                    <w:jc w:val="both"/>
                    <w:rPr>
                      <w:i/>
                    </w:rPr>
                  </w:pPr>
                  <w:r>
                    <w:rPr>
                      <w:i/>
                    </w:rPr>
                    <w:t>[…].</w:t>
                  </w:r>
                </w:p>
              </w:tc>
              <w:tc>
                <w:tcPr>
                  <w:tcW w:w="712" w:type="pct"/>
                  <w:vAlign w:val="center"/>
                </w:tcPr>
                <w:p w14:paraId="263231F1" w14:textId="5CCFD623" w:rsidR="00655B6C" w:rsidRDefault="00655B6C" w:rsidP="00356556">
                  <w:pPr>
                    <w:jc w:val="both"/>
                    <w:rPr>
                      <w:i/>
                    </w:rPr>
                  </w:pPr>
                </w:p>
              </w:tc>
              <w:tc>
                <w:tcPr>
                  <w:tcW w:w="970" w:type="pct"/>
                  <w:vAlign w:val="center"/>
                </w:tcPr>
                <w:p w14:paraId="6EB2AE35" w14:textId="77BE5BAC" w:rsidR="00655B6C" w:rsidRDefault="00655B6C" w:rsidP="00356556">
                  <w:pPr>
                    <w:jc w:val="both"/>
                    <w:rPr>
                      <w:i/>
                    </w:rPr>
                  </w:pPr>
                </w:p>
              </w:tc>
              <w:tc>
                <w:tcPr>
                  <w:tcW w:w="532" w:type="pct"/>
                  <w:vAlign w:val="center"/>
                </w:tcPr>
                <w:p w14:paraId="57D22848" w14:textId="3DE43B29" w:rsidR="00655B6C" w:rsidRDefault="00655B6C" w:rsidP="00356556">
                  <w:pPr>
                    <w:jc w:val="both"/>
                    <w:rPr>
                      <w:i/>
                    </w:rPr>
                  </w:pPr>
                </w:p>
              </w:tc>
              <w:tc>
                <w:tcPr>
                  <w:tcW w:w="633" w:type="pct"/>
                  <w:vAlign w:val="center"/>
                </w:tcPr>
                <w:p w14:paraId="346023E7" w14:textId="4495B241" w:rsidR="00655B6C" w:rsidRDefault="00655B6C" w:rsidP="00356556">
                  <w:pPr>
                    <w:jc w:val="both"/>
                    <w:rPr>
                      <w:i/>
                    </w:rPr>
                  </w:pPr>
                </w:p>
              </w:tc>
            </w:tr>
          </w:tbl>
          <w:p w14:paraId="61CD8BB8" w14:textId="77777777" w:rsidR="00397A6A" w:rsidRDefault="00397A6A" w:rsidP="00356556">
            <w:pPr>
              <w:spacing w:after="0" w:line="240" w:lineRule="auto"/>
              <w:jc w:val="both"/>
              <w:rPr>
                <w:i/>
              </w:rPr>
            </w:pPr>
          </w:p>
          <w:p w14:paraId="7135915F" w14:textId="77777777" w:rsidR="00397A6A" w:rsidRPr="00EF0605" w:rsidRDefault="00397A6A" w:rsidP="00356556">
            <w:pPr>
              <w:spacing w:after="0" w:line="240" w:lineRule="auto"/>
              <w:jc w:val="both"/>
              <w:rPr>
                <w:b/>
                <w:bCs/>
                <w:i/>
              </w:rPr>
            </w:pPr>
            <w:r w:rsidRPr="00EF0605">
              <w:rPr>
                <w:b/>
                <w:bCs/>
                <w:i/>
              </w:rPr>
              <w:t>c.1 Generación de Lodos.</w:t>
            </w:r>
          </w:p>
          <w:p w14:paraId="2F16E838" w14:textId="77777777" w:rsidR="00397A6A" w:rsidRPr="00EF0605" w:rsidRDefault="00397A6A" w:rsidP="00356556">
            <w:pPr>
              <w:spacing w:after="0" w:line="240" w:lineRule="auto"/>
              <w:jc w:val="both"/>
              <w:rPr>
                <w:i/>
              </w:rPr>
            </w:pPr>
            <w:r w:rsidRPr="00EF0605">
              <w:rPr>
                <w:i/>
              </w:rPr>
              <w:t>El sistema operación de los lodos en la planta de tratamiento son estabilizados en el</w:t>
            </w:r>
            <w:r>
              <w:rPr>
                <w:i/>
              </w:rPr>
              <w:t xml:space="preserve"> </w:t>
            </w:r>
            <w:r w:rsidRPr="00EF0605">
              <w:rPr>
                <w:i/>
              </w:rPr>
              <w:t>mismo estanque reactor aeróbico en el proceso de aireación extendida, donde</w:t>
            </w:r>
            <w:r>
              <w:rPr>
                <w:i/>
              </w:rPr>
              <w:t xml:space="preserve"> </w:t>
            </w:r>
            <w:r w:rsidRPr="00EF0605">
              <w:rPr>
                <w:i/>
              </w:rPr>
              <w:t>permanecen en condiciones aeróbicas dependiendo de la concentración del lodo,</w:t>
            </w:r>
            <w:r>
              <w:rPr>
                <w:i/>
              </w:rPr>
              <w:t xml:space="preserve"> </w:t>
            </w:r>
            <w:r w:rsidRPr="00EF0605">
              <w:rPr>
                <w:i/>
              </w:rPr>
              <w:t>correspondientes a los gr/</w:t>
            </w:r>
            <w:r>
              <w:rPr>
                <w:i/>
              </w:rPr>
              <w:t>L</w:t>
            </w:r>
            <w:r w:rsidRPr="00EF0605">
              <w:rPr>
                <w:i/>
              </w:rPr>
              <w:t xml:space="preserve"> generados.</w:t>
            </w:r>
          </w:p>
          <w:p w14:paraId="1CD765D1" w14:textId="77777777" w:rsidR="00397A6A" w:rsidRPr="00EF0605" w:rsidRDefault="00397A6A" w:rsidP="00356556">
            <w:pPr>
              <w:spacing w:after="0" w:line="240" w:lineRule="auto"/>
              <w:jc w:val="both"/>
              <w:rPr>
                <w:i/>
              </w:rPr>
            </w:pPr>
            <w:r w:rsidRPr="00EF0605">
              <w:rPr>
                <w:i/>
              </w:rPr>
              <w:t>No obstante, cabe destacar que, la biomasa permanece dentro del estanque aeróbico</w:t>
            </w:r>
            <w:r>
              <w:rPr>
                <w:i/>
              </w:rPr>
              <w:t xml:space="preserve"> </w:t>
            </w:r>
            <w:r w:rsidRPr="00EF0605">
              <w:rPr>
                <w:i/>
              </w:rPr>
              <w:t>dependiendo de las concentraciones que alcancen en su etapa de maduración, esto es en</w:t>
            </w:r>
            <w:r>
              <w:rPr>
                <w:i/>
              </w:rPr>
              <w:t xml:space="preserve"> </w:t>
            </w:r>
            <w:r w:rsidRPr="00EF0605">
              <w:rPr>
                <w:i/>
              </w:rPr>
              <w:t>peso. El crecimiento del lodo activo en el sistema alcanza alrededor de un 80% de materia</w:t>
            </w:r>
            <w:r>
              <w:rPr>
                <w:i/>
              </w:rPr>
              <w:t xml:space="preserve"> </w:t>
            </w:r>
            <w:r w:rsidRPr="00EF0605">
              <w:rPr>
                <w:i/>
              </w:rPr>
              <w:t>orgánica, mientras que de materia inorgánica alcanzará un 20%. Es decir, de un total de</w:t>
            </w:r>
            <w:r>
              <w:rPr>
                <w:i/>
              </w:rPr>
              <w:t xml:space="preserve"> </w:t>
            </w:r>
            <w:r w:rsidRPr="00EF0605">
              <w:rPr>
                <w:i/>
              </w:rPr>
              <w:t>sólidos presentes en el sistema (SST), un 80% corresponderán a material orgánico (SSV),</w:t>
            </w:r>
            <w:r>
              <w:rPr>
                <w:i/>
              </w:rPr>
              <w:t xml:space="preserve"> </w:t>
            </w:r>
            <w:r w:rsidRPr="00EF0605">
              <w:rPr>
                <w:i/>
              </w:rPr>
              <w:t>mientras que el 20% restante será de material inorgánico (SSF).</w:t>
            </w:r>
          </w:p>
          <w:p w14:paraId="0E69C29E" w14:textId="77777777" w:rsidR="00397A6A" w:rsidRPr="00EF0605" w:rsidRDefault="00397A6A" w:rsidP="00356556">
            <w:pPr>
              <w:spacing w:after="0" w:line="240" w:lineRule="auto"/>
              <w:jc w:val="both"/>
              <w:rPr>
                <w:i/>
              </w:rPr>
            </w:pPr>
            <w:r w:rsidRPr="00EF0605">
              <w:rPr>
                <w:i/>
              </w:rPr>
              <w:t>De este modo, una vez alcanzado el peso de maduración o crecimiento del lodo activo,</w:t>
            </w:r>
            <w:r>
              <w:rPr>
                <w:i/>
              </w:rPr>
              <w:t xml:space="preserve"> </w:t>
            </w:r>
            <w:r w:rsidRPr="00EF0605">
              <w:rPr>
                <w:i/>
              </w:rPr>
              <w:t>éste es removido del sistema mediante deshidratación por medio de las centrifugas, al</w:t>
            </w:r>
            <w:r>
              <w:rPr>
                <w:i/>
              </w:rPr>
              <w:t xml:space="preserve"> </w:t>
            </w:r>
            <w:r w:rsidRPr="00EF0605">
              <w:rPr>
                <w:i/>
              </w:rPr>
              <w:t>que se le inyecta un floculante en emulsión antes de entrar a la centrifuga, lo que ayuda</w:t>
            </w:r>
            <w:r>
              <w:rPr>
                <w:i/>
              </w:rPr>
              <w:t xml:space="preserve"> </w:t>
            </w:r>
            <w:r w:rsidRPr="00EF0605">
              <w:rPr>
                <w:i/>
              </w:rPr>
              <w:t>en la floculación y rápida separación del sólido con el líquido. El lodo puede ser manejado</w:t>
            </w:r>
            <w:r>
              <w:rPr>
                <w:i/>
              </w:rPr>
              <w:t xml:space="preserve"> </w:t>
            </w:r>
            <w:r w:rsidRPr="00EF0605">
              <w:rPr>
                <w:i/>
              </w:rPr>
              <w:t>con pala y transportado por camiones sin generar escurrimiento de agua, ya que el lodo</w:t>
            </w:r>
            <w:r>
              <w:rPr>
                <w:i/>
              </w:rPr>
              <w:t xml:space="preserve"> </w:t>
            </w:r>
            <w:r w:rsidRPr="00EF0605">
              <w:rPr>
                <w:i/>
              </w:rPr>
              <w:t>es descargado directamente en el contenedor del camión.</w:t>
            </w:r>
          </w:p>
          <w:p w14:paraId="0A5BEA03" w14:textId="77777777" w:rsidR="00397A6A" w:rsidRPr="00EF0605" w:rsidRDefault="00397A6A" w:rsidP="00356556">
            <w:pPr>
              <w:spacing w:after="0" w:line="240" w:lineRule="auto"/>
              <w:jc w:val="both"/>
              <w:rPr>
                <w:i/>
              </w:rPr>
            </w:pPr>
            <w:r w:rsidRPr="00EF0605">
              <w:rPr>
                <w:i/>
              </w:rPr>
              <w:t>El líquido o clarificado es recirculado al sistema, mientras que el lodo deshidratado se</w:t>
            </w:r>
            <w:r>
              <w:rPr>
                <w:i/>
              </w:rPr>
              <w:t xml:space="preserve"> </w:t>
            </w:r>
            <w:r w:rsidRPr="00EF0605">
              <w:rPr>
                <w:i/>
              </w:rPr>
              <w:t>dispone en contenedores cerrados de los camiones que retiran el lodo y que se ubican</w:t>
            </w:r>
            <w:r>
              <w:rPr>
                <w:i/>
              </w:rPr>
              <w:t xml:space="preserve"> </w:t>
            </w:r>
            <w:r w:rsidRPr="00EF0605">
              <w:rPr>
                <w:i/>
              </w:rPr>
              <w:t xml:space="preserve">bajo la losa de la centrifuga (ver registro fotográfico, Anexo 2 de la Adenda </w:t>
            </w:r>
            <w:r>
              <w:rPr>
                <w:i/>
              </w:rPr>
              <w:t>N°</w:t>
            </w:r>
            <w:r w:rsidRPr="00EF0605">
              <w:rPr>
                <w:i/>
              </w:rPr>
              <w:t>1).</w:t>
            </w:r>
          </w:p>
          <w:p w14:paraId="032D3AED" w14:textId="77777777" w:rsidR="00397A6A" w:rsidRDefault="00397A6A" w:rsidP="00356556">
            <w:pPr>
              <w:spacing w:after="0" w:line="240" w:lineRule="auto"/>
              <w:jc w:val="both"/>
              <w:rPr>
                <w:i/>
              </w:rPr>
            </w:pPr>
            <w:r w:rsidRPr="00EF0605">
              <w:rPr>
                <w:i/>
              </w:rPr>
              <w:t>En relación a lo establecido en el artículo N° 5 del Decreto Supremo 2/2012 del Ministerio</w:t>
            </w:r>
            <w:r>
              <w:rPr>
                <w:i/>
              </w:rPr>
              <w:t xml:space="preserve"> </w:t>
            </w:r>
            <w:r w:rsidRPr="00EF0605">
              <w:rPr>
                <w:i/>
              </w:rPr>
              <w:t>de Medio Ambiente, relativo a las instalaciones de tratamiento de los lodos, así como las</w:t>
            </w:r>
            <w:r>
              <w:rPr>
                <w:i/>
              </w:rPr>
              <w:t xml:space="preserve"> </w:t>
            </w:r>
            <w:r w:rsidRPr="00EF0605">
              <w:rPr>
                <w:i/>
              </w:rPr>
              <w:t>condiciones de los lugares destinados a su almacenamiento, el titular señala que la Planta</w:t>
            </w:r>
            <w:r>
              <w:rPr>
                <w:i/>
              </w:rPr>
              <w:t xml:space="preserve"> </w:t>
            </w:r>
            <w:r w:rsidRPr="00EF0605">
              <w:rPr>
                <w:i/>
              </w:rPr>
              <w:t>no tiene instalaciones de almacenamiento de los lodos. Además, señala que los lodos</w:t>
            </w:r>
            <w:r>
              <w:rPr>
                <w:i/>
              </w:rPr>
              <w:t xml:space="preserve"> </w:t>
            </w:r>
            <w:r w:rsidRPr="00EF0605">
              <w:rPr>
                <w:i/>
              </w:rPr>
              <w:t>generados en la planta de tratamiento son deshidratas hasta lograr un lodo con un 80%</w:t>
            </w:r>
            <w:r>
              <w:rPr>
                <w:i/>
              </w:rPr>
              <w:t xml:space="preserve"> </w:t>
            </w:r>
            <w:r w:rsidRPr="00EF0605">
              <w:rPr>
                <w:i/>
              </w:rPr>
              <w:t>de humedad. Este lodo es directamente descargado a contenedores que diariamente son</w:t>
            </w:r>
            <w:r>
              <w:rPr>
                <w:i/>
              </w:rPr>
              <w:t xml:space="preserve"> </w:t>
            </w:r>
            <w:r w:rsidRPr="00EF0605">
              <w:rPr>
                <w:i/>
              </w:rPr>
              <w:t>trasladados a la Planta de Compostaje Agroorgánicos Mostazal Ltda u otra que tenga las</w:t>
            </w:r>
            <w:r>
              <w:rPr>
                <w:i/>
              </w:rPr>
              <w:t xml:space="preserve"> </w:t>
            </w:r>
            <w:r w:rsidRPr="00EF0605">
              <w:rPr>
                <w:i/>
              </w:rPr>
              <w:t>autorizaciones correspondientes.</w:t>
            </w:r>
          </w:p>
          <w:p w14:paraId="793A54A9" w14:textId="77777777" w:rsidR="00397A6A" w:rsidRPr="00EF0605" w:rsidRDefault="00397A6A" w:rsidP="00356556">
            <w:pPr>
              <w:spacing w:after="0" w:line="240" w:lineRule="auto"/>
              <w:jc w:val="both"/>
              <w:rPr>
                <w:i/>
              </w:rPr>
            </w:pPr>
            <w:r w:rsidRPr="00EF0605">
              <w:rPr>
                <w:i/>
              </w:rPr>
              <w:t>En virtud de lo anterior, en el Anexo N°1 de la Declaración de Impacto Ambiental</w:t>
            </w:r>
            <w:r>
              <w:rPr>
                <w:i/>
              </w:rPr>
              <w:t xml:space="preserve"> </w:t>
            </w:r>
            <w:r w:rsidRPr="00EF0605">
              <w:rPr>
                <w:i/>
              </w:rPr>
              <w:t>presentada, se adjunta la Resolución Sanitaria N° 101 del 9 de Enero del 2004, que</w:t>
            </w:r>
            <w:r>
              <w:rPr>
                <w:i/>
              </w:rPr>
              <w:t xml:space="preserve"> </w:t>
            </w:r>
            <w:r w:rsidRPr="00EF0605">
              <w:rPr>
                <w:i/>
              </w:rPr>
              <w:t>autoriza a la Planta de Compostaje para realizar compostaje y es a quien el titular del</w:t>
            </w:r>
            <w:r>
              <w:rPr>
                <w:i/>
              </w:rPr>
              <w:t xml:space="preserve"> </w:t>
            </w:r>
            <w:r w:rsidRPr="00EF0605">
              <w:rPr>
                <w:i/>
              </w:rPr>
              <w:t>presente proyecto envía los lodos para su compostaje, cumpliendo con lo establecido en</w:t>
            </w:r>
            <w:r>
              <w:rPr>
                <w:i/>
              </w:rPr>
              <w:t xml:space="preserve"> </w:t>
            </w:r>
            <w:r w:rsidRPr="00EF0605">
              <w:rPr>
                <w:i/>
              </w:rPr>
              <w:t>la Norma Chilena 2880/2004 respecto a contener una humedad inferior al 85% (art 5.2.5)</w:t>
            </w:r>
            <w:r>
              <w:rPr>
                <w:i/>
              </w:rPr>
              <w:t xml:space="preserve"> </w:t>
            </w:r>
            <w:r w:rsidRPr="00EF0605">
              <w:rPr>
                <w:i/>
              </w:rPr>
              <w:t>y cumplir con los máximos aceptables de metales pesados indicados en la Tabla 1 del art</w:t>
            </w:r>
            <w:r>
              <w:rPr>
                <w:i/>
              </w:rPr>
              <w:t xml:space="preserve"> </w:t>
            </w:r>
            <w:r w:rsidRPr="00EF0605">
              <w:rPr>
                <w:i/>
              </w:rPr>
              <w:t>5.2.4 de la misma norma, tal como acreditan los análisis realizados a los lodos</w:t>
            </w:r>
            <w:r>
              <w:rPr>
                <w:i/>
              </w:rPr>
              <w:t xml:space="preserve"> </w:t>
            </w:r>
            <w:r w:rsidRPr="00EF0605">
              <w:rPr>
                <w:i/>
              </w:rPr>
              <w:t>(entregados en Anexo N° 14 de la DIA).</w:t>
            </w:r>
          </w:p>
          <w:p w14:paraId="4DCECAF0" w14:textId="77777777" w:rsidR="00397A6A" w:rsidRPr="00EF0605" w:rsidRDefault="00397A6A" w:rsidP="00356556">
            <w:pPr>
              <w:spacing w:after="0" w:line="240" w:lineRule="auto"/>
              <w:jc w:val="both"/>
              <w:rPr>
                <w:i/>
              </w:rPr>
            </w:pPr>
            <w:r w:rsidRPr="00EF0605">
              <w:rPr>
                <w:i/>
              </w:rPr>
              <w:t>Para los lodos generados, el Proyecto considera las mismas medidas de manejo</w:t>
            </w:r>
            <w:r>
              <w:rPr>
                <w:i/>
              </w:rPr>
              <w:t xml:space="preserve"> </w:t>
            </w:r>
            <w:r w:rsidRPr="00EF0605">
              <w:rPr>
                <w:i/>
              </w:rPr>
              <w:t>declaradas en la RCA N°385/2007, vale decir:</w:t>
            </w:r>
          </w:p>
          <w:p w14:paraId="114C2731" w14:textId="77777777" w:rsidR="00397A6A" w:rsidRPr="00EF0605" w:rsidRDefault="00397A6A" w:rsidP="00356556">
            <w:pPr>
              <w:spacing w:after="0" w:line="240" w:lineRule="auto"/>
              <w:jc w:val="both"/>
              <w:rPr>
                <w:i/>
              </w:rPr>
            </w:pPr>
            <w:r w:rsidRPr="00EF0605">
              <w:rPr>
                <w:i/>
              </w:rPr>
              <w:t>i. Los lodos serán conducidos hasta la centrifuga pieralisi, el proceso mecánico</w:t>
            </w:r>
            <w:r>
              <w:rPr>
                <w:i/>
              </w:rPr>
              <w:t xml:space="preserve"> </w:t>
            </w:r>
            <w:r w:rsidRPr="00EF0605">
              <w:rPr>
                <w:i/>
              </w:rPr>
              <w:t>consistirá en deshidratar y reducir los niveles de humedad del lodo, resultando un</w:t>
            </w:r>
            <w:r>
              <w:rPr>
                <w:i/>
              </w:rPr>
              <w:t xml:space="preserve"> </w:t>
            </w:r>
            <w:r w:rsidRPr="00EF0605">
              <w:rPr>
                <w:i/>
              </w:rPr>
              <w:t>lodo con un 80% de humedad.</w:t>
            </w:r>
          </w:p>
          <w:p w14:paraId="318839A6" w14:textId="77777777" w:rsidR="00397A6A" w:rsidRPr="00EF0605" w:rsidRDefault="00397A6A" w:rsidP="00356556">
            <w:pPr>
              <w:spacing w:after="0" w:line="240" w:lineRule="auto"/>
              <w:jc w:val="both"/>
              <w:rPr>
                <w:i/>
              </w:rPr>
            </w:pPr>
            <w:r w:rsidRPr="00EF0605">
              <w:rPr>
                <w:i/>
              </w:rPr>
              <w:t>ii. El lodo deshidratado será descargado directamente a un contenedor de capacidad</w:t>
            </w:r>
            <w:r>
              <w:rPr>
                <w:i/>
              </w:rPr>
              <w:t xml:space="preserve"> </w:t>
            </w:r>
            <w:r w:rsidRPr="00EF0605">
              <w:rPr>
                <w:i/>
              </w:rPr>
              <w:t>de 12 m</w:t>
            </w:r>
            <w:r w:rsidRPr="00655B6C">
              <w:rPr>
                <w:i/>
                <w:vertAlign w:val="superscript"/>
              </w:rPr>
              <w:t>3</w:t>
            </w:r>
            <w:r w:rsidRPr="00EF0605">
              <w:rPr>
                <w:i/>
              </w:rPr>
              <w:t xml:space="preserve"> especialmente diseñado para el traslado de lodos y aprobado por la</w:t>
            </w:r>
            <w:r>
              <w:rPr>
                <w:i/>
              </w:rPr>
              <w:t xml:space="preserve"> </w:t>
            </w:r>
            <w:r w:rsidRPr="00EF0605">
              <w:rPr>
                <w:i/>
              </w:rPr>
              <w:t>Autoridad Sanitaria.</w:t>
            </w:r>
          </w:p>
          <w:p w14:paraId="52186DA5" w14:textId="77777777" w:rsidR="00397A6A" w:rsidRPr="00EF0605" w:rsidRDefault="00397A6A" w:rsidP="00356556">
            <w:pPr>
              <w:spacing w:after="0" w:line="240" w:lineRule="auto"/>
              <w:jc w:val="both"/>
              <w:rPr>
                <w:i/>
              </w:rPr>
            </w:pPr>
            <w:r w:rsidRPr="00EF0605">
              <w:rPr>
                <w:i/>
              </w:rPr>
              <w:t>iii. A plena carga (entre los meses de diciembre y marzo), la planta evacuará 3 a 4</w:t>
            </w:r>
            <w:r>
              <w:rPr>
                <w:i/>
              </w:rPr>
              <w:t xml:space="preserve"> </w:t>
            </w:r>
            <w:r w:rsidRPr="00EF0605">
              <w:rPr>
                <w:i/>
              </w:rPr>
              <w:t>contenedores diarios (de 12 m</w:t>
            </w:r>
            <w:r w:rsidRPr="00D12FF0">
              <w:rPr>
                <w:i/>
                <w:vertAlign w:val="superscript"/>
              </w:rPr>
              <w:t>3</w:t>
            </w:r>
            <w:r w:rsidRPr="00EF0605">
              <w:rPr>
                <w:i/>
              </w:rPr>
              <w:t xml:space="preserve"> cada uno), durante 7 días a la semana, los que</w:t>
            </w:r>
            <w:r>
              <w:rPr>
                <w:i/>
              </w:rPr>
              <w:t xml:space="preserve"> </w:t>
            </w:r>
            <w:r w:rsidRPr="00EF0605">
              <w:rPr>
                <w:i/>
              </w:rPr>
              <w:t>serán trasladados por camiones aprobados por la Autoridad Sanitaria.</w:t>
            </w:r>
          </w:p>
          <w:p w14:paraId="0E3332B4" w14:textId="77777777" w:rsidR="00397A6A" w:rsidRPr="00EF0605" w:rsidRDefault="00397A6A" w:rsidP="00356556">
            <w:pPr>
              <w:spacing w:after="0" w:line="240" w:lineRule="auto"/>
              <w:jc w:val="both"/>
              <w:rPr>
                <w:i/>
              </w:rPr>
            </w:pPr>
            <w:r w:rsidRPr="00EF0605">
              <w:rPr>
                <w:i/>
              </w:rPr>
              <w:t>iv. Ante eventualidades tales como cortes de energía eléctrica, el sistema podrá</w:t>
            </w:r>
            <w:r>
              <w:rPr>
                <w:i/>
              </w:rPr>
              <w:t xml:space="preserve"> </w:t>
            </w:r>
            <w:r w:rsidRPr="00EF0605">
              <w:rPr>
                <w:i/>
              </w:rPr>
              <w:t>continuar funcionando haciendo uso del generador de emergencia ubicado en la</w:t>
            </w:r>
            <w:r>
              <w:rPr>
                <w:i/>
              </w:rPr>
              <w:t xml:space="preserve"> </w:t>
            </w:r>
            <w:r w:rsidRPr="00EF0605">
              <w:rPr>
                <w:i/>
              </w:rPr>
              <w:t>planta, evitando en todo momento fallas operacionales.</w:t>
            </w:r>
          </w:p>
          <w:p w14:paraId="5D2CDC1C" w14:textId="77777777" w:rsidR="00397A6A" w:rsidRDefault="00397A6A" w:rsidP="00356556">
            <w:pPr>
              <w:spacing w:after="0" w:line="240" w:lineRule="auto"/>
              <w:jc w:val="both"/>
              <w:rPr>
                <w:i/>
              </w:rPr>
            </w:pPr>
            <w:r w:rsidRPr="00EF0605">
              <w:rPr>
                <w:i/>
              </w:rPr>
              <w:t>v. Finalmente, en caso de ocurrir algún accidente que involucre el volcamiento de</w:t>
            </w:r>
            <w:r>
              <w:rPr>
                <w:i/>
              </w:rPr>
              <w:t xml:space="preserve"> </w:t>
            </w:r>
            <w:r w:rsidRPr="00EF0605">
              <w:rPr>
                <w:i/>
              </w:rPr>
              <w:t>lodos en la vía, el Titular deberá limpiar totalmente el lugar. De cualquier forma, el</w:t>
            </w:r>
            <w:r>
              <w:rPr>
                <w:i/>
              </w:rPr>
              <w:t xml:space="preserve"> </w:t>
            </w:r>
            <w:r w:rsidRPr="00EF0605">
              <w:rPr>
                <w:i/>
              </w:rPr>
              <w:t>Titular establecerá mediante contrato escrito con la empresa que preste el servicio</w:t>
            </w:r>
            <w:r>
              <w:rPr>
                <w:i/>
              </w:rPr>
              <w:t xml:space="preserve"> </w:t>
            </w:r>
            <w:r w:rsidRPr="00EF0605">
              <w:rPr>
                <w:i/>
              </w:rPr>
              <w:t xml:space="preserve">de transporte el contar con un Plan de Contingencia (Anexo 5 de la Adenda </w:t>
            </w:r>
            <w:r>
              <w:rPr>
                <w:i/>
              </w:rPr>
              <w:t>N°</w:t>
            </w:r>
            <w:r w:rsidRPr="00EF0605">
              <w:rPr>
                <w:i/>
              </w:rPr>
              <w:t>1)</w:t>
            </w:r>
            <w:r>
              <w:rPr>
                <w:i/>
              </w:rPr>
              <w:t xml:space="preserve"> </w:t>
            </w:r>
            <w:r w:rsidRPr="00EF0605">
              <w:rPr>
                <w:i/>
              </w:rPr>
              <w:t>en caso de que ocurra un accidente.</w:t>
            </w:r>
          </w:p>
          <w:p w14:paraId="6A2EC64C" w14:textId="77777777" w:rsidR="00655B6C" w:rsidRDefault="00655B6C" w:rsidP="00356556">
            <w:pPr>
              <w:spacing w:after="0" w:line="240" w:lineRule="auto"/>
              <w:jc w:val="both"/>
              <w:rPr>
                <w:i/>
              </w:rPr>
            </w:pPr>
          </w:p>
          <w:p w14:paraId="316AF834" w14:textId="77777777" w:rsidR="00655B6C" w:rsidRDefault="00655B6C" w:rsidP="00655B6C">
            <w:pPr>
              <w:spacing w:after="0" w:line="240" w:lineRule="auto"/>
              <w:rPr>
                <w:b/>
              </w:rPr>
            </w:pPr>
            <w:r>
              <w:rPr>
                <w:b/>
              </w:rPr>
              <w:t>RCA 465/2013</w:t>
            </w:r>
          </w:p>
          <w:p w14:paraId="6FC0ACFE" w14:textId="77777777" w:rsidR="00655B6C" w:rsidRDefault="00655B6C" w:rsidP="00655B6C">
            <w:pPr>
              <w:spacing w:after="0" w:line="240" w:lineRule="auto"/>
              <w:rPr>
                <w:b/>
                <w:u w:val="single"/>
              </w:rPr>
            </w:pPr>
            <w:r w:rsidRPr="00D43B23">
              <w:rPr>
                <w:b/>
                <w:u w:val="single"/>
              </w:rPr>
              <w:t xml:space="preserve">Considerando </w:t>
            </w:r>
            <w:r>
              <w:rPr>
                <w:b/>
                <w:u w:val="single"/>
              </w:rPr>
              <w:t>5</w:t>
            </w:r>
            <w:r w:rsidRPr="00D43B23">
              <w:rPr>
                <w:b/>
                <w:u w:val="single"/>
              </w:rPr>
              <w:t>.</w:t>
            </w:r>
            <w:r>
              <w:rPr>
                <w:b/>
                <w:u w:val="single"/>
              </w:rPr>
              <w:t>2.4.</w:t>
            </w:r>
          </w:p>
          <w:p w14:paraId="4DB97EC3" w14:textId="77777777" w:rsidR="00655B6C" w:rsidRPr="00EF0605" w:rsidRDefault="00655B6C" w:rsidP="00655B6C">
            <w:pPr>
              <w:spacing w:after="0" w:line="240" w:lineRule="auto"/>
              <w:jc w:val="both"/>
              <w:rPr>
                <w:i/>
              </w:rPr>
            </w:pPr>
            <w:r w:rsidRPr="00EF0605">
              <w:rPr>
                <w:i/>
              </w:rPr>
              <w:t>5.2.4 de la misma norma, tal como acreditan los análisis realizados a los lodos</w:t>
            </w:r>
            <w:r>
              <w:rPr>
                <w:i/>
              </w:rPr>
              <w:t xml:space="preserve"> </w:t>
            </w:r>
            <w:r w:rsidRPr="00EF0605">
              <w:rPr>
                <w:i/>
              </w:rPr>
              <w:t>(entregados en Anexo N° 14 de la DIA).</w:t>
            </w:r>
          </w:p>
          <w:p w14:paraId="6040EDA8" w14:textId="77777777" w:rsidR="00655B6C" w:rsidRPr="00EF0605" w:rsidRDefault="00655B6C" w:rsidP="00655B6C">
            <w:pPr>
              <w:spacing w:after="0" w:line="240" w:lineRule="auto"/>
              <w:jc w:val="both"/>
              <w:rPr>
                <w:i/>
              </w:rPr>
            </w:pPr>
            <w:r w:rsidRPr="00EF0605">
              <w:rPr>
                <w:i/>
              </w:rPr>
              <w:t>Para los lodos generados, el Proyecto considera las mismas medidas de manejo</w:t>
            </w:r>
            <w:r>
              <w:rPr>
                <w:i/>
              </w:rPr>
              <w:t xml:space="preserve"> </w:t>
            </w:r>
            <w:r w:rsidRPr="00EF0605">
              <w:rPr>
                <w:i/>
              </w:rPr>
              <w:t>declaradas en la RCA N°385/2007, vale decir:</w:t>
            </w:r>
          </w:p>
          <w:p w14:paraId="35EA38AC" w14:textId="77777777" w:rsidR="00655B6C" w:rsidRPr="00EF0605" w:rsidRDefault="00655B6C" w:rsidP="00655B6C">
            <w:pPr>
              <w:spacing w:after="0" w:line="240" w:lineRule="auto"/>
              <w:jc w:val="both"/>
              <w:rPr>
                <w:i/>
              </w:rPr>
            </w:pPr>
            <w:r w:rsidRPr="00EF0605">
              <w:rPr>
                <w:i/>
              </w:rPr>
              <w:t>i. Los lodos serán conducidos hasta la centrifuga pieralisi, el proceso mecánico</w:t>
            </w:r>
            <w:r>
              <w:rPr>
                <w:i/>
              </w:rPr>
              <w:t xml:space="preserve"> </w:t>
            </w:r>
            <w:r w:rsidRPr="00EF0605">
              <w:rPr>
                <w:i/>
              </w:rPr>
              <w:t>consistirá en deshidratar y reducir los niveles de humedad del lodo, resultando un</w:t>
            </w:r>
            <w:r>
              <w:rPr>
                <w:i/>
              </w:rPr>
              <w:t xml:space="preserve"> </w:t>
            </w:r>
            <w:r w:rsidRPr="00EF0605">
              <w:rPr>
                <w:i/>
              </w:rPr>
              <w:t>lodo con un 80% de humedad.</w:t>
            </w:r>
          </w:p>
          <w:p w14:paraId="758CF4E0" w14:textId="77777777" w:rsidR="00655B6C" w:rsidRPr="00EF0605" w:rsidRDefault="00655B6C" w:rsidP="00655B6C">
            <w:pPr>
              <w:spacing w:after="0" w:line="240" w:lineRule="auto"/>
              <w:jc w:val="both"/>
              <w:rPr>
                <w:i/>
              </w:rPr>
            </w:pPr>
            <w:r w:rsidRPr="00EF0605">
              <w:rPr>
                <w:i/>
              </w:rPr>
              <w:t>ii. El lodo deshidratado será descargado directamente a un contenedor de capacidad</w:t>
            </w:r>
            <w:r>
              <w:rPr>
                <w:i/>
              </w:rPr>
              <w:t xml:space="preserve"> </w:t>
            </w:r>
            <w:r w:rsidRPr="00EF0605">
              <w:rPr>
                <w:i/>
              </w:rPr>
              <w:t>de 12 m3 especialmente diseñado para el traslado de lodos y aprobado por la</w:t>
            </w:r>
            <w:r>
              <w:rPr>
                <w:i/>
              </w:rPr>
              <w:t xml:space="preserve"> </w:t>
            </w:r>
            <w:r w:rsidRPr="00EF0605">
              <w:rPr>
                <w:i/>
              </w:rPr>
              <w:t>Autoridad Sanitaria.</w:t>
            </w:r>
          </w:p>
          <w:p w14:paraId="3B9B1FC6" w14:textId="77777777" w:rsidR="00655B6C" w:rsidRPr="00EF0605" w:rsidRDefault="00655B6C" w:rsidP="00655B6C">
            <w:pPr>
              <w:spacing w:after="0" w:line="240" w:lineRule="auto"/>
              <w:jc w:val="both"/>
              <w:rPr>
                <w:i/>
              </w:rPr>
            </w:pPr>
            <w:r w:rsidRPr="00EF0605">
              <w:rPr>
                <w:i/>
              </w:rPr>
              <w:t>iii. A plena carga (entre los meses de diciembre y marzo), la planta evacuará 3 a 4</w:t>
            </w:r>
            <w:r>
              <w:rPr>
                <w:i/>
              </w:rPr>
              <w:t xml:space="preserve"> </w:t>
            </w:r>
            <w:r w:rsidRPr="00EF0605">
              <w:rPr>
                <w:i/>
              </w:rPr>
              <w:t>contenedores diarios (de 12 m</w:t>
            </w:r>
            <w:r w:rsidRPr="00D12FF0">
              <w:rPr>
                <w:i/>
                <w:vertAlign w:val="superscript"/>
              </w:rPr>
              <w:t>3</w:t>
            </w:r>
            <w:r w:rsidRPr="00EF0605">
              <w:rPr>
                <w:i/>
              </w:rPr>
              <w:t xml:space="preserve"> cada uno), durante 7 días a la semana, los que</w:t>
            </w:r>
            <w:r>
              <w:rPr>
                <w:i/>
              </w:rPr>
              <w:t xml:space="preserve"> </w:t>
            </w:r>
            <w:r w:rsidRPr="00EF0605">
              <w:rPr>
                <w:i/>
              </w:rPr>
              <w:t>serán trasladados por camiones aprobados por la Autoridad Sanitaria.</w:t>
            </w:r>
          </w:p>
          <w:p w14:paraId="1D050B45" w14:textId="77777777" w:rsidR="00397A6A" w:rsidRDefault="00397A6A" w:rsidP="00356556">
            <w:pPr>
              <w:spacing w:after="0" w:line="240" w:lineRule="auto"/>
              <w:jc w:val="both"/>
              <w:rPr>
                <w:i/>
              </w:rPr>
            </w:pPr>
          </w:p>
          <w:p w14:paraId="658E1B86" w14:textId="04AF05F0" w:rsidR="00397A6A" w:rsidRDefault="00397A6A" w:rsidP="00356556">
            <w:pPr>
              <w:spacing w:after="0" w:line="240" w:lineRule="auto"/>
              <w:jc w:val="both"/>
              <w:rPr>
                <w:i/>
              </w:rPr>
            </w:pPr>
            <w:r w:rsidRPr="00827740">
              <w:rPr>
                <w:b/>
              </w:rPr>
              <w:t>Res. Ex. N°0262</w:t>
            </w:r>
            <w:r w:rsidR="004F70E0">
              <w:rPr>
                <w:b/>
              </w:rPr>
              <w:t>,</w:t>
            </w:r>
            <w:r w:rsidRPr="00827740">
              <w:rPr>
                <w:b/>
              </w:rPr>
              <w:t xml:space="preserve"> de fecha 12 de mayo de 2015, resuelve consulta de pertinencia que indica.</w:t>
            </w:r>
            <w:r w:rsidRPr="00827740">
              <w:rPr>
                <w:i/>
              </w:rPr>
              <w:t xml:space="preserve"> </w:t>
            </w:r>
          </w:p>
          <w:p w14:paraId="17C2CC22" w14:textId="77777777" w:rsidR="00397A6A" w:rsidRDefault="00397A6A" w:rsidP="00356556">
            <w:pPr>
              <w:spacing w:after="0" w:line="240" w:lineRule="auto"/>
              <w:jc w:val="both"/>
              <w:rPr>
                <w:i/>
              </w:rPr>
            </w:pPr>
            <w:r>
              <w:rPr>
                <w:i/>
              </w:rPr>
              <w:t>[…].</w:t>
            </w:r>
          </w:p>
          <w:p w14:paraId="271DEFC6" w14:textId="77777777" w:rsidR="00397A6A" w:rsidRPr="00827740" w:rsidRDefault="00397A6A" w:rsidP="00356556">
            <w:pPr>
              <w:spacing w:after="0" w:line="240" w:lineRule="auto"/>
              <w:jc w:val="both"/>
              <w:rPr>
                <w:i/>
              </w:rPr>
            </w:pPr>
            <w:r w:rsidRPr="00827740">
              <w:rPr>
                <w:i/>
              </w:rPr>
              <w:t>b) Cambiar la periodicidad de realización del análisis a la composición de los lodos</w:t>
            </w:r>
          </w:p>
          <w:p w14:paraId="428433FB" w14:textId="1104263D" w:rsidR="00397A6A" w:rsidRPr="00827740" w:rsidRDefault="00397A6A" w:rsidP="00356556">
            <w:pPr>
              <w:spacing w:after="0" w:line="240" w:lineRule="auto"/>
              <w:jc w:val="both"/>
              <w:rPr>
                <w:i/>
              </w:rPr>
            </w:pPr>
            <w:r w:rsidRPr="00827740">
              <w:rPr>
                <w:i/>
              </w:rPr>
              <w:t xml:space="preserve">obtenidos del sistema de tratamiento de </w:t>
            </w:r>
            <w:r w:rsidR="004F5529">
              <w:rPr>
                <w:i/>
              </w:rPr>
              <w:t>R</w:t>
            </w:r>
            <w:r w:rsidRPr="00827740">
              <w:rPr>
                <w:i/>
              </w:rPr>
              <w:t>iles, de acuerdo a lo siguiente:</w:t>
            </w:r>
          </w:p>
          <w:p w14:paraId="64CAEEBC" w14:textId="77777777" w:rsidR="00397A6A" w:rsidRDefault="00397A6A" w:rsidP="00356556">
            <w:pPr>
              <w:spacing w:after="0" w:line="240" w:lineRule="auto"/>
              <w:jc w:val="center"/>
              <w:rPr>
                <w:i/>
              </w:rPr>
            </w:pPr>
            <w:r w:rsidRPr="00827740">
              <w:rPr>
                <w:i/>
              </w:rPr>
              <w:t>Tabla N°2: Modificación en la Periocidad de Análisis</w:t>
            </w:r>
          </w:p>
          <w:tbl>
            <w:tblPr>
              <w:tblStyle w:val="Tablaconcuadrcula"/>
              <w:tblW w:w="0" w:type="auto"/>
              <w:jc w:val="center"/>
              <w:tblLook w:val="04A0" w:firstRow="1" w:lastRow="0" w:firstColumn="1" w:lastColumn="0" w:noHBand="0" w:noVBand="1"/>
            </w:tblPr>
            <w:tblGrid>
              <w:gridCol w:w="4527"/>
              <w:gridCol w:w="4528"/>
            </w:tblGrid>
            <w:tr w:rsidR="00397A6A" w:rsidRPr="00827740" w14:paraId="6ABAF85A" w14:textId="77777777" w:rsidTr="00356556">
              <w:trPr>
                <w:trHeight w:val="269"/>
                <w:jc w:val="center"/>
              </w:trPr>
              <w:tc>
                <w:tcPr>
                  <w:tcW w:w="4527" w:type="dxa"/>
                </w:tcPr>
                <w:p w14:paraId="5835983C" w14:textId="77777777" w:rsidR="00397A6A" w:rsidRPr="00827740" w:rsidRDefault="00397A6A" w:rsidP="00356556">
                  <w:pPr>
                    <w:jc w:val="both"/>
                    <w:rPr>
                      <w:i/>
                      <w:sz w:val="22"/>
                    </w:rPr>
                  </w:pPr>
                  <w:r w:rsidRPr="00827740">
                    <w:rPr>
                      <w:i/>
                      <w:sz w:val="22"/>
                    </w:rPr>
                    <w:t>RCA N°465/2013 considerando vi Tabla N°3</w:t>
                  </w:r>
                </w:p>
              </w:tc>
              <w:tc>
                <w:tcPr>
                  <w:tcW w:w="4528" w:type="dxa"/>
                </w:tcPr>
                <w:p w14:paraId="1B1E0BE4" w14:textId="77777777" w:rsidR="00397A6A" w:rsidRPr="00827740" w:rsidRDefault="00397A6A" w:rsidP="00356556">
                  <w:pPr>
                    <w:jc w:val="both"/>
                    <w:rPr>
                      <w:i/>
                      <w:sz w:val="22"/>
                    </w:rPr>
                  </w:pPr>
                  <w:r w:rsidRPr="00827740">
                    <w:rPr>
                      <w:i/>
                      <w:sz w:val="22"/>
                    </w:rPr>
                    <w:t>Modificación</w:t>
                  </w:r>
                </w:p>
              </w:tc>
            </w:tr>
            <w:tr w:rsidR="00397A6A" w:rsidRPr="00827740" w14:paraId="1E9F9753" w14:textId="77777777" w:rsidTr="00356556">
              <w:trPr>
                <w:trHeight w:val="819"/>
                <w:jc w:val="center"/>
              </w:trPr>
              <w:tc>
                <w:tcPr>
                  <w:tcW w:w="4527" w:type="dxa"/>
                </w:tcPr>
                <w:p w14:paraId="21D67C53" w14:textId="0163BC59" w:rsidR="00397A6A" w:rsidRPr="00827740" w:rsidRDefault="00397A6A" w:rsidP="00356556">
                  <w:pPr>
                    <w:jc w:val="both"/>
                    <w:rPr>
                      <w:i/>
                      <w:sz w:val="22"/>
                    </w:rPr>
                  </w:pPr>
                  <w:r w:rsidRPr="00827740">
                    <w:rPr>
                      <w:i/>
                      <w:sz w:val="22"/>
                    </w:rPr>
                    <w:t>Rea</w:t>
                  </w:r>
                  <w:r w:rsidR="004F70E0">
                    <w:rPr>
                      <w:i/>
                      <w:sz w:val="22"/>
                    </w:rPr>
                    <w:t>l</w:t>
                  </w:r>
                  <w:r w:rsidRPr="00827740">
                    <w:rPr>
                      <w:i/>
                      <w:sz w:val="22"/>
                    </w:rPr>
                    <w:t>izar análisis de composición de lodos previo a su disposición, el que será enviado a la SEREMI de</w:t>
                  </w:r>
                  <w:r>
                    <w:rPr>
                      <w:i/>
                      <w:sz w:val="22"/>
                    </w:rPr>
                    <w:t xml:space="preserve"> </w:t>
                  </w:r>
                  <w:r w:rsidRPr="00827740">
                    <w:rPr>
                      <w:i/>
                      <w:sz w:val="22"/>
                    </w:rPr>
                    <w:t>Salud.</w:t>
                  </w:r>
                </w:p>
              </w:tc>
              <w:tc>
                <w:tcPr>
                  <w:tcW w:w="4528" w:type="dxa"/>
                </w:tcPr>
                <w:p w14:paraId="3C6C37A5" w14:textId="77777777" w:rsidR="00397A6A" w:rsidRPr="00827740" w:rsidRDefault="00397A6A" w:rsidP="00356556">
                  <w:pPr>
                    <w:jc w:val="both"/>
                    <w:rPr>
                      <w:i/>
                      <w:sz w:val="22"/>
                    </w:rPr>
                  </w:pPr>
                  <w:r w:rsidRPr="00827740">
                    <w:rPr>
                      <w:i/>
                      <w:sz w:val="22"/>
                    </w:rPr>
                    <w:t>Realizar análisis de composición de lodos anualmente</w:t>
                  </w:r>
                  <w:r>
                    <w:rPr>
                      <w:i/>
                      <w:sz w:val="22"/>
                    </w:rPr>
                    <w:t>.</w:t>
                  </w:r>
                </w:p>
              </w:tc>
            </w:tr>
          </w:tbl>
          <w:p w14:paraId="6B7D1195" w14:textId="77777777" w:rsidR="00397A6A" w:rsidRDefault="00397A6A" w:rsidP="00356556">
            <w:pPr>
              <w:spacing w:after="0" w:line="240" w:lineRule="auto"/>
              <w:jc w:val="center"/>
              <w:rPr>
                <w:i/>
              </w:rPr>
            </w:pPr>
            <w:r>
              <w:rPr>
                <w:i/>
              </w:rPr>
              <w:t>Fuente: Tabla N°4 de la presentación singularizada en el N°2 de los vistos.</w:t>
            </w:r>
          </w:p>
          <w:p w14:paraId="38187771" w14:textId="77777777" w:rsidR="00397A6A" w:rsidRDefault="00397A6A" w:rsidP="00356556">
            <w:pPr>
              <w:spacing w:after="0" w:line="240" w:lineRule="auto"/>
              <w:jc w:val="center"/>
              <w:rPr>
                <w:i/>
              </w:rPr>
            </w:pPr>
          </w:p>
          <w:p w14:paraId="1DAAFCB3" w14:textId="77777777" w:rsidR="00397A6A" w:rsidRPr="00827740" w:rsidRDefault="00397A6A" w:rsidP="00356556">
            <w:pPr>
              <w:autoSpaceDE w:val="0"/>
              <w:autoSpaceDN w:val="0"/>
              <w:adjustRightInd w:val="0"/>
              <w:spacing w:after="0" w:line="240" w:lineRule="auto"/>
              <w:jc w:val="both"/>
              <w:rPr>
                <w:i/>
              </w:rPr>
            </w:pPr>
            <w:r w:rsidRPr="00827740">
              <w:rPr>
                <w:rFonts w:cs="Times New Roman"/>
                <w:i/>
                <w:color w:val="1D1D1D"/>
              </w:rPr>
              <w:t>El titular señala en los antecedentes presentados en el N°2 de los vistos que desde</w:t>
            </w:r>
            <w:r>
              <w:rPr>
                <w:rFonts w:cs="Times New Roman"/>
                <w:i/>
                <w:color w:val="1D1D1D"/>
              </w:rPr>
              <w:t xml:space="preserve"> </w:t>
            </w:r>
            <w:r w:rsidRPr="00827740">
              <w:rPr>
                <w:rFonts w:cs="Times New Roman"/>
                <w:i/>
                <w:color w:val="1D1D1D"/>
              </w:rPr>
              <w:t>la fecha de ejecución del proyecto aprobado por la</w:t>
            </w:r>
            <w:r>
              <w:rPr>
                <w:rFonts w:cs="Times New Roman"/>
                <w:i/>
                <w:color w:val="1D1D1D"/>
              </w:rPr>
              <w:t xml:space="preserve"> </w:t>
            </w:r>
            <w:r w:rsidRPr="00827740">
              <w:rPr>
                <w:rFonts w:cs="Times New Roman"/>
                <w:i/>
                <w:color w:val="1D1D1D"/>
              </w:rPr>
              <w:t>RCA N°465/2013, todos los</w:t>
            </w:r>
            <w:r>
              <w:rPr>
                <w:rFonts w:cs="Times New Roman"/>
                <w:i/>
                <w:color w:val="1D1D1D"/>
              </w:rPr>
              <w:t xml:space="preserve"> </w:t>
            </w:r>
            <w:r w:rsidRPr="00827740">
              <w:rPr>
                <w:rFonts w:cs="Times New Roman"/>
                <w:i/>
                <w:color w:val="1D1D1D"/>
              </w:rPr>
              <w:t>monitoreos realizados a los lodos se encuentran en rangos aceptables y cumplen</w:t>
            </w:r>
            <w:r>
              <w:rPr>
                <w:rFonts w:cs="Times New Roman"/>
                <w:i/>
                <w:color w:val="1D1D1D"/>
              </w:rPr>
              <w:t xml:space="preserve"> </w:t>
            </w:r>
            <w:r w:rsidRPr="00827740">
              <w:rPr>
                <w:rFonts w:cs="Times New Roman"/>
                <w:i/>
                <w:color w:val="1D1D1D"/>
              </w:rPr>
              <w:t>con la normativa vigente.</w:t>
            </w:r>
          </w:p>
          <w:p w14:paraId="63AE3962" w14:textId="77777777" w:rsidR="00397A6A" w:rsidRPr="00D7572D" w:rsidRDefault="00397A6A" w:rsidP="00356556">
            <w:pPr>
              <w:spacing w:after="0" w:line="240" w:lineRule="auto"/>
              <w:jc w:val="both"/>
              <w:rPr>
                <w:b/>
              </w:rPr>
            </w:pPr>
          </w:p>
        </w:tc>
      </w:tr>
      <w:tr w:rsidR="00397A6A" w:rsidRPr="00D42470" w14:paraId="503A877E" w14:textId="77777777" w:rsidTr="00356556">
        <w:trPr>
          <w:trHeight w:val="627"/>
        </w:trPr>
        <w:tc>
          <w:tcPr>
            <w:tcW w:w="5000" w:type="pct"/>
            <w:gridSpan w:val="2"/>
          </w:tcPr>
          <w:p w14:paraId="79B27469" w14:textId="40E2EB02" w:rsidR="00397A6A" w:rsidRPr="00D42470" w:rsidRDefault="00397A6A" w:rsidP="00356556">
            <w:pPr>
              <w:spacing w:after="0"/>
            </w:pPr>
            <w:r w:rsidRPr="00D42470">
              <w:rPr>
                <w:b/>
              </w:rPr>
              <w:t>Hecho</w:t>
            </w:r>
            <w:r w:rsidR="006B1BD2">
              <w:rPr>
                <w:b/>
              </w:rPr>
              <w:t>s</w:t>
            </w:r>
            <w:r w:rsidRPr="00D42470">
              <w:rPr>
                <w:b/>
              </w:rPr>
              <w:t>:</w:t>
            </w:r>
          </w:p>
          <w:p w14:paraId="0B07CF97" w14:textId="2D321A08" w:rsidR="00F7493A" w:rsidRPr="00447F89" w:rsidRDefault="00F7493A" w:rsidP="00A54315">
            <w:pPr>
              <w:pStyle w:val="Prrafodelista"/>
              <w:numPr>
                <w:ilvl w:val="0"/>
                <w:numId w:val="44"/>
              </w:numPr>
              <w:rPr>
                <w:rFonts w:cs="Calibri"/>
              </w:rPr>
            </w:pPr>
            <w:r w:rsidRPr="00447F89">
              <w:rPr>
                <w:rFonts w:cs="Calibri"/>
              </w:rPr>
              <w:t xml:space="preserve">Se observó que en un camión que se dirigía a la báscula de pesaje y que transportaba dos contenedores, uno con lodos de la centrifuga y el segundo con residuos sólidos obtenidos de los tres filtros, se encontraban abiertos en la parte superior (Fotografía </w:t>
            </w:r>
            <w:r w:rsidR="008345B5" w:rsidRPr="00447F89">
              <w:rPr>
                <w:rFonts w:cs="Calibri"/>
              </w:rPr>
              <w:t>27</w:t>
            </w:r>
            <w:r w:rsidRPr="00447F89">
              <w:rPr>
                <w:rFonts w:cs="Calibri"/>
              </w:rPr>
              <w:t>).</w:t>
            </w:r>
            <w:r w:rsidR="008345B5" w:rsidRPr="00447F89">
              <w:rPr>
                <w:rFonts w:cs="Calibri"/>
              </w:rPr>
              <w:t xml:space="preserve"> Al respecto, el titular en su presentación del 13 de febrero de 2019, entregó </w:t>
            </w:r>
            <w:r w:rsidR="00447F89">
              <w:rPr>
                <w:rFonts w:cs="Calibri"/>
              </w:rPr>
              <w:t>ima</w:t>
            </w:r>
            <w:r w:rsidR="008345B5" w:rsidRPr="00447F89">
              <w:rPr>
                <w:rFonts w:cs="Calibri"/>
              </w:rPr>
              <w:t>gen de un camión con dos contenedores cubiertos con malla raschel ubicado en la báscula de pesaje</w:t>
            </w:r>
            <w:r w:rsidR="00447F89">
              <w:rPr>
                <w:rFonts w:cs="Calibri"/>
              </w:rPr>
              <w:t xml:space="preserve"> (Imagen 3)</w:t>
            </w:r>
            <w:r w:rsidR="008345B5" w:rsidRPr="00447F89">
              <w:rPr>
                <w:rFonts w:cs="Calibri"/>
              </w:rPr>
              <w:t>. Además</w:t>
            </w:r>
            <w:r w:rsidR="00367B9E">
              <w:rPr>
                <w:rFonts w:cs="Calibri"/>
              </w:rPr>
              <w:t>,</w:t>
            </w:r>
            <w:r w:rsidR="008345B5" w:rsidRPr="00447F89">
              <w:rPr>
                <w:rFonts w:cs="Calibri"/>
              </w:rPr>
              <w:t xml:space="preserve"> el titular indicó en su carta conductora que </w:t>
            </w:r>
            <w:r w:rsidR="00447F89" w:rsidRPr="00447F89">
              <w:rPr>
                <w:rFonts w:cs="Calibri"/>
                <w:u w:val="single"/>
              </w:rPr>
              <w:t>“los camiones que cargan lodos y los demás residuos pasan a la báscula de pesaje con sus contenedores destapados, ya que como parte del pro</w:t>
            </w:r>
            <w:r w:rsidR="007E5270">
              <w:rPr>
                <w:rFonts w:cs="Calibri"/>
                <w:u w:val="single"/>
              </w:rPr>
              <w:t>c</w:t>
            </w:r>
            <w:r w:rsidR="00447F89" w:rsidRPr="00447F89">
              <w:rPr>
                <w:rFonts w:cs="Calibri"/>
                <w:u w:val="single"/>
              </w:rPr>
              <w:t>eso de seguridad de salida de la planta, el operador de la báscula debe verificar visualmente que el contenido corresponde a los residuos que se están declarando. Una vez finalizado el proceso de pesaje, los contenedores son cubiertos según lo indica la normativa vigente para poder abandonar la PTR”.</w:t>
            </w:r>
          </w:p>
          <w:p w14:paraId="4E28E810" w14:textId="4A4BDF98" w:rsidR="00397A6A" w:rsidRPr="00C96DF2" w:rsidRDefault="00397A6A" w:rsidP="00F7493A">
            <w:pPr>
              <w:pStyle w:val="Prrafodelista"/>
              <w:numPr>
                <w:ilvl w:val="0"/>
                <w:numId w:val="44"/>
              </w:numPr>
              <w:rPr>
                <w:iCs/>
                <w:color w:val="000000" w:themeColor="text1"/>
              </w:rPr>
            </w:pPr>
            <w:r w:rsidRPr="00C96DF2">
              <w:rPr>
                <w:rFonts w:cs="Calibri"/>
              </w:rPr>
              <w:t xml:space="preserve">En acta de inspección se </w:t>
            </w:r>
            <w:r w:rsidRPr="00017EDA">
              <w:rPr>
                <w:rFonts w:cs="Calibri"/>
              </w:rPr>
              <w:t xml:space="preserve">solicitó la </w:t>
            </w:r>
            <w:r w:rsidR="00F004DE" w:rsidRPr="00017EDA">
              <w:rPr>
                <w:rFonts w:cs="Calibri"/>
              </w:rPr>
              <w:t xml:space="preserve">entrega de </w:t>
            </w:r>
            <w:r w:rsidRPr="00017EDA">
              <w:rPr>
                <w:rFonts w:cs="Calibri"/>
              </w:rPr>
              <w:t>“</w:t>
            </w:r>
            <w:r w:rsidR="00327786">
              <w:rPr>
                <w:rFonts w:cs="Calibri"/>
              </w:rPr>
              <w:t>R</w:t>
            </w:r>
            <w:r w:rsidRPr="00C96DF2">
              <w:rPr>
                <w:iCs/>
                <w:color w:val="000000" w:themeColor="text1"/>
              </w:rPr>
              <w:t xml:space="preserve">egistros de retiro de lodos, de </w:t>
            </w:r>
            <w:r w:rsidRPr="00F004DE">
              <w:rPr>
                <w:iCs/>
                <w:color w:val="000000" w:themeColor="text1"/>
              </w:rPr>
              <w:t>noviembre</w:t>
            </w:r>
            <w:r w:rsidRPr="004F70E0">
              <w:rPr>
                <w:iCs/>
                <w:color w:val="FF0000"/>
              </w:rPr>
              <w:t xml:space="preserve"> </w:t>
            </w:r>
            <w:r w:rsidRPr="00C96DF2">
              <w:rPr>
                <w:iCs/>
                <w:color w:val="000000" w:themeColor="text1"/>
              </w:rPr>
              <w:t>a enero de 2019, que indique fecha, cantidad de lodo, número de contenedores, adjuntando además las guías de despacho</w:t>
            </w:r>
            <w:r w:rsidRPr="00C96DF2">
              <w:rPr>
                <w:iCs/>
              </w:rPr>
              <w:t>”</w:t>
            </w:r>
            <w:r w:rsidRPr="00C96DF2">
              <w:rPr>
                <w:iCs/>
                <w:color w:val="000000" w:themeColor="text1"/>
              </w:rPr>
              <w:t>. Lo anterior fue entregado por el titular con la información requerida.</w:t>
            </w:r>
          </w:p>
          <w:p w14:paraId="2CAB55BD" w14:textId="7DEED0C7" w:rsidR="00BF20E5" w:rsidRDefault="00397A6A" w:rsidP="00F7493A">
            <w:pPr>
              <w:pStyle w:val="Prrafodelista"/>
              <w:numPr>
                <w:ilvl w:val="0"/>
                <w:numId w:val="44"/>
              </w:numPr>
              <w:rPr>
                <w:iCs/>
                <w:color w:val="000000" w:themeColor="text1"/>
              </w:rPr>
            </w:pPr>
            <w:r w:rsidRPr="00C96DF2">
              <w:rPr>
                <w:iCs/>
                <w:color w:val="000000" w:themeColor="text1"/>
              </w:rPr>
              <w:t xml:space="preserve">El registro de retiro de lodos corresponde al periodo del 01 de </w:t>
            </w:r>
            <w:r w:rsidRPr="00F004DE">
              <w:rPr>
                <w:iCs/>
                <w:color w:val="000000" w:themeColor="text1"/>
              </w:rPr>
              <w:t>noviembre</w:t>
            </w:r>
            <w:r w:rsidR="004F70E0">
              <w:rPr>
                <w:iCs/>
                <w:color w:val="000000" w:themeColor="text1"/>
              </w:rPr>
              <w:t xml:space="preserve"> </w:t>
            </w:r>
            <w:r w:rsidRPr="00C96DF2">
              <w:rPr>
                <w:iCs/>
                <w:color w:val="000000" w:themeColor="text1"/>
              </w:rPr>
              <w:t>al 31 de enero de 2019, con sus respectivas guías de despacho. Se destaca que en algunas guías de despacho, se identifica en descripción el “de</w:t>
            </w:r>
            <w:r w:rsidR="00A650CE">
              <w:rPr>
                <w:iCs/>
                <w:color w:val="000000" w:themeColor="text1"/>
              </w:rPr>
              <w:t>secho de lodo, barro anaerobio”</w:t>
            </w:r>
            <w:r w:rsidRPr="00C96DF2">
              <w:rPr>
                <w:iCs/>
                <w:color w:val="000000" w:themeColor="text1"/>
              </w:rPr>
              <w:t xml:space="preserve"> </w:t>
            </w:r>
            <w:r w:rsidR="00A650CE">
              <w:rPr>
                <w:iCs/>
                <w:color w:val="000000" w:themeColor="text1"/>
              </w:rPr>
              <w:t>y</w:t>
            </w:r>
            <w:r w:rsidRPr="00C96DF2">
              <w:rPr>
                <w:iCs/>
                <w:color w:val="000000" w:themeColor="text1"/>
              </w:rPr>
              <w:t xml:space="preserve"> un “desecho para compostaje”. De este último el titular no entrega mayor detalle. </w:t>
            </w:r>
          </w:p>
          <w:p w14:paraId="125B9AD6" w14:textId="550E3965" w:rsidR="00397A6A" w:rsidRPr="00C96DF2" w:rsidRDefault="00A650CE" w:rsidP="00F7493A">
            <w:pPr>
              <w:pStyle w:val="Prrafodelista"/>
              <w:numPr>
                <w:ilvl w:val="0"/>
                <w:numId w:val="44"/>
              </w:numPr>
              <w:rPr>
                <w:iCs/>
                <w:color w:val="000000" w:themeColor="text1"/>
              </w:rPr>
            </w:pPr>
            <w:r>
              <w:rPr>
                <w:iCs/>
                <w:color w:val="000000" w:themeColor="text1"/>
              </w:rPr>
              <w:t>Para el análisis se considerará</w:t>
            </w:r>
            <w:r w:rsidR="00397A6A" w:rsidRPr="00C96DF2">
              <w:rPr>
                <w:iCs/>
                <w:color w:val="000000" w:themeColor="text1"/>
              </w:rPr>
              <w:t xml:space="preserve"> que los lodos </w:t>
            </w:r>
            <w:r>
              <w:rPr>
                <w:iCs/>
                <w:color w:val="000000" w:themeColor="text1"/>
              </w:rPr>
              <w:t>retirados</w:t>
            </w:r>
            <w:r w:rsidR="00397A6A" w:rsidRPr="00C96DF2">
              <w:rPr>
                <w:iCs/>
                <w:color w:val="000000" w:themeColor="text1"/>
              </w:rPr>
              <w:t xml:space="preserve"> corresponden a la misma cantidad de lodos </w:t>
            </w:r>
            <w:r>
              <w:rPr>
                <w:iCs/>
                <w:color w:val="000000" w:themeColor="text1"/>
              </w:rPr>
              <w:t>generados desde la PTR</w:t>
            </w:r>
            <w:r w:rsidR="00397A6A" w:rsidRPr="00C96DF2">
              <w:rPr>
                <w:iCs/>
                <w:color w:val="000000" w:themeColor="text1"/>
              </w:rPr>
              <w:t xml:space="preserve">, </w:t>
            </w:r>
            <w:r w:rsidR="003C0F7E">
              <w:rPr>
                <w:iCs/>
                <w:color w:val="000000" w:themeColor="text1"/>
              </w:rPr>
              <w:t>debido a</w:t>
            </w:r>
            <w:r w:rsidR="00397A6A" w:rsidRPr="00C96DF2">
              <w:rPr>
                <w:iCs/>
                <w:color w:val="000000" w:themeColor="text1"/>
              </w:rPr>
              <w:t xml:space="preserve"> que </w:t>
            </w:r>
            <w:r w:rsidR="004F70E0">
              <w:rPr>
                <w:iCs/>
                <w:color w:val="000000" w:themeColor="text1"/>
              </w:rPr>
              <w:t>é</w:t>
            </w:r>
            <w:r w:rsidR="00397A6A" w:rsidRPr="00C96DF2">
              <w:rPr>
                <w:iCs/>
                <w:color w:val="000000" w:themeColor="text1"/>
              </w:rPr>
              <w:t>stos no pueden ser acopiados en las instalaciones del proyecto.</w:t>
            </w:r>
          </w:p>
          <w:p w14:paraId="5F4FC23B" w14:textId="122BB682" w:rsidR="00397A6A" w:rsidRPr="00C96DF2" w:rsidRDefault="00397A6A" w:rsidP="00F7493A">
            <w:pPr>
              <w:pStyle w:val="Prrafodelista"/>
              <w:numPr>
                <w:ilvl w:val="0"/>
                <w:numId w:val="44"/>
              </w:numPr>
              <w:rPr>
                <w:iCs/>
                <w:color w:val="000000" w:themeColor="text1"/>
              </w:rPr>
            </w:pPr>
            <w:r w:rsidRPr="00C96DF2">
              <w:rPr>
                <w:iCs/>
                <w:color w:val="000000" w:themeColor="text1"/>
              </w:rPr>
              <w:t>Los datos del registro fueron cotejados con los Riles tratados por mes entregado por el titular, obteniendo los resultados</w:t>
            </w:r>
            <w:r w:rsidR="00BF20E5">
              <w:rPr>
                <w:iCs/>
                <w:color w:val="000000" w:themeColor="text1"/>
              </w:rPr>
              <w:t xml:space="preserve"> de la Tabla 3.</w:t>
            </w:r>
            <w:r w:rsidRPr="00C96DF2">
              <w:rPr>
                <w:iCs/>
                <w:color w:val="000000" w:themeColor="text1"/>
              </w:rPr>
              <w:t xml:space="preserve"> </w:t>
            </w:r>
          </w:p>
          <w:p w14:paraId="09A179C0" w14:textId="7197800A" w:rsidR="00397A6A" w:rsidRPr="006E6F76" w:rsidRDefault="00397A6A" w:rsidP="00F7493A">
            <w:pPr>
              <w:pStyle w:val="Prrafodelista"/>
              <w:numPr>
                <w:ilvl w:val="0"/>
                <w:numId w:val="44"/>
              </w:numPr>
              <w:rPr>
                <w:strike/>
              </w:rPr>
            </w:pPr>
            <w:r>
              <w:t>De lo anterior es posible indicar que efectivamente la cantidad del Ril tratado fue en aumento</w:t>
            </w:r>
            <w:r w:rsidR="00BF20E5">
              <w:t xml:space="preserve"> de noviembre a enero</w:t>
            </w:r>
            <w:r w:rsidR="004F70E0">
              <w:t xml:space="preserve">; </w:t>
            </w:r>
            <w:r>
              <w:t>sin embargo</w:t>
            </w:r>
            <w:r w:rsidR="004F70E0">
              <w:t>,</w:t>
            </w:r>
            <w:r>
              <w:t xml:space="preserve"> el retiro de lodos var</w:t>
            </w:r>
            <w:r w:rsidR="004F70E0">
              <w:t>ió</w:t>
            </w:r>
            <w:r>
              <w:t xml:space="preserve"> de forma no </w:t>
            </w:r>
            <w:r w:rsidR="00BF20E5">
              <w:t>propo</w:t>
            </w:r>
            <w:r w:rsidR="006E47E6">
              <w:t>r</w:t>
            </w:r>
            <w:r w:rsidR="00BF20E5">
              <w:t>cional</w:t>
            </w:r>
            <w:r>
              <w:t>, ya que</w:t>
            </w:r>
            <w:r w:rsidR="002A4DD9">
              <w:t>,</w:t>
            </w:r>
            <w:r>
              <w:t xml:space="preserve"> en el </w:t>
            </w:r>
            <w:r w:rsidRPr="00516C25">
              <w:t xml:space="preserve">mes de diciembre, se generaron más Riles que en noviembre, </w:t>
            </w:r>
            <w:r w:rsidR="004F70E0">
              <w:t xml:space="preserve">y </w:t>
            </w:r>
            <w:r w:rsidRPr="00516C25">
              <w:t xml:space="preserve">sin embargo se retiraron menos lodos. </w:t>
            </w:r>
          </w:p>
          <w:p w14:paraId="12B94C87" w14:textId="481955EA" w:rsidR="006E6F76" w:rsidRPr="002A4DD9" w:rsidRDefault="006E6F76" w:rsidP="00F7493A">
            <w:pPr>
              <w:pStyle w:val="Prrafodelista"/>
              <w:numPr>
                <w:ilvl w:val="0"/>
                <w:numId w:val="44"/>
              </w:numPr>
              <w:rPr>
                <w:strike/>
              </w:rPr>
            </w:pPr>
            <w:r>
              <w:t>Además,</w:t>
            </w:r>
            <w:r w:rsidR="004C21CA">
              <w:t xml:space="preserve"> en el registro se refleja q</w:t>
            </w:r>
            <w:r>
              <w:t xml:space="preserve">ue en noviembre </w:t>
            </w:r>
            <w:r w:rsidR="003E7E62">
              <w:t xml:space="preserve">y diciembre, </w:t>
            </w:r>
            <w:r>
              <w:t>se realizó retiro de lodos en dos</w:t>
            </w:r>
            <w:r w:rsidR="003E7E62">
              <w:t xml:space="preserve"> y tres</w:t>
            </w:r>
            <w:r>
              <w:t xml:space="preserve"> días</w:t>
            </w:r>
            <w:r w:rsidR="003E7E62">
              <w:t xml:space="preserve"> respectivamente</w:t>
            </w:r>
            <w:r>
              <w:t>, y</w:t>
            </w:r>
            <w:r w:rsidR="003E7E62">
              <w:t xml:space="preserve"> que</w:t>
            </w:r>
            <w:r>
              <w:t xml:space="preserve"> en enero no se realizó retiro de lodos entre los días 2 y 6, y los domingos 13 y 20 de enero. Considerando </w:t>
            </w:r>
            <w:r w:rsidRPr="001C58B1">
              <w:t xml:space="preserve">que </w:t>
            </w:r>
            <w:r w:rsidR="001C58B1">
              <w:t>l</w:t>
            </w:r>
            <w:r w:rsidR="001C58B1" w:rsidRPr="001C58B1">
              <w:t xml:space="preserve">a operación de la </w:t>
            </w:r>
            <w:r w:rsidR="001C58B1">
              <w:t>PTR</w:t>
            </w:r>
            <w:r w:rsidR="001C58B1" w:rsidRPr="001C58B1">
              <w:t xml:space="preserve"> </w:t>
            </w:r>
            <w:r w:rsidR="007E5270">
              <w:t xml:space="preserve">es </w:t>
            </w:r>
            <w:r w:rsidR="001C58B1" w:rsidRPr="001C58B1">
              <w:t xml:space="preserve">continua </w:t>
            </w:r>
            <w:r w:rsidR="007E5270">
              <w:t xml:space="preserve">para </w:t>
            </w:r>
            <w:r w:rsidR="001C58B1" w:rsidRPr="001C58B1">
              <w:t>los 365 días del año, 24 horas del día</w:t>
            </w:r>
            <w:r w:rsidR="001C58B1">
              <w:t>, es posible concluir que hubo días en que el lodo fue acopiado al interior de las instalaciones, situación que difiere con lo establecido en la RCA N°465/2013.</w:t>
            </w:r>
            <w:r>
              <w:t xml:space="preserve">  </w:t>
            </w:r>
          </w:p>
          <w:p w14:paraId="56E60119" w14:textId="70C5C68B" w:rsidR="0049638F" w:rsidRPr="00BC6BD8" w:rsidRDefault="005B08D5" w:rsidP="00F7493A">
            <w:pPr>
              <w:pStyle w:val="Prrafodelista"/>
              <w:numPr>
                <w:ilvl w:val="0"/>
                <w:numId w:val="44"/>
              </w:numPr>
            </w:pPr>
            <w:r>
              <w:t>Respecto del registro de lodos retirados</w:t>
            </w:r>
            <w:r w:rsidR="00B47D58">
              <w:t xml:space="preserve"> (Tabla 4)</w:t>
            </w:r>
            <w:r>
              <w:t>, desde el 12 de enero se comenzaron a retirar más contenedores a los establecidos en la RCA N°465/2013, llegando incluso los días 21 y 22 de enero, a ser retirados 7 contenedores</w:t>
            </w:r>
            <w:r w:rsidR="00B47D58">
              <w:t xml:space="preserve"> diarios</w:t>
            </w:r>
            <w:r>
              <w:t xml:space="preserve">. </w:t>
            </w:r>
            <w:r w:rsidR="00BC6BD8">
              <w:t>No obstante</w:t>
            </w:r>
            <w:r w:rsidR="00F74C56">
              <w:t xml:space="preserve">, </w:t>
            </w:r>
            <w:r w:rsidR="00B47D58">
              <w:t>según l</w:t>
            </w:r>
            <w:r w:rsidR="00F74C56">
              <w:t xml:space="preserve">a RCA N°465/2013, </w:t>
            </w:r>
            <w:r w:rsidR="00B47D58">
              <w:t xml:space="preserve">estos contenedores deben ser </w:t>
            </w:r>
            <w:r w:rsidR="00F74C56">
              <w:t>de 12 m</w:t>
            </w:r>
            <w:r w:rsidR="00F74C56" w:rsidRPr="00B47D58">
              <w:rPr>
                <w:vertAlign w:val="superscript"/>
              </w:rPr>
              <w:t>3</w:t>
            </w:r>
            <w:r w:rsidR="00F74C56">
              <w:t xml:space="preserve"> de capacidad, y </w:t>
            </w:r>
            <w:r w:rsidR="00B47D58">
              <w:t xml:space="preserve">resulta que </w:t>
            </w:r>
            <w:r w:rsidR="00F74C56">
              <w:t>durante la actividad en terreno se observó que estos poseen una mayor capacidad</w:t>
            </w:r>
            <w:r w:rsidR="00B47D58">
              <w:t xml:space="preserve"> (22 m</w:t>
            </w:r>
            <w:r w:rsidR="00B47D58" w:rsidRPr="00B47D58">
              <w:rPr>
                <w:vertAlign w:val="superscript"/>
              </w:rPr>
              <w:t>3</w:t>
            </w:r>
            <w:r w:rsidR="00B47D58">
              <w:t xml:space="preserve">). Es por lo anterior que se calculó </w:t>
            </w:r>
            <w:r w:rsidR="0049638F">
              <w:t>el</w:t>
            </w:r>
            <w:r w:rsidR="00B47D58">
              <w:t xml:space="preserve"> volumen </w:t>
            </w:r>
            <w:r w:rsidR="0049638F">
              <w:t>d</w:t>
            </w:r>
            <w:r w:rsidR="00B47D58">
              <w:t xml:space="preserve">el lodo diario retirado, </w:t>
            </w:r>
            <w:r w:rsidR="0049638F">
              <w:t>c</w:t>
            </w:r>
            <w:r w:rsidR="00BC6BD8">
              <w:t>onsiderando que</w:t>
            </w:r>
            <w:r w:rsidR="006E47E6">
              <w:t xml:space="preserve"> la densidad del lodo</w:t>
            </w:r>
            <w:r w:rsidR="0049638F">
              <w:t xml:space="preserve"> </w:t>
            </w:r>
            <w:r w:rsidR="006E47E6">
              <w:t>es</w:t>
            </w:r>
            <w:r w:rsidR="00BC6BD8">
              <w:t xml:space="preserve"> de</w:t>
            </w:r>
            <w:r w:rsidR="006E47E6">
              <w:t xml:space="preserve"> 1,05 </w:t>
            </w:r>
            <w:r w:rsidR="00B47D58">
              <w:t>ton</w:t>
            </w:r>
            <w:r w:rsidR="006E47E6">
              <w:t>/m</w:t>
            </w:r>
            <w:r w:rsidR="006E47E6" w:rsidRPr="00B47D58">
              <w:rPr>
                <w:vertAlign w:val="superscript"/>
              </w:rPr>
              <w:t>3</w:t>
            </w:r>
            <w:r w:rsidR="00D669D2">
              <w:t xml:space="preserve"> (correos electrónicos del titular en respuesta a la M</w:t>
            </w:r>
            <w:r w:rsidR="00D3214E">
              <w:t>edida Provisional</w:t>
            </w:r>
            <w:r w:rsidR="00B47D58">
              <w:t>)</w:t>
            </w:r>
            <w:r w:rsidR="0049638F">
              <w:t xml:space="preserve"> y las toneladas de lodos informadas por el titular</w:t>
            </w:r>
            <w:r w:rsidR="00B47D58">
              <w:t xml:space="preserve">. Considerando que la RCA indica </w:t>
            </w:r>
            <w:r w:rsidR="00B47D58" w:rsidRPr="00BC6BD8">
              <w:t>que se retirarán hasta 4 contenedores de 12 m</w:t>
            </w:r>
            <w:r w:rsidR="00B47D58" w:rsidRPr="00BC6BD8">
              <w:rPr>
                <w:vertAlign w:val="superscript"/>
              </w:rPr>
              <w:t>3</w:t>
            </w:r>
            <w:r w:rsidR="00B47D58" w:rsidRPr="00BC6BD8">
              <w:t xml:space="preserve"> cada uno, se </w:t>
            </w:r>
            <w:r w:rsidR="00707EDB" w:rsidRPr="00BC6BD8">
              <w:t>obtiene</w:t>
            </w:r>
            <w:r w:rsidR="00B47D58" w:rsidRPr="00BC6BD8">
              <w:t xml:space="preserve"> que diariamente </w:t>
            </w:r>
            <w:r w:rsidR="0049638F" w:rsidRPr="00BC6BD8">
              <w:t xml:space="preserve">pueden </w:t>
            </w:r>
            <w:r w:rsidR="00BC6BD8" w:rsidRPr="00BC6BD8">
              <w:t xml:space="preserve">llegar a </w:t>
            </w:r>
            <w:r w:rsidR="0049638F" w:rsidRPr="00BC6BD8">
              <w:t>ser</w:t>
            </w:r>
            <w:r w:rsidR="00B47D58" w:rsidRPr="00BC6BD8">
              <w:t xml:space="preserve"> retirados 48 m</w:t>
            </w:r>
            <w:r w:rsidR="00B47D58" w:rsidRPr="00BC6BD8">
              <w:rPr>
                <w:vertAlign w:val="superscript"/>
              </w:rPr>
              <w:t>3</w:t>
            </w:r>
            <w:r w:rsidR="00B47D58" w:rsidRPr="00BC6BD8">
              <w:t xml:space="preserve"> de lodos</w:t>
            </w:r>
            <w:r w:rsidR="00D3214E" w:rsidRPr="00BC6BD8">
              <w:t xml:space="preserve">. </w:t>
            </w:r>
          </w:p>
          <w:p w14:paraId="12C8719A" w14:textId="67242300" w:rsidR="00397A6A" w:rsidRPr="00BC6BD8" w:rsidRDefault="0049638F" w:rsidP="0049638F">
            <w:pPr>
              <w:pStyle w:val="Prrafodelista"/>
              <w:ind w:left="360"/>
            </w:pPr>
            <w:r w:rsidRPr="00BC6BD8">
              <w:t xml:space="preserve">Al respecto se obtuvo que el volumen </w:t>
            </w:r>
            <w:r w:rsidR="00CB4CEB" w:rsidRPr="00BC6BD8">
              <w:t>diario supera los 48 m</w:t>
            </w:r>
            <w:r w:rsidR="00CB4CEB" w:rsidRPr="00BC6BD8">
              <w:rPr>
                <w:vertAlign w:val="superscript"/>
              </w:rPr>
              <w:t>3</w:t>
            </w:r>
            <w:r w:rsidRPr="00BC6BD8">
              <w:t xml:space="preserve"> durante el mes de enero, </w:t>
            </w:r>
            <w:r w:rsidR="00BC6BD8" w:rsidRPr="00BC6BD8">
              <w:t>concentrándose</w:t>
            </w:r>
            <w:r w:rsidR="00CB4CEB" w:rsidRPr="00BC6BD8">
              <w:t xml:space="preserve"> </w:t>
            </w:r>
            <w:r w:rsidRPr="00BC6BD8">
              <w:t>principalmente en la segunda quincena</w:t>
            </w:r>
            <w:r w:rsidR="00CB4CEB" w:rsidRPr="00BC6BD8">
              <w:t xml:space="preserve"> del mes.</w:t>
            </w:r>
            <w:r w:rsidRPr="00BC6BD8">
              <w:t xml:space="preserve">  </w:t>
            </w:r>
          </w:p>
          <w:p w14:paraId="2C1D7F00" w14:textId="6B27F08C" w:rsidR="00262C91" w:rsidRDefault="00BC6BD8" w:rsidP="00F7493A">
            <w:pPr>
              <w:pStyle w:val="Prrafodelista"/>
              <w:numPr>
                <w:ilvl w:val="0"/>
                <w:numId w:val="44"/>
              </w:numPr>
            </w:pPr>
            <w:r w:rsidRPr="00BC6BD8">
              <w:t>Considerando que en la RCA N°465/2013 se estima una generación de 70 ton/día de lodo, es posible indicar que</w:t>
            </w:r>
            <w:r w:rsidR="007E5270">
              <w:t>,</w:t>
            </w:r>
            <w:r w:rsidRPr="00BC6BD8">
              <w:t xml:space="preserve"> en 6 d</w:t>
            </w:r>
            <w:r w:rsidR="006C5C57">
              <w:t>ías del mes de enero,</w:t>
            </w:r>
            <w:r w:rsidRPr="00BC6BD8">
              <w:t xml:space="preserve"> </w:t>
            </w:r>
            <w:r w:rsidR="006C5C57">
              <w:t xml:space="preserve">la cantidad de </w:t>
            </w:r>
            <w:r w:rsidRPr="00BC6BD8">
              <w:t xml:space="preserve">lodos </w:t>
            </w:r>
            <w:r w:rsidR="006C5C57">
              <w:t>retirada diaria, por consiguiente la generada</w:t>
            </w:r>
            <w:r w:rsidRPr="00BC6BD8">
              <w:t xml:space="preserve">, </w:t>
            </w:r>
            <w:r w:rsidR="006C5C57">
              <w:t xml:space="preserve">es mayor, </w:t>
            </w:r>
            <w:r w:rsidRPr="00BC6BD8">
              <w:t>llegando a 84,7 ton</w:t>
            </w:r>
            <w:r w:rsidR="00D16292">
              <w:t>eladas</w:t>
            </w:r>
            <w:r w:rsidRPr="00BC6BD8">
              <w:t xml:space="preserve"> el día 22 de enero de 2019.</w:t>
            </w:r>
          </w:p>
          <w:p w14:paraId="2FA1787D" w14:textId="77777777" w:rsidR="006C5C57" w:rsidRDefault="006C5C57" w:rsidP="00F7493A">
            <w:pPr>
              <w:pStyle w:val="Prrafodelista"/>
              <w:numPr>
                <w:ilvl w:val="0"/>
                <w:numId w:val="44"/>
              </w:numPr>
            </w:pPr>
            <w:r>
              <w:t>En resumen, se constató que el titular está generando una mayor cantidad de lodos desde su PTR, por consiguiente, no se está dando cumplimiento a la cantidad, volumen y número de contenedores que son retirados diariamente, durante el periodo analizado.</w:t>
            </w:r>
          </w:p>
          <w:p w14:paraId="2EBAD2ED" w14:textId="7C7BACCF" w:rsidR="00262C91" w:rsidRPr="00D42470" w:rsidRDefault="006C5C57" w:rsidP="006C5C57">
            <w:pPr>
              <w:pStyle w:val="Prrafodelista"/>
              <w:ind w:left="360"/>
            </w:pPr>
            <w:r>
              <w:t xml:space="preserve"> </w:t>
            </w:r>
          </w:p>
        </w:tc>
      </w:tr>
    </w:tbl>
    <w:p w14:paraId="07F5E652" w14:textId="77777777" w:rsidR="00397A6A" w:rsidRDefault="00397A6A" w:rsidP="00DB0CE3">
      <w:pPr>
        <w:spacing w:after="0"/>
      </w:pPr>
    </w:p>
    <w:tbl>
      <w:tblPr>
        <w:tblW w:w="5000" w:type="pct"/>
        <w:jc w:val="center"/>
        <w:tblCellMar>
          <w:left w:w="70" w:type="dxa"/>
          <w:right w:w="70" w:type="dxa"/>
        </w:tblCellMar>
        <w:tblLook w:val="04A0" w:firstRow="1" w:lastRow="0" w:firstColumn="1" w:lastColumn="0" w:noHBand="0" w:noVBand="1"/>
      </w:tblPr>
      <w:tblGrid>
        <w:gridCol w:w="3637"/>
        <w:gridCol w:w="3144"/>
        <w:gridCol w:w="3637"/>
        <w:gridCol w:w="3144"/>
      </w:tblGrid>
      <w:tr w:rsidR="00F7493A" w:rsidRPr="00D42470" w14:paraId="09FF66A5" w14:textId="77777777" w:rsidTr="00A54315">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CEC22C9" w14:textId="77777777" w:rsidR="00F7493A" w:rsidRPr="00D42470" w:rsidRDefault="00F7493A" w:rsidP="00A54315">
            <w:pPr>
              <w:spacing w:after="0" w:line="240" w:lineRule="auto"/>
              <w:jc w:val="center"/>
              <w:rPr>
                <w:rFonts w:ascii="Calibri" w:eastAsia="Times New Roman" w:hAnsi="Calibri" w:cs="Times New Roman"/>
                <w:b/>
                <w:bCs/>
                <w:color w:val="000000"/>
                <w:sz w:val="20"/>
                <w:szCs w:val="20"/>
                <w:lang w:eastAsia="es-CL"/>
              </w:rPr>
            </w:pPr>
            <w:r w:rsidRPr="00D42470">
              <w:rPr>
                <w:rFonts w:ascii="Calibri" w:eastAsia="Times New Roman" w:hAnsi="Calibri" w:cs="Times New Roman"/>
                <w:b/>
                <w:bCs/>
                <w:color w:val="000000"/>
                <w:sz w:val="20"/>
                <w:szCs w:val="20"/>
                <w:lang w:eastAsia="es-CL"/>
              </w:rPr>
              <w:t xml:space="preserve">Registros </w:t>
            </w:r>
          </w:p>
        </w:tc>
      </w:tr>
      <w:tr w:rsidR="00F7493A" w:rsidRPr="00D42470" w14:paraId="7132D951" w14:textId="77777777" w:rsidTr="00A54315">
        <w:trPr>
          <w:trHeight w:val="2805"/>
          <w:jc w:val="center"/>
        </w:trPr>
        <w:tc>
          <w:tcPr>
            <w:tcW w:w="2500" w:type="pct"/>
            <w:gridSpan w:val="2"/>
            <w:tcBorders>
              <w:top w:val="nil"/>
              <w:left w:val="single" w:sz="4" w:space="0" w:color="auto"/>
              <w:right w:val="single" w:sz="4" w:space="0" w:color="auto"/>
            </w:tcBorders>
            <w:shd w:val="clear" w:color="auto" w:fill="auto"/>
            <w:noWrap/>
            <w:vAlign w:val="center"/>
            <w:hideMark/>
          </w:tcPr>
          <w:p w14:paraId="26117187" w14:textId="5F5FFA48" w:rsidR="00F7493A" w:rsidRPr="00D42470" w:rsidRDefault="008345B5" w:rsidP="00A54315">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14:anchorId="00117374" wp14:editId="6F228E2C">
                  <wp:extent cx="3353382" cy="1894637"/>
                  <wp:effectExtent l="0" t="0" r="0" b="0"/>
                  <wp:docPr id="8" name="Imagen 8" descr="C:\Eve\2019\Denuncias\Aconcagua Foods\Actividad 01-02-2019\Fotos\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Eve\2019\Denuncias\Aconcagua Foods\Actividad 01-02-2019\Fotos\14.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368258" cy="1903042"/>
                          </a:xfrm>
                          <a:prstGeom prst="rect">
                            <a:avLst/>
                          </a:prstGeom>
                          <a:noFill/>
                          <a:ln>
                            <a:noFill/>
                          </a:ln>
                        </pic:spPr>
                      </pic:pic>
                    </a:graphicData>
                  </a:graphic>
                </wp:inline>
              </w:drawing>
            </w:r>
          </w:p>
        </w:tc>
        <w:tc>
          <w:tcPr>
            <w:tcW w:w="2500" w:type="pct"/>
            <w:gridSpan w:val="2"/>
            <w:tcBorders>
              <w:top w:val="nil"/>
              <w:left w:val="single" w:sz="4" w:space="0" w:color="auto"/>
              <w:right w:val="single" w:sz="4" w:space="0" w:color="auto"/>
            </w:tcBorders>
            <w:shd w:val="clear" w:color="auto" w:fill="auto"/>
            <w:noWrap/>
            <w:vAlign w:val="center"/>
            <w:hideMark/>
          </w:tcPr>
          <w:p w14:paraId="063D1A9E" w14:textId="2A07A9EE" w:rsidR="00F7493A" w:rsidRPr="00D42470" w:rsidRDefault="00447F89" w:rsidP="00A54315">
            <w:pPr>
              <w:spacing w:after="0" w:line="240" w:lineRule="auto"/>
              <w:jc w:val="center"/>
              <w:rPr>
                <w:rFonts w:ascii="Calibri" w:eastAsia="Times New Roman" w:hAnsi="Calibri" w:cs="Times New Roman"/>
                <w:color w:val="000000"/>
                <w:sz w:val="20"/>
                <w:szCs w:val="20"/>
                <w:lang w:eastAsia="es-CL"/>
              </w:rPr>
            </w:pPr>
            <w:r>
              <w:rPr>
                <w:rFonts w:ascii="Calibri" w:eastAsia="Calibri" w:hAnsi="Calibri" w:cs="Calibri"/>
                <w:b/>
                <w:noProof/>
                <w:sz w:val="18"/>
                <w:szCs w:val="20"/>
                <w:lang w:eastAsia="es-CL"/>
              </w:rPr>
              <w:drawing>
                <wp:inline distT="0" distB="0" distL="0" distR="0" wp14:anchorId="030EDAEB" wp14:editId="26851B70">
                  <wp:extent cx="1457864" cy="1909267"/>
                  <wp:effectExtent l="0" t="0" r="9525" b="0"/>
                  <wp:docPr id="14" name="Imagen 14" descr="C:\Eve\2019\Denuncias\Aconcagua Foods\Actividad 01-02-2019\Respuesta acta 13-02-2019\Adicional a) - Fotos contendores Lodo\Camión Lodos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Eve\2019\Denuncias\Aconcagua Foods\Actividad 01-02-2019\Respuesta acta 13-02-2019\Adicional a) - Fotos contendores Lodo\Camión Lodos 2.jpe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528797" cy="2002164"/>
                          </a:xfrm>
                          <a:prstGeom prst="rect">
                            <a:avLst/>
                          </a:prstGeom>
                          <a:noFill/>
                          <a:ln>
                            <a:noFill/>
                          </a:ln>
                        </pic:spPr>
                      </pic:pic>
                    </a:graphicData>
                  </a:graphic>
                </wp:inline>
              </w:drawing>
            </w:r>
          </w:p>
        </w:tc>
      </w:tr>
      <w:tr w:rsidR="00447F89" w:rsidRPr="00DC0910" w14:paraId="02E5E814" w14:textId="77777777" w:rsidTr="00A54315">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46C7E1ED" w14:textId="11A2DEA0" w:rsidR="00F7493A" w:rsidRPr="00D42470" w:rsidRDefault="00F7493A" w:rsidP="008345B5">
            <w:pPr>
              <w:spacing w:after="0" w:line="240" w:lineRule="auto"/>
              <w:contextualSpacing/>
              <w:outlineLvl w:val="1"/>
              <w:rPr>
                <w:rFonts w:ascii="Calibri" w:eastAsia="Times New Roman" w:hAnsi="Calibri" w:cs="Calibri"/>
                <w:b/>
                <w:color w:val="000000"/>
                <w:sz w:val="18"/>
                <w:szCs w:val="20"/>
                <w:lang w:eastAsia="es-CL"/>
              </w:rPr>
            </w:pPr>
            <w:bookmarkStart w:id="136" w:name="_Toc2344190"/>
            <w:r>
              <w:rPr>
                <w:rFonts w:ascii="Calibri" w:eastAsia="Calibri" w:hAnsi="Calibri" w:cs="Calibri"/>
                <w:b/>
                <w:sz w:val="18"/>
                <w:szCs w:val="20"/>
              </w:rPr>
              <w:t xml:space="preserve">Fotografía </w:t>
            </w:r>
            <w:r w:rsidR="008345B5">
              <w:rPr>
                <w:rFonts w:ascii="Calibri" w:eastAsia="Calibri" w:hAnsi="Calibri" w:cs="Calibri"/>
                <w:b/>
                <w:sz w:val="18"/>
                <w:szCs w:val="20"/>
              </w:rPr>
              <w:t>27</w:t>
            </w:r>
            <w:r>
              <w:rPr>
                <w:rFonts w:ascii="Calibri" w:eastAsia="Calibri" w:hAnsi="Calibri" w:cs="Calibri"/>
                <w:b/>
                <w:sz w:val="18"/>
                <w:szCs w:val="20"/>
              </w:rPr>
              <w:t>.</w:t>
            </w:r>
            <w:bookmarkEnd w:id="136"/>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D331158" w14:textId="77777777" w:rsidR="00F7493A" w:rsidRPr="00DC0910" w:rsidRDefault="00F7493A" w:rsidP="00A54315">
            <w:pPr>
              <w:spacing w:after="0" w:line="240" w:lineRule="auto"/>
              <w:rPr>
                <w:rFonts w:ascii="Calibri" w:eastAsia="Times New Roman" w:hAnsi="Calibri" w:cs="Times New Roman"/>
                <w:b/>
                <w:sz w:val="18"/>
                <w:szCs w:val="18"/>
                <w:lang w:eastAsia="es-CL"/>
              </w:rPr>
            </w:pPr>
            <w:r w:rsidRPr="00DC0910">
              <w:rPr>
                <w:rFonts w:ascii="Calibri" w:eastAsia="Times New Roman" w:hAnsi="Calibri" w:cs="Times New Roman"/>
                <w:b/>
                <w:sz w:val="18"/>
                <w:szCs w:val="18"/>
                <w:lang w:eastAsia="es-CL"/>
              </w:rPr>
              <w:t>Fecha:</w:t>
            </w:r>
            <w:r>
              <w:rPr>
                <w:rFonts w:ascii="Calibri" w:eastAsia="Times New Roman" w:hAnsi="Calibri" w:cs="Times New Roman"/>
                <w:sz w:val="18"/>
                <w:szCs w:val="18"/>
                <w:lang w:eastAsia="es-CL"/>
              </w:rPr>
              <w:t xml:space="preserve"> 01-02-2019</w:t>
            </w:r>
          </w:p>
        </w:tc>
        <w:tc>
          <w:tcPr>
            <w:tcW w:w="1341" w:type="pct"/>
            <w:tcBorders>
              <w:top w:val="single" w:sz="4" w:space="0" w:color="auto"/>
              <w:left w:val="nil"/>
              <w:bottom w:val="single" w:sz="4" w:space="0" w:color="auto"/>
              <w:right w:val="nil"/>
            </w:tcBorders>
            <w:shd w:val="clear" w:color="auto" w:fill="auto"/>
            <w:noWrap/>
            <w:vAlign w:val="center"/>
            <w:hideMark/>
          </w:tcPr>
          <w:p w14:paraId="2B2D4B6A" w14:textId="6512B28E" w:rsidR="00F7493A" w:rsidRPr="00DC0910" w:rsidRDefault="00447F89" w:rsidP="00447F89">
            <w:pPr>
              <w:spacing w:after="0" w:line="240" w:lineRule="auto"/>
              <w:contextualSpacing/>
              <w:outlineLvl w:val="1"/>
              <w:rPr>
                <w:rFonts w:ascii="Calibri" w:eastAsia="Calibri" w:hAnsi="Calibri" w:cs="Calibri"/>
                <w:b/>
                <w:sz w:val="18"/>
                <w:szCs w:val="20"/>
              </w:rPr>
            </w:pPr>
            <w:bookmarkStart w:id="137" w:name="_Toc2344191"/>
            <w:r>
              <w:rPr>
                <w:rFonts w:ascii="Calibri" w:eastAsia="Calibri" w:hAnsi="Calibri" w:cs="Calibri"/>
                <w:b/>
                <w:sz w:val="18"/>
                <w:szCs w:val="20"/>
              </w:rPr>
              <w:t>Imagen 3</w:t>
            </w:r>
            <w:r w:rsidR="00F7493A" w:rsidRPr="00DC0910">
              <w:rPr>
                <w:rFonts w:ascii="Calibri" w:eastAsia="Calibri" w:hAnsi="Calibri" w:cs="Calibri"/>
                <w:b/>
                <w:sz w:val="18"/>
                <w:szCs w:val="20"/>
              </w:rPr>
              <w:t>.</w:t>
            </w:r>
            <w:bookmarkEnd w:id="137"/>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3B2F176" w14:textId="788E3C44" w:rsidR="00F7493A" w:rsidRPr="00DC0910" w:rsidRDefault="00F7493A" w:rsidP="00447F89">
            <w:pPr>
              <w:spacing w:after="0" w:line="240" w:lineRule="auto"/>
              <w:rPr>
                <w:rFonts w:ascii="Calibri" w:eastAsia="Times New Roman" w:hAnsi="Calibri" w:cs="Times New Roman"/>
                <w:b/>
                <w:sz w:val="18"/>
                <w:szCs w:val="18"/>
                <w:lang w:eastAsia="es-CL"/>
              </w:rPr>
            </w:pPr>
            <w:r w:rsidRPr="00DC0910">
              <w:rPr>
                <w:rFonts w:ascii="Calibri" w:eastAsia="Times New Roman" w:hAnsi="Calibri" w:cs="Times New Roman"/>
                <w:b/>
                <w:sz w:val="18"/>
                <w:szCs w:val="18"/>
                <w:lang w:eastAsia="es-CL"/>
              </w:rPr>
              <w:t xml:space="preserve">Fecha: </w:t>
            </w:r>
            <w:r w:rsidR="00447F89">
              <w:rPr>
                <w:rFonts w:ascii="Calibri" w:eastAsia="Times New Roman" w:hAnsi="Calibri" w:cs="Times New Roman"/>
                <w:sz w:val="18"/>
                <w:szCs w:val="18"/>
                <w:lang w:eastAsia="es-CL"/>
              </w:rPr>
              <w:t>--</w:t>
            </w:r>
          </w:p>
        </w:tc>
      </w:tr>
      <w:tr w:rsidR="00F7493A" w:rsidRPr="00D42470" w14:paraId="58D9FB0B" w14:textId="77777777" w:rsidTr="00A54315">
        <w:trPr>
          <w:trHeight w:val="318"/>
          <w:jc w:val="center"/>
        </w:trPr>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4905012F" w14:textId="6E91EE63" w:rsidR="00F7493A" w:rsidRPr="006E0AB9" w:rsidRDefault="00F7493A" w:rsidP="00A54315">
            <w:pPr>
              <w:spacing w:after="0" w:line="240" w:lineRule="auto"/>
              <w:jc w:val="both"/>
              <w:rPr>
                <w:rFonts w:ascii="Calibri" w:eastAsia="Times New Roman" w:hAnsi="Calibri" w:cs="Times New Roman"/>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r w:rsidR="008345B5">
              <w:rPr>
                <w:rFonts w:ascii="Calibri" w:eastAsia="Times New Roman" w:hAnsi="Calibri" w:cs="Times New Roman"/>
                <w:color w:val="000000"/>
                <w:sz w:val="18"/>
                <w:szCs w:val="18"/>
                <w:lang w:eastAsia="es-CL"/>
              </w:rPr>
              <w:t>Contenedores con lodo y residuos sólidos para ser trasladados a planta de compostaje.</w:t>
            </w:r>
          </w:p>
        </w:tc>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600B5193" w14:textId="7BFB237A" w:rsidR="00F7493A" w:rsidRDefault="00F7493A" w:rsidP="00A54315">
            <w:pPr>
              <w:spacing w:after="0" w:line="240" w:lineRule="auto"/>
              <w:jc w:val="both"/>
              <w:rPr>
                <w:rFonts w:ascii="Calibri" w:eastAsia="Times New Roman" w:hAnsi="Calibri" w:cs="Times New Roman"/>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r w:rsidR="00447F89">
              <w:rPr>
                <w:rFonts w:ascii="Calibri" w:eastAsia="Times New Roman" w:hAnsi="Calibri" w:cs="Times New Roman"/>
                <w:color w:val="000000"/>
                <w:sz w:val="18"/>
                <w:szCs w:val="18"/>
                <w:lang w:eastAsia="es-CL"/>
              </w:rPr>
              <w:t>Camión con contenedores cubiertos.</w:t>
            </w:r>
          </w:p>
          <w:p w14:paraId="2D455BA8" w14:textId="77777777" w:rsidR="00F7493A" w:rsidRPr="00D42470" w:rsidRDefault="00F7493A" w:rsidP="00A54315">
            <w:pPr>
              <w:spacing w:after="0" w:line="240" w:lineRule="auto"/>
              <w:jc w:val="both"/>
              <w:rPr>
                <w:rFonts w:ascii="Calibri" w:eastAsia="Times New Roman" w:hAnsi="Calibri" w:cs="Times New Roman"/>
                <w:b/>
                <w:color w:val="000000"/>
                <w:sz w:val="18"/>
                <w:szCs w:val="18"/>
                <w:lang w:eastAsia="es-CL"/>
              </w:rPr>
            </w:pPr>
          </w:p>
        </w:tc>
      </w:tr>
    </w:tbl>
    <w:p w14:paraId="7523E3EE" w14:textId="77777777" w:rsidR="00F7493A" w:rsidRDefault="00F7493A" w:rsidP="00DB0CE3">
      <w:pPr>
        <w:spacing w:after="0"/>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275"/>
        <w:gridCol w:w="6287"/>
      </w:tblGrid>
      <w:tr w:rsidR="00BF20E5" w:rsidRPr="00D42470" w14:paraId="2AA50D3A" w14:textId="77777777" w:rsidTr="00A650CE">
        <w:trPr>
          <w:trHeight w:val="273"/>
          <w:jc w:val="center"/>
        </w:trPr>
        <w:tc>
          <w:tcPr>
            <w:tcW w:w="5000" w:type="pct"/>
            <w:gridSpan w:val="2"/>
            <w:shd w:val="clear" w:color="auto" w:fill="auto"/>
            <w:noWrap/>
            <w:vAlign w:val="center"/>
          </w:tcPr>
          <w:p w14:paraId="05EE865B" w14:textId="77777777" w:rsidR="00BF20E5" w:rsidRPr="00445130" w:rsidRDefault="00BF20E5" w:rsidP="00A650CE">
            <w:pPr>
              <w:spacing w:after="0" w:line="240" w:lineRule="auto"/>
              <w:jc w:val="center"/>
              <w:rPr>
                <w:rFonts w:ascii="Calibri" w:eastAsia="Times New Roman" w:hAnsi="Calibri" w:cs="Times New Roman"/>
                <w:b/>
                <w:noProof/>
                <w:color w:val="000000"/>
                <w:sz w:val="20"/>
                <w:szCs w:val="20"/>
                <w:lang w:eastAsia="es-CL"/>
              </w:rPr>
            </w:pPr>
            <w:r w:rsidRPr="00445130">
              <w:rPr>
                <w:rFonts w:ascii="Calibri" w:eastAsia="Times New Roman" w:hAnsi="Calibri" w:cs="Times New Roman"/>
                <w:b/>
                <w:noProof/>
                <w:color w:val="000000"/>
                <w:sz w:val="20"/>
                <w:szCs w:val="20"/>
                <w:lang w:eastAsia="es-CL"/>
              </w:rPr>
              <w:t>Registros</w:t>
            </w:r>
          </w:p>
        </w:tc>
      </w:tr>
      <w:tr w:rsidR="00BF20E5" w:rsidRPr="00D42470" w14:paraId="7C587038" w14:textId="77777777" w:rsidTr="00D3214E">
        <w:trPr>
          <w:trHeight w:val="1643"/>
          <w:jc w:val="center"/>
        </w:trPr>
        <w:tc>
          <w:tcPr>
            <w:tcW w:w="5000" w:type="pct"/>
            <w:gridSpan w:val="2"/>
            <w:shd w:val="clear" w:color="auto" w:fill="auto"/>
            <w:noWrap/>
            <w:vAlign w:val="center"/>
            <w:hideMark/>
          </w:tcPr>
          <w:tbl>
            <w:tblPr>
              <w:tblW w:w="54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54"/>
              <w:gridCol w:w="2006"/>
              <w:gridCol w:w="938"/>
              <w:gridCol w:w="847"/>
              <w:gridCol w:w="1001"/>
            </w:tblGrid>
            <w:tr w:rsidR="00BF20E5" w:rsidRPr="00D3214E" w14:paraId="19BBD653" w14:textId="77777777" w:rsidTr="00A650CE">
              <w:trPr>
                <w:trHeight w:val="45"/>
                <w:jc w:val="center"/>
              </w:trPr>
              <w:tc>
                <w:tcPr>
                  <w:tcW w:w="2660" w:type="dxa"/>
                  <w:gridSpan w:val="2"/>
                  <w:shd w:val="clear" w:color="auto" w:fill="auto"/>
                  <w:noWrap/>
                  <w:vAlign w:val="bottom"/>
                  <w:hideMark/>
                </w:tcPr>
                <w:p w14:paraId="570ABE96" w14:textId="77777777" w:rsidR="00BF20E5" w:rsidRPr="00D3214E" w:rsidRDefault="00BF20E5" w:rsidP="00BF20E5">
                  <w:pPr>
                    <w:spacing w:after="0" w:line="240" w:lineRule="auto"/>
                    <w:jc w:val="center"/>
                    <w:rPr>
                      <w:rFonts w:cs="Times New Roman"/>
                      <w:iCs/>
                      <w:color w:val="000000" w:themeColor="text1"/>
                      <w:sz w:val="20"/>
                    </w:rPr>
                  </w:pPr>
                  <w:r w:rsidRPr="00D3214E">
                    <w:rPr>
                      <w:rFonts w:cs="Times New Roman"/>
                      <w:iCs/>
                      <w:color w:val="000000" w:themeColor="text1"/>
                      <w:sz w:val="20"/>
                    </w:rPr>
                    <w:t> </w:t>
                  </w:r>
                </w:p>
              </w:tc>
              <w:tc>
                <w:tcPr>
                  <w:tcW w:w="938" w:type="dxa"/>
                  <w:shd w:val="clear" w:color="auto" w:fill="auto"/>
                  <w:noWrap/>
                  <w:vAlign w:val="bottom"/>
                  <w:hideMark/>
                </w:tcPr>
                <w:p w14:paraId="523E71A2" w14:textId="77777777" w:rsidR="00BF20E5" w:rsidRPr="00D3214E" w:rsidRDefault="00BF20E5" w:rsidP="00BF20E5">
                  <w:pPr>
                    <w:spacing w:after="0" w:line="240" w:lineRule="auto"/>
                    <w:jc w:val="center"/>
                    <w:rPr>
                      <w:rFonts w:cs="Times New Roman"/>
                      <w:iCs/>
                      <w:color w:val="000000" w:themeColor="text1"/>
                      <w:sz w:val="20"/>
                    </w:rPr>
                  </w:pPr>
                  <w:r w:rsidRPr="00D3214E">
                    <w:rPr>
                      <w:rFonts w:cs="Times New Roman"/>
                      <w:iCs/>
                      <w:color w:val="000000" w:themeColor="text1"/>
                      <w:sz w:val="20"/>
                    </w:rPr>
                    <w:t>Nov-18</w:t>
                  </w:r>
                </w:p>
              </w:tc>
              <w:tc>
                <w:tcPr>
                  <w:tcW w:w="847" w:type="dxa"/>
                  <w:shd w:val="clear" w:color="auto" w:fill="auto"/>
                  <w:noWrap/>
                  <w:vAlign w:val="bottom"/>
                  <w:hideMark/>
                </w:tcPr>
                <w:p w14:paraId="409A3855" w14:textId="77777777" w:rsidR="00BF20E5" w:rsidRPr="00D3214E" w:rsidRDefault="00BF20E5" w:rsidP="00BF20E5">
                  <w:pPr>
                    <w:spacing w:after="0" w:line="240" w:lineRule="auto"/>
                    <w:jc w:val="center"/>
                    <w:rPr>
                      <w:rFonts w:cs="Times New Roman"/>
                      <w:iCs/>
                      <w:color w:val="000000" w:themeColor="text1"/>
                      <w:sz w:val="20"/>
                    </w:rPr>
                  </w:pPr>
                  <w:r w:rsidRPr="00D3214E">
                    <w:rPr>
                      <w:rFonts w:cs="Times New Roman"/>
                      <w:iCs/>
                      <w:color w:val="000000" w:themeColor="text1"/>
                      <w:sz w:val="20"/>
                    </w:rPr>
                    <w:t>Dic-18</w:t>
                  </w:r>
                </w:p>
              </w:tc>
              <w:tc>
                <w:tcPr>
                  <w:tcW w:w="1001" w:type="dxa"/>
                  <w:shd w:val="clear" w:color="auto" w:fill="auto"/>
                  <w:noWrap/>
                  <w:vAlign w:val="bottom"/>
                  <w:hideMark/>
                </w:tcPr>
                <w:p w14:paraId="776FDE9B" w14:textId="77777777" w:rsidR="00BF20E5" w:rsidRPr="00D3214E" w:rsidRDefault="00BF20E5" w:rsidP="00BF20E5">
                  <w:pPr>
                    <w:spacing w:after="0" w:line="240" w:lineRule="auto"/>
                    <w:jc w:val="center"/>
                    <w:rPr>
                      <w:rFonts w:cs="Times New Roman"/>
                      <w:iCs/>
                      <w:color w:val="000000" w:themeColor="text1"/>
                      <w:sz w:val="20"/>
                    </w:rPr>
                  </w:pPr>
                  <w:r w:rsidRPr="00D3214E">
                    <w:rPr>
                      <w:rFonts w:cs="Times New Roman"/>
                      <w:iCs/>
                      <w:color w:val="000000" w:themeColor="text1"/>
                      <w:sz w:val="20"/>
                    </w:rPr>
                    <w:t>Ene-19</w:t>
                  </w:r>
                </w:p>
              </w:tc>
            </w:tr>
            <w:tr w:rsidR="00BF20E5" w:rsidRPr="00D3214E" w14:paraId="15824E61" w14:textId="77777777" w:rsidTr="00A650CE">
              <w:trPr>
                <w:trHeight w:val="229"/>
                <w:jc w:val="center"/>
              </w:trPr>
              <w:tc>
                <w:tcPr>
                  <w:tcW w:w="2660" w:type="dxa"/>
                  <w:gridSpan w:val="2"/>
                  <w:shd w:val="clear" w:color="auto" w:fill="auto"/>
                  <w:noWrap/>
                  <w:vAlign w:val="bottom"/>
                  <w:hideMark/>
                </w:tcPr>
                <w:p w14:paraId="5619E4ED" w14:textId="4A30AD01" w:rsidR="00BF20E5" w:rsidRPr="00D3214E" w:rsidRDefault="00BF20E5" w:rsidP="00BC6BD8">
                  <w:pPr>
                    <w:spacing w:after="0" w:line="240" w:lineRule="auto"/>
                    <w:rPr>
                      <w:rFonts w:cs="Times New Roman"/>
                      <w:iCs/>
                      <w:color w:val="000000" w:themeColor="text1"/>
                      <w:sz w:val="20"/>
                    </w:rPr>
                  </w:pPr>
                  <w:r w:rsidRPr="00D3214E">
                    <w:rPr>
                      <w:rFonts w:cs="Times New Roman"/>
                      <w:iCs/>
                      <w:color w:val="000000" w:themeColor="text1"/>
                      <w:sz w:val="20"/>
                    </w:rPr>
                    <w:t xml:space="preserve">Riles </w:t>
                  </w:r>
                  <w:r w:rsidR="00BC6BD8">
                    <w:rPr>
                      <w:rFonts w:cs="Times New Roman"/>
                      <w:iCs/>
                      <w:color w:val="000000" w:themeColor="text1"/>
                      <w:sz w:val="20"/>
                    </w:rPr>
                    <w:t>ingresados</w:t>
                  </w:r>
                  <w:r w:rsidRPr="00D3214E">
                    <w:rPr>
                      <w:rFonts w:cs="Times New Roman"/>
                      <w:iCs/>
                      <w:color w:val="000000" w:themeColor="text1"/>
                      <w:sz w:val="20"/>
                    </w:rPr>
                    <w:t xml:space="preserve"> por mes (m</w:t>
                  </w:r>
                  <w:r w:rsidRPr="00D3214E">
                    <w:rPr>
                      <w:rFonts w:cs="Times New Roman"/>
                      <w:iCs/>
                      <w:color w:val="000000" w:themeColor="text1"/>
                      <w:sz w:val="20"/>
                      <w:vertAlign w:val="superscript"/>
                    </w:rPr>
                    <w:t>3</w:t>
                  </w:r>
                  <w:r w:rsidRPr="00D3214E">
                    <w:rPr>
                      <w:rFonts w:cs="Times New Roman"/>
                      <w:iCs/>
                      <w:color w:val="000000" w:themeColor="text1"/>
                      <w:sz w:val="20"/>
                    </w:rPr>
                    <w:t>)</w:t>
                  </w:r>
                </w:p>
              </w:tc>
              <w:tc>
                <w:tcPr>
                  <w:tcW w:w="938" w:type="dxa"/>
                  <w:shd w:val="clear" w:color="auto" w:fill="auto"/>
                  <w:noWrap/>
                  <w:vAlign w:val="center"/>
                  <w:hideMark/>
                </w:tcPr>
                <w:p w14:paraId="3A702978" w14:textId="77777777" w:rsidR="00BF20E5" w:rsidRPr="00D3214E" w:rsidRDefault="00BF20E5" w:rsidP="00BF20E5">
                  <w:pPr>
                    <w:spacing w:after="0" w:line="240" w:lineRule="auto"/>
                    <w:jc w:val="center"/>
                    <w:rPr>
                      <w:rFonts w:cs="Times New Roman"/>
                      <w:iCs/>
                      <w:color w:val="000000" w:themeColor="text1"/>
                      <w:sz w:val="20"/>
                    </w:rPr>
                  </w:pPr>
                  <w:r w:rsidRPr="00D3214E">
                    <w:rPr>
                      <w:rFonts w:cs="Times New Roman"/>
                      <w:iCs/>
                      <w:color w:val="000000" w:themeColor="text1"/>
                      <w:sz w:val="20"/>
                    </w:rPr>
                    <w:t>14.580</w:t>
                  </w:r>
                </w:p>
              </w:tc>
              <w:tc>
                <w:tcPr>
                  <w:tcW w:w="847" w:type="dxa"/>
                  <w:shd w:val="clear" w:color="auto" w:fill="auto"/>
                  <w:noWrap/>
                  <w:vAlign w:val="center"/>
                  <w:hideMark/>
                </w:tcPr>
                <w:p w14:paraId="7BF3C478" w14:textId="77777777" w:rsidR="00BF20E5" w:rsidRPr="00D3214E" w:rsidRDefault="00BF20E5" w:rsidP="00BF20E5">
                  <w:pPr>
                    <w:spacing w:after="0" w:line="240" w:lineRule="auto"/>
                    <w:jc w:val="center"/>
                    <w:rPr>
                      <w:rFonts w:cs="Times New Roman"/>
                      <w:iCs/>
                      <w:color w:val="000000" w:themeColor="text1"/>
                      <w:sz w:val="20"/>
                    </w:rPr>
                  </w:pPr>
                  <w:r w:rsidRPr="00D3214E">
                    <w:rPr>
                      <w:rFonts w:cs="Times New Roman"/>
                      <w:iCs/>
                      <w:color w:val="000000" w:themeColor="text1"/>
                      <w:sz w:val="20"/>
                    </w:rPr>
                    <w:t>73.342</w:t>
                  </w:r>
                </w:p>
              </w:tc>
              <w:tc>
                <w:tcPr>
                  <w:tcW w:w="1001" w:type="dxa"/>
                  <w:shd w:val="clear" w:color="auto" w:fill="auto"/>
                  <w:noWrap/>
                  <w:vAlign w:val="center"/>
                  <w:hideMark/>
                </w:tcPr>
                <w:p w14:paraId="51C534AA" w14:textId="77777777" w:rsidR="00BF20E5" w:rsidRPr="00D3214E" w:rsidRDefault="00BF20E5" w:rsidP="00BF20E5">
                  <w:pPr>
                    <w:spacing w:after="0" w:line="240" w:lineRule="auto"/>
                    <w:jc w:val="center"/>
                    <w:rPr>
                      <w:rFonts w:cs="Times New Roman"/>
                      <w:iCs/>
                      <w:color w:val="000000" w:themeColor="text1"/>
                      <w:sz w:val="20"/>
                    </w:rPr>
                  </w:pPr>
                  <w:r w:rsidRPr="00D3214E">
                    <w:rPr>
                      <w:rFonts w:cs="Times New Roman"/>
                      <w:iCs/>
                      <w:color w:val="000000" w:themeColor="text1"/>
                      <w:sz w:val="20"/>
                    </w:rPr>
                    <w:t>261.172</w:t>
                  </w:r>
                </w:p>
              </w:tc>
            </w:tr>
            <w:tr w:rsidR="00BF20E5" w:rsidRPr="00D3214E" w14:paraId="09D7F525" w14:textId="77777777" w:rsidTr="00D669D2">
              <w:trPr>
                <w:trHeight w:val="45"/>
                <w:jc w:val="center"/>
              </w:trPr>
              <w:tc>
                <w:tcPr>
                  <w:tcW w:w="654" w:type="dxa"/>
                  <w:vMerge w:val="restart"/>
                  <w:shd w:val="clear" w:color="auto" w:fill="auto"/>
                  <w:noWrap/>
                  <w:textDirection w:val="btLr"/>
                  <w:vAlign w:val="bottom"/>
                  <w:hideMark/>
                </w:tcPr>
                <w:p w14:paraId="430592F0" w14:textId="77777777" w:rsidR="00BF20E5" w:rsidRPr="00D3214E" w:rsidRDefault="00BF20E5" w:rsidP="00BF20E5">
                  <w:pPr>
                    <w:spacing w:after="0" w:line="240" w:lineRule="auto"/>
                    <w:ind w:left="113" w:right="113"/>
                    <w:rPr>
                      <w:rFonts w:cs="Times New Roman"/>
                      <w:iCs/>
                      <w:color w:val="000000" w:themeColor="text1"/>
                      <w:sz w:val="20"/>
                    </w:rPr>
                  </w:pPr>
                  <w:r w:rsidRPr="00D3214E">
                    <w:rPr>
                      <w:rFonts w:cs="Times New Roman"/>
                      <w:iCs/>
                      <w:color w:val="000000" w:themeColor="text1"/>
                      <w:sz w:val="20"/>
                    </w:rPr>
                    <w:t>Lodos</w:t>
                  </w:r>
                </w:p>
              </w:tc>
              <w:tc>
                <w:tcPr>
                  <w:tcW w:w="2006" w:type="dxa"/>
                  <w:shd w:val="clear" w:color="auto" w:fill="auto"/>
                  <w:noWrap/>
                  <w:vAlign w:val="bottom"/>
                  <w:hideMark/>
                </w:tcPr>
                <w:p w14:paraId="47E2E7C4" w14:textId="77777777" w:rsidR="00BF20E5" w:rsidRPr="00D3214E" w:rsidRDefault="00BF20E5" w:rsidP="00BF20E5">
                  <w:pPr>
                    <w:spacing w:after="0" w:line="240" w:lineRule="auto"/>
                    <w:rPr>
                      <w:rFonts w:cs="Times New Roman"/>
                      <w:iCs/>
                      <w:color w:val="000000" w:themeColor="text1"/>
                      <w:sz w:val="20"/>
                    </w:rPr>
                  </w:pPr>
                  <w:r w:rsidRPr="00D3214E">
                    <w:rPr>
                      <w:rFonts w:cs="Times New Roman"/>
                      <w:iCs/>
                      <w:color w:val="000000" w:themeColor="text1"/>
                      <w:sz w:val="20"/>
                    </w:rPr>
                    <w:t xml:space="preserve">N° de Contenedores </w:t>
                  </w:r>
                </w:p>
              </w:tc>
              <w:tc>
                <w:tcPr>
                  <w:tcW w:w="938" w:type="dxa"/>
                  <w:shd w:val="clear" w:color="auto" w:fill="auto"/>
                  <w:noWrap/>
                  <w:vAlign w:val="center"/>
                  <w:hideMark/>
                </w:tcPr>
                <w:p w14:paraId="66E2173A" w14:textId="77777777" w:rsidR="00BF20E5" w:rsidRPr="00D3214E" w:rsidRDefault="00BF20E5" w:rsidP="00BF20E5">
                  <w:pPr>
                    <w:spacing w:after="0" w:line="240" w:lineRule="auto"/>
                    <w:jc w:val="center"/>
                    <w:rPr>
                      <w:rFonts w:cs="Times New Roman"/>
                      <w:iCs/>
                      <w:color w:val="000000" w:themeColor="text1"/>
                      <w:sz w:val="20"/>
                    </w:rPr>
                  </w:pPr>
                  <w:r w:rsidRPr="00D3214E">
                    <w:rPr>
                      <w:rFonts w:cs="Times New Roman"/>
                      <w:iCs/>
                      <w:color w:val="000000" w:themeColor="text1"/>
                      <w:sz w:val="20"/>
                    </w:rPr>
                    <w:t>4</w:t>
                  </w:r>
                </w:p>
              </w:tc>
              <w:tc>
                <w:tcPr>
                  <w:tcW w:w="847" w:type="dxa"/>
                  <w:shd w:val="clear" w:color="auto" w:fill="auto"/>
                  <w:noWrap/>
                  <w:vAlign w:val="center"/>
                  <w:hideMark/>
                </w:tcPr>
                <w:p w14:paraId="0AA201C9" w14:textId="77777777" w:rsidR="00BF20E5" w:rsidRPr="00D3214E" w:rsidRDefault="00BF20E5" w:rsidP="00BF20E5">
                  <w:pPr>
                    <w:spacing w:after="0" w:line="240" w:lineRule="auto"/>
                    <w:jc w:val="center"/>
                    <w:rPr>
                      <w:rFonts w:cs="Times New Roman"/>
                      <w:iCs/>
                      <w:color w:val="000000" w:themeColor="text1"/>
                      <w:sz w:val="20"/>
                    </w:rPr>
                  </w:pPr>
                  <w:r w:rsidRPr="00D3214E">
                    <w:rPr>
                      <w:rFonts w:cs="Times New Roman"/>
                      <w:iCs/>
                      <w:color w:val="000000" w:themeColor="text1"/>
                      <w:sz w:val="20"/>
                    </w:rPr>
                    <w:t>3</w:t>
                  </w:r>
                </w:p>
              </w:tc>
              <w:tc>
                <w:tcPr>
                  <w:tcW w:w="1001" w:type="dxa"/>
                  <w:shd w:val="clear" w:color="auto" w:fill="auto"/>
                  <w:noWrap/>
                  <w:vAlign w:val="center"/>
                  <w:hideMark/>
                </w:tcPr>
                <w:p w14:paraId="042B3D36" w14:textId="77777777" w:rsidR="00BF20E5" w:rsidRPr="00D3214E" w:rsidRDefault="00BF20E5" w:rsidP="00BF20E5">
                  <w:pPr>
                    <w:spacing w:after="0" w:line="240" w:lineRule="auto"/>
                    <w:jc w:val="center"/>
                    <w:rPr>
                      <w:rFonts w:cs="Times New Roman"/>
                      <w:iCs/>
                      <w:color w:val="000000" w:themeColor="text1"/>
                      <w:sz w:val="20"/>
                    </w:rPr>
                  </w:pPr>
                  <w:r w:rsidRPr="00D3214E">
                    <w:rPr>
                      <w:rFonts w:cs="Times New Roman"/>
                      <w:iCs/>
                      <w:color w:val="000000" w:themeColor="text1"/>
                      <w:sz w:val="20"/>
                    </w:rPr>
                    <w:t>113</w:t>
                  </w:r>
                </w:p>
              </w:tc>
            </w:tr>
            <w:tr w:rsidR="00BF20E5" w:rsidRPr="00D3214E" w14:paraId="43D7E0C0" w14:textId="77777777" w:rsidTr="00D669D2">
              <w:trPr>
                <w:trHeight w:val="109"/>
                <w:jc w:val="center"/>
              </w:trPr>
              <w:tc>
                <w:tcPr>
                  <w:tcW w:w="654" w:type="dxa"/>
                  <w:vMerge/>
                  <w:vAlign w:val="center"/>
                  <w:hideMark/>
                </w:tcPr>
                <w:p w14:paraId="3CE44C95" w14:textId="77777777" w:rsidR="00BF20E5" w:rsidRPr="00D3214E" w:rsidRDefault="00BF20E5" w:rsidP="00BF20E5">
                  <w:pPr>
                    <w:spacing w:after="0" w:line="240" w:lineRule="auto"/>
                    <w:rPr>
                      <w:rFonts w:cs="Times New Roman"/>
                      <w:iCs/>
                      <w:color w:val="000000" w:themeColor="text1"/>
                      <w:sz w:val="20"/>
                    </w:rPr>
                  </w:pPr>
                </w:p>
              </w:tc>
              <w:tc>
                <w:tcPr>
                  <w:tcW w:w="2006" w:type="dxa"/>
                  <w:shd w:val="clear" w:color="auto" w:fill="auto"/>
                  <w:noWrap/>
                  <w:vAlign w:val="bottom"/>
                  <w:hideMark/>
                </w:tcPr>
                <w:p w14:paraId="1D5AB630" w14:textId="77777777" w:rsidR="00BF20E5" w:rsidRPr="00D3214E" w:rsidRDefault="00BF20E5" w:rsidP="00BF20E5">
                  <w:pPr>
                    <w:spacing w:after="0" w:line="240" w:lineRule="auto"/>
                    <w:rPr>
                      <w:rFonts w:cs="Times New Roman"/>
                      <w:iCs/>
                      <w:color w:val="000000" w:themeColor="text1"/>
                      <w:sz w:val="20"/>
                    </w:rPr>
                  </w:pPr>
                  <w:r w:rsidRPr="00D3214E">
                    <w:rPr>
                      <w:rFonts w:cs="Times New Roman"/>
                      <w:iCs/>
                      <w:color w:val="000000" w:themeColor="text1"/>
                      <w:sz w:val="20"/>
                    </w:rPr>
                    <w:t>Cantidad (Kg)</w:t>
                  </w:r>
                </w:p>
              </w:tc>
              <w:tc>
                <w:tcPr>
                  <w:tcW w:w="938" w:type="dxa"/>
                  <w:shd w:val="clear" w:color="auto" w:fill="auto"/>
                  <w:noWrap/>
                  <w:vAlign w:val="center"/>
                  <w:hideMark/>
                </w:tcPr>
                <w:p w14:paraId="3C0C22E8" w14:textId="2E6A354F" w:rsidR="00BF20E5" w:rsidRPr="00D3214E" w:rsidRDefault="00BF20E5" w:rsidP="00BF20E5">
                  <w:pPr>
                    <w:spacing w:after="0" w:line="240" w:lineRule="auto"/>
                    <w:jc w:val="center"/>
                    <w:rPr>
                      <w:rFonts w:cs="Times New Roman"/>
                      <w:iCs/>
                      <w:color w:val="000000" w:themeColor="text1"/>
                      <w:sz w:val="20"/>
                    </w:rPr>
                  </w:pPr>
                  <w:r w:rsidRPr="00D3214E">
                    <w:rPr>
                      <w:rFonts w:cs="Times New Roman"/>
                      <w:iCs/>
                      <w:color w:val="000000" w:themeColor="text1"/>
                      <w:sz w:val="20"/>
                    </w:rPr>
                    <w:t>42</w:t>
                  </w:r>
                  <w:r w:rsidR="00D669D2" w:rsidRPr="00D3214E">
                    <w:rPr>
                      <w:rFonts w:cs="Times New Roman"/>
                      <w:iCs/>
                      <w:color w:val="000000" w:themeColor="text1"/>
                      <w:sz w:val="20"/>
                    </w:rPr>
                    <w:t>.</w:t>
                  </w:r>
                  <w:r w:rsidRPr="00D3214E">
                    <w:rPr>
                      <w:rFonts w:cs="Times New Roman"/>
                      <w:iCs/>
                      <w:color w:val="000000" w:themeColor="text1"/>
                      <w:sz w:val="20"/>
                    </w:rPr>
                    <w:t>860</w:t>
                  </w:r>
                </w:p>
              </w:tc>
              <w:tc>
                <w:tcPr>
                  <w:tcW w:w="847" w:type="dxa"/>
                  <w:shd w:val="clear" w:color="auto" w:fill="auto"/>
                  <w:noWrap/>
                  <w:vAlign w:val="center"/>
                  <w:hideMark/>
                </w:tcPr>
                <w:p w14:paraId="38A40575" w14:textId="3B8BE5ED" w:rsidR="00BF20E5" w:rsidRPr="00D3214E" w:rsidRDefault="00BF20E5" w:rsidP="00BF20E5">
                  <w:pPr>
                    <w:spacing w:after="0" w:line="240" w:lineRule="auto"/>
                    <w:jc w:val="center"/>
                    <w:rPr>
                      <w:rFonts w:cs="Times New Roman"/>
                      <w:iCs/>
                      <w:color w:val="000000" w:themeColor="text1"/>
                      <w:sz w:val="20"/>
                    </w:rPr>
                  </w:pPr>
                  <w:r w:rsidRPr="00D3214E">
                    <w:rPr>
                      <w:rFonts w:cs="Times New Roman"/>
                      <w:iCs/>
                      <w:color w:val="000000" w:themeColor="text1"/>
                      <w:sz w:val="20"/>
                    </w:rPr>
                    <w:t>28</w:t>
                  </w:r>
                  <w:r w:rsidR="00D669D2" w:rsidRPr="00D3214E">
                    <w:rPr>
                      <w:rFonts w:cs="Times New Roman"/>
                      <w:iCs/>
                      <w:color w:val="000000" w:themeColor="text1"/>
                      <w:sz w:val="20"/>
                    </w:rPr>
                    <w:t>.</w:t>
                  </w:r>
                  <w:r w:rsidRPr="00D3214E">
                    <w:rPr>
                      <w:rFonts w:cs="Times New Roman"/>
                      <w:iCs/>
                      <w:color w:val="000000" w:themeColor="text1"/>
                      <w:sz w:val="20"/>
                    </w:rPr>
                    <w:t>380</w:t>
                  </w:r>
                </w:p>
              </w:tc>
              <w:tc>
                <w:tcPr>
                  <w:tcW w:w="1001" w:type="dxa"/>
                  <w:shd w:val="clear" w:color="auto" w:fill="auto"/>
                  <w:noWrap/>
                  <w:vAlign w:val="center"/>
                  <w:hideMark/>
                </w:tcPr>
                <w:p w14:paraId="077237EB" w14:textId="0B5BF72D" w:rsidR="00BF20E5" w:rsidRPr="00D3214E" w:rsidRDefault="00BF20E5" w:rsidP="00BF20E5">
                  <w:pPr>
                    <w:spacing w:after="0" w:line="240" w:lineRule="auto"/>
                    <w:jc w:val="center"/>
                    <w:rPr>
                      <w:rFonts w:cs="Times New Roman"/>
                      <w:iCs/>
                      <w:color w:val="000000" w:themeColor="text1"/>
                      <w:sz w:val="20"/>
                    </w:rPr>
                  </w:pPr>
                  <w:r w:rsidRPr="00D3214E">
                    <w:rPr>
                      <w:rFonts w:cs="Times New Roman"/>
                      <w:iCs/>
                      <w:color w:val="000000" w:themeColor="text1"/>
                      <w:sz w:val="20"/>
                    </w:rPr>
                    <w:t>1</w:t>
                  </w:r>
                  <w:r w:rsidR="00D669D2" w:rsidRPr="00D3214E">
                    <w:rPr>
                      <w:rFonts w:cs="Times New Roman"/>
                      <w:iCs/>
                      <w:color w:val="000000" w:themeColor="text1"/>
                      <w:sz w:val="20"/>
                    </w:rPr>
                    <w:t>.</w:t>
                  </w:r>
                  <w:r w:rsidRPr="00D3214E">
                    <w:rPr>
                      <w:rFonts w:cs="Times New Roman"/>
                      <w:iCs/>
                      <w:color w:val="000000" w:themeColor="text1"/>
                      <w:sz w:val="20"/>
                    </w:rPr>
                    <w:t>270</w:t>
                  </w:r>
                  <w:r w:rsidR="00D669D2" w:rsidRPr="00D3214E">
                    <w:rPr>
                      <w:rFonts w:cs="Times New Roman"/>
                      <w:iCs/>
                      <w:color w:val="000000" w:themeColor="text1"/>
                      <w:sz w:val="20"/>
                    </w:rPr>
                    <w:t>.</w:t>
                  </w:r>
                  <w:r w:rsidRPr="00D3214E">
                    <w:rPr>
                      <w:rFonts w:cs="Times New Roman"/>
                      <w:iCs/>
                      <w:color w:val="000000" w:themeColor="text1"/>
                      <w:sz w:val="20"/>
                    </w:rPr>
                    <w:t>860</w:t>
                  </w:r>
                </w:p>
              </w:tc>
            </w:tr>
            <w:tr w:rsidR="00BF20E5" w:rsidRPr="00D3214E" w14:paraId="5AE2BFEF" w14:textId="77777777" w:rsidTr="00D669D2">
              <w:trPr>
                <w:trHeight w:val="109"/>
                <w:jc w:val="center"/>
              </w:trPr>
              <w:tc>
                <w:tcPr>
                  <w:tcW w:w="654" w:type="dxa"/>
                  <w:vMerge/>
                  <w:vAlign w:val="center"/>
                </w:tcPr>
                <w:p w14:paraId="4BD6104C" w14:textId="77777777" w:rsidR="00BF20E5" w:rsidRPr="00D3214E" w:rsidRDefault="00BF20E5" w:rsidP="00BF20E5">
                  <w:pPr>
                    <w:spacing w:after="0" w:line="240" w:lineRule="auto"/>
                    <w:rPr>
                      <w:rFonts w:cs="Times New Roman"/>
                      <w:iCs/>
                      <w:color w:val="000000" w:themeColor="text1"/>
                      <w:sz w:val="20"/>
                    </w:rPr>
                  </w:pPr>
                </w:p>
              </w:tc>
              <w:tc>
                <w:tcPr>
                  <w:tcW w:w="2006" w:type="dxa"/>
                  <w:shd w:val="clear" w:color="auto" w:fill="auto"/>
                  <w:noWrap/>
                  <w:vAlign w:val="bottom"/>
                </w:tcPr>
                <w:p w14:paraId="6E3C18AF" w14:textId="299D6E25" w:rsidR="00BF20E5" w:rsidRPr="00D3214E" w:rsidRDefault="00D669D2" w:rsidP="00BF20E5">
                  <w:pPr>
                    <w:spacing w:after="0" w:line="240" w:lineRule="auto"/>
                    <w:rPr>
                      <w:rFonts w:cs="Times New Roman"/>
                      <w:iCs/>
                      <w:color w:val="000000" w:themeColor="text1"/>
                      <w:sz w:val="20"/>
                    </w:rPr>
                  </w:pPr>
                  <w:r w:rsidRPr="00D3214E">
                    <w:rPr>
                      <w:rFonts w:cs="Times New Roman"/>
                      <w:iCs/>
                      <w:color w:val="000000" w:themeColor="text1"/>
                      <w:sz w:val="20"/>
                    </w:rPr>
                    <w:t>Volumen (m</w:t>
                  </w:r>
                  <w:r w:rsidRPr="00D3214E">
                    <w:rPr>
                      <w:rFonts w:cs="Times New Roman"/>
                      <w:iCs/>
                      <w:color w:val="000000" w:themeColor="text1"/>
                      <w:sz w:val="20"/>
                      <w:vertAlign w:val="superscript"/>
                    </w:rPr>
                    <w:t>3</w:t>
                  </w:r>
                  <w:r w:rsidRPr="00D3214E">
                    <w:rPr>
                      <w:rFonts w:cs="Times New Roman"/>
                      <w:iCs/>
                      <w:color w:val="000000" w:themeColor="text1"/>
                      <w:sz w:val="20"/>
                    </w:rPr>
                    <w:t>)</w:t>
                  </w:r>
                </w:p>
              </w:tc>
              <w:tc>
                <w:tcPr>
                  <w:tcW w:w="938" w:type="dxa"/>
                  <w:shd w:val="clear" w:color="auto" w:fill="auto"/>
                  <w:noWrap/>
                  <w:vAlign w:val="center"/>
                </w:tcPr>
                <w:p w14:paraId="128BF30E" w14:textId="6C4CB2F7" w:rsidR="00BF20E5" w:rsidRPr="00D3214E" w:rsidRDefault="00D669D2" w:rsidP="003C0F7E">
                  <w:pPr>
                    <w:spacing w:after="0" w:line="240" w:lineRule="auto"/>
                    <w:jc w:val="center"/>
                    <w:rPr>
                      <w:rFonts w:cs="Times New Roman"/>
                      <w:iCs/>
                      <w:color w:val="000000" w:themeColor="text1"/>
                      <w:sz w:val="20"/>
                    </w:rPr>
                  </w:pPr>
                  <w:r w:rsidRPr="00D3214E">
                    <w:rPr>
                      <w:rFonts w:cs="Times New Roman"/>
                      <w:iCs/>
                      <w:color w:val="000000" w:themeColor="text1"/>
                      <w:sz w:val="20"/>
                    </w:rPr>
                    <w:t>4</w:t>
                  </w:r>
                  <w:r w:rsidR="003C0F7E">
                    <w:rPr>
                      <w:rFonts w:cs="Times New Roman"/>
                      <w:iCs/>
                      <w:color w:val="000000" w:themeColor="text1"/>
                      <w:sz w:val="20"/>
                    </w:rPr>
                    <w:t>0,</w:t>
                  </w:r>
                  <w:r w:rsidRPr="00D3214E">
                    <w:rPr>
                      <w:rFonts w:cs="Times New Roman"/>
                      <w:iCs/>
                      <w:color w:val="000000" w:themeColor="text1"/>
                      <w:sz w:val="20"/>
                    </w:rPr>
                    <w:t>8</w:t>
                  </w:r>
                </w:p>
              </w:tc>
              <w:tc>
                <w:tcPr>
                  <w:tcW w:w="847" w:type="dxa"/>
                  <w:shd w:val="clear" w:color="auto" w:fill="auto"/>
                  <w:noWrap/>
                  <w:vAlign w:val="center"/>
                </w:tcPr>
                <w:p w14:paraId="1DF80EC5" w14:textId="4BF32AD4" w:rsidR="00BF20E5" w:rsidRPr="00D3214E" w:rsidRDefault="00D669D2" w:rsidP="003C0F7E">
                  <w:pPr>
                    <w:spacing w:after="0" w:line="240" w:lineRule="auto"/>
                    <w:jc w:val="center"/>
                    <w:rPr>
                      <w:rFonts w:cs="Times New Roman"/>
                      <w:iCs/>
                      <w:color w:val="000000" w:themeColor="text1"/>
                      <w:sz w:val="20"/>
                    </w:rPr>
                  </w:pPr>
                  <w:r w:rsidRPr="00D3214E">
                    <w:rPr>
                      <w:rFonts w:cs="Times New Roman"/>
                      <w:iCs/>
                      <w:color w:val="000000" w:themeColor="text1"/>
                      <w:sz w:val="20"/>
                    </w:rPr>
                    <w:t>27</w:t>
                  </w:r>
                  <w:r w:rsidR="003C0F7E">
                    <w:rPr>
                      <w:rFonts w:cs="Times New Roman"/>
                      <w:iCs/>
                      <w:color w:val="000000" w:themeColor="text1"/>
                      <w:sz w:val="20"/>
                    </w:rPr>
                    <w:t>,</w:t>
                  </w:r>
                  <w:r w:rsidRPr="00D3214E">
                    <w:rPr>
                      <w:rFonts w:cs="Times New Roman"/>
                      <w:iCs/>
                      <w:color w:val="000000" w:themeColor="text1"/>
                      <w:sz w:val="20"/>
                    </w:rPr>
                    <w:t>0</w:t>
                  </w:r>
                </w:p>
              </w:tc>
              <w:tc>
                <w:tcPr>
                  <w:tcW w:w="1001" w:type="dxa"/>
                  <w:shd w:val="clear" w:color="auto" w:fill="auto"/>
                  <w:noWrap/>
                  <w:vAlign w:val="center"/>
                </w:tcPr>
                <w:p w14:paraId="505B5543" w14:textId="42E8E465" w:rsidR="00BF20E5" w:rsidRPr="00D3214E" w:rsidRDefault="00D669D2" w:rsidP="003C0F7E">
                  <w:pPr>
                    <w:spacing w:after="0" w:line="240" w:lineRule="auto"/>
                    <w:jc w:val="center"/>
                    <w:rPr>
                      <w:rFonts w:cs="Times New Roman"/>
                      <w:iCs/>
                      <w:color w:val="000000" w:themeColor="text1"/>
                      <w:sz w:val="20"/>
                    </w:rPr>
                  </w:pPr>
                  <w:r w:rsidRPr="00D3214E">
                    <w:rPr>
                      <w:rFonts w:cs="Times New Roman"/>
                      <w:iCs/>
                      <w:color w:val="000000" w:themeColor="text1"/>
                      <w:sz w:val="20"/>
                    </w:rPr>
                    <w:t>1.210</w:t>
                  </w:r>
                </w:p>
              </w:tc>
            </w:tr>
          </w:tbl>
          <w:p w14:paraId="23011A3E" w14:textId="400B7D40" w:rsidR="00BF20E5" w:rsidRPr="0024419F" w:rsidRDefault="00BF20E5" w:rsidP="00A650CE">
            <w:pPr>
              <w:widowControl w:val="0"/>
              <w:overflowPunct w:val="0"/>
              <w:autoSpaceDE w:val="0"/>
              <w:autoSpaceDN w:val="0"/>
              <w:adjustRightInd w:val="0"/>
              <w:jc w:val="center"/>
              <w:rPr>
                <w:lang w:eastAsia="es-ES"/>
              </w:rPr>
            </w:pPr>
          </w:p>
        </w:tc>
      </w:tr>
      <w:tr w:rsidR="00BF20E5" w:rsidRPr="00DC0910" w14:paraId="354F3C15" w14:textId="77777777" w:rsidTr="00A650CE">
        <w:trPr>
          <w:trHeight w:val="300"/>
          <w:jc w:val="center"/>
        </w:trPr>
        <w:tc>
          <w:tcPr>
            <w:tcW w:w="2682" w:type="pct"/>
            <w:shd w:val="clear" w:color="auto" w:fill="auto"/>
            <w:noWrap/>
            <w:vAlign w:val="center"/>
            <w:hideMark/>
          </w:tcPr>
          <w:p w14:paraId="67D62148" w14:textId="4F8A87AC" w:rsidR="00BF20E5" w:rsidRPr="00D42470" w:rsidRDefault="00BF20E5" w:rsidP="00A650CE">
            <w:pPr>
              <w:spacing w:after="0" w:line="240" w:lineRule="auto"/>
              <w:contextualSpacing/>
              <w:outlineLvl w:val="1"/>
              <w:rPr>
                <w:rFonts w:ascii="Calibri" w:eastAsia="Times New Roman" w:hAnsi="Calibri" w:cs="Calibri"/>
                <w:b/>
                <w:color w:val="000000"/>
                <w:sz w:val="18"/>
                <w:szCs w:val="20"/>
                <w:lang w:eastAsia="es-CL"/>
              </w:rPr>
            </w:pPr>
            <w:bookmarkStart w:id="138" w:name="_Toc2344192"/>
            <w:r>
              <w:rPr>
                <w:rFonts w:ascii="Calibri" w:eastAsia="Calibri" w:hAnsi="Calibri" w:cs="Calibri"/>
                <w:b/>
                <w:sz w:val="18"/>
                <w:szCs w:val="20"/>
              </w:rPr>
              <w:t>Tabla 3.</w:t>
            </w:r>
            <w:bookmarkEnd w:id="138"/>
          </w:p>
        </w:tc>
        <w:tc>
          <w:tcPr>
            <w:tcW w:w="2318" w:type="pct"/>
            <w:shd w:val="clear" w:color="auto" w:fill="auto"/>
            <w:noWrap/>
            <w:vAlign w:val="center"/>
            <w:hideMark/>
          </w:tcPr>
          <w:p w14:paraId="1CC7BAA0" w14:textId="77777777" w:rsidR="00BF20E5" w:rsidRPr="00DC0910" w:rsidRDefault="00BF20E5" w:rsidP="00A650CE">
            <w:pPr>
              <w:spacing w:after="0" w:line="240" w:lineRule="auto"/>
              <w:contextualSpacing/>
              <w:outlineLvl w:val="1"/>
              <w:rPr>
                <w:rFonts w:ascii="Calibri" w:eastAsia="Calibri" w:hAnsi="Calibri" w:cs="Calibri"/>
                <w:b/>
                <w:sz w:val="18"/>
                <w:szCs w:val="20"/>
              </w:rPr>
            </w:pPr>
            <w:bookmarkStart w:id="139" w:name="_Toc2344193"/>
            <w:r w:rsidRPr="00DC0910">
              <w:rPr>
                <w:rFonts w:ascii="Calibri" w:eastAsia="Times New Roman" w:hAnsi="Calibri" w:cs="Times New Roman"/>
                <w:b/>
                <w:sz w:val="18"/>
                <w:szCs w:val="18"/>
                <w:lang w:eastAsia="es-CL"/>
              </w:rPr>
              <w:t>Fecha:</w:t>
            </w:r>
            <w:r>
              <w:rPr>
                <w:rFonts w:ascii="Calibri" w:eastAsia="Times New Roman" w:hAnsi="Calibri" w:cs="Times New Roman"/>
                <w:sz w:val="18"/>
                <w:szCs w:val="18"/>
                <w:lang w:eastAsia="es-CL"/>
              </w:rPr>
              <w:t xml:space="preserve"> --</w:t>
            </w:r>
            <w:bookmarkEnd w:id="139"/>
          </w:p>
        </w:tc>
      </w:tr>
      <w:tr w:rsidR="00BF20E5" w:rsidRPr="00D42470" w14:paraId="69FABDED" w14:textId="77777777" w:rsidTr="00A650CE">
        <w:trPr>
          <w:trHeight w:val="318"/>
          <w:jc w:val="center"/>
        </w:trPr>
        <w:tc>
          <w:tcPr>
            <w:tcW w:w="5000" w:type="pct"/>
            <w:gridSpan w:val="2"/>
            <w:shd w:val="clear" w:color="auto" w:fill="auto"/>
            <w:hideMark/>
          </w:tcPr>
          <w:p w14:paraId="3BC0AEB2" w14:textId="5D6DF563" w:rsidR="00BF20E5" w:rsidRPr="006E0AB9" w:rsidRDefault="00BF20E5" w:rsidP="00A650CE">
            <w:pPr>
              <w:spacing w:after="0" w:line="240" w:lineRule="auto"/>
              <w:jc w:val="both"/>
              <w:rPr>
                <w:rFonts w:ascii="Calibri" w:eastAsia="Times New Roman" w:hAnsi="Calibri" w:cs="Times New Roman"/>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r w:rsidRPr="00BF20E5">
              <w:rPr>
                <w:rFonts w:ascii="Calibri" w:eastAsia="Times New Roman" w:hAnsi="Calibri" w:cs="Times New Roman"/>
                <w:color w:val="000000"/>
                <w:sz w:val="18"/>
                <w:szCs w:val="18"/>
                <w:lang w:eastAsia="es-CL"/>
              </w:rPr>
              <w:t>Registro de Riles tratados y lodos retirados por mes analizado.</w:t>
            </w:r>
          </w:p>
        </w:tc>
      </w:tr>
    </w:tbl>
    <w:p w14:paraId="5CB415A4" w14:textId="77777777" w:rsidR="001000F1" w:rsidRDefault="001000F1" w:rsidP="00DB0CE3">
      <w:pPr>
        <w:spacing w:after="0"/>
      </w:pPr>
    </w:p>
    <w:p w14:paraId="2B23D1A9" w14:textId="77777777" w:rsidR="003F635F" w:rsidRDefault="003F635F" w:rsidP="00DB0CE3">
      <w:pPr>
        <w:spacing w:after="0"/>
      </w:pPr>
    </w:p>
    <w:p w14:paraId="182F1691" w14:textId="77777777" w:rsidR="003F635F" w:rsidRDefault="003F635F" w:rsidP="00DB0CE3">
      <w:pPr>
        <w:spacing w:after="0"/>
      </w:pPr>
    </w:p>
    <w:p w14:paraId="618167CE" w14:textId="77777777" w:rsidR="003F635F" w:rsidRDefault="003F635F" w:rsidP="00DB0CE3">
      <w:pPr>
        <w:spacing w:after="0"/>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275"/>
        <w:gridCol w:w="6287"/>
      </w:tblGrid>
      <w:tr w:rsidR="00D3214E" w:rsidRPr="00D42470" w14:paraId="75C20F9C" w14:textId="77777777" w:rsidTr="00A650CE">
        <w:trPr>
          <w:trHeight w:val="273"/>
          <w:jc w:val="center"/>
        </w:trPr>
        <w:tc>
          <w:tcPr>
            <w:tcW w:w="5000" w:type="pct"/>
            <w:gridSpan w:val="2"/>
            <w:shd w:val="clear" w:color="auto" w:fill="auto"/>
            <w:noWrap/>
            <w:vAlign w:val="center"/>
          </w:tcPr>
          <w:p w14:paraId="7CD0EA86" w14:textId="77777777" w:rsidR="00D3214E" w:rsidRPr="00445130" w:rsidRDefault="00D3214E" w:rsidP="00A650CE">
            <w:pPr>
              <w:spacing w:after="0" w:line="240" w:lineRule="auto"/>
              <w:jc w:val="center"/>
              <w:rPr>
                <w:rFonts w:ascii="Calibri" w:eastAsia="Times New Roman" w:hAnsi="Calibri" w:cs="Times New Roman"/>
                <w:b/>
                <w:noProof/>
                <w:color w:val="000000"/>
                <w:sz w:val="20"/>
                <w:szCs w:val="20"/>
                <w:lang w:eastAsia="es-CL"/>
              </w:rPr>
            </w:pPr>
            <w:r w:rsidRPr="00445130">
              <w:rPr>
                <w:rFonts w:ascii="Calibri" w:eastAsia="Times New Roman" w:hAnsi="Calibri" w:cs="Times New Roman"/>
                <w:b/>
                <w:noProof/>
                <w:color w:val="000000"/>
                <w:sz w:val="20"/>
                <w:szCs w:val="20"/>
                <w:lang w:eastAsia="es-CL"/>
              </w:rPr>
              <w:t>Registros</w:t>
            </w:r>
          </w:p>
        </w:tc>
      </w:tr>
      <w:tr w:rsidR="00D3214E" w:rsidRPr="00D42470" w14:paraId="3A62A079" w14:textId="77777777" w:rsidTr="00A650CE">
        <w:trPr>
          <w:trHeight w:val="2068"/>
          <w:jc w:val="center"/>
        </w:trPr>
        <w:tc>
          <w:tcPr>
            <w:tcW w:w="5000" w:type="pct"/>
            <w:gridSpan w:val="2"/>
            <w:shd w:val="clear" w:color="auto" w:fill="auto"/>
            <w:noWrap/>
            <w:vAlign w:val="center"/>
            <w:hideMark/>
          </w:tcPr>
          <w:tbl>
            <w:tblPr>
              <w:tblW w:w="11260" w:type="dxa"/>
              <w:jc w:val="center"/>
              <w:tblCellMar>
                <w:left w:w="70" w:type="dxa"/>
                <w:right w:w="70" w:type="dxa"/>
              </w:tblCellMar>
              <w:tblLook w:val="04A0" w:firstRow="1" w:lastRow="0" w:firstColumn="1" w:lastColumn="0" w:noHBand="0" w:noVBand="1"/>
            </w:tblPr>
            <w:tblGrid>
              <w:gridCol w:w="1105"/>
              <w:gridCol w:w="1549"/>
              <w:gridCol w:w="1200"/>
              <w:gridCol w:w="875"/>
              <w:gridCol w:w="1802"/>
              <w:gridCol w:w="1105"/>
              <w:gridCol w:w="1549"/>
              <w:gridCol w:w="1200"/>
              <w:gridCol w:w="875"/>
            </w:tblGrid>
            <w:tr w:rsidR="00D3214E" w:rsidRPr="00D3214E" w14:paraId="002F8ACA" w14:textId="77777777" w:rsidTr="00BC6BD8">
              <w:trPr>
                <w:trHeight w:val="510"/>
                <w:jc w:val="center"/>
              </w:trPr>
              <w:tc>
                <w:tcPr>
                  <w:tcW w:w="112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62B7BD" w14:textId="77777777" w:rsidR="00D3214E" w:rsidRPr="00D3214E" w:rsidRDefault="00D3214E" w:rsidP="00D3214E">
                  <w:pPr>
                    <w:spacing w:after="0" w:line="240" w:lineRule="auto"/>
                    <w:rPr>
                      <w:rFonts w:eastAsia="Times New Roman" w:cs="Times New Roman"/>
                      <w:color w:val="000000"/>
                      <w:sz w:val="20"/>
                      <w:szCs w:val="20"/>
                      <w:lang w:eastAsia="es-CL"/>
                    </w:rPr>
                  </w:pPr>
                  <w:r w:rsidRPr="00D3214E">
                    <w:rPr>
                      <w:rFonts w:eastAsia="Times New Roman" w:cs="Times New Roman"/>
                      <w:color w:val="000000"/>
                      <w:sz w:val="20"/>
                      <w:szCs w:val="20"/>
                      <w:lang w:eastAsia="es-CL"/>
                    </w:rPr>
                    <w:t>Fecha Retiro</w:t>
                  </w:r>
                </w:p>
              </w:tc>
              <w:tc>
                <w:tcPr>
                  <w:tcW w:w="1560" w:type="dxa"/>
                  <w:tcBorders>
                    <w:top w:val="single" w:sz="4" w:space="0" w:color="auto"/>
                    <w:left w:val="nil"/>
                    <w:bottom w:val="single" w:sz="4" w:space="0" w:color="auto"/>
                    <w:right w:val="single" w:sz="4" w:space="0" w:color="auto"/>
                  </w:tcBorders>
                  <w:shd w:val="clear" w:color="auto" w:fill="auto"/>
                  <w:hideMark/>
                </w:tcPr>
                <w:p w14:paraId="1F2F9166" w14:textId="5FE62FD6" w:rsidR="00D3214E" w:rsidRPr="00D3214E" w:rsidRDefault="00D3214E" w:rsidP="00D3214E">
                  <w:pPr>
                    <w:spacing w:after="0" w:line="240" w:lineRule="auto"/>
                    <w:rPr>
                      <w:rFonts w:eastAsia="Times New Roman" w:cs="Times New Roman"/>
                      <w:sz w:val="20"/>
                      <w:szCs w:val="20"/>
                      <w:lang w:eastAsia="es-CL"/>
                    </w:rPr>
                  </w:pPr>
                  <w:r>
                    <w:rPr>
                      <w:rFonts w:eastAsia="Times New Roman" w:cs="Times New Roman"/>
                      <w:sz w:val="20"/>
                      <w:szCs w:val="20"/>
                      <w:lang w:eastAsia="es-CL"/>
                    </w:rPr>
                    <w:t>Consolidado N°</w:t>
                  </w:r>
                  <w:r>
                    <w:rPr>
                      <w:rFonts w:eastAsia="Times New Roman" w:cs="Times New Roman"/>
                      <w:sz w:val="20"/>
                      <w:szCs w:val="20"/>
                      <w:lang w:eastAsia="es-CL"/>
                    </w:rPr>
                    <w:br/>
                    <w:t>contenedores</w:t>
                  </w:r>
                </w:p>
              </w:tc>
              <w:tc>
                <w:tcPr>
                  <w:tcW w:w="1200" w:type="dxa"/>
                  <w:tcBorders>
                    <w:top w:val="single" w:sz="4" w:space="0" w:color="auto"/>
                    <w:left w:val="nil"/>
                    <w:bottom w:val="single" w:sz="4" w:space="0" w:color="auto"/>
                    <w:right w:val="single" w:sz="4" w:space="0" w:color="auto"/>
                  </w:tcBorders>
                  <w:shd w:val="clear" w:color="auto" w:fill="auto"/>
                  <w:noWrap/>
                  <w:hideMark/>
                </w:tcPr>
                <w:p w14:paraId="7EE9B152" w14:textId="77777777" w:rsidR="00D3214E" w:rsidRPr="00D3214E" w:rsidRDefault="00D3214E" w:rsidP="00D3214E">
                  <w:pPr>
                    <w:spacing w:after="0" w:line="240" w:lineRule="auto"/>
                    <w:rPr>
                      <w:rFonts w:eastAsia="Times New Roman" w:cs="Times New Roman"/>
                      <w:color w:val="000000"/>
                      <w:sz w:val="20"/>
                      <w:szCs w:val="20"/>
                      <w:lang w:eastAsia="es-CL"/>
                    </w:rPr>
                  </w:pPr>
                  <w:r w:rsidRPr="00D3214E">
                    <w:rPr>
                      <w:rFonts w:eastAsia="Times New Roman" w:cs="Times New Roman"/>
                      <w:color w:val="000000"/>
                      <w:sz w:val="20"/>
                      <w:szCs w:val="20"/>
                      <w:lang w:eastAsia="es-CL"/>
                    </w:rPr>
                    <w:t>Consolidado diario (Ton)</w:t>
                  </w:r>
                </w:p>
              </w:tc>
              <w:tc>
                <w:tcPr>
                  <w:tcW w:w="875" w:type="dxa"/>
                  <w:tcBorders>
                    <w:top w:val="single" w:sz="4" w:space="0" w:color="auto"/>
                    <w:left w:val="nil"/>
                    <w:bottom w:val="single" w:sz="4" w:space="0" w:color="auto"/>
                    <w:right w:val="single" w:sz="4" w:space="0" w:color="auto"/>
                  </w:tcBorders>
                  <w:shd w:val="clear" w:color="auto" w:fill="auto"/>
                  <w:noWrap/>
                  <w:hideMark/>
                </w:tcPr>
                <w:p w14:paraId="66448AA0" w14:textId="77777777" w:rsidR="00D3214E" w:rsidRPr="00D3214E" w:rsidRDefault="00D3214E" w:rsidP="00D3214E">
                  <w:pPr>
                    <w:spacing w:after="0" w:line="240" w:lineRule="auto"/>
                    <w:rPr>
                      <w:rFonts w:eastAsia="Times New Roman" w:cs="Times New Roman"/>
                      <w:color w:val="000000"/>
                      <w:sz w:val="20"/>
                      <w:szCs w:val="20"/>
                      <w:lang w:eastAsia="es-CL"/>
                    </w:rPr>
                  </w:pPr>
                  <w:r w:rsidRPr="00D3214E">
                    <w:rPr>
                      <w:rFonts w:eastAsia="Times New Roman" w:cs="Times New Roman"/>
                      <w:color w:val="000000"/>
                      <w:sz w:val="20"/>
                      <w:szCs w:val="20"/>
                      <w:lang w:eastAsia="es-CL"/>
                    </w:rPr>
                    <w:t>Volumen (m</w:t>
                  </w:r>
                  <w:r w:rsidRPr="00BC6BD8">
                    <w:rPr>
                      <w:rFonts w:eastAsia="Times New Roman" w:cs="Times New Roman"/>
                      <w:color w:val="000000"/>
                      <w:sz w:val="20"/>
                      <w:szCs w:val="20"/>
                      <w:vertAlign w:val="superscript"/>
                      <w:lang w:eastAsia="es-CL"/>
                    </w:rPr>
                    <w:t>3</w:t>
                  </w:r>
                  <w:r w:rsidRPr="00D3214E">
                    <w:rPr>
                      <w:rFonts w:eastAsia="Times New Roman" w:cs="Times New Roman"/>
                      <w:color w:val="000000"/>
                      <w:sz w:val="20"/>
                      <w:szCs w:val="20"/>
                      <w:lang w:eastAsia="es-CL"/>
                    </w:rPr>
                    <w:t>)</w:t>
                  </w:r>
                </w:p>
              </w:tc>
              <w:tc>
                <w:tcPr>
                  <w:tcW w:w="1802" w:type="dxa"/>
                  <w:tcBorders>
                    <w:top w:val="nil"/>
                    <w:left w:val="nil"/>
                    <w:bottom w:val="nil"/>
                    <w:right w:val="nil"/>
                  </w:tcBorders>
                  <w:shd w:val="clear" w:color="auto" w:fill="auto"/>
                  <w:noWrap/>
                  <w:vAlign w:val="bottom"/>
                  <w:hideMark/>
                </w:tcPr>
                <w:p w14:paraId="6E87156E" w14:textId="77777777" w:rsidR="00D3214E" w:rsidRPr="00D3214E" w:rsidRDefault="00D3214E" w:rsidP="00D3214E">
                  <w:pPr>
                    <w:spacing w:after="0" w:line="240" w:lineRule="auto"/>
                    <w:rPr>
                      <w:rFonts w:eastAsia="Times New Roman" w:cs="Times New Roman"/>
                      <w:color w:val="000000"/>
                      <w:sz w:val="20"/>
                      <w:szCs w:val="20"/>
                      <w:lang w:eastAsia="es-CL"/>
                    </w:rPr>
                  </w:pPr>
                </w:p>
              </w:tc>
              <w:tc>
                <w:tcPr>
                  <w:tcW w:w="112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4E2016" w14:textId="77777777" w:rsidR="00D3214E" w:rsidRPr="00D3214E" w:rsidRDefault="00D3214E" w:rsidP="00D3214E">
                  <w:pPr>
                    <w:spacing w:after="0" w:line="240" w:lineRule="auto"/>
                    <w:rPr>
                      <w:rFonts w:eastAsia="Times New Roman" w:cs="Times New Roman"/>
                      <w:color w:val="000000"/>
                      <w:sz w:val="20"/>
                      <w:szCs w:val="20"/>
                      <w:lang w:eastAsia="es-CL"/>
                    </w:rPr>
                  </w:pPr>
                  <w:r w:rsidRPr="00D3214E">
                    <w:rPr>
                      <w:rFonts w:eastAsia="Times New Roman" w:cs="Times New Roman"/>
                      <w:color w:val="000000"/>
                      <w:sz w:val="20"/>
                      <w:szCs w:val="20"/>
                      <w:lang w:eastAsia="es-CL"/>
                    </w:rPr>
                    <w:t>Fecha Retiro</w:t>
                  </w:r>
                </w:p>
              </w:tc>
              <w:tc>
                <w:tcPr>
                  <w:tcW w:w="1560" w:type="dxa"/>
                  <w:tcBorders>
                    <w:top w:val="single" w:sz="4" w:space="0" w:color="auto"/>
                    <w:left w:val="nil"/>
                    <w:bottom w:val="single" w:sz="4" w:space="0" w:color="auto"/>
                    <w:right w:val="single" w:sz="4" w:space="0" w:color="auto"/>
                  </w:tcBorders>
                  <w:shd w:val="clear" w:color="auto" w:fill="auto"/>
                  <w:hideMark/>
                </w:tcPr>
                <w:p w14:paraId="0331C10A" w14:textId="752010A4" w:rsidR="00D3214E" w:rsidRPr="00D3214E" w:rsidRDefault="00D3214E" w:rsidP="00D3214E">
                  <w:pPr>
                    <w:spacing w:after="0" w:line="240" w:lineRule="auto"/>
                    <w:rPr>
                      <w:rFonts w:eastAsia="Times New Roman" w:cs="Times New Roman"/>
                      <w:sz w:val="20"/>
                      <w:szCs w:val="20"/>
                      <w:lang w:eastAsia="es-CL"/>
                    </w:rPr>
                  </w:pPr>
                  <w:r w:rsidRPr="00D3214E">
                    <w:rPr>
                      <w:rFonts w:eastAsia="Times New Roman" w:cs="Times New Roman"/>
                      <w:sz w:val="20"/>
                      <w:szCs w:val="20"/>
                      <w:lang w:eastAsia="es-CL"/>
                    </w:rPr>
                    <w:t>Con</w:t>
                  </w:r>
                  <w:r>
                    <w:rPr>
                      <w:rFonts w:eastAsia="Times New Roman" w:cs="Times New Roman"/>
                      <w:sz w:val="20"/>
                      <w:szCs w:val="20"/>
                      <w:lang w:eastAsia="es-CL"/>
                    </w:rPr>
                    <w:t>solidado N°</w:t>
                  </w:r>
                  <w:r>
                    <w:rPr>
                      <w:rFonts w:eastAsia="Times New Roman" w:cs="Times New Roman"/>
                      <w:sz w:val="20"/>
                      <w:szCs w:val="20"/>
                      <w:lang w:eastAsia="es-CL"/>
                    </w:rPr>
                    <w:br/>
                    <w:t>contenedores</w:t>
                  </w:r>
                </w:p>
              </w:tc>
              <w:tc>
                <w:tcPr>
                  <w:tcW w:w="1200" w:type="dxa"/>
                  <w:tcBorders>
                    <w:top w:val="single" w:sz="4" w:space="0" w:color="auto"/>
                    <w:left w:val="nil"/>
                    <w:bottom w:val="single" w:sz="4" w:space="0" w:color="auto"/>
                    <w:right w:val="single" w:sz="4" w:space="0" w:color="auto"/>
                  </w:tcBorders>
                  <w:shd w:val="clear" w:color="auto" w:fill="auto"/>
                  <w:noWrap/>
                  <w:hideMark/>
                </w:tcPr>
                <w:p w14:paraId="26C75654" w14:textId="77777777" w:rsidR="00D3214E" w:rsidRPr="00D3214E" w:rsidRDefault="00D3214E" w:rsidP="00D3214E">
                  <w:pPr>
                    <w:spacing w:after="0" w:line="240" w:lineRule="auto"/>
                    <w:rPr>
                      <w:rFonts w:eastAsia="Times New Roman" w:cs="Times New Roman"/>
                      <w:color w:val="000000"/>
                      <w:sz w:val="20"/>
                      <w:szCs w:val="20"/>
                      <w:lang w:eastAsia="es-CL"/>
                    </w:rPr>
                  </w:pPr>
                  <w:r w:rsidRPr="00D3214E">
                    <w:rPr>
                      <w:rFonts w:eastAsia="Times New Roman" w:cs="Times New Roman"/>
                      <w:color w:val="000000"/>
                      <w:sz w:val="20"/>
                      <w:szCs w:val="20"/>
                      <w:lang w:eastAsia="es-CL"/>
                    </w:rPr>
                    <w:t>Consolidado diario (Ton)</w:t>
                  </w:r>
                </w:p>
              </w:tc>
              <w:tc>
                <w:tcPr>
                  <w:tcW w:w="816" w:type="dxa"/>
                  <w:tcBorders>
                    <w:top w:val="single" w:sz="4" w:space="0" w:color="auto"/>
                    <w:left w:val="nil"/>
                    <w:bottom w:val="single" w:sz="4" w:space="0" w:color="auto"/>
                    <w:right w:val="single" w:sz="4" w:space="0" w:color="auto"/>
                  </w:tcBorders>
                  <w:shd w:val="clear" w:color="auto" w:fill="auto"/>
                  <w:noWrap/>
                  <w:hideMark/>
                </w:tcPr>
                <w:p w14:paraId="4847A91D" w14:textId="77777777" w:rsidR="00D3214E" w:rsidRPr="00D3214E" w:rsidRDefault="00D3214E" w:rsidP="00D3214E">
                  <w:pPr>
                    <w:spacing w:after="0" w:line="240" w:lineRule="auto"/>
                    <w:rPr>
                      <w:rFonts w:eastAsia="Times New Roman" w:cs="Times New Roman"/>
                      <w:color w:val="000000"/>
                      <w:sz w:val="20"/>
                      <w:szCs w:val="20"/>
                      <w:lang w:eastAsia="es-CL"/>
                    </w:rPr>
                  </w:pPr>
                  <w:r w:rsidRPr="00D3214E">
                    <w:rPr>
                      <w:rFonts w:eastAsia="Times New Roman" w:cs="Times New Roman"/>
                      <w:color w:val="000000"/>
                      <w:sz w:val="20"/>
                      <w:szCs w:val="20"/>
                      <w:lang w:eastAsia="es-CL"/>
                    </w:rPr>
                    <w:t>Volumen (m</w:t>
                  </w:r>
                  <w:r w:rsidRPr="00BC6BD8">
                    <w:rPr>
                      <w:rFonts w:eastAsia="Times New Roman" w:cs="Times New Roman"/>
                      <w:color w:val="000000"/>
                      <w:sz w:val="20"/>
                      <w:szCs w:val="20"/>
                      <w:vertAlign w:val="superscript"/>
                      <w:lang w:eastAsia="es-CL"/>
                    </w:rPr>
                    <w:t>3</w:t>
                  </w:r>
                  <w:r w:rsidRPr="00D3214E">
                    <w:rPr>
                      <w:rFonts w:eastAsia="Times New Roman" w:cs="Times New Roman"/>
                      <w:color w:val="000000"/>
                      <w:sz w:val="20"/>
                      <w:szCs w:val="20"/>
                      <w:lang w:eastAsia="es-CL"/>
                    </w:rPr>
                    <w:t>)</w:t>
                  </w:r>
                </w:p>
              </w:tc>
            </w:tr>
            <w:tr w:rsidR="00D3214E" w:rsidRPr="00D3214E" w14:paraId="3334199F" w14:textId="77777777" w:rsidTr="00BC6BD8">
              <w:trPr>
                <w:trHeight w:val="300"/>
                <w:jc w:val="center"/>
              </w:trPr>
              <w:tc>
                <w:tcPr>
                  <w:tcW w:w="1124" w:type="dxa"/>
                  <w:tcBorders>
                    <w:top w:val="nil"/>
                    <w:left w:val="single" w:sz="4" w:space="0" w:color="auto"/>
                    <w:bottom w:val="single" w:sz="4" w:space="0" w:color="auto"/>
                    <w:right w:val="single" w:sz="4" w:space="0" w:color="auto"/>
                  </w:tcBorders>
                  <w:shd w:val="clear" w:color="000000" w:fill="FFFFFF"/>
                  <w:hideMark/>
                </w:tcPr>
                <w:p w14:paraId="3AEC2546" w14:textId="77777777" w:rsidR="00D3214E" w:rsidRPr="00D3214E" w:rsidRDefault="00D3214E" w:rsidP="00D3214E">
                  <w:pPr>
                    <w:spacing w:after="0" w:line="240" w:lineRule="auto"/>
                    <w:rPr>
                      <w:rFonts w:eastAsia="Times New Roman" w:cs="Times New Roman"/>
                      <w:color w:val="000000"/>
                      <w:sz w:val="20"/>
                      <w:szCs w:val="20"/>
                      <w:lang w:eastAsia="es-CL"/>
                    </w:rPr>
                  </w:pPr>
                  <w:r w:rsidRPr="00D3214E">
                    <w:rPr>
                      <w:rFonts w:eastAsia="Times New Roman" w:cs="Times New Roman"/>
                      <w:color w:val="000000"/>
                      <w:sz w:val="20"/>
                      <w:szCs w:val="20"/>
                      <w:lang w:eastAsia="es-CL"/>
                    </w:rPr>
                    <w:t>06-11-2018</w:t>
                  </w:r>
                </w:p>
              </w:tc>
              <w:tc>
                <w:tcPr>
                  <w:tcW w:w="1560" w:type="dxa"/>
                  <w:tcBorders>
                    <w:top w:val="nil"/>
                    <w:left w:val="nil"/>
                    <w:bottom w:val="single" w:sz="4" w:space="0" w:color="auto"/>
                    <w:right w:val="single" w:sz="4" w:space="0" w:color="auto"/>
                  </w:tcBorders>
                  <w:shd w:val="clear" w:color="000000" w:fill="FFFFFF"/>
                  <w:hideMark/>
                </w:tcPr>
                <w:p w14:paraId="105EC99F" w14:textId="77777777" w:rsidR="00D3214E" w:rsidRPr="00D3214E" w:rsidRDefault="00D3214E" w:rsidP="00D3214E">
                  <w:pPr>
                    <w:spacing w:after="0" w:line="240" w:lineRule="auto"/>
                    <w:jc w:val="right"/>
                    <w:rPr>
                      <w:rFonts w:eastAsia="Times New Roman" w:cs="Times New Roman"/>
                      <w:color w:val="000000"/>
                      <w:sz w:val="20"/>
                      <w:szCs w:val="20"/>
                      <w:lang w:eastAsia="es-CL"/>
                    </w:rPr>
                  </w:pPr>
                  <w:r w:rsidRPr="00D3214E">
                    <w:rPr>
                      <w:rFonts w:eastAsia="Times New Roman" w:cs="Times New Roman"/>
                      <w:color w:val="000000"/>
                      <w:sz w:val="20"/>
                      <w:szCs w:val="20"/>
                      <w:lang w:eastAsia="es-CL"/>
                    </w:rPr>
                    <w:t>2</w:t>
                  </w:r>
                </w:p>
              </w:tc>
              <w:tc>
                <w:tcPr>
                  <w:tcW w:w="1200" w:type="dxa"/>
                  <w:tcBorders>
                    <w:top w:val="nil"/>
                    <w:left w:val="nil"/>
                    <w:bottom w:val="single" w:sz="4" w:space="0" w:color="auto"/>
                    <w:right w:val="single" w:sz="4" w:space="0" w:color="auto"/>
                  </w:tcBorders>
                  <w:shd w:val="clear" w:color="000000" w:fill="FFFFFF"/>
                  <w:hideMark/>
                </w:tcPr>
                <w:p w14:paraId="1F699CCD" w14:textId="77777777" w:rsidR="00D3214E" w:rsidRPr="00D3214E" w:rsidRDefault="00D3214E" w:rsidP="00D3214E">
                  <w:pPr>
                    <w:spacing w:after="0" w:line="240" w:lineRule="auto"/>
                    <w:jc w:val="right"/>
                    <w:rPr>
                      <w:rFonts w:eastAsia="Times New Roman" w:cs="Times New Roman"/>
                      <w:color w:val="000000"/>
                      <w:sz w:val="20"/>
                      <w:szCs w:val="20"/>
                      <w:lang w:eastAsia="es-CL"/>
                    </w:rPr>
                  </w:pPr>
                  <w:r w:rsidRPr="00D3214E">
                    <w:rPr>
                      <w:rFonts w:eastAsia="Times New Roman" w:cs="Times New Roman"/>
                      <w:color w:val="000000"/>
                      <w:sz w:val="20"/>
                      <w:szCs w:val="20"/>
                      <w:lang w:eastAsia="es-CL"/>
                    </w:rPr>
                    <w:t>21,4</w:t>
                  </w:r>
                </w:p>
              </w:tc>
              <w:tc>
                <w:tcPr>
                  <w:tcW w:w="875" w:type="dxa"/>
                  <w:tcBorders>
                    <w:top w:val="nil"/>
                    <w:left w:val="nil"/>
                    <w:bottom w:val="single" w:sz="4" w:space="0" w:color="auto"/>
                    <w:right w:val="single" w:sz="4" w:space="0" w:color="auto"/>
                  </w:tcBorders>
                  <w:shd w:val="clear" w:color="000000" w:fill="FFFFFF"/>
                  <w:hideMark/>
                </w:tcPr>
                <w:p w14:paraId="31B11541" w14:textId="77777777" w:rsidR="00D3214E" w:rsidRPr="00D3214E" w:rsidRDefault="00D3214E" w:rsidP="00D3214E">
                  <w:pPr>
                    <w:spacing w:after="0" w:line="240" w:lineRule="auto"/>
                    <w:jc w:val="right"/>
                    <w:rPr>
                      <w:rFonts w:eastAsia="Times New Roman" w:cs="Times New Roman"/>
                      <w:color w:val="000000"/>
                      <w:sz w:val="20"/>
                      <w:szCs w:val="20"/>
                      <w:lang w:eastAsia="es-CL"/>
                    </w:rPr>
                  </w:pPr>
                  <w:r w:rsidRPr="00D3214E">
                    <w:rPr>
                      <w:rFonts w:eastAsia="Times New Roman" w:cs="Times New Roman"/>
                      <w:color w:val="000000"/>
                      <w:sz w:val="20"/>
                      <w:szCs w:val="20"/>
                      <w:lang w:eastAsia="es-CL"/>
                    </w:rPr>
                    <w:t>20,4</w:t>
                  </w:r>
                </w:p>
              </w:tc>
              <w:tc>
                <w:tcPr>
                  <w:tcW w:w="1802" w:type="dxa"/>
                  <w:tcBorders>
                    <w:top w:val="nil"/>
                    <w:left w:val="nil"/>
                    <w:bottom w:val="nil"/>
                    <w:right w:val="nil"/>
                  </w:tcBorders>
                  <w:shd w:val="clear" w:color="auto" w:fill="auto"/>
                  <w:noWrap/>
                  <w:vAlign w:val="bottom"/>
                  <w:hideMark/>
                </w:tcPr>
                <w:p w14:paraId="71891B9A" w14:textId="77777777" w:rsidR="00D3214E" w:rsidRPr="00D3214E" w:rsidRDefault="00D3214E" w:rsidP="00D3214E">
                  <w:pPr>
                    <w:spacing w:after="0" w:line="240" w:lineRule="auto"/>
                    <w:jc w:val="right"/>
                    <w:rPr>
                      <w:rFonts w:eastAsia="Times New Roman" w:cs="Times New Roman"/>
                      <w:color w:val="000000"/>
                      <w:sz w:val="20"/>
                      <w:szCs w:val="20"/>
                      <w:lang w:eastAsia="es-CL"/>
                    </w:rPr>
                  </w:pPr>
                </w:p>
              </w:tc>
              <w:tc>
                <w:tcPr>
                  <w:tcW w:w="1123" w:type="dxa"/>
                  <w:tcBorders>
                    <w:top w:val="nil"/>
                    <w:left w:val="single" w:sz="4" w:space="0" w:color="auto"/>
                    <w:bottom w:val="single" w:sz="4" w:space="0" w:color="auto"/>
                    <w:right w:val="single" w:sz="4" w:space="0" w:color="auto"/>
                  </w:tcBorders>
                  <w:shd w:val="clear" w:color="000000" w:fill="FFFFFF"/>
                  <w:hideMark/>
                </w:tcPr>
                <w:p w14:paraId="33F4DD9B" w14:textId="77777777" w:rsidR="00D3214E" w:rsidRPr="00D3214E" w:rsidRDefault="00D3214E" w:rsidP="00D3214E">
                  <w:pPr>
                    <w:spacing w:after="0" w:line="240" w:lineRule="auto"/>
                    <w:rPr>
                      <w:rFonts w:eastAsia="Times New Roman" w:cs="Times New Roman"/>
                      <w:color w:val="000000"/>
                      <w:sz w:val="20"/>
                      <w:szCs w:val="20"/>
                      <w:lang w:eastAsia="es-CL"/>
                    </w:rPr>
                  </w:pPr>
                  <w:r w:rsidRPr="00D3214E">
                    <w:rPr>
                      <w:rFonts w:eastAsia="Times New Roman" w:cs="Times New Roman"/>
                      <w:color w:val="000000"/>
                      <w:sz w:val="20"/>
                      <w:szCs w:val="20"/>
                      <w:lang w:eastAsia="es-CL"/>
                    </w:rPr>
                    <w:t>17-01-2019</w:t>
                  </w:r>
                </w:p>
              </w:tc>
              <w:tc>
                <w:tcPr>
                  <w:tcW w:w="1560" w:type="dxa"/>
                  <w:tcBorders>
                    <w:top w:val="nil"/>
                    <w:left w:val="nil"/>
                    <w:bottom w:val="single" w:sz="4" w:space="0" w:color="auto"/>
                    <w:right w:val="single" w:sz="4" w:space="0" w:color="auto"/>
                  </w:tcBorders>
                  <w:shd w:val="clear" w:color="000000" w:fill="FFFFFF"/>
                  <w:vAlign w:val="bottom"/>
                  <w:hideMark/>
                </w:tcPr>
                <w:p w14:paraId="53E6441F" w14:textId="77777777" w:rsidR="00D3214E" w:rsidRPr="00D3214E" w:rsidRDefault="00D3214E" w:rsidP="00D3214E">
                  <w:pPr>
                    <w:spacing w:after="0" w:line="240" w:lineRule="auto"/>
                    <w:jc w:val="right"/>
                    <w:rPr>
                      <w:rFonts w:eastAsia="Times New Roman" w:cs="Times New Roman"/>
                      <w:b/>
                      <w:color w:val="FF0000"/>
                      <w:sz w:val="20"/>
                      <w:szCs w:val="20"/>
                      <w:lang w:eastAsia="es-CL"/>
                    </w:rPr>
                  </w:pPr>
                  <w:r w:rsidRPr="00D3214E">
                    <w:rPr>
                      <w:rFonts w:eastAsia="Times New Roman" w:cs="Times New Roman"/>
                      <w:b/>
                      <w:color w:val="FF0000"/>
                      <w:sz w:val="20"/>
                      <w:szCs w:val="20"/>
                      <w:lang w:eastAsia="es-CL"/>
                    </w:rPr>
                    <w:t>6</w:t>
                  </w:r>
                </w:p>
              </w:tc>
              <w:tc>
                <w:tcPr>
                  <w:tcW w:w="1200" w:type="dxa"/>
                  <w:tcBorders>
                    <w:top w:val="nil"/>
                    <w:left w:val="nil"/>
                    <w:bottom w:val="single" w:sz="4" w:space="0" w:color="auto"/>
                    <w:right w:val="single" w:sz="4" w:space="0" w:color="auto"/>
                  </w:tcBorders>
                  <w:shd w:val="clear" w:color="auto" w:fill="auto"/>
                  <w:noWrap/>
                  <w:vAlign w:val="bottom"/>
                  <w:hideMark/>
                </w:tcPr>
                <w:p w14:paraId="43D037AC" w14:textId="77777777" w:rsidR="00D3214E" w:rsidRPr="00D3214E" w:rsidRDefault="00D3214E" w:rsidP="00D3214E">
                  <w:pPr>
                    <w:spacing w:after="0" w:line="240" w:lineRule="auto"/>
                    <w:jc w:val="right"/>
                    <w:rPr>
                      <w:rFonts w:eastAsia="Times New Roman" w:cs="Times New Roman"/>
                      <w:b/>
                      <w:color w:val="000000"/>
                      <w:sz w:val="20"/>
                      <w:szCs w:val="20"/>
                      <w:lang w:eastAsia="es-CL"/>
                    </w:rPr>
                  </w:pPr>
                  <w:r w:rsidRPr="00D3214E">
                    <w:rPr>
                      <w:rFonts w:eastAsia="Times New Roman" w:cs="Times New Roman"/>
                      <w:b/>
                      <w:color w:val="FF0000"/>
                      <w:sz w:val="20"/>
                      <w:szCs w:val="20"/>
                      <w:lang w:eastAsia="es-CL"/>
                    </w:rPr>
                    <w:t>70,9</w:t>
                  </w:r>
                </w:p>
              </w:tc>
              <w:tc>
                <w:tcPr>
                  <w:tcW w:w="816" w:type="dxa"/>
                  <w:tcBorders>
                    <w:top w:val="nil"/>
                    <w:left w:val="nil"/>
                    <w:bottom w:val="single" w:sz="4" w:space="0" w:color="auto"/>
                    <w:right w:val="single" w:sz="4" w:space="0" w:color="auto"/>
                  </w:tcBorders>
                  <w:shd w:val="clear" w:color="auto" w:fill="auto"/>
                  <w:noWrap/>
                  <w:vAlign w:val="bottom"/>
                  <w:hideMark/>
                </w:tcPr>
                <w:p w14:paraId="25F4963B" w14:textId="77777777" w:rsidR="00D3214E" w:rsidRPr="00D3214E" w:rsidRDefault="00D3214E" w:rsidP="00D3214E">
                  <w:pPr>
                    <w:spacing w:after="0" w:line="240" w:lineRule="auto"/>
                    <w:jc w:val="right"/>
                    <w:rPr>
                      <w:rFonts w:eastAsia="Times New Roman" w:cs="Times New Roman"/>
                      <w:b/>
                      <w:color w:val="FF0000"/>
                      <w:sz w:val="20"/>
                      <w:szCs w:val="20"/>
                      <w:lang w:eastAsia="es-CL"/>
                    </w:rPr>
                  </w:pPr>
                  <w:r w:rsidRPr="00D3214E">
                    <w:rPr>
                      <w:rFonts w:eastAsia="Times New Roman" w:cs="Times New Roman"/>
                      <w:b/>
                      <w:color w:val="FF0000"/>
                      <w:sz w:val="20"/>
                      <w:szCs w:val="20"/>
                      <w:lang w:eastAsia="es-CL"/>
                    </w:rPr>
                    <w:t>67,6</w:t>
                  </w:r>
                </w:p>
              </w:tc>
            </w:tr>
            <w:tr w:rsidR="00D3214E" w:rsidRPr="00D3214E" w14:paraId="2EC90FAA" w14:textId="77777777" w:rsidTr="00BC6BD8">
              <w:trPr>
                <w:trHeight w:val="300"/>
                <w:jc w:val="center"/>
              </w:trPr>
              <w:tc>
                <w:tcPr>
                  <w:tcW w:w="1124" w:type="dxa"/>
                  <w:tcBorders>
                    <w:top w:val="nil"/>
                    <w:left w:val="single" w:sz="4" w:space="0" w:color="auto"/>
                    <w:bottom w:val="single" w:sz="4" w:space="0" w:color="auto"/>
                    <w:right w:val="single" w:sz="4" w:space="0" w:color="auto"/>
                  </w:tcBorders>
                  <w:shd w:val="clear" w:color="000000" w:fill="FFFFFF"/>
                  <w:hideMark/>
                </w:tcPr>
                <w:p w14:paraId="70C7A779" w14:textId="77777777" w:rsidR="00D3214E" w:rsidRPr="00D3214E" w:rsidRDefault="00D3214E" w:rsidP="00D3214E">
                  <w:pPr>
                    <w:spacing w:after="0" w:line="240" w:lineRule="auto"/>
                    <w:rPr>
                      <w:rFonts w:eastAsia="Times New Roman" w:cs="Times New Roman"/>
                      <w:color w:val="000000"/>
                      <w:sz w:val="20"/>
                      <w:szCs w:val="20"/>
                      <w:lang w:eastAsia="es-CL"/>
                    </w:rPr>
                  </w:pPr>
                  <w:r w:rsidRPr="00D3214E">
                    <w:rPr>
                      <w:rFonts w:eastAsia="Times New Roman" w:cs="Times New Roman"/>
                      <w:color w:val="000000"/>
                      <w:sz w:val="20"/>
                      <w:szCs w:val="20"/>
                      <w:lang w:eastAsia="es-CL"/>
                    </w:rPr>
                    <w:t>08-11-2018</w:t>
                  </w:r>
                </w:p>
              </w:tc>
              <w:tc>
                <w:tcPr>
                  <w:tcW w:w="1560" w:type="dxa"/>
                  <w:tcBorders>
                    <w:top w:val="nil"/>
                    <w:left w:val="nil"/>
                    <w:bottom w:val="single" w:sz="4" w:space="0" w:color="auto"/>
                    <w:right w:val="single" w:sz="4" w:space="0" w:color="auto"/>
                  </w:tcBorders>
                  <w:shd w:val="clear" w:color="000000" w:fill="FFFFFF"/>
                  <w:hideMark/>
                </w:tcPr>
                <w:p w14:paraId="3670CE6F" w14:textId="77777777" w:rsidR="00D3214E" w:rsidRPr="00D3214E" w:rsidRDefault="00D3214E" w:rsidP="00D3214E">
                  <w:pPr>
                    <w:spacing w:after="0" w:line="240" w:lineRule="auto"/>
                    <w:jc w:val="right"/>
                    <w:rPr>
                      <w:rFonts w:eastAsia="Times New Roman" w:cs="Times New Roman"/>
                      <w:color w:val="000000"/>
                      <w:sz w:val="20"/>
                      <w:szCs w:val="20"/>
                      <w:lang w:eastAsia="es-CL"/>
                    </w:rPr>
                  </w:pPr>
                  <w:r w:rsidRPr="00D3214E">
                    <w:rPr>
                      <w:rFonts w:eastAsia="Times New Roman" w:cs="Times New Roman"/>
                      <w:color w:val="000000"/>
                      <w:sz w:val="20"/>
                      <w:szCs w:val="20"/>
                      <w:lang w:eastAsia="es-CL"/>
                    </w:rPr>
                    <w:t>2</w:t>
                  </w:r>
                </w:p>
              </w:tc>
              <w:tc>
                <w:tcPr>
                  <w:tcW w:w="1200" w:type="dxa"/>
                  <w:tcBorders>
                    <w:top w:val="nil"/>
                    <w:left w:val="nil"/>
                    <w:bottom w:val="single" w:sz="4" w:space="0" w:color="auto"/>
                    <w:right w:val="single" w:sz="4" w:space="0" w:color="auto"/>
                  </w:tcBorders>
                  <w:shd w:val="clear" w:color="000000" w:fill="FFFFFF"/>
                  <w:hideMark/>
                </w:tcPr>
                <w:p w14:paraId="20AC4D5F" w14:textId="77777777" w:rsidR="00D3214E" w:rsidRPr="00D3214E" w:rsidRDefault="00D3214E" w:rsidP="00D3214E">
                  <w:pPr>
                    <w:spacing w:after="0" w:line="240" w:lineRule="auto"/>
                    <w:jc w:val="right"/>
                    <w:rPr>
                      <w:rFonts w:eastAsia="Times New Roman" w:cs="Times New Roman"/>
                      <w:color w:val="000000"/>
                      <w:sz w:val="20"/>
                      <w:szCs w:val="20"/>
                      <w:lang w:eastAsia="es-CL"/>
                    </w:rPr>
                  </w:pPr>
                  <w:r w:rsidRPr="00D3214E">
                    <w:rPr>
                      <w:rFonts w:eastAsia="Times New Roman" w:cs="Times New Roman"/>
                      <w:color w:val="000000"/>
                      <w:sz w:val="20"/>
                      <w:szCs w:val="20"/>
                      <w:lang w:eastAsia="es-CL"/>
                    </w:rPr>
                    <w:t>21,5</w:t>
                  </w:r>
                </w:p>
              </w:tc>
              <w:tc>
                <w:tcPr>
                  <w:tcW w:w="875" w:type="dxa"/>
                  <w:tcBorders>
                    <w:top w:val="nil"/>
                    <w:left w:val="nil"/>
                    <w:bottom w:val="single" w:sz="4" w:space="0" w:color="auto"/>
                    <w:right w:val="single" w:sz="4" w:space="0" w:color="auto"/>
                  </w:tcBorders>
                  <w:shd w:val="clear" w:color="000000" w:fill="FFFFFF"/>
                  <w:hideMark/>
                </w:tcPr>
                <w:p w14:paraId="0D20EF36" w14:textId="77777777" w:rsidR="00D3214E" w:rsidRPr="00D3214E" w:rsidRDefault="00D3214E" w:rsidP="00D3214E">
                  <w:pPr>
                    <w:spacing w:after="0" w:line="240" w:lineRule="auto"/>
                    <w:jc w:val="right"/>
                    <w:rPr>
                      <w:rFonts w:eastAsia="Times New Roman" w:cs="Times New Roman"/>
                      <w:color w:val="000000"/>
                      <w:sz w:val="20"/>
                      <w:szCs w:val="20"/>
                      <w:lang w:eastAsia="es-CL"/>
                    </w:rPr>
                  </w:pPr>
                  <w:r w:rsidRPr="00D3214E">
                    <w:rPr>
                      <w:rFonts w:eastAsia="Times New Roman" w:cs="Times New Roman"/>
                      <w:color w:val="000000"/>
                      <w:sz w:val="20"/>
                      <w:szCs w:val="20"/>
                      <w:lang w:eastAsia="es-CL"/>
                    </w:rPr>
                    <w:t>20,4</w:t>
                  </w:r>
                </w:p>
              </w:tc>
              <w:tc>
                <w:tcPr>
                  <w:tcW w:w="1802" w:type="dxa"/>
                  <w:tcBorders>
                    <w:top w:val="nil"/>
                    <w:left w:val="nil"/>
                    <w:bottom w:val="nil"/>
                    <w:right w:val="nil"/>
                  </w:tcBorders>
                  <w:shd w:val="clear" w:color="auto" w:fill="auto"/>
                  <w:noWrap/>
                  <w:vAlign w:val="bottom"/>
                  <w:hideMark/>
                </w:tcPr>
                <w:p w14:paraId="438598D9" w14:textId="77777777" w:rsidR="00D3214E" w:rsidRPr="00D3214E" w:rsidRDefault="00D3214E" w:rsidP="00D3214E">
                  <w:pPr>
                    <w:spacing w:after="0" w:line="240" w:lineRule="auto"/>
                    <w:jc w:val="right"/>
                    <w:rPr>
                      <w:rFonts w:eastAsia="Times New Roman" w:cs="Times New Roman"/>
                      <w:color w:val="000000"/>
                      <w:sz w:val="20"/>
                      <w:szCs w:val="20"/>
                      <w:lang w:eastAsia="es-CL"/>
                    </w:rPr>
                  </w:pPr>
                </w:p>
              </w:tc>
              <w:tc>
                <w:tcPr>
                  <w:tcW w:w="1123" w:type="dxa"/>
                  <w:tcBorders>
                    <w:top w:val="nil"/>
                    <w:left w:val="single" w:sz="4" w:space="0" w:color="auto"/>
                    <w:bottom w:val="single" w:sz="4" w:space="0" w:color="auto"/>
                    <w:right w:val="single" w:sz="4" w:space="0" w:color="auto"/>
                  </w:tcBorders>
                  <w:shd w:val="clear" w:color="000000" w:fill="FFFFFF"/>
                  <w:hideMark/>
                </w:tcPr>
                <w:p w14:paraId="77459971" w14:textId="77777777" w:rsidR="00D3214E" w:rsidRPr="00D3214E" w:rsidRDefault="00D3214E" w:rsidP="00D3214E">
                  <w:pPr>
                    <w:spacing w:after="0" w:line="240" w:lineRule="auto"/>
                    <w:rPr>
                      <w:rFonts w:eastAsia="Times New Roman" w:cs="Times New Roman"/>
                      <w:color w:val="000000"/>
                      <w:sz w:val="20"/>
                      <w:szCs w:val="20"/>
                      <w:lang w:eastAsia="es-CL"/>
                    </w:rPr>
                  </w:pPr>
                  <w:r w:rsidRPr="00D3214E">
                    <w:rPr>
                      <w:rFonts w:eastAsia="Times New Roman" w:cs="Times New Roman"/>
                      <w:color w:val="000000"/>
                      <w:sz w:val="20"/>
                      <w:szCs w:val="20"/>
                      <w:lang w:eastAsia="es-CL"/>
                    </w:rPr>
                    <w:t>18-01-2019</w:t>
                  </w:r>
                </w:p>
              </w:tc>
              <w:tc>
                <w:tcPr>
                  <w:tcW w:w="1560" w:type="dxa"/>
                  <w:tcBorders>
                    <w:top w:val="nil"/>
                    <w:left w:val="nil"/>
                    <w:bottom w:val="single" w:sz="4" w:space="0" w:color="auto"/>
                    <w:right w:val="single" w:sz="4" w:space="0" w:color="auto"/>
                  </w:tcBorders>
                  <w:shd w:val="clear" w:color="000000" w:fill="FFFFFF"/>
                  <w:vAlign w:val="bottom"/>
                  <w:hideMark/>
                </w:tcPr>
                <w:p w14:paraId="441C715F" w14:textId="77777777" w:rsidR="00D3214E" w:rsidRPr="00D3214E" w:rsidRDefault="00D3214E" w:rsidP="00D3214E">
                  <w:pPr>
                    <w:spacing w:after="0" w:line="240" w:lineRule="auto"/>
                    <w:jc w:val="right"/>
                    <w:rPr>
                      <w:rFonts w:eastAsia="Times New Roman" w:cs="Times New Roman"/>
                      <w:b/>
                      <w:color w:val="FF0000"/>
                      <w:sz w:val="20"/>
                      <w:szCs w:val="20"/>
                      <w:lang w:eastAsia="es-CL"/>
                    </w:rPr>
                  </w:pPr>
                  <w:r w:rsidRPr="00D3214E">
                    <w:rPr>
                      <w:rFonts w:eastAsia="Times New Roman" w:cs="Times New Roman"/>
                      <w:b/>
                      <w:color w:val="FF0000"/>
                      <w:sz w:val="20"/>
                      <w:szCs w:val="20"/>
                      <w:lang w:eastAsia="es-CL"/>
                    </w:rPr>
                    <w:t>5</w:t>
                  </w:r>
                </w:p>
              </w:tc>
              <w:tc>
                <w:tcPr>
                  <w:tcW w:w="1200" w:type="dxa"/>
                  <w:tcBorders>
                    <w:top w:val="nil"/>
                    <w:left w:val="nil"/>
                    <w:bottom w:val="single" w:sz="4" w:space="0" w:color="auto"/>
                    <w:right w:val="single" w:sz="4" w:space="0" w:color="auto"/>
                  </w:tcBorders>
                  <w:shd w:val="clear" w:color="auto" w:fill="auto"/>
                  <w:noWrap/>
                  <w:vAlign w:val="bottom"/>
                  <w:hideMark/>
                </w:tcPr>
                <w:p w14:paraId="123623F4" w14:textId="77777777" w:rsidR="00D3214E" w:rsidRPr="00D3214E" w:rsidRDefault="00D3214E" w:rsidP="00D3214E">
                  <w:pPr>
                    <w:spacing w:after="0" w:line="240" w:lineRule="auto"/>
                    <w:jc w:val="right"/>
                    <w:rPr>
                      <w:rFonts w:eastAsia="Times New Roman" w:cs="Times New Roman"/>
                      <w:color w:val="000000"/>
                      <w:sz w:val="20"/>
                      <w:szCs w:val="20"/>
                      <w:lang w:eastAsia="es-CL"/>
                    </w:rPr>
                  </w:pPr>
                  <w:r w:rsidRPr="00D3214E">
                    <w:rPr>
                      <w:rFonts w:eastAsia="Times New Roman" w:cs="Times New Roman"/>
                      <w:color w:val="000000"/>
                      <w:sz w:val="20"/>
                      <w:szCs w:val="20"/>
                      <w:lang w:eastAsia="es-CL"/>
                    </w:rPr>
                    <w:t>51,0</w:t>
                  </w:r>
                </w:p>
              </w:tc>
              <w:tc>
                <w:tcPr>
                  <w:tcW w:w="816" w:type="dxa"/>
                  <w:tcBorders>
                    <w:top w:val="nil"/>
                    <w:left w:val="nil"/>
                    <w:bottom w:val="single" w:sz="4" w:space="0" w:color="auto"/>
                    <w:right w:val="single" w:sz="4" w:space="0" w:color="auto"/>
                  </w:tcBorders>
                  <w:shd w:val="clear" w:color="auto" w:fill="auto"/>
                  <w:noWrap/>
                  <w:vAlign w:val="bottom"/>
                  <w:hideMark/>
                </w:tcPr>
                <w:p w14:paraId="420E0455" w14:textId="77777777" w:rsidR="00D3214E" w:rsidRPr="00D3214E" w:rsidRDefault="00D3214E" w:rsidP="00D3214E">
                  <w:pPr>
                    <w:spacing w:after="0" w:line="240" w:lineRule="auto"/>
                    <w:jc w:val="right"/>
                    <w:rPr>
                      <w:rFonts w:eastAsia="Times New Roman" w:cs="Times New Roman"/>
                      <w:b/>
                      <w:color w:val="FF0000"/>
                      <w:sz w:val="20"/>
                      <w:szCs w:val="20"/>
                      <w:lang w:eastAsia="es-CL"/>
                    </w:rPr>
                  </w:pPr>
                  <w:r w:rsidRPr="00D3214E">
                    <w:rPr>
                      <w:rFonts w:eastAsia="Times New Roman" w:cs="Times New Roman"/>
                      <w:b/>
                      <w:color w:val="FF0000"/>
                      <w:sz w:val="20"/>
                      <w:szCs w:val="20"/>
                      <w:lang w:eastAsia="es-CL"/>
                    </w:rPr>
                    <w:t>48,6</w:t>
                  </w:r>
                </w:p>
              </w:tc>
            </w:tr>
            <w:tr w:rsidR="00D3214E" w:rsidRPr="00D3214E" w14:paraId="2DD7B760" w14:textId="77777777" w:rsidTr="00BC6BD8">
              <w:trPr>
                <w:trHeight w:val="300"/>
                <w:jc w:val="center"/>
              </w:trPr>
              <w:tc>
                <w:tcPr>
                  <w:tcW w:w="1124" w:type="dxa"/>
                  <w:tcBorders>
                    <w:top w:val="nil"/>
                    <w:left w:val="single" w:sz="4" w:space="0" w:color="auto"/>
                    <w:bottom w:val="single" w:sz="4" w:space="0" w:color="auto"/>
                    <w:right w:val="single" w:sz="4" w:space="0" w:color="auto"/>
                  </w:tcBorders>
                  <w:shd w:val="clear" w:color="000000" w:fill="FFFFFF"/>
                  <w:hideMark/>
                </w:tcPr>
                <w:p w14:paraId="726ABDFA" w14:textId="77777777" w:rsidR="00D3214E" w:rsidRPr="00D3214E" w:rsidRDefault="00D3214E" w:rsidP="00D3214E">
                  <w:pPr>
                    <w:spacing w:after="0" w:line="240" w:lineRule="auto"/>
                    <w:rPr>
                      <w:rFonts w:eastAsia="Times New Roman" w:cs="Times New Roman"/>
                      <w:color w:val="000000"/>
                      <w:sz w:val="20"/>
                      <w:szCs w:val="20"/>
                      <w:lang w:eastAsia="es-CL"/>
                    </w:rPr>
                  </w:pPr>
                  <w:r w:rsidRPr="00D3214E">
                    <w:rPr>
                      <w:rFonts w:eastAsia="Times New Roman" w:cs="Times New Roman"/>
                      <w:color w:val="000000"/>
                      <w:sz w:val="20"/>
                      <w:szCs w:val="20"/>
                      <w:lang w:eastAsia="es-CL"/>
                    </w:rPr>
                    <w:t>13-12-2018</w:t>
                  </w:r>
                </w:p>
              </w:tc>
              <w:tc>
                <w:tcPr>
                  <w:tcW w:w="1560" w:type="dxa"/>
                  <w:tcBorders>
                    <w:top w:val="nil"/>
                    <w:left w:val="nil"/>
                    <w:bottom w:val="single" w:sz="4" w:space="0" w:color="auto"/>
                    <w:right w:val="single" w:sz="4" w:space="0" w:color="auto"/>
                  </w:tcBorders>
                  <w:shd w:val="clear" w:color="000000" w:fill="FFFFFF"/>
                  <w:hideMark/>
                </w:tcPr>
                <w:p w14:paraId="04071C21" w14:textId="77777777" w:rsidR="00D3214E" w:rsidRPr="00D3214E" w:rsidRDefault="00D3214E" w:rsidP="00D3214E">
                  <w:pPr>
                    <w:spacing w:after="0" w:line="240" w:lineRule="auto"/>
                    <w:jc w:val="right"/>
                    <w:rPr>
                      <w:rFonts w:eastAsia="Times New Roman" w:cs="Times New Roman"/>
                      <w:color w:val="000000"/>
                      <w:sz w:val="20"/>
                      <w:szCs w:val="20"/>
                      <w:lang w:eastAsia="es-CL"/>
                    </w:rPr>
                  </w:pPr>
                  <w:r w:rsidRPr="00D3214E">
                    <w:rPr>
                      <w:rFonts w:eastAsia="Times New Roman" w:cs="Times New Roman"/>
                      <w:color w:val="000000"/>
                      <w:sz w:val="20"/>
                      <w:szCs w:val="20"/>
                      <w:lang w:eastAsia="es-CL"/>
                    </w:rPr>
                    <w:t>1</w:t>
                  </w:r>
                </w:p>
              </w:tc>
              <w:tc>
                <w:tcPr>
                  <w:tcW w:w="1200" w:type="dxa"/>
                  <w:tcBorders>
                    <w:top w:val="nil"/>
                    <w:left w:val="nil"/>
                    <w:bottom w:val="single" w:sz="4" w:space="0" w:color="auto"/>
                    <w:right w:val="single" w:sz="4" w:space="0" w:color="auto"/>
                  </w:tcBorders>
                  <w:shd w:val="clear" w:color="000000" w:fill="FFFFFF"/>
                  <w:hideMark/>
                </w:tcPr>
                <w:p w14:paraId="1FCEDEA7" w14:textId="77777777" w:rsidR="00D3214E" w:rsidRPr="00D3214E" w:rsidRDefault="00D3214E" w:rsidP="00D3214E">
                  <w:pPr>
                    <w:spacing w:after="0" w:line="240" w:lineRule="auto"/>
                    <w:jc w:val="right"/>
                    <w:rPr>
                      <w:rFonts w:eastAsia="Times New Roman" w:cs="Times New Roman"/>
                      <w:color w:val="000000"/>
                      <w:sz w:val="20"/>
                      <w:szCs w:val="20"/>
                      <w:lang w:eastAsia="es-CL"/>
                    </w:rPr>
                  </w:pPr>
                  <w:r w:rsidRPr="00D3214E">
                    <w:rPr>
                      <w:rFonts w:eastAsia="Times New Roman" w:cs="Times New Roman"/>
                      <w:color w:val="000000"/>
                      <w:sz w:val="20"/>
                      <w:szCs w:val="20"/>
                      <w:lang w:eastAsia="es-CL"/>
                    </w:rPr>
                    <w:t>10,7</w:t>
                  </w:r>
                </w:p>
              </w:tc>
              <w:tc>
                <w:tcPr>
                  <w:tcW w:w="875" w:type="dxa"/>
                  <w:tcBorders>
                    <w:top w:val="nil"/>
                    <w:left w:val="nil"/>
                    <w:bottom w:val="single" w:sz="4" w:space="0" w:color="auto"/>
                    <w:right w:val="single" w:sz="4" w:space="0" w:color="auto"/>
                  </w:tcBorders>
                  <w:shd w:val="clear" w:color="000000" w:fill="FFFFFF"/>
                  <w:hideMark/>
                </w:tcPr>
                <w:p w14:paraId="5E407D24" w14:textId="77777777" w:rsidR="00D3214E" w:rsidRPr="00D3214E" w:rsidRDefault="00D3214E" w:rsidP="00D3214E">
                  <w:pPr>
                    <w:spacing w:after="0" w:line="240" w:lineRule="auto"/>
                    <w:jc w:val="right"/>
                    <w:rPr>
                      <w:rFonts w:eastAsia="Times New Roman" w:cs="Times New Roman"/>
                      <w:color w:val="000000"/>
                      <w:sz w:val="20"/>
                      <w:szCs w:val="20"/>
                      <w:lang w:eastAsia="es-CL"/>
                    </w:rPr>
                  </w:pPr>
                  <w:r w:rsidRPr="00D3214E">
                    <w:rPr>
                      <w:rFonts w:eastAsia="Times New Roman" w:cs="Times New Roman"/>
                      <w:color w:val="000000"/>
                      <w:sz w:val="20"/>
                      <w:szCs w:val="20"/>
                      <w:lang w:eastAsia="es-CL"/>
                    </w:rPr>
                    <w:t>10,2</w:t>
                  </w:r>
                </w:p>
              </w:tc>
              <w:tc>
                <w:tcPr>
                  <w:tcW w:w="1802" w:type="dxa"/>
                  <w:tcBorders>
                    <w:top w:val="nil"/>
                    <w:left w:val="nil"/>
                    <w:bottom w:val="nil"/>
                    <w:right w:val="nil"/>
                  </w:tcBorders>
                  <w:shd w:val="clear" w:color="auto" w:fill="auto"/>
                  <w:noWrap/>
                  <w:vAlign w:val="bottom"/>
                  <w:hideMark/>
                </w:tcPr>
                <w:p w14:paraId="6B0DAB10" w14:textId="77777777" w:rsidR="00D3214E" w:rsidRPr="00D3214E" w:rsidRDefault="00D3214E" w:rsidP="00D3214E">
                  <w:pPr>
                    <w:spacing w:after="0" w:line="240" w:lineRule="auto"/>
                    <w:jc w:val="right"/>
                    <w:rPr>
                      <w:rFonts w:eastAsia="Times New Roman" w:cs="Times New Roman"/>
                      <w:color w:val="000000"/>
                      <w:sz w:val="20"/>
                      <w:szCs w:val="20"/>
                      <w:lang w:eastAsia="es-CL"/>
                    </w:rPr>
                  </w:pPr>
                </w:p>
              </w:tc>
              <w:tc>
                <w:tcPr>
                  <w:tcW w:w="1123" w:type="dxa"/>
                  <w:tcBorders>
                    <w:top w:val="nil"/>
                    <w:left w:val="single" w:sz="4" w:space="0" w:color="auto"/>
                    <w:bottom w:val="single" w:sz="4" w:space="0" w:color="auto"/>
                    <w:right w:val="single" w:sz="4" w:space="0" w:color="auto"/>
                  </w:tcBorders>
                  <w:shd w:val="clear" w:color="000000" w:fill="FFFFFF"/>
                  <w:hideMark/>
                </w:tcPr>
                <w:p w14:paraId="06686E9D" w14:textId="77777777" w:rsidR="00D3214E" w:rsidRPr="00D3214E" w:rsidRDefault="00D3214E" w:rsidP="00D3214E">
                  <w:pPr>
                    <w:spacing w:after="0" w:line="240" w:lineRule="auto"/>
                    <w:rPr>
                      <w:rFonts w:eastAsia="Times New Roman" w:cs="Times New Roman"/>
                      <w:color w:val="000000"/>
                      <w:sz w:val="20"/>
                      <w:szCs w:val="20"/>
                      <w:lang w:eastAsia="es-CL"/>
                    </w:rPr>
                  </w:pPr>
                  <w:r w:rsidRPr="00D3214E">
                    <w:rPr>
                      <w:rFonts w:eastAsia="Times New Roman" w:cs="Times New Roman"/>
                      <w:color w:val="000000"/>
                      <w:sz w:val="20"/>
                      <w:szCs w:val="20"/>
                      <w:lang w:eastAsia="es-CL"/>
                    </w:rPr>
                    <w:t>19-01-2019</w:t>
                  </w:r>
                </w:p>
              </w:tc>
              <w:tc>
                <w:tcPr>
                  <w:tcW w:w="1560" w:type="dxa"/>
                  <w:tcBorders>
                    <w:top w:val="nil"/>
                    <w:left w:val="nil"/>
                    <w:bottom w:val="single" w:sz="4" w:space="0" w:color="auto"/>
                    <w:right w:val="single" w:sz="4" w:space="0" w:color="auto"/>
                  </w:tcBorders>
                  <w:shd w:val="clear" w:color="000000" w:fill="FFFFFF"/>
                  <w:vAlign w:val="bottom"/>
                  <w:hideMark/>
                </w:tcPr>
                <w:p w14:paraId="6F6842CA" w14:textId="77777777" w:rsidR="00D3214E" w:rsidRPr="00D3214E" w:rsidRDefault="00D3214E" w:rsidP="00D3214E">
                  <w:pPr>
                    <w:spacing w:after="0" w:line="240" w:lineRule="auto"/>
                    <w:jc w:val="right"/>
                    <w:rPr>
                      <w:rFonts w:eastAsia="Times New Roman" w:cs="Times New Roman"/>
                      <w:b/>
                      <w:color w:val="FF0000"/>
                      <w:sz w:val="20"/>
                      <w:szCs w:val="20"/>
                      <w:lang w:eastAsia="es-CL"/>
                    </w:rPr>
                  </w:pPr>
                  <w:r w:rsidRPr="00D3214E">
                    <w:rPr>
                      <w:rFonts w:eastAsia="Times New Roman" w:cs="Times New Roman"/>
                      <w:b/>
                      <w:color w:val="FF0000"/>
                      <w:sz w:val="20"/>
                      <w:szCs w:val="20"/>
                      <w:lang w:eastAsia="es-CL"/>
                    </w:rPr>
                    <w:t>5</w:t>
                  </w:r>
                </w:p>
              </w:tc>
              <w:tc>
                <w:tcPr>
                  <w:tcW w:w="1200" w:type="dxa"/>
                  <w:tcBorders>
                    <w:top w:val="nil"/>
                    <w:left w:val="nil"/>
                    <w:bottom w:val="single" w:sz="4" w:space="0" w:color="auto"/>
                    <w:right w:val="single" w:sz="4" w:space="0" w:color="auto"/>
                  </w:tcBorders>
                  <w:shd w:val="clear" w:color="auto" w:fill="auto"/>
                  <w:noWrap/>
                  <w:vAlign w:val="bottom"/>
                  <w:hideMark/>
                </w:tcPr>
                <w:p w14:paraId="0DD743B6" w14:textId="77777777" w:rsidR="00D3214E" w:rsidRPr="00D3214E" w:rsidRDefault="00D3214E" w:rsidP="00D3214E">
                  <w:pPr>
                    <w:spacing w:after="0" w:line="240" w:lineRule="auto"/>
                    <w:jc w:val="right"/>
                    <w:rPr>
                      <w:rFonts w:eastAsia="Times New Roman" w:cs="Times New Roman"/>
                      <w:color w:val="000000"/>
                      <w:sz w:val="20"/>
                      <w:szCs w:val="20"/>
                      <w:lang w:eastAsia="es-CL"/>
                    </w:rPr>
                  </w:pPr>
                  <w:r w:rsidRPr="00D3214E">
                    <w:rPr>
                      <w:rFonts w:eastAsia="Times New Roman" w:cs="Times New Roman"/>
                      <w:color w:val="000000"/>
                      <w:sz w:val="20"/>
                      <w:szCs w:val="20"/>
                      <w:lang w:eastAsia="es-CL"/>
                    </w:rPr>
                    <w:t>54,7</w:t>
                  </w:r>
                </w:p>
              </w:tc>
              <w:tc>
                <w:tcPr>
                  <w:tcW w:w="816" w:type="dxa"/>
                  <w:tcBorders>
                    <w:top w:val="nil"/>
                    <w:left w:val="nil"/>
                    <w:bottom w:val="single" w:sz="4" w:space="0" w:color="auto"/>
                    <w:right w:val="single" w:sz="4" w:space="0" w:color="auto"/>
                  </w:tcBorders>
                  <w:shd w:val="clear" w:color="auto" w:fill="auto"/>
                  <w:noWrap/>
                  <w:vAlign w:val="bottom"/>
                  <w:hideMark/>
                </w:tcPr>
                <w:p w14:paraId="164D4834" w14:textId="77777777" w:rsidR="00D3214E" w:rsidRPr="00D3214E" w:rsidRDefault="00D3214E" w:rsidP="00D3214E">
                  <w:pPr>
                    <w:spacing w:after="0" w:line="240" w:lineRule="auto"/>
                    <w:jc w:val="right"/>
                    <w:rPr>
                      <w:rFonts w:eastAsia="Times New Roman" w:cs="Times New Roman"/>
                      <w:b/>
                      <w:color w:val="FF0000"/>
                      <w:sz w:val="20"/>
                      <w:szCs w:val="20"/>
                      <w:lang w:eastAsia="es-CL"/>
                    </w:rPr>
                  </w:pPr>
                  <w:r w:rsidRPr="00D3214E">
                    <w:rPr>
                      <w:rFonts w:eastAsia="Times New Roman" w:cs="Times New Roman"/>
                      <w:b/>
                      <w:color w:val="FF0000"/>
                      <w:sz w:val="20"/>
                      <w:szCs w:val="20"/>
                      <w:lang w:eastAsia="es-CL"/>
                    </w:rPr>
                    <w:t>52,1</w:t>
                  </w:r>
                </w:p>
              </w:tc>
            </w:tr>
            <w:tr w:rsidR="00D3214E" w:rsidRPr="00D3214E" w14:paraId="1FFD651A" w14:textId="77777777" w:rsidTr="00BC6BD8">
              <w:trPr>
                <w:trHeight w:val="300"/>
                <w:jc w:val="center"/>
              </w:trPr>
              <w:tc>
                <w:tcPr>
                  <w:tcW w:w="1124" w:type="dxa"/>
                  <w:tcBorders>
                    <w:top w:val="nil"/>
                    <w:left w:val="single" w:sz="4" w:space="0" w:color="auto"/>
                    <w:bottom w:val="single" w:sz="4" w:space="0" w:color="auto"/>
                    <w:right w:val="single" w:sz="4" w:space="0" w:color="auto"/>
                  </w:tcBorders>
                  <w:shd w:val="clear" w:color="000000" w:fill="FFFFFF"/>
                  <w:hideMark/>
                </w:tcPr>
                <w:p w14:paraId="47A2B877" w14:textId="77777777" w:rsidR="00D3214E" w:rsidRPr="00D3214E" w:rsidRDefault="00D3214E" w:rsidP="00D3214E">
                  <w:pPr>
                    <w:spacing w:after="0" w:line="240" w:lineRule="auto"/>
                    <w:rPr>
                      <w:rFonts w:eastAsia="Times New Roman" w:cs="Times New Roman"/>
                      <w:color w:val="000000"/>
                      <w:sz w:val="20"/>
                      <w:szCs w:val="20"/>
                      <w:lang w:eastAsia="es-CL"/>
                    </w:rPr>
                  </w:pPr>
                  <w:r w:rsidRPr="00D3214E">
                    <w:rPr>
                      <w:rFonts w:eastAsia="Times New Roman" w:cs="Times New Roman"/>
                      <w:color w:val="000000"/>
                      <w:sz w:val="20"/>
                      <w:szCs w:val="20"/>
                      <w:lang w:eastAsia="es-CL"/>
                    </w:rPr>
                    <w:t>14-12-2018</w:t>
                  </w:r>
                </w:p>
              </w:tc>
              <w:tc>
                <w:tcPr>
                  <w:tcW w:w="1560" w:type="dxa"/>
                  <w:tcBorders>
                    <w:top w:val="nil"/>
                    <w:left w:val="nil"/>
                    <w:bottom w:val="single" w:sz="4" w:space="0" w:color="auto"/>
                    <w:right w:val="single" w:sz="4" w:space="0" w:color="auto"/>
                  </w:tcBorders>
                  <w:shd w:val="clear" w:color="000000" w:fill="FFFFFF"/>
                  <w:hideMark/>
                </w:tcPr>
                <w:p w14:paraId="488B77DC" w14:textId="77777777" w:rsidR="00D3214E" w:rsidRPr="00D3214E" w:rsidRDefault="00D3214E" w:rsidP="00D3214E">
                  <w:pPr>
                    <w:spacing w:after="0" w:line="240" w:lineRule="auto"/>
                    <w:jc w:val="right"/>
                    <w:rPr>
                      <w:rFonts w:eastAsia="Times New Roman" w:cs="Times New Roman"/>
                      <w:color w:val="000000"/>
                      <w:sz w:val="20"/>
                      <w:szCs w:val="20"/>
                      <w:lang w:eastAsia="es-CL"/>
                    </w:rPr>
                  </w:pPr>
                  <w:r w:rsidRPr="00D3214E">
                    <w:rPr>
                      <w:rFonts w:eastAsia="Times New Roman" w:cs="Times New Roman"/>
                      <w:color w:val="000000"/>
                      <w:sz w:val="20"/>
                      <w:szCs w:val="20"/>
                      <w:lang w:eastAsia="es-CL"/>
                    </w:rPr>
                    <w:t>1</w:t>
                  </w:r>
                </w:p>
              </w:tc>
              <w:tc>
                <w:tcPr>
                  <w:tcW w:w="1200" w:type="dxa"/>
                  <w:tcBorders>
                    <w:top w:val="nil"/>
                    <w:left w:val="nil"/>
                    <w:bottom w:val="single" w:sz="4" w:space="0" w:color="auto"/>
                    <w:right w:val="single" w:sz="4" w:space="0" w:color="auto"/>
                  </w:tcBorders>
                  <w:shd w:val="clear" w:color="000000" w:fill="FFFFFF"/>
                  <w:hideMark/>
                </w:tcPr>
                <w:p w14:paraId="29820977" w14:textId="77777777" w:rsidR="00D3214E" w:rsidRPr="00D3214E" w:rsidRDefault="00D3214E" w:rsidP="00D3214E">
                  <w:pPr>
                    <w:spacing w:after="0" w:line="240" w:lineRule="auto"/>
                    <w:jc w:val="right"/>
                    <w:rPr>
                      <w:rFonts w:eastAsia="Times New Roman" w:cs="Times New Roman"/>
                      <w:color w:val="000000"/>
                      <w:sz w:val="20"/>
                      <w:szCs w:val="20"/>
                      <w:lang w:eastAsia="es-CL"/>
                    </w:rPr>
                  </w:pPr>
                  <w:r w:rsidRPr="00D3214E">
                    <w:rPr>
                      <w:rFonts w:eastAsia="Times New Roman" w:cs="Times New Roman"/>
                      <w:color w:val="000000"/>
                      <w:sz w:val="20"/>
                      <w:szCs w:val="20"/>
                      <w:lang w:eastAsia="es-CL"/>
                    </w:rPr>
                    <w:t>8,9</w:t>
                  </w:r>
                </w:p>
              </w:tc>
              <w:tc>
                <w:tcPr>
                  <w:tcW w:w="875" w:type="dxa"/>
                  <w:tcBorders>
                    <w:top w:val="nil"/>
                    <w:left w:val="nil"/>
                    <w:bottom w:val="single" w:sz="4" w:space="0" w:color="auto"/>
                    <w:right w:val="single" w:sz="4" w:space="0" w:color="auto"/>
                  </w:tcBorders>
                  <w:shd w:val="clear" w:color="000000" w:fill="FFFFFF"/>
                  <w:hideMark/>
                </w:tcPr>
                <w:p w14:paraId="7CB1EC33" w14:textId="77777777" w:rsidR="00D3214E" w:rsidRPr="00D3214E" w:rsidRDefault="00D3214E" w:rsidP="00D3214E">
                  <w:pPr>
                    <w:spacing w:after="0" w:line="240" w:lineRule="auto"/>
                    <w:jc w:val="right"/>
                    <w:rPr>
                      <w:rFonts w:eastAsia="Times New Roman" w:cs="Times New Roman"/>
                      <w:color w:val="000000"/>
                      <w:sz w:val="20"/>
                      <w:szCs w:val="20"/>
                      <w:lang w:eastAsia="es-CL"/>
                    </w:rPr>
                  </w:pPr>
                  <w:r w:rsidRPr="00D3214E">
                    <w:rPr>
                      <w:rFonts w:eastAsia="Times New Roman" w:cs="Times New Roman"/>
                      <w:color w:val="000000"/>
                      <w:sz w:val="20"/>
                      <w:szCs w:val="20"/>
                      <w:lang w:eastAsia="es-CL"/>
                    </w:rPr>
                    <w:t>8,4</w:t>
                  </w:r>
                </w:p>
              </w:tc>
              <w:tc>
                <w:tcPr>
                  <w:tcW w:w="1802" w:type="dxa"/>
                  <w:tcBorders>
                    <w:top w:val="nil"/>
                    <w:left w:val="nil"/>
                    <w:bottom w:val="nil"/>
                    <w:right w:val="nil"/>
                  </w:tcBorders>
                  <w:shd w:val="clear" w:color="auto" w:fill="auto"/>
                  <w:noWrap/>
                  <w:vAlign w:val="bottom"/>
                  <w:hideMark/>
                </w:tcPr>
                <w:p w14:paraId="50BF55CA" w14:textId="77777777" w:rsidR="00D3214E" w:rsidRPr="00D3214E" w:rsidRDefault="00D3214E" w:rsidP="00D3214E">
                  <w:pPr>
                    <w:spacing w:after="0" w:line="240" w:lineRule="auto"/>
                    <w:jc w:val="right"/>
                    <w:rPr>
                      <w:rFonts w:eastAsia="Times New Roman" w:cs="Times New Roman"/>
                      <w:color w:val="000000"/>
                      <w:sz w:val="20"/>
                      <w:szCs w:val="20"/>
                      <w:lang w:eastAsia="es-CL"/>
                    </w:rPr>
                  </w:pPr>
                </w:p>
              </w:tc>
              <w:tc>
                <w:tcPr>
                  <w:tcW w:w="1123" w:type="dxa"/>
                  <w:tcBorders>
                    <w:top w:val="nil"/>
                    <w:left w:val="single" w:sz="4" w:space="0" w:color="auto"/>
                    <w:bottom w:val="single" w:sz="4" w:space="0" w:color="auto"/>
                    <w:right w:val="single" w:sz="4" w:space="0" w:color="auto"/>
                  </w:tcBorders>
                  <w:shd w:val="clear" w:color="000000" w:fill="FFFFFF"/>
                  <w:hideMark/>
                </w:tcPr>
                <w:p w14:paraId="574B0A90" w14:textId="77777777" w:rsidR="00D3214E" w:rsidRPr="00D3214E" w:rsidRDefault="00D3214E" w:rsidP="00D3214E">
                  <w:pPr>
                    <w:spacing w:after="0" w:line="240" w:lineRule="auto"/>
                    <w:rPr>
                      <w:rFonts w:eastAsia="Times New Roman" w:cs="Times New Roman"/>
                      <w:color w:val="000000"/>
                      <w:sz w:val="20"/>
                      <w:szCs w:val="20"/>
                      <w:lang w:eastAsia="es-CL"/>
                    </w:rPr>
                  </w:pPr>
                  <w:r w:rsidRPr="00D3214E">
                    <w:rPr>
                      <w:rFonts w:eastAsia="Times New Roman" w:cs="Times New Roman"/>
                      <w:color w:val="000000"/>
                      <w:sz w:val="20"/>
                      <w:szCs w:val="20"/>
                      <w:lang w:eastAsia="es-CL"/>
                    </w:rPr>
                    <w:t>21-01-2019</w:t>
                  </w:r>
                </w:p>
              </w:tc>
              <w:tc>
                <w:tcPr>
                  <w:tcW w:w="1560" w:type="dxa"/>
                  <w:tcBorders>
                    <w:top w:val="nil"/>
                    <w:left w:val="nil"/>
                    <w:bottom w:val="single" w:sz="4" w:space="0" w:color="auto"/>
                    <w:right w:val="single" w:sz="4" w:space="0" w:color="auto"/>
                  </w:tcBorders>
                  <w:shd w:val="clear" w:color="000000" w:fill="FFFFFF"/>
                  <w:vAlign w:val="bottom"/>
                  <w:hideMark/>
                </w:tcPr>
                <w:p w14:paraId="74E10A87" w14:textId="77777777" w:rsidR="00D3214E" w:rsidRPr="00D3214E" w:rsidRDefault="00D3214E" w:rsidP="00D3214E">
                  <w:pPr>
                    <w:spacing w:after="0" w:line="240" w:lineRule="auto"/>
                    <w:jc w:val="right"/>
                    <w:rPr>
                      <w:rFonts w:eastAsia="Times New Roman" w:cs="Times New Roman"/>
                      <w:b/>
                      <w:color w:val="FF0000"/>
                      <w:sz w:val="20"/>
                      <w:szCs w:val="20"/>
                      <w:lang w:eastAsia="es-CL"/>
                    </w:rPr>
                  </w:pPr>
                  <w:r w:rsidRPr="00D3214E">
                    <w:rPr>
                      <w:rFonts w:eastAsia="Times New Roman" w:cs="Times New Roman"/>
                      <w:b/>
                      <w:color w:val="FF0000"/>
                      <w:sz w:val="20"/>
                      <w:szCs w:val="20"/>
                      <w:lang w:eastAsia="es-CL"/>
                    </w:rPr>
                    <w:t>7</w:t>
                  </w:r>
                </w:p>
              </w:tc>
              <w:tc>
                <w:tcPr>
                  <w:tcW w:w="1200" w:type="dxa"/>
                  <w:tcBorders>
                    <w:top w:val="nil"/>
                    <w:left w:val="nil"/>
                    <w:bottom w:val="single" w:sz="4" w:space="0" w:color="auto"/>
                    <w:right w:val="single" w:sz="4" w:space="0" w:color="auto"/>
                  </w:tcBorders>
                  <w:shd w:val="clear" w:color="auto" w:fill="auto"/>
                  <w:noWrap/>
                  <w:vAlign w:val="bottom"/>
                  <w:hideMark/>
                </w:tcPr>
                <w:p w14:paraId="785DE389" w14:textId="77777777" w:rsidR="00D3214E" w:rsidRPr="00D3214E" w:rsidRDefault="00D3214E" w:rsidP="00D3214E">
                  <w:pPr>
                    <w:spacing w:after="0" w:line="240" w:lineRule="auto"/>
                    <w:jc w:val="right"/>
                    <w:rPr>
                      <w:rFonts w:eastAsia="Times New Roman" w:cs="Times New Roman"/>
                      <w:b/>
                      <w:color w:val="FF0000"/>
                      <w:sz w:val="20"/>
                      <w:szCs w:val="20"/>
                      <w:lang w:eastAsia="es-CL"/>
                    </w:rPr>
                  </w:pPr>
                  <w:r w:rsidRPr="00D3214E">
                    <w:rPr>
                      <w:rFonts w:eastAsia="Times New Roman" w:cs="Times New Roman"/>
                      <w:b/>
                      <w:color w:val="FF0000"/>
                      <w:sz w:val="20"/>
                      <w:szCs w:val="20"/>
                      <w:lang w:eastAsia="es-CL"/>
                    </w:rPr>
                    <w:t>80,0</w:t>
                  </w:r>
                </w:p>
              </w:tc>
              <w:tc>
                <w:tcPr>
                  <w:tcW w:w="816" w:type="dxa"/>
                  <w:tcBorders>
                    <w:top w:val="nil"/>
                    <w:left w:val="nil"/>
                    <w:bottom w:val="single" w:sz="4" w:space="0" w:color="auto"/>
                    <w:right w:val="single" w:sz="4" w:space="0" w:color="auto"/>
                  </w:tcBorders>
                  <w:shd w:val="clear" w:color="auto" w:fill="auto"/>
                  <w:noWrap/>
                  <w:vAlign w:val="bottom"/>
                  <w:hideMark/>
                </w:tcPr>
                <w:p w14:paraId="44EF00C5" w14:textId="77777777" w:rsidR="00D3214E" w:rsidRPr="00D3214E" w:rsidRDefault="00D3214E" w:rsidP="00D3214E">
                  <w:pPr>
                    <w:spacing w:after="0" w:line="240" w:lineRule="auto"/>
                    <w:jc w:val="right"/>
                    <w:rPr>
                      <w:rFonts w:eastAsia="Times New Roman" w:cs="Times New Roman"/>
                      <w:b/>
                      <w:color w:val="FF0000"/>
                      <w:sz w:val="20"/>
                      <w:szCs w:val="20"/>
                      <w:lang w:eastAsia="es-CL"/>
                    </w:rPr>
                  </w:pPr>
                  <w:r w:rsidRPr="00D3214E">
                    <w:rPr>
                      <w:rFonts w:eastAsia="Times New Roman" w:cs="Times New Roman"/>
                      <w:b/>
                      <w:color w:val="FF0000"/>
                      <w:sz w:val="20"/>
                      <w:szCs w:val="20"/>
                      <w:lang w:eastAsia="es-CL"/>
                    </w:rPr>
                    <w:t>76,2</w:t>
                  </w:r>
                </w:p>
              </w:tc>
            </w:tr>
            <w:tr w:rsidR="00D3214E" w:rsidRPr="00D3214E" w14:paraId="1E1D90F6" w14:textId="77777777" w:rsidTr="00BC6BD8">
              <w:trPr>
                <w:trHeight w:val="300"/>
                <w:jc w:val="center"/>
              </w:trPr>
              <w:tc>
                <w:tcPr>
                  <w:tcW w:w="1124" w:type="dxa"/>
                  <w:tcBorders>
                    <w:top w:val="nil"/>
                    <w:left w:val="single" w:sz="4" w:space="0" w:color="auto"/>
                    <w:bottom w:val="single" w:sz="4" w:space="0" w:color="auto"/>
                    <w:right w:val="single" w:sz="4" w:space="0" w:color="auto"/>
                  </w:tcBorders>
                  <w:shd w:val="clear" w:color="000000" w:fill="FFFFFF"/>
                  <w:hideMark/>
                </w:tcPr>
                <w:p w14:paraId="571C60A0" w14:textId="77777777" w:rsidR="00D3214E" w:rsidRPr="00D3214E" w:rsidRDefault="00D3214E" w:rsidP="00D3214E">
                  <w:pPr>
                    <w:spacing w:after="0" w:line="240" w:lineRule="auto"/>
                    <w:rPr>
                      <w:rFonts w:eastAsia="Times New Roman" w:cs="Times New Roman"/>
                      <w:color w:val="000000"/>
                      <w:sz w:val="20"/>
                      <w:szCs w:val="20"/>
                      <w:lang w:eastAsia="es-CL"/>
                    </w:rPr>
                  </w:pPr>
                  <w:r w:rsidRPr="00D3214E">
                    <w:rPr>
                      <w:rFonts w:eastAsia="Times New Roman" w:cs="Times New Roman"/>
                      <w:color w:val="000000"/>
                      <w:sz w:val="20"/>
                      <w:szCs w:val="20"/>
                      <w:lang w:eastAsia="es-CL"/>
                    </w:rPr>
                    <w:t>19-12-2018</w:t>
                  </w:r>
                </w:p>
              </w:tc>
              <w:tc>
                <w:tcPr>
                  <w:tcW w:w="1560" w:type="dxa"/>
                  <w:tcBorders>
                    <w:top w:val="nil"/>
                    <w:left w:val="nil"/>
                    <w:bottom w:val="single" w:sz="4" w:space="0" w:color="auto"/>
                    <w:right w:val="single" w:sz="4" w:space="0" w:color="auto"/>
                  </w:tcBorders>
                  <w:shd w:val="clear" w:color="000000" w:fill="FFFFFF"/>
                  <w:hideMark/>
                </w:tcPr>
                <w:p w14:paraId="76B3AD38" w14:textId="77777777" w:rsidR="00D3214E" w:rsidRPr="00D3214E" w:rsidRDefault="00D3214E" w:rsidP="00D3214E">
                  <w:pPr>
                    <w:spacing w:after="0" w:line="240" w:lineRule="auto"/>
                    <w:jc w:val="right"/>
                    <w:rPr>
                      <w:rFonts w:eastAsia="Times New Roman" w:cs="Times New Roman"/>
                      <w:color w:val="000000"/>
                      <w:sz w:val="20"/>
                      <w:szCs w:val="20"/>
                      <w:lang w:eastAsia="es-CL"/>
                    </w:rPr>
                  </w:pPr>
                  <w:r w:rsidRPr="00D3214E">
                    <w:rPr>
                      <w:rFonts w:eastAsia="Times New Roman" w:cs="Times New Roman"/>
                      <w:color w:val="000000"/>
                      <w:sz w:val="20"/>
                      <w:szCs w:val="20"/>
                      <w:lang w:eastAsia="es-CL"/>
                    </w:rPr>
                    <w:t>1</w:t>
                  </w:r>
                </w:p>
              </w:tc>
              <w:tc>
                <w:tcPr>
                  <w:tcW w:w="1200" w:type="dxa"/>
                  <w:tcBorders>
                    <w:top w:val="nil"/>
                    <w:left w:val="nil"/>
                    <w:bottom w:val="single" w:sz="4" w:space="0" w:color="auto"/>
                    <w:right w:val="single" w:sz="4" w:space="0" w:color="auto"/>
                  </w:tcBorders>
                  <w:shd w:val="clear" w:color="000000" w:fill="FFFFFF"/>
                  <w:hideMark/>
                </w:tcPr>
                <w:p w14:paraId="6609280A" w14:textId="77777777" w:rsidR="00D3214E" w:rsidRPr="00D3214E" w:rsidRDefault="00D3214E" w:rsidP="00D3214E">
                  <w:pPr>
                    <w:spacing w:after="0" w:line="240" w:lineRule="auto"/>
                    <w:jc w:val="right"/>
                    <w:rPr>
                      <w:rFonts w:eastAsia="Times New Roman" w:cs="Times New Roman"/>
                      <w:color w:val="000000"/>
                      <w:sz w:val="20"/>
                      <w:szCs w:val="20"/>
                      <w:lang w:eastAsia="es-CL"/>
                    </w:rPr>
                  </w:pPr>
                  <w:r w:rsidRPr="00D3214E">
                    <w:rPr>
                      <w:rFonts w:eastAsia="Times New Roman" w:cs="Times New Roman"/>
                      <w:color w:val="000000"/>
                      <w:sz w:val="20"/>
                      <w:szCs w:val="20"/>
                      <w:lang w:eastAsia="es-CL"/>
                    </w:rPr>
                    <w:t>8,8</w:t>
                  </w:r>
                </w:p>
              </w:tc>
              <w:tc>
                <w:tcPr>
                  <w:tcW w:w="875" w:type="dxa"/>
                  <w:tcBorders>
                    <w:top w:val="nil"/>
                    <w:left w:val="nil"/>
                    <w:bottom w:val="single" w:sz="4" w:space="0" w:color="auto"/>
                    <w:right w:val="single" w:sz="4" w:space="0" w:color="auto"/>
                  </w:tcBorders>
                  <w:shd w:val="clear" w:color="000000" w:fill="FFFFFF"/>
                  <w:hideMark/>
                </w:tcPr>
                <w:p w14:paraId="0851FAA7" w14:textId="77777777" w:rsidR="00D3214E" w:rsidRPr="00D3214E" w:rsidRDefault="00D3214E" w:rsidP="00D3214E">
                  <w:pPr>
                    <w:spacing w:after="0" w:line="240" w:lineRule="auto"/>
                    <w:jc w:val="right"/>
                    <w:rPr>
                      <w:rFonts w:eastAsia="Times New Roman" w:cs="Times New Roman"/>
                      <w:color w:val="000000"/>
                      <w:sz w:val="20"/>
                      <w:szCs w:val="20"/>
                      <w:lang w:eastAsia="es-CL"/>
                    </w:rPr>
                  </w:pPr>
                  <w:r w:rsidRPr="00D3214E">
                    <w:rPr>
                      <w:rFonts w:eastAsia="Times New Roman" w:cs="Times New Roman"/>
                      <w:color w:val="000000"/>
                      <w:sz w:val="20"/>
                      <w:szCs w:val="20"/>
                      <w:lang w:eastAsia="es-CL"/>
                    </w:rPr>
                    <w:t>8,4</w:t>
                  </w:r>
                </w:p>
              </w:tc>
              <w:tc>
                <w:tcPr>
                  <w:tcW w:w="1802" w:type="dxa"/>
                  <w:tcBorders>
                    <w:top w:val="nil"/>
                    <w:left w:val="nil"/>
                    <w:bottom w:val="nil"/>
                    <w:right w:val="nil"/>
                  </w:tcBorders>
                  <w:shd w:val="clear" w:color="auto" w:fill="auto"/>
                  <w:noWrap/>
                  <w:vAlign w:val="bottom"/>
                  <w:hideMark/>
                </w:tcPr>
                <w:p w14:paraId="4C09852D" w14:textId="77777777" w:rsidR="00D3214E" w:rsidRPr="00D3214E" w:rsidRDefault="00D3214E" w:rsidP="00D3214E">
                  <w:pPr>
                    <w:spacing w:after="0" w:line="240" w:lineRule="auto"/>
                    <w:jc w:val="right"/>
                    <w:rPr>
                      <w:rFonts w:eastAsia="Times New Roman" w:cs="Times New Roman"/>
                      <w:color w:val="000000"/>
                      <w:sz w:val="20"/>
                      <w:szCs w:val="20"/>
                      <w:lang w:eastAsia="es-CL"/>
                    </w:rPr>
                  </w:pPr>
                </w:p>
              </w:tc>
              <w:tc>
                <w:tcPr>
                  <w:tcW w:w="1123" w:type="dxa"/>
                  <w:tcBorders>
                    <w:top w:val="nil"/>
                    <w:left w:val="single" w:sz="4" w:space="0" w:color="auto"/>
                    <w:bottom w:val="single" w:sz="4" w:space="0" w:color="auto"/>
                    <w:right w:val="single" w:sz="4" w:space="0" w:color="auto"/>
                  </w:tcBorders>
                  <w:shd w:val="clear" w:color="000000" w:fill="FFFFFF"/>
                  <w:hideMark/>
                </w:tcPr>
                <w:p w14:paraId="2446E524" w14:textId="77777777" w:rsidR="00D3214E" w:rsidRPr="00D3214E" w:rsidRDefault="00D3214E" w:rsidP="00D3214E">
                  <w:pPr>
                    <w:spacing w:after="0" w:line="240" w:lineRule="auto"/>
                    <w:rPr>
                      <w:rFonts w:eastAsia="Times New Roman" w:cs="Times New Roman"/>
                      <w:color w:val="000000"/>
                      <w:sz w:val="20"/>
                      <w:szCs w:val="20"/>
                      <w:lang w:eastAsia="es-CL"/>
                    </w:rPr>
                  </w:pPr>
                  <w:r w:rsidRPr="00D3214E">
                    <w:rPr>
                      <w:rFonts w:eastAsia="Times New Roman" w:cs="Times New Roman"/>
                      <w:color w:val="000000"/>
                      <w:sz w:val="20"/>
                      <w:szCs w:val="20"/>
                      <w:lang w:eastAsia="es-CL"/>
                    </w:rPr>
                    <w:t>22-01-2019</w:t>
                  </w:r>
                </w:p>
              </w:tc>
              <w:tc>
                <w:tcPr>
                  <w:tcW w:w="1560" w:type="dxa"/>
                  <w:tcBorders>
                    <w:top w:val="nil"/>
                    <w:left w:val="nil"/>
                    <w:bottom w:val="single" w:sz="4" w:space="0" w:color="auto"/>
                    <w:right w:val="single" w:sz="4" w:space="0" w:color="auto"/>
                  </w:tcBorders>
                  <w:shd w:val="clear" w:color="000000" w:fill="FFFFFF"/>
                  <w:vAlign w:val="bottom"/>
                  <w:hideMark/>
                </w:tcPr>
                <w:p w14:paraId="4ED16F18" w14:textId="77777777" w:rsidR="00D3214E" w:rsidRPr="00D3214E" w:rsidRDefault="00D3214E" w:rsidP="00D3214E">
                  <w:pPr>
                    <w:spacing w:after="0" w:line="240" w:lineRule="auto"/>
                    <w:jc w:val="right"/>
                    <w:rPr>
                      <w:rFonts w:eastAsia="Times New Roman" w:cs="Times New Roman"/>
                      <w:b/>
                      <w:color w:val="FF0000"/>
                      <w:sz w:val="20"/>
                      <w:szCs w:val="20"/>
                      <w:lang w:eastAsia="es-CL"/>
                    </w:rPr>
                  </w:pPr>
                  <w:r w:rsidRPr="00D3214E">
                    <w:rPr>
                      <w:rFonts w:eastAsia="Times New Roman" w:cs="Times New Roman"/>
                      <w:b/>
                      <w:color w:val="FF0000"/>
                      <w:sz w:val="20"/>
                      <w:szCs w:val="20"/>
                      <w:lang w:eastAsia="es-CL"/>
                    </w:rPr>
                    <w:t>7</w:t>
                  </w:r>
                </w:p>
              </w:tc>
              <w:tc>
                <w:tcPr>
                  <w:tcW w:w="1200" w:type="dxa"/>
                  <w:tcBorders>
                    <w:top w:val="nil"/>
                    <w:left w:val="nil"/>
                    <w:bottom w:val="single" w:sz="4" w:space="0" w:color="auto"/>
                    <w:right w:val="single" w:sz="4" w:space="0" w:color="auto"/>
                  </w:tcBorders>
                  <w:shd w:val="clear" w:color="auto" w:fill="auto"/>
                  <w:noWrap/>
                  <w:vAlign w:val="bottom"/>
                  <w:hideMark/>
                </w:tcPr>
                <w:p w14:paraId="539FBD77" w14:textId="77777777" w:rsidR="00D3214E" w:rsidRPr="00D3214E" w:rsidRDefault="00D3214E" w:rsidP="00D3214E">
                  <w:pPr>
                    <w:spacing w:after="0" w:line="240" w:lineRule="auto"/>
                    <w:jc w:val="right"/>
                    <w:rPr>
                      <w:rFonts w:eastAsia="Times New Roman" w:cs="Times New Roman"/>
                      <w:b/>
                      <w:color w:val="FF0000"/>
                      <w:sz w:val="20"/>
                      <w:szCs w:val="20"/>
                      <w:lang w:eastAsia="es-CL"/>
                    </w:rPr>
                  </w:pPr>
                  <w:r w:rsidRPr="00D3214E">
                    <w:rPr>
                      <w:rFonts w:eastAsia="Times New Roman" w:cs="Times New Roman"/>
                      <w:b/>
                      <w:color w:val="FF0000"/>
                      <w:sz w:val="20"/>
                      <w:szCs w:val="20"/>
                      <w:lang w:eastAsia="es-CL"/>
                    </w:rPr>
                    <w:t>84,7</w:t>
                  </w:r>
                </w:p>
              </w:tc>
              <w:tc>
                <w:tcPr>
                  <w:tcW w:w="816" w:type="dxa"/>
                  <w:tcBorders>
                    <w:top w:val="nil"/>
                    <w:left w:val="nil"/>
                    <w:bottom w:val="single" w:sz="4" w:space="0" w:color="auto"/>
                    <w:right w:val="single" w:sz="4" w:space="0" w:color="auto"/>
                  </w:tcBorders>
                  <w:shd w:val="clear" w:color="auto" w:fill="auto"/>
                  <w:noWrap/>
                  <w:vAlign w:val="bottom"/>
                  <w:hideMark/>
                </w:tcPr>
                <w:p w14:paraId="32345E97" w14:textId="77777777" w:rsidR="00D3214E" w:rsidRPr="00D3214E" w:rsidRDefault="00D3214E" w:rsidP="00D3214E">
                  <w:pPr>
                    <w:spacing w:after="0" w:line="240" w:lineRule="auto"/>
                    <w:jc w:val="right"/>
                    <w:rPr>
                      <w:rFonts w:eastAsia="Times New Roman" w:cs="Times New Roman"/>
                      <w:b/>
                      <w:color w:val="FF0000"/>
                      <w:sz w:val="20"/>
                      <w:szCs w:val="20"/>
                      <w:lang w:eastAsia="es-CL"/>
                    </w:rPr>
                  </w:pPr>
                  <w:r w:rsidRPr="00D3214E">
                    <w:rPr>
                      <w:rFonts w:eastAsia="Times New Roman" w:cs="Times New Roman"/>
                      <w:b/>
                      <w:color w:val="FF0000"/>
                      <w:sz w:val="20"/>
                      <w:szCs w:val="20"/>
                      <w:lang w:eastAsia="es-CL"/>
                    </w:rPr>
                    <w:t>80,7</w:t>
                  </w:r>
                </w:p>
              </w:tc>
            </w:tr>
            <w:tr w:rsidR="00D3214E" w:rsidRPr="00D3214E" w14:paraId="20F3D37B" w14:textId="77777777" w:rsidTr="00BC6BD8">
              <w:trPr>
                <w:trHeight w:val="300"/>
                <w:jc w:val="center"/>
              </w:trPr>
              <w:tc>
                <w:tcPr>
                  <w:tcW w:w="1124" w:type="dxa"/>
                  <w:tcBorders>
                    <w:top w:val="nil"/>
                    <w:left w:val="single" w:sz="4" w:space="0" w:color="auto"/>
                    <w:bottom w:val="single" w:sz="4" w:space="0" w:color="auto"/>
                    <w:right w:val="single" w:sz="4" w:space="0" w:color="auto"/>
                  </w:tcBorders>
                  <w:shd w:val="clear" w:color="000000" w:fill="FFFFFF"/>
                  <w:hideMark/>
                </w:tcPr>
                <w:p w14:paraId="6F4EF97E" w14:textId="77777777" w:rsidR="00D3214E" w:rsidRPr="00D3214E" w:rsidRDefault="00D3214E" w:rsidP="00D3214E">
                  <w:pPr>
                    <w:spacing w:after="0" w:line="240" w:lineRule="auto"/>
                    <w:rPr>
                      <w:rFonts w:eastAsia="Times New Roman" w:cs="Times New Roman"/>
                      <w:color w:val="000000"/>
                      <w:sz w:val="20"/>
                      <w:szCs w:val="20"/>
                      <w:lang w:eastAsia="es-CL"/>
                    </w:rPr>
                  </w:pPr>
                  <w:r w:rsidRPr="00D3214E">
                    <w:rPr>
                      <w:rFonts w:eastAsia="Times New Roman" w:cs="Times New Roman"/>
                      <w:color w:val="000000"/>
                      <w:sz w:val="20"/>
                      <w:szCs w:val="20"/>
                      <w:lang w:eastAsia="es-CL"/>
                    </w:rPr>
                    <w:t>07-01-2019</w:t>
                  </w:r>
                </w:p>
              </w:tc>
              <w:tc>
                <w:tcPr>
                  <w:tcW w:w="1560" w:type="dxa"/>
                  <w:tcBorders>
                    <w:top w:val="nil"/>
                    <w:left w:val="nil"/>
                    <w:bottom w:val="single" w:sz="4" w:space="0" w:color="auto"/>
                    <w:right w:val="single" w:sz="4" w:space="0" w:color="auto"/>
                  </w:tcBorders>
                  <w:shd w:val="clear" w:color="000000" w:fill="FFFFFF"/>
                  <w:hideMark/>
                </w:tcPr>
                <w:p w14:paraId="43C64598" w14:textId="77777777" w:rsidR="00D3214E" w:rsidRPr="00D3214E" w:rsidRDefault="00D3214E" w:rsidP="00D3214E">
                  <w:pPr>
                    <w:spacing w:after="0" w:line="240" w:lineRule="auto"/>
                    <w:jc w:val="right"/>
                    <w:rPr>
                      <w:rFonts w:eastAsia="Times New Roman" w:cs="Times New Roman"/>
                      <w:color w:val="000000"/>
                      <w:sz w:val="20"/>
                      <w:szCs w:val="20"/>
                      <w:lang w:eastAsia="es-CL"/>
                    </w:rPr>
                  </w:pPr>
                  <w:r w:rsidRPr="00D3214E">
                    <w:rPr>
                      <w:rFonts w:eastAsia="Times New Roman" w:cs="Times New Roman"/>
                      <w:color w:val="000000"/>
                      <w:sz w:val="20"/>
                      <w:szCs w:val="20"/>
                      <w:lang w:eastAsia="es-CL"/>
                    </w:rPr>
                    <w:t>1</w:t>
                  </w:r>
                </w:p>
              </w:tc>
              <w:tc>
                <w:tcPr>
                  <w:tcW w:w="1200" w:type="dxa"/>
                  <w:tcBorders>
                    <w:top w:val="nil"/>
                    <w:left w:val="nil"/>
                    <w:bottom w:val="single" w:sz="4" w:space="0" w:color="auto"/>
                    <w:right w:val="single" w:sz="4" w:space="0" w:color="auto"/>
                  </w:tcBorders>
                  <w:shd w:val="clear" w:color="000000" w:fill="FFFFFF"/>
                  <w:hideMark/>
                </w:tcPr>
                <w:p w14:paraId="2868A493" w14:textId="77777777" w:rsidR="00D3214E" w:rsidRPr="00D3214E" w:rsidRDefault="00D3214E" w:rsidP="00D3214E">
                  <w:pPr>
                    <w:spacing w:after="0" w:line="240" w:lineRule="auto"/>
                    <w:jc w:val="right"/>
                    <w:rPr>
                      <w:rFonts w:eastAsia="Times New Roman" w:cs="Times New Roman"/>
                      <w:color w:val="000000"/>
                      <w:sz w:val="20"/>
                      <w:szCs w:val="20"/>
                      <w:lang w:eastAsia="es-CL"/>
                    </w:rPr>
                  </w:pPr>
                  <w:r w:rsidRPr="00D3214E">
                    <w:rPr>
                      <w:rFonts w:eastAsia="Times New Roman" w:cs="Times New Roman"/>
                      <w:color w:val="000000"/>
                      <w:sz w:val="20"/>
                      <w:szCs w:val="20"/>
                      <w:lang w:eastAsia="es-CL"/>
                    </w:rPr>
                    <w:t>7,4</w:t>
                  </w:r>
                </w:p>
              </w:tc>
              <w:tc>
                <w:tcPr>
                  <w:tcW w:w="875" w:type="dxa"/>
                  <w:tcBorders>
                    <w:top w:val="nil"/>
                    <w:left w:val="nil"/>
                    <w:bottom w:val="single" w:sz="4" w:space="0" w:color="auto"/>
                    <w:right w:val="single" w:sz="4" w:space="0" w:color="auto"/>
                  </w:tcBorders>
                  <w:shd w:val="clear" w:color="000000" w:fill="FFFFFF"/>
                  <w:hideMark/>
                </w:tcPr>
                <w:p w14:paraId="517E5266" w14:textId="77777777" w:rsidR="00D3214E" w:rsidRPr="00D3214E" w:rsidRDefault="00D3214E" w:rsidP="00D3214E">
                  <w:pPr>
                    <w:spacing w:after="0" w:line="240" w:lineRule="auto"/>
                    <w:jc w:val="right"/>
                    <w:rPr>
                      <w:rFonts w:eastAsia="Times New Roman" w:cs="Times New Roman"/>
                      <w:color w:val="000000"/>
                      <w:sz w:val="20"/>
                      <w:szCs w:val="20"/>
                      <w:lang w:eastAsia="es-CL"/>
                    </w:rPr>
                  </w:pPr>
                  <w:r w:rsidRPr="00D3214E">
                    <w:rPr>
                      <w:rFonts w:eastAsia="Times New Roman" w:cs="Times New Roman"/>
                      <w:color w:val="000000"/>
                      <w:sz w:val="20"/>
                      <w:szCs w:val="20"/>
                      <w:lang w:eastAsia="es-CL"/>
                    </w:rPr>
                    <w:t>7,1</w:t>
                  </w:r>
                </w:p>
              </w:tc>
              <w:tc>
                <w:tcPr>
                  <w:tcW w:w="1802" w:type="dxa"/>
                  <w:tcBorders>
                    <w:top w:val="nil"/>
                    <w:left w:val="nil"/>
                    <w:bottom w:val="nil"/>
                    <w:right w:val="nil"/>
                  </w:tcBorders>
                  <w:shd w:val="clear" w:color="auto" w:fill="auto"/>
                  <w:noWrap/>
                  <w:vAlign w:val="bottom"/>
                  <w:hideMark/>
                </w:tcPr>
                <w:p w14:paraId="762BF954" w14:textId="77777777" w:rsidR="00D3214E" w:rsidRPr="00D3214E" w:rsidRDefault="00D3214E" w:rsidP="00D3214E">
                  <w:pPr>
                    <w:spacing w:after="0" w:line="240" w:lineRule="auto"/>
                    <w:jc w:val="right"/>
                    <w:rPr>
                      <w:rFonts w:eastAsia="Times New Roman" w:cs="Times New Roman"/>
                      <w:color w:val="000000"/>
                      <w:sz w:val="20"/>
                      <w:szCs w:val="20"/>
                      <w:lang w:eastAsia="es-CL"/>
                    </w:rPr>
                  </w:pPr>
                </w:p>
              </w:tc>
              <w:tc>
                <w:tcPr>
                  <w:tcW w:w="1123" w:type="dxa"/>
                  <w:tcBorders>
                    <w:top w:val="nil"/>
                    <w:left w:val="single" w:sz="4" w:space="0" w:color="auto"/>
                    <w:bottom w:val="single" w:sz="4" w:space="0" w:color="auto"/>
                    <w:right w:val="single" w:sz="4" w:space="0" w:color="auto"/>
                  </w:tcBorders>
                  <w:shd w:val="clear" w:color="000000" w:fill="FFFFFF"/>
                  <w:hideMark/>
                </w:tcPr>
                <w:p w14:paraId="10090966" w14:textId="77777777" w:rsidR="00D3214E" w:rsidRPr="00D3214E" w:rsidRDefault="00D3214E" w:rsidP="00D3214E">
                  <w:pPr>
                    <w:spacing w:after="0" w:line="240" w:lineRule="auto"/>
                    <w:rPr>
                      <w:rFonts w:eastAsia="Times New Roman" w:cs="Times New Roman"/>
                      <w:color w:val="000000"/>
                      <w:sz w:val="20"/>
                      <w:szCs w:val="20"/>
                      <w:lang w:eastAsia="es-CL"/>
                    </w:rPr>
                  </w:pPr>
                  <w:r w:rsidRPr="00D3214E">
                    <w:rPr>
                      <w:rFonts w:eastAsia="Times New Roman" w:cs="Times New Roman"/>
                      <w:color w:val="000000"/>
                      <w:sz w:val="20"/>
                      <w:szCs w:val="20"/>
                      <w:lang w:eastAsia="es-CL"/>
                    </w:rPr>
                    <w:t>23-01-2019</w:t>
                  </w:r>
                </w:p>
              </w:tc>
              <w:tc>
                <w:tcPr>
                  <w:tcW w:w="1560" w:type="dxa"/>
                  <w:tcBorders>
                    <w:top w:val="nil"/>
                    <w:left w:val="nil"/>
                    <w:bottom w:val="single" w:sz="4" w:space="0" w:color="auto"/>
                    <w:right w:val="single" w:sz="4" w:space="0" w:color="auto"/>
                  </w:tcBorders>
                  <w:shd w:val="clear" w:color="000000" w:fill="FFFFFF"/>
                  <w:vAlign w:val="center"/>
                  <w:hideMark/>
                </w:tcPr>
                <w:p w14:paraId="45BA4786" w14:textId="77777777" w:rsidR="00D3214E" w:rsidRPr="00D3214E" w:rsidRDefault="00D3214E" w:rsidP="00D3214E">
                  <w:pPr>
                    <w:spacing w:after="0" w:line="240" w:lineRule="auto"/>
                    <w:jc w:val="right"/>
                    <w:rPr>
                      <w:rFonts w:eastAsia="Times New Roman" w:cs="Times New Roman"/>
                      <w:color w:val="000000"/>
                      <w:sz w:val="20"/>
                      <w:szCs w:val="20"/>
                      <w:lang w:eastAsia="es-CL"/>
                    </w:rPr>
                  </w:pPr>
                  <w:r w:rsidRPr="00D3214E">
                    <w:rPr>
                      <w:rFonts w:eastAsia="Times New Roman" w:cs="Times New Roman"/>
                      <w:color w:val="000000"/>
                      <w:sz w:val="20"/>
                      <w:szCs w:val="20"/>
                      <w:lang w:eastAsia="es-CL"/>
                    </w:rPr>
                    <w:t>2</w:t>
                  </w:r>
                </w:p>
              </w:tc>
              <w:tc>
                <w:tcPr>
                  <w:tcW w:w="1200" w:type="dxa"/>
                  <w:tcBorders>
                    <w:top w:val="nil"/>
                    <w:left w:val="nil"/>
                    <w:bottom w:val="single" w:sz="4" w:space="0" w:color="auto"/>
                    <w:right w:val="single" w:sz="4" w:space="0" w:color="auto"/>
                  </w:tcBorders>
                  <w:shd w:val="clear" w:color="auto" w:fill="auto"/>
                  <w:noWrap/>
                  <w:vAlign w:val="bottom"/>
                  <w:hideMark/>
                </w:tcPr>
                <w:p w14:paraId="1656C5BC" w14:textId="77777777" w:rsidR="00D3214E" w:rsidRPr="00D3214E" w:rsidRDefault="00D3214E" w:rsidP="00D3214E">
                  <w:pPr>
                    <w:spacing w:after="0" w:line="240" w:lineRule="auto"/>
                    <w:jc w:val="right"/>
                    <w:rPr>
                      <w:rFonts w:eastAsia="Times New Roman" w:cs="Times New Roman"/>
                      <w:color w:val="000000"/>
                      <w:sz w:val="20"/>
                      <w:szCs w:val="20"/>
                      <w:lang w:eastAsia="es-CL"/>
                    </w:rPr>
                  </w:pPr>
                  <w:r w:rsidRPr="00D3214E">
                    <w:rPr>
                      <w:rFonts w:eastAsia="Times New Roman" w:cs="Times New Roman"/>
                      <w:color w:val="000000"/>
                      <w:sz w:val="20"/>
                      <w:szCs w:val="20"/>
                      <w:lang w:eastAsia="es-CL"/>
                    </w:rPr>
                    <w:t>21,9</w:t>
                  </w:r>
                </w:p>
              </w:tc>
              <w:tc>
                <w:tcPr>
                  <w:tcW w:w="816" w:type="dxa"/>
                  <w:tcBorders>
                    <w:top w:val="nil"/>
                    <w:left w:val="nil"/>
                    <w:bottom w:val="single" w:sz="4" w:space="0" w:color="auto"/>
                    <w:right w:val="single" w:sz="4" w:space="0" w:color="auto"/>
                  </w:tcBorders>
                  <w:shd w:val="clear" w:color="auto" w:fill="auto"/>
                  <w:noWrap/>
                  <w:vAlign w:val="bottom"/>
                  <w:hideMark/>
                </w:tcPr>
                <w:p w14:paraId="19EC7FE9" w14:textId="77777777" w:rsidR="00D3214E" w:rsidRPr="00D3214E" w:rsidRDefault="00D3214E" w:rsidP="00D3214E">
                  <w:pPr>
                    <w:spacing w:after="0" w:line="240" w:lineRule="auto"/>
                    <w:jc w:val="right"/>
                    <w:rPr>
                      <w:rFonts w:eastAsia="Times New Roman" w:cs="Times New Roman"/>
                      <w:color w:val="000000"/>
                      <w:sz w:val="20"/>
                      <w:szCs w:val="20"/>
                      <w:lang w:eastAsia="es-CL"/>
                    </w:rPr>
                  </w:pPr>
                  <w:r w:rsidRPr="00D3214E">
                    <w:rPr>
                      <w:rFonts w:eastAsia="Times New Roman" w:cs="Times New Roman"/>
                      <w:color w:val="000000"/>
                      <w:sz w:val="20"/>
                      <w:szCs w:val="20"/>
                      <w:lang w:eastAsia="es-CL"/>
                    </w:rPr>
                    <w:t>20,9</w:t>
                  </w:r>
                </w:p>
              </w:tc>
            </w:tr>
            <w:tr w:rsidR="00D3214E" w:rsidRPr="00D3214E" w14:paraId="187A1C0F" w14:textId="77777777" w:rsidTr="00BC6BD8">
              <w:trPr>
                <w:trHeight w:val="300"/>
                <w:jc w:val="center"/>
              </w:trPr>
              <w:tc>
                <w:tcPr>
                  <w:tcW w:w="1124" w:type="dxa"/>
                  <w:tcBorders>
                    <w:top w:val="nil"/>
                    <w:left w:val="single" w:sz="4" w:space="0" w:color="auto"/>
                    <w:bottom w:val="single" w:sz="4" w:space="0" w:color="auto"/>
                    <w:right w:val="single" w:sz="4" w:space="0" w:color="auto"/>
                  </w:tcBorders>
                  <w:shd w:val="clear" w:color="000000" w:fill="FFFFFF"/>
                  <w:hideMark/>
                </w:tcPr>
                <w:p w14:paraId="4504D440" w14:textId="77777777" w:rsidR="00D3214E" w:rsidRPr="00D3214E" w:rsidRDefault="00D3214E" w:rsidP="00D3214E">
                  <w:pPr>
                    <w:spacing w:after="0" w:line="240" w:lineRule="auto"/>
                    <w:rPr>
                      <w:rFonts w:eastAsia="Times New Roman" w:cs="Times New Roman"/>
                      <w:color w:val="000000"/>
                      <w:sz w:val="20"/>
                      <w:szCs w:val="20"/>
                      <w:lang w:eastAsia="es-CL"/>
                    </w:rPr>
                  </w:pPr>
                  <w:r w:rsidRPr="00D3214E">
                    <w:rPr>
                      <w:rFonts w:eastAsia="Times New Roman" w:cs="Times New Roman"/>
                      <w:color w:val="000000"/>
                      <w:sz w:val="20"/>
                      <w:szCs w:val="20"/>
                      <w:lang w:eastAsia="es-CL"/>
                    </w:rPr>
                    <w:t>08-01-2019</w:t>
                  </w:r>
                </w:p>
              </w:tc>
              <w:tc>
                <w:tcPr>
                  <w:tcW w:w="1560" w:type="dxa"/>
                  <w:tcBorders>
                    <w:top w:val="nil"/>
                    <w:left w:val="nil"/>
                    <w:bottom w:val="single" w:sz="4" w:space="0" w:color="auto"/>
                    <w:right w:val="single" w:sz="4" w:space="0" w:color="auto"/>
                  </w:tcBorders>
                  <w:shd w:val="clear" w:color="000000" w:fill="FFFFFF"/>
                  <w:vAlign w:val="bottom"/>
                  <w:hideMark/>
                </w:tcPr>
                <w:p w14:paraId="654F686D" w14:textId="77777777" w:rsidR="00D3214E" w:rsidRPr="00D3214E" w:rsidRDefault="00D3214E" w:rsidP="00D3214E">
                  <w:pPr>
                    <w:spacing w:after="0" w:line="240" w:lineRule="auto"/>
                    <w:jc w:val="right"/>
                    <w:rPr>
                      <w:rFonts w:eastAsia="Times New Roman" w:cs="Times New Roman"/>
                      <w:color w:val="000000"/>
                      <w:sz w:val="20"/>
                      <w:szCs w:val="20"/>
                      <w:lang w:eastAsia="es-CL"/>
                    </w:rPr>
                  </w:pPr>
                  <w:r w:rsidRPr="00D3214E">
                    <w:rPr>
                      <w:rFonts w:eastAsia="Times New Roman" w:cs="Times New Roman"/>
                      <w:color w:val="000000"/>
                      <w:sz w:val="20"/>
                      <w:szCs w:val="20"/>
                      <w:lang w:eastAsia="es-CL"/>
                    </w:rPr>
                    <w:t>4</w:t>
                  </w:r>
                </w:p>
              </w:tc>
              <w:tc>
                <w:tcPr>
                  <w:tcW w:w="1200" w:type="dxa"/>
                  <w:tcBorders>
                    <w:top w:val="nil"/>
                    <w:left w:val="nil"/>
                    <w:bottom w:val="single" w:sz="4" w:space="0" w:color="auto"/>
                    <w:right w:val="single" w:sz="4" w:space="0" w:color="auto"/>
                  </w:tcBorders>
                  <w:shd w:val="clear" w:color="000000" w:fill="FFFFFF"/>
                  <w:hideMark/>
                </w:tcPr>
                <w:p w14:paraId="3265FAE2" w14:textId="77777777" w:rsidR="00D3214E" w:rsidRPr="00D3214E" w:rsidRDefault="00D3214E" w:rsidP="00D3214E">
                  <w:pPr>
                    <w:spacing w:after="0" w:line="240" w:lineRule="auto"/>
                    <w:jc w:val="right"/>
                    <w:rPr>
                      <w:rFonts w:eastAsia="Times New Roman" w:cs="Times New Roman"/>
                      <w:color w:val="000000"/>
                      <w:sz w:val="20"/>
                      <w:szCs w:val="20"/>
                      <w:lang w:eastAsia="es-CL"/>
                    </w:rPr>
                  </w:pPr>
                  <w:r w:rsidRPr="00D3214E">
                    <w:rPr>
                      <w:rFonts w:eastAsia="Times New Roman" w:cs="Times New Roman"/>
                      <w:color w:val="000000"/>
                      <w:sz w:val="20"/>
                      <w:szCs w:val="20"/>
                      <w:lang w:eastAsia="es-CL"/>
                    </w:rPr>
                    <w:t>39,7</w:t>
                  </w:r>
                </w:p>
              </w:tc>
              <w:tc>
                <w:tcPr>
                  <w:tcW w:w="875" w:type="dxa"/>
                  <w:tcBorders>
                    <w:top w:val="nil"/>
                    <w:left w:val="nil"/>
                    <w:bottom w:val="single" w:sz="4" w:space="0" w:color="auto"/>
                    <w:right w:val="single" w:sz="4" w:space="0" w:color="auto"/>
                  </w:tcBorders>
                  <w:shd w:val="clear" w:color="000000" w:fill="FFFFFF"/>
                  <w:hideMark/>
                </w:tcPr>
                <w:p w14:paraId="0D568F6A" w14:textId="77777777" w:rsidR="00D3214E" w:rsidRPr="00D3214E" w:rsidRDefault="00D3214E" w:rsidP="00D3214E">
                  <w:pPr>
                    <w:spacing w:after="0" w:line="240" w:lineRule="auto"/>
                    <w:jc w:val="right"/>
                    <w:rPr>
                      <w:rFonts w:eastAsia="Times New Roman" w:cs="Times New Roman"/>
                      <w:color w:val="000000"/>
                      <w:sz w:val="20"/>
                      <w:szCs w:val="20"/>
                      <w:lang w:eastAsia="es-CL"/>
                    </w:rPr>
                  </w:pPr>
                  <w:r w:rsidRPr="00D3214E">
                    <w:rPr>
                      <w:rFonts w:eastAsia="Times New Roman" w:cs="Times New Roman"/>
                      <w:color w:val="000000"/>
                      <w:sz w:val="20"/>
                      <w:szCs w:val="20"/>
                      <w:lang w:eastAsia="es-CL"/>
                    </w:rPr>
                    <w:t>37,8</w:t>
                  </w:r>
                </w:p>
              </w:tc>
              <w:tc>
                <w:tcPr>
                  <w:tcW w:w="1802" w:type="dxa"/>
                  <w:tcBorders>
                    <w:top w:val="nil"/>
                    <w:left w:val="nil"/>
                    <w:bottom w:val="nil"/>
                    <w:right w:val="nil"/>
                  </w:tcBorders>
                  <w:shd w:val="clear" w:color="auto" w:fill="auto"/>
                  <w:noWrap/>
                  <w:vAlign w:val="bottom"/>
                  <w:hideMark/>
                </w:tcPr>
                <w:p w14:paraId="4CC88AC8" w14:textId="77777777" w:rsidR="00D3214E" w:rsidRPr="00D3214E" w:rsidRDefault="00D3214E" w:rsidP="00D3214E">
                  <w:pPr>
                    <w:spacing w:after="0" w:line="240" w:lineRule="auto"/>
                    <w:jc w:val="right"/>
                    <w:rPr>
                      <w:rFonts w:eastAsia="Times New Roman" w:cs="Times New Roman"/>
                      <w:color w:val="000000"/>
                      <w:sz w:val="20"/>
                      <w:szCs w:val="20"/>
                      <w:lang w:eastAsia="es-CL"/>
                    </w:rPr>
                  </w:pPr>
                </w:p>
              </w:tc>
              <w:tc>
                <w:tcPr>
                  <w:tcW w:w="1123" w:type="dxa"/>
                  <w:tcBorders>
                    <w:top w:val="nil"/>
                    <w:left w:val="single" w:sz="4" w:space="0" w:color="auto"/>
                    <w:bottom w:val="single" w:sz="4" w:space="0" w:color="auto"/>
                    <w:right w:val="single" w:sz="4" w:space="0" w:color="auto"/>
                  </w:tcBorders>
                  <w:shd w:val="clear" w:color="000000" w:fill="FFFFFF"/>
                  <w:hideMark/>
                </w:tcPr>
                <w:p w14:paraId="4480FA1D" w14:textId="77777777" w:rsidR="00D3214E" w:rsidRPr="00D3214E" w:rsidRDefault="00D3214E" w:rsidP="00D3214E">
                  <w:pPr>
                    <w:spacing w:after="0" w:line="240" w:lineRule="auto"/>
                    <w:rPr>
                      <w:rFonts w:eastAsia="Times New Roman" w:cs="Times New Roman"/>
                      <w:color w:val="000000"/>
                      <w:sz w:val="20"/>
                      <w:szCs w:val="20"/>
                      <w:lang w:eastAsia="es-CL"/>
                    </w:rPr>
                  </w:pPr>
                  <w:r w:rsidRPr="00D3214E">
                    <w:rPr>
                      <w:rFonts w:eastAsia="Times New Roman" w:cs="Times New Roman"/>
                      <w:color w:val="000000"/>
                      <w:sz w:val="20"/>
                      <w:szCs w:val="20"/>
                      <w:lang w:eastAsia="es-CL"/>
                    </w:rPr>
                    <w:t>24-01-2019</w:t>
                  </w:r>
                </w:p>
              </w:tc>
              <w:tc>
                <w:tcPr>
                  <w:tcW w:w="1560" w:type="dxa"/>
                  <w:tcBorders>
                    <w:top w:val="nil"/>
                    <w:left w:val="nil"/>
                    <w:bottom w:val="single" w:sz="4" w:space="0" w:color="auto"/>
                    <w:right w:val="single" w:sz="4" w:space="0" w:color="auto"/>
                  </w:tcBorders>
                  <w:shd w:val="clear" w:color="000000" w:fill="FFFFFF"/>
                  <w:vAlign w:val="bottom"/>
                  <w:hideMark/>
                </w:tcPr>
                <w:p w14:paraId="2308141C" w14:textId="77777777" w:rsidR="00D3214E" w:rsidRPr="00D3214E" w:rsidRDefault="00D3214E" w:rsidP="00D3214E">
                  <w:pPr>
                    <w:spacing w:after="0" w:line="240" w:lineRule="auto"/>
                    <w:jc w:val="right"/>
                    <w:rPr>
                      <w:rFonts w:eastAsia="Times New Roman" w:cs="Times New Roman"/>
                      <w:b/>
                      <w:color w:val="FF0000"/>
                      <w:sz w:val="20"/>
                      <w:szCs w:val="20"/>
                      <w:lang w:eastAsia="es-CL"/>
                    </w:rPr>
                  </w:pPr>
                  <w:r w:rsidRPr="00D3214E">
                    <w:rPr>
                      <w:rFonts w:eastAsia="Times New Roman" w:cs="Times New Roman"/>
                      <w:b/>
                      <w:color w:val="FF0000"/>
                      <w:sz w:val="20"/>
                      <w:szCs w:val="20"/>
                      <w:lang w:eastAsia="es-CL"/>
                    </w:rPr>
                    <w:t>5</w:t>
                  </w:r>
                </w:p>
              </w:tc>
              <w:tc>
                <w:tcPr>
                  <w:tcW w:w="1200" w:type="dxa"/>
                  <w:tcBorders>
                    <w:top w:val="nil"/>
                    <w:left w:val="nil"/>
                    <w:bottom w:val="single" w:sz="4" w:space="0" w:color="auto"/>
                    <w:right w:val="single" w:sz="4" w:space="0" w:color="auto"/>
                  </w:tcBorders>
                  <w:shd w:val="clear" w:color="auto" w:fill="auto"/>
                  <w:noWrap/>
                  <w:vAlign w:val="bottom"/>
                  <w:hideMark/>
                </w:tcPr>
                <w:p w14:paraId="07F84D64" w14:textId="77777777" w:rsidR="00D3214E" w:rsidRPr="00D3214E" w:rsidRDefault="00D3214E" w:rsidP="00D3214E">
                  <w:pPr>
                    <w:spacing w:after="0" w:line="240" w:lineRule="auto"/>
                    <w:jc w:val="right"/>
                    <w:rPr>
                      <w:rFonts w:eastAsia="Times New Roman" w:cs="Times New Roman"/>
                      <w:color w:val="000000"/>
                      <w:sz w:val="20"/>
                      <w:szCs w:val="20"/>
                      <w:lang w:eastAsia="es-CL"/>
                    </w:rPr>
                  </w:pPr>
                  <w:r w:rsidRPr="00D3214E">
                    <w:rPr>
                      <w:rFonts w:eastAsia="Times New Roman" w:cs="Times New Roman"/>
                      <w:color w:val="000000"/>
                      <w:sz w:val="20"/>
                      <w:szCs w:val="20"/>
                      <w:lang w:eastAsia="es-CL"/>
                    </w:rPr>
                    <w:t>55,5</w:t>
                  </w:r>
                </w:p>
              </w:tc>
              <w:tc>
                <w:tcPr>
                  <w:tcW w:w="816" w:type="dxa"/>
                  <w:tcBorders>
                    <w:top w:val="nil"/>
                    <w:left w:val="nil"/>
                    <w:bottom w:val="single" w:sz="4" w:space="0" w:color="auto"/>
                    <w:right w:val="single" w:sz="4" w:space="0" w:color="auto"/>
                  </w:tcBorders>
                  <w:shd w:val="clear" w:color="auto" w:fill="auto"/>
                  <w:noWrap/>
                  <w:vAlign w:val="bottom"/>
                  <w:hideMark/>
                </w:tcPr>
                <w:p w14:paraId="5BBDB949" w14:textId="77777777" w:rsidR="00D3214E" w:rsidRPr="00D3214E" w:rsidRDefault="00D3214E" w:rsidP="00D3214E">
                  <w:pPr>
                    <w:spacing w:after="0" w:line="240" w:lineRule="auto"/>
                    <w:jc w:val="right"/>
                    <w:rPr>
                      <w:rFonts w:eastAsia="Times New Roman" w:cs="Times New Roman"/>
                      <w:b/>
                      <w:color w:val="FF0000"/>
                      <w:sz w:val="20"/>
                      <w:szCs w:val="20"/>
                      <w:lang w:eastAsia="es-CL"/>
                    </w:rPr>
                  </w:pPr>
                  <w:r w:rsidRPr="00D3214E">
                    <w:rPr>
                      <w:rFonts w:eastAsia="Times New Roman" w:cs="Times New Roman"/>
                      <w:b/>
                      <w:color w:val="FF0000"/>
                      <w:sz w:val="20"/>
                      <w:szCs w:val="20"/>
                      <w:lang w:eastAsia="es-CL"/>
                    </w:rPr>
                    <w:t>52,8</w:t>
                  </w:r>
                </w:p>
              </w:tc>
            </w:tr>
            <w:tr w:rsidR="00D3214E" w:rsidRPr="00D3214E" w14:paraId="37984514" w14:textId="77777777" w:rsidTr="00BC6BD8">
              <w:trPr>
                <w:trHeight w:val="300"/>
                <w:jc w:val="center"/>
              </w:trPr>
              <w:tc>
                <w:tcPr>
                  <w:tcW w:w="1124" w:type="dxa"/>
                  <w:tcBorders>
                    <w:top w:val="nil"/>
                    <w:left w:val="single" w:sz="4" w:space="0" w:color="auto"/>
                    <w:bottom w:val="single" w:sz="4" w:space="0" w:color="auto"/>
                    <w:right w:val="single" w:sz="4" w:space="0" w:color="auto"/>
                  </w:tcBorders>
                  <w:shd w:val="clear" w:color="000000" w:fill="FFFFFF"/>
                  <w:hideMark/>
                </w:tcPr>
                <w:p w14:paraId="1F932C90" w14:textId="77777777" w:rsidR="00D3214E" w:rsidRPr="00D3214E" w:rsidRDefault="00D3214E" w:rsidP="00D3214E">
                  <w:pPr>
                    <w:spacing w:after="0" w:line="240" w:lineRule="auto"/>
                    <w:rPr>
                      <w:rFonts w:eastAsia="Times New Roman" w:cs="Times New Roman"/>
                      <w:color w:val="000000"/>
                      <w:sz w:val="20"/>
                      <w:szCs w:val="20"/>
                      <w:lang w:eastAsia="es-CL"/>
                    </w:rPr>
                  </w:pPr>
                  <w:r w:rsidRPr="00D3214E">
                    <w:rPr>
                      <w:rFonts w:eastAsia="Times New Roman" w:cs="Times New Roman"/>
                      <w:color w:val="000000"/>
                      <w:sz w:val="20"/>
                      <w:szCs w:val="20"/>
                      <w:lang w:eastAsia="es-CL"/>
                    </w:rPr>
                    <w:t>09-01-2019</w:t>
                  </w:r>
                </w:p>
              </w:tc>
              <w:tc>
                <w:tcPr>
                  <w:tcW w:w="1560" w:type="dxa"/>
                  <w:tcBorders>
                    <w:top w:val="nil"/>
                    <w:left w:val="nil"/>
                    <w:bottom w:val="single" w:sz="4" w:space="0" w:color="auto"/>
                    <w:right w:val="single" w:sz="4" w:space="0" w:color="auto"/>
                  </w:tcBorders>
                  <w:shd w:val="clear" w:color="000000" w:fill="FFFFFF"/>
                  <w:vAlign w:val="bottom"/>
                  <w:hideMark/>
                </w:tcPr>
                <w:p w14:paraId="6C21643B" w14:textId="77777777" w:rsidR="00D3214E" w:rsidRPr="00D3214E" w:rsidRDefault="00D3214E" w:rsidP="00D3214E">
                  <w:pPr>
                    <w:spacing w:after="0" w:line="240" w:lineRule="auto"/>
                    <w:jc w:val="right"/>
                    <w:rPr>
                      <w:rFonts w:eastAsia="Times New Roman" w:cs="Times New Roman"/>
                      <w:color w:val="000000"/>
                      <w:sz w:val="20"/>
                      <w:szCs w:val="20"/>
                      <w:lang w:eastAsia="es-CL"/>
                    </w:rPr>
                  </w:pPr>
                  <w:r w:rsidRPr="00D3214E">
                    <w:rPr>
                      <w:rFonts w:eastAsia="Times New Roman" w:cs="Times New Roman"/>
                      <w:color w:val="000000"/>
                      <w:sz w:val="20"/>
                      <w:szCs w:val="20"/>
                      <w:lang w:eastAsia="es-CL"/>
                    </w:rPr>
                    <w:t>4</w:t>
                  </w:r>
                </w:p>
              </w:tc>
              <w:tc>
                <w:tcPr>
                  <w:tcW w:w="1200" w:type="dxa"/>
                  <w:tcBorders>
                    <w:top w:val="nil"/>
                    <w:left w:val="nil"/>
                    <w:bottom w:val="single" w:sz="4" w:space="0" w:color="auto"/>
                    <w:right w:val="single" w:sz="4" w:space="0" w:color="auto"/>
                  </w:tcBorders>
                  <w:shd w:val="clear" w:color="000000" w:fill="FFFFFF"/>
                  <w:hideMark/>
                </w:tcPr>
                <w:p w14:paraId="580F160E" w14:textId="77777777" w:rsidR="00D3214E" w:rsidRPr="00D3214E" w:rsidRDefault="00D3214E" w:rsidP="00D3214E">
                  <w:pPr>
                    <w:spacing w:after="0" w:line="240" w:lineRule="auto"/>
                    <w:jc w:val="right"/>
                    <w:rPr>
                      <w:rFonts w:eastAsia="Times New Roman" w:cs="Times New Roman"/>
                      <w:color w:val="000000"/>
                      <w:sz w:val="20"/>
                      <w:szCs w:val="20"/>
                      <w:lang w:eastAsia="es-CL"/>
                    </w:rPr>
                  </w:pPr>
                  <w:r w:rsidRPr="00D3214E">
                    <w:rPr>
                      <w:rFonts w:eastAsia="Times New Roman" w:cs="Times New Roman"/>
                      <w:color w:val="000000"/>
                      <w:sz w:val="20"/>
                      <w:szCs w:val="20"/>
                      <w:lang w:eastAsia="es-CL"/>
                    </w:rPr>
                    <w:t>44,5</w:t>
                  </w:r>
                </w:p>
              </w:tc>
              <w:tc>
                <w:tcPr>
                  <w:tcW w:w="875" w:type="dxa"/>
                  <w:tcBorders>
                    <w:top w:val="nil"/>
                    <w:left w:val="nil"/>
                    <w:bottom w:val="single" w:sz="4" w:space="0" w:color="auto"/>
                    <w:right w:val="single" w:sz="4" w:space="0" w:color="auto"/>
                  </w:tcBorders>
                  <w:shd w:val="clear" w:color="000000" w:fill="FFFFFF"/>
                  <w:hideMark/>
                </w:tcPr>
                <w:p w14:paraId="55CE0335" w14:textId="77777777" w:rsidR="00D3214E" w:rsidRPr="00D3214E" w:rsidRDefault="00D3214E" w:rsidP="00D3214E">
                  <w:pPr>
                    <w:spacing w:after="0" w:line="240" w:lineRule="auto"/>
                    <w:jc w:val="right"/>
                    <w:rPr>
                      <w:rFonts w:eastAsia="Times New Roman" w:cs="Times New Roman"/>
                      <w:color w:val="000000"/>
                      <w:sz w:val="20"/>
                      <w:szCs w:val="20"/>
                      <w:lang w:eastAsia="es-CL"/>
                    </w:rPr>
                  </w:pPr>
                  <w:r w:rsidRPr="00D3214E">
                    <w:rPr>
                      <w:rFonts w:eastAsia="Times New Roman" w:cs="Times New Roman"/>
                      <w:color w:val="000000"/>
                      <w:sz w:val="20"/>
                      <w:szCs w:val="20"/>
                      <w:lang w:eastAsia="es-CL"/>
                    </w:rPr>
                    <w:t>42,3</w:t>
                  </w:r>
                </w:p>
              </w:tc>
              <w:tc>
                <w:tcPr>
                  <w:tcW w:w="1802" w:type="dxa"/>
                  <w:tcBorders>
                    <w:top w:val="nil"/>
                    <w:left w:val="nil"/>
                    <w:bottom w:val="nil"/>
                    <w:right w:val="nil"/>
                  </w:tcBorders>
                  <w:shd w:val="clear" w:color="auto" w:fill="auto"/>
                  <w:noWrap/>
                  <w:vAlign w:val="bottom"/>
                  <w:hideMark/>
                </w:tcPr>
                <w:p w14:paraId="5B5DE636" w14:textId="77777777" w:rsidR="00D3214E" w:rsidRPr="00D3214E" w:rsidRDefault="00D3214E" w:rsidP="00D3214E">
                  <w:pPr>
                    <w:spacing w:after="0" w:line="240" w:lineRule="auto"/>
                    <w:jc w:val="right"/>
                    <w:rPr>
                      <w:rFonts w:eastAsia="Times New Roman" w:cs="Times New Roman"/>
                      <w:color w:val="000000"/>
                      <w:sz w:val="20"/>
                      <w:szCs w:val="20"/>
                      <w:lang w:eastAsia="es-CL"/>
                    </w:rPr>
                  </w:pPr>
                </w:p>
              </w:tc>
              <w:tc>
                <w:tcPr>
                  <w:tcW w:w="1123" w:type="dxa"/>
                  <w:tcBorders>
                    <w:top w:val="nil"/>
                    <w:left w:val="single" w:sz="4" w:space="0" w:color="auto"/>
                    <w:bottom w:val="single" w:sz="4" w:space="0" w:color="auto"/>
                    <w:right w:val="single" w:sz="4" w:space="0" w:color="auto"/>
                  </w:tcBorders>
                  <w:shd w:val="clear" w:color="000000" w:fill="FFFFFF"/>
                  <w:hideMark/>
                </w:tcPr>
                <w:p w14:paraId="3C559D47" w14:textId="77777777" w:rsidR="00D3214E" w:rsidRPr="00D3214E" w:rsidRDefault="00D3214E" w:rsidP="00D3214E">
                  <w:pPr>
                    <w:spacing w:after="0" w:line="240" w:lineRule="auto"/>
                    <w:rPr>
                      <w:rFonts w:eastAsia="Times New Roman" w:cs="Times New Roman"/>
                      <w:color w:val="000000"/>
                      <w:sz w:val="20"/>
                      <w:szCs w:val="20"/>
                      <w:lang w:eastAsia="es-CL"/>
                    </w:rPr>
                  </w:pPr>
                  <w:r w:rsidRPr="00D3214E">
                    <w:rPr>
                      <w:rFonts w:eastAsia="Times New Roman" w:cs="Times New Roman"/>
                      <w:color w:val="000000"/>
                      <w:sz w:val="20"/>
                      <w:szCs w:val="20"/>
                      <w:lang w:eastAsia="es-CL"/>
                    </w:rPr>
                    <w:t>25-01-2019</w:t>
                  </w:r>
                </w:p>
              </w:tc>
              <w:tc>
                <w:tcPr>
                  <w:tcW w:w="1560" w:type="dxa"/>
                  <w:tcBorders>
                    <w:top w:val="nil"/>
                    <w:left w:val="nil"/>
                    <w:bottom w:val="single" w:sz="4" w:space="0" w:color="auto"/>
                    <w:right w:val="single" w:sz="4" w:space="0" w:color="auto"/>
                  </w:tcBorders>
                  <w:shd w:val="clear" w:color="000000" w:fill="FFFFFF"/>
                  <w:vAlign w:val="bottom"/>
                  <w:hideMark/>
                </w:tcPr>
                <w:p w14:paraId="3B7F89B4" w14:textId="77777777" w:rsidR="00D3214E" w:rsidRPr="00D3214E" w:rsidRDefault="00D3214E" w:rsidP="00D3214E">
                  <w:pPr>
                    <w:spacing w:after="0" w:line="240" w:lineRule="auto"/>
                    <w:jc w:val="right"/>
                    <w:rPr>
                      <w:rFonts w:eastAsia="Times New Roman" w:cs="Times New Roman"/>
                      <w:b/>
                      <w:color w:val="FF0000"/>
                      <w:sz w:val="20"/>
                      <w:szCs w:val="20"/>
                      <w:lang w:eastAsia="es-CL"/>
                    </w:rPr>
                  </w:pPr>
                  <w:r w:rsidRPr="00D3214E">
                    <w:rPr>
                      <w:rFonts w:eastAsia="Times New Roman" w:cs="Times New Roman"/>
                      <w:b/>
                      <w:color w:val="FF0000"/>
                      <w:sz w:val="20"/>
                      <w:szCs w:val="20"/>
                      <w:lang w:eastAsia="es-CL"/>
                    </w:rPr>
                    <w:t>6</w:t>
                  </w:r>
                </w:p>
              </w:tc>
              <w:tc>
                <w:tcPr>
                  <w:tcW w:w="1200" w:type="dxa"/>
                  <w:tcBorders>
                    <w:top w:val="nil"/>
                    <w:left w:val="nil"/>
                    <w:bottom w:val="single" w:sz="4" w:space="0" w:color="auto"/>
                    <w:right w:val="single" w:sz="4" w:space="0" w:color="auto"/>
                  </w:tcBorders>
                  <w:shd w:val="clear" w:color="auto" w:fill="auto"/>
                  <w:noWrap/>
                  <w:vAlign w:val="bottom"/>
                  <w:hideMark/>
                </w:tcPr>
                <w:p w14:paraId="26D2A139" w14:textId="77777777" w:rsidR="00D3214E" w:rsidRPr="00D3214E" w:rsidRDefault="00D3214E" w:rsidP="00D3214E">
                  <w:pPr>
                    <w:spacing w:after="0" w:line="240" w:lineRule="auto"/>
                    <w:jc w:val="right"/>
                    <w:rPr>
                      <w:rFonts w:eastAsia="Times New Roman" w:cs="Times New Roman"/>
                      <w:color w:val="000000"/>
                      <w:sz w:val="20"/>
                      <w:szCs w:val="20"/>
                      <w:lang w:eastAsia="es-CL"/>
                    </w:rPr>
                  </w:pPr>
                  <w:r w:rsidRPr="00D3214E">
                    <w:rPr>
                      <w:rFonts w:eastAsia="Times New Roman" w:cs="Times New Roman"/>
                      <w:color w:val="000000"/>
                      <w:sz w:val="20"/>
                      <w:szCs w:val="20"/>
                      <w:lang w:eastAsia="es-CL"/>
                    </w:rPr>
                    <w:t>65,2</w:t>
                  </w:r>
                </w:p>
              </w:tc>
              <w:tc>
                <w:tcPr>
                  <w:tcW w:w="816" w:type="dxa"/>
                  <w:tcBorders>
                    <w:top w:val="nil"/>
                    <w:left w:val="nil"/>
                    <w:bottom w:val="single" w:sz="4" w:space="0" w:color="auto"/>
                    <w:right w:val="single" w:sz="4" w:space="0" w:color="auto"/>
                  </w:tcBorders>
                  <w:shd w:val="clear" w:color="auto" w:fill="auto"/>
                  <w:noWrap/>
                  <w:vAlign w:val="bottom"/>
                  <w:hideMark/>
                </w:tcPr>
                <w:p w14:paraId="797FD195" w14:textId="77777777" w:rsidR="00D3214E" w:rsidRPr="00D3214E" w:rsidRDefault="00D3214E" w:rsidP="00D3214E">
                  <w:pPr>
                    <w:spacing w:after="0" w:line="240" w:lineRule="auto"/>
                    <w:jc w:val="right"/>
                    <w:rPr>
                      <w:rFonts w:eastAsia="Times New Roman" w:cs="Times New Roman"/>
                      <w:b/>
                      <w:color w:val="FF0000"/>
                      <w:sz w:val="20"/>
                      <w:szCs w:val="20"/>
                      <w:lang w:eastAsia="es-CL"/>
                    </w:rPr>
                  </w:pPr>
                  <w:r w:rsidRPr="00D3214E">
                    <w:rPr>
                      <w:rFonts w:eastAsia="Times New Roman" w:cs="Times New Roman"/>
                      <w:b/>
                      <w:color w:val="FF0000"/>
                      <w:sz w:val="20"/>
                      <w:szCs w:val="20"/>
                      <w:lang w:eastAsia="es-CL"/>
                    </w:rPr>
                    <w:t>62,1</w:t>
                  </w:r>
                </w:p>
              </w:tc>
            </w:tr>
            <w:tr w:rsidR="00D3214E" w:rsidRPr="00D3214E" w14:paraId="0974F47C" w14:textId="77777777" w:rsidTr="00BC6BD8">
              <w:trPr>
                <w:trHeight w:val="300"/>
                <w:jc w:val="center"/>
              </w:trPr>
              <w:tc>
                <w:tcPr>
                  <w:tcW w:w="1124" w:type="dxa"/>
                  <w:tcBorders>
                    <w:top w:val="nil"/>
                    <w:left w:val="single" w:sz="4" w:space="0" w:color="auto"/>
                    <w:bottom w:val="single" w:sz="4" w:space="0" w:color="auto"/>
                    <w:right w:val="single" w:sz="4" w:space="0" w:color="auto"/>
                  </w:tcBorders>
                  <w:shd w:val="clear" w:color="000000" w:fill="FFFFFF"/>
                  <w:hideMark/>
                </w:tcPr>
                <w:p w14:paraId="679EE528" w14:textId="77777777" w:rsidR="00D3214E" w:rsidRPr="00D3214E" w:rsidRDefault="00D3214E" w:rsidP="00D3214E">
                  <w:pPr>
                    <w:spacing w:after="0" w:line="240" w:lineRule="auto"/>
                    <w:rPr>
                      <w:rFonts w:eastAsia="Times New Roman" w:cs="Times New Roman"/>
                      <w:color w:val="000000"/>
                      <w:sz w:val="20"/>
                      <w:szCs w:val="20"/>
                      <w:lang w:eastAsia="es-CL"/>
                    </w:rPr>
                  </w:pPr>
                  <w:r w:rsidRPr="00D3214E">
                    <w:rPr>
                      <w:rFonts w:eastAsia="Times New Roman" w:cs="Times New Roman"/>
                      <w:color w:val="000000"/>
                      <w:sz w:val="20"/>
                      <w:szCs w:val="20"/>
                      <w:lang w:eastAsia="es-CL"/>
                    </w:rPr>
                    <w:t>10-01-2019</w:t>
                  </w:r>
                </w:p>
              </w:tc>
              <w:tc>
                <w:tcPr>
                  <w:tcW w:w="1560" w:type="dxa"/>
                  <w:tcBorders>
                    <w:top w:val="nil"/>
                    <w:left w:val="nil"/>
                    <w:bottom w:val="single" w:sz="4" w:space="0" w:color="auto"/>
                    <w:right w:val="single" w:sz="4" w:space="0" w:color="auto"/>
                  </w:tcBorders>
                  <w:shd w:val="clear" w:color="000000" w:fill="FFFFFF"/>
                  <w:vAlign w:val="bottom"/>
                  <w:hideMark/>
                </w:tcPr>
                <w:p w14:paraId="55CA2804" w14:textId="77777777" w:rsidR="00D3214E" w:rsidRPr="00D3214E" w:rsidRDefault="00D3214E" w:rsidP="00D3214E">
                  <w:pPr>
                    <w:spacing w:after="0" w:line="240" w:lineRule="auto"/>
                    <w:jc w:val="right"/>
                    <w:rPr>
                      <w:rFonts w:eastAsia="Times New Roman" w:cs="Times New Roman"/>
                      <w:color w:val="000000"/>
                      <w:sz w:val="20"/>
                      <w:szCs w:val="20"/>
                      <w:lang w:eastAsia="es-CL"/>
                    </w:rPr>
                  </w:pPr>
                  <w:r w:rsidRPr="00D3214E">
                    <w:rPr>
                      <w:rFonts w:eastAsia="Times New Roman" w:cs="Times New Roman"/>
                      <w:color w:val="000000"/>
                      <w:sz w:val="20"/>
                      <w:szCs w:val="20"/>
                      <w:lang w:eastAsia="es-CL"/>
                    </w:rPr>
                    <w:t>4</w:t>
                  </w:r>
                </w:p>
              </w:tc>
              <w:tc>
                <w:tcPr>
                  <w:tcW w:w="1200" w:type="dxa"/>
                  <w:tcBorders>
                    <w:top w:val="nil"/>
                    <w:left w:val="nil"/>
                    <w:bottom w:val="single" w:sz="4" w:space="0" w:color="auto"/>
                    <w:right w:val="single" w:sz="4" w:space="0" w:color="auto"/>
                  </w:tcBorders>
                  <w:shd w:val="clear" w:color="000000" w:fill="FFFFFF"/>
                  <w:hideMark/>
                </w:tcPr>
                <w:p w14:paraId="476DFE4A" w14:textId="77777777" w:rsidR="00D3214E" w:rsidRPr="00D3214E" w:rsidRDefault="00D3214E" w:rsidP="00D3214E">
                  <w:pPr>
                    <w:spacing w:after="0" w:line="240" w:lineRule="auto"/>
                    <w:jc w:val="right"/>
                    <w:rPr>
                      <w:rFonts w:eastAsia="Times New Roman" w:cs="Times New Roman"/>
                      <w:color w:val="000000"/>
                      <w:sz w:val="20"/>
                      <w:szCs w:val="20"/>
                      <w:lang w:eastAsia="es-CL"/>
                    </w:rPr>
                  </w:pPr>
                  <w:r w:rsidRPr="00D3214E">
                    <w:rPr>
                      <w:rFonts w:eastAsia="Times New Roman" w:cs="Times New Roman"/>
                      <w:color w:val="000000"/>
                      <w:sz w:val="20"/>
                      <w:szCs w:val="20"/>
                      <w:lang w:eastAsia="es-CL"/>
                    </w:rPr>
                    <w:t>42,2</w:t>
                  </w:r>
                </w:p>
              </w:tc>
              <w:tc>
                <w:tcPr>
                  <w:tcW w:w="875" w:type="dxa"/>
                  <w:tcBorders>
                    <w:top w:val="nil"/>
                    <w:left w:val="nil"/>
                    <w:bottom w:val="single" w:sz="4" w:space="0" w:color="auto"/>
                    <w:right w:val="single" w:sz="4" w:space="0" w:color="auto"/>
                  </w:tcBorders>
                  <w:shd w:val="clear" w:color="000000" w:fill="FFFFFF"/>
                  <w:hideMark/>
                </w:tcPr>
                <w:p w14:paraId="61C138BE" w14:textId="77777777" w:rsidR="00D3214E" w:rsidRPr="00D3214E" w:rsidRDefault="00D3214E" w:rsidP="00D3214E">
                  <w:pPr>
                    <w:spacing w:after="0" w:line="240" w:lineRule="auto"/>
                    <w:jc w:val="right"/>
                    <w:rPr>
                      <w:rFonts w:eastAsia="Times New Roman" w:cs="Times New Roman"/>
                      <w:color w:val="000000"/>
                      <w:sz w:val="20"/>
                      <w:szCs w:val="20"/>
                      <w:lang w:eastAsia="es-CL"/>
                    </w:rPr>
                  </w:pPr>
                  <w:r w:rsidRPr="00D3214E">
                    <w:rPr>
                      <w:rFonts w:eastAsia="Times New Roman" w:cs="Times New Roman"/>
                      <w:color w:val="000000"/>
                      <w:sz w:val="20"/>
                      <w:szCs w:val="20"/>
                      <w:lang w:eastAsia="es-CL"/>
                    </w:rPr>
                    <w:t>40,2</w:t>
                  </w:r>
                </w:p>
              </w:tc>
              <w:tc>
                <w:tcPr>
                  <w:tcW w:w="1802" w:type="dxa"/>
                  <w:tcBorders>
                    <w:top w:val="nil"/>
                    <w:left w:val="nil"/>
                    <w:bottom w:val="nil"/>
                    <w:right w:val="nil"/>
                  </w:tcBorders>
                  <w:shd w:val="clear" w:color="auto" w:fill="auto"/>
                  <w:noWrap/>
                  <w:vAlign w:val="bottom"/>
                  <w:hideMark/>
                </w:tcPr>
                <w:p w14:paraId="4CAAC563" w14:textId="77777777" w:rsidR="00D3214E" w:rsidRPr="00D3214E" w:rsidRDefault="00D3214E" w:rsidP="00D3214E">
                  <w:pPr>
                    <w:spacing w:after="0" w:line="240" w:lineRule="auto"/>
                    <w:jc w:val="right"/>
                    <w:rPr>
                      <w:rFonts w:eastAsia="Times New Roman" w:cs="Times New Roman"/>
                      <w:color w:val="000000"/>
                      <w:sz w:val="20"/>
                      <w:szCs w:val="20"/>
                      <w:lang w:eastAsia="es-CL"/>
                    </w:rPr>
                  </w:pPr>
                </w:p>
              </w:tc>
              <w:tc>
                <w:tcPr>
                  <w:tcW w:w="1123" w:type="dxa"/>
                  <w:tcBorders>
                    <w:top w:val="nil"/>
                    <w:left w:val="single" w:sz="4" w:space="0" w:color="auto"/>
                    <w:bottom w:val="single" w:sz="4" w:space="0" w:color="auto"/>
                    <w:right w:val="single" w:sz="4" w:space="0" w:color="auto"/>
                  </w:tcBorders>
                  <w:shd w:val="clear" w:color="000000" w:fill="FFFFFF"/>
                  <w:hideMark/>
                </w:tcPr>
                <w:p w14:paraId="4E63442D" w14:textId="77777777" w:rsidR="00D3214E" w:rsidRPr="00D3214E" w:rsidRDefault="00D3214E" w:rsidP="00D3214E">
                  <w:pPr>
                    <w:spacing w:after="0" w:line="240" w:lineRule="auto"/>
                    <w:rPr>
                      <w:rFonts w:eastAsia="Times New Roman" w:cs="Times New Roman"/>
                      <w:color w:val="000000"/>
                      <w:sz w:val="20"/>
                      <w:szCs w:val="20"/>
                      <w:lang w:eastAsia="es-CL"/>
                    </w:rPr>
                  </w:pPr>
                  <w:r w:rsidRPr="00D3214E">
                    <w:rPr>
                      <w:rFonts w:eastAsia="Times New Roman" w:cs="Times New Roman"/>
                      <w:color w:val="000000"/>
                      <w:sz w:val="20"/>
                      <w:szCs w:val="20"/>
                      <w:lang w:eastAsia="es-CL"/>
                    </w:rPr>
                    <w:t>26-01-2019</w:t>
                  </w:r>
                </w:p>
              </w:tc>
              <w:tc>
                <w:tcPr>
                  <w:tcW w:w="1560" w:type="dxa"/>
                  <w:tcBorders>
                    <w:top w:val="nil"/>
                    <w:left w:val="nil"/>
                    <w:bottom w:val="single" w:sz="4" w:space="0" w:color="auto"/>
                    <w:right w:val="single" w:sz="4" w:space="0" w:color="auto"/>
                  </w:tcBorders>
                  <w:shd w:val="clear" w:color="000000" w:fill="FFFFFF"/>
                  <w:vAlign w:val="bottom"/>
                  <w:hideMark/>
                </w:tcPr>
                <w:p w14:paraId="513B4AB0" w14:textId="77777777" w:rsidR="00D3214E" w:rsidRPr="00D3214E" w:rsidRDefault="00D3214E" w:rsidP="00D3214E">
                  <w:pPr>
                    <w:spacing w:after="0" w:line="240" w:lineRule="auto"/>
                    <w:jc w:val="right"/>
                    <w:rPr>
                      <w:rFonts w:eastAsia="Times New Roman" w:cs="Times New Roman"/>
                      <w:b/>
                      <w:color w:val="FF0000"/>
                      <w:sz w:val="20"/>
                      <w:szCs w:val="20"/>
                      <w:lang w:eastAsia="es-CL"/>
                    </w:rPr>
                  </w:pPr>
                  <w:r w:rsidRPr="00D3214E">
                    <w:rPr>
                      <w:rFonts w:eastAsia="Times New Roman" w:cs="Times New Roman"/>
                      <w:b/>
                      <w:color w:val="FF0000"/>
                      <w:sz w:val="20"/>
                      <w:szCs w:val="20"/>
                      <w:lang w:eastAsia="es-CL"/>
                    </w:rPr>
                    <w:t>6</w:t>
                  </w:r>
                </w:p>
              </w:tc>
              <w:tc>
                <w:tcPr>
                  <w:tcW w:w="1200" w:type="dxa"/>
                  <w:tcBorders>
                    <w:top w:val="nil"/>
                    <w:left w:val="nil"/>
                    <w:bottom w:val="single" w:sz="4" w:space="0" w:color="auto"/>
                    <w:right w:val="single" w:sz="4" w:space="0" w:color="auto"/>
                  </w:tcBorders>
                  <w:shd w:val="clear" w:color="auto" w:fill="auto"/>
                  <w:noWrap/>
                  <w:vAlign w:val="bottom"/>
                  <w:hideMark/>
                </w:tcPr>
                <w:p w14:paraId="6AAD21B2" w14:textId="77777777" w:rsidR="00D3214E" w:rsidRPr="00D3214E" w:rsidRDefault="00D3214E" w:rsidP="00D3214E">
                  <w:pPr>
                    <w:spacing w:after="0" w:line="240" w:lineRule="auto"/>
                    <w:jc w:val="right"/>
                    <w:rPr>
                      <w:rFonts w:eastAsia="Times New Roman" w:cs="Times New Roman"/>
                      <w:b/>
                      <w:color w:val="FF0000"/>
                      <w:sz w:val="20"/>
                      <w:szCs w:val="20"/>
                      <w:lang w:eastAsia="es-CL"/>
                    </w:rPr>
                  </w:pPr>
                  <w:r w:rsidRPr="00D3214E">
                    <w:rPr>
                      <w:rFonts w:eastAsia="Times New Roman" w:cs="Times New Roman"/>
                      <w:b/>
                      <w:color w:val="FF0000"/>
                      <w:sz w:val="20"/>
                      <w:szCs w:val="20"/>
                      <w:lang w:eastAsia="es-CL"/>
                    </w:rPr>
                    <w:t>74,3</w:t>
                  </w:r>
                </w:p>
              </w:tc>
              <w:tc>
                <w:tcPr>
                  <w:tcW w:w="816" w:type="dxa"/>
                  <w:tcBorders>
                    <w:top w:val="nil"/>
                    <w:left w:val="nil"/>
                    <w:bottom w:val="single" w:sz="4" w:space="0" w:color="auto"/>
                    <w:right w:val="single" w:sz="4" w:space="0" w:color="auto"/>
                  </w:tcBorders>
                  <w:shd w:val="clear" w:color="auto" w:fill="auto"/>
                  <w:noWrap/>
                  <w:vAlign w:val="bottom"/>
                  <w:hideMark/>
                </w:tcPr>
                <w:p w14:paraId="0EF288C0" w14:textId="77777777" w:rsidR="00D3214E" w:rsidRPr="00D3214E" w:rsidRDefault="00D3214E" w:rsidP="00D3214E">
                  <w:pPr>
                    <w:spacing w:after="0" w:line="240" w:lineRule="auto"/>
                    <w:jc w:val="right"/>
                    <w:rPr>
                      <w:rFonts w:eastAsia="Times New Roman" w:cs="Times New Roman"/>
                      <w:b/>
                      <w:color w:val="FF0000"/>
                      <w:sz w:val="20"/>
                      <w:szCs w:val="20"/>
                      <w:lang w:eastAsia="es-CL"/>
                    </w:rPr>
                  </w:pPr>
                  <w:r w:rsidRPr="00D3214E">
                    <w:rPr>
                      <w:rFonts w:eastAsia="Times New Roman" w:cs="Times New Roman"/>
                      <w:b/>
                      <w:color w:val="FF0000"/>
                      <w:sz w:val="20"/>
                      <w:szCs w:val="20"/>
                      <w:lang w:eastAsia="es-CL"/>
                    </w:rPr>
                    <w:t>70,8</w:t>
                  </w:r>
                </w:p>
              </w:tc>
            </w:tr>
            <w:tr w:rsidR="00D3214E" w:rsidRPr="00D3214E" w14:paraId="7DD51743" w14:textId="77777777" w:rsidTr="00BC6BD8">
              <w:trPr>
                <w:trHeight w:val="300"/>
                <w:jc w:val="center"/>
              </w:trPr>
              <w:tc>
                <w:tcPr>
                  <w:tcW w:w="1124" w:type="dxa"/>
                  <w:tcBorders>
                    <w:top w:val="nil"/>
                    <w:left w:val="single" w:sz="4" w:space="0" w:color="auto"/>
                    <w:bottom w:val="single" w:sz="4" w:space="0" w:color="auto"/>
                    <w:right w:val="single" w:sz="4" w:space="0" w:color="auto"/>
                  </w:tcBorders>
                  <w:shd w:val="clear" w:color="000000" w:fill="FFFFFF"/>
                  <w:hideMark/>
                </w:tcPr>
                <w:p w14:paraId="66D3FE81" w14:textId="77777777" w:rsidR="00D3214E" w:rsidRPr="00D3214E" w:rsidRDefault="00D3214E" w:rsidP="00D3214E">
                  <w:pPr>
                    <w:spacing w:after="0" w:line="240" w:lineRule="auto"/>
                    <w:rPr>
                      <w:rFonts w:eastAsia="Times New Roman" w:cs="Times New Roman"/>
                      <w:color w:val="000000"/>
                      <w:sz w:val="20"/>
                      <w:szCs w:val="20"/>
                      <w:lang w:eastAsia="es-CL"/>
                    </w:rPr>
                  </w:pPr>
                  <w:r w:rsidRPr="00D3214E">
                    <w:rPr>
                      <w:rFonts w:eastAsia="Times New Roman" w:cs="Times New Roman"/>
                      <w:color w:val="000000"/>
                      <w:sz w:val="20"/>
                      <w:szCs w:val="20"/>
                      <w:lang w:eastAsia="es-CL"/>
                    </w:rPr>
                    <w:t>11-01-2019</w:t>
                  </w:r>
                </w:p>
              </w:tc>
              <w:tc>
                <w:tcPr>
                  <w:tcW w:w="1560" w:type="dxa"/>
                  <w:tcBorders>
                    <w:top w:val="nil"/>
                    <w:left w:val="nil"/>
                    <w:bottom w:val="single" w:sz="4" w:space="0" w:color="auto"/>
                    <w:right w:val="single" w:sz="4" w:space="0" w:color="auto"/>
                  </w:tcBorders>
                  <w:shd w:val="clear" w:color="000000" w:fill="FFFFFF"/>
                  <w:vAlign w:val="center"/>
                  <w:hideMark/>
                </w:tcPr>
                <w:p w14:paraId="6DD78350" w14:textId="77777777" w:rsidR="00D3214E" w:rsidRPr="00D3214E" w:rsidRDefault="00D3214E" w:rsidP="00D3214E">
                  <w:pPr>
                    <w:spacing w:after="0" w:line="240" w:lineRule="auto"/>
                    <w:jc w:val="right"/>
                    <w:rPr>
                      <w:rFonts w:eastAsia="Times New Roman" w:cs="Times New Roman"/>
                      <w:color w:val="000000"/>
                      <w:sz w:val="20"/>
                      <w:szCs w:val="20"/>
                      <w:lang w:eastAsia="es-CL"/>
                    </w:rPr>
                  </w:pPr>
                  <w:r w:rsidRPr="00D3214E">
                    <w:rPr>
                      <w:rFonts w:eastAsia="Times New Roman" w:cs="Times New Roman"/>
                      <w:color w:val="000000"/>
                      <w:sz w:val="20"/>
                      <w:szCs w:val="20"/>
                      <w:lang w:eastAsia="es-CL"/>
                    </w:rPr>
                    <w:t>4</w:t>
                  </w:r>
                </w:p>
              </w:tc>
              <w:tc>
                <w:tcPr>
                  <w:tcW w:w="1200" w:type="dxa"/>
                  <w:tcBorders>
                    <w:top w:val="nil"/>
                    <w:left w:val="nil"/>
                    <w:bottom w:val="single" w:sz="4" w:space="0" w:color="auto"/>
                    <w:right w:val="single" w:sz="4" w:space="0" w:color="auto"/>
                  </w:tcBorders>
                  <w:shd w:val="clear" w:color="000000" w:fill="FFFFFF"/>
                  <w:hideMark/>
                </w:tcPr>
                <w:p w14:paraId="7FD575D7" w14:textId="77777777" w:rsidR="00D3214E" w:rsidRPr="00D3214E" w:rsidRDefault="00D3214E" w:rsidP="00D3214E">
                  <w:pPr>
                    <w:spacing w:after="0" w:line="240" w:lineRule="auto"/>
                    <w:jc w:val="right"/>
                    <w:rPr>
                      <w:rFonts w:eastAsia="Times New Roman" w:cs="Times New Roman"/>
                      <w:color w:val="000000"/>
                      <w:sz w:val="20"/>
                      <w:szCs w:val="20"/>
                      <w:lang w:eastAsia="es-CL"/>
                    </w:rPr>
                  </w:pPr>
                  <w:r w:rsidRPr="00D3214E">
                    <w:rPr>
                      <w:rFonts w:eastAsia="Times New Roman" w:cs="Times New Roman"/>
                      <w:color w:val="000000"/>
                      <w:sz w:val="20"/>
                      <w:szCs w:val="20"/>
                      <w:lang w:eastAsia="es-CL"/>
                    </w:rPr>
                    <w:t>42,7</w:t>
                  </w:r>
                </w:p>
              </w:tc>
              <w:tc>
                <w:tcPr>
                  <w:tcW w:w="875" w:type="dxa"/>
                  <w:tcBorders>
                    <w:top w:val="nil"/>
                    <w:left w:val="nil"/>
                    <w:bottom w:val="single" w:sz="4" w:space="0" w:color="auto"/>
                    <w:right w:val="single" w:sz="4" w:space="0" w:color="auto"/>
                  </w:tcBorders>
                  <w:shd w:val="clear" w:color="000000" w:fill="FFFFFF"/>
                  <w:hideMark/>
                </w:tcPr>
                <w:p w14:paraId="3B16BAF5" w14:textId="77777777" w:rsidR="00D3214E" w:rsidRPr="00D3214E" w:rsidRDefault="00D3214E" w:rsidP="00D3214E">
                  <w:pPr>
                    <w:spacing w:after="0" w:line="240" w:lineRule="auto"/>
                    <w:jc w:val="right"/>
                    <w:rPr>
                      <w:rFonts w:eastAsia="Times New Roman" w:cs="Times New Roman"/>
                      <w:color w:val="000000"/>
                      <w:sz w:val="20"/>
                      <w:szCs w:val="20"/>
                      <w:lang w:eastAsia="es-CL"/>
                    </w:rPr>
                  </w:pPr>
                  <w:r w:rsidRPr="00D3214E">
                    <w:rPr>
                      <w:rFonts w:eastAsia="Times New Roman" w:cs="Times New Roman"/>
                      <w:color w:val="000000"/>
                      <w:sz w:val="20"/>
                      <w:szCs w:val="20"/>
                      <w:lang w:eastAsia="es-CL"/>
                    </w:rPr>
                    <w:t>40,7</w:t>
                  </w:r>
                </w:p>
              </w:tc>
              <w:tc>
                <w:tcPr>
                  <w:tcW w:w="1802" w:type="dxa"/>
                  <w:tcBorders>
                    <w:top w:val="nil"/>
                    <w:left w:val="nil"/>
                    <w:bottom w:val="nil"/>
                    <w:right w:val="nil"/>
                  </w:tcBorders>
                  <w:shd w:val="clear" w:color="auto" w:fill="auto"/>
                  <w:noWrap/>
                  <w:vAlign w:val="bottom"/>
                  <w:hideMark/>
                </w:tcPr>
                <w:p w14:paraId="720F1A99" w14:textId="77777777" w:rsidR="00D3214E" w:rsidRPr="00D3214E" w:rsidRDefault="00D3214E" w:rsidP="00D3214E">
                  <w:pPr>
                    <w:spacing w:after="0" w:line="240" w:lineRule="auto"/>
                    <w:jc w:val="right"/>
                    <w:rPr>
                      <w:rFonts w:eastAsia="Times New Roman" w:cs="Times New Roman"/>
                      <w:color w:val="000000"/>
                      <w:sz w:val="20"/>
                      <w:szCs w:val="20"/>
                      <w:lang w:eastAsia="es-CL"/>
                    </w:rPr>
                  </w:pPr>
                </w:p>
              </w:tc>
              <w:tc>
                <w:tcPr>
                  <w:tcW w:w="1123" w:type="dxa"/>
                  <w:tcBorders>
                    <w:top w:val="nil"/>
                    <w:left w:val="single" w:sz="4" w:space="0" w:color="auto"/>
                    <w:bottom w:val="single" w:sz="4" w:space="0" w:color="auto"/>
                    <w:right w:val="single" w:sz="4" w:space="0" w:color="auto"/>
                  </w:tcBorders>
                  <w:shd w:val="clear" w:color="000000" w:fill="FFFFFF"/>
                  <w:hideMark/>
                </w:tcPr>
                <w:p w14:paraId="487C585E" w14:textId="77777777" w:rsidR="00D3214E" w:rsidRPr="00D3214E" w:rsidRDefault="00D3214E" w:rsidP="00D3214E">
                  <w:pPr>
                    <w:spacing w:after="0" w:line="240" w:lineRule="auto"/>
                    <w:rPr>
                      <w:rFonts w:eastAsia="Times New Roman" w:cs="Times New Roman"/>
                      <w:color w:val="000000"/>
                      <w:sz w:val="20"/>
                      <w:szCs w:val="20"/>
                      <w:lang w:eastAsia="es-CL"/>
                    </w:rPr>
                  </w:pPr>
                  <w:r w:rsidRPr="00D3214E">
                    <w:rPr>
                      <w:rFonts w:eastAsia="Times New Roman" w:cs="Times New Roman"/>
                      <w:color w:val="000000"/>
                      <w:sz w:val="20"/>
                      <w:szCs w:val="20"/>
                      <w:lang w:eastAsia="es-CL"/>
                    </w:rPr>
                    <w:t>27-01-2019</w:t>
                  </w:r>
                </w:p>
              </w:tc>
              <w:tc>
                <w:tcPr>
                  <w:tcW w:w="1560" w:type="dxa"/>
                  <w:tcBorders>
                    <w:top w:val="nil"/>
                    <w:left w:val="nil"/>
                    <w:bottom w:val="single" w:sz="4" w:space="0" w:color="auto"/>
                    <w:right w:val="single" w:sz="4" w:space="0" w:color="auto"/>
                  </w:tcBorders>
                  <w:shd w:val="clear" w:color="000000" w:fill="FFFFFF"/>
                  <w:vAlign w:val="bottom"/>
                  <w:hideMark/>
                </w:tcPr>
                <w:p w14:paraId="6556E07E" w14:textId="77777777" w:rsidR="00D3214E" w:rsidRPr="00D3214E" w:rsidRDefault="00D3214E" w:rsidP="00D3214E">
                  <w:pPr>
                    <w:spacing w:after="0" w:line="240" w:lineRule="auto"/>
                    <w:jc w:val="right"/>
                    <w:rPr>
                      <w:rFonts w:eastAsia="Times New Roman" w:cs="Times New Roman"/>
                      <w:b/>
                      <w:color w:val="FF0000"/>
                      <w:sz w:val="20"/>
                      <w:szCs w:val="20"/>
                      <w:lang w:eastAsia="es-CL"/>
                    </w:rPr>
                  </w:pPr>
                  <w:r w:rsidRPr="00D3214E">
                    <w:rPr>
                      <w:rFonts w:eastAsia="Times New Roman" w:cs="Times New Roman"/>
                      <w:b/>
                      <w:color w:val="FF0000"/>
                      <w:sz w:val="20"/>
                      <w:szCs w:val="20"/>
                      <w:lang w:eastAsia="es-CL"/>
                    </w:rPr>
                    <w:t>6</w:t>
                  </w:r>
                </w:p>
              </w:tc>
              <w:tc>
                <w:tcPr>
                  <w:tcW w:w="1200" w:type="dxa"/>
                  <w:tcBorders>
                    <w:top w:val="nil"/>
                    <w:left w:val="nil"/>
                    <w:bottom w:val="single" w:sz="4" w:space="0" w:color="auto"/>
                    <w:right w:val="single" w:sz="4" w:space="0" w:color="auto"/>
                  </w:tcBorders>
                  <w:shd w:val="clear" w:color="auto" w:fill="auto"/>
                  <w:noWrap/>
                  <w:vAlign w:val="bottom"/>
                  <w:hideMark/>
                </w:tcPr>
                <w:p w14:paraId="50EF3384" w14:textId="77777777" w:rsidR="00D3214E" w:rsidRPr="00D3214E" w:rsidRDefault="00D3214E" w:rsidP="00D3214E">
                  <w:pPr>
                    <w:spacing w:after="0" w:line="240" w:lineRule="auto"/>
                    <w:jc w:val="right"/>
                    <w:rPr>
                      <w:rFonts w:eastAsia="Times New Roman" w:cs="Times New Roman"/>
                      <w:b/>
                      <w:color w:val="FF0000"/>
                      <w:sz w:val="20"/>
                      <w:szCs w:val="20"/>
                      <w:lang w:eastAsia="es-CL"/>
                    </w:rPr>
                  </w:pPr>
                  <w:r w:rsidRPr="00D3214E">
                    <w:rPr>
                      <w:rFonts w:eastAsia="Times New Roman" w:cs="Times New Roman"/>
                      <w:b/>
                      <w:color w:val="FF0000"/>
                      <w:sz w:val="20"/>
                      <w:szCs w:val="20"/>
                      <w:lang w:eastAsia="es-CL"/>
                    </w:rPr>
                    <w:t>81,8</w:t>
                  </w:r>
                </w:p>
              </w:tc>
              <w:tc>
                <w:tcPr>
                  <w:tcW w:w="816" w:type="dxa"/>
                  <w:tcBorders>
                    <w:top w:val="nil"/>
                    <w:left w:val="nil"/>
                    <w:bottom w:val="single" w:sz="4" w:space="0" w:color="auto"/>
                    <w:right w:val="single" w:sz="4" w:space="0" w:color="auto"/>
                  </w:tcBorders>
                  <w:shd w:val="clear" w:color="auto" w:fill="auto"/>
                  <w:noWrap/>
                  <w:vAlign w:val="bottom"/>
                  <w:hideMark/>
                </w:tcPr>
                <w:p w14:paraId="03981E75" w14:textId="77777777" w:rsidR="00D3214E" w:rsidRPr="00D3214E" w:rsidRDefault="00D3214E" w:rsidP="00D3214E">
                  <w:pPr>
                    <w:spacing w:after="0" w:line="240" w:lineRule="auto"/>
                    <w:jc w:val="right"/>
                    <w:rPr>
                      <w:rFonts w:eastAsia="Times New Roman" w:cs="Times New Roman"/>
                      <w:b/>
                      <w:color w:val="FF0000"/>
                      <w:sz w:val="20"/>
                      <w:szCs w:val="20"/>
                      <w:lang w:eastAsia="es-CL"/>
                    </w:rPr>
                  </w:pPr>
                  <w:r w:rsidRPr="00D3214E">
                    <w:rPr>
                      <w:rFonts w:eastAsia="Times New Roman" w:cs="Times New Roman"/>
                      <w:b/>
                      <w:color w:val="FF0000"/>
                      <w:sz w:val="20"/>
                      <w:szCs w:val="20"/>
                      <w:lang w:eastAsia="es-CL"/>
                    </w:rPr>
                    <w:t>77,9</w:t>
                  </w:r>
                </w:p>
              </w:tc>
            </w:tr>
            <w:tr w:rsidR="00D3214E" w:rsidRPr="00D3214E" w14:paraId="601556A0" w14:textId="77777777" w:rsidTr="00BC6BD8">
              <w:trPr>
                <w:trHeight w:val="300"/>
                <w:jc w:val="center"/>
              </w:trPr>
              <w:tc>
                <w:tcPr>
                  <w:tcW w:w="1124" w:type="dxa"/>
                  <w:tcBorders>
                    <w:top w:val="nil"/>
                    <w:left w:val="single" w:sz="4" w:space="0" w:color="auto"/>
                    <w:bottom w:val="single" w:sz="4" w:space="0" w:color="auto"/>
                    <w:right w:val="single" w:sz="4" w:space="0" w:color="auto"/>
                  </w:tcBorders>
                  <w:shd w:val="clear" w:color="000000" w:fill="FFFFFF"/>
                  <w:hideMark/>
                </w:tcPr>
                <w:p w14:paraId="72EA5E59" w14:textId="77777777" w:rsidR="00D3214E" w:rsidRPr="00D3214E" w:rsidRDefault="00D3214E" w:rsidP="00D3214E">
                  <w:pPr>
                    <w:spacing w:after="0" w:line="240" w:lineRule="auto"/>
                    <w:rPr>
                      <w:rFonts w:eastAsia="Times New Roman" w:cs="Times New Roman"/>
                      <w:color w:val="000000"/>
                      <w:sz w:val="20"/>
                      <w:szCs w:val="20"/>
                      <w:lang w:eastAsia="es-CL"/>
                    </w:rPr>
                  </w:pPr>
                  <w:r w:rsidRPr="00D3214E">
                    <w:rPr>
                      <w:rFonts w:eastAsia="Times New Roman" w:cs="Times New Roman"/>
                      <w:color w:val="000000"/>
                      <w:sz w:val="20"/>
                      <w:szCs w:val="20"/>
                      <w:lang w:eastAsia="es-CL"/>
                    </w:rPr>
                    <w:t>12-01-2019</w:t>
                  </w:r>
                </w:p>
              </w:tc>
              <w:tc>
                <w:tcPr>
                  <w:tcW w:w="1560" w:type="dxa"/>
                  <w:tcBorders>
                    <w:top w:val="nil"/>
                    <w:left w:val="nil"/>
                    <w:bottom w:val="single" w:sz="4" w:space="0" w:color="auto"/>
                    <w:right w:val="single" w:sz="4" w:space="0" w:color="auto"/>
                  </w:tcBorders>
                  <w:shd w:val="clear" w:color="000000" w:fill="FFFFFF"/>
                  <w:vAlign w:val="bottom"/>
                  <w:hideMark/>
                </w:tcPr>
                <w:p w14:paraId="243263A9" w14:textId="77777777" w:rsidR="00D3214E" w:rsidRPr="00D3214E" w:rsidRDefault="00D3214E" w:rsidP="00D3214E">
                  <w:pPr>
                    <w:spacing w:after="0" w:line="240" w:lineRule="auto"/>
                    <w:jc w:val="right"/>
                    <w:rPr>
                      <w:rFonts w:eastAsia="Times New Roman" w:cs="Times New Roman"/>
                      <w:b/>
                      <w:color w:val="000000"/>
                      <w:sz w:val="20"/>
                      <w:szCs w:val="20"/>
                      <w:lang w:eastAsia="es-CL"/>
                    </w:rPr>
                  </w:pPr>
                  <w:r w:rsidRPr="00D3214E">
                    <w:rPr>
                      <w:rFonts w:eastAsia="Times New Roman" w:cs="Times New Roman"/>
                      <w:b/>
                      <w:color w:val="FF0000"/>
                      <w:sz w:val="20"/>
                      <w:szCs w:val="20"/>
                      <w:lang w:eastAsia="es-CL"/>
                    </w:rPr>
                    <w:t>5</w:t>
                  </w:r>
                </w:p>
              </w:tc>
              <w:tc>
                <w:tcPr>
                  <w:tcW w:w="1200" w:type="dxa"/>
                  <w:tcBorders>
                    <w:top w:val="nil"/>
                    <w:left w:val="nil"/>
                    <w:bottom w:val="single" w:sz="4" w:space="0" w:color="auto"/>
                    <w:right w:val="single" w:sz="4" w:space="0" w:color="auto"/>
                  </w:tcBorders>
                  <w:shd w:val="clear" w:color="000000" w:fill="FFFFFF"/>
                  <w:hideMark/>
                </w:tcPr>
                <w:p w14:paraId="3C261074" w14:textId="77777777" w:rsidR="00D3214E" w:rsidRPr="00D3214E" w:rsidRDefault="00D3214E" w:rsidP="00D3214E">
                  <w:pPr>
                    <w:spacing w:after="0" w:line="240" w:lineRule="auto"/>
                    <w:jc w:val="right"/>
                    <w:rPr>
                      <w:rFonts w:eastAsia="Times New Roman" w:cs="Times New Roman"/>
                      <w:color w:val="000000"/>
                      <w:sz w:val="20"/>
                      <w:szCs w:val="20"/>
                      <w:lang w:eastAsia="es-CL"/>
                    </w:rPr>
                  </w:pPr>
                  <w:r w:rsidRPr="00D3214E">
                    <w:rPr>
                      <w:rFonts w:eastAsia="Times New Roman" w:cs="Times New Roman"/>
                      <w:color w:val="000000"/>
                      <w:sz w:val="20"/>
                      <w:szCs w:val="20"/>
                      <w:lang w:eastAsia="es-CL"/>
                    </w:rPr>
                    <w:t>50,7</w:t>
                  </w:r>
                </w:p>
              </w:tc>
              <w:tc>
                <w:tcPr>
                  <w:tcW w:w="875" w:type="dxa"/>
                  <w:tcBorders>
                    <w:top w:val="nil"/>
                    <w:left w:val="nil"/>
                    <w:bottom w:val="single" w:sz="4" w:space="0" w:color="auto"/>
                    <w:right w:val="single" w:sz="4" w:space="0" w:color="auto"/>
                  </w:tcBorders>
                  <w:shd w:val="clear" w:color="000000" w:fill="FFFFFF"/>
                  <w:hideMark/>
                </w:tcPr>
                <w:p w14:paraId="1B52059D" w14:textId="77777777" w:rsidR="00D3214E" w:rsidRPr="00D3214E" w:rsidRDefault="00D3214E" w:rsidP="00D3214E">
                  <w:pPr>
                    <w:spacing w:after="0" w:line="240" w:lineRule="auto"/>
                    <w:jc w:val="right"/>
                    <w:rPr>
                      <w:rFonts w:eastAsia="Times New Roman" w:cs="Times New Roman"/>
                      <w:b/>
                      <w:color w:val="000000"/>
                      <w:sz w:val="20"/>
                      <w:szCs w:val="20"/>
                      <w:lang w:eastAsia="es-CL"/>
                    </w:rPr>
                  </w:pPr>
                  <w:r w:rsidRPr="00D3214E">
                    <w:rPr>
                      <w:rFonts w:eastAsia="Times New Roman" w:cs="Times New Roman"/>
                      <w:b/>
                      <w:color w:val="FF0000"/>
                      <w:sz w:val="20"/>
                      <w:szCs w:val="20"/>
                      <w:lang w:eastAsia="es-CL"/>
                    </w:rPr>
                    <w:t>48,2</w:t>
                  </w:r>
                </w:p>
              </w:tc>
              <w:tc>
                <w:tcPr>
                  <w:tcW w:w="1802" w:type="dxa"/>
                  <w:tcBorders>
                    <w:top w:val="nil"/>
                    <w:left w:val="nil"/>
                    <w:bottom w:val="nil"/>
                    <w:right w:val="nil"/>
                  </w:tcBorders>
                  <w:shd w:val="clear" w:color="auto" w:fill="auto"/>
                  <w:noWrap/>
                  <w:vAlign w:val="bottom"/>
                  <w:hideMark/>
                </w:tcPr>
                <w:p w14:paraId="34AE18D9" w14:textId="77777777" w:rsidR="00D3214E" w:rsidRPr="00D3214E" w:rsidRDefault="00D3214E" w:rsidP="00D3214E">
                  <w:pPr>
                    <w:spacing w:after="0" w:line="240" w:lineRule="auto"/>
                    <w:jc w:val="right"/>
                    <w:rPr>
                      <w:rFonts w:eastAsia="Times New Roman" w:cs="Times New Roman"/>
                      <w:color w:val="000000"/>
                      <w:sz w:val="20"/>
                      <w:szCs w:val="20"/>
                      <w:lang w:eastAsia="es-CL"/>
                    </w:rPr>
                  </w:pPr>
                </w:p>
              </w:tc>
              <w:tc>
                <w:tcPr>
                  <w:tcW w:w="1123" w:type="dxa"/>
                  <w:tcBorders>
                    <w:top w:val="nil"/>
                    <w:left w:val="single" w:sz="4" w:space="0" w:color="auto"/>
                    <w:bottom w:val="single" w:sz="4" w:space="0" w:color="auto"/>
                    <w:right w:val="single" w:sz="4" w:space="0" w:color="auto"/>
                  </w:tcBorders>
                  <w:shd w:val="clear" w:color="000000" w:fill="FFFFFF"/>
                  <w:hideMark/>
                </w:tcPr>
                <w:p w14:paraId="15FC1B3F" w14:textId="77777777" w:rsidR="00D3214E" w:rsidRPr="00D3214E" w:rsidRDefault="00D3214E" w:rsidP="00D3214E">
                  <w:pPr>
                    <w:spacing w:after="0" w:line="240" w:lineRule="auto"/>
                    <w:rPr>
                      <w:rFonts w:eastAsia="Times New Roman" w:cs="Times New Roman"/>
                      <w:color w:val="000000"/>
                      <w:sz w:val="20"/>
                      <w:szCs w:val="20"/>
                      <w:lang w:eastAsia="es-CL"/>
                    </w:rPr>
                  </w:pPr>
                  <w:r w:rsidRPr="00D3214E">
                    <w:rPr>
                      <w:rFonts w:eastAsia="Times New Roman" w:cs="Times New Roman"/>
                      <w:color w:val="000000"/>
                      <w:sz w:val="20"/>
                      <w:szCs w:val="20"/>
                      <w:lang w:eastAsia="es-CL"/>
                    </w:rPr>
                    <w:t>28-01-2019</w:t>
                  </w:r>
                </w:p>
              </w:tc>
              <w:tc>
                <w:tcPr>
                  <w:tcW w:w="1560" w:type="dxa"/>
                  <w:tcBorders>
                    <w:top w:val="nil"/>
                    <w:left w:val="nil"/>
                    <w:bottom w:val="single" w:sz="4" w:space="0" w:color="auto"/>
                    <w:right w:val="single" w:sz="4" w:space="0" w:color="auto"/>
                  </w:tcBorders>
                  <w:shd w:val="clear" w:color="000000" w:fill="FFFFFF"/>
                  <w:vAlign w:val="bottom"/>
                  <w:hideMark/>
                </w:tcPr>
                <w:p w14:paraId="03ADEE45" w14:textId="77777777" w:rsidR="00D3214E" w:rsidRPr="00D3214E" w:rsidRDefault="00D3214E" w:rsidP="00D3214E">
                  <w:pPr>
                    <w:spacing w:after="0" w:line="240" w:lineRule="auto"/>
                    <w:jc w:val="right"/>
                    <w:rPr>
                      <w:rFonts w:eastAsia="Times New Roman" w:cs="Times New Roman"/>
                      <w:b/>
                      <w:color w:val="FF0000"/>
                      <w:sz w:val="20"/>
                      <w:szCs w:val="20"/>
                      <w:lang w:eastAsia="es-CL"/>
                    </w:rPr>
                  </w:pPr>
                  <w:r w:rsidRPr="00D3214E">
                    <w:rPr>
                      <w:rFonts w:eastAsia="Times New Roman" w:cs="Times New Roman"/>
                      <w:b/>
                      <w:color w:val="FF0000"/>
                      <w:sz w:val="20"/>
                      <w:szCs w:val="20"/>
                      <w:lang w:eastAsia="es-CL"/>
                    </w:rPr>
                    <w:t>6</w:t>
                  </w:r>
                </w:p>
              </w:tc>
              <w:tc>
                <w:tcPr>
                  <w:tcW w:w="1200" w:type="dxa"/>
                  <w:tcBorders>
                    <w:top w:val="nil"/>
                    <w:left w:val="nil"/>
                    <w:bottom w:val="single" w:sz="4" w:space="0" w:color="auto"/>
                    <w:right w:val="single" w:sz="4" w:space="0" w:color="auto"/>
                  </w:tcBorders>
                  <w:shd w:val="clear" w:color="auto" w:fill="auto"/>
                  <w:noWrap/>
                  <w:vAlign w:val="bottom"/>
                  <w:hideMark/>
                </w:tcPr>
                <w:p w14:paraId="429A9140" w14:textId="77777777" w:rsidR="00D3214E" w:rsidRPr="00D3214E" w:rsidRDefault="00D3214E" w:rsidP="00D3214E">
                  <w:pPr>
                    <w:spacing w:after="0" w:line="240" w:lineRule="auto"/>
                    <w:jc w:val="right"/>
                    <w:rPr>
                      <w:rFonts w:eastAsia="Times New Roman" w:cs="Times New Roman"/>
                      <w:b/>
                      <w:color w:val="FF0000"/>
                      <w:sz w:val="20"/>
                      <w:szCs w:val="20"/>
                      <w:lang w:eastAsia="es-CL"/>
                    </w:rPr>
                  </w:pPr>
                  <w:r w:rsidRPr="00D3214E">
                    <w:rPr>
                      <w:rFonts w:eastAsia="Times New Roman" w:cs="Times New Roman"/>
                      <w:b/>
                      <w:color w:val="FF0000"/>
                      <w:sz w:val="20"/>
                      <w:szCs w:val="20"/>
                      <w:lang w:eastAsia="es-CL"/>
                    </w:rPr>
                    <w:t>73,7</w:t>
                  </w:r>
                </w:p>
              </w:tc>
              <w:tc>
                <w:tcPr>
                  <w:tcW w:w="816" w:type="dxa"/>
                  <w:tcBorders>
                    <w:top w:val="nil"/>
                    <w:left w:val="nil"/>
                    <w:bottom w:val="single" w:sz="4" w:space="0" w:color="auto"/>
                    <w:right w:val="single" w:sz="4" w:space="0" w:color="auto"/>
                  </w:tcBorders>
                  <w:shd w:val="clear" w:color="auto" w:fill="auto"/>
                  <w:noWrap/>
                  <w:vAlign w:val="bottom"/>
                  <w:hideMark/>
                </w:tcPr>
                <w:p w14:paraId="3EC32954" w14:textId="77777777" w:rsidR="00D3214E" w:rsidRPr="00D3214E" w:rsidRDefault="00D3214E" w:rsidP="00D3214E">
                  <w:pPr>
                    <w:spacing w:after="0" w:line="240" w:lineRule="auto"/>
                    <w:jc w:val="right"/>
                    <w:rPr>
                      <w:rFonts w:eastAsia="Times New Roman" w:cs="Times New Roman"/>
                      <w:b/>
                      <w:color w:val="FF0000"/>
                      <w:sz w:val="20"/>
                      <w:szCs w:val="20"/>
                      <w:lang w:eastAsia="es-CL"/>
                    </w:rPr>
                  </w:pPr>
                  <w:r w:rsidRPr="00D3214E">
                    <w:rPr>
                      <w:rFonts w:eastAsia="Times New Roman" w:cs="Times New Roman"/>
                      <w:b/>
                      <w:color w:val="FF0000"/>
                      <w:sz w:val="20"/>
                      <w:szCs w:val="20"/>
                      <w:lang w:eastAsia="es-CL"/>
                    </w:rPr>
                    <w:t>70,2</w:t>
                  </w:r>
                </w:p>
              </w:tc>
            </w:tr>
            <w:tr w:rsidR="00D3214E" w:rsidRPr="00D3214E" w14:paraId="3E07426A" w14:textId="77777777" w:rsidTr="00BC6BD8">
              <w:trPr>
                <w:trHeight w:val="300"/>
                <w:jc w:val="center"/>
              </w:trPr>
              <w:tc>
                <w:tcPr>
                  <w:tcW w:w="1124" w:type="dxa"/>
                  <w:tcBorders>
                    <w:top w:val="nil"/>
                    <w:left w:val="single" w:sz="4" w:space="0" w:color="auto"/>
                    <w:bottom w:val="single" w:sz="4" w:space="0" w:color="auto"/>
                    <w:right w:val="single" w:sz="4" w:space="0" w:color="auto"/>
                  </w:tcBorders>
                  <w:shd w:val="clear" w:color="000000" w:fill="FFFFFF"/>
                  <w:hideMark/>
                </w:tcPr>
                <w:p w14:paraId="2DA93389" w14:textId="77777777" w:rsidR="00D3214E" w:rsidRPr="00D3214E" w:rsidRDefault="00D3214E" w:rsidP="00D3214E">
                  <w:pPr>
                    <w:spacing w:after="0" w:line="240" w:lineRule="auto"/>
                    <w:rPr>
                      <w:rFonts w:eastAsia="Times New Roman" w:cs="Times New Roman"/>
                      <w:color w:val="000000"/>
                      <w:sz w:val="20"/>
                      <w:szCs w:val="20"/>
                      <w:lang w:eastAsia="es-CL"/>
                    </w:rPr>
                  </w:pPr>
                  <w:r w:rsidRPr="00D3214E">
                    <w:rPr>
                      <w:rFonts w:eastAsia="Times New Roman" w:cs="Times New Roman"/>
                      <w:color w:val="000000"/>
                      <w:sz w:val="20"/>
                      <w:szCs w:val="20"/>
                      <w:lang w:eastAsia="es-CL"/>
                    </w:rPr>
                    <w:t>14-01-2019</w:t>
                  </w:r>
                </w:p>
              </w:tc>
              <w:tc>
                <w:tcPr>
                  <w:tcW w:w="1560" w:type="dxa"/>
                  <w:tcBorders>
                    <w:top w:val="nil"/>
                    <w:left w:val="nil"/>
                    <w:bottom w:val="single" w:sz="4" w:space="0" w:color="auto"/>
                    <w:right w:val="single" w:sz="4" w:space="0" w:color="auto"/>
                  </w:tcBorders>
                  <w:shd w:val="clear" w:color="000000" w:fill="FFFFFF"/>
                  <w:vAlign w:val="center"/>
                  <w:hideMark/>
                </w:tcPr>
                <w:p w14:paraId="4F2AC877" w14:textId="77777777" w:rsidR="00D3214E" w:rsidRPr="00D3214E" w:rsidRDefault="00D3214E" w:rsidP="00D3214E">
                  <w:pPr>
                    <w:spacing w:after="0" w:line="240" w:lineRule="auto"/>
                    <w:jc w:val="right"/>
                    <w:rPr>
                      <w:rFonts w:eastAsia="Times New Roman" w:cs="Times New Roman"/>
                      <w:color w:val="000000"/>
                      <w:sz w:val="20"/>
                      <w:szCs w:val="20"/>
                      <w:lang w:eastAsia="es-CL"/>
                    </w:rPr>
                  </w:pPr>
                  <w:r w:rsidRPr="00D3214E">
                    <w:rPr>
                      <w:rFonts w:eastAsia="Times New Roman" w:cs="Times New Roman"/>
                      <w:color w:val="000000"/>
                      <w:sz w:val="20"/>
                      <w:szCs w:val="20"/>
                      <w:lang w:eastAsia="es-CL"/>
                    </w:rPr>
                    <w:t>4</w:t>
                  </w:r>
                </w:p>
              </w:tc>
              <w:tc>
                <w:tcPr>
                  <w:tcW w:w="1200" w:type="dxa"/>
                  <w:tcBorders>
                    <w:top w:val="nil"/>
                    <w:left w:val="nil"/>
                    <w:bottom w:val="single" w:sz="4" w:space="0" w:color="auto"/>
                    <w:right w:val="single" w:sz="4" w:space="0" w:color="auto"/>
                  </w:tcBorders>
                  <w:shd w:val="clear" w:color="000000" w:fill="FFFFFF"/>
                  <w:hideMark/>
                </w:tcPr>
                <w:p w14:paraId="375951D3" w14:textId="77777777" w:rsidR="00D3214E" w:rsidRPr="00D3214E" w:rsidRDefault="00D3214E" w:rsidP="00D3214E">
                  <w:pPr>
                    <w:spacing w:after="0" w:line="240" w:lineRule="auto"/>
                    <w:jc w:val="right"/>
                    <w:rPr>
                      <w:rFonts w:eastAsia="Times New Roman" w:cs="Times New Roman"/>
                      <w:color w:val="000000"/>
                      <w:sz w:val="20"/>
                      <w:szCs w:val="20"/>
                      <w:lang w:eastAsia="es-CL"/>
                    </w:rPr>
                  </w:pPr>
                  <w:r w:rsidRPr="00D3214E">
                    <w:rPr>
                      <w:rFonts w:eastAsia="Times New Roman" w:cs="Times New Roman"/>
                      <w:color w:val="000000"/>
                      <w:sz w:val="20"/>
                      <w:szCs w:val="20"/>
                      <w:lang w:eastAsia="es-CL"/>
                    </w:rPr>
                    <w:t>41,2</w:t>
                  </w:r>
                </w:p>
              </w:tc>
              <w:tc>
                <w:tcPr>
                  <w:tcW w:w="875" w:type="dxa"/>
                  <w:tcBorders>
                    <w:top w:val="nil"/>
                    <w:left w:val="nil"/>
                    <w:bottom w:val="single" w:sz="4" w:space="0" w:color="auto"/>
                    <w:right w:val="single" w:sz="4" w:space="0" w:color="auto"/>
                  </w:tcBorders>
                  <w:shd w:val="clear" w:color="000000" w:fill="FFFFFF"/>
                  <w:hideMark/>
                </w:tcPr>
                <w:p w14:paraId="78A4E843" w14:textId="77777777" w:rsidR="00D3214E" w:rsidRPr="00D3214E" w:rsidRDefault="00D3214E" w:rsidP="00D3214E">
                  <w:pPr>
                    <w:spacing w:after="0" w:line="240" w:lineRule="auto"/>
                    <w:jc w:val="right"/>
                    <w:rPr>
                      <w:rFonts w:eastAsia="Times New Roman" w:cs="Times New Roman"/>
                      <w:color w:val="000000"/>
                      <w:sz w:val="20"/>
                      <w:szCs w:val="20"/>
                      <w:lang w:eastAsia="es-CL"/>
                    </w:rPr>
                  </w:pPr>
                  <w:r w:rsidRPr="00D3214E">
                    <w:rPr>
                      <w:rFonts w:eastAsia="Times New Roman" w:cs="Times New Roman"/>
                      <w:color w:val="000000"/>
                      <w:sz w:val="20"/>
                      <w:szCs w:val="20"/>
                      <w:lang w:eastAsia="es-CL"/>
                    </w:rPr>
                    <w:t>39,3</w:t>
                  </w:r>
                </w:p>
              </w:tc>
              <w:tc>
                <w:tcPr>
                  <w:tcW w:w="1802" w:type="dxa"/>
                  <w:tcBorders>
                    <w:top w:val="nil"/>
                    <w:left w:val="nil"/>
                    <w:bottom w:val="nil"/>
                    <w:right w:val="nil"/>
                  </w:tcBorders>
                  <w:shd w:val="clear" w:color="auto" w:fill="auto"/>
                  <w:noWrap/>
                  <w:vAlign w:val="bottom"/>
                  <w:hideMark/>
                </w:tcPr>
                <w:p w14:paraId="696F3FA8" w14:textId="77777777" w:rsidR="00D3214E" w:rsidRPr="00D3214E" w:rsidRDefault="00D3214E" w:rsidP="00D3214E">
                  <w:pPr>
                    <w:spacing w:after="0" w:line="240" w:lineRule="auto"/>
                    <w:jc w:val="right"/>
                    <w:rPr>
                      <w:rFonts w:eastAsia="Times New Roman" w:cs="Times New Roman"/>
                      <w:color w:val="000000"/>
                      <w:sz w:val="20"/>
                      <w:szCs w:val="20"/>
                      <w:lang w:eastAsia="es-CL"/>
                    </w:rPr>
                  </w:pPr>
                </w:p>
              </w:tc>
              <w:tc>
                <w:tcPr>
                  <w:tcW w:w="1123" w:type="dxa"/>
                  <w:tcBorders>
                    <w:top w:val="nil"/>
                    <w:left w:val="single" w:sz="4" w:space="0" w:color="auto"/>
                    <w:bottom w:val="single" w:sz="4" w:space="0" w:color="auto"/>
                    <w:right w:val="single" w:sz="4" w:space="0" w:color="auto"/>
                  </w:tcBorders>
                  <w:shd w:val="clear" w:color="000000" w:fill="FFFFFF"/>
                  <w:hideMark/>
                </w:tcPr>
                <w:p w14:paraId="6BEA10D5" w14:textId="77777777" w:rsidR="00D3214E" w:rsidRPr="00D3214E" w:rsidRDefault="00D3214E" w:rsidP="00D3214E">
                  <w:pPr>
                    <w:spacing w:after="0" w:line="240" w:lineRule="auto"/>
                    <w:rPr>
                      <w:rFonts w:eastAsia="Times New Roman" w:cs="Times New Roman"/>
                      <w:color w:val="000000"/>
                      <w:sz w:val="20"/>
                      <w:szCs w:val="20"/>
                      <w:lang w:eastAsia="es-CL"/>
                    </w:rPr>
                  </w:pPr>
                  <w:r w:rsidRPr="00D3214E">
                    <w:rPr>
                      <w:rFonts w:eastAsia="Times New Roman" w:cs="Times New Roman"/>
                      <w:color w:val="000000"/>
                      <w:sz w:val="20"/>
                      <w:szCs w:val="20"/>
                      <w:lang w:eastAsia="es-CL"/>
                    </w:rPr>
                    <w:t>29-01-2019</w:t>
                  </w:r>
                </w:p>
              </w:tc>
              <w:tc>
                <w:tcPr>
                  <w:tcW w:w="1560" w:type="dxa"/>
                  <w:tcBorders>
                    <w:top w:val="nil"/>
                    <w:left w:val="nil"/>
                    <w:bottom w:val="single" w:sz="4" w:space="0" w:color="auto"/>
                    <w:right w:val="single" w:sz="4" w:space="0" w:color="auto"/>
                  </w:tcBorders>
                  <w:shd w:val="clear" w:color="000000" w:fill="FFFFFF"/>
                  <w:vAlign w:val="bottom"/>
                  <w:hideMark/>
                </w:tcPr>
                <w:p w14:paraId="0D949E70" w14:textId="77777777" w:rsidR="00D3214E" w:rsidRPr="00D3214E" w:rsidRDefault="00D3214E" w:rsidP="00D3214E">
                  <w:pPr>
                    <w:spacing w:after="0" w:line="240" w:lineRule="auto"/>
                    <w:jc w:val="right"/>
                    <w:rPr>
                      <w:rFonts w:eastAsia="Times New Roman" w:cs="Times New Roman"/>
                      <w:b/>
                      <w:color w:val="FF0000"/>
                      <w:sz w:val="20"/>
                      <w:szCs w:val="20"/>
                      <w:lang w:eastAsia="es-CL"/>
                    </w:rPr>
                  </w:pPr>
                  <w:r w:rsidRPr="00D3214E">
                    <w:rPr>
                      <w:rFonts w:eastAsia="Times New Roman" w:cs="Times New Roman"/>
                      <w:b/>
                      <w:color w:val="FF0000"/>
                      <w:sz w:val="20"/>
                      <w:szCs w:val="20"/>
                      <w:lang w:eastAsia="es-CL"/>
                    </w:rPr>
                    <w:t>5</w:t>
                  </w:r>
                </w:p>
              </w:tc>
              <w:tc>
                <w:tcPr>
                  <w:tcW w:w="1200" w:type="dxa"/>
                  <w:tcBorders>
                    <w:top w:val="nil"/>
                    <w:left w:val="nil"/>
                    <w:bottom w:val="single" w:sz="4" w:space="0" w:color="auto"/>
                    <w:right w:val="single" w:sz="4" w:space="0" w:color="auto"/>
                  </w:tcBorders>
                  <w:shd w:val="clear" w:color="auto" w:fill="auto"/>
                  <w:noWrap/>
                  <w:vAlign w:val="bottom"/>
                  <w:hideMark/>
                </w:tcPr>
                <w:p w14:paraId="198EE743" w14:textId="77777777" w:rsidR="00D3214E" w:rsidRPr="00D3214E" w:rsidRDefault="00D3214E" w:rsidP="00D3214E">
                  <w:pPr>
                    <w:spacing w:after="0" w:line="240" w:lineRule="auto"/>
                    <w:jc w:val="right"/>
                    <w:rPr>
                      <w:rFonts w:eastAsia="Times New Roman" w:cs="Times New Roman"/>
                      <w:color w:val="000000"/>
                      <w:sz w:val="20"/>
                      <w:szCs w:val="20"/>
                      <w:lang w:eastAsia="es-CL"/>
                    </w:rPr>
                  </w:pPr>
                  <w:r w:rsidRPr="00D3214E">
                    <w:rPr>
                      <w:rFonts w:eastAsia="Times New Roman" w:cs="Times New Roman"/>
                      <w:color w:val="000000"/>
                      <w:sz w:val="20"/>
                      <w:szCs w:val="20"/>
                      <w:lang w:eastAsia="es-CL"/>
                    </w:rPr>
                    <w:t>54,9</w:t>
                  </w:r>
                </w:p>
              </w:tc>
              <w:tc>
                <w:tcPr>
                  <w:tcW w:w="816" w:type="dxa"/>
                  <w:tcBorders>
                    <w:top w:val="nil"/>
                    <w:left w:val="nil"/>
                    <w:bottom w:val="single" w:sz="4" w:space="0" w:color="auto"/>
                    <w:right w:val="single" w:sz="4" w:space="0" w:color="auto"/>
                  </w:tcBorders>
                  <w:shd w:val="clear" w:color="auto" w:fill="auto"/>
                  <w:noWrap/>
                  <w:vAlign w:val="bottom"/>
                  <w:hideMark/>
                </w:tcPr>
                <w:p w14:paraId="1A4AAE23" w14:textId="77777777" w:rsidR="00D3214E" w:rsidRPr="00D3214E" w:rsidRDefault="00D3214E" w:rsidP="00D3214E">
                  <w:pPr>
                    <w:spacing w:after="0" w:line="240" w:lineRule="auto"/>
                    <w:jc w:val="right"/>
                    <w:rPr>
                      <w:rFonts w:eastAsia="Times New Roman" w:cs="Times New Roman"/>
                      <w:b/>
                      <w:color w:val="FF0000"/>
                      <w:sz w:val="20"/>
                      <w:szCs w:val="20"/>
                      <w:lang w:eastAsia="es-CL"/>
                    </w:rPr>
                  </w:pPr>
                  <w:r w:rsidRPr="00D3214E">
                    <w:rPr>
                      <w:rFonts w:eastAsia="Times New Roman" w:cs="Times New Roman"/>
                      <w:b/>
                      <w:color w:val="FF0000"/>
                      <w:sz w:val="20"/>
                      <w:szCs w:val="20"/>
                      <w:lang w:eastAsia="es-CL"/>
                    </w:rPr>
                    <w:t>52,3</w:t>
                  </w:r>
                </w:p>
              </w:tc>
            </w:tr>
            <w:tr w:rsidR="00D3214E" w:rsidRPr="00D3214E" w14:paraId="1504FA16" w14:textId="77777777" w:rsidTr="00BC6BD8">
              <w:trPr>
                <w:trHeight w:val="300"/>
                <w:jc w:val="center"/>
              </w:trPr>
              <w:tc>
                <w:tcPr>
                  <w:tcW w:w="1124" w:type="dxa"/>
                  <w:tcBorders>
                    <w:top w:val="nil"/>
                    <w:left w:val="single" w:sz="4" w:space="0" w:color="auto"/>
                    <w:bottom w:val="single" w:sz="4" w:space="0" w:color="auto"/>
                    <w:right w:val="single" w:sz="4" w:space="0" w:color="auto"/>
                  </w:tcBorders>
                  <w:shd w:val="clear" w:color="000000" w:fill="FFFFFF"/>
                  <w:hideMark/>
                </w:tcPr>
                <w:p w14:paraId="378BC436" w14:textId="77777777" w:rsidR="00D3214E" w:rsidRPr="00D3214E" w:rsidRDefault="00D3214E" w:rsidP="00D3214E">
                  <w:pPr>
                    <w:spacing w:after="0" w:line="240" w:lineRule="auto"/>
                    <w:rPr>
                      <w:rFonts w:eastAsia="Times New Roman" w:cs="Times New Roman"/>
                      <w:color w:val="000000"/>
                      <w:sz w:val="20"/>
                      <w:szCs w:val="20"/>
                      <w:lang w:eastAsia="es-CL"/>
                    </w:rPr>
                  </w:pPr>
                  <w:r w:rsidRPr="00D3214E">
                    <w:rPr>
                      <w:rFonts w:eastAsia="Times New Roman" w:cs="Times New Roman"/>
                      <w:color w:val="000000"/>
                      <w:sz w:val="20"/>
                      <w:szCs w:val="20"/>
                      <w:lang w:eastAsia="es-CL"/>
                    </w:rPr>
                    <w:t>15-01-2019</w:t>
                  </w:r>
                </w:p>
              </w:tc>
              <w:tc>
                <w:tcPr>
                  <w:tcW w:w="1560" w:type="dxa"/>
                  <w:tcBorders>
                    <w:top w:val="nil"/>
                    <w:left w:val="nil"/>
                    <w:bottom w:val="single" w:sz="4" w:space="0" w:color="auto"/>
                    <w:right w:val="single" w:sz="4" w:space="0" w:color="auto"/>
                  </w:tcBorders>
                  <w:shd w:val="clear" w:color="000000" w:fill="FFFFFF"/>
                  <w:vAlign w:val="bottom"/>
                  <w:hideMark/>
                </w:tcPr>
                <w:p w14:paraId="07F30E15" w14:textId="77777777" w:rsidR="00D3214E" w:rsidRPr="00D3214E" w:rsidRDefault="00D3214E" w:rsidP="00D3214E">
                  <w:pPr>
                    <w:spacing w:after="0" w:line="240" w:lineRule="auto"/>
                    <w:jc w:val="right"/>
                    <w:rPr>
                      <w:rFonts w:eastAsia="Times New Roman" w:cs="Times New Roman"/>
                      <w:b/>
                      <w:color w:val="FF0000"/>
                      <w:sz w:val="20"/>
                      <w:szCs w:val="20"/>
                      <w:lang w:eastAsia="es-CL"/>
                    </w:rPr>
                  </w:pPr>
                  <w:r w:rsidRPr="00D3214E">
                    <w:rPr>
                      <w:rFonts w:eastAsia="Times New Roman" w:cs="Times New Roman"/>
                      <w:b/>
                      <w:color w:val="FF0000"/>
                      <w:sz w:val="20"/>
                      <w:szCs w:val="20"/>
                      <w:lang w:eastAsia="es-CL"/>
                    </w:rPr>
                    <w:t>5</w:t>
                  </w:r>
                </w:p>
              </w:tc>
              <w:tc>
                <w:tcPr>
                  <w:tcW w:w="1200" w:type="dxa"/>
                  <w:tcBorders>
                    <w:top w:val="nil"/>
                    <w:left w:val="nil"/>
                    <w:bottom w:val="single" w:sz="4" w:space="0" w:color="auto"/>
                    <w:right w:val="single" w:sz="4" w:space="0" w:color="auto"/>
                  </w:tcBorders>
                  <w:shd w:val="clear" w:color="000000" w:fill="FFFFFF"/>
                  <w:hideMark/>
                </w:tcPr>
                <w:p w14:paraId="126FF387" w14:textId="77777777" w:rsidR="00D3214E" w:rsidRPr="00D3214E" w:rsidRDefault="00D3214E" w:rsidP="00D3214E">
                  <w:pPr>
                    <w:spacing w:after="0" w:line="240" w:lineRule="auto"/>
                    <w:jc w:val="right"/>
                    <w:rPr>
                      <w:rFonts w:eastAsia="Times New Roman" w:cs="Times New Roman"/>
                      <w:color w:val="000000"/>
                      <w:sz w:val="20"/>
                      <w:szCs w:val="20"/>
                      <w:lang w:eastAsia="es-CL"/>
                    </w:rPr>
                  </w:pPr>
                  <w:r w:rsidRPr="00D3214E">
                    <w:rPr>
                      <w:rFonts w:eastAsia="Times New Roman" w:cs="Times New Roman"/>
                      <w:color w:val="000000"/>
                      <w:sz w:val="20"/>
                      <w:szCs w:val="20"/>
                      <w:lang w:eastAsia="es-CL"/>
                    </w:rPr>
                    <w:t>50,8</w:t>
                  </w:r>
                </w:p>
              </w:tc>
              <w:tc>
                <w:tcPr>
                  <w:tcW w:w="875" w:type="dxa"/>
                  <w:tcBorders>
                    <w:top w:val="nil"/>
                    <w:left w:val="nil"/>
                    <w:bottom w:val="single" w:sz="4" w:space="0" w:color="auto"/>
                    <w:right w:val="single" w:sz="4" w:space="0" w:color="auto"/>
                  </w:tcBorders>
                  <w:shd w:val="clear" w:color="000000" w:fill="FFFFFF"/>
                  <w:hideMark/>
                </w:tcPr>
                <w:p w14:paraId="6BDE48D9" w14:textId="77777777" w:rsidR="00D3214E" w:rsidRPr="00D3214E" w:rsidRDefault="00D3214E" w:rsidP="00D3214E">
                  <w:pPr>
                    <w:spacing w:after="0" w:line="240" w:lineRule="auto"/>
                    <w:jc w:val="right"/>
                    <w:rPr>
                      <w:rFonts w:eastAsia="Times New Roman" w:cs="Times New Roman"/>
                      <w:b/>
                      <w:color w:val="FF0000"/>
                      <w:sz w:val="20"/>
                      <w:szCs w:val="20"/>
                      <w:lang w:eastAsia="es-CL"/>
                    </w:rPr>
                  </w:pPr>
                  <w:r w:rsidRPr="00D3214E">
                    <w:rPr>
                      <w:rFonts w:eastAsia="Times New Roman" w:cs="Times New Roman"/>
                      <w:b/>
                      <w:color w:val="FF0000"/>
                      <w:sz w:val="20"/>
                      <w:szCs w:val="20"/>
                      <w:lang w:eastAsia="es-CL"/>
                    </w:rPr>
                    <w:t>48,4</w:t>
                  </w:r>
                </w:p>
              </w:tc>
              <w:tc>
                <w:tcPr>
                  <w:tcW w:w="1802" w:type="dxa"/>
                  <w:tcBorders>
                    <w:top w:val="nil"/>
                    <w:left w:val="nil"/>
                    <w:bottom w:val="nil"/>
                    <w:right w:val="nil"/>
                  </w:tcBorders>
                  <w:shd w:val="clear" w:color="auto" w:fill="auto"/>
                  <w:noWrap/>
                  <w:vAlign w:val="bottom"/>
                  <w:hideMark/>
                </w:tcPr>
                <w:p w14:paraId="499D9F9F" w14:textId="77777777" w:rsidR="00D3214E" w:rsidRPr="00D3214E" w:rsidRDefault="00D3214E" w:rsidP="00D3214E">
                  <w:pPr>
                    <w:spacing w:after="0" w:line="240" w:lineRule="auto"/>
                    <w:jc w:val="right"/>
                    <w:rPr>
                      <w:rFonts w:eastAsia="Times New Roman" w:cs="Times New Roman"/>
                      <w:color w:val="000000"/>
                      <w:sz w:val="20"/>
                      <w:szCs w:val="20"/>
                      <w:lang w:eastAsia="es-CL"/>
                    </w:rPr>
                  </w:pPr>
                </w:p>
              </w:tc>
              <w:tc>
                <w:tcPr>
                  <w:tcW w:w="1123" w:type="dxa"/>
                  <w:tcBorders>
                    <w:top w:val="nil"/>
                    <w:left w:val="single" w:sz="4" w:space="0" w:color="auto"/>
                    <w:bottom w:val="single" w:sz="4" w:space="0" w:color="auto"/>
                    <w:right w:val="single" w:sz="4" w:space="0" w:color="auto"/>
                  </w:tcBorders>
                  <w:shd w:val="clear" w:color="000000" w:fill="FFFFFF"/>
                  <w:hideMark/>
                </w:tcPr>
                <w:p w14:paraId="3F017B17" w14:textId="77777777" w:rsidR="00D3214E" w:rsidRPr="00D3214E" w:rsidRDefault="00D3214E" w:rsidP="00D3214E">
                  <w:pPr>
                    <w:spacing w:after="0" w:line="240" w:lineRule="auto"/>
                    <w:rPr>
                      <w:rFonts w:eastAsia="Times New Roman" w:cs="Times New Roman"/>
                      <w:color w:val="000000"/>
                      <w:sz w:val="20"/>
                      <w:szCs w:val="20"/>
                      <w:lang w:eastAsia="es-CL"/>
                    </w:rPr>
                  </w:pPr>
                  <w:r w:rsidRPr="00D3214E">
                    <w:rPr>
                      <w:rFonts w:eastAsia="Times New Roman" w:cs="Times New Roman"/>
                      <w:color w:val="000000"/>
                      <w:sz w:val="20"/>
                      <w:szCs w:val="20"/>
                      <w:lang w:eastAsia="es-CL"/>
                    </w:rPr>
                    <w:t>30-01-2019</w:t>
                  </w:r>
                </w:p>
              </w:tc>
              <w:tc>
                <w:tcPr>
                  <w:tcW w:w="1560" w:type="dxa"/>
                  <w:tcBorders>
                    <w:top w:val="nil"/>
                    <w:left w:val="nil"/>
                    <w:bottom w:val="single" w:sz="4" w:space="0" w:color="auto"/>
                    <w:right w:val="single" w:sz="4" w:space="0" w:color="auto"/>
                  </w:tcBorders>
                  <w:shd w:val="clear" w:color="000000" w:fill="FFFFFF"/>
                  <w:vAlign w:val="bottom"/>
                  <w:hideMark/>
                </w:tcPr>
                <w:p w14:paraId="36DC0383" w14:textId="77777777" w:rsidR="00D3214E" w:rsidRPr="00D3214E" w:rsidRDefault="00D3214E" w:rsidP="00D3214E">
                  <w:pPr>
                    <w:spacing w:after="0" w:line="240" w:lineRule="auto"/>
                    <w:jc w:val="right"/>
                    <w:rPr>
                      <w:rFonts w:eastAsia="Times New Roman" w:cs="Times New Roman"/>
                      <w:b/>
                      <w:color w:val="FF0000"/>
                      <w:sz w:val="20"/>
                      <w:szCs w:val="20"/>
                      <w:lang w:eastAsia="es-CL"/>
                    </w:rPr>
                  </w:pPr>
                  <w:r w:rsidRPr="00D3214E">
                    <w:rPr>
                      <w:rFonts w:eastAsia="Times New Roman" w:cs="Times New Roman"/>
                      <w:b/>
                      <w:color w:val="FF0000"/>
                      <w:sz w:val="20"/>
                      <w:szCs w:val="20"/>
                      <w:lang w:eastAsia="es-CL"/>
                    </w:rPr>
                    <w:t>5</w:t>
                  </w:r>
                </w:p>
              </w:tc>
              <w:tc>
                <w:tcPr>
                  <w:tcW w:w="1200" w:type="dxa"/>
                  <w:tcBorders>
                    <w:top w:val="nil"/>
                    <w:left w:val="nil"/>
                    <w:bottom w:val="single" w:sz="4" w:space="0" w:color="auto"/>
                    <w:right w:val="single" w:sz="4" w:space="0" w:color="auto"/>
                  </w:tcBorders>
                  <w:shd w:val="clear" w:color="auto" w:fill="auto"/>
                  <w:noWrap/>
                  <w:vAlign w:val="bottom"/>
                  <w:hideMark/>
                </w:tcPr>
                <w:p w14:paraId="317F907B" w14:textId="77777777" w:rsidR="00D3214E" w:rsidRPr="00D3214E" w:rsidRDefault="00D3214E" w:rsidP="00D3214E">
                  <w:pPr>
                    <w:spacing w:after="0" w:line="240" w:lineRule="auto"/>
                    <w:jc w:val="right"/>
                    <w:rPr>
                      <w:rFonts w:eastAsia="Times New Roman" w:cs="Times New Roman"/>
                      <w:color w:val="000000"/>
                      <w:sz w:val="20"/>
                      <w:szCs w:val="20"/>
                      <w:lang w:eastAsia="es-CL"/>
                    </w:rPr>
                  </w:pPr>
                  <w:r w:rsidRPr="00D3214E">
                    <w:rPr>
                      <w:rFonts w:eastAsia="Times New Roman" w:cs="Times New Roman"/>
                      <w:color w:val="000000"/>
                      <w:sz w:val="20"/>
                      <w:szCs w:val="20"/>
                      <w:lang w:eastAsia="es-CL"/>
                    </w:rPr>
                    <w:t>60,2</w:t>
                  </w:r>
                </w:p>
              </w:tc>
              <w:tc>
                <w:tcPr>
                  <w:tcW w:w="816" w:type="dxa"/>
                  <w:tcBorders>
                    <w:top w:val="nil"/>
                    <w:left w:val="nil"/>
                    <w:bottom w:val="single" w:sz="4" w:space="0" w:color="auto"/>
                    <w:right w:val="single" w:sz="4" w:space="0" w:color="auto"/>
                  </w:tcBorders>
                  <w:shd w:val="clear" w:color="auto" w:fill="auto"/>
                  <w:noWrap/>
                  <w:vAlign w:val="bottom"/>
                  <w:hideMark/>
                </w:tcPr>
                <w:p w14:paraId="05D69B00" w14:textId="77777777" w:rsidR="00D3214E" w:rsidRPr="00D3214E" w:rsidRDefault="00D3214E" w:rsidP="00D3214E">
                  <w:pPr>
                    <w:spacing w:after="0" w:line="240" w:lineRule="auto"/>
                    <w:jc w:val="right"/>
                    <w:rPr>
                      <w:rFonts w:eastAsia="Times New Roman" w:cs="Times New Roman"/>
                      <w:b/>
                      <w:color w:val="FF0000"/>
                      <w:sz w:val="20"/>
                      <w:szCs w:val="20"/>
                      <w:lang w:eastAsia="es-CL"/>
                    </w:rPr>
                  </w:pPr>
                  <w:r w:rsidRPr="00D3214E">
                    <w:rPr>
                      <w:rFonts w:eastAsia="Times New Roman" w:cs="Times New Roman"/>
                      <w:b/>
                      <w:color w:val="FF0000"/>
                      <w:sz w:val="20"/>
                      <w:szCs w:val="20"/>
                      <w:lang w:eastAsia="es-CL"/>
                    </w:rPr>
                    <w:t>57,4</w:t>
                  </w:r>
                </w:p>
              </w:tc>
            </w:tr>
            <w:tr w:rsidR="00D3214E" w:rsidRPr="00D3214E" w14:paraId="04F2E369" w14:textId="77777777" w:rsidTr="00BC6BD8">
              <w:trPr>
                <w:trHeight w:val="300"/>
                <w:jc w:val="center"/>
              </w:trPr>
              <w:tc>
                <w:tcPr>
                  <w:tcW w:w="1124" w:type="dxa"/>
                  <w:tcBorders>
                    <w:top w:val="nil"/>
                    <w:left w:val="single" w:sz="4" w:space="0" w:color="auto"/>
                    <w:bottom w:val="single" w:sz="4" w:space="0" w:color="auto"/>
                    <w:right w:val="single" w:sz="4" w:space="0" w:color="auto"/>
                  </w:tcBorders>
                  <w:shd w:val="clear" w:color="000000" w:fill="FFFFFF"/>
                  <w:hideMark/>
                </w:tcPr>
                <w:p w14:paraId="7AFAE279" w14:textId="77777777" w:rsidR="00D3214E" w:rsidRPr="00D3214E" w:rsidRDefault="00D3214E" w:rsidP="00D3214E">
                  <w:pPr>
                    <w:spacing w:after="0" w:line="240" w:lineRule="auto"/>
                    <w:rPr>
                      <w:rFonts w:eastAsia="Times New Roman" w:cs="Times New Roman"/>
                      <w:color w:val="000000"/>
                      <w:sz w:val="20"/>
                      <w:szCs w:val="20"/>
                      <w:lang w:eastAsia="es-CL"/>
                    </w:rPr>
                  </w:pPr>
                  <w:r w:rsidRPr="00D3214E">
                    <w:rPr>
                      <w:rFonts w:eastAsia="Times New Roman" w:cs="Times New Roman"/>
                      <w:color w:val="000000"/>
                      <w:sz w:val="20"/>
                      <w:szCs w:val="20"/>
                      <w:lang w:eastAsia="es-CL"/>
                    </w:rPr>
                    <w:t>16-01-2019</w:t>
                  </w:r>
                </w:p>
              </w:tc>
              <w:tc>
                <w:tcPr>
                  <w:tcW w:w="1560" w:type="dxa"/>
                  <w:tcBorders>
                    <w:top w:val="nil"/>
                    <w:left w:val="nil"/>
                    <w:bottom w:val="single" w:sz="4" w:space="0" w:color="auto"/>
                    <w:right w:val="single" w:sz="4" w:space="0" w:color="auto"/>
                  </w:tcBorders>
                  <w:shd w:val="clear" w:color="000000" w:fill="FFFFFF"/>
                  <w:vAlign w:val="bottom"/>
                  <w:hideMark/>
                </w:tcPr>
                <w:p w14:paraId="05CF3CEA" w14:textId="77777777" w:rsidR="00D3214E" w:rsidRPr="00D3214E" w:rsidRDefault="00D3214E" w:rsidP="00D3214E">
                  <w:pPr>
                    <w:spacing w:after="0" w:line="240" w:lineRule="auto"/>
                    <w:jc w:val="right"/>
                    <w:rPr>
                      <w:rFonts w:eastAsia="Times New Roman" w:cs="Times New Roman"/>
                      <w:b/>
                      <w:color w:val="FF0000"/>
                      <w:sz w:val="20"/>
                      <w:szCs w:val="20"/>
                      <w:lang w:eastAsia="es-CL"/>
                    </w:rPr>
                  </w:pPr>
                  <w:r w:rsidRPr="00D3214E">
                    <w:rPr>
                      <w:rFonts w:eastAsia="Times New Roman" w:cs="Times New Roman"/>
                      <w:b/>
                      <w:color w:val="FF0000"/>
                      <w:sz w:val="20"/>
                      <w:szCs w:val="20"/>
                      <w:lang w:eastAsia="es-CL"/>
                    </w:rPr>
                    <w:t>5</w:t>
                  </w:r>
                </w:p>
              </w:tc>
              <w:tc>
                <w:tcPr>
                  <w:tcW w:w="1200" w:type="dxa"/>
                  <w:tcBorders>
                    <w:top w:val="nil"/>
                    <w:left w:val="nil"/>
                    <w:bottom w:val="single" w:sz="4" w:space="0" w:color="auto"/>
                    <w:right w:val="single" w:sz="4" w:space="0" w:color="auto"/>
                  </w:tcBorders>
                  <w:shd w:val="clear" w:color="000000" w:fill="FFFFFF"/>
                  <w:hideMark/>
                </w:tcPr>
                <w:p w14:paraId="7A608158" w14:textId="77777777" w:rsidR="00D3214E" w:rsidRPr="00D3214E" w:rsidRDefault="00D3214E" w:rsidP="00D3214E">
                  <w:pPr>
                    <w:spacing w:after="0" w:line="240" w:lineRule="auto"/>
                    <w:jc w:val="right"/>
                    <w:rPr>
                      <w:rFonts w:eastAsia="Times New Roman" w:cs="Times New Roman"/>
                      <w:color w:val="000000"/>
                      <w:sz w:val="20"/>
                      <w:szCs w:val="20"/>
                      <w:lang w:eastAsia="es-CL"/>
                    </w:rPr>
                  </w:pPr>
                  <w:r w:rsidRPr="00D3214E">
                    <w:rPr>
                      <w:rFonts w:eastAsia="Times New Roman" w:cs="Times New Roman"/>
                      <w:color w:val="000000"/>
                      <w:sz w:val="20"/>
                      <w:szCs w:val="20"/>
                      <w:lang w:eastAsia="es-CL"/>
                    </w:rPr>
                    <w:t>57,1</w:t>
                  </w:r>
                </w:p>
              </w:tc>
              <w:tc>
                <w:tcPr>
                  <w:tcW w:w="875" w:type="dxa"/>
                  <w:tcBorders>
                    <w:top w:val="nil"/>
                    <w:left w:val="nil"/>
                    <w:bottom w:val="single" w:sz="4" w:space="0" w:color="auto"/>
                    <w:right w:val="single" w:sz="4" w:space="0" w:color="auto"/>
                  </w:tcBorders>
                  <w:shd w:val="clear" w:color="000000" w:fill="FFFFFF"/>
                  <w:hideMark/>
                </w:tcPr>
                <w:p w14:paraId="634F10D7" w14:textId="77777777" w:rsidR="00D3214E" w:rsidRPr="00D3214E" w:rsidRDefault="00D3214E" w:rsidP="00D3214E">
                  <w:pPr>
                    <w:spacing w:after="0" w:line="240" w:lineRule="auto"/>
                    <w:jc w:val="right"/>
                    <w:rPr>
                      <w:rFonts w:eastAsia="Times New Roman" w:cs="Times New Roman"/>
                      <w:b/>
                      <w:color w:val="FF0000"/>
                      <w:sz w:val="20"/>
                      <w:szCs w:val="20"/>
                      <w:lang w:eastAsia="es-CL"/>
                    </w:rPr>
                  </w:pPr>
                  <w:r w:rsidRPr="00D3214E">
                    <w:rPr>
                      <w:rFonts w:eastAsia="Times New Roman" w:cs="Times New Roman"/>
                      <w:b/>
                      <w:color w:val="FF0000"/>
                      <w:sz w:val="20"/>
                      <w:szCs w:val="20"/>
                      <w:lang w:eastAsia="es-CL"/>
                    </w:rPr>
                    <w:t>54,3</w:t>
                  </w:r>
                </w:p>
              </w:tc>
              <w:tc>
                <w:tcPr>
                  <w:tcW w:w="1802" w:type="dxa"/>
                  <w:tcBorders>
                    <w:top w:val="nil"/>
                    <w:left w:val="nil"/>
                    <w:bottom w:val="nil"/>
                    <w:right w:val="nil"/>
                  </w:tcBorders>
                  <w:shd w:val="clear" w:color="auto" w:fill="auto"/>
                  <w:noWrap/>
                  <w:vAlign w:val="bottom"/>
                  <w:hideMark/>
                </w:tcPr>
                <w:p w14:paraId="6B45FC51" w14:textId="77777777" w:rsidR="00D3214E" w:rsidRPr="00D3214E" w:rsidRDefault="00D3214E" w:rsidP="00D3214E">
                  <w:pPr>
                    <w:spacing w:after="0" w:line="240" w:lineRule="auto"/>
                    <w:jc w:val="right"/>
                    <w:rPr>
                      <w:rFonts w:eastAsia="Times New Roman" w:cs="Times New Roman"/>
                      <w:color w:val="000000"/>
                      <w:sz w:val="20"/>
                      <w:szCs w:val="20"/>
                      <w:lang w:eastAsia="es-CL"/>
                    </w:rPr>
                  </w:pPr>
                </w:p>
              </w:tc>
              <w:tc>
                <w:tcPr>
                  <w:tcW w:w="1123" w:type="dxa"/>
                  <w:tcBorders>
                    <w:top w:val="nil"/>
                    <w:left w:val="single" w:sz="4" w:space="0" w:color="auto"/>
                    <w:bottom w:val="single" w:sz="4" w:space="0" w:color="auto"/>
                    <w:right w:val="single" w:sz="4" w:space="0" w:color="auto"/>
                  </w:tcBorders>
                  <w:shd w:val="clear" w:color="000000" w:fill="FFFFFF"/>
                  <w:hideMark/>
                </w:tcPr>
                <w:p w14:paraId="76EDA50F" w14:textId="77777777" w:rsidR="00D3214E" w:rsidRPr="00D3214E" w:rsidRDefault="00D3214E" w:rsidP="00D3214E">
                  <w:pPr>
                    <w:spacing w:after="0" w:line="240" w:lineRule="auto"/>
                    <w:rPr>
                      <w:rFonts w:eastAsia="Times New Roman" w:cs="Times New Roman"/>
                      <w:color w:val="000000"/>
                      <w:sz w:val="20"/>
                      <w:szCs w:val="20"/>
                      <w:lang w:eastAsia="es-CL"/>
                    </w:rPr>
                  </w:pPr>
                  <w:r w:rsidRPr="00D3214E">
                    <w:rPr>
                      <w:rFonts w:eastAsia="Times New Roman" w:cs="Times New Roman"/>
                      <w:color w:val="000000"/>
                      <w:sz w:val="20"/>
                      <w:szCs w:val="20"/>
                      <w:lang w:eastAsia="es-CL"/>
                    </w:rPr>
                    <w:t>31-01-2019</w:t>
                  </w:r>
                </w:p>
              </w:tc>
              <w:tc>
                <w:tcPr>
                  <w:tcW w:w="1560" w:type="dxa"/>
                  <w:tcBorders>
                    <w:top w:val="nil"/>
                    <w:left w:val="nil"/>
                    <w:bottom w:val="single" w:sz="4" w:space="0" w:color="auto"/>
                    <w:right w:val="single" w:sz="4" w:space="0" w:color="auto"/>
                  </w:tcBorders>
                  <w:shd w:val="clear" w:color="000000" w:fill="FFFFFF"/>
                  <w:vAlign w:val="bottom"/>
                  <w:hideMark/>
                </w:tcPr>
                <w:p w14:paraId="15E2378C" w14:textId="77777777" w:rsidR="00D3214E" w:rsidRPr="00D3214E" w:rsidRDefault="00D3214E" w:rsidP="00D3214E">
                  <w:pPr>
                    <w:spacing w:after="0" w:line="240" w:lineRule="auto"/>
                    <w:jc w:val="right"/>
                    <w:rPr>
                      <w:rFonts w:eastAsia="Times New Roman" w:cs="Times New Roman"/>
                      <w:b/>
                      <w:color w:val="FF0000"/>
                      <w:sz w:val="20"/>
                      <w:szCs w:val="20"/>
                      <w:lang w:eastAsia="es-CL"/>
                    </w:rPr>
                  </w:pPr>
                  <w:r w:rsidRPr="00D3214E">
                    <w:rPr>
                      <w:rFonts w:eastAsia="Times New Roman" w:cs="Times New Roman"/>
                      <w:b/>
                      <w:color w:val="FF0000"/>
                      <w:sz w:val="20"/>
                      <w:szCs w:val="20"/>
                      <w:lang w:eastAsia="es-CL"/>
                    </w:rPr>
                    <w:t>6</w:t>
                  </w:r>
                </w:p>
              </w:tc>
              <w:tc>
                <w:tcPr>
                  <w:tcW w:w="1200" w:type="dxa"/>
                  <w:tcBorders>
                    <w:top w:val="nil"/>
                    <w:left w:val="nil"/>
                    <w:bottom w:val="single" w:sz="4" w:space="0" w:color="auto"/>
                    <w:right w:val="single" w:sz="4" w:space="0" w:color="auto"/>
                  </w:tcBorders>
                  <w:shd w:val="clear" w:color="auto" w:fill="auto"/>
                  <w:noWrap/>
                  <w:vAlign w:val="bottom"/>
                  <w:hideMark/>
                </w:tcPr>
                <w:p w14:paraId="2279BC85" w14:textId="77777777" w:rsidR="00D3214E" w:rsidRPr="00D3214E" w:rsidRDefault="00D3214E" w:rsidP="00D3214E">
                  <w:pPr>
                    <w:spacing w:after="0" w:line="240" w:lineRule="auto"/>
                    <w:jc w:val="right"/>
                    <w:rPr>
                      <w:rFonts w:eastAsia="Times New Roman" w:cs="Times New Roman"/>
                      <w:color w:val="000000"/>
                      <w:sz w:val="20"/>
                      <w:szCs w:val="20"/>
                      <w:lang w:eastAsia="es-CL"/>
                    </w:rPr>
                  </w:pPr>
                  <w:r w:rsidRPr="00D3214E">
                    <w:rPr>
                      <w:rFonts w:eastAsia="Times New Roman" w:cs="Times New Roman"/>
                      <w:color w:val="000000"/>
                      <w:sz w:val="20"/>
                      <w:szCs w:val="20"/>
                      <w:lang w:eastAsia="es-CL"/>
                    </w:rPr>
                    <w:t>65,9</w:t>
                  </w:r>
                </w:p>
              </w:tc>
              <w:tc>
                <w:tcPr>
                  <w:tcW w:w="816" w:type="dxa"/>
                  <w:tcBorders>
                    <w:top w:val="nil"/>
                    <w:left w:val="nil"/>
                    <w:bottom w:val="single" w:sz="4" w:space="0" w:color="auto"/>
                    <w:right w:val="single" w:sz="4" w:space="0" w:color="auto"/>
                  </w:tcBorders>
                  <w:shd w:val="clear" w:color="auto" w:fill="auto"/>
                  <w:noWrap/>
                  <w:vAlign w:val="bottom"/>
                  <w:hideMark/>
                </w:tcPr>
                <w:p w14:paraId="3341F8CF" w14:textId="77777777" w:rsidR="00D3214E" w:rsidRPr="00D3214E" w:rsidRDefault="00D3214E" w:rsidP="00D3214E">
                  <w:pPr>
                    <w:spacing w:after="0" w:line="240" w:lineRule="auto"/>
                    <w:jc w:val="right"/>
                    <w:rPr>
                      <w:rFonts w:eastAsia="Times New Roman" w:cs="Times New Roman"/>
                      <w:b/>
                      <w:color w:val="FF0000"/>
                      <w:sz w:val="20"/>
                      <w:szCs w:val="20"/>
                      <w:lang w:eastAsia="es-CL"/>
                    </w:rPr>
                  </w:pPr>
                  <w:r w:rsidRPr="00D3214E">
                    <w:rPr>
                      <w:rFonts w:eastAsia="Times New Roman" w:cs="Times New Roman"/>
                      <w:b/>
                      <w:color w:val="FF0000"/>
                      <w:sz w:val="20"/>
                      <w:szCs w:val="20"/>
                      <w:lang w:eastAsia="es-CL"/>
                    </w:rPr>
                    <w:t>62,8</w:t>
                  </w:r>
                </w:p>
              </w:tc>
            </w:tr>
          </w:tbl>
          <w:p w14:paraId="5345DE01" w14:textId="77777777" w:rsidR="00D3214E" w:rsidRPr="0024419F" w:rsidRDefault="00D3214E" w:rsidP="00A650CE">
            <w:pPr>
              <w:widowControl w:val="0"/>
              <w:overflowPunct w:val="0"/>
              <w:autoSpaceDE w:val="0"/>
              <w:autoSpaceDN w:val="0"/>
              <w:adjustRightInd w:val="0"/>
              <w:jc w:val="center"/>
              <w:rPr>
                <w:lang w:eastAsia="es-ES"/>
              </w:rPr>
            </w:pPr>
          </w:p>
        </w:tc>
      </w:tr>
      <w:tr w:rsidR="00D3214E" w:rsidRPr="00DC0910" w14:paraId="73A4581F" w14:textId="77777777" w:rsidTr="00A650CE">
        <w:trPr>
          <w:trHeight w:val="300"/>
          <w:jc w:val="center"/>
        </w:trPr>
        <w:tc>
          <w:tcPr>
            <w:tcW w:w="2682" w:type="pct"/>
            <w:shd w:val="clear" w:color="auto" w:fill="auto"/>
            <w:noWrap/>
            <w:vAlign w:val="center"/>
            <w:hideMark/>
          </w:tcPr>
          <w:p w14:paraId="74B3047E" w14:textId="55FF3DEB" w:rsidR="00D3214E" w:rsidRPr="00D42470" w:rsidRDefault="003C0F7E" w:rsidP="00A650CE">
            <w:pPr>
              <w:spacing w:after="0" w:line="240" w:lineRule="auto"/>
              <w:contextualSpacing/>
              <w:outlineLvl w:val="1"/>
              <w:rPr>
                <w:rFonts w:ascii="Calibri" w:eastAsia="Times New Roman" w:hAnsi="Calibri" w:cs="Calibri"/>
                <w:b/>
                <w:color w:val="000000"/>
                <w:sz w:val="18"/>
                <w:szCs w:val="20"/>
                <w:lang w:eastAsia="es-CL"/>
              </w:rPr>
            </w:pPr>
            <w:bookmarkStart w:id="140" w:name="_Toc2344194"/>
            <w:r>
              <w:rPr>
                <w:rFonts w:ascii="Calibri" w:eastAsia="Calibri" w:hAnsi="Calibri" w:cs="Calibri"/>
                <w:b/>
                <w:sz w:val="18"/>
                <w:szCs w:val="20"/>
              </w:rPr>
              <w:t>Tabla 4</w:t>
            </w:r>
            <w:r w:rsidR="00D3214E">
              <w:rPr>
                <w:rFonts w:ascii="Calibri" w:eastAsia="Calibri" w:hAnsi="Calibri" w:cs="Calibri"/>
                <w:b/>
                <w:sz w:val="18"/>
                <w:szCs w:val="20"/>
              </w:rPr>
              <w:t>.</w:t>
            </w:r>
            <w:bookmarkEnd w:id="140"/>
          </w:p>
        </w:tc>
        <w:tc>
          <w:tcPr>
            <w:tcW w:w="2318" w:type="pct"/>
            <w:shd w:val="clear" w:color="auto" w:fill="auto"/>
            <w:noWrap/>
            <w:vAlign w:val="center"/>
            <w:hideMark/>
          </w:tcPr>
          <w:p w14:paraId="12C03B01" w14:textId="77777777" w:rsidR="00D3214E" w:rsidRPr="00DC0910" w:rsidRDefault="00D3214E" w:rsidP="00A650CE">
            <w:pPr>
              <w:spacing w:after="0" w:line="240" w:lineRule="auto"/>
              <w:contextualSpacing/>
              <w:outlineLvl w:val="1"/>
              <w:rPr>
                <w:rFonts w:ascii="Calibri" w:eastAsia="Calibri" w:hAnsi="Calibri" w:cs="Calibri"/>
                <w:b/>
                <w:sz w:val="18"/>
                <w:szCs w:val="20"/>
              </w:rPr>
            </w:pPr>
            <w:bookmarkStart w:id="141" w:name="_Toc2344195"/>
            <w:r w:rsidRPr="00DC0910">
              <w:rPr>
                <w:rFonts w:ascii="Calibri" w:eastAsia="Times New Roman" w:hAnsi="Calibri" w:cs="Times New Roman"/>
                <w:b/>
                <w:sz w:val="18"/>
                <w:szCs w:val="18"/>
                <w:lang w:eastAsia="es-CL"/>
              </w:rPr>
              <w:t>Fecha:</w:t>
            </w:r>
            <w:r>
              <w:rPr>
                <w:rFonts w:ascii="Calibri" w:eastAsia="Times New Roman" w:hAnsi="Calibri" w:cs="Times New Roman"/>
                <w:sz w:val="18"/>
                <w:szCs w:val="18"/>
                <w:lang w:eastAsia="es-CL"/>
              </w:rPr>
              <w:t xml:space="preserve"> --</w:t>
            </w:r>
            <w:bookmarkEnd w:id="141"/>
          </w:p>
        </w:tc>
      </w:tr>
      <w:tr w:rsidR="00D3214E" w:rsidRPr="00D42470" w14:paraId="571DDA87" w14:textId="77777777" w:rsidTr="00A650CE">
        <w:trPr>
          <w:trHeight w:val="318"/>
          <w:jc w:val="center"/>
        </w:trPr>
        <w:tc>
          <w:tcPr>
            <w:tcW w:w="5000" w:type="pct"/>
            <w:gridSpan w:val="2"/>
            <w:shd w:val="clear" w:color="auto" w:fill="auto"/>
            <w:hideMark/>
          </w:tcPr>
          <w:p w14:paraId="02D59766" w14:textId="23901E84" w:rsidR="00D3214E" w:rsidRPr="006E0AB9" w:rsidRDefault="00D3214E" w:rsidP="003C0F7E">
            <w:pPr>
              <w:spacing w:after="0" w:line="240" w:lineRule="auto"/>
              <w:jc w:val="both"/>
              <w:rPr>
                <w:rFonts w:ascii="Calibri" w:eastAsia="Times New Roman" w:hAnsi="Calibri" w:cs="Times New Roman"/>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r w:rsidR="003C0F7E">
              <w:rPr>
                <w:rFonts w:ascii="Calibri" w:eastAsia="Times New Roman" w:hAnsi="Calibri" w:cs="Times New Roman"/>
                <w:color w:val="000000"/>
                <w:sz w:val="18"/>
                <w:szCs w:val="18"/>
                <w:lang w:eastAsia="es-CL"/>
              </w:rPr>
              <w:t>Lodos retirados de las instalaciones de Aconcagua Foods.</w:t>
            </w:r>
          </w:p>
        </w:tc>
      </w:tr>
    </w:tbl>
    <w:p w14:paraId="78BD0179" w14:textId="77777777" w:rsidR="00BF20E5" w:rsidRDefault="00BF20E5" w:rsidP="00DB0CE3">
      <w:pPr>
        <w:spacing w:after="0"/>
      </w:pPr>
    </w:p>
    <w:p w14:paraId="361FD594" w14:textId="77777777" w:rsidR="009F3277" w:rsidRDefault="009F3277" w:rsidP="009F3277">
      <w:pPr>
        <w:pStyle w:val="Ttulo2"/>
      </w:pPr>
      <w:bookmarkStart w:id="142" w:name="_Toc2344196"/>
      <w:r>
        <w:t>Control de olores</w:t>
      </w:r>
      <w:bookmarkEnd w:id="142"/>
    </w:p>
    <w:p w14:paraId="7E517111" w14:textId="77777777" w:rsidR="006711ED" w:rsidRDefault="006711ED" w:rsidP="00DB0CE3">
      <w:pPr>
        <w:spacing w:after="0"/>
      </w:pPr>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68"/>
        <w:gridCol w:w="9797"/>
      </w:tblGrid>
      <w:tr w:rsidR="007E5601" w:rsidRPr="00D42470" w14:paraId="4C325E83" w14:textId="77777777" w:rsidTr="00FB1E33">
        <w:trPr>
          <w:trHeight w:val="142"/>
        </w:trPr>
        <w:tc>
          <w:tcPr>
            <w:tcW w:w="1389" w:type="pct"/>
          </w:tcPr>
          <w:p w14:paraId="34440621" w14:textId="560107A2" w:rsidR="007E5601" w:rsidRPr="00D42470" w:rsidRDefault="007E5601" w:rsidP="00FB1E33">
            <w:pPr>
              <w:spacing w:after="0"/>
            </w:pPr>
            <w:r>
              <w:rPr>
                <w:rFonts w:eastAsia="Times New Roman"/>
                <w:b/>
                <w:bCs/>
                <w:color w:val="000000"/>
                <w:lang w:eastAsia="es-CL"/>
              </w:rPr>
              <w:t xml:space="preserve">Número de hecho constatado: </w:t>
            </w:r>
            <w:r w:rsidR="002D5B99">
              <w:rPr>
                <w:rFonts w:eastAsia="Times New Roman"/>
                <w:bCs/>
                <w:color w:val="000000"/>
                <w:lang w:eastAsia="es-CL"/>
              </w:rPr>
              <w:t>7</w:t>
            </w:r>
          </w:p>
        </w:tc>
        <w:tc>
          <w:tcPr>
            <w:tcW w:w="3611" w:type="pct"/>
          </w:tcPr>
          <w:p w14:paraId="30ABDC62" w14:textId="77777777" w:rsidR="007E5601" w:rsidRPr="00D42470" w:rsidRDefault="007E5601" w:rsidP="00FB1E33">
            <w:pPr>
              <w:spacing w:after="0"/>
            </w:pPr>
            <w:r w:rsidRPr="00D42470">
              <w:rPr>
                <w:rFonts w:eastAsia="Times New Roman"/>
                <w:b/>
                <w:bCs/>
                <w:color w:val="000000"/>
                <w:lang w:eastAsia="es-CL"/>
              </w:rPr>
              <w:t>Estación N°</w:t>
            </w:r>
            <w:r w:rsidRPr="00D42470">
              <w:rPr>
                <w:rFonts w:eastAsia="Times New Roman"/>
                <w:color w:val="000000"/>
                <w:lang w:eastAsia="es-CL"/>
              </w:rPr>
              <w:t>:</w:t>
            </w:r>
            <w:r>
              <w:rPr>
                <w:rFonts w:eastAsia="Times New Roman"/>
                <w:color w:val="000000"/>
                <w:lang w:eastAsia="es-CL"/>
              </w:rPr>
              <w:t xml:space="preserve"> --</w:t>
            </w:r>
          </w:p>
        </w:tc>
      </w:tr>
      <w:tr w:rsidR="007E5601" w:rsidRPr="00D42470" w14:paraId="6E4B9D0D" w14:textId="77777777" w:rsidTr="00FB1E33">
        <w:trPr>
          <w:trHeight w:val="319"/>
        </w:trPr>
        <w:tc>
          <w:tcPr>
            <w:tcW w:w="5000" w:type="pct"/>
            <w:gridSpan w:val="2"/>
          </w:tcPr>
          <w:p w14:paraId="4360A94C" w14:textId="42E512C1" w:rsidR="007E5601" w:rsidRPr="00D42470" w:rsidRDefault="007E5601" w:rsidP="00E40FB1">
            <w:pPr>
              <w:spacing w:after="0"/>
            </w:pPr>
            <w:r w:rsidRPr="00D42470">
              <w:rPr>
                <w:rFonts w:eastAsia="Times New Roman"/>
                <w:b/>
                <w:bCs/>
                <w:color w:val="000000"/>
                <w:lang w:eastAsia="es-CL"/>
              </w:rPr>
              <w:t xml:space="preserve">Documentación </w:t>
            </w:r>
            <w:r w:rsidRPr="000B6855">
              <w:rPr>
                <w:rFonts w:eastAsia="Times New Roman"/>
                <w:b/>
                <w:bCs/>
                <w:color w:val="000000"/>
                <w:lang w:eastAsia="es-CL"/>
              </w:rPr>
              <w:t>Revisada</w:t>
            </w:r>
            <w:r w:rsidRPr="00EA60D7">
              <w:rPr>
                <w:rFonts w:eastAsia="Times New Roman"/>
                <w:b/>
                <w:bCs/>
                <w:color w:val="000000"/>
                <w:lang w:eastAsia="es-CL"/>
              </w:rPr>
              <w:t>:</w:t>
            </w:r>
            <w:r w:rsidR="00DE740C">
              <w:rPr>
                <w:rFonts w:eastAsia="Times New Roman"/>
                <w:bCs/>
                <w:color w:val="000000"/>
                <w:lang w:eastAsia="es-CL"/>
              </w:rPr>
              <w:t xml:space="preserve"> ID 4, 5</w:t>
            </w:r>
            <w:r w:rsidR="005F3E40">
              <w:rPr>
                <w:rFonts w:eastAsia="Times New Roman"/>
                <w:bCs/>
                <w:color w:val="000000"/>
                <w:lang w:eastAsia="es-CL"/>
              </w:rPr>
              <w:t>,</w:t>
            </w:r>
            <w:r w:rsidR="00DE740C">
              <w:rPr>
                <w:rFonts w:eastAsia="Times New Roman"/>
                <w:bCs/>
                <w:color w:val="000000"/>
                <w:lang w:eastAsia="es-CL"/>
              </w:rPr>
              <w:t xml:space="preserve"> 6</w:t>
            </w:r>
            <w:r w:rsidR="005F3E40">
              <w:rPr>
                <w:rFonts w:eastAsia="Times New Roman"/>
                <w:bCs/>
                <w:color w:val="000000"/>
                <w:lang w:eastAsia="es-CL"/>
              </w:rPr>
              <w:t xml:space="preserve"> y </w:t>
            </w:r>
            <w:r w:rsidR="00E40FB1">
              <w:rPr>
                <w:rFonts w:eastAsia="Times New Roman"/>
                <w:bCs/>
                <w:color w:val="000000"/>
                <w:lang w:eastAsia="es-CL"/>
              </w:rPr>
              <w:t>65</w:t>
            </w:r>
            <w:r w:rsidR="005F3E40">
              <w:rPr>
                <w:rFonts w:eastAsia="Times New Roman"/>
                <w:bCs/>
                <w:color w:val="000000"/>
                <w:lang w:eastAsia="es-CL"/>
              </w:rPr>
              <w:t xml:space="preserve">, </w:t>
            </w:r>
            <w:r w:rsidR="00E40FB1">
              <w:rPr>
                <w:rFonts w:eastAsia="Times New Roman"/>
                <w:bCs/>
                <w:color w:val="000000"/>
                <w:lang w:eastAsia="es-CL"/>
              </w:rPr>
              <w:t>66</w:t>
            </w:r>
            <w:r w:rsidR="005F3E40">
              <w:rPr>
                <w:rFonts w:eastAsia="Times New Roman"/>
                <w:bCs/>
                <w:color w:val="000000"/>
                <w:lang w:eastAsia="es-CL"/>
              </w:rPr>
              <w:t xml:space="preserve"> y </w:t>
            </w:r>
            <w:r w:rsidR="00E40FB1">
              <w:rPr>
                <w:rFonts w:eastAsia="Times New Roman"/>
                <w:bCs/>
                <w:color w:val="000000"/>
                <w:lang w:eastAsia="es-CL"/>
              </w:rPr>
              <w:t>67</w:t>
            </w:r>
            <w:r w:rsidRPr="00EA60D7">
              <w:rPr>
                <w:rFonts w:eastAsia="Times New Roman"/>
                <w:bCs/>
                <w:color w:val="000000"/>
                <w:lang w:eastAsia="es-CL"/>
              </w:rPr>
              <w:t xml:space="preserve"> del punto 4 del presente informe.</w:t>
            </w:r>
          </w:p>
        </w:tc>
      </w:tr>
      <w:tr w:rsidR="007E5601" w:rsidRPr="00D7572D" w14:paraId="49E6B68B" w14:textId="77777777" w:rsidTr="00C86491">
        <w:tc>
          <w:tcPr>
            <w:tcW w:w="5000" w:type="pct"/>
            <w:gridSpan w:val="2"/>
          </w:tcPr>
          <w:p w14:paraId="65D4F0C2" w14:textId="77777777" w:rsidR="007E5601" w:rsidRDefault="007E5601" w:rsidP="00FB1E33">
            <w:pPr>
              <w:rPr>
                <w:color w:val="FF0000"/>
              </w:rPr>
            </w:pPr>
            <w:r w:rsidRPr="00D42470">
              <w:rPr>
                <w:b/>
              </w:rPr>
              <w:t>Exigencia (s):</w:t>
            </w:r>
          </w:p>
          <w:p w14:paraId="695F79CE" w14:textId="77777777" w:rsidR="0094516B" w:rsidRDefault="0094516B" w:rsidP="0094516B">
            <w:pPr>
              <w:spacing w:after="0" w:line="240" w:lineRule="auto"/>
              <w:rPr>
                <w:b/>
              </w:rPr>
            </w:pPr>
            <w:r>
              <w:rPr>
                <w:b/>
              </w:rPr>
              <w:t>RCA 465/2013</w:t>
            </w:r>
          </w:p>
          <w:p w14:paraId="0ED0CA00" w14:textId="77777777" w:rsidR="0094516B" w:rsidRPr="00F21E44" w:rsidRDefault="0094516B" w:rsidP="00F7493A">
            <w:pPr>
              <w:spacing w:after="0" w:line="240" w:lineRule="auto"/>
              <w:ind w:left="708" w:hanging="708"/>
              <w:rPr>
                <w:b/>
                <w:u w:val="single"/>
              </w:rPr>
            </w:pPr>
            <w:r w:rsidRPr="00B20027">
              <w:rPr>
                <w:b/>
                <w:u w:val="single"/>
              </w:rPr>
              <w:t>Considerando 3</w:t>
            </w:r>
          </w:p>
          <w:p w14:paraId="7AE226A2" w14:textId="77777777" w:rsidR="0094516B" w:rsidRPr="00F21E44" w:rsidRDefault="0094516B" w:rsidP="0094516B">
            <w:pPr>
              <w:spacing w:after="0" w:line="240" w:lineRule="auto"/>
              <w:rPr>
                <w:bCs/>
              </w:rPr>
            </w:pPr>
            <w:r w:rsidRPr="00F21E44">
              <w:rPr>
                <w:bCs/>
              </w:rPr>
              <w:t>vi. Modificaciones a la RCA N°385/2007.</w:t>
            </w:r>
          </w:p>
          <w:p w14:paraId="50F0FD60" w14:textId="77777777" w:rsidR="0094516B" w:rsidRPr="00B20027" w:rsidRDefault="0094516B" w:rsidP="0094516B">
            <w:pPr>
              <w:spacing w:after="0" w:line="240" w:lineRule="auto"/>
              <w:rPr>
                <w:i/>
              </w:rPr>
            </w:pPr>
            <w:r w:rsidRPr="00B20027">
              <w:rPr>
                <w:i/>
              </w:rPr>
              <w:t>a) A continuación se presenta un listado de los considerandos que son modificados</w:t>
            </w:r>
            <w:r>
              <w:rPr>
                <w:i/>
              </w:rPr>
              <w:t xml:space="preserve"> </w:t>
            </w:r>
            <w:r w:rsidRPr="00B20027">
              <w:rPr>
                <w:i/>
              </w:rPr>
              <w:t>por el proyecto.</w:t>
            </w:r>
          </w:p>
          <w:p w14:paraId="483534B3" w14:textId="77777777" w:rsidR="0094516B" w:rsidRDefault="0094516B" w:rsidP="0094516B">
            <w:pPr>
              <w:spacing w:after="0" w:line="240" w:lineRule="auto"/>
              <w:rPr>
                <w:b/>
              </w:rPr>
            </w:pPr>
          </w:p>
          <w:p w14:paraId="3C33954A" w14:textId="77777777" w:rsidR="0094516B" w:rsidRDefault="0094516B" w:rsidP="0094516B">
            <w:pPr>
              <w:spacing w:after="0" w:line="240" w:lineRule="auto"/>
              <w:jc w:val="center"/>
              <w:rPr>
                <w:i/>
              </w:rPr>
            </w:pPr>
            <w:r w:rsidRPr="00B20027">
              <w:rPr>
                <w:i/>
              </w:rPr>
              <w:t>Tabla N°03 Modificac</w:t>
            </w:r>
            <w:r>
              <w:rPr>
                <w:i/>
              </w:rPr>
              <w:t>ión de Considerando de la RCA N°</w:t>
            </w:r>
            <w:r w:rsidRPr="00B20027">
              <w:rPr>
                <w:i/>
              </w:rPr>
              <w:t>385/2007</w:t>
            </w:r>
          </w:p>
          <w:tbl>
            <w:tblPr>
              <w:tblStyle w:val="Tablaconcuadrcula"/>
              <w:tblW w:w="0" w:type="auto"/>
              <w:jc w:val="center"/>
              <w:tblLook w:val="04A0" w:firstRow="1" w:lastRow="0" w:firstColumn="1" w:lastColumn="0" w:noHBand="0" w:noVBand="1"/>
            </w:tblPr>
            <w:tblGrid>
              <w:gridCol w:w="1583"/>
              <w:gridCol w:w="6804"/>
              <w:gridCol w:w="2552"/>
            </w:tblGrid>
            <w:tr w:rsidR="0094516B" w:rsidRPr="00C929E8" w14:paraId="678888B6" w14:textId="77777777" w:rsidTr="00FB1E33">
              <w:trPr>
                <w:trHeight w:val="237"/>
                <w:jc w:val="center"/>
              </w:trPr>
              <w:tc>
                <w:tcPr>
                  <w:tcW w:w="1583" w:type="dxa"/>
                </w:tcPr>
                <w:p w14:paraId="21F2FEB1" w14:textId="77777777" w:rsidR="0094516B" w:rsidRPr="00C929E8" w:rsidRDefault="0094516B" w:rsidP="0094516B">
                  <w:pPr>
                    <w:jc w:val="center"/>
                    <w:rPr>
                      <w:rFonts w:asciiTheme="minorHAnsi" w:hAnsiTheme="minorHAnsi"/>
                      <w:i/>
                      <w:sz w:val="22"/>
                      <w:szCs w:val="22"/>
                    </w:rPr>
                  </w:pPr>
                  <w:r w:rsidRPr="00C929E8">
                    <w:rPr>
                      <w:rFonts w:asciiTheme="minorHAnsi" w:hAnsiTheme="minorHAnsi"/>
                      <w:i/>
                      <w:sz w:val="22"/>
                      <w:szCs w:val="22"/>
                    </w:rPr>
                    <w:t>N° Considerando</w:t>
                  </w:r>
                </w:p>
              </w:tc>
              <w:tc>
                <w:tcPr>
                  <w:tcW w:w="6804" w:type="dxa"/>
                </w:tcPr>
                <w:p w14:paraId="022198BB" w14:textId="77777777" w:rsidR="0094516B" w:rsidRPr="00C929E8" w:rsidRDefault="0094516B" w:rsidP="0094516B">
                  <w:pPr>
                    <w:jc w:val="center"/>
                    <w:rPr>
                      <w:rFonts w:asciiTheme="minorHAnsi" w:hAnsiTheme="minorHAnsi"/>
                      <w:i/>
                      <w:sz w:val="22"/>
                      <w:szCs w:val="22"/>
                    </w:rPr>
                  </w:pPr>
                  <w:r w:rsidRPr="00C929E8">
                    <w:rPr>
                      <w:rFonts w:asciiTheme="minorHAnsi" w:hAnsiTheme="minorHAnsi"/>
                      <w:i/>
                      <w:sz w:val="22"/>
                      <w:szCs w:val="22"/>
                    </w:rPr>
                    <w:t>Situación sin proyecto</w:t>
                  </w:r>
                </w:p>
              </w:tc>
              <w:tc>
                <w:tcPr>
                  <w:tcW w:w="2552" w:type="dxa"/>
                </w:tcPr>
                <w:p w14:paraId="5DECFBE6" w14:textId="77777777" w:rsidR="0094516B" w:rsidRPr="00C929E8" w:rsidRDefault="0094516B" w:rsidP="0094516B">
                  <w:pPr>
                    <w:jc w:val="center"/>
                    <w:rPr>
                      <w:rFonts w:asciiTheme="minorHAnsi" w:hAnsiTheme="minorHAnsi"/>
                      <w:i/>
                      <w:sz w:val="22"/>
                      <w:szCs w:val="22"/>
                    </w:rPr>
                  </w:pPr>
                  <w:r w:rsidRPr="00C929E8">
                    <w:rPr>
                      <w:rFonts w:asciiTheme="minorHAnsi" w:hAnsiTheme="minorHAnsi"/>
                      <w:i/>
                      <w:sz w:val="22"/>
                      <w:szCs w:val="22"/>
                    </w:rPr>
                    <w:t>Situación con proyecto</w:t>
                  </w:r>
                </w:p>
              </w:tc>
            </w:tr>
            <w:tr w:rsidR="0094516B" w:rsidRPr="00C929E8" w14:paraId="25CEDDC0" w14:textId="77777777" w:rsidTr="00FB1E33">
              <w:trPr>
                <w:trHeight w:val="227"/>
                <w:jc w:val="center"/>
              </w:trPr>
              <w:tc>
                <w:tcPr>
                  <w:tcW w:w="1583" w:type="dxa"/>
                </w:tcPr>
                <w:p w14:paraId="3DF9AE43" w14:textId="77777777" w:rsidR="0094516B" w:rsidRPr="00C929E8" w:rsidRDefault="0094516B" w:rsidP="0094516B">
                  <w:pPr>
                    <w:jc w:val="center"/>
                    <w:rPr>
                      <w:rFonts w:asciiTheme="minorHAnsi" w:hAnsiTheme="minorHAnsi"/>
                      <w:i/>
                      <w:sz w:val="22"/>
                      <w:szCs w:val="22"/>
                    </w:rPr>
                  </w:pPr>
                  <w:r w:rsidRPr="00C929E8">
                    <w:rPr>
                      <w:rFonts w:asciiTheme="minorHAnsi" w:hAnsiTheme="minorHAnsi"/>
                      <w:i/>
                      <w:sz w:val="22"/>
                      <w:szCs w:val="22"/>
                    </w:rPr>
                    <w:t>[…]</w:t>
                  </w:r>
                </w:p>
              </w:tc>
              <w:tc>
                <w:tcPr>
                  <w:tcW w:w="6804" w:type="dxa"/>
                </w:tcPr>
                <w:p w14:paraId="2E9F275E" w14:textId="77777777" w:rsidR="0094516B" w:rsidRPr="00C929E8" w:rsidRDefault="0094516B" w:rsidP="0094516B">
                  <w:pPr>
                    <w:jc w:val="center"/>
                    <w:rPr>
                      <w:rFonts w:asciiTheme="minorHAnsi" w:hAnsiTheme="minorHAnsi"/>
                      <w:i/>
                      <w:sz w:val="22"/>
                      <w:szCs w:val="22"/>
                    </w:rPr>
                  </w:pPr>
                </w:p>
              </w:tc>
              <w:tc>
                <w:tcPr>
                  <w:tcW w:w="2552" w:type="dxa"/>
                </w:tcPr>
                <w:p w14:paraId="2AB611A0" w14:textId="77777777" w:rsidR="0094516B" w:rsidRPr="00C929E8" w:rsidRDefault="0094516B" w:rsidP="0094516B">
                  <w:pPr>
                    <w:jc w:val="center"/>
                    <w:rPr>
                      <w:rFonts w:asciiTheme="minorHAnsi" w:hAnsiTheme="minorHAnsi"/>
                      <w:i/>
                      <w:sz w:val="22"/>
                      <w:szCs w:val="22"/>
                    </w:rPr>
                  </w:pPr>
                </w:p>
              </w:tc>
            </w:tr>
            <w:tr w:rsidR="0094516B" w:rsidRPr="00C929E8" w14:paraId="1D72F920" w14:textId="77777777" w:rsidTr="00FB1E33">
              <w:trPr>
                <w:trHeight w:val="227"/>
                <w:jc w:val="center"/>
              </w:trPr>
              <w:tc>
                <w:tcPr>
                  <w:tcW w:w="1583" w:type="dxa"/>
                </w:tcPr>
                <w:p w14:paraId="0C1DD230" w14:textId="77777777" w:rsidR="0094516B" w:rsidRPr="00C929E8" w:rsidRDefault="0094516B" w:rsidP="0094516B">
                  <w:pPr>
                    <w:jc w:val="center"/>
                    <w:rPr>
                      <w:rFonts w:asciiTheme="minorHAnsi" w:hAnsiTheme="minorHAnsi"/>
                      <w:i/>
                      <w:sz w:val="22"/>
                      <w:szCs w:val="22"/>
                    </w:rPr>
                  </w:pPr>
                  <w:r w:rsidRPr="00C929E8">
                    <w:rPr>
                      <w:rFonts w:asciiTheme="minorHAnsi" w:hAnsiTheme="minorHAnsi"/>
                      <w:i/>
                      <w:sz w:val="22"/>
                      <w:szCs w:val="22"/>
                    </w:rPr>
                    <w:t>5.2</w:t>
                  </w:r>
                </w:p>
              </w:tc>
              <w:tc>
                <w:tcPr>
                  <w:tcW w:w="9356" w:type="dxa"/>
                  <w:gridSpan w:val="2"/>
                </w:tcPr>
                <w:p w14:paraId="6F154131" w14:textId="77777777" w:rsidR="0094516B" w:rsidRPr="00C929E8" w:rsidRDefault="0094516B" w:rsidP="0094516B">
                  <w:pPr>
                    <w:autoSpaceDE w:val="0"/>
                    <w:autoSpaceDN w:val="0"/>
                    <w:adjustRightInd w:val="0"/>
                    <w:jc w:val="both"/>
                    <w:rPr>
                      <w:rFonts w:asciiTheme="minorHAnsi" w:hAnsiTheme="minorHAnsi"/>
                      <w:i/>
                      <w:sz w:val="22"/>
                      <w:szCs w:val="22"/>
                    </w:rPr>
                  </w:pPr>
                  <w:r w:rsidRPr="00C929E8">
                    <w:rPr>
                      <w:rFonts w:asciiTheme="minorHAnsi" w:hAnsiTheme="minorHAnsi" w:cs="Arial"/>
                      <w:bCs/>
                      <w:i/>
                      <w:sz w:val="22"/>
                      <w:szCs w:val="22"/>
                    </w:rPr>
                    <w:t>Respecto de los impactos ocasionados sobre el componente ambiental Aire, por Emisión de Olores, en la fase de operación, el Titular se compromete a implementar las siguientes medidas:</w:t>
                  </w:r>
                </w:p>
              </w:tc>
            </w:tr>
            <w:tr w:rsidR="0094516B" w:rsidRPr="00C929E8" w14:paraId="0AE493A8" w14:textId="77777777" w:rsidTr="00FB1E33">
              <w:trPr>
                <w:trHeight w:val="609"/>
                <w:jc w:val="center"/>
              </w:trPr>
              <w:tc>
                <w:tcPr>
                  <w:tcW w:w="1583" w:type="dxa"/>
                </w:tcPr>
                <w:p w14:paraId="5ECC1212" w14:textId="77777777" w:rsidR="0094516B" w:rsidRPr="00C929E8" w:rsidRDefault="0094516B" w:rsidP="0094516B">
                  <w:pPr>
                    <w:jc w:val="center"/>
                    <w:rPr>
                      <w:rFonts w:asciiTheme="minorHAnsi" w:hAnsiTheme="minorHAnsi"/>
                      <w:i/>
                      <w:sz w:val="22"/>
                      <w:szCs w:val="22"/>
                    </w:rPr>
                  </w:pPr>
                  <w:r w:rsidRPr="00C929E8">
                    <w:rPr>
                      <w:rFonts w:asciiTheme="minorHAnsi" w:hAnsiTheme="minorHAnsi"/>
                      <w:i/>
                      <w:sz w:val="22"/>
                      <w:szCs w:val="22"/>
                    </w:rPr>
                    <w:t>5.2.1.</w:t>
                  </w:r>
                </w:p>
              </w:tc>
              <w:tc>
                <w:tcPr>
                  <w:tcW w:w="6804" w:type="dxa"/>
                </w:tcPr>
                <w:p w14:paraId="55DE2763" w14:textId="77777777" w:rsidR="0094516B" w:rsidRPr="00C929E8" w:rsidRDefault="0094516B" w:rsidP="0094516B">
                  <w:pPr>
                    <w:autoSpaceDE w:val="0"/>
                    <w:autoSpaceDN w:val="0"/>
                    <w:adjustRightInd w:val="0"/>
                    <w:jc w:val="both"/>
                    <w:rPr>
                      <w:rFonts w:asciiTheme="minorHAnsi" w:hAnsiTheme="minorHAnsi"/>
                      <w:i/>
                      <w:sz w:val="22"/>
                      <w:szCs w:val="22"/>
                    </w:rPr>
                  </w:pPr>
                  <w:r w:rsidRPr="00C929E8">
                    <w:rPr>
                      <w:rFonts w:asciiTheme="minorHAnsi" w:hAnsiTheme="minorHAnsi" w:cs="Arial"/>
                      <w:i/>
                      <w:sz w:val="22"/>
                      <w:szCs w:val="22"/>
                    </w:rPr>
                    <w:t xml:space="preserve">Cumplir con el D.S. N° 144/61 del MINSAL "Norma para </w:t>
                  </w:r>
                  <w:r w:rsidRPr="00C929E8">
                    <w:rPr>
                      <w:rFonts w:asciiTheme="minorHAnsi" w:hAnsiTheme="minorHAnsi" w:cs="Arial"/>
                      <w:bCs/>
                      <w:i/>
                      <w:sz w:val="22"/>
                      <w:szCs w:val="22"/>
                    </w:rPr>
                    <w:t xml:space="preserve">evitar Emanaciones o </w:t>
                  </w:r>
                  <w:r w:rsidRPr="00C929E8">
                    <w:rPr>
                      <w:rFonts w:asciiTheme="minorHAnsi" w:hAnsiTheme="minorHAnsi" w:cs="Arial"/>
                      <w:i/>
                      <w:sz w:val="22"/>
                      <w:szCs w:val="22"/>
                    </w:rPr>
                    <w:t>Contaminantes Atmosféricos de cualquier naturaleza"</w:t>
                  </w:r>
                  <w:r>
                    <w:rPr>
                      <w:rFonts w:asciiTheme="minorHAnsi" w:hAnsiTheme="minorHAnsi" w:cs="Arial"/>
                      <w:i/>
                      <w:sz w:val="22"/>
                      <w:szCs w:val="22"/>
                    </w:rPr>
                    <w:t>.</w:t>
                  </w:r>
                </w:p>
              </w:tc>
              <w:tc>
                <w:tcPr>
                  <w:tcW w:w="2552" w:type="dxa"/>
                </w:tcPr>
                <w:p w14:paraId="4699DB8E" w14:textId="77777777" w:rsidR="0094516B" w:rsidRPr="00C929E8" w:rsidRDefault="0094516B" w:rsidP="0094516B">
                  <w:pPr>
                    <w:jc w:val="center"/>
                    <w:rPr>
                      <w:rFonts w:asciiTheme="minorHAnsi" w:hAnsiTheme="minorHAnsi"/>
                      <w:i/>
                      <w:sz w:val="22"/>
                      <w:szCs w:val="22"/>
                    </w:rPr>
                  </w:pPr>
                  <w:r w:rsidRPr="00C929E8">
                    <w:rPr>
                      <w:rFonts w:asciiTheme="minorHAnsi" w:hAnsiTheme="minorHAnsi"/>
                      <w:i/>
                      <w:sz w:val="22"/>
                      <w:szCs w:val="22"/>
                    </w:rPr>
                    <w:t>No se modifica</w:t>
                  </w:r>
                </w:p>
                <w:p w14:paraId="1788A138" w14:textId="77777777" w:rsidR="0094516B" w:rsidRPr="00C929E8" w:rsidRDefault="0094516B" w:rsidP="0094516B">
                  <w:pPr>
                    <w:rPr>
                      <w:rFonts w:asciiTheme="minorHAnsi" w:hAnsiTheme="minorHAnsi"/>
                      <w:sz w:val="22"/>
                      <w:szCs w:val="22"/>
                    </w:rPr>
                  </w:pPr>
                </w:p>
                <w:p w14:paraId="6F9D9185" w14:textId="77777777" w:rsidR="0094516B" w:rsidRPr="00C929E8" w:rsidRDefault="0094516B" w:rsidP="0094516B">
                  <w:pPr>
                    <w:jc w:val="center"/>
                    <w:rPr>
                      <w:rFonts w:asciiTheme="minorHAnsi" w:hAnsiTheme="minorHAnsi"/>
                      <w:sz w:val="22"/>
                      <w:szCs w:val="22"/>
                    </w:rPr>
                  </w:pPr>
                </w:p>
              </w:tc>
            </w:tr>
            <w:tr w:rsidR="0094516B" w:rsidRPr="00C929E8" w14:paraId="794FD3AE" w14:textId="77777777" w:rsidTr="00FB1E33">
              <w:trPr>
                <w:trHeight w:val="227"/>
                <w:jc w:val="center"/>
              </w:trPr>
              <w:tc>
                <w:tcPr>
                  <w:tcW w:w="1583" w:type="dxa"/>
                </w:tcPr>
                <w:p w14:paraId="7E013CB7" w14:textId="77777777" w:rsidR="0094516B" w:rsidRPr="00C929E8" w:rsidRDefault="0094516B" w:rsidP="0094516B">
                  <w:pPr>
                    <w:jc w:val="center"/>
                    <w:rPr>
                      <w:rFonts w:asciiTheme="minorHAnsi" w:hAnsiTheme="minorHAnsi"/>
                      <w:i/>
                      <w:sz w:val="22"/>
                      <w:szCs w:val="22"/>
                    </w:rPr>
                  </w:pPr>
                  <w:r w:rsidRPr="00C929E8">
                    <w:rPr>
                      <w:rFonts w:asciiTheme="minorHAnsi" w:hAnsiTheme="minorHAnsi"/>
                      <w:i/>
                      <w:sz w:val="22"/>
                      <w:szCs w:val="22"/>
                    </w:rPr>
                    <w:t>5.2.2.</w:t>
                  </w:r>
                </w:p>
              </w:tc>
              <w:tc>
                <w:tcPr>
                  <w:tcW w:w="6804" w:type="dxa"/>
                </w:tcPr>
                <w:p w14:paraId="10832A86" w14:textId="77777777" w:rsidR="0094516B" w:rsidRPr="00C929E8" w:rsidRDefault="0094516B" w:rsidP="0094516B">
                  <w:pPr>
                    <w:autoSpaceDE w:val="0"/>
                    <w:autoSpaceDN w:val="0"/>
                    <w:adjustRightInd w:val="0"/>
                    <w:jc w:val="both"/>
                    <w:rPr>
                      <w:rFonts w:asciiTheme="minorHAnsi" w:hAnsiTheme="minorHAnsi"/>
                      <w:i/>
                      <w:sz w:val="22"/>
                      <w:szCs w:val="22"/>
                    </w:rPr>
                  </w:pPr>
                  <w:r w:rsidRPr="00C929E8">
                    <w:rPr>
                      <w:rFonts w:asciiTheme="minorHAnsi" w:hAnsiTheme="minorHAnsi" w:cs="Arial"/>
                      <w:i/>
                      <w:sz w:val="22"/>
                      <w:szCs w:val="22"/>
                    </w:rPr>
                    <w:t xml:space="preserve">Contar con un plan de contingencia en caso de fallas en la planta de tratamiento, con el objeto de evitar la generación </w:t>
                  </w:r>
                  <w:r w:rsidRPr="00C929E8">
                    <w:rPr>
                      <w:rFonts w:asciiTheme="minorHAnsi" w:hAnsiTheme="minorHAnsi" w:cs="Arial"/>
                      <w:bCs/>
                      <w:i/>
                      <w:sz w:val="22"/>
                      <w:szCs w:val="22"/>
                    </w:rPr>
                    <w:t>de malos olores y molestias a la comunidad.</w:t>
                  </w:r>
                </w:p>
              </w:tc>
              <w:tc>
                <w:tcPr>
                  <w:tcW w:w="2552" w:type="dxa"/>
                </w:tcPr>
                <w:p w14:paraId="13031BD7" w14:textId="77777777" w:rsidR="0094516B" w:rsidRPr="00C929E8" w:rsidRDefault="0094516B" w:rsidP="0094516B">
                  <w:pPr>
                    <w:jc w:val="both"/>
                    <w:rPr>
                      <w:rFonts w:asciiTheme="minorHAnsi" w:hAnsiTheme="minorHAnsi"/>
                      <w:i/>
                      <w:sz w:val="22"/>
                      <w:szCs w:val="22"/>
                    </w:rPr>
                  </w:pPr>
                  <w:r w:rsidRPr="00C929E8">
                    <w:rPr>
                      <w:rFonts w:asciiTheme="minorHAnsi" w:hAnsiTheme="minorHAnsi"/>
                      <w:i/>
                      <w:sz w:val="22"/>
                      <w:szCs w:val="22"/>
                    </w:rPr>
                    <w:t xml:space="preserve">No se Modifica. Sin embargo </w:t>
                  </w:r>
                  <w:r w:rsidRPr="00C929E8">
                    <w:rPr>
                      <w:rFonts w:asciiTheme="minorHAnsi" w:hAnsiTheme="minorHAnsi"/>
                      <w:bCs/>
                      <w:i/>
                      <w:sz w:val="22"/>
                      <w:szCs w:val="22"/>
                    </w:rPr>
                    <w:t xml:space="preserve">se incorpora un plan de monitoreo de olores con un plan de comunicación a la </w:t>
                  </w:r>
                  <w:r w:rsidRPr="00C929E8">
                    <w:rPr>
                      <w:rFonts w:asciiTheme="minorHAnsi" w:hAnsiTheme="minorHAnsi"/>
                      <w:i/>
                      <w:sz w:val="22"/>
                      <w:szCs w:val="22"/>
                    </w:rPr>
                    <w:t>comunidad.</w:t>
                  </w:r>
                </w:p>
              </w:tc>
            </w:tr>
            <w:tr w:rsidR="0094516B" w:rsidRPr="00C929E8" w14:paraId="142F1C50" w14:textId="77777777" w:rsidTr="00FB1E33">
              <w:trPr>
                <w:trHeight w:val="227"/>
                <w:jc w:val="center"/>
              </w:trPr>
              <w:tc>
                <w:tcPr>
                  <w:tcW w:w="1583" w:type="dxa"/>
                </w:tcPr>
                <w:p w14:paraId="0678AC7B" w14:textId="77777777" w:rsidR="0094516B" w:rsidRPr="00C929E8" w:rsidRDefault="0094516B" w:rsidP="0094516B">
                  <w:pPr>
                    <w:jc w:val="center"/>
                    <w:rPr>
                      <w:rFonts w:asciiTheme="minorHAnsi" w:hAnsiTheme="minorHAnsi"/>
                      <w:i/>
                      <w:sz w:val="22"/>
                      <w:szCs w:val="22"/>
                    </w:rPr>
                  </w:pPr>
                  <w:r w:rsidRPr="00C929E8">
                    <w:rPr>
                      <w:rFonts w:asciiTheme="minorHAnsi" w:hAnsiTheme="minorHAnsi"/>
                      <w:i/>
                      <w:sz w:val="22"/>
                      <w:szCs w:val="22"/>
                    </w:rPr>
                    <w:t>[…]</w:t>
                  </w:r>
                </w:p>
              </w:tc>
              <w:tc>
                <w:tcPr>
                  <w:tcW w:w="9356" w:type="dxa"/>
                  <w:gridSpan w:val="2"/>
                </w:tcPr>
                <w:p w14:paraId="5E7D9E4F" w14:textId="77777777" w:rsidR="0094516B" w:rsidRPr="00C929E8" w:rsidRDefault="0094516B" w:rsidP="0094516B">
                  <w:pPr>
                    <w:autoSpaceDE w:val="0"/>
                    <w:autoSpaceDN w:val="0"/>
                    <w:adjustRightInd w:val="0"/>
                    <w:rPr>
                      <w:rFonts w:asciiTheme="minorHAnsi" w:hAnsiTheme="minorHAnsi" w:cs="Arial"/>
                      <w:b/>
                      <w:bCs/>
                      <w:sz w:val="22"/>
                      <w:szCs w:val="22"/>
                    </w:rPr>
                  </w:pPr>
                </w:p>
              </w:tc>
            </w:tr>
            <w:tr w:rsidR="0094516B" w:rsidRPr="00C929E8" w14:paraId="2374687D" w14:textId="77777777" w:rsidTr="00FB1E33">
              <w:trPr>
                <w:trHeight w:val="227"/>
                <w:jc w:val="center"/>
              </w:trPr>
              <w:tc>
                <w:tcPr>
                  <w:tcW w:w="1583" w:type="dxa"/>
                </w:tcPr>
                <w:p w14:paraId="2503B836" w14:textId="77777777" w:rsidR="0094516B" w:rsidRPr="00C929E8" w:rsidRDefault="0094516B" w:rsidP="0094516B">
                  <w:pPr>
                    <w:jc w:val="both"/>
                    <w:rPr>
                      <w:rFonts w:asciiTheme="minorHAnsi" w:hAnsiTheme="minorHAnsi"/>
                      <w:i/>
                      <w:sz w:val="22"/>
                      <w:szCs w:val="22"/>
                    </w:rPr>
                  </w:pPr>
                  <w:r w:rsidRPr="00C929E8">
                    <w:rPr>
                      <w:rFonts w:asciiTheme="minorHAnsi" w:hAnsiTheme="minorHAnsi"/>
                      <w:i/>
                      <w:sz w:val="22"/>
                      <w:szCs w:val="22"/>
                    </w:rPr>
                    <w:t>5.9.</w:t>
                  </w:r>
                </w:p>
              </w:tc>
              <w:tc>
                <w:tcPr>
                  <w:tcW w:w="9356" w:type="dxa"/>
                  <w:gridSpan w:val="2"/>
                </w:tcPr>
                <w:p w14:paraId="1ABEC410" w14:textId="77777777" w:rsidR="0094516B" w:rsidRPr="00C929E8" w:rsidRDefault="0094516B" w:rsidP="0094516B">
                  <w:pPr>
                    <w:autoSpaceDE w:val="0"/>
                    <w:autoSpaceDN w:val="0"/>
                    <w:adjustRightInd w:val="0"/>
                    <w:jc w:val="both"/>
                    <w:rPr>
                      <w:rFonts w:asciiTheme="minorHAnsi" w:hAnsiTheme="minorHAnsi" w:cs="Arial"/>
                      <w:bCs/>
                      <w:i/>
                      <w:sz w:val="22"/>
                      <w:szCs w:val="22"/>
                    </w:rPr>
                  </w:pPr>
                  <w:r w:rsidRPr="00C929E8">
                    <w:rPr>
                      <w:rFonts w:asciiTheme="minorHAnsi" w:hAnsiTheme="minorHAnsi" w:cs="Arial"/>
                      <w:bCs/>
                      <w:i/>
                      <w:sz w:val="22"/>
                      <w:szCs w:val="22"/>
                    </w:rPr>
                    <w:t xml:space="preserve">Respecto a Prevención de Riesgos, el Titular se compromete a implementar </w:t>
                  </w:r>
                  <w:r w:rsidRPr="00C929E8">
                    <w:rPr>
                      <w:rFonts w:asciiTheme="minorHAnsi" w:hAnsiTheme="minorHAnsi" w:cs="Arial"/>
                      <w:i/>
                      <w:sz w:val="22"/>
                      <w:szCs w:val="22"/>
                    </w:rPr>
                    <w:t xml:space="preserve">las </w:t>
                  </w:r>
                  <w:r w:rsidRPr="00C929E8">
                    <w:rPr>
                      <w:rFonts w:asciiTheme="minorHAnsi" w:hAnsiTheme="minorHAnsi" w:cs="Arial"/>
                      <w:bCs/>
                      <w:i/>
                      <w:sz w:val="22"/>
                      <w:szCs w:val="22"/>
                    </w:rPr>
                    <w:t>siguientes medidas:</w:t>
                  </w:r>
                </w:p>
              </w:tc>
            </w:tr>
            <w:tr w:rsidR="0094516B" w:rsidRPr="00C929E8" w14:paraId="01B19110" w14:textId="77777777" w:rsidTr="00FB1E33">
              <w:trPr>
                <w:trHeight w:val="227"/>
                <w:jc w:val="center"/>
              </w:trPr>
              <w:tc>
                <w:tcPr>
                  <w:tcW w:w="1583" w:type="dxa"/>
                </w:tcPr>
                <w:p w14:paraId="43D9529C" w14:textId="77777777" w:rsidR="0094516B" w:rsidRPr="00C929E8" w:rsidRDefault="0094516B" w:rsidP="0094516B">
                  <w:pPr>
                    <w:jc w:val="both"/>
                    <w:rPr>
                      <w:rFonts w:asciiTheme="minorHAnsi" w:hAnsiTheme="minorHAnsi"/>
                      <w:i/>
                      <w:sz w:val="22"/>
                      <w:szCs w:val="22"/>
                    </w:rPr>
                  </w:pPr>
                  <w:r w:rsidRPr="00C929E8">
                    <w:rPr>
                      <w:rFonts w:asciiTheme="minorHAnsi" w:hAnsiTheme="minorHAnsi"/>
                      <w:i/>
                      <w:sz w:val="22"/>
                      <w:szCs w:val="22"/>
                    </w:rPr>
                    <w:t>[…]</w:t>
                  </w:r>
                </w:p>
              </w:tc>
              <w:tc>
                <w:tcPr>
                  <w:tcW w:w="6804" w:type="dxa"/>
                </w:tcPr>
                <w:p w14:paraId="0343044A" w14:textId="77777777" w:rsidR="0094516B" w:rsidRPr="00C929E8" w:rsidRDefault="0094516B" w:rsidP="0094516B">
                  <w:pPr>
                    <w:autoSpaceDE w:val="0"/>
                    <w:autoSpaceDN w:val="0"/>
                    <w:adjustRightInd w:val="0"/>
                    <w:jc w:val="both"/>
                    <w:rPr>
                      <w:rFonts w:asciiTheme="minorHAnsi" w:hAnsiTheme="minorHAnsi" w:cs="Arial"/>
                      <w:i/>
                      <w:sz w:val="22"/>
                      <w:szCs w:val="22"/>
                    </w:rPr>
                  </w:pPr>
                </w:p>
              </w:tc>
              <w:tc>
                <w:tcPr>
                  <w:tcW w:w="2552" w:type="dxa"/>
                </w:tcPr>
                <w:p w14:paraId="3D0847A6" w14:textId="77777777" w:rsidR="0094516B" w:rsidRPr="00C929E8" w:rsidRDefault="0094516B" w:rsidP="0094516B">
                  <w:pPr>
                    <w:autoSpaceDE w:val="0"/>
                    <w:autoSpaceDN w:val="0"/>
                    <w:adjustRightInd w:val="0"/>
                    <w:jc w:val="both"/>
                    <w:rPr>
                      <w:rFonts w:asciiTheme="minorHAnsi" w:hAnsiTheme="minorHAnsi" w:cs="Arial"/>
                      <w:bCs/>
                      <w:i/>
                      <w:sz w:val="22"/>
                      <w:szCs w:val="22"/>
                    </w:rPr>
                  </w:pPr>
                </w:p>
              </w:tc>
            </w:tr>
            <w:tr w:rsidR="0094516B" w:rsidRPr="00C929E8" w14:paraId="33D04F1F" w14:textId="77777777" w:rsidTr="00FB1E33">
              <w:trPr>
                <w:trHeight w:val="227"/>
                <w:jc w:val="center"/>
              </w:trPr>
              <w:tc>
                <w:tcPr>
                  <w:tcW w:w="1583" w:type="dxa"/>
                </w:tcPr>
                <w:p w14:paraId="1416D08E" w14:textId="77777777" w:rsidR="0094516B" w:rsidRPr="00C929E8" w:rsidRDefault="0094516B" w:rsidP="0094516B">
                  <w:pPr>
                    <w:jc w:val="both"/>
                    <w:rPr>
                      <w:rFonts w:asciiTheme="minorHAnsi" w:hAnsiTheme="minorHAnsi" w:cs="Arial"/>
                      <w:i/>
                      <w:sz w:val="22"/>
                      <w:szCs w:val="22"/>
                    </w:rPr>
                  </w:pPr>
                  <w:r w:rsidRPr="00C929E8">
                    <w:rPr>
                      <w:rFonts w:asciiTheme="minorHAnsi" w:hAnsiTheme="minorHAnsi" w:cs="Arial"/>
                      <w:i/>
                      <w:sz w:val="22"/>
                      <w:szCs w:val="22"/>
                    </w:rPr>
                    <w:t>5.9.12.</w:t>
                  </w:r>
                </w:p>
              </w:tc>
              <w:tc>
                <w:tcPr>
                  <w:tcW w:w="6804" w:type="dxa"/>
                </w:tcPr>
                <w:p w14:paraId="4A4BA4D7" w14:textId="77777777" w:rsidR="0094516B" w:rsidRPr="00C929E8" w:rsidRDefault="0094516B" w:rsidP="0094516B">
                  <w:pPr>
                    <w:autoSpaceDE w:val="0"/>
                    <w:autoSpaceDN w:val="0"/>
                    <w:adjustRightInd w:val="0"/>
                    <w:jc w:val="both"/>
                    <w:rPr>
                      <w:rFonts w:asciiTheme="minorHAnsi" w:hAnsiTheme="minorHAnsi" w:cs="Arial"/>
                      <w:i/>
                      <w:sz w:val="22"/>
                      <w:szCs w:val="22"/>
                    </w:rPr>
                  </w:pPr>
                  <w:r w:rsidRPr="00C929E8">
                    <w:rPr>
                      <w:rFonts w:asciiTheme="minorHAnsi" w:hAnsiTheme="minorHAnsi" w:cs="Arial"/>
                      <w:i/>
                      <w:sz w:val="22"/>
                      <w:szCs w:val="22"/>
                    </w:rPr>
                    <w:t>Contar con el plan de contingencias para la operación del 5.9.12 proyecto, presentado en el punto 1.4 de la Adenda N° 2, el que incluye principalmente eventos de corte de energía y desperfectos de equipos.</w:t>
                  </w:r>
                </w:p>
              </w:tc>
              <w:tc>
                <w:tcPr>
                  <w:tcW w:w="2552" w:type="dxa"/>
                </w:tcPr>
                <w:p w14:paraId="52FFA100" w14:textId="77777777" w:rsidR="0094516B" w:rsidRPr="00C929E8" w:rsidRDefault="0094516B" w:rsidP="0094516B">
                  <w:pPr>
                    <w:autoSpaceDE w:val="0"/>
                    <w:autoSpaceDN w:val="0"/>
                    <w:adjustRightInd w:val="0"/>
                    <w:jc w:val="both"/>
                    <w:rPr>
                      <w:rFonts w:asciiTheme="minorHAnsi" w:hAnsiTheme="minorHAnsi" w:cs="Arial"/>
                      <w:i/>
                      <w:sz w:val="22"/>
                      <w:szCs w:val="22"/>
                    </w:rPr>
                  </w:pPr>
                  <w:r w:rsidRPr="00C929E8">
                    <w:rPr>
                      <w:rFonts w:asciiTheme="minorHAnsi" w:hAnsiTheme="minorHAnsi" w:cs="Arial"/>
                      <w:i/>
                      <w:sz w:val="22"/>
                      <w:szCs w:val="22"/>
                    </w:rPr>
                    <w:t>No se modifica</w:t>
                  </w:r>
                </w:p>
              </w:tc>
            </w:tr>
          </w:tbl>
          <w:p w14:paraId="62EDED5F" w14:textId="77777777" w:rsidR="007E5601" w:rsidRDefault="007E5601" w:rsidP="007E5601">
            <w:pPr>
              <w:spacing w:after="0" w:line="240" w:lineRule="auto"/>
              <w:jc w:val="both"/>
              <w:rPr>
                <w:i/>
              </w:rPr>
            </w:pPr>
          </w:p>
          <w:p w14:paraId="5CB85094" w14:textId="77777777" w:rsidR="0094516B" w:rsidRPr="009F3277" w:rsidRDefault="0094516B" w:rsidP="0094516B">
            <w:pPr>
              <w:spacing w:after="0"/>
              <w:rPr>
                <w:b/>
                <w:u w:val="single"/>
              </w:rPr>
            </w:pPr>
            <w:r w:rsidRPr="009F3277">
              <w:rPr>
                <w:b/>
                <w:u w:val="single"/>
              </w:rPr>
              <w:t>Considerando 3.2.2.</w:t>
            </w:r>
          </w:p>
          <w:p w14:paraId="25F8380D" w14:textId="7A05A514" w:rsidR="0094516B" w:rsidRPr="009F3277" w:rsidRDefault="0094516B" w:rsidP="0094516B">
            <w:pPr>
              <w:spacing w:after="0" w:line="240" w:lineRule="auto"/>
              <w:jc w:val="both"/>
              <w:rPr>
                <w:i/>
              </w:rPr>
            </w:pPr>
            <w:r w:rsidRPr="009F3277">
              <w:rPr>
                <w:i/>
              </w:rPr>
              <w:t xml:space="preserve">3.2.2 Plan de Contingencia planta de </w:t>
            </w:r>
            <w:r w:rsidR="004F5529">
              <w:rPr>
                <w:i/>
              </w:rPr>
              <w:t>R</w:t>
            </w:r>
            <w:r w:rsidRPr="009F3277">
              <w:rPr>
                <w:i/>
              </w:rPr>
              <w:t>iles.</w:t>
            </w:r>
          </w:p>
          <w:p w14:paraId="3E8B0EFC" w14:textId="478194E9" w:rsidR="0094516B" w:rsidRPr="009F3277" w:rsidRDefault="0094516B" w:rsidP="0094516B">
            <w:pPr>
              <w:spacing w:after="0" w:line="240" w:lineRule="auto"/>
              <w:jc w:val="both"/>
              <w:rPr>
                <w:i/>
              </w:rPr>
            </w:pPr>
            <w:r w:rsidRPr="009F3277">
              <w:rPr>
                <w:i/>
              </w:rPr>
              <w:t>Ante fallas operacionales y desastre naturales, el titular cuenta con un plan de</w:t>
            </w:r>
            <w:r>
              <w:rPr>
                <w:i/>
              </w:rPr>
              <w:t xml:space="preserve"> </w:t>
            </w:r>
            <w:r w:rsidRPr="009F3277">
              <w:rPr>
                <w:i/>
              </w:rPr>
              <w:t>contingencia con el objeto establecer normas y responsabilidades para abordar y</w:t>
            </w:r>
            <w:r>
              <w:rPr>
                <w:i/>
              </w:rPr>
              <w:t xml:space="preserve"> </w:t>
            </w:r>
            <w:r w:rsidRPr="009F3277">
              <w:rPr>
                <w:i/>
              </w:rPr>
              <w:t>solucionar eficientemente las situaciones de falla tecnológica o en el proceso biológico</w:t>
            </w:r>
            <w:r>
              <w:rPr>
                <w:i/>
              </w:rPr>
              <w:t xml:space="preserve"> </w:t>
            </w:r>
            <w:r w:rsidRPr="009F3277">
              <w:rPr>
                <w:i/>
              </w:rPr>
              <w:t>que se realiza en la planta de tratamiento de R</w:t>
            </w:r>
            <w:r w:rsidR="004F5529">
              <w:rPr>
                <w:i/>
              </w:rPr>
              <w:t>il</w:t>
            </w:r>
            <w:r w:rsidRPr="009F3277">
              <w:rPr>
                <w:i/>
              </w:rPr>
              <w:t>es de Aconcagua Foods S.A. y a su vez</w:t>
            </w:r>
            <w:r>
              <w:rPr>
                <w:i/>
              </w:rPr>
              <w:t xml:space="preserve"> </w:t>
            </w:r>
            <w:r w:rsidRPr="009F3277">
              <w:rPr>
                <w:i/>
              </w:rPr>
              <w:t>evitar la generación olores y molestias a la comunidad. Este plan se presenta en el Anexo</w:t>
            </w:r>
            <w:r>
              <w:rPr>
                <w:i/>
              </w:rPr>
              <w:t xml:space="preserve"> N°</w:t>
            </w:r>
            <w:r w:rsidRPr="009F3277">
              <w:rPr>
                <w:i/>
              </w:rPr>
              <w:t>5 de la Adenda N</w:t>
            </w:r>
            <w:r>
              <w:rPr>
                <w:i/>
              </w:rPr>
              <w:t>°</w:t>
            </w:r>
            <w:r w:rsidRPr="009F3277">
              <w:rPr>
                <w:i/>
              </w:rPr>
              <w:t>1.</w:t>
            </w:r>
          </w:p>
          <w:p w14:paraId="10B3ADDD" w14:textId="77777777" w:rsidR="0094516B" w:rsidRDefault="0094516B" w:rsidP="007E5601">
            <w:pPr>
              <w:spacing w:after="0" w:line="240" w:lineRule="auto"/>
              <w:jc w:val="both"/>
              <w:rPr>
                <w:i/>
              </w:rPr>
            </w:pPr>
          </w:p>
          <w:p w14:paraId="0D340DE4" w14:textId="4727B3C9" w:rsidR="0094516B" w:rsidRDefault="00C86491" w:rsidP="00043C29">
            <w:pPr>
              <w:spacing w:after="0" w:line="240" w:lineRule="auto"/>
              <w:jc w:val="both"/>
              <w:rPr>
                <w:b/>
                <w:bCs/>
              </w:rPr>
            </w:pPr>
            <w:r>
              <w:rPr>
                <w:b/>
              </w:rPr>
              <w:t>R</w:t>
            </w:r>
            <w:r w:rsidRPr="00043C29">
              <w:rPr>
                <w:b/>
              </w:rPr>
              <w:t>es</w:t>
            </w:r>
            <w:r>
              <w:rPr>
                <w:b/>
              </w:rPr>
              <w:t>olución</w:t>
            </w:r>
            <w:r w:rsidRPr="00043C29">
              <w:rPr>
                <w:b/>
              </w:rPr>
              <w:t xml:space="preserve"> </w:t>
            </w:r>
            <w:r>
              <w:rPr>
                <w:b/>
              </w:rPr>
              <w:t>E</w:t>
            </w:r>
            <w:r w:rsidRPr="00043C29">
              <w:rPr>
                <w:b/>
              </w:rPr>
              <w:t xml:space="preserve">xenta </w:t>
            </w:r>
            <w:r>
              <w:rPr>
                <w:b/>
              </w:rPr>
              <w:t>N</w:t>
            </w:r>
            <w:r w:rsidRPr="00043C29">
              <w:rPr>
                <w:b/>
              </w:rPr>
              <w:t>°885</w:t>
            </w:r>
            <w:r w:rsidR="002A4DD9">
              <w:rPr>
                <w:b/>
              </w:rPr>
              <w:t>,</w:t>
            </w:r>
            <w:r w:rsidRPr="00043C29">
              <w:rPr>
                <w:b/>
              </w:rPr>
              <w:t xml:space="preserve"> de fecha 21 de septiembre de 2016</w:t>
            </w:r>
            <w:r w:rsidR="002A4DD9">
              <w:rPr>
                <w:b/>
              </w:rPr>
              <w:t xml:space="preserve">, </w:t>
            </w:r>
            <w:r>
              <w:rPr>
                <w:b/>
              </w:rPr>
              <w:t>de la SMA,</w:t>
            </w:r>
            <w:r w:rsidRPr="00043C29">
              <w:rPr>
                <w:b/>
              </w:rPr>
              <w:t xml:space="preserve"> que indica “</w:t>
            </w:r>
            <w:r>
              <w:rPr>
                <w:b/>
              </w:rPr>
              <w:t>N</w:t>
            </w:r>
            <w:r w:rsidRPr="00043C29">
              <w:rPr>
                <w:b/>
                <w:bCs/>
              </w:rPr>
              <w:t>ormas de carácter general sobre deberes de reporte de avisos, contingencias e incidentes a través del sistema de seguimiento ambiental”</w:t>
            </w:r>
            <w:r>
              <w:rPr>
                <w:b/>
                <w:bCs/>
              </w:rPr>
              <w:t>.</w:t>
            </w:r>
          </w:p>
          <w:p w14:paraId="2A80E9CF" w14:textId="7E50EBF9" w:rsidR="00C86491" w:rsidRPr="00C86491" w:rsidRDefault="00C86491" w:rsidP="00C86491">
            <w:pPr>
              <w:spacing w:after="0" w:line="240" w:lineRule="auto"/>
              <w:jc w:val="both"/>
              <w:rPr>
                <w:bCs/>
                <w:i/>
              </w:rPr>
            </w:pPr>
            <w:r>
              <w:rPr>
                <w:bCs/>
                <w:i/>
              </w:rPr>
              <w:t xml:space="preserve">Artículo </w:t>
            </w:r>
            <w:r w:rsidRPr="00C86491">
              <w:rPr>
                <w:bCs/>
                <w:i/>
              </w:rPr>
              <w:t>P</w:t>
            </w:r>
            <w:r>
              <w:rPr>
                <w:bCs/>
                <w:i/>
              </w:rPr>
              <w:t>rimero</w:t>
            </w:r>
            <w:r w:rsidRPr="00C86491">
              <w:rPr>
                <w:bCs/>
                <w:i/>
              </w:rPr>
              <w:t xml:space="preserve">. </w:t>
            </w:r>
            <w:r w:rsidRPr="00C86491">
              <w:rPr>
                <w:bCs/>
                <w:i/>
                <w:iCs/>
              </w:rPr>
              <w:t xml:space="preserve">Destinatarios. </w:t>
            </w:r>
            <w:r w:rsidRPr="00C86491">
              <w:rPr>
                <w:bCs/>
                <w:i/>
              </w:rPr>
              <w:t>Son</w:t>
            </w:r>
            <w:r>
              <w:rPr>
                <w:bCs/>
                <w:i/>
              </w:rPr>
              <w:t xml:space="preserve"> </w:t>
            </w:r>
            <w:r w:rsidRPr="00C86491">
              <w:rPr>
                <w:bCs/>
                <w:i/>
              </w:rPr>
              <w:t>destinatarios de la presente resolución los titulares de Resoluciones de Calificación Ambiental que</w:t>
            </w:r>
            <w:r>
              <w:rPr>
                <w:bCs/>
                <w:i/>
              </w:rPr>
              <w:t xml:space="preserve"> </w:t>
            </w:r>
            <w:r w:rsidRPr="00C86491">
              <w:rPr>
                <w:bCs/>
                <w:i/>
              </w:rPr>
              <w:t>establezcan deberes de reporte a la Superintendencia del Medio Ambiente asociados a avisos,</w:t>
            </w:r>
            <w:r>
              <w:rPr>
                <w:bCs/>
                <w:i/>
              </w:rPr>
              <w:t xml:space="preserve"> </w:t>
            </w:r>
            <w:r w:rsidRPr="00C86491">
              <w:rPr>
                <w:bCs/>
                <w:i/>
              </w:rPr>
              <w:t>contingencias o incidentes.</w:t>
            </w:r>
          </w:p>
          <w:p w14:paraId="50524BEF" w14:textId="524300FA" w:rsidR="00C86491" w:rsidRPr="00C86491" w:rsidRDefault="00C86491" w:rsidP="00C86491">
            <w:pPr>
              <w:spacing w:after="0" w:line="240" w:lineRule="auto"/>
              <w:rPr>
                <w:bCs/>
                <w:i/>
              </w:rPr>
            </w:pPr>
            <w:r>
              <w:rPr>
                <w:bCs/>
                <w:i/>
              </w:rPr>
              <w:t>[…].</w:t>
            </w:r>
          </w:p>
          <w:p w14:paraId="63ACF5D3" w14:textId="5838FEE0" w:rsidR="00C86491" w:rsidRPr="00C86491" w:rsidRDefault="00C86491" w:rsidP="00C86491">
            <w:pPr>
              <w:spacing w:after="0" w:line="240" w:lineRule="auto"/>
              <w:jc w:val="both"/>
              <w:rPr>
                <w:bCs/>
                <w:i/>
              </w:rPr>
            </w:pPr>
            <w:r w:rsidRPr="00C86491">
              <w:rPr>
                <w:bCs/>
                <w:i/>
              </w:rPr>
              <w:t>A</w:t>
            </w:r>
            <w:r>
              <w:rPr>
                <w:bCs/>
                <w:i/>
              </w:rPr>
              <w:t>rtículo</w:t>
            </w:r>
            <w:r w:rsidRPr="00C86491">
              <w:rPr>
                <w:bCs/>
                <w:i/>
              </w:rPr>
              <w:t xml:space="preserve"> S</w:t>
            </w:r>
            <w:r>
              <w:rPr>
                <w:bCs/>
                <w:i/>
              </w:rPr>
              <w:t>egundo</w:t>
            </w:r>
            <w:r w:rsidRPr="00C86491">
              <w:rPr>
                <w:bCs/>
                <w:i/>
              </w:rPr>
              <w:t xml:space="preserve">. </w:t>
            </w:r>
            <w:r w:rsidRPr="00C86491">
              <w:rPr>
                <w:bCs/>
                <w:i/>
                <w:iCs/>
              </w:rPr>
              <w:t xml:space="preserve">Definiciones. </w:t>
            </w:r>
            <w:r w:rsidRPr="00C86491">
              <w:rPr>
                <w:bCs/>
                <w:i/>
              </w:rPr>
              <w:t>Para efectos</w:t>
            </w:r>
            <w:r>
              <w:rPr>
                <w:bCs/>
                <w:i/>
              </w:rPr>
              <w:t xml:space="preserve"> </w:t>
            </w:r>
            <w:r w:rsidRPr="00C86491">
              <w:rPr>
                <w:bCs/>
                <w:i/>
              </w:rPr>
              <w:t>de lo establecido en la presente instrucción se entenderá por:</w:t>
            </w:r>
          </w:p>
          <w:p w14:paraId="52C55F6A" w14:textId="7EE38EB2" w:rsidR="00C86491" w:rsidRPr="00C86491" w:rsidRDefault="00C86491" w:rsidP="00C86491">
            <w:pPr>
              <w:spacing w:after="0" w:line="240" w:lineRule="auto"/>
              <w:jc w:val="both"/>
              <w:rPr>
                <w:bCs/>
                <w:i/>
              </w:rPr>
            </w:pPr>
            <w:r w:rsidRPr="00C86491">
              <w:rPr>
                <w:bCs/>
                <w:i/>
              </w:rPr>
              <w:t>a) Avisos: reportes de situaciones o eventos que deben ser informados a la Superintendencia del</w:t>
            </w:r>
            <w:r>
              <w:rPr>
                <w:bCs/>
                <w:i/>
              </w:rPr>
              <w:t xml:space="preserve"> </w:t>
            </w:r>
            <w:r w:rsidRPr="00C86491">
              <w:rPr>
                <w:bCs/>
                <w:i/>
              </w:rPr>
              <w:t>Medio Ambiente conforme a lo establecido en una</w:t>
            </w:r>
            <w:r>
              <w:rPr>
                <w:bCs/>
                <w:i/>
              </w:rPr>
              <w:t xml:space="preserve"> </w:t>
            </w:r>
            <w:r w:rsidRPr="00C86491">
              <w:rPr>
                <w:bCs/>
                <w:i/>
              </w:rPr>
              <w:t>resolución de calificación ambiental, que</w:t>
            </w:r>
            <w:r>
              <w:rPr>
                <w:bCs/>
                <w:i/>
              </w:rPr>
              <w:t xml:space="preserve"> </w:t>
            </w:r>
            <w:r w:rsidRPr="00C86491">
              <w:rPr>
                <w:bCs/>
                <w:i/>
              </w:rPr>
              <w:t>no sean contingencia ni incidentes;</w:t>
            </w:r>
          </w:p>
          <w:p w14:paraId="4F3397FE" w14:textId="6D557F31" w:rsidR="00C86491" w:rsidRPr="00C86491" w:rsidRDefault="00C86491" w:rsidP="00C86491">
            <w:pPr>
              <w:spacing w:after="0" w:line="240" w:lineRule="auto"/>
              <w:jc w:val="both"/>
              <w:rPr>
                <w:bCs/>
                <w:i/>
              </w:rPr>
            </w:pPr>
            <w:r w:rsidRPr="00C86491">
              <w:rPr>
                <w:bCs/>
                <w:i/>
              </w:rPr>
              <w:t>b) Contingencia: situaciones o eventos excepcionales que fueron previstos y considerados en la</w:t>
            </w:r>
            <w:r>
              <w:rPr>
                <w:bCs/>
                <w:i/>
              </w:rPr>
              <w:t xml:space="preserve"> </w:t>
            </w:r>
            <w:r w:rsidRPr="00C86491">
              <w:rPr>
                <w:bCs/>
                <w:i/>
              </w:rPr>
              <w:t>evaluación ambiental, fijándose para ello un plan de medidas de control;</w:t>
            </w:r>
          </w:p>
          <w:p w14:paraId="0037DE47" w14:textId="2A9ED291" w:rsidR="00C86491" w:rsidRPr="00C86491" w:rsidRDefault="00C86491" w:rsidP="00C86491">
            <w:pPr>
              <w:spacing w:after="0" w:line="240" w:lineRule="auto"/>
              <w:jc w:val="both"/>
              <w:rPr>
                <w:bCs/>
                <w:i/>
              </w:rPr>
            </w:pPr>
            <w:r w:rsidRPr="00C86491">
              <w:rPr>
                <w:bCs/>
                <w:i/>
              </w:rPr>
              <w:t>e) Incidentes: suceso eventual o inesperado que puede ocasionar afectaciones a receptores de</w:t>
            </w:r>
            <w:r>
              <w:rPr>
                <w:bCs/>
                <w:i/>
              </w:rPr>
              <w:t xml:space="preserve"> </w:t>
            </w:r>
            <w:r w:rsidRPr="00C86491">
              <w:rPr>
                <w:bCs/>
                <w:i/>
              </w:rPr>
              <w:t>interés.</w:t>
            </w:r>
          </w:p>
          <w:p w14:paraId="24E9880D" w14:textId="1EA80242" w:rsidR="00C86491" w:rsidRPr="00C86491" w:rsidRDefault="00C86491" w:rsidP="00C86491">
            <w:pPr>
              <w:spacing w:after="0" w:line="240" w:lineRule="auto"/>
              <w:rPr>
                <w:bCs/>
                <w:i/>
                <w:iCs/>
              </w:rPr>
            </w:pPr>
            <w:r w:rsidRPr="00C86491">
              <w:rPr>
                <w:bCs/>
                <w:i/>
              </w:rPr>
              <w:t>A</w:t>
            </w:r>
            <w:r>
              <w:rPr>
                <w:bCs/>
                <w:i/>
              </w:rPr>
              <w:t>rtículo Tercero</w:t>
            </w:r>
            <w:r w:rsidRPr="00C86491">
              <w:rPr>
                <w:bCs/>
                <w:i/>
              </w:rPr>
              <w:t xml:space="preserve">. </w:t>
            </w:r>
            <w:r w:rsidRPr="00C86491">
              <w:rPr>
                <w:bCs/>
                <w:i/>
                <w:iCs/>
              </w:rPr>
              <w:t>Módulo de Avisos,</w:t>
            </w:r>
          </w:p>
          <w:p w14:paraId="0313279F" w14:textId="77777777" w:rsidR="00043C29" w:rsidRDefault="00C86491" w:rsidP="00C86491">
            <w:pPr>
              <w:spacing w:after="0" w:line="240" w:lineRule="auto"/>
              <w:rPr>
                <w:bCs/>
                <w:i/>
              </w:rPr>
            </w:pPr>
            <w:r w:rsidRPr="00C86491">
              <w:rPr>
                <w:bCs/>
                <w:i/>
                <w:iCs/>
              </w:rPr>
              <w:t xml:space="preserve">Contingencias e Incidentes. </w:t>
            </w:r>
            <w:r w:rsidRPr="00C86491">
              <w:rPr>
                <w:bCs/>
                <w:i/>
              </w:rPr>
              <w:t>El módulo de Avisos, Contingencias e Incidentes del Sistema</w:t>
            </w:r>
            <w:r>
              <w:rPr>
                <w:bCs/>
                <w:i/>
              </w:rPr>
              <w:t xml:space="preserve"> </w:t>
            </w:r>
            <w:r w:rsidRPr="00C86491">
              <w:rPr>
                <w:bCs/>
                <w:i/>
              </w:rPr>
              <w:t>Electrónico de Seguimiento Ambiental de la Superintendencia del Medio Ambiente será el medio</w:t>
            </w:r>
            <w:r>
              <w:rPr>
                <w:bCs/>
                <w:i/>
              </w:rPr>
              <w:t xml:space="preserve"> </w:t>
            </w:r>
            <w:r w:rsidRPr="00C86491">
              <w:rPr>
                <w:bCs/>
                <w:i/>
              </w:rPr>
              <w:t>para que los destinatarios de la presente resolución informen todo aviso, contingencia e incidente</w:t>
            </w:r>
            <w:r>
              <w:rPr>
                <w:bCs/>
                <w:i/>
              </w:rPr>
              <w:t xml:space="preserve"> </w:t>
            </w:r>
            <w:r w:rsidRPr="00C86491">
              <w:rPr>
                <w:bCs/>
                <w:i/>
              </w:rPr>
              <w:t>en los términos establecidos en el instrumento respectivo o, en su defecto, dentro del plazo de 24</w:t>
            </w:r>
            <w:r>
              <w:rPr>
                <w:bCs/>
                <w:i/>
              </w:rPr>
              <w:t xml:space="preserve"> </w:t>
            </w:r>
            <w:r w:rsidRPr="00C86491">
              <w:rPr>
                <w:bCs/>
                <w:i/>
              </w:rPr>
              <w:t>horas de ocurrido el evento que se informa.</w:t>
            </w:r>
          </w:p>
          <w:p w14:paraId="2DB26309" w14:textId="77777777" w:rsidR="00C86491" w:rsidRDefault="00C86491" w:rsidP="00C86491">
            <w:pPr>
              <w:spacing w:after="0" w:line="240" w:lineRule="auto"/>
              <w:rPr>
                <w:bCs/>
                <w:i/>
              </w:rPr>
            </w:pPr>
          </w:p>
          <w:p w14:paraId="596AA6D1" w14:textId="2DE4F12E" w:rsidR="00F747C9" w:rsidRDefault="00F747C9" w:rsidP="00F747C9">
            <w:pPr>
              <w:spacing w:after="0" w:line="240" w:lineRule="auto"/>
              <w:jc w:val="both"/>
              <w:rPr>
                <w:bCs/>
                <w:i/>
              </w:rPr>
            </w:pPr>
            <w:r w:rsidRPr="00F747C9">
              <w:rPr>
                <w:bCs/>
                <w:i/>
              </w:rPr>
              <w:t xml:space="preserve">5.1 Respecto de los impactos ocasionados sobre el componente ambiental </w:t>
            </w:r>
            <w:r w:rsidRPr="00F747C9">
              <w:rPr>
                <w:b/>
                <w:bCs/>
                <w:i/>
              </w:rPr>
              <w:t xml:space="preserve">Aire, </w:t>
            </w:r>
            <w:r w:rsidRPr="00F747C9">
              <w:rPr>
                <w:bCs/>
                <w:i/>
              </w:rPr>
              <w:t>referidos</w:t>
            </w:r>
            <w:r>
              <w:rPr>
                <w:bCs/>
                <w:i/>
              </w:rPr>
              <w:t xml:space="preserve"> </w:t>
            </w:r>
            <w:r w:rsidRPr="00F747C9">
              <w:rPr>
                <w:bCs/>
                <w:i/>
              </w:rPr>
              <w:t xml:space="preserve">a las </w:t>
            </w:r>
            <w:r w:rsidRPr="00F747C9">
              <w:rPr>
                <w:b/>
                <w:bCs/>
                <w:i/>
              </w:rPr>
              <w:t xml:space="preserve">Emisiones Atmosféricas, </w:t>
            </w:r>
            <w:r w:rsidRPr="00F747C9">
              <w:rPr>
                <w:bCs/>
                <w:i/>
              </w:rPr>
              <w:t>el titular no requiere presentar un Plan de</w:t>
            </w:r>
            <w:r>
              <w:rPr>
                <w:bCs/>
                <w:i/>
              </w:rPr>
              <w:t xml:space="preserve"> </w:t>
            </w:r>
            <w:r w:rsidRPr="00F747C9">
              <w:rPr>
                <w:bCs/>
                <w:i/>
              </w:rPr>
              <w:t>Compensación de Emisiones según la estimación de emisiones presentada en el</w:t>
            </w:r>
            <w:r>
              <w:rPr>
                <w:bCs/>
                <w:i/>
              </w:rPr>
              <w:t xml:space="preserve"> </w:t>
            </w:r>
            <w:r w:rsidRPr="00F747C9">
              <w:rPr>
                <w:bCs/>
                <w:i/>
              </w:rPr>
              <w:t>Estudio de Emisiones Atmosféricas incorporado en el Anexo N'2 de la Adenda N'2 y</w:t>
            </w:r>
            <w:r>
              <w:rPr>
                <w:bCs/>
                <w:i/>
              </w:rPr>
              <w:t xml:space="preserve"> </w:t>
            </w:r>
            <w:r w:rsidRPr="00F747C9">
              <w:rPr>
                <w:bCs/>
                <w:i/>
              </w:rPr>
              <w:t>se obliga en todo momento a lo siguiente:</w:t>
            </w:r>
          </w:p>
          <w:p w14:paraId="4305493A" w14:textId="43472712" w:rsidR="00F747C9" w:rsidRDefault="00F747C9" w:rsidP="00F747C9">
            <w:pPr>
              <w:spacing w:after="0" w:line="240" w:lineRule="auto"/>
              <w:jc w:val="both"/>
              <w:rPr>
                <w:bCs/>
                <w:i/>
              </w:rPr>
            </w:pPr>
            <w:r>
              <w:rPr>
                <w:bCs/>
                <w:i/>
              </w:rPr>
              <w:t>[…].</w:t>
            </w:r>
          </w:p>
          <w:p w14:paraId="2F325871" w14:textId="0E30E337" w:rsidR="00F747C9" w:rsidRDefault="00F747C9" w:rsidP="00F747C9">
            <w:pPr>
              <w:spacing w:after="0" w:line="240" w:lineRule="auto"/>
              <w:jc w:val="both"/>
              <w:rPr>
                <w:bCs/>
                <w:i/>
              </w:rPr>
            </w:pPr>
            <w:r w:rsidRPr="00F747C9">
              <w:rPr>
                <w:bCs/>
                <w:i/>
              </w:rPr>
              <w:t>5.1.6 Dar cumplimiento al Plan de Monitoreo de Olores descrito en el Anexo N</w:t>
            </w:r>
            <w:r>
              <w:rPr>
                <w:bCs/>
                <w:i/>
              </w:rPr>
              <w:t>°</w:t>
            </w:r>
            <w:r w:rsidRPr="00F747C9">
              <w:rPr>
                <w:bCs/>
                <w:i/>
              </w:rPr>
              <w:t>12 de la</w:t>
            </w:r>
            <w:r>
              <w:rPr>
                <w:bCs/>
                <w:i/>
              </w:rPr>
              <w:t xml:space="preserve"> </w:t>
            </w:r>
            <w:r w:rsidRPr="00F747C9">
              <w:rPr>
                <w:bCs/>
                <w:i/>
              </w:rPr>
              <w:t>Adenda N</w:t>
            </w:r>
            <w:r>
              <w:rPr>
                <w:bCs/>
                <w:i/>
              </w:rPr>
              <w:t>°</w:t>
            </w:r>
            <w:r w:rsidRPr="00F747C9">
              <w:rPr>
                <w:bCs/>
                <w:i/>
              </w:rPr>
              <w:t>1.</w:t>
            </w:r>
          </w:p>
          <w:p w14:paraId="6B8E8C32" w14:textId="77777777" w:rsidR="00F747C9" w:rsidRDefault="00F747C9" w:rsidP="00C86491">
            <w:pPr>
              <w:spacing w:after="0" w:line="240" w:lineRule="auto"/>
              <w:rPr>
                <w:bCs/>
                <w:i/>
              </w:rPr>
            </w:pPr>
          </w:p>
          <w:p w14:paraId="42AC3AE8" w14:textId="59290002" w:rsidR="009050D6" w:rsidRDefault="009050D6" w:rsidP="00C86491">
            <w:pPr>
              <w:spacing w:after="0" w:line="240" w:lineRule="auto"/>
              <w:rPr>
                <w:b/>
              </w:rPr>
            </w:pPr>
            <w:r w:rsidRPr="009050D6">
              <w:rPr>
                <w:b/>
                <w:bCs/>
              </w:rPr>
              <w:t>Res. Ex. N°0585</w:t>
            </w:r>
            <w:r w:rsidR="002A4DD9">
              <w:rPr>
                <w:b/>
                <w:bCs/>
              </w:rPr>
              <w:t>,</w:t>
            </w:r>
            <w:r w:rsidRPr="009050D6">
              <w:rPr>
                <w:b/>
                <w:bCs/>
              </w:rPr>
              <w:t xml:space="preserve"> de fecha 31 de octubre de 2018, </w:t>
            </w:r>
            <w:r w:rsidRPr="009050D6">
              <w:rPr>
                <w:b/>
              </w:rPr>
              <w:t xml:space="preserve">resuelve consulta de pertinencia que indica. </w:t>
            </w:r>
          </w:p>
          <w:p w14:paraId="12D7D5C8" w14:textId="61413B73" w:rsidR="009050D6" w:rsidRDefault="009050D6" w:rsidP="00C86491">
            <w:pPr>
              <w:spacing w:after="0" w:line="240" w:lineRule="auto"/>
              <w:rPr>
                <w:b/>
              </w:rPr>
            </w:pPr>
            <w:r>
              <w:rPr>
                <w:i/>
              </w:rPr>
              <w:t>[…].</w:t>
            </w:r>
          </w:p>
          <w:p w14:paraId="51F77147" w14:textId="359E92C3" w:rsidR="009050D6" w:rsidRDefault="009050D6" w:rsidP="00293704">
            <w:pPr>
              <w:spacing w:after="0" w:line="240" w:lineRule="auto"/>
              <w:jc w:val="both"/>
              <w:rPr>
                <w:i/>
              </w:rPr>
            </w:pPr>
            <w:r w:rsidRPr="009050D6">
              <w:rPr>
                <w:i/>
              </w:rPr>
              <w:t>3. Que, con fecha 11 de diciembre de 2017, se consultó respecto de la pertinencia de ingreso al SEIA del proyecto denominado “Modificación Plan de Monitoreo Olores Proyecto Regularización y Mejoramiento del Sistema de Tratamiento de Riles AFSA”, el que introduce modificaciones al Proyecto aprobado mediante RCA N°465/2013. De acuerdo a lo informado por el proponente en su presentación, el proyecto sometido a consulta de pertinencia consiste en:</w:t>
            </w:r>
          </w:p>
          <w:p w14:paraId="1F711ABC" w14:textId="3F47051E" w:rsidR="009050D6" w:rsidRPr="00F747C9" w:rsidRDefault="00F747C9" w:rsidP="00293704">
            <w:pPr>
              <w:spacing w:after="0" w:line="240" w:lineRule="auto"/>
              <w:jc w:val="both"/>
              <w:rPr>
                <w:i/>
              </w:rPr>
            </w:pPr>
            <w:r>
              <w:rPr>
                <w:i/>
              </w:rPr>
              <w:t xml:space="preserve">3.1. Que, según el programa de Monitoreo de Olores descrito en el Anexo 12 de la Adenda 1 del proyecto “Regularización y Mejoramiento </w:t>
            </w:r>
            <w:r w:rsidRPr="009050D6">
              <w:rPr>
                <w:i/>
              </w:rPr>
              <w:t>del Sist</w:t>
            </w:r>
            <w:r>
              <w:rPr>
                <w:i/>
              </w:rPr>
              <w:t xml:space="preserve">ema </w:t>
            </w:r>
            <w:r w:rsidRPr="00F747C9">
              <w:rPr>
                <w:i/>
              </w:rPr>
              <w:t>de Tratamiento de Riles Aconcagua Foods, corresponde a un monitoreo con frecuencia trimestral.</w:t>
            </w:r>
          </w:p>
          <w:p w14:paraId="1CC1A0F7" w14:textId="1AA109D1" w:rsidR="009050D6" w:rsidRPr="00F747C9" w:rsidRDefault="00F747C9" w:rsidP="00293704">
            <w:pPr>
              <w:spacing w:after="0" w:line="240" w:lineRule="auto"/>
              <w:jc w:val="both"/>
              <w:rPr>
                <w:i/>
              </w:rPr>
            </w:pPr>
            <w:r w:rsidRPr="00F747C9">
              <w:rPr>
                <w:i/>
              </w:rPr>
              <w:t>3.2. El cambio propuesto, considera la modificación de la frecuencia del programa de monitoreo preventivo que permite identificar la generación de olores molestos en el área de influencia de la Planta de tratamiento de Riles que pueda afectar la calidad de vida de la comunidad, de acuerdo a lo indicado en el considerando 5.1.6. de la RCA N°465/2013.</w:t>
            </w:r>
          </w:p>
          <w:p w14:paraId="18A3404E" w14:textId="23CC76FD" w:rsidR="009050D6" w:rsidRPr="00C86491" w:rsidRDefault="00F747C9" w:rsidP="00293704">
            <w:pPr>
              <w:spacing w:after="0" w:line="240" w:lineRule="auto"/>
              <w:jc w:val="both"/>
              <w:rPr>
                <w:bCs/>
                <w:i/>
              </w:rPr>
            </w:pPr>
            <w:r>
              <w:rPr>
                <w:bCs/>
                <w:i/>
              </w:rPr>
              <w:t xml:space="preserve">3.3. La modificación a dicho Programa de Monitoreo de Olores corresponde al monitoreo de olores mensual durante el </w:t>
            </w:r>
            <w:r w:rsidRPr="00975B62">
              <w:rPr>
                <w:bCs/>
                <w:i/>
              </w:rPr>
              <w:t xml:space="preserve">periodo de mayo actividad </w:t>
            </w:r>
            <w:r>
              <w:rPr>
                <w:bCs/>
                <w:i/>
              </w:rPr>
              <w:t>de AFSA (diciembre a mayo) y mediciones trimestrales en el periodo de menor actividad.</w:t>
            </w:r>
          </w:p>
        </w:tc>
      </w:tr>
      <w:tr w:rsidR="007E5601" w:rsidRPr="00D42470" w14:paraId="036BB342" w14:textId="77777777" w:rsidTr="00262C91">
        <w:trPr>
          <w:trHeight w:val="3108"/>
        </w:trPr>
        <w:tc>
          <w:tcPr>
            <w:tcW w:w="5000" w:type="pct"/>
            <w:gridSpan w:val="2"/>
          </w:tcPr>
          <w:p w14:paraId="32F5D3E7" w14:textId="2E9678F3" w:rsidR="007E5601" w:rsidRPr="004E14DD" w:rsidRDefault="007E5601" w:rsidP="004E14DD">
            <w:pPr>
              <w:spacing w:after="0" w:line="240" w:lineRule="auto"/>
            </w:pPr>
            <w:r w:rsidRPr="004E14DD">
              <w:rPr>
                <w:b/>
              </w:rPr>
              <w:t>Hecho:</w:t>
            </w:r>
          </w:p>
          <w:p w14:paraId="3887076D" w14:textId="7915E53A" w:rsidR="0094516B" w:rsidRPr="00C96DF2" w:rsidRDefault="0094516B" w:rsidP="00C96DF2">
            <w:pPr>
              <w:pStyle w:val="Prrafodelista"/>
              <w:numPr>
                <w:ilvl w:val="0"/>
                <w:numId w:val="46"/>
              </w:numPr>
              <w:rPr>
                <w:iCs/>
                <w:color w:val="000000" w:themeColor="text1"/>
              </w:rPr>
            </w:pPr>
            <w:r w:rsidRPr="00C96DF2">
              <w:rPr>
                <w:rFonts w:cs="Calibri"/>
              </w:rPr>
              <w:t>En a</w:t>
            </w:r>
            <w:r w:rsidR="00007044">
              <w:rPr>
                <w:rFonts w:cs="Calibri"/>
              </w:rPr>
              <w:t>cta de inspección se solicitó la entrega de los documentos</w:t>
            </w:r>
            <w:r w:rsidRPr="00C96DF2">
              <w:rPr>
                <w:rFonts w:cs="Calibri"/>
              </w:rPr>
              <w:t xml:space="preserve"> “</w:t>
            </w:r>
            <w:r w:rsidRPr="00C96DF2">
              <w:rPr>
                <w:iCs/>
                <w:color w:val="000000" w:themeColor="text1"/>
              </w:rPr>
              <w:t xml:space="preserve">Planes de contingencias operacionales de la planta para la eventual detención del proceso, programadas y no programadas, emanaciones de olores, exceso de lodos (imposibilidad de retiro de lodos de la </w:t>
            </w:r>
            <w:r w:rsidR="00DE740C" w:rsidRPr="00C96DF2">
              <w:rPr>
                <w:iCs/>
                <w:color w:val="000000" w:themeColor="text1"/>
              </w:rPr>
              <w:t>planta) y desperfecto de la PTR</w:t>
            </w:r>
            <w:r w:rsidR="00007044">
              <w:rPr>
                <w:iCs/>
                <w:color w:val="000000" w:themeColor="text1"/>
              </w:rPr>
              <w:t>”</w:t>
            </w:r>
            <w:r w:rsidR="00DE740C" w:rsidRPr="00C96DF2">
              <w:rPr>
                <w:iCs/>
                <w:color w:val="000000" w:themeColor="text1"/>
              </w:rPr>
              <w:t xml:space="preserve">, </w:t>
            </w:r>
            <w:r w:rsidR="00007044">
              <w:rPr>
                <w:iCs/>
                <w:color w:val="000000" w:themeColor="text1"/>
              </w:rPr>
              <w:t>“</w:t>
            </w:r>
            <w:r w:rsidR="00DE740C" w:rsidRPr="00C96DF2">
              <w:rPr>
                <w:iCs/>
                <w:color w:val="000000" w:themeColor="text1"/>
              </w:rPr>
              <w:t>el Registro de contingencias de la planta durante todo el año 2018 y enero 2019, indicando todas las acciones realizadas de acuerdo a los planes de contingencia vigentes</w:t>
            </w:r>
            <w:r w:rsidR="00007044">
              <w:rPr>
                <w:iCs/>
                <w:color w:val="000000" w:themeColor="text1"/>
              </w:rPr>
              <w:t>”</w:t>
            </w:r>
            <w:r w:rsidR="00DE740C" w:rsidRPr="00C96DF2">
              <w:rPr>
                <w:iCs/>
                <w:color w:val="000000" w:themeColor="text1"/>
              </w:rPr>
              <w:t xml:space="preserve">, y </w:t>
            </w:r>
            <w:r w:rsidR="000E6581">
              <w:rPr>
                <w:iCs/>
                <w:color w:val="000000" w:themeColor="text1"/>
              </w:rPr>
              <w:t>“</w:t>
            </w:r>
            <w:r w:rsidR="00DE740C" w:rsidRPr="00C96DF2">
              <w:rPr>
                <w:iCs/>
                <w:color w:val="000000" w:themeColor="text1"/>
              </w:rPr>
              <w:t>las ú</w:t>
            </w:r>
            <w:r w:rsidR="00DE740C" w:rsidRPr="00C96DF2">
              <w:rPr>
                <w:iCs/>
              </w:rPr>
              <w:t>ltimas 3 mediciones de olores realizadas, de acuerdo al programa de gestión de Riles y olores (PGRO)</w:t>
            </w:r>
            <w:r w:rsidR="000E6581">
              <w:rPr>
                <w:iCs/>
              </w:rPr>
              <w:t>”</w:t>
            </w:r>
            <w:r w:rsidR="00DE740C" w:rsidRPr="00C96DF2">
              <w:rPr>
                <w:iCs/>
              </w:rPr>
              <w:t xml:space="preserve"> que fue entregado a la SMA”</w:t>
            </w:r>
            <w:r w:rsidR="007D582D" w:rsidRPr="00C96DF2">
              <w:rPr>
                <w:iCs/>
                <w:color w:val="000000" w:themeColor="text1"/>
              </w:rPr>
              <w:t xml:space="preserve">. </w:t>
            </w:r>
          </w:p>
          <w:p w14:paraId="53B3D362" w14:textId="79661B55" w:rsidR="007E5601" w:rsidRPr="004E14DD" w:rsidRDefault="007D582D" w:rsidP="00C96DF2">
            <w:pPr>
              <w:pStyle w:val="Prrafodelista"/>
              <w:numPr>
                <w:ilvl w:val="0"/>
                <w:numId w:val="46"/>
              </w:numPr>
            </w:pPr>
            <w:r w:rsidRPr="004E14DD">
              <w:t xml:space="preserve">El documento entregado de nombre Plan de Contingencia PTR Buin, establece 3 categorías de contingencias según origen, los que pueden ser de emergencia tecnológica o técnica (producirse en máquinas, equipos, fuentes de energía, sistemas y procesos desarrollados en una empresa), emergencia natural (por fenómenos naturales) y de emergencia (todo evento no previsto). Se destaca que respecto a las emergencias tecnológicas, </w:t>
            </w:r>
            <w:r w:rsidR="000E6581">
              <w:t>los problemas planteados</w:t>
            </w:r>
            <w:r w:rsidR="005F3E40">
              <w:t xml:space="preserve"> no vienen con </w:t>
            </w:r>
            <w:r w:rsidR="00DE740C" w:rsidRPr="004E14DD">
              <w:t xml:space="preserve">valores </w:t>
            </w:r>
            <w:r w:rsidR="000E6581">
              <w:t xml:space="preserve">umbrales </w:t>
            </w:r>
            <w:r w:rsidR="00DE740C" w:rsidRPr="004E14DD">
              <w:t>asociados, como ocurre con la sobrecarga orgánica, exceso de SST en el Afluente, aumento o disminución de temperatura del Ril, aumento de concentración de biomasa, entre otros, que gatillen las acciones ahí planteadas.</w:t>
            </w:r>
          </w:p>
          <w:p w14:paraId="3CA89E84" w14:textId="77777777" w:rsidR="00DE740C" w:rsidRPr="004E14DD" w:rsidRDefault="00DE740C" w:rsidP="00C96DF2">
            <w:pPr>
              <w:pStyle w:val="Prrafodelista"/>
              <w:numPr>
                <w:ilvl w:val="0"/>
                <w:numId w:val="46"/>
              </w:numPr>
            </w:pPr>
            <w:r w:rsidRPr="004E14DD">
              <w:t>El titular entregó el registro de cuatro contingencias, que se resumen a continuación:</w:t>
            </w:r>
          </w:p>
          <w:p w14:paraId="1357510A" w14:textId="77777777" w:rsidR="00DE740C" w:rsidRPr="004E14DD" w:rsidRDefault="00DE740C" w:rsidP="004E14DD">
            <w:pPr>
              <w:spacing w:after="0" w:line="240" w:lineRule="auto"/>
            </w:pPr>
          </w:p>
          <w:tbl>
            <w:tblPr>
              <w:tblStyle w:val="Tablaconcuadrcula"/>
              <w:tblW w:w="10085" w:type="dxa"/>
              <w:jc w:val="center"/>
              <w:tblLook w:val="04A0" w:firstRow="1" w:lastRow="0" w:firstColumn="1" w:lastColumn="0" w:noHBand="0" w:noVBand="1"/>
            </w:tblPr>
            <w:tblGrid>
              <w:gridCol w:w="1353"/>
              <w:gridCol w:w="3349"/>
              <w:gridCol w:w="5383"/>
            </w:tblGrid>
            <w:tr w:rsidR="00043C29" w:rsidRPr="004E14DD" w14:paraId="1D690190" w14:textId="77777777" w:rsidTr="000E6581">
              <w:trPr>
                <w:trHeight w:val="141"/>
                <w:jc w:val="center"/>
              </w:trPr>
              <w:tc>
                <w:tcPr>
                  <w:tcW w:w="1353" w:type="dxa"/>
                </w:tcPr>
                <w:p w14:paraId="290A7676" w14:textId="5616ED6A" w:rsidR="00043C29" w:rsidRPr="004E14DD" w:rsidRDefault="00043C29" w:rsidP="004E14DD">
                  <w:pPr>
                    <w:rPr>
                      <w:sz w:val="22"/>
                      <w:szCs w:val="22"/>
                    </w:rPr>
                  </w:pPr>
                  <w:r w:rsidRPr="004E14DD">
                    <w:rPr>
                      <w:sz w:val="22"/>
                      <w:szCs w:val="22"/>
                    </w:rPr>
                    <w:t>Fecha</w:t>
                  </w:r>
                </w:p>
              </w:tc>
              <w:tc>
                <w:tcPr>
                  <w:tcW w:w="3349" w:type="dxa"/>
                </w:tcPr>
                <w:p w14:paraId="116F655C" w14:textId="489ED63F" w:rsidR="00043C29" w:rsidRPr="004E14DD" w:rsidRDefault="00043C29" w:rsidP="004E14DD">
                  <w:pPr>
                    <w:rPr>
                      <w:sz w:val="22"/>
                      <w:szCs w:val="22"/>
                    </w:rPr>
                  </w:pPr>
                  <w:r w:rsidRPr="004E14DD">
                    <w:rPr>
                      <w:sz w:val="22"/>
                      <w:szCs w:val="22"/>
                    </w:rPr>
                    <w:t>Contingencia</w:t>
                  </w:r>
                </w:p>
              </w:tc>
              <w:tc>
                <w:tcPr>
                  <w:tcW w:w="5383" w:type="dxa"/>
                </w:tcPr>
                <w:p w14:paraId="799041C0" w14:textId="32CA38B2" w:rsidR="00043C29" w:rsidRPr="004E14DD" w:rsidRDefault="00043C29" w:rsidP="004E14DD">
                  <w:pPr>
                    <w:rPr>
                      <w:sz w:val="22"/>
                      <w:szCs w:val="22"/>
                    </w:rPr>
                  </w:pPr>
                  <w:r w:rsidRPr="004E14DD">
                    <w:rPr>
                      <w:sz w:val="22"/>
                      <w:szCs w:val="22"/>
                    </w:rPr>
                    <w:t>Solución</w:t>
                  </w:r>
                </w:p>
              </w:tc>
            </w:tr>
            <w:tr w:rsidR="00043C29" w:rsidRPr="004E14DD" w14:paraId="158E2ECE" w14:textId="77777777" w:rsidTr="000E6581">
              <w:trPr>
                <w:trHeight w:val="283"/>
                <w:jc w:val="center"/>
              </w:trPr>
              <w:tc>
                <w:tcPr>
                  <w:tcW w:w="1353" w:type="dxa"/>
                </w:tcPr>
                <w:p w14:paraId="606DB6B2" w14:textId="108E0775" w:rsidR="00043C29" w:rsidRPr="004E14DD" w:rsidRDefault="00043C29" w:rsidP="004E14DD">
                  <w:pPr>
                    <w:rPr>
                      <w:sz w:val="22"/>
                      <w:szCs w:val="22"/>
                    </w:rPr>
                  </w:pPr>
                  <w:r w:rsidRPr="004E14DD">
                    <w:rPr>
                      <w:sz w:val="22"/>
                      <w:szCs w:val="22"/>
                    </w:rPr>
                    <w:t>17-01-2018</w:t>
                  </w:r>
                </w:p>
              </w:tc>
              <w:tc>
                <w:tcPr>
                  <w:tcW w:w="3349" w:type="dxa"/>
                </w:tcPr>
                <w:p w14:paraId="6C06AC25" w14:textId="7C1D38CB" w:rsidR="00043C29" w:rsidRPr="004E14DD" w:rsidRDefault="00043C29" w:rsidP="004E14DD">
                  <w:pPr>
                    <w:rPr>
                      <w:sz w:val="22"/>
                      <w:szCs w:val="22"/>
                    </w:rPr>
                  </w:pPr>
                  <w:r w:rsidRPr="004E14DD">
                    <w:rPr>
                      <w:sz w:val="22"/>
                      <w:szCs w:val="22"/>
                    </w:rPr>
                    <w:t>Ruptura tornillo de filtro rotatorio.</w:t>
                  </w:r>
                </w:p>
              </w:tc>
              <w:tc>
                <w:tcPr>
                  <w:tcW w:w="5383" w:type="dxa"/>
                </w:tcPr>
                <w:p w14:paraId="5706ED58" w14:textId="3B4028A7" w:rsidR="00043C29" w:rsidRPr="004E14DD" w:rsidRDefault="00043C29" w:rsidP="004E14DD">
                  <w:pPr>
                    <w:jc w:val="both"/>
                    <w:rPr>
                      <w:sz w:val="22"/>
                      <w:szCs w:val="22"/>
                    </w:rPr>
                  </w:pPr>
                  <w:r w:rsidRPr="004E14DD">
                    <w:rPr>
                      <w:sz w:val="22"/>
                      <w:szCs w:val="22"/>
                    </w:rPr>
                    <w:t>Reparación de tornillo durante el mismo día, quedando operativo el equipo.</w:t>
                  </w:r>
                </w:p>
              </w:tc>
            </w:tr>
            <w:tr w:rsidR="00043C29" w:rsidRPr="004E14DD" w14:paraId="7DE1A114" w14:textId="77777777" w:rsidTr="000E6581">
              <w:trPr>
                <w:trHeight w:val="289"/>
                <w:jc w:val="center"/>
              </w:trPr>
              <w:tc>
                <w:tcPr>
                  <w:tcW w:w="1353" w:type="dxa"/>
                </w:tcPr>
                <w:p w14:paraId="0AA652A8" w14:textId="33C0BB71" w:rsidR="00043C29" w:rsidRPr="004E14DD" w:rsidRDefault="00043C29" w:rsidP="004E14DD">
                  <w:pPr>
                    <w:rPr>
                      <w:sz w:val="22"/>
                      <w:szCs w:val="22"/>
                    </w:rPr>
                  </w:pPr>
                  <w:r w:rsidRPr="004E14DD">
                    <w:rPr>
                      <w:sz w:val="22"/>
                      <w:szCs w:val="22"/>
                    </w:rPr>
                    <w:t>23-05-2018</w:t>
                  </w:r>
                </w:p>
              </w:tc>
              <w:tc>
                <w:tcPr>
                  <w:tcW w:w="3349" w:type="dxa"/>
                </w:tcPr>
                <w:p w14:paraId="29BDA4E4" w14:textId="6EF3053F" w:rsidR="00043C29" w:rsidRPr="004E14DD" w:rsidRDefault="00043C29" w:rsidP="004E14DD">
                  <w:pPr>
                    <w:rPr>
                      <w:sz w:val="22"/>
                      <w:szCs w:val="22"/>
                    </w:rPr>
                  </w:pPr>
                  <w:r w:rsidRPr="004E14DD">
                    <w:rPr>
                      <w:sz w:val="22"/>
                      <w:szCs w:val="22"/>
                    </w:rPr>
                    <w:t xml:space="preserve">Falla sensor en centrífuga </w:t>
                  </w:r>
                  <w:r w:rsidRPr="004E14DD">
                    <w:rPr>
                      <w:sz w:val="22"/>
                      <w:szCs w:val="22"/>
                      <w:lang w:val="es-CL"/>
                    </w:rPr>
                    <w:t>Pieralisi.</w:t>
                  </w:r>
                </w:p>
              </w:tc>
              <w:tc>
                <w:tcPr>
                  <w:tcW w:w="5383" w:type="dxa"/>
                </w:tcPr>
                <w:p w14:paraId="6B6B7898" w14:textId="4CA7CEFA" w:rsidR="00043C29" w:rsidRPr="004E14DD" w:rsidRDefault="00043C29" w:rsidP="004E14DD">
                  <w:pPr>
                    <w:jc w:val="both"/>
                    <w:rPr>
                      <w:sz w:val="22"/>
                      <w:szCs w:val="22"/>
                    </w:rPr>
                  </w:pPr>
                  <w:r w:rsidRPr="004E14DD">
                    <w:rPr>
                      <w:sz w:val="22"/>
                      <w:szCs w:val="22"/>
                    </w:rPr>
                    <w:t>Cambio de sensor durante el mismo día, quedando operativo el equipo.</w:t>
                  </w:r>
                </w:p>
              </w:tc>
            </w:tr>
            <w:tr w:rsidR="00043C29" w:rsidRPr="004E14DD" w14:paraId="2F9083A4" w14:textId="77777777" w:rsidTr="000E6581">
              <w:trPr>
                <w:trHeight w:val="283"/>
                <w:jc w:val="center"/>
              </w:trPr>
              <w:tc>
                <w:tcPr>
                  <w:tcW w:w="1353" w:type="dxa"/>
                </w:tcPr>
                <w:p w14:paraId="53ED77E5" w14:textId="03E3B0C7" w:rsidR="00043C29" w:rsidRPr="004E14DD" w:rsidRDefault="00043C29" w:rsidP="004E14DD">
                  <w:pPr>
                    <w:rPr>
                      <w:sz w:val="22"/>
                      <w:szCs w:val="22"/>
                    </w:rPr>
                  </w:pPr>
                  <w:r w:rsidRPr="004E14DD">
                    <w:rPr>
                      <w:sz w:val="22"/>
                      <w:szCs w:val="22"/>
                    </w:rPr>
                    <w:t>10-01-2019</w:t>
                  </w:r>
                </w:p>
              </w:tc>
              <w:tc>
                <w:tcPr>
                  <w:tcW w:w="3349" w:type="dxa"/>
                </w:tcPr>
                <w:p w14:paraId="581D814E" w14:textId="2195127D" w:rsidR="00043C29" w:rsidRPr="004E14DD" w:rsidRDefault="00043C29" w:rsidP="004E14DD">
                  <w:pPr>
                    <w:rPr>
                      <w:sz w:val="22"/>
                      <w:szCs w:val="22"/>
                    </w:rPr>
                  </w:pPr>
                  <w:r w:rsidRPr="004E14DD">
                    <w:rPr>
                      <w:sz w:val="22"/>
                      <w:szCs w:val="22"/>
                    </w:rPr>
                    <w:t>Generador de espuma en reactores Biológicos.</w:t>
                  </w:r>
                </w:p>
              </w:tc>
              <w:tc>
                <w:tcPr>
                  <w:tcW w:w="5383" w:type="dxa"/>
                </w:tcPr>
                <w:p w14:paraId="7EF66380" w14:textId="6B4E3F27" w:rsidR="00043C29" w:rsidRPr="004E14DD" w:rsidRDefault="00043C29" w:rsidP="004E14DD">
                  <w:pPr>
                    <w:jc w:val="both"/>
                    <w:rPr>
                      <w:sz w:val="22"/>
                      <w:szCs w:val="22"/>
                    </w:rPr>
                  </w:pPr>
                  <w:r w:rsidRPr="004E14DD">
                    <w:rPr>
                      <w:sz w:val="22"/>
                      <w:szCs w:val="22"/>
                    </w:rPr>
                    <w:t>Dosificación de antiespuma en pozo de bombeo hasta que baje el nivel de espuma. EL nivel de espuma volvió a su normalidad el día 12-01-2019.</w:t>
                  </w:r>
                </w:p>
              </w:tc>
            </w:tr>
            <w:tr w:rsidR="00043C29" w:rsidRPr="004E14DD" w14:paraId="10B99DD8" w14:textId="77777777" w:rsidTr="000E6581">
              <w:trPr>
                <w:trHeight w:val="283"/>
                <w:jc w:val="center"/>
              </w:trPr>
              <w:tc>
                <w:tcPr>
                  <w:tcW w:w="1353" w:type="dxa"/>
                </w:tcPr>
                <w:p w14:paraId="353DCEF9" w14:textId="3BE91BC6" w:rsidR="00043C29" w:rsidRPr="004E14DD" w:rsidRDefault="00043C29" w:rsidP="004E14DD">
                  <w:pPr>
                    <w:rPr>
                      <w:sz w:val="22"/>
                      <w:szCs w:val="22"/>
                    </w:rPr>
                  </w:pPr>
                  <w:r w:rsidRPr="004E14DD">
                    <w:rPr>
                      <w:sz w:val="22"/>
                      <w:szCs w:val="22"/>
                    </w:rPr>
                    <w:t>01-02-2019</w:t>
                  </w:r>
                </w:p>
              </w:tc>
              <w:tc>
                <w:tcPr>
                  <w:tcW w:w="3349" w:type="dxa"/>
                </w:tcPr>
                <w:p w14:paraId="1F39EED7" w14:textId="33D99F0C" w:rsidR="00043C29" w:rsidRPr="004E14DD" w:rsidRDefault="00043C29" w:rsidP="004E14DD">
                  <w:pPr>
                    <w:rPr>
                      <w:sz w:val="22"/>
                      <w:szCs w:val="22"/>
                    </w:rPr>
                  </w:pPr>
                  <w:r w:rsidRPr="004E14DD">
                    <w:rPr>
                      <w:sz w:val="22"/>
                      <w:szCs w:val="22"/>
                    </w:rPr>
                    <w:t>Corte de correas en soplador N°1</w:t>
                  </w:r>
                </w:p>
              </w:tc>
              <w:tc>
                <w:tcPr>
                  <w:tcW w:w="5383" w:type="dxa"/>
                </w:tcPr>
                <w:p w14:paraId="0C8C736B" w14:textId="1ECE17AA" w:rsidR="00043C29" w:rsidRPr="004E14DD" w:rsidRDefault="00043C29" w:rsidP="004E14DD">
                  <w:pPr>
                    <w:jc w:val="both"/>
                    <w:rPr>
                      <w:sz w:val="22"/>
                      <w:szCs w:val="22"/>
                    </w:rPr>
                  </w:pPr>
                  <w:r w:rsidRPr="004E14DD">
                    <w:rPr>
                      <w:sz w:val="22"/>
                      <w:szCs w:val="22"/>
                    </w:rPr>
                    <w:t>Cambio de correas durante el mismo día, quedando operativo el equipo.</w:t>
                  </w:r>
                </w:p>
              </w:tc>
            </w:tr>
          </w:tbl>
          <w:p w14:paraId="79EC9DED" w14:textId="3C7F3A9D" w:rsidR="009D50B0" w:rsidRPr="004E14DD" w:rsidRDefault="009D50B0" w:rsidP="000E6581">
            <w:pPr>
              <w:spacing w:after="0" w:line="240" w:lineRule="auto"/>
            </w:pPr>
          </w:p>
          <w:p w14:paraId="5A6A4275" w14:textId="746B3D49" w:rsidR="00C86491" w:rsidRPr="004E14DD" w:rsidRDefault="000E6581" w:rsidP="00A54315">
            <w:pPr>
              <w:pStyle w:val="Prrafodelista"/>
              <w:numPr>
                <w:ilvl w:val="0"/>
                <w:numId w:val="46"/>
              </w:numPr>
            </w:pPr>
            <w:r>
              <w:t>Con respecto de la contingencia de la generación de espuma, en el registro no se ev</w:t>
            </w:r>
            <w:r w:rsidR="006D12CC">
              <w:t xml:space="preserve">idencia la magnitud del evento. Por lo anterior se desconoce si esta contingencia </w:t>
            </w:r>
            <w:r w:rsidR="006D12CC" w:rsidRPr="006D12CC">
              <w:t xml:space="preserve">correspondió a una </w:t>
            </w:r>
            <w:r w:rsidR="006D12CC" w:rsidRPr="006D12CC">
              <w:rPr>
                <w:bCs/>
              </w:rPr>
              <w:t>situaci</w:t>
            </w:r>
            <w:r w:rsidR="006D12CC">
              <w:rPr>
                <w:bCs/>
              </w:rPr>
              <w:t>ón</w:t>
            </w:r>
            <w:r w:rsidR="006D12CC" w:rsidRPr="006D12CC">
              <w:rPr>
                <w:bCs/>
              </w:rPr>
              <w:t xml:space="preserve"> o evento excepcional</w:t>
            </w:r>
            <w:r w:rsidR="00BD535D">
              <w:rPr>
                <w:bCs/>
              </w:rPr>
              <w:t xml:space="preserve"> que deba ser</w:t>
            </w:r>
            <w:r w:rsidR="006D12CC">
              <w:t xml:space="preserve"> informado como contingencia</w:t>
            </w:r>
            <w:r w:rsidR="006D12CC" w:rsidRPr="006D12CC">
              <w:t xml:space="preserve"> en el</w:t>
            </w:r>
            <w:r w:rsidR="006D12CC">
              <w:t xml:space="preserve"> Sistema de Seguimie</w:t>
            </w:r>
            <w:r w:rsidR="00BD535D">
              <w:t xml:space="preserve">nto Ambiental </w:t>
            </w:r>
            <w:r w:rsidR="006D12CC">
              <w:t>tal como establece la Res. Ex.</w:t>
            </w:r>
            <w:r w:rsidR="009D50B0" w:rsidRPr="00975B62">
              <w:t xml:space="preserve"> N°885</w:t>
            </w:r>
            <w:r w:rsidR="00C768B3">
              <w:t>,</w:t>
            </w:r>
            <w:r w:rsidR="009D50B0" w:rsidRPr="004E14DD">
              <w:t xml:space="preserve"> de fecha 21 de septiembre de 2016</w:t>
            </w:r>
            <w:r w:rsidR="00C768B3">
              <w:t>,</w:t>
            </w:r>
            <w:r w:rsidR="009D50B0" w:rsidRPr="004E14DD">
              <w:t xml:space="preserve"> de la SMA.</w:t>
            </w:r>
          </w:p>
          <w:p w14:paraId="25059A2C" w14:textId="6F5F5D2C" w:rsidR="00F54F62" w:rsidRPr="004E14DD" w:rsidRDefault="00293704" w:rsidP="00C96DF2">
            <w:pPr>
              <w:pStyle w:val="Prrafodelista"/>
              <w:numPr>
                <w:ilvl w:val="0"/>
                <w:numId w:val="46"/>
              </w:numPr>
            </w:pPr>
            <w:r w:rsidRPr="004E14DD">
              <w:t>El titular entregó tres mediciones de olores de los meses de novie</w:t>
            </w:r>
            <w:r w:rsidR="00F54F62" w:rsidRPr="004E14DD">
              <w:t xml:space="preserve">mbre, diciembre y enero de 2019. </w:t>
            </w:r>
          </w:p>
          <w:p w14:paraId="14847708" w14:textId="789A6B24" w:rsidR="001D1052" w:rsidRPr="004E14DD" w:rsidRDefault="00F54F62" w:rsidP="00C96DF2">
            <w:pPr>
              <w:pStyle w:val="Prrafodelista"/>
              <w:numPr>
                <w:ilvl w:val="0"/>
                <w:numId w:val="46"/>
              </w:numPr>
            </w:pPr>
            <w:r w:rsidRPr="004E14DD">
              <w:t xml:space="preserve">El informe de noviembre es un informe trimestral que abarca los meses de septiembre, octubre y noviembre de 2018. Este se realizó el 30 de noviembre para identificar posibles olores </w:t>
            </w:r>
            <w:r w:rsidR="004822E3" w:rsidRPr="004E14DD">
              <w:t>generados</w:t>
            </w:r>
            <w:r w:rsidRPr="004E14DD">
              <w:t xml:space="preserve"> desde la PTR en distintos puntos de muestreo. Como parte de las conclusiones, se indica que se percibieron olores </w:t>
            </w:r>
            <w:r w:rsidR="004822E3" w:rsidRPr="004E14DD">
              <w:t>característicos</w:t>
            </w:r>
            <w:r w:rsidRPr="004E14DD">
              <w:t xml:space="preserve"> de los alrededores de las plantas productivas de </w:t>
            </w:r>
            <w:r w:rsidR="004822E3" w:rsidRPr="004E14DD">
              <w:t>Aconcagua</w:t>
            </w:r>
            <w:r w:rsidRPr="004E14DD">
              <w:t xml:space="preserve"> </w:t>
            </w:r>
            <w:r w:rsidR="004822E3" w:rsidRPr="004E14DD">
              <w:t>Foods</w:t>
            </w:r>
            <w:r w:rsidRPr="004E14DD">
              <w:t xml:space="preserve">, que no </w:t>
            </w:r>
            <w:r w:rsidR="004822E3" w:rsidRPr="004E14DD">
              <w:t>guardan</w:t>
            </w:r>
            <w:r w:rsidRPr="004E14DD">
              <w:t xml:space="preserve"> relación con la PTR. </w:t>
            </w:r>
            <w:r w:rsidR="004822E3" w:rsidRPr="004E14DD">
              <w:t>Además</w:t>
            </w:r>
            <w:r w:rsidRPr="004E14DD">
              <w:t xml:space="preserve"> durante la medición, no se presenta un tono </w:t>
            </w:r>
            <w:r w:rsidR="004822E3" w:rsidRPr="004E14DD">
              <w:t>hedónico</w:t>
            </w:r>
            <w:r w:rsidRPr="004E14DD">
              <w:t xml:space="preserve"> que pueda ser percibido como ofensivo.</w:t>
            </w:r>
          </w:p>
          <w:p w14:paraId="26707A66" w14:textId="39491545" w:rsidR="00F54F62" w:rsidRPr="004E14DD" w:rsidRDefault="00F54F62" w:rsidP="00C96DF2">
            <w:pPr>
              <w:pStyle w:val="Prrafodelista"/>
              <w:numPr>
                <w:ilvl w:val="0"/>
                <w:numId w:val="46"/>
              </w:numPr>
            </w:pPr>
            <w:r w:rsidRPr="004E14DD">
              <w:t xml:space="preserve">El informe de diciembre establece que se realizó una medición el día 28 de diciembre de 2018. </w:t>
            </w:r>
            <w:r w:rsidR="00D876D9">
              <w:t>La conclusión del informe son las mismas que se mencionan en el informe trimestral de medición de olores (noviembre)</w:t>
            </w:r>
            <w:r w:rsidR="00B53E3F" w:rsidRPr="004E14DD">
              <w:t>.</w:t>
            </w:r>
          </w:p>
          <w:p w14:paraId="39395C51" w14:textId="30726641" w:rsidR="00B53E3F" w:rsidRPr="004E14DD" w:rsidRDefault="00F86909" w:rsidP="00C96DF2">
            <w:pPr>
              <w:pStyle w:val="Prrafodelista"/>
              <w:numPr>
                <w:ilvl w:val="0"/>
                <w:numId w:val="46"/>
              </w:numPr>
            </w:pPr>
            <w:r w:rsidRPr="004E14DD">
              <w:t>El informe de enero</w:t>
            </w:r>
            <w:r w:rsidR="00D876D9">
              <w:t xml:space="preserve"> se</w:t>
            </w:r>
            <w:r w:rsidRPr="004E14DD">
              <w:t xml:space="preserve"> establece que se realizó la medición en 3 días, el 30 y 31 de enero, y el 01 de febrero de 2019. Las mediciones se realizaron durante la </w:t>
            </w:r>
            <w:r w:rsidR="004822E3" w:rsidRPr="004E14DD">
              <w:t>madrugada</w:t>
            </w:r>
            <w:r w:rsidRPr="004E14DD">
              <w:t xml:space="preserve">, tarde y mañana respectivamente. Como parte de las conclusiones, en el informe se indica que el panel </w:t>
            </w:r>
            <w:r w:rsidR="004822E3" w:rsidRPr="004E14DD">
              <w:t>percibió</w:t>
            </w:r>
            <w:r w:rsidRPr="004E14DD">
              <w:t xml:space="preserve"> notas de olor atribuibles a la Planta de Buin en 4 puntos ubicados entre 90 a 690 m, en dirección NO y ONO desde el perímetro de la planta. </w:t>
            </w:r>
            <w:r w:rsidR="004822E3" w:rsidRPr="004E14DD">
              <w:t>Las notas de olor fueron descritas como veget</w:t>
            </w:r>
            <w:r w:rsidR="004822E3">
              <w:t>a</w:t>
            </w:r>
            <w:r w:rsidR="004822E3" w:rsidRPr="004E14DD">
              <w:t>les descompuestos y sulfuroso</w:t>
            </w:r>
            <w:r w:rsidR="004822E3">
              <w:t>s</w:t>
            </w:r>
            <w:r w:rsidR="008F28CC">
              <w:t xml:space="preserve"> y con intensidad 2 y 3</w:t>
            </w:r>
            <w:r w:rsidR="004822E3" w:rsidRPr="004E14DD">
              <w:t xml:space="preserve">. </w:t>
            </w:r>
            <w:r w:rsidRPr="004E14DD">
              <w:t xml:space="preserve">El </w:t>
            </w:r>
            <w:r w:rsidR="004822E3" w:rsidRPr="004E14DD">
              <w:t>horario</w:t>
            </w:r>
            <w:r w:rsidRPr="004E14DD">
              <w:t xml:space="preserve"> de percepción fue </w:t>
            </w:r>
            <w:r w:rsidR="004822E3" w:rsidRPr="004E14DD">
              <w:t>registrado</w:t>
            </w:r>
            <w:r w:rsidRPr="004E14DD">
              <w:t xml:space="preserve"> entre las 00:00 y 06:00, </w:t>
            </w:r>
            <w:r w:rsidR="004822E3" w:rsidRPr="004E14DD">
              <w:t>horario</w:t>
            </w:r>
            <w:r w:rsidRPr="004E14DD">
              <w:t xml:space="preserve"> en el cual predominan vientos calmos y dificulta la dispersión. Además se indica que se percibieron notas de olor provenientes de otros emisores en 3 puntos. Las notas fueron descritas como séptico, fecal, cloro e irritante. Estas notas fueron detectadas dentro del </w:t>
            </w:r>
            <w:r w:rsidR="004822E3" w:rsidRPr="004E14DD">
              <w:t>horario</w:t>
            </w:r>
            <w:r w:rsidRPr="004E14DD">
              <w:t xml:space="preserve"> nocturno y </w:t>
            </w:r>
            <w:r w:rsidR="0013643B">
              <w:t>mañana</w:t>
            </w:r>
            <w:r w:rsidRPr="004E14DD">
              <w:t>, entre las 22:00 a 10:00 h.</w:t>
            </w:r>
          </w:p>
          <w:p w14:paraId="565099AD" w14:textId="0E3FA661" w:rsidR="00FF22EC" w:rsidRDefault="00C96DF2" w:rsidP="008F28CC">
            <w:pPr>
              <w:pStyle w:val="Prrafodelista"/>
              <w:numPr>
                <w:ilvl w:val="0"/>
                <w:numId w:val="46"/>
              </w:numPr>
            </w:pPr>
            <w:r>
              <w:t>L</w:t>
            </w:r>
            <w:r w:rsidR="00FF22EC" w:rsidRPr="004E14DD">
              <w:t>os resultados del informe de enero de 2019 s</w:t>
            </w:r>
            <w:r w:rsidR="00900470">
              <w:t>on</w:t>
            </w:r>
            <w:r w:rsidR="00FF22EC" w:rsidRPr="004E14DD">
              <w:t xml:space="preserve"> consistente</w:t>
            </w:r>
            <w:r w:rsidR="00841B39">
              <w:t>s</w:t>
            </w:r>
            <w:r w:rsidR="00FF22EC" w:rsidRPr="004E14DD">
              <w:t xml:space="preserve"> con los problemas de olores molestos denunciados y percibidos por los vecinos residentes en las cercanías a las instalaciones del proyecto</w:t>
            </w:r>
            <w:r w:rsidR="0013643B">
              <w:t xml:space="preserve">, </w:t>
            </w:r>
            <w:r w:rsidR="008F28CC">
              <w:t>para</w:t>
            </w:r>
            <w:r w:rsidR="0013643B">
              <w:t xml:space="preserve"> el periodo denunciado</w:t>
            </w:r>
            <w:r w:rsidR="00FF22EC" w:rsidRPr="004E14DD">
              <w:t>.</w:t>
            </w:r>
          </w:p>
          <w:p w14:paraId="1C9B0DC3" w14:textId="10FD090B" w:rsidR="008F28CC" w:rsidRPr="004E14DD" w:rsidRDefault="008F28CC" w:rsidP="008F28CC">
            <w:pPr>
              <w:pStyle w:val="Prrafodelista"/>
              <w:ind w:left="405"/>
            </w:pPr>
          </w:p>
        </w:tc>
      </w:tr>
    </w:tbl>
    <w:p w14:paraId="156BA55F" w14:textId="4414502E" w:rsidR="006711ED" w:rsidRDefault="006711ED" w:rsidP="00DB0CE3">
      <w:pPr>
        <w:spacing w:after="0"/>
      </w:pPr>
    </w:p>
    <w:p w14:paraId="42EB04BC" w14:textId="77777777" w:rsidR="00D42470" w:rsidRPr="00D42470" w:rsidRDefault="00D42470" w:rsidP="005863D4">
      <w:pPr>
        <w:pStyle w:val="Ttulo1"/>
      </w:pPr>
      <w:bookmarkStart w:id="143" w:name="_Toc352840404"/>
      <w:bookmarkStart w:id="144" w:name="_Toc352841464"/>
      <w:bookmarkStart w:id="145" w:name="_Toc447875253"/>
      <w:bookmarkStart w:id="146" w:name="_Toc449085431"/>
      <w:bookmarkStart w:id="147" w:name="_Toc2344197"/>
      <w:r w:rsidRPr="00D42470">
        <w:t>CONCLUSIONES</w:t>
      </w:r>
      <w:bookmarkEnd w:id="143"/>
      <w:bookmarkEnd w:id="144"/>
      <w:bookmarkEnd w:id="145"/>
      <w:bookmarkEnd w:id="146"/>
      <w:bookmarkEnd w:id="147"/>
    </w:p>
    <w:p w14:paraId="4D218AFF" w14:textId="77777777" w:rsidR="00D42470" w:rsidRPr="00C40123" w:rsidRDefault="00D42470" w:rsidP="00D42470">
      <w:pPr>
        <w:spacing w:after="0" w:line="240" w:lineRule="auto"/>
        <w:contextualSpacing/>
        <w:jc w:val="both"/>
        <w:rPr>
          <w:rFonts w:eastAsia="Calibri" w:cs="Calibri"/>
          <w:b/>
          <w:sz w:val="20"/>
          <w:szCs w:val="20"/>
        </w:rPr>
      </w:pPr>
    </w:p>
    <w:p w14:paraId="1ADE254A" w14:textId="77777777" w:rsidR="00D42470" w:rsidRPr="00167F3A" w:rsidRDefault="00D42470" w:rsidP="00D42470">
      <w:pPr>
        <w:spacing w:after="0" w:line="240" w:lineRule="auto"/>
        <w:jc w:val="both"/>
        <w:rPr>
          <w:rFonts w:eastAsia="Calibri" w:cs="Calibri"/>
        </w:rPr>
      </w:pPr>
      <w:r w:rsidRPr="00167F3A">
        <w:rPr>
          <w:rFonts w:eastAsia="Calibri" w:cs="Calibri"/>
        </w:rPr>
        <w:t xml:space="preserve">Los resultados de las actividades de fiscalización, asociados los Instrumentos de </w:t>
      </w:r>
      <w:r w:rsidR="00E65EF9" w:rsidRPr="00167F3A">
        <w:rPr>
          <w:rFonts w:eastAsia="Calibri" w:cs="Calibri"/>
        </w:rPr>
        <w:t>Carácter</w:t>
      </w:r>
      <w:r w:rsidRPr="00167F3A">
        <w:rPr>
          <w:rFonts w:eastAsia="Calibri" w:cs="Calibri"/>
        </w:rPr>
        <w:t xml:space="preserve"> Ambiental indicados en el punto 3, permitieron identificar ciertos hallazgos que se describen a continuación:</w:t>
      </w:r>
    </w:p>
    <w:p w14:paraId="57495AC1" w14:textId="77777777" w:rsidR="00D42470" w:rsidRPr="00167F3A" w:rsidRDefault="00D42470" w:rsidP="00D42470">
      <w:pPr>
        <w:spacing w:after="0" w:line="240" w:lineRule="auto"/>
        <w:jc w:val="both"/>
        <w:rPr>
          <w:rFonts w:eastAsia="Calibri" w:cs="Calibri"/>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9"/>
        <w:gridCol w:w="1899"/>
        <w:gridCol w:w="8257"/>
        <w:gridCol w:w="2167"/>
      </w:tblGrid>
      <w:tr w:rsidR="00D42470" w:rsidRPr="005E2E6B" w14:paraId="27A711FB" w14:textId="77777777" w:rsidTr="004C607C">
        <w:trPr>
          <w:trHeight w:hRule="exact" w:val="1196"/>
          <w:tblHeader/>
          <w:jc w:val="center"/>
        </w:trPr>
        <w:tc>
          <w:tcPr>
            <w:tcW w:w="457" w:type="pct"/>
            <w:shd w:val="clear" w:color="auto" w:fill="D9D9D9"/>
            <w:vAlign w:val="center"/>
          </w:tcPr>
          <w:p w14:paraId="342B73E8" w14:textId="77777777" w:rsidR="00D42470" w:rsidRPr="006A09E2" w:rsidRDefault="00D42470" w:rsidP="00D42470">
            <w:pPr>
              <w:jc w:val="center"/>
              <w:rPr>
                <w:rFonts w:cs="Calibri"/>
                <w:b/>
              </w:rPr>
            </w:pPr>
            <w:r w:rsidRPr="006A09E2">
              <w:rPr>
                <w:rFonts w:cs="Calibri"/>
                <w:b/>
              </w:rPr>
              <w:t>N° Hecho constatado</w:t>
            </w:r>
          </w:p>
        </w:tc>
        <w:tc>
          <w:tcPr>
            <w:tcW w:w="700" w:type="pct"/>
            <w:shd w:val="clear" w:color="auto" w:fill="D9D9D9"/>
            <w:vAlign w:val="center"/>
          </w:tcPr>
          <w:p w14:paraId="020A644D" w14:textId="77777777" w:rsidR="00D42470" w:rsidRPr="006A09E2" w:rsidRDefault="00D42470" w:rsidP="00D42470">
            <w:pPr>
              <w:jc w:val="center"/>
              <w:rPr>
                <w:rFonts w:cs="Calibri"/>
                <w:b/>
                <w:color w:val="A6A6A6"/>
              </w:rPr>
            </w:pPr>
            <w:r w:rsidRPr="006A09E2">
              <w:rPr>
                <w:rFonts w:cs="Calibri"/>
                <w:b/>
              </w:rPr>
              <w:t>Materia específica objeto de la fiscalización ambiental.</w:t>
            </w:r>
          </w:p>
        </w:tc>
        <w:tc>
          <w:tcPr>
            <w:tcW w:w="3044" w:type="pct"/>
            <w:shd w:val="clear" w:color="auto" w:fill="D9D9D9"/>
            <w:vAlign w:val="center"/>
          </w:tcPr>
          <w:p w14:paraId="63B6895B" w14:textId="77777777" w:rsidR="00D42470" w:rsidRPr="006A09E2" w:rsidRDefault="00D42470" w:rsidP="00D42470">
            <w:pPr>
              <w:jc w:val="center"/>
              <w:rPr>
                <w:rFonts w:cs="Calibri"/>
                <w:b/>
              </w:rPr>
            </w:pPr>
            <w:r w:rsidRPr="006A09E2">
              <w:rPr>
                <w:rFonts w:cs="Calibri"/>
                <w:b/>
              </w:rPr>
              <w:t>Exigencia asociada</w:t>
            </w:r>
          </w:p>
        </w:tc>
        <w:tc>
          <w:tcPr>
            <w:tcW w:w="800" w:type="pct"/>
            <w:shd w:val="clear" w:color="auto" w:fill="D9D9D9"/>
            <w:vAlign w:val="center"/>
          </w:tcPr>
          <w:p w14:paraId="6CC0486B" w14:textId="77777777" w:rsidR="00D42470" w:rsidRPr="006A09E2" w:rsidRDefault="00F7456A" w:rsidP="00D42470">
            <w:pPr>
              <w:jc w:val="center"/>
              <w:rPr>
                <w:rFonts w:cs="Calibri"/>
                <w:b/>
              </w:rPr>
            </w:pPr>
            <w:r w:rsidRPr="006A09E2">
              <w:rPr>
                <w:rFonts w:cs="Calibri"/>
                <w:b/>
              </w:rPr>
              <w:t>Hallazgo</w:t>
            </w:r>
          </w:p>
        </w:tc>
      </w:tr>
      <w:tr w:rsidR="00D42470" w:rsidRPr="006A09E2" w14:paraId="2B51E16C" w14:textId="77777777" w:rsidTr="004C607C">
        <w:trPr>
          <w:jc w:val="center"/>
        </w:trPr>
        <w:tc>
          <w:tcPr>
            <w:tcW w:w="457" w:type="pct"/>
            <w:vAlign w:val="center"/>
          </w:tcPr>
          <w:p w14:paraId="4F698D3E" w14:textId="0ED5E2E7" w:rsidR="00D42470" w:rsidRPr="006A09E2" w:rsidRDefault="005F3E40" w:rsidP="00D42470">
            <w:pPr>
              <w:widowControl w:val="0"/>
              <w:overflowPunct w:val="0"/>
              <w:autoSpaceDE w:val="0"/>
              <w:autoSpaceDN w:val="0"/>
              <w:adjustRightInd w:val="0"/>
              <w:spacing w:after="120" w:line="285" w:lineRule="auto"/>
              <w:jc w:val="center"/>
              <w:rPr>
                <w:rFonts w:cs="Calibri"/>
                <w:iCs/>
              </w:rPr>
            </w:pPr>
            <w:r>
              <w:rPr>
                <w:rFonts w:cs="Calibri"/>
                <w:iCs/>
              </w:rPr>
              <w:t>1</w:t>
            </w:r>
          </w:p>
        </w:tc>
        <w:tc>
          <w:tcPr>
            <w:tcW w:w="700" w:type="pct"/>
            <w:vAlign w:val="center"/>
          </w:tcPr>
          <w:p w14:paraId="1F5C732B" w14:textId="3E6E6B52" w:rsidR="00D42470" w:rsidRPr="006A09E2" w:rsidRDefault="005F3E40" w:rsidP="00D42470">
            <w:pPr>
              <w:widowControl w:val="0"/>
              <w:overflowPunct w:val="0"/>
              <w:autoSpaceDE w:val="0"/>
              <w:autoSpaceDN w:val="0"/>
              <w:adjustRightInd w:val="0"/>
              <w:spacing w:after="120" w:line="285" w:lineRule="auto"/>
              <w:jc w:val="center"/>
              <w:rPr>
                <w:rFonts w:cs="Calibri"/>
                <w:iCs/>
              </w:rPr>
            </w:pPr>
            <w:r>
              <w:rPr>
                <w:rFonts w:cs="Calibri"/>
                <w:iCs/>
              </w:rPr>
              <w:t>Manejo de Riles</w:t>
            </w:r>
          </w:p>
        </w:tc>
        <w:tc>
          <w:tcPr>
            <w:tcW w:w="3044" w:type="pct"/>
          </w:tcPr>
          <w:p w14:paraId="2AEBC471" w14:textId="77777777" w:rsidR="005F3E40" w:rsidRDefault="00D17383" w:rsidP="005F3E40">
            <w:pPr>
              <w:spacing w:after="0"/>
              <w:rPr>
                <w:b/>
              </w:rPr>
            </w:pPr>
            <w:r w:rsidRPr="00EB76EE">
              <w:rPr>
                <w:i/>
              </w:rPr>
              <w:t xml:space="preserve"> </w:t>
            </w:r>
            <w:r w:rsidR="005F3E40">
              <w:rPr>
                <w:b/>
              </w:rPr>
              <w:t>RCA 465/2013</w:t>
            </w:r>
          </w:p>
          <w:p w14:paraId="31DBFA32" w14:textId="77777777" w:rsidR="005F3E40" w:rsidRPr="009F3277" w:rsidRDefault="005F3E40" w:rsidP="005F3E40">
            <w:pPr>
              <w:spacing w:after="0"/>
              <w:rPr>
                <w:b/>
                <w:u w:val="single"/>
              </w:rPr>
            </w:pPr>
            <w:r w:rsidRPr="009F3277">
              <w:rPr>
                <w:b/>
                <w:u w:val="single"/>
              </w:rPr>
              <w:t>Considerando 3.2.2.</w:t>
            </w:r>
          </w:p>
          <w:p w14:paraId="5F1A0D27" w14:textId="3BB91AC2" w:rsidR="005F3E40" w:rsidRPr="009F3277" w:rsidRDefault="005F3E40" w:rsidP="005F3E40">
            <w:pPr>
              <w:spacing w:after="0" w:line="240" w:lineRule="auto"/>
              <w:jc w:val="both"/>
              <w:rPr>
                <w:i/>
              </w:rPr>
            </w:pPr>
            <w:r w:rsidRPr="009F3277">
              <w:rPr>
                <w:i/>
              </w:rPr>
              <w:t xml:space="preserve">3.2.2 Plan de Contingencia planta de </w:t>
            </w:r>
            <w:r w:rsidR="004F5529">
              <w:rPr>
                <w:i/>
              </w:rPr>
              <w:t>R</w:t>
            </w:r>
            <w:r w:rsidRPr="009F3277">
              <w:rPr>
                <w:i/>
              </w:rPr>
              <w:t>iles.</w:t>
            </w:r>
          </w:p>
          <w:p w14:paraId="05778BD4" w14:textId="77777777" w:rsidR="005F3E40" w:rsidRDefault="005F3E40" w:rsidP="005F3E40">
            <w:pPr>
              <w:spacing w:after="0" w:line="240" w:lineRule="auto"/>
              <w:rPr>
                <w:i/>
              </w:rPr>
            </w:pPr>
            <w:r>
              <w:rPr>
                <w:i/>
              </w:rPr>
              <w:t>[…].</w:t>
            </w:r>
          </w:p>
          <w:p w14:paraId="4111EC22" w14:textId="77777777" w:rsidR="005F3E40" w:rsidRPr="009F3277" w:rsidRDefault="005F3E40" w:rsidP="005F3E40">
            <w:pPr>
              <w:spacing w:after="0" w:line="240" w:lineRule="auto"/>
              <w:jc w:val="both"/>
              <w:rPr>
                <w:i/>
              </w:rPr>
            </w:pPr>
            <w:r w:rsidRPr="009F3277">
              <w:rPr>
                <w:i/>
              </w:rPr>
              <w:t>v. Minimizar el impacto de eventos de la naturaleza lo que incluye el caso de que</w:t>
            </w:r>
            <w:r>
              <w:rPr>
                <w:i/>
              </w:rPr>
              <w:t xml:space="preserve"> </w:t>
            </w:r>
            <w:r w:rsidRPr="009F3277">
              <w:rPr>
                <w:i/>
              </w:rPr>
              <w:t>ocurra un evento extremo de precipitaciones, y se llegue a desbordar el</w:t>
            </w:r>
            <w:r>
              <w:rPr>
                <w:i/>
              </w:rPr>
              <w:t xml:space="preserve"> </w:t>
            </w:r>
            <w:r w:rsidRPr="009F3277">
              <w:rPr>
                <w:i/>
              </w:rPr>
              <w:t>decantador o el reactor aerobio.</w:t>
            </w:r>
          </w:p>
          <w:p w14:paraId="679CA858" w14:textId="77777777" w:rsidR="005F3E40" w:rsidRDefault="005F3E40" w:rsidP="005F3E40">
            <w:pPr>
              <w:spacing w:after="0" w:line="240" w:lineRule="auto"/>
              <w:jc w:val="both"/>
              <w:rPr>
                <w:i/>
              </w:rPr>
            </w:pPr>
            <w:r w:rsidRPr="009F3277">
              <w:rPr>
                <w:i/>
              </w:rPr>
              <w:t>Por otra parte, para el periodo de verano donde se destaca el nivel más alto de caudal de</w:t>
            </w:r>
            <w:r>
              <w:rPr>
                <w:i/>
              </w:rPr>
              <w:t xml:space="preserve"> </w:t>
            </w:r>
            <w:r w:rsidRPr="009F3277">
              <w:rPr>
                <w:i/>
              </w:rPr>
              <w:t>la Planta correspondiente a 9.500 m3/d, el titular se compromete a realizar trabajos en las</w:t>
            </w:r>
            <w:r>
              <w:rPr>
                <w:i/>
              </w:rPr>
              <w:t xml:space="preserve"> </w:t>
            </w:r>
            <w:r w:rsidRPr="009F3277">
              <w:rPr>
                <w:i/>
              </w:rPr>
              <w:t>instalaciones de la PTR, exclusivamente en el reactor aeróbico de 14.000 m</w:t>
            </w:r>
            <w:r w:rsidRPr="0094516B">
              <w:rPr>
                <w:i/>
                <w:vertAlign w:val="superscript"/>
              </w:rPr>
              <w:t>3</w:t>
            </w:r>
            <w:r w:rsidRPr="009F3277">
              <w:rPr>
                <w:i/>
              </w:rPr>
              <w:t>,</w:t>
            </w:r>
            <w:r>
              <w:rPr>
                <w:i/>
              </w:rPr>
              <w:t xml:space="preserve"> </w:t>
            </w:r>
            <w:r w:rsidRPr="009F3277">
              <w:rPr>
                <w:i/>
              </w:rPr>
              <w:t>incorporando recubrimientos de HDPE en lámina que proporcionarían una alta fuerza</w:t>
            </w:r>
            <w:r>
              <w:rPr>
                <w:i/>
              </w:rPr>
              <w:t xml:space="preserve"> </w:t>
            </w:r>
            <w:r w:rsidRPr="009F3277">
              <w:rPr>
                <w:i/>
              </w:rPr>
              <w:t>tensible, resistencia química con una excelente rigidez y aportarían propiedades de baja</w:t>
            </w:r>
            <w:r>
              <w:rPr>
                <w:i/>
              </w:rPr>
              <w:t xml:space="preserve"> </w:t>
            </w:r>
            <w:r w:rsidRPr="009F3277">
              <w:rPr>
                <w:i/>
              </w:rPr>
              <w:t>temperatura para que la contención sea altamente segura. De este modo, las medidas</w:t>
            </w:r>
            <w:r>
              <w:rPr>
                <w:i/>
              </w:rPr>
              <w:t xml:space="preserve"> </w:t>
            </w:r>
            <w:r w:rsidRPr="009F3277">
              <w:rPr>
                <w:i/>
              </w:rPr>
              <w:t>antes mencionadas evitarán cualquier efecto de detrimento en la calidad del recurso</w:t>
            </w:r>
            <w:r>
              <w:rPr>
                <w:i/>
              </w:rPr>
              <w:t xml:space="preserve"> </w:t>
            </w:r>
            <w:r w:rsidRPr="009F3277">
              <w:rPr>
                <w:i/>
              </w:rPr>
              <w:t>hídrico ocasionado escurrimiento del efluente desde el reactor.</w:t>
            </w:r>
          </w:p>
          <w:p w14:paraId="38BB04D3" w14:textId="77777777" w:rsidR="00D42470" w:rsidRPr="007F56AA" w:rsidRDefault="00D42470" w:rsidP="007F56AA">
            <w:pPr>
              <w:spacing w:after="0"/>
              <w:jc w:val="both"/>
              <w:rPr>
                <w:i/>
              </w:rPr>
            </w:pPr>
          </w:p>
        </w:tc>
        <w:tc>
          <w:tcPr>
            <w:tcW w:w="800" w:type="pct"/>
          </w:tcPr>
          <w:p w14:paraId="79B4E213" w14:textId="356AE22C" w:rsidR="006D19B8" w:rsidRPr="006A09E2" w:rsidRDefault="005F3E40" w:rsidP="000F76D8">
            <w:pPr>
              <w:widowControl w:val="0"/>
              <w:overflowPunct w:val="0"/>
              <w:autoSpaceDE w:val="0"/>
              <w:autoSpaceDN w:val="0"/>
              <w:adjustRightInd w:val="0"/>
              <w:spacing w:after="120"/>
              <w:jc w:val="both"/>
              <w:rPr>
                <w:rFonts w:cs="Calibri"/>
              </w:rPr>
            </w:pPr>
            <w:r>
              <w:rPr>
                <w:rFonts w:cs="Times New Roman"/>
                <w:iCs/>
                <w:color w:val="000000" w:themeColor="text1"/>
              </w:rPr>
              <w:t>S</w:t>
            </w:r>
            <w:r w:rsidRPr="000E548C">
              <w:rPr>
                <w:rFonts w:cs="Times New Roman"/>
                <w:iCs/>
                <w:color w:val="000000" w:themeColor="text1"/>
              </w:rPr>
              <w:t xml:space="preserve">e ha superado el valor del caudal operacional de la PTR </w:t>
            </w:r>
            <w:r w:rsidR="000F76D8">
              <w:rPr>
                <w:iCs/>
                <w:color w:val="000000" w:themeColor="text1"/>
              </w:rPr>
              <w:t>indicado para el periodo de verano</w:t>
            </w:r>
            <w:r w:rsidR="000F76D8" w:rsidRPr="000E548C">
              <w:rPr>
                <w:iCs/>
                <w:color w:val="000000" w:themeColor="text1"/>
              </w:rPr>
              <w:t xml:space="preserve"> establecido en la RCA N°465/2013</w:t>
            </w:r>
            <w:r w:rsidR="000F76D8">
              <w:rPr>
                <w:iCs/>
                <w:color w:val="000000" w:themeColor="text1"/>
              </w:rPr>
              <w:t>.</w:t>
            </w:r>
          </w:p>
        </w:tc>
      </w:tr>
      <w:tr w:rsidR="00445130" w:rsidRPr="006A09E2" w14:paraId="750AB086" w14:textId="77777777" w:rsidTr="004C607C">
        <w:trPr>
          <w:jc w:val="center"/>
        </w:trPr>
        <w:tc>
          <w:tcPr>
            <w:tcW w:w="457" w:type="pct"/>
            <w:vAlign w:val="center"/>
          </w:tcPr>
          <w:p w14:paraId="11E69DFB" w14:textId="36230C00" w:rsidR="00445130" w:rsidRDefault="00445130" w:rsidP="00D42470">
            <w:pPr>
              <w:widowControl w:val="0"/>
              <w:overflowPunct w:val="0"/>
              <w:autoSpaceDE w:val="0"/>
              <w:autoSpaceDN w:val="0"/>
              <w:adjustRightInd w:val="0"/>
              <w:spacing w:after="120" w:line="285" w:lineRule="auto"/>
              <w:jc w:val="center"/>
              <w:rPr>
                <w:rFonts w:cs="Calibri"/>
                <w:iCs/>
              </w:rPr>
            </w:pPr>
            <w:r>
              <w:rPr>
                <w:rFonts w:cs="Calibri"/>
                <w:iCs/>
              </w:rPr>
              <w:t>3</w:t>
            </w:r>
          </w:p>
        </w:tc>
        <w:tc>
          <w:tcPr>
            <w:tcW w:w="700" w:type="pct"/>
            <w:vAlign w:val="center"/>
          </w:tcPr>
          <w:p w14:paraId="57477010" w14:textId="799037A2" w:rsidR="00445130" w:rsidRDefault="00445130" w:rsidP="00D42470">
            <w:pPr>
              <w:widowControl w:val="0"/>
              <w:overflowPunct w:val="0"/>
              <w:autoSpaceDE w:val="0"/>
              <w:autoSpaceDN w:val="0"/>
              <w:adjustRightInd w:val="0"/>
              <w:spacing w:after="120" w:line="285" w:lineRule="auto"/>
              <w:jc w:val="center"/>
              <w:rPr>
                <w:rFonts w:cs="Calibri"/>
                <w:iCs/>
              </w:rPr>
            </w:pPr>
            <w:r>
              <w:rPr>
                <w:rFonts w:cs="Calibri"/>
                <w:iCs/>
              </w:rPr>
              <w:t>Manejo de Riles</w:t>
            </w:r>
          </w:p>
        </w:tc>
        <w:tc>
          <w:tcPr>
            <w:tcW w:w="3044" w:type="pct"/>
          </w:tcPr>
          <w:p w14:paraId="18401913" w14:textId="77777777" w:rsidR="00445130" w:rsidRDefault="00445130" w:rsidP="00445130">
            <w:pPr>
              <w:spacing w:after="0"/>
              <w:rPr>
                <w:b/>
              </w:rPr>
            </w:pPr>
            <w:r>
              <w:rPr>
                <w:b/>
              </w:rPr>
              <w:t>RCA 385/2007</w:t>
            </w:r>
          </w:p>
          <w:p w14:paraId="6E0EB2D5" w14:textId="77777777" w:rsidR="00445130" w:rsidRPr="00D34CB5" w:rsidRDefault="00445130" w:rsidP="00445130">
            <w:pPr>
              <w:spacing w:after="0"/>
              <w:rPr>
                <w:b/>
                <w:u w:val="single"/>
              </w:rPr>
            </w:pPr>
            <w:r w:rsidRPr="00D34CB5">
              <w:rPr>
                <w:b/>
                <w:u w:val="single"/>
              </w:rPr>
              <w:t>Considerando 5.9.</w:t>
            </w:r>
          </w:p>
          <w:p w14:paraId="44EF99C7" w14:textId="77777777" w:rsidR="00445130" w:rsidRPr="00D34CB5" w:rsidRDefault="00445130" w:rsidP="002D5B99">
            <w:pPr>
              <w:spacing w:after="0"/>
              <w:jc w:val="both"/>
              <w:rPr>
                <w:i/>
              </w:rPr>
            </w:pPr>
            <w:r w:rsidRPr="00D34CB5">
              <w:rPr>
                <w:i/>
              </w:rPr>
              <w:t>5.9 Respecto a Prevenci</w:t>
            </w:r>
            <w:r w:rsidRPr="00D34CB5">
              <w:rPr>
                <w:rFonts w:hint="cs"/>
                <w:i/>
              </w:rPr>
              <w:t>ó</w:t>
            </w:r>
            <w:r w:rsidRPr="00D34CB5">
              <w:rPr>
                <w:i/>
              </w:rPr>
              <w:t>n de Riesgos, el Titular se compromete a implementar las siguientes medidas:</w:t>
            </w:r>
          </w:p>
          <w:p w14:paraId="36EB3FA2" w14:textId="77777777" w:rsidR="00445130" w:rsidRPr="00D34CB5" w:rsidRDefault="00445130" w:rsidP="002D5B99">
            <w:pPr>
              <w:spacing w:after="0"/>
              <w:jc w:val="both"/>
              <w:rPr>
                <w:i/>
              </w:rPr>
            </w:pPr>
            <w:r w:rsidRPr="00D34CB5">
              <w:rPr>
                <w:i/>
              </w:rPr>
              <w:t>5.9.1 Cumplir con el D.S. N</w:t>
            </w:r>
            <w:r w:rsidRPr="00D34CB5">
              <w:rPr>
                <w:rFonts w:hint="cs"/>
                <w:i/>
              </w:rPr>
              <w:t>°</w:t>
            </w:r>
            <w:r w:rsidRPr="00D34CB5">
              <w:rPr>
                <w:i/>
              </w:rPr>
              <w:t>. 594/01 del MINSAL en la fase de construcci</w:t>
            </w:r>
            <w:r w:rsidRPr="00D34CB5">
              <w:rPr>
                <w:rFonts w:hint="cs"/>
                <w:i/>
              </w:rPr>
              <w:t>ó</w:t>
            </w:r>
            <w:r w:rsidRPr="00D34CB5">
              <w:rPr>
                <w:i/>
              </w:rPr>
              <w:t>n y operaci</w:t>
            </w:r>
            <w:r w:rsidRPr="00D34CB5">
              <w:rPr>
                <w:rFonts w:hint="cs"/>
                <w:i/>
              </w:rPr>
              <w:t>ó</w:t>
            </w:r>
            <w:r w:rsidRPr="00D34CB5">
              <w:rPr>
                <w:i/>
              </w:rPr>
              <w:t>n del proyecto.</w:t>
            </w:r>
          </w:p>
          <w:p w14:paraId="6AA2F365" w14:textId="77777777" w:rsidR="00445130" w:rsidRDefault="00445130" w:rsidP="0071521A">
            <w:pPr>
              <w:spacing w:after="0" w:line="240" w:lineRule="auto"/>
              <w:rPr>
                <w:b/>
              </w:rPr>
            </w:pPr>
          </w:p>
        </w:tc>
        <w:tc>
          <w:tcPr>
            <w:tcW w:w="800" w:type="pct"/>
          </w:tcPr>
          <w:p w14:paraId="086064E1" w14:textId="2EBAC903" w:rsidR="00445130" w:rsidRDefault="00445130" w:rsidP="005F3E40">
            <w:pPr>
              <w:widowControl w:val="0"/>
              <w:overflowPunct w:val="0"/>
              <w:autoSpaceDE w:val="0"/>
              <w:autoSpaceDN w:val="0"/>
              <w:adjustRightInd w:val="0"/>
              <w:spacing w:after="120"/>
              <w:jc w:val="both"/>
              <w:rPr>
                <w:rFonts w:cs="Times New Roman"/>
                <w:iCs/>
                <w:color w:val="000000" w:themeColor="text1"/>
              </w:rPr>
            </w:pPr>
            <w:r>
              <w:rPr>
                <w:rFonts w:cs="Times New Roman"/>
                <w:iCs/>
                <w:color w:val="000000" w:themeColor="text1"/>
              </w:rPr>
              <w:t>El patio de reciclaje (patio de acopio transitorio de RIS) no cuenta con autorización sanitaria.</w:t>
            </w:r>
          </w:p>
        </w:tc>
      </w:tr>
      <w:tr w:rsidR="00A25164" w:rsidRPr="006A09E2" w14:paraId="64C8A7CA" w14:textId="77777777" w:rsidTr="004C607C">
        <w:trPr>
          <w:jc w:val="center"/>
        </w:trPr>
        <w:tc>
          <w:tcPr>
            <w:tcW w:w="457" w:type="pct"/>
            <w:vAlign w:val="center"/>
          </w:tcPr>
          <w:p w14:paraId="1A68E349" w14:textId="7B4F4320" w:rsidR="00A25164" w:rsidRDefault="002D5B99" w:rsidP="00D42470">
            <w:pPr>
              <w:widowControl w:val="0"/>
              <w:overflowPunct w:val="0"/>
              <w:autoSpaceDE w:val="0"/>
              <w:autoSpaceDN w:val="0"/>
              <w:adjustRightInd w:val="0"/>
              <w:spacing w:after="120" w:line="285" w:lineRule="auto"/>
              <w:jc w:val="center"/>
              <w:rPr>
                <w:rFonts w:cs="Calibri"/>
                <w:iCs/>
              </w:rPr>
            </w:pPr>
            <w:r>
              <w:rPr>
                <w:rFonts w:cs="Calibri"/>
                <w:iCs/>
              </w:rPr>
              <w:t>4</w:t>
            </w:r>
          </w:p>
        </w:tc>
        <w:tc>
          <w:tcPr>
            <w:tcW w:w="700" w:type="pct"/>
            <w:vAlign w:val="center"/>
          </w:tcPr>
          <w:p w14:paraId="44E42124" w14:textId="2FF468A1" w:rsidR="00A25164" w:rsidRDefault="00A25164" w:rsidP="00D42470">
            <w:pPr>
              <w:widowControl w:val="0"/>
              <w:overflowPunct w:val="0"/>
              <w:autoSpaceDE w:val="0"/>
              <w:autoSpaceDN w:val="0"/>
              <w:adjustRightInd w:val="0"/>
              <w:spacing w:after="120" w:line="285" w:lineRule="auto"/>
              <w:jc w:val="center"/>
              <w:rPr>
                <w:rFonts w:cs="Calibri"/>
                <w:iCs/>
              </w:rPr>
            </w:pPr>
            <w:r>
              <w:rPr>
                <w:rFonts w:cs="Calibri"/>
                <w:iCs/>
              </w:rPr>
              <w:t>Manejo de Riles</w:t>
            </w:r>
          </w:p>
        </w:tc>
        <w:tc>
          <w:tcPr>
            <w:tcW w:w="3044" w:type="pct"/>
          </w:tcPr>
          <w:p w14:paraId="3E54C12A" w14:textId="77777777" w:rsidR="00A25164" w:rsidRDefault="00A25164" w:rsidP="00A25164">
            <w:pPr>
              <w:spacing w:after="0" w:line="240" w:lineRule="auto"/>
              <w:rPr>
                <w:b/>
              </w:rPr>
            </w:pPr>
            <w:r>
              <w:rPr>
                <w:b/>
              </w:rPr>
              <w:t>RCA 465/2013</w:t>
            </w:r>
          </w:p>
          <w:p w14:paraId="5483441E" w14:textId="77777777" w:rsidR="00A25164" w:rsidRPr="00D43B23" w:rsidRDefault="00A25164" w:rsidP="00A25164">
            <w:pPr>
              <w:spacing w:after="0" w:line="240" w:lineRule="auto"/>
              <w:rPr>
                <w:b/>
                <w:u w:val="single"/>
              </w:rPr>
            </w:pPr>
            <w:r w:rsidRPr="00D43B23">
              <w:rPr>
                <w:b/>
                <w:u w:val="single"/>
              </w:rPr>
              <w:t>Considerando 3.2.1.</w:t>
            </w:r>
          </w:p>
          <w:p w14:paraId="4AD92743" w14:textId="77777777" w:rsidR="00A25164" w:rsidRPr="00D43B23" w:rsidRDefault="00A25164" w:rsidP="00A25164">
            <w:pPr>
              <w:spacing w:after="0" w:line="240" w:lineRule="auto"/>
              <w:jc w:val="both"/>
              <w:rPr>
                <w:i/>
              </w:rPr>
            </w:pPr>
            <w:r w:rsidRPr="00D43B23">
              <w:rPr>
                <w:i/>
              </w:rPr>
              <w:t>3.2.1 Características del RIL.</w:t>
            </w:r>
          </w:p>
          <w:p w14:paraId="07C4128E" w14:textId="1CC166F5" w:rsidR="00A25164" w:rsidRPr="00D43B23" w:rsidRDefault="00A25164" w:rsidP="00A25164">
            <w:pPr>
              <w:spacing w:after="0" w:line="240" w:lineRule="auto"/>
              <w:jc w:val="both"/>
              <w:rPr>
                <w:i/>
              </w:rPr>
            </w:pPr>
            <w:r w:rsidRPr="00D43B23">
              <w:rPr>
                <w:i/>
              </w:rPr>
              <w:t xml:space="preserve">La modificación de la planta de tratamiento de </w:t>
            </w:r>
            <w:r w:rsidR="004822E3" w:rsidRPr="00D43B23">
              <w:rPr>
                <w:i/>
              </w:rPr>
              <w:t>Riles</w:t>
            </w:r>
            <w:r w:rsidRPr="00D43B23">
              <w:rPr>
                <w:i/>
              </w:rPr>
              <w:t xml:space="preserve"> considera los parámetros de diseño</w:t>
            </w:r>
            <w:r>
              <w:rPr>
                <w:i/>
              </w:rPr>
              <w:t xml:space="preserve"> </w:t>
            </w:r>
            <w:r w:rsidRPr="00D43B23">
              <w:rPr>
                <w:i/>
              </w:rPr>
              <w:t>establecidos en la RCA N°385/2007, es decir, la modificación de proyecto no considera</w:t>
            </w:r>
            <w:r>
              <w:rPr>
                <w:i/>
              </w:rPr>
              <w:t xml:space="preserve"> </w:t>
            </w:r>
            <w:r w:rsidRPr="00D43B23">
              <w:rPr>
                <w:i/>
              </w:rPr>
              <w:t>modificar el punto de descarga, ni aumentos del caudal a tratar y, por ende, tampoco el</w:t>
            </w:r>
            <w:r>
              <w:rPr>
                <w:i/>
              </w:rPr>
              <w:t xml:space="preserve"> </w:t>
            </w:r>
            <w:r w:rsidRPr="00D43B23">
              <w:rPr>
                <w:i/>
              </w:rPr>
              <w:t>caudal de descarga.</w:t>
            </w:r>
          </w:p>
          <w:p w14:paraId="08088391" w14:textId="764417BA" w:rsidR="00A25164" w:rsidRDefault="00A25164" w:rsidP="00A25164">
            <w:pPr>
              <w:spacing w:after="0" w:line="240" w:lineRule="auto"/>
              <w:jc w:val="both"/>
              <w:rPr>
                <w:i/>
              </w:rPr>
            </w:pPr>
            <w:r w:rsidRPr="00D43B23">
              <w:rPr>
                <w:i/>
              </w:rPr>
              <w:t>En la siguiente tabla se presentan los parámetros de diseño de la planta de tratamiento de</w:t>
            </w:r>
            <w:r>
              <w:rPr>
                <w:i/>
              </w:rPr>
              <w:t xml:space="preserve"> </w:t>
            </w:r>
            <w:r w:rsidR="004822E3" w:rsidRPr="00D43B23">
              <w:rPr>
                <w:i/>
              </w:rPr>
              <w:t>Riles</w:t>
            </w:r>
            <w:r w:rsidRPr="00D43B23">
              <w:rPr>
                <w:i/>
              </w:rPr>
              <w:t xml:space="preserve"> de Aconcagua </w:t>
            </w:r>
            <w:r w:rsidR="004822E3" w:rsidRPr="00D43B23">
              <w:rPr>
                <w:i/>
              </w:rPr>
              <w:t>Foods</w:t>
            </w:r>
            <w:r w:rsidR="004822E3">
              <w:rPr>
                <w:i/>
              </w:rPr>
              <w:t xml:space="preserve"> </w:t>
            </w:r>
            <w:r w:rsidRPr="00D43B23">
              <w:rPr>
                <w:i/>
              </w:rPr>
              <w:t>S.A.</w:t>
            </w:r>
          </w:p>
          <w:p w14:paraId="49AC0B12" w14:textId="77777777" w:rsidR="00A25164" w:rsidRDefault="00A25164" w:rsidP="00A25164">
            <w:pPr>
              <w:spacing w:after="0" w:line="240" w:lineRule="auto"/>
              <w:jc w:val="both"/>
              <w:rPr>
                <w:i/>
              </w:rPr>
            </w:pPr>
          </w:p>
          <w:p w14:paraId="6831909F" w14:textId="5B628CBA" w:rsidR="00A25164" w:rsidRDefault="00A25164" w:rsidP="00A25164">
            <w:pPr>
              <w:spacing w:after="0" w:line="240" w:lineRule="auto"/>
              <w:jc w:val="center"/>
              <w:rPr>
                <w:i/>
              </w:rPr>
            </w:pPr>
            <w:r w:rsidRPr="00D43B23">
              <w:rPr>
                <w:i/>
              </w:rPr>
              <w:t>Tabla N</w:t>
            </w:r>
            <w:r>
              <w:rPr>
                <w:i/>
              </w:rPr>
              <w:t>°</w:t>
            </w:r>
            <w:r w:rsidRPr="00D43B23">
              <w:rPr>
                <w:i/>
              </w:rPr>
              <w:t xml:space="preserve">05 Parámetros de diseño del sistema de tratamiento de </w:t>
            </w:r>
            <w:r w:rsidR="004822E3" w:rsidRPr="00D43B23">
              <w:rPr>
                <w:i/>
              </w:rPr>
              <w:t>Riles</w:t>
            </w:r>
          </w:p>
          <w:tbl>
            <w:tblPr>
              <w:tblStyle w:val="Tablaconcuadrcula"/>
              <w:tblW w:w="0" w:type="auto"/>
              <w:jc w:val="center"/>
              <w:tblLook w:val="04A0" w:firstRow="1" w:lastRow="0" w:firstColumn="1" w:lastColumn="0" w:noHBand="0" w:noVBand="1"/>
            </w:tblPr>
            <w:tblGrid>
              <w:gridCol w:w="997"/>
              <w:gridCol w:w="891"/>
              <w:gridCol w:w="760"/>
              <w:gridCol w:w="874"/>
              <w:gridCol w:w="760"/>
              <w:gridCol w:w="874"/>
              <w:gridCol w:w="760"/>
              <w:gridCol w:w="874"/>
              <w:gridCol w:w="444"/>
              <w:gridCol w:w="797"/>
            </w:tblGrid>
            <w:tr w:rsidR="00A25164" w14:paraId="6F2EF05D" w14:textId="77777777" w:rsidTr="00356556">
              <w:trPr>
                <w:jc w:val="center"/>
              </w:trPr>
              <w:tc>
                <w:tcPr>
                  <w:tcW w:w="1725" w:type="dxa"/>
                </w:tcPr>
                <w:p w14:paraId="508610DB" w14:textId="77777777" w:rsidR="00A25164" w:rsidRDefault="00A25164" w:rsidP="00356556">
                  <w:pPr>
                    <w:jc w:val="center"/>
                    <w:rPr>
                      <w:i/>
                    </w:rPr>
                  </w:pPr>
                  <w:r>
                    <w:rPr>
                      <w:i/>
                    </w:rPr>
                    <w:t>Caudal promedio (m</w:t>
                  </w:r>
                  <w:r w:rsidRPr="00D43B23">
                    <w:rPr>
                      <w:i/>
                      <w:vertAlign w:val="superscript"/>
                    </w:rPr>
                    <w:t>3</w:t>
                  </w:r>
                  <w:r>
                    <w:rPr>
                      <w:i/>
                    </w:rPr>
                    <w:t>/día)</w:t>
                  </w:r>
                </w:p>
              </w:tc>
              <w:tc>
                <w:tcPr>
                  <w:tcW w:w="1677" w:type="dxa"/>
                </w:tcPr>
                <w:p w14:paraId="42418D61" w14:textId="77777777" w:rsidR="00A25164" w:rsidRDefault="00A25164" w:rsidP="00356556">
                  <w:pPr>
                    <w:jc w:val="center"/>
                    <w:rPr>
                      <w:i/>
                    </w:rPr>
                  </w:pPr>
                  <w:r>
                    <w:rPr>
                      <w:i/>
                    </w:rPr>
                    <w:t>Caudal máximo (m</w:t>
                  </w:r>
                  <w:r w:rsidRPr="00D43B23">
                    <w:rPr>
                      <w:i/>
                      <w:vertAlign w:val="superscript"/>
                    </w:rPr>
                    <w:t>3</w:t>
                  </w:r>
                  <w:r>
                    <w:rPr>
                      <w:i/>
                    </w:rPr>
                    <w:t>/día)</w:t>
                  </w:r>
                </w:p>
              </w:tc>
              <w:tc>
                <w:tcPr>
                  <w:tcW w:w="992" w:type="dxa"/>
                </w:tcPr>
                <w:p w14:paraId="67D9AAB0" w14:textId="77777777" w:rsidR="00A25164" w:rsidRDefault="00A25164" w:rsidP="00356556">
                  <w:pPr>
                    <w:jc w:val="center"/>
                    <w:rPr>
                      <w:i/>
                    </w:rPr>
                  </w:pPr>
                  <w:r>
                    <w:rPr>
                      <w:i/>
                    </w:rPr>
                    <w:t xml:space="preserve">DBO </w:t>
                  </w:r>
                </w:p>
                <w:p w14:paraId="247603B9" w14:textId="77777777" w:rsidR="00A25164" w:rsidRDefault="00A25164" w:rsidP="00356556">
                  <w:pPr>
                    <w:jc w:val="center"/>
                    <w:rPr>
                      <w:i/>
                    </w:rPr>
                  </w:pPr>
                  <w:r>
                    <w:rPr>
                      <w:i/>
                    </w:rPr>
                    <w:t>(mg/L)</w:t>
                  </w:r>
                </w:p>
              </w:tc>
              <w:tc>
                <w:tcPr>
                  <w:tcW w:w="992" w:type="dxa"/>
                </w:tcPr>
                <w:p w14:paraId="5E798541" w14:textId="77777777" w:rsidR="00A25164" w:rsidRDefault="00A25164" w:rsidP="00356556">
                  <w:pPr>
                    <w:jc w:val="center"/>
                    <w:rPr>
                      <w:i/>
                    </w:rPr>
                  </w:pPr>
                  <w:r>
                    <w:rPr>
                      <w:i/>
                    </w:rPr>
                    <w:t xml:space="preserve">DBO </w:t>
                  </w:r>
                </w:p>
                <w:p w14:paraId="76F9FF87" w14:textId="77777777" w:rsidR="00A25164" w:rsidRDefault="00A25164" w:rsidP="00356556">
                  <w:pPr>
                    <w:jc w:val="center"/>
                    <w:rPr>
                      <w:i/>
                    </w:rPr>
                  </w:pPr>
                  <w:r>
                    <w:rPr>
                      <w:i/>
                    </w:rPr>
                    <w:t>(Kg/día)</w:t>
                  </w:r>
                </w:p>
              </w:tc>
              <w:tc>
                <w:tcPr>
                  <w:tcW w:w="992" w:type="dxa"/>
                </w:tcPr>
                <w:p w14:paraId="6FCCD3FA" w14:textId="77777777" w:rsidR="00A25164" w:rsidRDefault="00A25164" w:rsidP="00356556">
                  <w:pPr>
                    <w:jc w:val="center"/>
                    <w:rPr>
                      <w:i/>
                    </w:rPr>
                  </w:pPr>
                  <w:r>
                    <w:rPr>
                      <w:i/>
                    </w:rPr>
                    <w:t xml:space="preserve">DQO </w:t>
                  </w:r>
                </w:p>
                <w:p w14:paraId="1FED1A6E" w14:textId="77777777" w:rsidR="00A25164" w:rsidRDefault="00A25164" w:rsidP="00356556">
                  <w:pPr>
                    <w:jc w:val="center"/>
                    <w:rPr>
                      <w:i/>
                    </w:rPr>
                  </w:pPr>
                  <w:r>
                    <w:rPr>
                      <w:i/>
                    </w:rPr>
                    <w:t>(mg/L)</w:t>
                  </w:r>
                </w:p>
              </w:tc>
              <w:tc>
                <w:tcPr>
                  <w:tcW w:w="993" w:type="dxa"/>
                </w:tcPr>
                <w:p w14:paraId="661BA422" w14:textId="77777777" w:rsidR="00A25164" w:rsidRDefault="00A25164" w:rsidP="00356556">
                  <w:pPr>
                    <w:jc w:val="center"/>
                    <w:rPr>
                      <w:i/>
                    </w:rPr>
                  </w:pPr>
                  <w:r>
                    <w:rPr>
                      <w:i/>
                    </w:rPr>
                    <w:t xml:space="preserve">DQO </w:t>
                  </w:r>
                </w:p>
                <w:p w14:paraId="4D7492B4" w14:textId="77777777" w:rsidR="00A25164" w:rsidRDefault="00A25164" w:rsidP="00356556">
                  <w:pPr>
                    <w:jc w:val="center"/>
                    <w:rPr>
                      <w:i/>
                    </w:rPr>
                  </w:pPr>
                  <w:r>
                    <w:rPr>
                      <w:i/>
                    </w:rPr>
                    <w:t>(Kg/día)</w:t>
                  </w:r>
                </w:p>
              </w:tc>
              <w:tc>
                <w:tcPr>
                  <w:tcW w:w="992" w:type="dxa"/>
                </w:tcPr>
                <w:p w14:paraId="0C2CE1E1" w14:textId="77777777" w:rsidR="00A25164" w:rsidRDefault="00A25164" w:rsidP="00356556">
                  <w:pPr>
                    <w:jc w:val="center"/>
                    <w:rPr>
                      <w:i/>
                    </w:rPr>
                  </w:pPr>
                  <w:r>
                    <w:rPr>
                      <w:i/>
                    </w:rPr>
                    <w:t xml:space="preserve">SST </w:t>
                  </w:r>
                </w:p>
                <w:p w14:paraId="30E22A17" w14:textId="77777777" w:rsidR="00A25164" w:rsidRDefault="00A25164" w:rsidP="00356556">
                  <w:pPr>
                    <w:jc w:val="center"/>
                    <w:rPr>
                      <w:i/>
                    </w:rPr>
                  </w:pPr>
                  <w:r>
                    <w:rPr>
                      <w:i/>
                    </w:rPr>
                    <w:t>(mg/L)</w:t>
                  </w:r>
                </w:p>
              </w:tc>
              <w:tc>
                <w:tcPr>
                  <w:tcW w:w="992" w:type="dxa"/>
                </w:tcPr>
                <w:p w14:paraId="6F75746B" w14:textId="77777777" w:rsidR="00A25164" w:rsidRDefault="00A25164" w:rsidP="00356556">
                  <w:pPr>
                    <w:jc w:val="center"/>
                    <w:rPr>
                      <w:i/>
                    </w:rPr>
                  </w:pPr>
                  <w:r>
                    <w:rPr>
                      <w:i/>
                    </w:rPr>
                    <w:t xml:space="preserve">SST </w:t>
                  </w:r>
                </w:p>
                <w:p w14:paraId="08001254" w14:textId="77777777" w:rsidR="00A25164" w:rsidRDefault="00A25164" w:rsidP="00356556">
                  <w:pPr>
                    <w:jc w:val="center"/>
                    <w:rPr>
                      <w:i/>
                    </w:rPr>
                  </w:pPr>
                  <w:r>
                    <w:rPr>
                      <w:i/>
                    </w:rPr>
                    <w:t>(Kg/día)</w:t>
                  </w:r>
                </w:p>
              </w:tc>
              <w:tc>
                <w:tcPr>
                  <w:tcW w:w="567" w:type="dxa"/>
                </w:tcPr>
                <w:p w14:paraId="05CBD1E6" w14:textId="77777777" w:rsidR="00A25164" w:rsidRDefault="00A25164" w:rsidP="00356556">
                  <w:pPr>
                    <w:jc w:val="center"/>
                    <w:rPr>
                      <w:i/>
                    </w:rPr>
                  </w:pPr>
                  <w:r>
                    <w:rPr>
                      <w:i/>
                    </w:rPr>
                    <w:t>pH</w:t>
                  </w:r>
                </w:p>
              </w:tc>
              <w:tc>
                <w:tcPr>
                  <w:tcW w:w="1408" w:type="dxa"/>
                </w:tcPr>
                <w:p w14:paraId="77400C90" w14:textId="77777777" w:rsidR="00A25164" w:rsidRDefault="00A25164" w:rsidP="00356556">
                  <w:pPr>
                    <w:jc w:val="center"/>
                    <w:rPr>
                      <w:i/>
                    </w:rPr>
                  </w:pPr>
                  <w:r>
                    <w:rPr>
                      <w:i/>
                    </w:rPr>
                    <w:t>Aceites y grasas (mg/L)</w:t>
                  </w:r>
                </w:p>
              </w:tc>
            </w:tr>
            <w:tr w:rsidR="00A25164" w14:paraId="393FF446" w14:textId="77777777" w:rsidTr="00356556">
              <w:trPr>
                <w:jc w:val="center"/>
              </w:trPr>
              <w:tc>
                <w:tcPr>
                  <w:tcW w:w="1725" w:type="dxa"/>
                </w:tcPr>
                <w:p w14:paraId="76C809F5" w14:textId="77777777" w:rsidR="00A25164" w:rsidRDefault="00A25164" w:rsidP="00356556">
                  <w:pPr>
                    <w:jc w:val="center"/>
                    <w:rPr>
                      <w:i/>
                    </w:rPr>
                  </w:pPr>
                  <w:r>
                    <w:rPr>
                      <w:i/>
                    </w:rPr>
                    <w:t>10.000</w:t>
                  </w:r>
                </w:p>
              </w:tc>
              <w:tc>
                <w:tcPr>
                  <w:tcW w:w="1677" w:type="dxa"/>
                </w:tcPr>
                <w:p w14:paraId="7332E4AD" w14:textId="77777777" w:rsidR="00A25164" w:rsidRDefault="00A25164" w:rsidP="00356556">
                  <w:pPr>
                    <w:jc w:val="center"/>
                    <w:rPr>
                      <w:i/>
                    </w:rPr>
                  </w:pPr>
                  <w:r>
                    <w:rPr>
                      <w:i/>
                    </w:rPr>
                    <w:t>11.832</w:t>
                  </w:r>
                </w:p>
              </w:tc>
              <w:tc>
                <w:tcPr>
                  <w:tcW w:w="992" w:type="dxa"/>
                </w:tcPr>
                <w:p w14:paraId="027BB79D" w14:textId="77777777" w:rsidR="00A25164" w:rsidRDefault="00A25164" w:rsidP="00356556">
                  <w:pPr>
                    <w:jc w:val="center"/>
                    <w:rPr>
                      <w:i/>
                    </w:rPr>
                  </w:pPr>
                  <w:r>
                    <w:rPr>
                      <w:i/>
                    </w:rPr>
                    <w:t>2.127</w:t>
                  </w:r>
                </w:p>
              </w:tc>
              <w:tc>
                <w:tcPr>
                  <w:tcW w:w="992" w:type="dxa"/>
                </w:tcPr>
                <w:p w14:paraId="5F3FB1C3" w14:textId="77777777" w:rsidR="00A25164" w:rsidRDefault="00A25164" w:rsidP="00356556">
                  <w:pPr>
                    <w:jc w:val="center"/>
                    <w:rPr>
                      <w:i/>
                    </w:rPr>
                  </w:pPr>
                  <w:r>
                    <w:rPr>
                      <w:i/>
                    </w:rPr>
                    <w:t>25.170</w:t>
                  </w:r>
                </w:p>
              </w:tc>
              <w:tc>
                <w:tcPr>
                  <w:tcW w:w="992" w:type="dxa"/>
                </w:tcPr>
                <w:p w14:paraId="29937ABB" w14:textId="77777777" w:rsidR="00A25164" w:rsidRDefault="00A25164" w:rsidP="00356556">
                  <w:pPr>
                    <w:jc w:val="center"/>
                    <w:rPr>
                      <w:i/>
                    </w:rPr>
                  </w:pPr>
                  <w:r>
                    <w:rPr>
                      <w:i/>
                    </w:rPr>
                    <w:t>3.542</w:t>
                  </w:r>
                </w:p>
              </w:tc>
              <w:tc>
                <w:tcPr>
                  <w:tcW w:w="993" w:type="dxa"/>
                </w:tcPr>
                <w:p w14:paraId="19D83034" w14:textId="77777777" w:rsidR="00A25164" w:rsidRDefault="00A25164" w:rsidP="00356556">
                  <w:pPr>
                    <w:jc w:val="center"/>
                    <w:rPr>
                      <w:i/>
                    </w:rPr>
                  </w:pPr>
                  <w:r>
                    <w:rPr>
                      <w:i/>
                    </w:rPr>
                    <w:t>47.000</w:t>
                  </w:r>
                </w:p>
              </w:tc>
              <w:tc>
                <w:tcPr>
                  <w:tcW w:w="992" w:type="dxa"/>
                </w:tcPr>
                <w:p w14:paraId="15BDED52" w14:textId="77777777" w:rsidR="00A25164" w:rsidRDefault="00A25164" w:rsidP="00356556">
                  <w:pPr>
                    <w:jc w:val="center"/>
                    <w:rPr>
                      <w:i/>
                    </w:rPr>
                  </w:pPr>
                  <w:r>
                    <w:rPr>
                      <w:i/>
                    </w:rPr>
                    <w:t>904</w:t>
                  </w:r>
                </w:p>
              </w:tc>
              <w:tc>
                <w:tcPr>
                  <w:tcW w:w="992" w:type="dxa"/>
                </w:tcPr>
                <w:p w14:paraId="32461FA2" w14:textId="77777777" w:rsidR="00A25164" w:rsidRDefault="00A25164" w:rsidP="00356556">
                  <w:pPr>
                    <w:jc w:val="center"/>
                    <w:rPr>
                      <w:i/>
                    </w:rPr>
                  </w:pPr>
                  <w:r>
                    <w:rPr>
                      <w:i/>
                    </w:rPr>
                    <w:t>10.702</w:t>
                  </w:r>
                </w:p>
              </w:tc>
              <w:tc>
                <w:tcPr>
                  <w:tcW w:w="567" w:type="dxa"/>
                </w:tcPr>
                <w:p w14:paraId="47385036" w14:textId="77777777" w:rsidR="00A25164" w:rsidRDefault="00A25164" w:rsidP="00356556">
                  <w:pPr>
                    <w:jc w:val="center"/>
                    <w:rPr>
                      <w:i/>
                    </w:rPr>
                  </w:pPr>
                  <w:r>
                    <w:rPr>
                      <w:i/>
                    </w:rPr>
                    <w:t>6-8</w:t>
                  </w:r>
                </w:p>
              </w:tc>
              <w:tc>
                <w:tcPr>
                  <w:tcW w:w="1408" w:type="dxa"/>
                </w:tcPr>
                <w:p w14:paraId="5669F099" w14:textId="77777777" w:rsidR="00A25164" w:rsidRDefault="00A25164" w:rsidP="00356556">
                  <w:pPr>
                    <w:jc w:val="center"/>
                    <w:rPr>
                      <w:i/>
                    </w:rPr>
                  </w:pPr>
                  <w:r>
                    <w:rPr>
                      <w:i/>
                    </w:rPr>
                    <w:t>&lt;20</w:t>
                  </w:r>
                </w:p>
              </w:tc>
            </w:tr>
          </w:tbl>
          <w:p w14:paraId="658B0156" w14:textId="77777777" w:rsidR="00A25164" w:rsidRDefault="00A25164" w:rsidP="00A25164">
            <w:pPr>
              <w:spacing w:after="0" w:line="240" w:lineRule="auto"/>
              <w:jc w:val="center"/>
              <w:rPr>
                <w:i/>
              </w:rPr>
            </w:pPr>
          </w:p>
          <w:p w14:paraId="20BF2D44" w14:textId="77777777" w:rsidR="00A25164" w:rsidRDefault="00A25164" w:rsidP="00A25164">
            <w:pPr>
              <w:spacing w:after="0" w:line="240" w:lineRule="auto"/>
              <w:jc w:val="both"/>
              <w:rPr>
                <w:i/>
              </w:rPr>
            </w:pPr>
            <w:r w:rsidRPr="00DC76DD">
              <w:rPr>
                <w:i/>
              </w:rPr>
              <w:t>Los parámetros de control, valor límite y forma de medición para evitar la contaminación</w:t>
            </w:r>
            <w:r>
              <w:rPr>
                <w:i/>
              </w:rPr>
              <w:t xml:space="preserve"> </w:t>
            </w:r>
            <w:r w:rsidRPr="00DC76DD">
              <w:rPr>
                <w:i/>
              </w:rPr>
              <w:t>del afluente de la planta de tratamiento son los que se indican en la siguiente tabla:</w:t>
            </w:r>
          </w:p>
          <w:p w14:paraId="61384831" w14:textId="77777777" w:rsidR="00A25164" w:rsidRDefault="00A25164" w:rsidP="00A25164">
            <w:pPr>
              <w:spacing w:after="0" w:line="240" w:lineRule="auto"/>
              <w:jc w:val="center"/>
              <w:rPr>
                <w:i/>
              </w:rPr>
            </w:pPr>
            <w:r w:rsidRPr="00DC76DD">
              <w:rPr>
                <w:i/>
              </w:rPr>
              <w:t>Tabla N</w:t>
            </w:r>
            <w:r>
              <w:rPr>
                <w:i/>
              </w:rPr>
              <w:t>°</w:t>
            </w:r>
            <w:r w:rsidRPr="00DC76DD">
              <w:rPr>
                <w:i/>
              </w:rPr>
              <w:t>06 Parámetros de control del afluente</w:t>
            </w:r>
          </w:p>
          <w:tbl>
            <w:tblPr>
              <w:tblStyle w:val="Tablaconcuadrcula"/>
              <w:tblW w:w="0" w:type="auto"/>
              <w:jc w:val="center"/>
              <w:tblLook w:val="04A0" w:firstRow="1" w:lastRow="0" w:firstColumn="1" w:lastColumn="0" w:noHBand="0" w:noVBand="1"/>
            </w:tblPr>
            <w:tblGrid>
              <w:gridCol w:w="1947"/>
              <w:gridCol w:w="1154"/>
              <w:gridCol w:w="2988"/>
            </w:tblGrid>
            <w:tr w:rsidR="00A25164" w14:paraId="7AF76E7E" w14:textId="77777777" w:rsidTr="00356556">
              <w:trPr>
                <w:jc w:val="center"/>
              </w:trPr>
              <w:tc>
                <w:tcPr>
                  <w:tcW w:w="0" w:type="auto"/>
                </w:tcPr>
                <w:p w14:paraId="47366C5F" w14:textId="77777777" w:rsidR="00A25164" w:rsidRDefault="00A25164" w:rsidP="00356556">
                  <w:pPr>
                    <w:jc w:val="center"/>
                    <w:rPr>
                      <w:i/>
                    </w:rPr>
                  </w:pPr>
                  <w:r>
                    <w:rPr>
                      <w:i/>
                    </w:rPr>
                    <w:t>Parámetro de control</w:t>
                  </w:r>
                </w:p>
              </w:tc>
              <w:tc>
                <w:tcPr>
                  <w:tcW w:w="0" w:type="auto"/>
                </w:tcPr>
                <w:p w14:paraId="0DE859EC" w14:textId="77777777" w:rsidR="00A25164" w:rsidRDefault="00A25164" w:rsidP="00356556">
                  <w:pPr>
                    <w:jc w:val="center"/>
                    <w:rPr>
                      <w:i/>
                    </w:rPr>
                  </w:pPr>
                  <w:r>
                    <w:rPr>
                      <w:i/>
                    </w:rPr>
                    <w:t>Valor límite</w:t>
                  </w:r>
                </w:p>
              </w:tc>
              <w:tc>
                <w:tcPr>
                  <w:tcW w:w="0" w:type="auto"/>
                </w:tcPr>
                <w:p w14:paraId="25CE6B4F" w14:textId="77777777" w:rsidR="00A25164" w:rsidRDefault="00A25164" w:rsidP="00356556">
                  <w:pPr>
                    <w:jc w:val="center"/>
                    <w:rPr>
                      <w:i/>
                    </w:rPr>
                  </w:pPr>
                  <w:r>
                    <w:rPr>
                      <w:i/>
                    </w:rPr>
                    <w:t>Forma de medición</w:t>
                  </w:r>
                </w:p>
              </w:tc>
            </w:tr>
            <w:tr w:rsidR="00A25164" w14:paraId="48A47810" w14:textId="77777777" w:rsidTr="00356556">
              <w:trPr>
                <w:jc w:val="center"/>
              </w:trPr>
              <w:tc>
                <w:tcPr>
                  <w:tcW w:w="0" w:type="auto"/>
                </w:tcPr>
                <w:p w14:paraId="0156CBD7" w14:textId="77777777" w:rsidR="00A25164" w:rsidRDefault="00A25164" w:rsidP="00356556">
                  <w:pPr>
                    <w:jc w:val="center"/>
                    <w:rPr>
                      <w:i/>
                    </w:rPr>
                  </w:pPr>
                  <w:r>
                    <w:rPr>
                      <w:i/>
                    </w:rPr>
                    <w:t>DQO</w:t>
                  </w:r>
                </w:p>
              </w:tc>
              <w:tc>
                <w:tcPr>
                  <w:tcW w:w="0" w:type="auto"/>
                </w:tcPr>
                <w:p w14:paraId="79D6B884" w14:textId="77777777" w:rsidR="00A25164" w:rsidRDefault="00A25164" w:rsidP="00356556">
                  <w:pPr>
                    <w:jc w:val="center"/>
                    <w:rPr>
                      <w:i/>
                    </w:rPr>
                  </w:pPr>
                  <w:r>
                    <w:rPr>
                      <w:i/>
                    </w:rPr>
                    <w:t>3.542 mg/L</w:t>
                  </w:r>
                </w:p>
              </w:tc>
              <w:tc>
                <w:tcPr>
                  <w:tcW w:w="0" w:type="auto"/>
                </w:tcPr>
                <w:p w14:paraId="3D718FBF" w14:textId="77777777" w:rsidR="00A25164" w:rsidRDefault="00A25164" w:rsidP="00356556">
                  <w:pPr>
                    <w:jc w:val="center"/>
                    <w:rPr>
                      <w:i/>
                    </w:rPr>
                  </w:pPr>
                  <w:r>
                    <w:rPr>
                      <w:i/>
                    </w:rPr>
                    <w:t>Digestor de DQO y colorímetro</w:t>
                  </w:r>
                </w:p>
              </w:tc>
            </w:tr>
            <w:tr w:rsidR="00A25164" w14:paraId="559809EB" w14:textId="77777777" w:rsidTr="00356556">
              <w:trPr>
                <w:jc w:val="center"/>
              </w:trPr>
              <w:tc>
                <w:tcPr>
                  <w:tcW w:w="0" w:type="auto"/>
                </w:tcPr>
                <w:p w14:paraId="689EEA4E" w14:textId="77777777" w:rsidR="00A25164" w:rsidRDefault="00A25164" w:rsidP="00356556">
                  <w:pPr>
                    <w:jc w:val="center"/>
                    <w:rPr>
                      <w:i/>
                    </w:rPr>
                  </w:pPr>
                  <w:r>
                    <w:rPr>
                      <w:i/>
                    </w:rPr>
                    <w:t>pH</w:t>
                  </w:r>
                </w:p>
              </w:tc>
              <w:tc>
                <w:tcPr>
                  <w:tcW w:w="0" w:type="auto"/>
                </w:tcPr>
                <w:p w14:paraId="338FB324" w14:textId="77777777" w:rsidR="00A25164" w:rsidRDefault="00A25164" w:rsidP="00356556">
                  <w:pPr>
                    <w:jc w:val="center"/>
                    <w:rPr>
                      <w:i/>
                    </w:rPr>
                  </w:pPr>
                  <w:r>
                    <w:rPr>
                      <w:i/>
                    </w:rPr>
                    <w:t>6-8</w:t>
                  </w:r>
                </w:p>
              </w:tc>
              <w:tc>
                <w:tcPr>
                  <w:tcW w:w="0" w:type="auto"/>
                </w:tcPr>
                <w:p w14:paraId="2AD828C6" w14:textId="77777777" w:rsidR="00A25164" w:rsidRDefault="00A25164" w:rsidP="00356556">
                  <w:pPr>
                    <w:jc w:val="center"/>
                    <w:rPr>
                      <w:i/>
                    </w:rPr>
                  </w:pPr>
                  <w:r>
                    <w:rPr>
                      <w:i/>
                    </w:rPr>
                    <w:t>Sonda y controlador automático</w:t>
                  </w:r>
                </w:p>
                <w:p w14:paraId="41A0EC5A" w14:textId="77777777" w:rsidR="00A25164" w:rsidRDefault="00A25164" w:rsidP="00356556">
                  <w:pPr>
                    <w:jc w:val="center"/>
                    <w:rPr>
                      <w:i/>
                    </w:rPr>
                  </w:pPr>
                  <w:r>
                    <w:rPr>
                      <w:i/>
                    </w:rPr>
                    <w:t>(medidos portátil de pH)</w:t>
                  </w:r>
                </w:p>
              </w:tc>
            </w:tr>
            <w:tr w:rsidR="00A25164" w14:paraId="244FD01D" w14:textId="77777777" w:rsidTr="00356556">
              <w:trPr>
                <w:jc w:val="center"/>
              </w:trPr>
              <w:tc>
                <w:tcPr>
                  <w:tcW w:w="0" w:type="auto"/>
                </w:tcPr>
                <w:p w14:paraId="44C15250" w14:textId="77777777" w:rsidR="00A25164" w:rsidRDefault="00A25164" w:rsidP="00356556">
                  <w:pPr>
                    <w:jc w:val="center"/>
                    <w:rPr>
                      <w:i/>
                    </w:rPr>
                  </w:pPr>
                  <w:r>
                    <w:rPr>
                      <w:i/>
                    </w:rPr>
                    <w:t>Temperatura</w:t>
                  </w:r>
                </w:p>
              </w:tc>
              <w:tc>
                <w:tcPr>
                  <w:tcW w:w="0" w:type="auto"/>
                </w:tcPr>
                <w:p w14:paraId="477FAE04" w14:textId="77777777" w:rsidR="00A25164" w:rsidRDefault="00A25164" w:rsidP="00356556">
                  <w:pPr>
                    <w:jc w:val="center"/>
                    <w:rPr>
                      <w:i/>
                    </w:rPr>
                  </w:pPr>
                  <w:r>
                    <w:rPr>
                      <w:i/>
                    </w:rPr>
                    <w:t>25°C</w:t>
                  </w:r>
                </w:p>
              </w:tc>
              <w:tc>
                <w:tcPr>
                  <w:tcW w:w="0" w:type="auto"/>
                </w:tcPr>
                <w:p w14:paraId="084398F6" w14:textId="77777777" w:rsidR="00A25164" w:rsidRDefault="00A25164" w:rsidP="00356556">
                  <w:pPr>
                    <w:jc w:val="center"/>
                    <w:rPr>
                      <w:i/>
                    </w:rPr>
                  </w:pPr>
                  <w:r>
                    <w:rPr>
                      <w:i/>
                    </w:rPr>
                    <w:t>Sensor de temperatura tipo pT100</w:t>
                  </w:r>
                </w:p>
              </w:tc>
            </w:tr>
          </w:tbl>
          <w:p w14:paraId="7ED846B4" w14:textId="77777777" w:rsidR="00A25164" w:rsidRDefault="00A25164" w:rsidP="0071521A">
            <w:pPr>
              <w:spacing w:after="0" w:line="240" w:lineRule="auto"/>
              <w:rPr>
                <w:b/>
              </w:rPr>
            </w:pPr>
          </w:p>
        </w:tc>
        <w:tc>
          <w:tcPr>
            <w:tcW w:w="800" w:type="pct"/>
          </w:tcPr>
          <w:p w14:paraId="4A1D656B" w14:textId="313A0CD7" w:rsidR="00A25164" w:rsidRDefault="00E63048" w:rsidP="004C607C">
            <w:pPr>
              <w:widowControl w:val="0"/>
              <w:overflowPunct w:val="0"/>
              <w:autoSpaceDE w:val="0"/>
              <w:autoSpaceDN w:val="0"/>
              <w:adjustRightInd w:val="0"/>
              <w:spacing w:after="120"/>
              <w:jc w:val="both"/>
              <w:rPr>
                <w:rFonts w:cs="Times New Roman"/>
                <w:iCs/>
                <w:color w:val="000000" w:themeColor="text1"/>
              </w:rPr>
            </w:pPr>
            <w:r>
              <w:rPr>
                <w:rFonts w:cs="Times New Roman"/>
                <w:iCs/>
                <w:color w:val="000000" w:themeColor="text1"/>
              </w:rPr>
              <w:t>Excedencias</w:t>
            </w:r>
            <w:r w:rsidR="004C607C">
              <w:rPr>
                <w:rFonts w:cs="Times New Roman"/>
                <w:iCs/>
                <w:color w:val="000000" w:themeColor="text1"/>
              </w:rPr>
              <w:t xml:space="preserve"> en los</w:t>
            </w:r>
            <w:r w:rsidR="00A25164">
              <w:rPr>
                <w:rFonts w:cs="Times New Roman"/>
                <w:iCs/>
                <w:color w:val="000000" w:themeColor="text1"/>
              </w:rPr>
              <w:t xml:space="preserve"> parámetros de diseño</w:t>
            </w:r>
            <w:r w:rsidR="0024419F">
              <w:rPr>
                <w:rFonts w:cs="Times New Roman"/>
                <w:iCs/>
                <w:color w:val="000000" w:themeColor="text1"/>
              </w:rPr>
              <w:t xml:space="preserve"> </w:t>
            </w:r>
            <w:r w:rsidR="004C607C">
              <w:rPr>
                <w:rFonts w:cs="Times New Roman"/>
                <w:iCs/>
                <w:color w:val="000000" w:themeColor="text1"/>
              </w:rPr>
              <w:t>d</w:t>
            </w:r>
            <w:r w:rsidR="0024419F">
              <w:rPr>
                <w:rFonts w:cs="Times New Roman"/>
                <w:iCs/>
                <w:color w:val="000000" w:themeColor="text1"/>
              </w:rPr>
              <w:t>el afluente</w:t>
            </w:r>
            <w:r w:rsidR="004C607C">
              <w:rPr>
                <w:rFonts w:cs="Times New Roman"/>
                <w:iCs/>
                <w:color w:val="000000" w:themeColor="text1"/>
              </w:rPr>
              <w:t>, tales como</w:t>
            </w:r>
            <w:r w:rsidR="00A25164">
              <w:rPr>
                <w:rFonts w:cs="Times New Roman"/>
                <w:iCs/>
                <w:color w:val="000000" w:themeColor="text1"/>
              </w:rPr>
              <w:t xml:space="preserve"> </w:t>
            </w:r>
            <w:r w:rsidR="00A25164" w:rsidRPr="00975B62">
              <w:rPr>
                <w:rFonts w:cs="Times New Roman"/>
                <w:iCs/>
              </w:rPr>
              <w:t>p</w:t>
            </w:r>
            <w:r w:rsidR="007C4BE0" w:rsidRPr="00975B62">
              <w:rPr>
                <w:rFonts w:cs="Times New Roman"/>
                <w:iCs/>
              </w:rPr>
              <w:t>H</w:t>
            </w:r>
            <w:r w:rsidR="00A25164" w:rsidRPr="00975B62">
              <w:rPr>
                <w:rFonts w:cs="Times New Roman"/>
                <w:iCs/>
              </w:rPr>
              <w:t>, temperatura, DBO</w:t>
            </w:r>
            <w:r w:rsidR="004C607C">
              <w:rPr>
                <w:rFonts w:cs="Times New Roman"/>
                <w:iCs/>
                <w:color w:val="000000" w:themeColor="text1"/>
              </w:rPr>
              <w:t xml:space="preserve"> y</w:t>
            </w:r>
            <w:r w:rsidR="00A25164">
              <w:rPr>
                <w:rFonts w:cs="Times New Roman"/>
                <w:iCs/>
                <w:color w:val="000000" w:themeColor="text1"/>
              </w:rPr>
              <w:t xml:space="preserve"> DQO.</w:t>
            </w:r>
          </w:p>
        </w:tc>
      </w:tr>
      <w:tr w:rsidR="00A25164" w:rsidRPr="006A09E2" w14:paraId="584C15FA" w14:textId="77777777" w:rsidTr="004C607C">
        <w:trPr>
          <w:jc w:val="center"/>
        </w:trPr>
        <w:tc>
          <w:tcPr>
            <w:tcW w:w="457" w:type="pct"/>
            <w:vAlign w:val="center"/>
          </w:tcPr>
          <w:p w14:paraId="2E672F20" w14:textId="67F6769C" w:rsidR="00A25164" w:rsidRDefault="002D5B99" w:rsidP="00D42470">
            <w:pPr>
              <w:widowControl w:val="0"/>
              <w:overflowPunct w:val="0"/>
              <w:autoSpaceDE w:val="0"/>
              <w:autoSpaceDN w:val="0"/>
              <w:adjustRightInd w:val="0"/>
              <w:spacing w:after="120" w:line="285" w:lineRule="auto"/>
              <w:jc w:val="center"/>
              <w:rPr>
                <w:rFonts w:cs="Calibri"/>
                <w:iCs/>
              </w:rPr>
            </w:pPr>
            <w:r>
              <w:rPr>
                <w:rFonts w:cs="Calibri"/>
                <w:iCs/>
              </w:rPr>
              <w:t>5</w:t>
            </w:r>
          </w:p>
        </w:tc>
        <w:tc>
          <w:tcPr>
            <w:tcW w:w="700" w:type="pct"/>
            <w:vAlign w:val="center"/>
          </w:tcPr>
          <w:p w14:paraId="4787A9B4" w14:textId="663B85FF" w:rsidR="00A25164" w:rsidRDefault="00406D35" w:rsidP="00D42470">
            <w:pPr>
              <w:widowControl w:val="0"/>
              <w:overflowPunct w:val="0"/>
              <w:autoSpaceDE w:val="0"/>
              <w:autoSpaceDN w:val="0"/>
              <w:adjustRightInd w:val="0"/>
              <w:spacing w:after="120" w:line="285" w:lineRule="auto"/>
              <w:jc w:val="center"/>
              <w:rPr>
                <w:rFonts w:cs="Calibri"/>
                <w:iCs/>
              </w:rPr>
            </w:pPr>
            <w:r>
              <w:rPr>
                <w:rFonts w:cs="Calibri"/>
                <w:iCs/>
              </w:rPr>
              <w:t>Manejo de Riles</w:t>
            </w:r>
          </w:p>
        </w:tc>
        <w:tc>
          <w:tcPr>
            <w:tcW w:w="3044" w:type="pct"/>
          </w:tcPr>
          <w:p w14:paraId="5D00D760" w14:textId="77777777" w:rsidR="00310202" w:rsidRDefault="00310202" w:rsidP="00310202">
            <w:pPr>
              <w:spacing w:after="0" w:line="240" w:lineRule="auto"/>
              <w:rPr>
                <w:b/>
              </w:rPr>
            </w:pPr>
            <w:r>
              <w:rPr>
                <w:b/>
              </w:rPr>
              <w:t>RCA 465/2013</w:t>
            </w:r>
          </w:p>
          <w:p w14:paraId="04535672" w14:textId="77777777" w:rsidR="00310202" w:rsidRPr="00B20027" w:rsidRDefault="00310202" w:rsidP="00310202">
            <w:pPr>
              <w:spacing w:after="0" w:line="240" w:lineRule="auto"/>
              <w:rPr>
                <w:b/>
                <w:u w:val="single"/>
              </w:rPr>
            </w:pPr>
            <w:r w:rsidRPr="00B20027">
              <w:rPr>
                <w:b/>
                <w:u w:val="single"/>
              </w:rPr>
              <w:t>Considerando 3</w:t>
            </w:r>
          </w:p>
          <w:p w14:paraId="0C27FB5B" w14:textId="77777777" w:rsidR="00310202" w:rsidRPr="00B20027" w:rsidRDefault="00310202" w:rsidP="00310202">
            <w:pPr>
              <w:spacing w:after="0" w:line="240" w:lineRule="auto"/>
              <w:rPr>
                <w:bCs/>
                <w:i/>
              </w:rPr>
            </w:pPr>
            <w:r w:rsidRPr="00B20027">
              <w:rPr>
                <w:bCs/>
                <w:i/>
              </w:rPr>
              <w:t>vi. Modificaciones a la</w:t>
            </w:r>
            <w:r>
              <w:rPr>
                <w:bCs/>
                <w:i/>
              </w:rPr>
              <w:t xml:space="preserve"> </w:t>
            </w:r>
            <w:r w:rsidRPr="00B20027">
              <w:rPr>
                <w:bCs/>
                <w:i/>
              </w:rPr>
              <w:t xml:space="preserve">RCA </w:t>
            </w:r>
            <w:r>
              <w:rPr>
                <w:bCs/>
                <w:i/>
              </w:rPr>
              <w:t>N°</w:t>
            </w:r>
            <w:r w:rsidRPr="00B20027">
              <w:rPr>
                <w:bCs/>
                <w:i/>
              </w:rPr>
              <w:t>385/2007.</w:t>
            </w:r>
          </w:p>
          <w:p w14:paraId="74E27E6A" w14:textId="77777777" w:rsidR="00310202" w:rsidRPr="00B20027" w:rsidRDefault="00310202" w:rsidP="00310202">
            <w:pPr>
              <w:spacing w:after="0" w:line="240" w:lineRule="auto"/>
              <w:rPr>
                <w:i/>
              </w:rPr>
            </w:pPr>
            <w:r w:rsidRPr="00B20027">
              <w:rPr>
                <w:i/>
              </w:rPr>
              <w:t>a) A continuación se presenta un listado de los considerandos que son modificados</w:t>
            </w:r>
            <w:r>
              <w:rPr>
                <w:i/>
              </w:rPr>
              <w:t xml:space="preserve"> </w:t>
            </w:r>
            <w:r w:rsidRPr="00B20027">
              <w:rPr>
                <w:i/>
              </w:rPr>
              <w:t>por el proyecto.</w:t>
            </w:r>
          </w:p>
          <w:p w14:paraId="301896BB" w14:textId="77777777" w:rsidR="00310202" w:rsidRDefault="00310202" w:rsidP="00310202">
            <w:pPr>
              <w:spacing w:after="0" w:line="240" w:lineRule="auto"/>
              <w:rPr>
                <w:b/>
              </w:rPr>
            </w:pPr>
          </w:p>
          <w:p w14:paraId="3A5B3EE7" w14:textId="77777777" w:rsidR="00310202" w:rsidRDefault="00310202" w:rsidP="00310202">
            <w:pPr>
              <w:spacing w:after="0" w:line="240" w:lineRule="auto"/>
              <w:jc w:val="center"/>
              <w:rPr>
                <w:i/>
              </w:rPr>
            </w:pPr>
            <w:r w:rsidRPr="00B20027">
              <w:rPr>
                <w:i/>
              </w:rPr>
              <w:t>Tabla N°03 Modificac</w:t>
            </w:r>
            <w:r>
              <w:rPr>
                <w:i/>
              </w:rPr>
              <w:t>ión de Considerando de la RCA N°</w:t>
            </w:r>
            <w:r w:rsidRPr="00B20027">
              <w:rPr>
                <w:i/>
              </w:rPr>
              <w:t>385/2007</w:t>
            </w:r>
          </w:p>
          <w:tbl>
            <w:tblPr>
              <w:tblStyle w:val="Tablaconcuadrcula"/>
              <w:tblW w:w="0" w:type="auto"/>
              <w:jc w:val="center"/>
              <w:tblLook w:val="04A0" w:firstRow="1" w:lastRow="0" w:firstColumn="1" w:lastColumn="0" w:noHBand="0" w:noVBand="1"/>
            </w:tblPr>
            <w:tblGrid>
              <w:gridCol w:w="1520"/>
              <w:gridCol w:w="4511"/>
              <w:gridCol w:w="1999"/>
            </w:tblGrid>
            <w:tr w:rsidR="00310202" w:rsidRPr="00C929E8" w14:paraId="088BEB53" w14:textId="77777777" w:rsidTr="00310202">
              <w:trPr>
                <w:trHeight w:val="237"/>
                <w:jc w:val="center"/>
              </w:trPr>
              <w:tc>
                <w:tcPr>
                  <w:tcW w:w="1520" w:type="dxa"/>
                </w:tcPr>
                <w:p w14:paraId="5988FBE2" w14:textId="77777777" w:rsidR="00310202" w:rsidRPr="00C929E8" w:rsidRDefault="00310202" w:rsidP="00356556">
                  <w:pPr>
                    <w:jc w:val="center"/>
                    <w:rPr>
                      <w:rFonts w:asciiTheme="minorHAnsi" w:hAnsiTheme="minorHAnsi"/>
                      <w:i/>
                      <w:sz w:val="22"/>
                      <w:szCs w:val="22"/>
                    </w:rPr>
                  </w:pPr>
                  <w:r w:rsidRPr="00C929E8">
                    <w:rPr>
                      <w:rFonts w:asciiTheme="minorHAnsi" w:hAnsiTheme="minorHAnsi"/>
                      <w:i/>
                      <w:sz w:val="22"/>
                      <w:szCs w:val="22"/>
                    </w:rPr>
                    <w:t>N° Considerando</w:t>
                  </w:r>
                </w:p>
              </w:tc>
              <w:tc>
                <w:tcPr>
                  <w:tcW w:w="4511" w:type="dxa"/>
                </w:tcPr>
                <w:p w14:paraId="7733F061" w14:textId="77777777" w:rsidR="00310202" w:rsidRPr="00C929E8" w:rsidRDefault="00310202" w:rsidP="00356556">
                  <w:pPr>
                    <w:jc w:val="center"/>
                    <w:rPr>
                      <w:rFonts w:asciiTheme="minorHAnsi" w:hAnsiTheme="minorHAnsi"/>
                      <w:i/>
                      <w:sz w:val="22"/>
                      <w:szCs w:val="22"/>
                    </w:rPr>
                  </w:pPr>
                  <w:r w:rsidRPr="00C929E8">
                    <w:rPr>
                      <w:rFonts w:asciiTheme="minorHAnsi" w:hAnsiTheme="minorHAnsi"/>
                      <w:i/>
                      <w:sz w:val="22"/>
                      <w:szCs w:val="22"/>
                    </w:rPr>
                    <w:t>Situación sin proyecto</w:t>
                  </w:r>
                </w:p>
              </w:tc>
              <w:tc>
                <w:tcPr>
                  <w:tcW w:w="1999" w:type="dxa"/>
                </w:tcPr>
                <w:p w14:paraId="1E99ACEE" w14:textId="77777777" w:rsidR="00310202" w:rsidRPr="00C929E8" w:rsidRDefault="00310202" w:rsidP="00356556">
                  <w:pPr>
                    <w:jc w:val="center"/>
                    <w:rPr>
                      <w:rFonts w:asciiTheme="minorHAnsi" w:hAnsiTheme="minorHAnsi"/>
                      <w:i/>
                      <w:sz w:val="22"/>
                      <w:szCs w:val="22"/>
                    </w:rPr>
                  </w:pPr>
                  <w:r w:rsidRPr="00C929E8">
                    <w:rPr>
                      <w:rFonts w:asciiTheme="minorHAnsi" w:hAnsiTheme="minorHAnsi"/>
                      <w:i/>
                      <w:sz w:val="22"/>
                      <w:szCs w:val="22"/>
                    </w:rPr>
                    <w:t>Situación con proyecto</w:t>
                  </w:r>
                </w:p>
              </w:tc>
            </w:tr>
            <w:tr w:rsidR="00310202" w:rsidRPr="00C929E8" w14:paraId="2124AC68" w14:textId="77777777" w:rsidTr="00310202">
              <w:trPr>
                <w:trHeight w:val="227"/>
                <w:jc w:val="center"/>
              </w:trPr>
              <w:tc>
                <w:tcPr>
                  <w:tcW w:w="1520" w:type="dxa"/>
                </w:tcPr>
                <w:p w14:paraId="7ACF7FDA" w14:textId="77777777" w:rsidR="00310202" w:rsidRPr="00C929E8" w:rsidRDefault="00310202" w:rsidP="00356556">
                  <w:pPr>
                    <w:jc w:val="center"/>
                    <w:rPr>
                      <w:i/>
                    </w:rPr>
                  </w:pPr>
                  <w:r w:rsidRPr="00C929E8">
                    <w:rPr>
                      <w:rFonts w:asciiTheme="minorHAnsi" w:hAnsiTheme="minorHAnsi"/>
                      <w:i/>
                      <w:sz w:val="22"/>
                      <w:szCs w:val="22"/>
                    </w:rPr>
                    <w:t>[…]</w:t>
                  </w:r>
                  <w:r>
                    <w:rPr>
                      <w:rFonts w:asciiTheme="minorHAnsi" w:hAnsiTheme="minorHAnsi"/>
                      <w:i/>
                      <w:sz w:val="22"/>
                      <w:szCs w:val="22"/>
                    </w:rPr>
                    <w:t>.</w:t>
                  </w:r>
                </w:p>
              </w:tc>
              <w:tc>
                <w:tcPr>
                  <w:tcW w:w="6510" w:type="dxa"/>
                  <w:gridSpan w:val="2"/>
                </w:tcPr>
                <w:p w14:paraId="0568D0F3" w14:textId="77777777" w:rsidR="00310202" w:rsidRPr="00C929E8" w:rsidRDefault="00310202" w:rsidP="00356556">
                  <w:pPr>
                    <w:autoSpaceDE w:val="0"/>
                    <w:autoSpaceDN w:val="0"/>
                    <w:adjustRightInd w:val="0"/>
                    <w:jc w:val="both"/>
                    <w:rPr>
                      <w:rFonts w:cs="Arial"/>
                      <w:i/>
                    </w:rPr>
                  </w:pPr>
                </w:p>
              </w:tc>
            </w:tr>
            <w:tr w:rsidR="00310202" w:rsidRPr="00C929E8" w14:paraId="2A58C4B9" w14:textId="77777777" w:rsidTr="00310202">
              <w:trPr>
                <w:trHeight w:val="227"/>
                <w:jc w:val="center"/>
              </w:trPr>
              <w:tc>
                <w:tcPr>
                  <w:tcW w:w="1520" w:type="dxa"/>
                </w:tcPr>
                <w:p w14:paraId="16F6D91E" w14:textId="77777777" w:rsidR="00310202" w:rsidRPr="00C929E8" w:rsidRDefault="00310202" w:rsidP="00356556">
                  <w:pPr>
                    <w:jc w:val="center"/>
                    <w:rPr>
                      <w:rFonts w:asciiTheme="minorHAnsi" w:hAnsiTheme="minorHAnsi"/>
                      <w:i/>
                      <w:sz w:val="22"/>
                      <w:szCs w:val="22"/>
                    </w:rPr>
                  </w:pPr>
                  <w:r w:rsidRPr="00C929E8">
                    <w:rPr>
                      <w:rFonts w:asciiTheme="minorHAnsi" w:hAnsiTheme="minorHAnsi"/>
                      <w:i/>
                      <w:sz w:val="22"/>
                      <w:szCs w:val="22"/>
                    </w:rPr>
                    <w:t>5.7.2.</w:t>
                  </w:r>
                </w:p>
              </w:tc>
              <w:tc>
                <w:tcPr>
                  <w:tcW w:w="6510" w:type="dxa"/>
                  <w:gridSpan w:val="2"/>
                </w:tcPr>
                <w:p w14:paraId="16F40461" w14:textId="77777777" w:rsidR="00310202" w:rsidRPr="00C929E8" w:rsidRDefault="00310202" w:rsidP="00356556">
                  <w:pPr>
                    <w:autoSpaceDE w:val="0"/>
                    <w:autoSpaceDN w:val="0"/>
                    <w:adjustRightInd w:val="0"/>
                    <w:jc w:val="both"/>
                    <w:rPr>
                      <w:rFonts w:asciiTheme="minorHAnsi" w:hAnsiTheme="minorHAnsi" w:cs="Arial"/>
                      <w:i/>
                      <w:sz w:val="22"/>
                      <w:szCs w:val="22"/>
                    </w:rPr>
                  </w:pPr>
                  <w:r w:rsidRPr="00C929E8">
                    <w:rPr>
                      <w:rFonts w:asciiTheme="minorHAnsi" w:hAnsiTheme="minorHAnsi" w:cs="Arial"/>
                      <w:i/>
                      <w:sz w:val="22"/>
                      <w:szCs w:val="22"/>
                    </w:rPr>
                    <w:t>Que, respecto al efluente líquido descargado a curso de agua superficial, el Titular se compromete a implementar las siguientes medidas:</w:t>
                  </w:r>
                </w:p>
              </w:tc>
            </w:tr>
            <w:tr w:rsidR="00310202" w:rsidRPr="00C929E8" w14:paraId="2ECD198C" w14:textId="77777777" w:rsidTr="00310202">
              <w:trPr>
                <w:trHeight w:val="227"/>
                <w:jc w:val="center"/>
              </w:trPr>
              <w:tc>
                <w:tcPr>
                  <w:tcW w:w="1520" w:type="dxa"/>
                </w:tcPr>
                <w:p w14:paraId="4BCBBF4D" w14:textId="77777777" w:rsidR="00310202" w:rsidRPr="00C929E8" w:rsidRDefault="00310202" w:rsidP="00356556">
                  <w:pPr>
                    <w:jc w:val="center"/>
                    <w:rPr>
                      <w:rFonts w:asciiTheme="minorHAnsi" w:hAnsiTheme="minorHAnsi"/>
                      <w:i/>
                      <w:sz w:val="22"/>
                      <w:szCs w:val="22"/>
                    </w:rPr>
                  </w:pPr>
                  <w:r w:rsidRPr="00C929E8">
                    <w:rPr>
                      <w:rFonts w:asciiTheme="minorHAnsi" w:hAnsiTheme="minorHAnsi"/>
                      <w:i/>
                      <w:sz w:val="22"/>
                      <w:szCs w:val="22"/>
                    </w:rPr>
                    <w:t>5.7.2.4.</w:t>
                  </w:r>
                </w:p>
              </w:tc>
              <w:tc>
                <w:tcPr>
                  <w:tcW w:w="4511" w:type="dxa"/>
                </w:tcPr>
                <w:p w14:paraId="6276C4B7" w14:textId="77777777" w:rsidR="00310202" w:rsidRPr="00C929E8" w:rsidRDefault="00310202" w:rsidP="00356556">
                  <w:pPr>
                    <w:autoSpaceDE w:val="0"/>
                    <w:autoSpaceDN w:val="0"/>
                    <w:adjustRightInd w:val="0"/>
                    <w:jc w:val="both"/>
                    <w:rPr>
                      <w:rFonts w:asciiTheme="minorHAnsi" w:hAnsiTheme="minorHAnsi" w:cs="Arial"/>
                      <w:i/>
                      <w:sz w:val="22"/>
                      <w:szCs w:val="22"/>
                    </w:rPr>
                  </w:pPr>
                  <w:r w:rsidRPr="00C929E8">
                    <w:rPr>
                      <w:rFonts w:asciiTheme="minorHAnsi" w:hAnsiTheme="minorHAnsi" w:cs="Arial"/>
                      <w:i/>
                      <w:sz w:val="22"/>
                      <w:szCs w:val="22"/>
                    </w:rPr>
                    <w:t>Realizar seguimiento de los indicadores fisco-químicos y bacteriológicos indicados por la autoridad, cumpliendo con el D.S. 90/2001 MINSEGPRES "Norma de Emisión para la Regulación de Contaminantes Asociados a las Descargas de Residuos Líquidos a Aguas Marinas y Continentales Superficiales" y comunicando el control de parámetros establecido por el programa de monitoreo de la calidad del efluente. Conforme a:</w:t>
                  </w:r>
                </w:p>
              </w:tc>
              <w:tc>
                <w:tcPr>
                  <w:tcW w:w="1999" w:type="dxa"/>
                </w:tcPr>
                <w:p w14:paraId="016585DD" w14:textId="77777777" w:rsidR="00310202" w:rsidRPr="00C929E8" w:rsidRDefault="00310202" w:rsidP="00356556">
                  <w:pPr>
                    <w:autoSpaceDE w:val="0"/>
                    <w:autoSpaceDN w:val="0"/>
                    <w:adjustRightInd w:val="0"/>
                    <w:jc w:val="both"/>
                    <w:rPr>
                      <w:rFonts w:asciiTheme="minorHAnsi" w:hAnsiTheme="minorHAnsi" w:cs="Arial"/>
                      <w:bCs/>
                      <w:i/>
                      <w:sz w:val="22"/>
                      <w:szCs w:val="22"/>
                    </w:rPr>
                  </w:pPr>
                  <w:r w:rsidRPr="00C929E8">
                    <w:rPr>
                      <w:rFonts w:asciiTheme="minorHAnsi" w:hAnsiTheme="minorHAnsi" w:cs="Arial"/>
                      <w:bCs/>
                      <w:i/>
                      <w:sz w:val="22"/>
                      <w:szCs w:val="22"/>
                    </w:rPr>
                    <w:t>No se modifica</w:t>
                  </w:r>
                </w:p>
              </w:tc>
            </w:tr>
            <w:tr w:rsidR="00310202" w:rsidRPr="00C929E8" w14:paraId="509B28C4" w14:textId="77777777" w:rsidTr="00310202">
              <w:trPr>
                <w:trHeight w:val="227"/>
                <w:jc w:val="center"/>
              </w:trPr>
              <w:tc>
                <w:tcPr>
                  <w:tcW w:w="1520" w:type="dxa"/>
                </w:tcPr>
                <w:p w14:paraId="0D59D46C" w14:textId="77777777" w:rsidR="00310202" w:rsidRPr="00C929E8" w:rsidRDefault="00310202" w:rsidP="00356556">
                  <w:pPr>
                    <w:jc w:val="center"/>
                    <w:rPr>
                      <w:rFonts w:asciiTheme="minorHAnsi" w:hAnsiTheme="minorHAnsi"/>
                      <w:i/>
                      <w:sz w:val="22"/>
                      <w:szCs w:val="22"/>
                    </w:rPr>
                  </w:pPr>
                  <w:r w:rsidRPr="00C929E8">
                    <w:rPr>
                      <w:rFonts w:asciiTheme="minorHAnsi" w:hAnsiTheme="minorHAnsi"/>
                      <w:i/>
                      <w:sz w:val="22"/>
                      <w:szCs w:val="22"/>
                    </w:rPr>
                    <w:t>5.7.2.4.a.</w:t>
                  </w:r>
                </w:p>
              </w:tc>
              <w:tc>
                <w:tcPr>
                  <w:tcW w:w="4511" w:type="dxa"/>
                </w:tcPr>
                <w:p w14:paraId="4A36F9EE" w14:textId="77777777" w:rsidR="00310202" w:rsidRPr="00C929E8" w:rsidRDefault="00310202" w:rsidP="00356556">
                  <w:pPr>
                    <w:autoSpaceDE w:val="0"/>
                    <w:autoSpaceDN w:val="0"/>
                    <w:adjustRightInd w:val="0"/>
                    <w:jc w:val="both"/>
                    <w:rPr>
                      <w:rFonts w:asciiTheme="minorHAnsi" w:hAnsiTheme="minorHAnsi" w:cs="Arial"/>
                      <w:i/>
                      <w:sz w:val="22"/>
                      <w:szCs w:val="22"/>
                    </w:rPr>
                  </w:pPr>
                  <w:r w:rsidRPr="00C929E8">
                    <w:rPr>
                      <w:rFonts w:asciiTheme="minorHAnsi" w:hAnsiTheme="minorHAnsi" w:cs="Arial"/>
                      <w:i/>
                      <w:sz w:val="22"/>
                      <w:szCs w:val="22"/>
                    </w:rPr>
                    <w:t>El muestreo se realizará en la cámara de muestreo o en otra a instalación habilitada para tal efecto, ubicada antes que el efluente sea dispuesto al curso receptor.</w:t>
                  </w:r>
                </w:p>
              </w:tc>
              <w:tc>
                <w:tcPr>
                  <w:tcW w:w="1999" w:type="dxa"/>
                </w:tcPr>
                <w:p w14:paraId="3A1EF49E" w14:textId="77777777" w:rsidR="00310202" w:rsidRPr="00C929E8" w:rsidRDefault="00310202" w:rsidP="00356556">
                  <w:pPr>
                    <w:autoSpaceDE w:val="0"/>
                    <w:autoSpaceDN w:val="0"/>
                    <w:adjustRightInd w:val="0"/>
                    <w:jc w:val="both"/>
                    <w:rPr>
                      <w:rFonts w:asciiTheme="minorHAnsi" w:hAnsiTheme="minorHAnsi" w:cs="Arial"/>
                      <w:bCs/>
                      <w:i/>
                      <w:sz w:val="22"/>
                      <w:szCs w:val="22"/>
                    </w:rPr>
                  </w:pPr>
                  <w:r w:rsidRPr="00C929E8">
                    <w:rPr>
                      <w:rFonts w:asciiTheme="minorHAnsi" w:hAnsiTheme="minorHAnsi" w:cs="Arial"/>
                      <w:bCs/>
                      <w:i/>
                      <w:sz w:val="22"/>
                      <w:szCs w:val="22"/>
                    </w:rPr>
                    <w:t>No se modifica</w:t>
                  </w:r>
                </w:p>
              </w:tc>
            </w:tr>
            <w:tr w:rsidR="00310202" w:rsidRPr="00C929E8" w14:paraId="40CC6366" w14:textId="77777777" w:rsidTr="00310202">
              <w:trPr>
                <w:trHeight w:val="227"/>
                <w:jc w:val="center"/>
              </w:trPr>
              <w:tc>
                <w:tcPr>
                  <w:tcW w:w="1520" w:type="dxa"/>
                </w:tcPr>
                <w:p w14:paraId="6B77B919" w14:textId="77777777" w:rsidR="00310202" w:rsidRPr="00C929E8" w:rsidRDefault="00310202" w:rsidP="00356556">
                  <w:pPr>
                    <w:jc w:val="center"/>
                    <w:rPr>
                      <w:rFonts w:asciiTheme="minorHAnsi" w:hAnsiTheme="minorHAnsi"/>
                      <w:i/>
                      <w:sz w:val="22"/>
                      <w:szCs w:val="22"/>
                    </w:rPr>
                  </w:pPr>
                  <w:r w:rsidRPr="00C929E8">
                    <w:rPr>
                      <w:rFonts w:asciiTheme="minorHAnsi" w:hAnsiTheme="minorHAnsi"/>
                      <w:i/>
                      <w:sz w:val="22"/>
                      <w:szCs w:val="22"/>
                    </w:rPr>
                    <w:t>5.7.2.4.b.</w:t>
                  </w:r>
                </w:p>
              </w:tc>
              <w:tc>
                <w:tcPr>
                  <w:tcW w:w="4511" w:type="dxa"/>
                </w:tcPr>
                <w:p w14:paraId="6B04E260" w14:textId="77777777" w:rsidR="00310202" w:rsidRPr="00C929E8" w:rsidRDefault="00310202" w:rsidP="00356556">
                  <w:pPr>
                    <w:autoSpaceDE w:val="0"/>
                    <w:autoSpaceDN w:val="0"/>
                    <w:adjustRightInd w:val="0"/>
                    <w:jc w:val="both"/>
                    <w:rPr>
                      <w:rFonts w:asciiTheme="minorHAnsi" w:hAnsiTheme="minorHAnsi" w:cs="Arial"/>
                      <w:i/>
                      <w:sz w:val="22"/>
                      <w:szCs w:val="22"/>
                    </w:rPr>
                  </w:pPr>
                  <w:r w:rsidRPr="00C929E8">
                    <w:rPr>
                      <w:rFonts w:asciiTheme="minorHAnsi" w:hAnsiTheme="minorHAnsi" w:cs="Arial"/>
                      <w:i/>
                      <w:sz w:val="22"/>
                      <w:szCs w:val="22"/>
                    </w:rPr>
                    <w:t>Este deberá incluir al menos el control de los siguientes</w:t>
                  </w:r>
                  <w:r>
                    <w:rPr>
                      <w:rFonts w:asciiTheme="minorHAnsi" w:hAnsiTheme="minorHAnsi" w:cs="Arial"/>
                      <w:i/>
                      <w:sz w:val="22"/>
                      <w:szCs w:val="22"/>
                    </w:rPr>
                    <w:t xml:space="preserve"> </w:t>
                  </w:r>
                  <w:r w:rsidRPr="00C929E8">
                    <w:rPr>
                      <w:rFonts w:asciiTheme="minorHAnsi" w:hAnsiTheme="minorHAnsi" w:cs="Arial"/>
                      <w:i/>
                      <w:sz w:val="22"/>
                      <w:szCs w:val="22"/>
                    </w:rPr>
                    <w:t>parámetros: pH, temperatura</w:t>
                  </w:r>
                  <w:r>
                    <w:rPr>
                      <w:rFonts w:asciiTheme="minorHAnsi" w:hAnsiTheme="minorHAnsi" w:cs="Arial"/>
                      <w:i/>
                      <w:sz w:val="22"/>
                      <w:szCs w:val="22"/>
                    </w:rPr>
                    <w:t>, caudal, DB05, SS, P, NTK, PE y</w:t>
                  </w:r>
                  <w:r w:rsidRPr="00C929E8">
                    <w:rPr>
                      <w:rFonts w:asciiTheme="minorHAnsi" w:hAnsiTheme="minorHAnsi" w:cs="Arial"/>
                      <w:i/>
                      <w:sz w:val="22"/>
                      <w:szCs w:val="22"/>
                    </w:rPr>
                    <w:t xml:space="preserve"> coliformes fecales.</w:t>
                  </w:r>
                </w:p>
              </w:tc>
              <w:tc>
                <w:tcPr>
                  <w:tcW w:w="1999" w:type="dxa"/>
                </w:tcPr>
                <w:p w14:paraId="356D651A" w14:textId="77777777" w:rsidR="00310202" w:rsidRPr="00C929E8" w:rsidRDefault="00310202" w:rsidP="00356556">
                  <w:pPr>
                    <w:autoSpaceDE w:val="0"/>
                    <w:autoSpaceDN w:val="0"/>
                    <w:adjustRightInd w:val="0"/>
                    <w:jc w:val="both"/>
                    <w:rPr>
                      <w:rFonts w:asciiTheme="minorHAnsi" w:hAnsiTheme="minorHAnsi" w:cs="Arial"/>
                      <w:bCs/>
                      <w:i/>
                      <w:sz w:val="22"/>
                      <w:szCs w:val="22"/>
                    </w:rPr>
                  </w:pPr>
                  <w:r w:rsidRPr="00C929E8">
                    <w:rPr>
                      <w:rFonts w:asciiTheme="minorHAnsi" w:hAnsiTheme="minorHAnsi" w:cs="Arial"/>
                      <w:bCs/>
                      <w:i/>
                      <w:sz w:val="22"/>
                      <w:szCs w:val="22"/>
                    </w:rPr>
                    <w:t>No se modifica</w:t>
                  </w:r>
                </w:p>
              </w:tc>
            </w:tr>
            <w:tr w:rsidR="00310202" w:rsidRPr="00C929E8" w14:paraId="59FB85B3" w14:textId="77777777" w:rsidTr="00310202">
              <w:trPr>
                <w:trHeight w:val="227"/>
                <w:jc w:val="center"/>
              </w:trPr>
              <w:tc>
                <w:tcPr>
                  <w:tcW w:w="1520" w:type="dxa"/>
                </w:tcPr>
                <w:p w14:paraId="7C0E086F" w14:textId="77777777" w:rsidR="00310202" w:rsidRPr="00C929E8" w:rsidRDefault="00310202" w:rsidP="00356556">
                  <w:pPr>
                    <w:jc w:val="center"/>
                    <w:rPr>
                      <w:rFonts w:asciiTheme="minorHAnsi" w:hAnsiTheme="minorHAnsi"/>
                      <w:i/>
                      <w:sz w:val="22"/>
                      <w:szCs w:val="22"/>
                    </w:rPr>
                  </w:pPr>
                  <w:r w:rsidRPr="00C929E8">
                    <w:rPr>
                      <w:rFonts w:asciiTheme="minorHAnsi" w:hAnsiTheme="minorHAnsi"/>
                      <w:i/>
                      <w:sz w:val="22"/>
                      <w:szCs w:val="22"/>
                    </w:rPr>
                    <w:t>5.7.2.5.</w:t>
                  </w:r>
                </w:p>
              </w:tc>
              <w:tc>
                <w:tcPr>
                  <w:tcW w:w="4511" w:type="dxa"/>
                </w:tcPr>
                <w:p w14:paraId="416675FF" w14:textId="6754DBE3" w:rsidR="00310202" w:rsidRPr="00C929E8" w:rsidRDefault="00310202" w:rsidP="00356556">
                  <w:pPr>
                    <w:autoSpaceDE w:val="0"/>
                    <w:autoSpaceDN w:val="0"/>
                    <w:adjustRightInd w:val="0"/>
                    <w:jc w:val="both"/>
                    <w:rPr>
                      <w:rFonts w:asciiTheme="minorHAnsi" w:hAnsiTheme="minorHAnsi" w:cs="Arial"/>
                      <w:i/>
                      <w:sz w:val="22"/>
                      <w:szCs w:val="22"/>
                    </w:rPr>
                  </w:pPr>
                  <w:r w:rsidRPr="00C929E8">
                    <w:rPr>
                      <w:rFonts w:asciiTheme="minorHAnsi" w:hAnsiTheme="minorHAnsi" w:cs="Arial"/>
                      <w:i/>
                      <w:sz w:val="22"/>
                      <w:szCs w:val="22"/>
                    </w:rPr>
                    <w:t xml:space="preserve">Cumplir la NCh. N°1.333 y realizar el seguimiento de la misma, mediante la realización de un monitoreo y análisis periódico de carácter semestral que contemple muestras aguas arriba y abajo del punto de vertido, cuyos resultados serán remitidos al Servicios </w:t>
                  </w:r>
                  <w:r w:rsidR="004822E3" w:rsidRPr="00C929E8">
                    <w:rPr>
                      <w:rFonts w:asciiTheme="minorHAnsi" w:hAnsiTheme="minorHAnsi" w:cs="Arial"/>
                      <w:i/>
                      <w:sz w:val="22"/>
                      <w:szCs w:val="22"/>
                    </w:rPr>
                    <w:t>Agrícola</w:t>
                  </w:r>
                  <w:r w:rsidRPr="00C929E8">
                    <w:rPr>
                      <w:rFonts w:asciiTheme="minorHAnsi" w:hAnsiTheme="minorHAnsi" w:cs="Arial"/>
                      <w:i/>
                      <w:sz w:val="22"/>
                      <w:szCs w:val="22"/>
                    </w:rPr>
                    <w:t xml:space="preserve"> y Ganadero, Región Metropolitana.</w:t>
                  </w:r>
                </w:p>
              </w:tc>
              <w:tc>
                <w:tcPr>
                  <w:tcW w:w="1999" w:type="dxa"/>
                </w:tcPr>
                <w:p w14:paraId="12C9923A" w14:textId="77777777" w:rsidR="00310202" w:rsidRPr="00C929E8" w:rsidRDefault="00310202" w:rsidP="00356556">
                  <w:pPr>
                    <w:autoSpaceDE w:val="0"/>
                    <w:autoSpaceDN w:val="0"/>
                    <w:adjustRightInd w:val="0"/>
                    <w:jc w:val="both"/>
                    <w:rPr>
                      <w:rFonts w:asciiTheme="minorHAnsi" w:hAnsiTheme="minorHAnsi" w:cs="Arial"/>
                      <w:bCs/>
                      <w:i/>
                      <w:sz w:val="22"/>
                      <w:szCs w:val="22"/>
                    </w:rPr>
                  </w:pPr>
                  <w:r w:rsidRPr="00C929E8">
                    <w:rPr>
                      <w:rFonts w:asciiTheme="minorHAnsi" w:hAnsiTheme="minorHAnsi" w:cs="Arial"/>
                      <w:bCs/>
                      <w:i/>
                      <w:sz w:val="22"/>
                      <w:szCs w:val="22"/>
                    </w:rPr>
                    <w:t>No se modifica, solo se incorpora la entrega de esta información al SEREMI de Medio Ambiente.</w:t>
                  </w:r>
                </w:p>
              </w:tc>
            </w:tr>
            <w:tr w:rsidR="00310202" w:rsidRPr="00C929E8" w14:paraId="77B7D816" w14:textId="77777777" w:rsidTr="00310202">
              <w:trPr>
                <w:trHeight w:val="227"/>
                <w:jc w:val="center"/>
              </w:trPr>
              <w:tc>
                <w:tcPr>
                  <w:tcW w:w="1520" w:type="dxa"/>
                </w:tcPr>
                <w:p w14:paraId="2144FA92" w14:textId="77777777" w:rsidR="00310202" w:rsidRPr="00C929E8" w:rsidRDefault="00310202" w:rsidP="00356556">
                  <w:pPr>
                    <w:jc w:val="both"/>
                    <w:rPr>
                      <w:rFonts w:asciiTheme="minorHAnsi" w:hAnsiTheme="minorHAnsi"/>
                      <w:i/>
                      <w:sz w:val="22"/>
                      <w:szCs w:val="22"/>
                    </w:rPr>
                  </w:pPr>
                  <w:r w:rsidRPr="00C929E8">
                    <w:rPr>
                      <w:rFonts w:asciiTheme="minorHAnsi" w:hAnsiTheme="minorHAnsi"/>
                      <w:i/>
                      <w:sz w:val="22"/>
                      <w:szCs w:val="22"/>
                    </w:rPr>
                    <w:t>[…]</w:t>
                  </w:r>
                  <w:r>
                    <w:rPr>
                      <w:rFonts w:asciiTheme="minorHAnsi" w:hAnsiTheme="minorHAnsi"/>
                      <w:i/>
                      <w:sz w:val="22"/>
                      <w:szCs w:val="22"/>
                    </w:rPr>
                    <w:t>.</w:t>
                  </w:r>
                </w:p>
              </w:tc>
              <w:tc>
                <w:tcPr>
                  <w:tcW w:w="4511" w:type="dxa"/>
                </w:tcPr>
                <w:p w14:paraId="6E4D8502" w14:textId="77777777" w:rsidR="00310202" w:rsidRPr="00C929E8" w:rsidRDefault="00310202" w:rsidP="00356556">
                  <w:pPr>
                    <w:autoSpaceDE w:val="0"/>
                    <w:autoSpaceDN w:val="0"/>
                    <w:adjustRightInd w:val="0"/>
                    <w:jc w:val="both"/>
                    <w:rPr>
                      <w:rFonts w:asciiTheme="minorHAnsi" w:hAnsiTheme="minorHAnsi" w:cs="Arial"/>
                      <w:i/>
                      <w:sz w:val="22"/>
                      <w:szCs w:val="22"/>
                    </w:rPr>
                  </w:pPr>
                </w:p>
              </w:tc>
              <w:tc>
                <w:tcPr>
                  <w:tcW w:w="1999" w:type="dxa"/>
                </w:tcPr>
                <w:p w14:paraId="2EF492FE" w14:textId="77777777" w:rsidR="00310202" w:rsidRPr="00C929E8" w:rsidRDefault="00310202" w:rsidP="00356556">
                  <w:pPr>
                    <w:autoSpaceDE w:val="0"/>
                    <w:autoSpaceDN w:val="0"/>
                    <w:adjustRightInd w:val="0"/>
                    <w:jc w:val="both"/>
                    <w:rPr>
                      <w:rFonts w:asciiTheme="minorHAnsi" w:hAnsiTheme="minorHAnsi" w:cs="Arial"/>
                      <w:bCs/>
                      <w:i/>
                      <w:sz w:val="22"/>
                      <w:szCs w:val="22"/>
                    </w:rPr>
                  </w:pPr>
                </w:p>
              </w:tc>
            </w:tr>
          </w:tbl>
          <w:p w14:paraId="5ED63488" w14:textId="77777777" w:rsidR="00310202" w:rsidRDefault="00310202" w:rsidP="00310202">
            <w:pPr>
              <w:spacing w:after="0" w:line="240" w:lineRule="auto"/>
              <w:jc w:val="both"/>
              <w:rPr>
                <w:i/>
              </w:rPr>
            </w:pPr>
            <w:r>
              <w:rPr>
                <w:i/>
              </w:rPr>
              <w:t>[…].</w:t>
            </w:r>
          </w:p>
          <w:p w14:paraId="5AAA1E0C" w14:textId="77777777" w:rsidR="00310202" w:rsidRDefault="00310202" w:rsidP="00310202">
            <w:pPr>
              <w:spacing w:after="0" w:line="240" w:lineRule="auto"/>
              <w:jc w:val="both"/>
              <w:rPr>
                <w:bCs/>
                <w:i/>
              </w:rPr>
            </w:pPr>
            <w:r w:rsidRPr="00ED7016">
              <w:rPr>
                <w:bCs/>
                <w:i/>
              </w:rPr>
              <w:t>3.2.7 Residuos Líquidos.</w:t>
            </w:r>
          </w:p>
          <w:p w14:paraId="4B4F87A1" w14:textId="77777777" w:rsidR="00310202" w:rsidRDefault="00310202" w:rsidP="00310202">
            <w:pPr>
              <w:spacing w:after="0" w:line="240" w:lineRule="auto"/>
              <w:jc w:val="both"/>
              <w:rPr>
                <w:i/>
              </w:rPr>
            </w:pPr>
            <w:r w:rsidRPr="00ED7016">
              <w:rPr>
                <w:i/>
              </w:rPr>
              <w:t>Durante la fase de operación, se generarán los siguientes residuos líquidos:</w:t>
            </w:r>
          </w:p>
          <w:p w14:paraId="4512FA17" w14:textId="77777777" w:rsidR="00310202" w:rsidRDefault="00310202" w:rsidP="00310202">
            <w:pPr>
              <w:spacing w:after="0" w:line="240" w:lineRule="auto"/>
              <w:jc w:val="both"/>
              <w:rPr>
                <w:i/>
              </w:rPr>
            </w:pPr>
            <w:r>
              <w:rPr>
                <w:i/>
              </w:rPr>
              <w:t>[…].</w:t>
            </w:r>
          </w:p>
          <w:p w14:paraId="04110C97" w14:textId="77777777" w:rsidR="00310202" w:rsidRPr="00ED7016" w:rsidRDefault="00310202" w:rsidP="00310202">
            <w:pPr>
              <w:spacing w:after="0" w:line="240" w:lineRule="auto"/>
              <w:jc w:val="both"/>
              <w:rPr>
                <w:i/>
              </w:rPr>
            </w:pPr>
            <w:r w:rsidRPr="00ED7016">
              <w:rPr>
                <w:i/>
              </w:rPr>
              <w:t>ii. Residuos industriales líquidos: El proyecto en sí, genera un efluente líquido, no</w:t>
            </w:r>
            <w:r>
              <w:rPr>
                <w:i/>
              </w:rPr>
              <w:t xml:space="preserve"> </w:t>
            </w:r>
            <w:r w:rsidRPr="00ED7016">
              <w:rPr>
                <w:i/>
              </w:rPr>
              <w:t>obstante, es un efluente tratado que permite que sea descargado a un curso de</w:t>
            </w:r>
            <w:r>
              <w:rPr>
                <w:i/>
              </w:rPr>
              <w:t xml:space="preserve"> </w:t>
            </w:r>
            <w:r w:rsidRPr="00ED7016">
              <w:rPr>
                <w:i/>
              </w:rPr>
              <w:t>agua superficial, dando cumplimiento a los requisitos físico-químicos exigidos por</w:t>
            </w:r>
            <w:r>
              <w:rPr>
                <w:i/>
              </w:rPr>
              <w:t xml:space="preserve"> </w:t>
            </w:r>
            <w:r w:rsidRPr="00ED7016">
              <w:rPr>
                <w:i/>
              </w:rPr>
              <w:t>la normativa vigente (</w:t>
            </w:r>
            <w:r>
              <w:rPr>
                <w:i/>
              </w:rPr>
              <w:t>Tabla N</w:t>
            </w:r>
            <w:r w:rsidRPr="00ED7016">
              <w:rPr>
                <w:i/>
              </w:rPr>
              <w:t>°1 del D.S. N°90/00 del MINSEGPRES).</w:t>
            </w:r>
          </w:p>
          <w:p w14:paraId="1D1CB43B" w14:textId="2D4F37ED" w:rsidR="00310202" w:rsidRDefault="00310202" w:rsidP="00310202">
            <w:pPr>
              <w:spacing w:after="0" w:line="240" w:lineRule="auto"/>
              <w:jc w:val="both"/>
              <w:rPr>
                <w:i/>
              </w:rPr>
            </w:pPr>
            <w:r w:rsidRPr="00ED7016">
              <w:rPr>
                <w:i/>
              </w:rPr>
              <w:t xml:space="preserve">La planta de tratamiento de </w:t>
            </w:r>
            <w:r w:rsidR="004F5529">
              <w:rPr>
                <w:i/>
              </w:rPr>
              <w:t>R</w:t>
            </w:r>
            <w:r w:rsidRPr="00ED7016">
              <w:rPr>
                <w:i/>
              </w:rPr>
              <w:t xml:space="preserve">iles, trata los </w:t>
            </w:r>
            <w:r w:rsidR="004F5529">
              <w:rPr>
                <w:i/>
              </w:rPr>
              <w:t>R</w:t>
            </w:r>
            <w:r w:rsidRPr="00ED7016">
              <w:rPr>
                <w:i/>
              </w:rPr>
              <w:t>iles que se generan en toda la planta de</w:t>
            </w:r>
            <w:r>
              <w:rPr>
                <w:i/>
              </w:rPr>
              <w:t xml:space="preserve"> </w:t>
            </w:r>
            <w:r w:rsidRPr="00ED7016">
              <w:rPr>
                <w:i/>
              </w:rPr>
              <w:t xml:space="preserve">Aconcagua </w:t>
            </w:r>
            <w:r w:rsidR="004822E3" w:rsidRPr="00ED7016">
              <w:rPr>
                <w:i/>
              </w:rPr>
              <w:t>Foods</w:t>
            </w:r>
            <w:r w:rsidRPr="00ED7016">
              <w:rPr>
                <w:i/>
              </w:rPr>
              <w:t xml:space="preserve"> S.A.</w:t>
            </w:r>
            <w:r>
              <w:rPr>
                <w:i/>
              </w:rPr>
              <w:t xml:space="preserve"> En el anexo N</w:t>
            </w:r>
            <w:r w:rsidRPr="00ED7016">
              <w:rPr>
                <w:i/>
              </w:rPr>
              <w:t>°</w:t>
            </w:r>
            <w:r>
              <w:rPr>
                <w:i/>
              </w:rPr>
              <w:t>8 de la Adenda N°</w:t>
            </w:r>
            <w:r w:rsidRPr="00ED7016">
              <w:rPr>
                <w:i/>
              </w:rPr>
              <w:t>1, se adjunta un plano</w:t>
            </w:r>
            <w:r>
              <w:rPr>
                <w:i/>
              </w:rPr>
              <w:t xml:space="preserve"> </w:t>
            </w:r>
            <w:r w:rsidRPr="00ED7016">
              <w:rPr>
                <w:i/>
              </w:rPr>
              <w:t>que señala el sistema de recolección de los residuos líquidos que se generan en</w:t>
            </w:r>
            <w:r>
              <w:rPr>
                <w:i/>
              </w:rPr>
              <w:t xml:space="preserve"> </w:t>
            </w:r>
            <w:r w:rsidRPr="00ED7016">
              <w:rPr>
                <w:i/>
              </w:rPr>
              <w:t>todas las secuencias del proyecto divididos por sectores.</w:t>
            </w:r>
          </w:p>
          <w:p w14:paraId="3A863861" w14:textId="77777777" w:rsidR="00310202" w:rsidRDefault="00310202" w:rsidP="00A25164">
            <w:pPr>
              <w:spacing w:after="0" w:line="240" w:lineRule="auto"/>
              <w:rPr>
                <w:b/>
              </w:rPr>
            </w:pPr>
          </w:p>
        </w:tc>
        <w:tc>
          <w:tcPr>
            <w:tcW w:w="800" w:type="pct"/>
          </w:tcPr>
          <w:p w14:paraId="4A617E3A" w14:textId="30BB38CF" w:rsidR="00310202" w:rsidRPr="00310202" w:rsidRDefault="00E63048" w:rsidP="00310202">
            <w:pPr>
              <w:widowControl w:val="0"/>
              <w:overflowPunct w:val="0"/>
              <w:autoSpaceDE w:val="0"/>
              <w:autoSpaceDN w:val="0"/>
              <w:adjustRightInd w:val="0"/>
              <w:spacing w:after="0" w:line="240" w:lineRule="auto"/>
              <w:jc w:val="both"/>
              <w:rPr>
                <w:rFonts w:cs="Times New Roman"/>
                <w:iCs/>
                <w:color w:val="000000" w:themeColor="text1"/>
              </w:rPr>
            </w:pPr>
            <w:r>
              <w:rPr>
                <w:rFonts w:cs="Times New Roman"/>
                <w:iCs/>
                <w:color w:val="000000" w:themeColor="text1"/>
              </w:rPr>
              <w:t>Excedencias respecto del límite establecido en D.S. 90/2001, en los</w:t>
            </w:r>
            <w:r w:rsidR="00310202">
              <w:rPr>
                <w:rFonts w:cs="Times New Roman"/>
                <w:iCs/>
                <w:color w:val="000000" w:themeColor="text1"/>
              </w:rPr>
              <w:t xml:space="preserve"> p</w:t>
            </w:r>
            <w:r w:rsidR="00310202" w:rsidRPr="00310202">
              <w:rPr>
                <w:rFonts w:cs="Times New Roman"/>
                <w:iCs/>
                <w:color w:val="000000" w:themeColor="text1"/>
              </w:rPr>
              <w:t xml:space="preserve">arámetros </w:t>
            </w:r>
            <w:r>
              <w:rPr>
                <w:rFonts w:cs="Times New Roman"/>
                <w:iCs/>
                <w:color w:val="000000" w:themeColor="text1"/>
              </w:rPr>
              <w:t>del efluente</w:t>
            </w:r>
            <w:r w:rsidR="00310202" w:rsidRPr="00310202">
              <w:rPr>
                <w:rFonts w:cs="Times New Roman"/>
                <w:iCs/>
                <w:color w:val="000000" w:themeColor="text1"/>
              </w:rPr>
              <w:t>:</w:t>
            </w:r>
          </w:p>
          <w:p w14:paraId="05675F76" w14:textId="77777777" w:rsidR="00310202" w:rsidRPr="00310202" w:rsidRDefault="00310202" w:rsidP="00310202">
            <w:pPr>
              <w:spacing w:after="0" w:line="240" w:lineRule="auto"/>
              <w:jc w:val="both"/>
            </w:pPr>
            <w:r w:rsidRPr="00310202">
              <w:t>-DBO5: enero 2019</w:t>
            </w:r>
          </w:p>
          <w:p w14:paraId="69C5E0FF" w14:textId="77777777" w:rsidR="00310202" w:rsidRPr="00310202" w:rsidRDefault="00310202" w:rsidP="00310202">
            <w:pPr>
              <w:spacing w:after="0" w:line="240" w:lineRule="auto"/>
              <w:jc w:val="both"/>
            </w:pPr>
            <w:r w:rsidRPr="00310202">
              <w:t>-pH: octubre 2015</w:t>
            </w:r>
          </w:p>
          <w:p w14:paraId="67557A24" w14:textId="77777777" w:rsidR="00310202" w:rsidRPr="00310202" w:rsidRDefault="00310202" w:rsidP="00310202">
            <w:pPr>
              <w:spacing w:after="0" w:line="240" w:lineRule="auto"/>
              <w:jc w:val="both"/>
            </w:pPr>
            <w:r w:rsidRPr="00310202">
              <w:t>-Sólidos Suspendidos Totales: junio 2016 y marzo 2017</w:t>
            </w:r>
          </w:p>
          <w:p w14:paraId="553B994F" w14:textId="77777777" w:rsidR="00310202" w:rsidRDefault="00310202" w:rsidP="00310202">
            <w:pPr>
              <w:spacing w:after="0" w:line="240" w:lineRule="auto"/>
              <w:jc w:val="both"/>
            </w:pPr>
            <w:r w:rsidRPr="00310202">
              <w:t>-Coliformes Fecales o Termotolerantes: enero 2017, junio 2017 y mayo 2018</w:t>
            </w:r>
          </w:p>
          <w:p w14:paraId="62E9BE93" w14:textId="77777777" w:rsidR="00A25164" w:rsidRDefault="00310202" w:rsidP="00A25164">
            <w:pPr>
              <w:widowControl w:val="0"/>
              <w:overflowPunct w:val="0"/>
              <w:autoSpaceDE w:val="0"/>
              <w:autoSpaceDN w:val="0"/>
              <w:adjustRightInd w:val="0"/>
              <w:spacing w:after="120"/>
              <w:jc w:val="both"/>
              <w:rPr>
                <w:rFonts w:cs="Times New Roman"/>
                <w:iCs/>
                <w:color w:val="000000" w:themeColor="text1"/>
              </w:rPr>
            </w:pPr>
            <w:r>
              <w:rPr>
                <w:rFonts w:cs="Times New Roman"/>
                <w:iCs/>
                <w:color w:val="000000" w:themeColor="text1"/>
              </w:rPr>
              <w:t xml:space="preserve"> </w:t>
            </w:r>
          </w:p>
          <w:p w14:paraId="3C40ED89" w14:textId="77777777" w:rsidR="00310202" w:rsidRDefault="00310202" w:rsidP="00A25164">
            <w:pPr>
              <w:widowControl w:val="0"/>
              <w:overflowPunct w:val="0"/>
              <w:autoSpaceDE w:val="0"/>
              <w:autoSpaceDN w:val="0"/>
              <w:adjustRightInd w:val="0"/>
              <w:spacing w:after="120"/>
              <w:jc w:val="both"/>
              <w:rPr>
                <w:rFonts w:cs="Times New Roman"/>
                <w:iCs/>
                <w:color w:val="000000" w:themeColor="text1"/>
              </w:rPr>
            </w:pPr>
          </w:p>
          <w:p w14:paraId="21E57C56" w14:textId="77777777" w:rsidR="00310202" w:rsidRDefault="00310202" w:rsidP="00A25164">
            <w:pPr>
              <w:widowControl w:val="0"/>
              <w:overflowPunct w:val="0"/>
              <w:autoSpaceDE w:val="0"/>
              <w:autoSpaceDN w:val="0"/>
              <w:adjustRightInd w:val="0"/>
              <w:spacing w:after="120"/>
              <w:jc w:val="both"/>
              <w:rPr>
                <w:rFonts w:cs="Times New Roman"/>
                <w:iCs/>
                <w:color w:val="000000" w:themeColor="text1"/>
              </w:rPr>
            </w:pPr>
          </w:p>
          <w:p w14:paraId="7BDFA15E" w14:textId="77777777" w:rsidR="00310202" w:rsidRDefault="00310202" w:rsidP="00A25164">
            <w:pPr>
              <w:widowControl w:val="0"/>
              <w:overflowPunct w:val="0"/>
              <w:autoSpaceDE w:val="0"/>
              <w:autoSpaceDN w:val="0"/>
              <w:adjustRightInd w:val="0"/>
              <w:spacing w:after="120"/>
              <w:jc w:val="both"/>
              <w:rPr>
                <w:rFonts w:cs="Times New Roman"/>
                <w:iCs/>
                <w:color w:val="000000" w:themeColor="text1"/>
              </w:rPr>
            </w:pPr>
          </w:p>
          <w:p w14:paraId="4D3E80D8" w14:textId="77777777" w:rsidR="00310202" w:rsidRDefault="00310202" w:rsidP="00A25164">
            <w:pPr>
              <w:widowControl w:val="0"/>
              <w:overflowPunct w:val="0"/>
              <w:autoSpaceDE w:val="0"/>
              <w:autoSpaceDN w:val="0"/>
              <w:adjustRightInd w:val="0"/>
              <w:spacing w:after="120"/>
              <w:jc w:val="both"/>
              <w:rPr>
                <w:rFonts w:cs="Times New Roman"/>
                <w:iCs/>
                <w:color w:val="000000" w:themeColor="text1"/>
              </w:rPr>
            </w:pPr>
          </w:p>
          <w:p w14:paraId="71E1B54F" w14:textId="77777777" w:rsidR="00310202" w:rsidRDefault="00310202" w:rsidP="00A25164">
            <w:pPr>
              <w:widowControl w:val="0"/>
              <w:overflowPunct w:val="0"/>
              <w:autoSpaceDE w:val="0"/>
              <w:autoSpaceDN w:val="0"/>
              <w:adjustRightInd w:val="0"/>
              <w:spacing w:after="120"/>
              <w:jc w:val="both"/>
              <w:rPr>
                <w:rFonts w:cs="Times New Roman"/>
                <w:iCs/>
                <w:color w:val="000000" w:themeColor="text1"/>
              </w:rPr>
            </w:pPr>
          </w:p>
          <w:p w14:paraId="7AF5858A" w14:textId="77777777" w:rsidR="00310202" w:rsidRDefault="00310202" w:rsidP="00A25164">
            <w:pPr>
              <w:widowControl w:val="0"/>
              <w:overflowPunct w:val="0"/>
              <w:autoSpaceDE w:val="0"/>
              <w:autoSpaceDN w:val="0"/>
              <w:adjustRightInd w:val="0"/>
              <w:spacing w:after="120"/>
              <w:jc w:val="both"/>
              <w:rPr>
                <w:rFonts w:cs="Times New Roman"/>
                <w:iCs/>
                <w:color w:val="000000" w:themeColor="text1"/>
              </w:rPr>
            </w:pPr>
          </w:p>
          <w:p w14:paraId="38110A6D" w14:textId="77777777" w:rsidR="00310202" w:rsidRDefault="00310202" w:rsidP="00A25164">
            <w:pPr>
              <w:widowControl w:val="0"/>
              <w:overflowPunct w:val="0"/>
              <w:autoSpaceDE w:val="0"/>
              <w:autoSpaceDN w:val="0"/>
              <w:adjustRightInd w:val="0"/>
              <w:spacing w:after="120"/>
              <w:jc w:val="both"/>
              <w:rPr>
                <w:rFonts w:cs="Times New Roman"/>
                <w:iCs/>
                <w:color w:val="000000" w:themeColor="text1"/>
              </w:rPr>
            </w:pPr>
          </w:p>
          <w:p w14:paraId="00C9C4DA" w14:textId="77777777" w:rsidR="00310202" w:rsidRDefault="00310202" w:rsidP="00A25164">
            <w:pPr>
              <w:widowControl w:val="0"/>
              <w:overflowPunct w:val="0"/>
              <w:autoSpaceDE w:val="0"/>
              <w:autoSpaceDN w:val="0"/>
              <w:adjustRightInd w:val="0"/>
              <w:spacing w:after="120"/>
              <w:jc w:val="both"/>
              <w:rPr>
                <w:rFonts w:cs="Times New Roman"/>
                <w:iCs/>
                <w:color w:val="000000" w:themeColor="text1"/>
              </w:rPr>
            </w:pPr>
          </w:p>
          <w:p w14:paraId="57919D16" w14:textId="77777777" w:rsidR="00310202" w:rsidRDefault="00310202" w:rsidP="00A25164">
            <w:pPr>
              <w:widowControl w:val="0"/>
              <w:overflowPunct w:val="0"/>
              <w:autoSpaceDE w:val="0"/>
              <w:autoSpaceDN w:val="0"/>
              <w:adjustRightInd w:val="0"/>
              <w:spacing w:after="120"/>
              <w:jc w:val="both"/>
              <w:rPr>
                <w:rFonts w:cs="Times New Roman"/>
                <w:iCs/>
                <w:color w:val="000000" w:themeColor="text1"/>
              </w:rPr>
            </w:pPr>
          </w:p>
          <w:p w14:paraId="0844302F" w14:textId="77777777" w:rsidR="00310202" w:rsidRDefault="00310202" w:rsidP="00A25164">
            <w:pPr>
              <w:widowControl w:val="0"/>
              <w:overflowPunct w:val="0"/>
              <w:autoSpaceDE w:val="0"/>
              <w:autoSpaceDN w:val="0"/>
              <w:adjustRightInd w:val="0"/>
              <w:spacing w:after="120"/>
              <w:jc w:val="both"/>
              <w:rPr>
                <w:rFonts w:cs="Times New Roman"/>
                <w:iCs/>
                <w:color w:val="000000" w:themeColor="text1"/>
              </w:rPr>
            </w:pPr>
          </w:p>
          <w:p w14:paraId="3AF93C30" w14:textId="77777777" w:rsidR="00310202" w:rsidRDefault="00310202" w:rsidP="00A25164">
            <w:pPr>
              <w:widowControl w:val="0"/>
              <w:overflowPunct w:val="0"/>
              <w:autoSpaceDE w:val="0"/>
              <w:autoSpaceDN w:val="0"/>
              <w:adjustRightInd w:val="0"/>
              <w:spacing w:after="120"/>
              <w:jc w:val="both"/>
              <w:rPr>
                <w:rFonts w:cs="Times New Roman"/>
                <w:iCs/>
                <w:color w:val="000000" w:themeColor="text1"/>
              </w:rPr>
            </w:pPr>
          </w:p>
          <w:p w14:paraId="0686D15C" w14:textId="77777777" w:rsidR="00310202" w:rsidRDefault="00310202" w:rsidP="00A25164">
            <w:pPr>
              <w:widowControl w:val="0"/>
              <w:overflowPunct w:val="0"/>
              <w:autoSpaceDE w:val="0"/>
              <w:autoSpaceDN w:val="0"/>
              <w:adjustRightInd w:val="0"/>
              <w:spacing w:after="120"/>
              <w:jc w:val="both"/>
              <w:rPr>
                <w:rFonts w:cs="Times New Roman"/>
                <w:iCs/>
                <w:color w:val="000000" w:themeColor="text1"/>
              </w:rPr>
            </w:pPr>
          </w:p>
          <w:p w14:paraId="7D1A7AAE" w14:textId="77777777" w:rsidR="00310202" w:rsidRDefault="00310202" w:rsidP="00A25164">
            <w:pPr>
              <w:widowControl w:val="0"/>
              <w:overflowPunct w:val="0"/>
              <w:autoSpaceDE w:val="0"/>
              <w:autoSpaceDN w:val="0"/>
              <w:adjustRightInd w:val="0"/>
              <w:spacing w:after="120"/>
              <w:jc w:val="both"/>
              <w:rPr>
                <w:rFonts w:cs="Times New Roman"/>
                <w:iCs/>
                <w:color w:val="000000" w:themeColor="text1"/>
              </w:rPr>
            </w:pPr>
          </w:p>
          <w:p w14:paraId="7BE15141" w14:textId="77777777" w:rsidR="00310202" w:rsidRDefault="00310202" w:rsidP="00A25164">
            <w:pPr>
              <w:widowControl w:val="0"/>
              <w:overflowPunct w:val="0"/>
              <w:autoSpaceDE w:val="0"/>
              <w:autoSpaceDN w:val="0"/>
              <w:adjustRightInd w:val="0"/>
              <w:spacing w:after="120"/>
              <w:jc w:val="both"/>
              <w:rPr>
                <w:rFonts w:cs="Times New Roman"/>
                <w:iCs/>
                <w:color w:val="000000" w:themeColor="text1"/>
              </w:rPr>
            </w:pPr>
          </w:p>
          <w:p w14:paraId="0DF7281F" w14:textId="77777777" w:rsidR="00310202" w:rsidRDefault="00310202" w:rsidP="00A25164">
            <w:pPr>
              <w:widowControl w:val="0"/>
              <w:overflowPunct w:val="0"/>
              <w:autoSpaceDE w:val="0"/>
              <w:autoSpaceDN w:val="0"/>
              <w:adjustRightInd w:val="0"/>
              <w:spacing w:after="120"/>
              <w:jc w:val="both"/>
              <w:rPr>
                <w:rFonts w:cs="Times New Roman"/>
                <w:iCs/>
                <w:color w:val="000000" w:themeColor="text1"/>
              </w:rPr>
            </w:pPr>
          </w:p>
          <w:p w14:paraId="5DCAEA54" w14:textId="77777777" w:rsidR="00310202" w:rsidRDefault="00310202" w:rsidP="00A25164">
            <w:pPr>
              <w:widowControl w:val="0"/>
              <w:overflowPunct w:val="0"/>
              <w:autoSpaceDE w:val="0"/>
              <w:autoSpaceDN w:val="0"/>
              <w:adjustRightInd w:val="0"/>
              <w:spacing w:after="120"/>
              <w:jc w:val="both"/>
              <w:rPr>
                <w:rFonts w:cs="Times New Roman"/>
                <w:iCs/>
                <w:color w:val="000000" w:themeColor="text1"/>
              </w:rPr>
            </w:pPr>
          </w:p>
          <w:p w14:paraId="4C8C73C7" w14:textId="77777777" w:rsidR="00310202" w:rsidRDefault="00310202" w:rsidP="00A25164">
            <w:pPr>
              <w:widowControl w:val="0"/>
              <w:overflowPunct w:val="0"/>
              <w:autoSpaceDE w:val="0"/>
              <w:autoSpaceDN w:val="0"/>
              <w:adjustRightInd w:val="0"/>
              <w:spacing w:after="120"/>
              <w:jc w:val="both"/>
              <w:rPr>
                <w:rFonts w:cs="Times New Roman"/>
                <w:iCs/>
                <w:color w:val="000000" w:themeColor="text1"/>
              </w:rPr>
            </w:pPr>
          </w:p>
          <w:p w14:paraId="43427C46" w14:textId="77777777" w:rsidR="00310202" w:rsidRDefault="00310202" w:rsidP="00A25164">
            <w:pPr>
              <w:widowControl w:val="0"/>
              <w:overflowPunct w:val="0"/>
              <w:autoSpaceDE w:val="0"/>
              <w:autoSpaceDN w:val="0"/>
              <w:adjustRightInd w:val="0"/>
              <w:spacing w:after="120"/>
              <w:jc w:val="both"/>
              <w:rPr>
                <w:rFonts w:cs="Times New Roman"/>
                <w:iCs/>
                <w:color w:val="000000" w:themeColor="text1"/>
              </w:rPr>
            </w:pPr>
          </w:p>
          <w:p w14:paraId="68A6613E" w14:textId="77777777" w:rsidR="00310202" w:rsidRDefault="00310202" w:rsidP="00A25164">
            <w:pPr>
              <w:widowControl w:val="0"/>
              <w:overflowPunct w:val="0"/>
              <w:autoSpaceDE w:val="0"/>
              <w:autoSpaceDN w:val="0"/>
              <w:adjustRightInd w:val="0"/>
              <w:spacing w:after="120"/>
              <w:jc w:val="both"/>
              <w:rPr>
                <w:rFonts w:cs="Times New Roman"/>
                <w:iCs/>
                <w:color w:val="000000" w:themeColor="text1"/>
              </w:rPr>
            </w:pPr>
          </w:p>
          <w:p w14:paraId="4A2DC0D9" w14:textId="193445D3" w:rsidR="00310202" w:rsidRDefault="00310202" w:rsidP="00A25164">
            <w:pPr>
              <w:widowControl w:val="0"/>
              <w:overflowPunct w:val="0"/>
              <w:autoSpaceDE w:val="0"/>
              <w:autoSpaceDN w:val="0"/>
              <w:adjustRightInd w:val="0"/>
              <w:spacing w:after="120"/>
              <w:jc w:val="both"/>
              <w:rPr>
                <w:rFonts w:cs="Times New Roman"/>
                <w:iCs/>
                <w:color w:val="000000" w:themeColor="text1"/>
              </w:rPr>
            </w:pPr>
          </w:p>
        </w:tc>
      </w:tr>
      <w:tr w:rsidR="0006184F" w:rsidRPr="006A09E2" w14:paraId="6031EA21" w14:textId="77777777" w:rsidTr="004C607C">
        <w:trPr>
          <w:trHeight w:val="2188"/>
          <w:jc w:val="center"/>
        </w:trPr>
        <w:tc>
          <w:tcPr>
            <w:tcW w:w="457" w:type="pct"/>
            <w:vAlign w:val="center"/>
          </w:tcPr>
          <w:p w14:paraId="148DE247" w14:textId="3BFCFF85" w:rsidR="0006184F" w:rsidRDefault="00E63048" w:rsidP="00D42470">
            <w:pPr>
              <w:widowControl w:val="0"/>
              <w:overflowPunct w:val="0"/>
              <w:autoSpaceDE w:val="0"/>
              <w:autoSpaceDN w:val="0"/>
              <w:adjustRightInd w:val="0"/>
              <w:spacing w:after="120" w:line="285" w:lineRule="auto"/>
              <w:jc w:val="center"/>
              <w:rPr>
                <w:rFonts w:cs="Calibri"/>
                <w:iCs/>
              </w:rPr>
            </w:pPr>
            <w:r>
              <w:rPr>
                <w:rFonts w:cs="Calibri"/>
                <w:iCs/>
              </w:rPr>
              <w:t>5</w:t>
            </w:r>
          </w:p>
        </w:tc>
        <w:tc>
          <w:tcPr>
            <w:tcW w:w="700" w:type="pct"/>
            <w:vAlign w:val="center"/>
          </w:tcPr>
          <w:p w14:paraId="222E6B6D" w14:textId="10471B2F" w:rsidR="0006184F" w:rsidRDefault="0006184F" w:rsidP="00D42470">
            <w:pPr>
              <w:widowControl w:val="0"/>
              <w:overflowPunct w:val="0"/>
              <w:autoSpaceDE w:val="0"/>
              <w:autoSpaceDN w:val="0"/>
              <w:adjustRightInd w:val="0"/>
              <w:spacing w:after="120" w:line="285" w:lineRule="auto"/>
              <w:jc w:val="center"/>
              <w:rPr>
                <w:rFonts w:cs="Calibri"/>
                <w:iCs/>
              </w:rPr>
            </w:pPr>
            <w:r>
              <w:rPr>
                <w:rFonts w:cs="Calibri"/>
                <w:iCs/>
              </w:rPr>
              <w:t>Manejo de Riles</w:t>
            </w:r>
          </w:p>
        </w:tc>
        <w:tc>
          <w:tcPr>
            <w:tcW w:w="3044" w:type="pct"/>
          </w:tcPr>
          <w:p w14:paraId="3A8CBB00" w14:textId="77777777" w:rsidR="0006184F" w:rsidRDefault="0006184F" w:rsidP="0006184F">
            <w:pPr>
              <w:spacing w:after="0" w:line="240" w:lineRule="auto"/>
              <w:rPr>
                <w:b/>
              </w:rPr>
            </w:pPr>
            <w:r>
              <w:rPr>
                <w:b/>
              </w:rPr>
              <w:t>RCA 465/2013</w:t>
            </w:r>
          </w:p>
          <w:p w14:paraId="43EECA1D" w14:textId="77777777" w:rsidR="0006184F" w:rsidRPr="00B20027" w:rsidRDefault="0006184F" w:rsidP="0006184F">
            <w:pPr>
              <w:spacing w:after="0" w:line="240" w:lineRule="auto"/>
              <w:rPr>
                <w:b/>
                <w:u w:val="single"/>
              </w:rPr>
            </w:pPr>
            <w:r w:rsidRPr="00B20027">
              <w:rPr>
                <w:b/>
                <w:u w:val="single"/>
              </w:rPr>
              <w:t>Considerando 3</w:t>
            </w:r>
          </w:p>
          <w:p w14:paraId="3ACC8F94" w14:textId="77777777" w:rsidR="0006184F" w:rsidRPr="00B20027" w:rsidRDefault="0006184F" w:rsidP="0006184F">
            <w:pPr>
              <w:spacing w:after="0" w:line="240" w:lineRule="auto"/>
              <w:rPr>
                <w:bCs/>
                <w:i/>
              </w:rPr>
            </w:pPr>
            <w:r w:rsidRPr="00B20027">
              <w:rPr>
                <w:bCs/>
                <w:i/>
              </w:rPr>
              <w:t>vi. Modificaciones a la</w:t>
            </w:r>
            <w:r>
              <w:rPr>
                <w:bCs/>
                <w:i/>
              </w:rPr>
              <w:t xml:space="preserve"> </w:t>
            </w:r>
            <w:r w:rsidRPr="00B20027">
              <w:rPr>
                <w:bCs/>
                <w:i/>
              </w:rPr>
              <w:t xml:space="preserve">RCA </w:t>
            </w:r>
            <w:r>
              <w:rPr>
                <w:bCs/>
                <w:i/>
              </w:rPr>
              <w:t>N°</w:t>
            </w:r>
            <w:r w:rsidRPr="00B20027">
              <w:rPr>
                <w:bCs/>
                <w:i/>
              </w:rPr>
              <w:t>385/2007.</w:t>
            </w:r>
          </w:p>
          <w:p w14:paraId="54AD00D3" w14:textId="77777777" w:rsidR="0006184F" w:rsidRPr="00B20027" w:rsidRDefault="0006184F" w:rsidP="0006184F">
            <w:pPr>
              <w:spacing w:after="0" w:line="240" w:lineRule="auto"/>
              <w:rPr>
                <w:i/>
              </w:rPr>
            </w:pPr>
            <w:r w:rsidRPr="00B20027">
              <w:rPr>
                <w:i/>
              </w:rPr>
              <w:t>a) A continuación se presenta un listado de los considerandos que son modificados</w:t>
            </w:r>
            <w:r>
              <w:rPr>
                <w:i/>
              </w:rPr>
              <w:t xml:space="preserve"> </w:t>
            </w:r>
            <w:r w:rsidRPr="00B20027">
              <w:rPr>
                <w:i/>
              </w:rPr>
              <w:t>por el proyecto.</w:t>
            </w:r>
          </w:p>
          <w:p w14:paraId="0C057340" w14:textId="77777777" w:rsidR="0006184F" w:rsidRDefault="0006184F" w:rsidP="0006184F">
            <w:pPr>
              <w:spacing w:after="0" w:line="240" w:lineRule="auto"/>
              <w:rPr>
                <w:b/>
              </w:rPr>
            </w:pPr>
          </w:p>
          <w:p w14:paraId="4823147F" w14:textId="77777777" w:rsidR="0006184F" w:rsidRDefault="0006184F" w:rsidP="0006184F">
            <w:pPr>
              <w:spacing w:after="0" w:line="240" w:lineRule="auto"/>
              <w:jc w:val="center"/>
              <w:rPr>
                <w:i/>
              </w:rPr>
            </w:pPr>
            <w:r w:rsidRPr="00B20027">
              <w:rPr>
                <w:i/>
              </w:rPr>
              <w:t>Tabla N°03 Modificac</w:t>
            </w:r>
            <w:r>
              <w:rPr>
                <w:i/>
              </w:rPr>
              <w:t>ión de Considerando de la RCA N°</w:t>
            </w:r>
            <w:r w:rsidRPr="00B20027">
              <w:rPr>
                <w:i/>
              </w:rPr>
              <w:t>385/2007</w:t>
            </w:r>
          </w:p>
          <w:tbl>
            <w:tblPr>
              <w:tblStyle w:val="Tablaconcuadrcula"/>
              <w:tblW w:w="0" w:type="auto"/>
              <w:jc w:val="center"/>
              <w:tblLook w:val="04A0" w:firstRow="1" w:lastRow="0" w:firstColumn="1" w:lastColumn="0" w:noHBand="0" w:noVBand="1"/>
            </w:tblPr>
            <w:tblGrid>
              <w:gridCol w:w="1520"/>
              <w:gridCol w:w="4511"/>
              <w:gridCol w:w="1999"/>
            </w:tblGrid>
            <w:tr w:rsidR="0006184F" w:rsidRPr="00C929E8" w14:paraId="1A96BE34" w14:textId="77777777" w:rsidTr="0006184F">
              <w:trPr>
                <w:trHeight w:val="237"/>
                <w:jc w:val="center"/>
              </w:trPr>
              <w:tc>
                <w:tcPr>
                  <w:tcW w:w="1520" w:type="dxa"/>
                </w:tcPr>
                <w:p w14:paraId="04D63976" w14:textId="77777777" w:rsidR="0006184F" w:rsidRPr="00C929E8" w:rsidRDefault="0006184F" w:rsidP="0006184F">
                  <w:pPr>
                    <w:jc w:val="center"/>
                    <w:rPr>
                      <w:rFonts w:asciiTheme="minorHAnsi" w:hAnsiTheme="minorHAnsi"/>
                      <w:i/>
                      <w:sz w:val="22"/>
                      <w:szCs w:val="22"/>
                    </w:rPr>
                  </w:pPr>
                  <w:r w:rsidRPr="00C929E8">
                    <w:rPr>
                      <w:rFonts w:asciiTheme="minorHAnsi" w:hAnsiTheme="minorHAnsi"/>
                      <w:i/>
                      <w:sz w:val="22"/>
                      <w:szCs w:val="22"/>
                    </w:rPr>
                    <w:t>N° Considerando</w:t>
                  </w:r>
                </w:p>
              </w:tc>
              <w:tc>
                <w:tcPr>
                  <w:tcW w:w="4511" w:type="dxa"/>
                </w:tcPr>
                <w:p w14:paraId="296717DE" w14:textId="77777777" w:rsidR="0006184F" w:rsidRPr="00C929E8" w:rsidRDefault="0006184F" w:rsidP="0006184F">
                  <w:pPr>
                    <w:jc w:val="center"/>
                    <w:rPr>
                      <w:rFonts w:asciiTheme="minorHAnsi" w:hAnsiTheme="minorHAnsi"/>
                      <w:i/>
                      <w:sz w:val="22"/>
                      <w:szCs w:val="22"/>
                    </w:rPr>
                  </w:pPr>
                  <w:r w:rsidRPr="00C929E8">
                    <w:rPr>
                      <w:rFonts w:asciiTheme="minorHAnsi" w:hAnsiTheme="minorHAnsi"/>
                      <w:i/>
                      <w:sz w:val="22"/>
                      <w:szCs w:val="22"/>
                    </w:rPr>
                    <w:t>Situación sin proyecto</w:t>
                  </w:r>
                </w:p>
              </w:tc>
              <w:tc>
                <w:tcPr>
                  <w:tcW w:w="1999" w:type="dxa"/>
                </w:tcPr>
                <w:p w14:paraId="730B7BBC" w14:textId="77777777" w:rsidR="0006184F" w:rsidRPr="00C929E8" w:rsidRDefault="0006184F" w:rsidP="0006184F">
                  <w:pPr>
                    <w:jc w:val="center"/>
                    <w:rPr>
                      <w:rFonts w:asciiTheme="minorHAnsi" w:hAnsiTheme="minorHAnsi"/>
                      <w:i/>
                      <w:sz w:val="22"/>
                      <w:szCs w:val="22"/>
                    </w:rPr>
                  </w:pPr>
                  <w:r w:rsidRPr="00C929E8">
                    <w:rPr>
                      <w:rFonts w:asciiTheme="minorHAnsi" w:hAnsiTheme="minorHAnsi"/>
                      <w:i/>
                      <w:sz w:val="22"/>
                      <w:szCs w:val="22"/>
                    </w:rPr>
                    <w:t>Situación con proyecto</w:t>
                  </w:r>
                </w:p>
              </w:tc>
            </w:tr>
            <w:tr w:rsidR="0006184F" w:rsidRPr="00C929E8" w14:paraId="178D05D2" w14:textId="77777777" w:rsidTr="0006184F">
              <w:trPr>
                <w:trHeight w:val="227"/>
                <w:jc w:val="center"/>
              </w:trPr>
              <w:tc>
                <w:tcPr>
                  <w:tcW w:w="1520" w:type="dxa"/>
                </w:tcPr>
                <w:p w14:paraId="240BA1BE" w14:textId="77777777" w:rsidR="0006184F" w:rsidRPr="00C929E8" w:rsidRDefault="0006184F" w:rsidP="0006184F">
                  <w:pPr>
                    <w:jc w:val="center"/>
                    <w:rPr>
                      <w:i/>
                    </w:rPr>
                  </w:pPr>
                  <w:r w:rsidRPr="00C929E8">
                    <w:rPr>
                      <w:rFonts w:asciiTheme="minorHAnsi" w:hAnsiTheme="minorHAnsi"/>
                      <w:i/>
                      <w:sz w:val="22"/>
                      <w:szCs w:val="22"/>
                    </w:rPr>
                    <w:t>[…]</w:t>
                  </w:r>
                  <w:r>
                    <w:rPr>
                      <w:rFonts w:asciiTheme="minorHAnsi" w:hAnsiTheme="minorHAnsi"/>
                      <w:i/>
                      <w:sz w:val="22"/>
                      <w:szCs w:val="22"/>
                    </w:rPr>
                    <w:t>.</w:t>
                  </w:r>
                </w:p>
              </w:tc>
              <w:tc>
                <w:tcPr>
                  <w:tcW w:w="6510" w:type="dxa"/>
                  <w:gridSpan w:val="2"/>
                </w:tcPr>
                <w:p w14:paraId="6D48A91F" w14:textId="77777777" w:rsidR="0006184F" w:rsidRPr="00C929E8" w:rsidRDefault="0006184F" w:rsidP="0006184F">
                  <w:pPr>
                    <w:autoSpaceDE w:val="0"/>
                    <w:autoSpaceDN w:val="0"/>
                    <w:adjustRightInd w:val="0"/>
                    <w:jc w:val="both"/>
                    <w:rPr>
                      <w:rFonts w:cs="Arial"/>
                      <w:i/>
                    </w:rPr>
                  </w:pPr>
                </w:p>
              </w:tc>
            </w:tr>
            <w:tr w:rsidR="0006184F" w:rsidRPr="00C929E8" w14:paraId="48D74206" w14:textId="77777777" w:rsidTr="0006184F">
              <w:trPr>
                <w:trHeight w:val="227"/>
                <w:jc w:val="center"/>
              </w:trPr>
              <w:tc>
                <w:tcPr>
                  <w:tcW w:w="1520" w:type="dxa"/>
                </w:tcPr>
                <w:p w14:paraId="2F03AB3A" w14:textId="77777777" w:rsidR="0006184F" w:rsidRPr="00C929E8" w:rsidRDefault="0006184F" w:rsidP="0006184F">
                  <w:pPr>
                    <w:jc w:val="center"/>
                    <w:rPr>
                      <w:rFonts w:asciiTheme="minorHAnsi" w:hAnsiTheme="minorHAnsi"/>
                      <w:i/>
                      <w:sz w:val="22"/>
                      <w:szCs w:val="22"/>
                    </w:rPr>
                  </w:pPr>
                  <w:r w:rsidRPr="00C929E8">
                    <w:rPr>
                      <w:rFonts w:asciiTheme="minorHAnsi" w:hAnsiTheme="minorHAnsi"/>
                      <w:i/>
                      <w:sz w:val="22"/>
                      <w:szCs w:val="22"/>
                    </w:rPr>
                    <w:t>5.7.2.5.</w:t>
                  </w:r>
                </w:p>
              </w:tc>
              <w:tc>
                <w:tcPr>
                  <w:tcW w:w="4511" w:type="dxa"/>
                </w:tcPr>
                <w:p w14:paraId="3ACC9694" w14:textId="77777777" w:rsidR="0006184F" w:rsidRPr="00C929E8" w:rsidRDefault="0006184F" w:rsidP="0006184F">
                  <w:pPr>
                    <w:autoSpaceDE w:val="0"/>
                    <w:autoSpaceDN w:val="0"/>
                    <w:adjustRightInd w:val="0"/>
                    <w:jc w:val="both"/>
                    <w:rPr>
                      <w:rFonts w:asciiTheme="minorHAnsi" w:hAnsiTheme="minorHAnsi" w:cs="Arial"/>
                      <w:i/>
                      <w:sz w:val="22"/>
                      <w:szCs w:val="22"/>
                    </w:rPr>
                  </w:pPr>
                  <w:r w:rsidRPr="00C929E8">
                    <w:rPr>
                      <w:rFonts w:asciiTheme="minorHAnsi" w:hAnsiTheme="minorHAnsi" w:cs="Arial"/>
                      <w:i/>
                      <w:sz w:val="22"/>
                      <w:szCs w:val="22"/>
                    </w:rPr>
                    <w:t>Cumplir la NCh. N°1.333 y realizar el seguimiento de la misma, mediante la realización de un monitoreo y análisis periódico de carácter semestral que contemple muestras aguas arriba y abajo del punto de vertido, cuyos resultados serán remitidos al Servicios Agrícola y Ganadero, Región Metropolitana.</w:t>
                  </w:r>
                </w:p>
              </w:tc>
              <w:tc>
                <w:tcPr>
                  <w:tcW w:w="1999" w:type="dxa"/>
                </w:tcPr>
                <w:p w14:paraId="55B982AE" w14:textId="77777777" w:rsidR="0006184F" w:rsidRPr="00C929E8" w:rsidRDefault="0006184F" w:rsidP="0006184F">
                  <w:pPr>
                    <w:autoSpaceDE w:val="0"/>
                    <w:autoSpaceDN w:val="0"/>
                    <w:adjustRightInd w:val="0"/>
                    <w:jc w:val="both"/>
                    <w:rPr>
                      <w:rFonts w:asciiTheme="minorHAnsi" w:hAnsiTheme="minorHAnsi" w:cs="Arial"/>
                      <w:bCs/>
                      <w:i/>
                      <w:sz w:val="22"/>
                      <w:szCs w:val="22"/>
                    </w:rPr>
                  </w:pPr>
                  <w:r w:rsidRPr="00C929E8">
                    <w:rPr>
                      <w:rFonts w:asciiTheme="minorHAnsi" w:hAnsiTheme="minorHAnsi" w:cs="Arial"/>
                      <w:bCs/>
                      <w:i/>
                      <w:sz w:val="22"/>
                      <w:szCs w:val="22"/>
                    </w:rPr>
                    <w:t>No se modifica, solo se incorpora la entrega de esta información al SEREMI de Medio Ambiente.</w:t>
                  </w:r>
                </w:p>
              </w:tc>
            </w:tr>
            <w:tr w:rsidR="0006184F" w:rsidRPr="00C929E8" w14:paraId="1B004827" w14:textId="77777777" w:rsidTr="0006184F">
              <w:trPr>
                <w:trHeight w:val="227"/>
                <w:jc w:val="center"/>
              </w:trPr>
              <w:tc>
                <w:tcPr>
                  <w:tcW w:w="1520" w:type="dxa"/>
                </w:tcPr>
                <w:p w14:paraId="050CC0D7" w14:textId="77777777" w:rsidR="0006184F" w:rsidRPr="00C929E8" w:rsidRDefault="0006184F" w:rsidP="0006184F">
                  <w:pPr>
                    <w:jc w:val="center"/>
                    <w:rPr>
                      <w:rFonts w:asciiTheme="minorHAnsi" w:hAnsiTheme="minorHAnsi"/>
                      <w:i/>
                      <w:sz w:val="22"/>
                      <w:szCs w:val="22"/>
                    </w:rPr>
                  </w:pPr>
                  <w:r w:rsidRPr="00C929E8">
                    <w:rPr>
                      <w:rFonts w:asciiTheme="minorHAnsi" w:hAnsiTheme="minorHAnsi"/>
                      <w:i/>
                      <w:sz w:val="22"/>
                      <w:szCs w:val="22"/>
                    </w:rPr>
                    <w:t>[…]</w:t>
                  </w:r>
                  <w:r>
                    <w:rPr>
                      <w:rFonts w:asciiTheme="minorHAnsi" w:hAnsiTheme="minorHAnsi"/>
                      <w:i/>
                      <w:sz w:val="22"/>
                      <w:szCs w:val="22"/>
                    </w:rPr>
                    <w:t>.</w:t>
                  </w:r>
                </w:p>
              </w:tc>
              <w:tc>
                <w:tcPr>
                  <w:tcW w:w="4511" w:type="dxa"/>
                </w:tcPr>
                <w:p w14:paraId="554EB7B8" w14:textId="77777777" w:rsidR="0006184F" w:rsidRPr="00C929E8" w:rsidRDefault="0006184F" w:rsidP="0006184F">
                  <w:pPr>
                    <w:autoSpaceDE w:val="0"/>
                    <w:autoSpaceDN w:val="0"/>
                    <w:adjustRightInd w:val="0"/>
                    <w:jc w:val="both"/>
                    <w:rPr>
                      <w:rFonts w:asciiTheme="minorHAnsi" w:hAnsiTheme="minorHAnsi" w:cs="Arial"/>
                      <w:i/>
                      <w:sz w:val="22"/>
                      <w:szCs w:val="22"/>
                    </w:rPr>
                  </w:pPr>
                </w:p>
              </w:tc>
              <w:tc>
                <w:tcPr>
                  <w:tcW w:w="1999" w:type="dxa"/>
                </w:tcPr>
                <w:p w14:paraId="47EAEFDA" w14:textId="77777777" w:rsidR="0006184F" w:rsidRPr="00C929E8" w:rsidRDefault="0006184F" w:rsidP="0006184F">
                  <w:pPr>
                    <w:autoSpaceDE w:val="0"/>
                    <w:autoSpaceDN w:val="0"/>
                    <w:adjustRightInd w:val="0"/>
                    <w:jc w:val="both"/>
                    <w:rPr>
                      <w:rFonts w:asciiTheme="minorHAnsi" w:hAnsiTheme="minorHAnsi" w:cs="Arial"/>
                      <w:bCs/>
                      <w:i/>
                      <w:sz w:val="22"/>
                      <w:szCs w:val="22"/>
                    </w:rPr>
                  </w:pPr>
                </w:p>
              </w:tc>
            </w:tr>
          </w:tbl>
          <w:p w14:paraId="08E551BF" w14:textId="77777777" w:rsidR="0006184F" w:rsidRDefault="0006184F" w:rsidP="00516C25">
            <w:pPr>
              <w:spacing w:after="0" w:line="240" w:lineRule="auto"/>
              <w:rPr>
                <w:b/>
              </w:rPr>
            </w:pPr>
          </w:p>
          <w:p w14:paraId="2A2F7D34" w14:textId="77777777" w:rsidR="0006184F" w:rsidRDefault="0006184F" w:rsidP="0006184F">
            <w:pPr>
              <w:spacing w:after="0" w:line="240" w:lineRule="auto"/>
              <w:rPr>
                <w:b/>
                <w:u w:val="single"/>
              </w:rPr>
            </w:pPr>
            <w:r w:rsidRPr="00D43B23">
              <w:rPr>
                <w:b/>
                <w:u w:val="single"/>
              </w:rPr>
              <w:t>Considerando 3.2.</w:t>
            </w:r>
            <w:r>
              <w:rPr>
                <w:b/>
                <w:u w:val="single"/>
              </w:rPr>
              <w:t>1.</w:t>
            </w:r>
            <w:r w:rsidRPr="00D43B23">
              <w:rPr>
                <w:b/>
                <w:u w:val="single"/>
              </w:rPr>
              <w:t>1.</w:t>
            </w:r>
          </w:p>
          <w:p w14:paraId="7AE2F18E" w14:textId="77777777" w:rsidR="0006184F" w:rsidRPr="000E1EC1" w:rsidRDefault="0006184F" w:rsidP="0006184F">
            <w:pPr>
              <w:spacing w:after="0" w:line="240" w:lineRule="auto"/>
              <w:jc w:val="both"/>
              <w:rPr>
                <w:bCs/>
                <w:i/>
              </w:rPr>
            </w:pPr>
            <w:r w:rsidRPr="000E1EC1">
              <w:rPr>
                <w:bCs/>
                <w:i/>
              </w:rPr>
              <w:t>3.2.1.1 Descarga del Efluente.</w:t>
            </w:r>
          </w:p>
          <w:p w14:paraId="39290338" w14:textId="7EE8380D" w:rsidR="0006184F" w:rsidRDefault="0006184F" w:rsidP="0006184F">
            <w:pPr>
              <w:spacing w:after="0" w:line="240" w:lineRule="auto"/>
              <w:jc w:val="both"/>
              <w:rPr>
                <w:i/>
              </w:rPr>
            </w:pPr>
            <w:r>
              <w:rPr>
                <w:i/>
              </w:rPr>
              <w:t>[…].</w:t>
            </w:r>
          </w:p>
          <w:p w14:paraId="5C678BD4" w14:textId="756D587A" w:rsidR="0006184F" w:rsidRPr="0006184F" w:rsidRDefault="0006184F" w:rsidP="0006184F">
            <w:pPr>
              <w:spacing w:after="0" w:line="240" w:lineRule="auto"/>
              <w:jc w:val="both"/>
              <w:rPr>
                <w:i/>
              </w:rPr>
            </w:pPr>
            <w:r w:rsidRPr="000E1EC1">
              <w:rPr>
                <w:i/>
              </w:rPr>
              <w:t xml:space="preserve">Lo anterior, según lo acredita expresamente un </w:t>
            </w:r>
            <w:r w:rsidRPr="0006184F">
              <w:rPr>
                <w:i/>
              </w:rPr>
              <w:t>convenio suscrito entre ambas partes, renovable periódicamente, que contiene entre otras condiciones la que el efluente debe cumplir con las exigencias contenidas en la NCH 1333 para aguas de riego.</w:t>
            </w:r>
          </w:p>
          <w:p w14:paraId="53262EFE" w14:textId="77777777" w:rsidR="0006184F" w:rsidRPr="0006184F" w:rsidRDefault="0006184F" w:rsidP="0006184F">
            <w:pPr>
              <w:spacing w:after="0" w:line="240" w:lineRule="auto"/>
              <w:jc w:val="both"/>
              <w:rPr>
                <w:i/>
              </w:rPr>
            </w:pPr>
            <w:r w:rsidRPr="0006184F">
              <w:rPr>
                <w:i/>
              </w:rPr>
              <w:t>[…].</w:t>
            </w:r>
          </w:p>
          <w:p w14:paraId="4C24DDF7" w14:textId="0CAF9CBD" w:rsidR="0006184F" w:rsidRPr="000E1EC1" w:rsidRDefault="0006184F" w:rsidP="0006184F">
            <w:pPr>
              <w:spacing w:after="0" w:line="240" w:lineRule="auto"/>
              <w:jc w:val="both"/>
              <w:rPr>
                <w:i/>
              </w:rPr>
            </w:pPr>
            <w:r w:rsidRPr="0006184F">
              <w:rPr>
                <w:i/>
              </w:rPr>
              <w:t>Adicionalmente, el titular deberá realizar monitoreos del cauce superficial</w:t>
            </w:r>
            <w:r w:rsidRPr="000E1EC1">
              <w:rPr>
                <w:i/>
              </w:rPr>
              <w:t xml:space="preserve"> tanto aguas</w:t>
            </w:r>
            <w:r>
              <w:rPr>
                <w:i/>
              </w:rPr>
              <w:t xml:space="preserve"> </w:t>
            </w:r>
            <w:r w:rsidRPr="00017EDA">
              <w:rPr>
                <w:i/>
              </w:rPr>
              <w:t xml:space="preserve">arriba y aguas abajo del </w:t>
            </w:r>
            <w:r w:rsidRPr="000E1EC1">
              <w:rPr>
                <w:i/>
              </w:rPr>
              <w:t>punto de la descarg</w:t>
            </w:r>
            <w:r w:rsidR="004F5529">
              <w:rPr>
                <w:i/>
              </w:rPr>
              <w:t>a de los R</w:t>
            </w:r>
            <w:r w:rsidRPr="000E1EC1">
              <w:rPr>
                <w:i/>
              </w:rPr>
              <w:t>iles tratados. Dichos monitoreos se</w:t>
            </w:r>
            <w:r>
              <w:rPr>
                <w:i/>
              </w:rPr>
              <w:t xml:space="preserve"> </w:t>
            </w:r>
            <w:r w:rsidRPr="000E1EC1">
              <w:rPr>
                <w:i/>
              </w:rPr>
              <w:t>realiza en las siguientes coordenadas:</w:t>
            </w:r>
          </w:p>
          <w:p w14:paraId="3D641E2E" w14:textId="77777777" w:rsidR="0006184F" w:rsidRDefault="0006184F" w:rsidP="0006184F">
            <w:pPr>
              <w:spacing w:after="0" w:line="240" w:lineRule="auto"/>
              <w:rPr>
                <w:b/>
                <w:u w:val="single"/>
              </w:rPr>
            </w:pPr>
          </w:p>
          <w:p w14:paraId="44E68F32" w14:textId="77777777" w:rsidR="0006184F" w:rsidRDefault="0006184F" w:rsidP="0006184F">
            <w:pPr>
              <w:spacing w:after="0" w:line="240" w:lineRule="auto"/>
              <w:jc w:val="center"/>
              <w:rPr>
                <w:i/>
              </w:rPr>
            </w:pPr>
            <w:r w:rsidRPr="000E1EC1">
              <w:rPr>
                <w:i/>
              </w:rPr>
              <w:t>Tabla N°08 Coordenadas WGS-84 de los puntos de muestreos de aguas arribas y debajo de pozos referenciales</w:t>
            </w:r>
          </w:p>
          <w:tbl>
            <w:tblPr>
              <w:tblStyle w:val="Tablaconcuadrcula"/>
              <w:tblW w:w="0" w:type="auto"/>
              <w:jc w:val="center"/>
              <w:tblLook w:val="04A0" w:firstRow="1" w:lastRow="0" w:firstColumn="1" w:lastColumn="0" w:noHBand="0" w:noVBand="1"/>
            </w:tblPr>
            <w:tblGrid>
              <w:gridCol w:w="1913"/>
              <w:gridCol w:w="1027"/>
              <w:gridCol w:w="875"/>
            </w:tblGrid>
            <w:tr w:rsidR="0006184F" w14:paraId="5BE59CB9" w14:textId="77777777" w:rsidTr="001B6D9C">
              <w:trPr>
                <w:jc w:val="center"/>
              </w:trPr>
              <w:tc>
                <w:tcPr>
                  <w:tcW w:w="0" w:type="auto"/>
                </w:tcPr>
                <w:p w14:paraId="5C104BC0" w14:textId="77777777" w:rsidR="0006184F" w:rsidRDefault="0006184F" w:rsidP="0006184F">
                  <w:pPr>
                    <w:rPr>
                      <w:i/>
                    </w:rPr>
                  </w:pPr>
                </w:p>
              </w:tc>
              <w:tc>
                <w:tcPr>
                  <w:tcW w:w="0" w:type="auto"/>
                </w:tcPr>
                <w:p w14:paraId="7836F5BD" w14:textId="77777777" w:rsidR="0006184F" w:rsidRDefault="0006184F" w:rsidP="0006184F">
                  <w:pPr>
                    <w:rPr>
                      <w:i/>
                    </w:rPr>
                  </w:pPr>
                  <w:r>
                    <w:rPr>
                      <w:i/>
                    </w:rPr>
                    <w:t>Norte</w:t>
                  </w:r>
                </w:p>
              </w:tc>
              <w:tc>
                <w:tcPr>
                  <w:tcW w:w="0" w:type="auto"/>
                </w:tcPr>
                <w:p w14:paraId="6F7E5090" w14:textId="77777777" w:rsidR="0006184F" w:rsidRDefault="0006184F" w:rsidP="0006184F">
                  <w:pPr>
                    <w:rPr>
                      <w:i/>
                    </w:rPr>
                  </w:pPr>
                  <w:r>
                    <w:rPr>
                      <w:i/>
                    </w:rPr>
                    <w:t>Este</w:t>
                  </w:r>
                </w:p>
              </w:tc>
            </w:tr>
            <w:tr w:rsidR="0006184F" w14:paraId="10758C4B" w14:textId="77777777" w:rsidTr="001B6D9C">
              <w:trPr>
                <w:jc w:val="center"/>
              </w:trPr>
              <w:tc>
                <w:tcPr>
                  <w:tcW w:w="0" w:type="auto"/>
                </w:tcPr>
                <w:p w14:paraId="12BA3B27" w14:textId="77777777" w:rsidR="0006184F" w:rsidRDefault="0006184F" w:rsidP="0006184F">
                  <w:pPr>
                    <w:rPr>
                      <w:i/>
                    </w:rPr>
                  </w:pPr>
                  <w:r>
                    <w:rPr>
                      <w:i/>
                    </w:rPr>
                    <w:t>Aguas arriba</w:t>
                  </w:r>
                </w:p>
              </w:tc>
              <w:tc>
                <w:tcPr>
                  <w:tcW w:w="0" w:type="auto"/>
                </w:tcPr>
                <w:p w14:paraId="0D7C07C2" w14:textId="77777777" w:rsidR="0006184F" w:rsidRDefault="0006184F" w:rsidP="0006184F">
                  <w:pPr>
                    <w:rPr>
                      <w:i/>
                    </w:rPr>
                  </w:pPr>
                  <w:r>
                    <w:rPr>
                      <w:i/>
                    </w:rPr>
                    <w:t>6.265.841</w:t>
                  </w:r>
                </w:p>
              </w:tc>
              <w:tc>
                <w:tcPr>
                  <w:tcW w:w="0" w:type="auto"/>
                </w:tcPr>
                <w:p w14:paraId="6A4266FB" w14:textId="77777777" w:rsidR="0006184F" w:rsidRDefault="0006184F" w:rsidP="0006184F">
                  <w:pPr>
                    <w:rPr>
                      <w:i/>
                    </w:rPr>
                  </w:pPr>
                  <w:r>
                    <w:rPr>
                      <w:i/>
                    </w:rPr>
                    <w:t>339.758</w:t>
                  </w:r>
                </w:p>
              </w:tc>
            </w:tr>
            <w:tr w:rsidR="0006184F" w14:paraId="0F7CED64" w14:textId="77777777" w:rsidTr="001B6D9C">
              <w:trPr>
                <w:jc w:val="center"/>
              </w:trPr>
              <w:tc>
                <w:tcPr>
                  <w:tcW w:w="0" w:type="auto"/>
                </w:tcPr>
                <w:p w14:paraId="0893DC50" w14:textId="77777777" w:rsidR="0006184F" w:rsidRDefault="0006184F" w:rsidP="0006184F">
                  <w:pPr>
                    <w:rPr>
                      <w:i/>
                    </w:rPr>
                  </w:pPr>
                  <w:r>
                    <w:rPr>
                      <w:i/>
                    </w:rPr>
                    <w:t>Aguas abajo</w:t>
                  </w:r>
                </w:p>
              </w:tc>
              <w:tc>
                <w:tcPr>
                  <w:tcW w:w="0" w:type="auto"/>
                </w:tcPr>
                <w:p w14:paraId="2B778BFB" w14:textId="77777777" w:rsidR="0006184F" w:rsidRDefault="0006184F" w:rsidP="0006184F">
                  <w:pPr>
                    <w:rPr>
                      <w:i/>
                    </w:rPr>
                  </w:pPr>
                  <w:r>
                    <w:rPr>
                      <w:i/>
                    </w:rPr>
                    <w:t>6.265.760</w:t>
                  </w:r>
                </w:p>
              </w:tc>
              <w:tc>
                <w:tcPr>
                  <w:tcW w:w="0" w:type="auto"/>
                </w:tcPr>
                <w:p w14:paraId="2441E863" w14:textId="77777777" w:rsidR="0006184F" w:rsidRDefault="0006184F" w:rsidP="0006184F">
                  <w:pPr>
                    <w:rPr>
                      <w:i/>
                    </w:rPr>
                  </w:pPr>
                  <w:r>
                    <w:rPr>
                      <w:i/>
                    </w:rPr>
                    <w:t>339.858</w:t>
                  </w:r>
                </w:p>
              </w:tc>
            </w:tr>
            <w:tr w:rsidR="0006184F" w14:paraId="24798F97" w14:textId="77777777" w:rsidTr="001B6D9C">
              <w:trPr>
                <w:jc w:val="center"/>
              </w:trPr>
              <w:tc>
                <w:tcPr>
                  <w:tcW w:w="0" w:type="auto"/>
                </w:tcPr>
                <w:p w14:paraId="46ABDD7C" w14:textId="77777777" w:rsidR="0006184F" w:rsidRDefault="0006184F" w:rsidP="0006184F">
                  <w:pPr>
                    <w:rPr>
                      <w:i/>
                    </w:rPr>
                  </w:pPr>
                  <w:r>
                    <w:rPr>
                      <w:i/>
                    </w:rPr>
                    <w:t>Cámara de muestreo</w:t>
                  </w:r>
                </w:p>
              </w:tc>
              <w:tc>
                <w:tcPr>
                  <w:tcW w:w="0" w:type="auto"/>
                </w:tcPr>
                <w:p w14:paraId="4A5CB4D0" w14:textId="77777777" w:rsidR="0006184F" w:rsidRDefault="0006184F" w:rsidP="0006184F">
                  <w:pPr>
                    <w:rPr>
                      <w:i/>
                    </w:rPr>
                  </w:pPr>
                  <w:r>
                    <w:rPr>
                      <w:i/>
                    </w:rPr>
                    <w:t>6.265.575</w:t>
                  </w:r>
                </w:p>
              </w:tc>
              <w:tc>
                <w:tcPr>
                  <w:tcW w:w="0" w:type="auto"/>
                </w:tcPr>
                <w:p w14:paraId="61917670" w14:textId="77777777" w:rsidR="0006184F" w:rsidRDefault="0006184F" w:rsidP="0006184F">
                  <w:pPr>
                    <w:rPr>
                      <w:i/>
                    </w:rPr>
                  </w:pPr>
                  <w:r>
                    <w:rPr>
                      <w:i/>
                    </w:rPr>
                    <w:t>339.244</w:t>
                  </w:r>
                </w:p>
              </w:tc>
            </w:tr>
          </w:tbl>
          <w:p w14:paraId="4E2DBFD3" w14:textId="77777777" w:rsidR="0006184F" w:rsidRPr="000E1EC1" w:rsidRDefault="0006184F" w:rsidP="0006184F">
            <w:pPr>
              <w:spacing w:after="0" w:line="240" w:lineRule="auto"/>
              <w:jc w:val="both"/>
              <w:rPr>
                <w:i/>
              </w:rPr>
            </w:pPr>
          </w:p>
          <w:p w14:paraId="69DBFFD3" w14:textId="77777777" w:rsidR="0006184F" w:rsidRDefault="0006184F" w:rsidP="00516C25">
            <w:pPr>
              <w:spacing w:after="0" w:line="240" w:lineRule="auto"/>
              <w:rPr>
                <w:b/>
              </w:rPr>
            </w:pPr>
          </w:p>
        </w:tc>
        <w:tc>
          <w:tcPr>
            <w:tcW w:w="800" w:type="pct"/>
          </w:tcPr>
          <w:p w14:paraId="7A73762E" w14:textId="4F4C5A4C" w:rsidR="00E43B9B" w:rsidRDefault="004F5529" w:rsidP="00975B62">
            <w:pPr>
              <w:widowControl w:val="0"/>
              <w:overflowPunct w:val="0"/>
              <w:autoSpaceDE w:val="0"/>
              <w:autoSpaceDN w:val="0"/>
              <w:adjustRightInd w:val="0"/>
              <w:spacing w:after="0"/>
              <w:jc w:val="both"/>
            </w:pPr>
            <w:r>
              <w:rPr>
                <w:rFonts w:cs="Times New Roman"/>
                <w:iCs/>
                <w:color w:val="000000" w:themeColor="text1"/>
              </w:rPr>
              <w:t>Excedencia en algunos parámetros en 5 monitoreos aguas abajo del punto de descarga, respecto del límite establecido en NCh 1.333/78</w:t>
            </w:r>
            <w:r w:rsidR="00E63048">
              <w:t>:</w:t>
            </w:r>
          </w:p>
          <w:p w14:paraId="74DCBE5B" w14:textId="6E2C1039" w:rsidR="0006184F" w:rsidRDefault="00E43B9B" w:rsidP="00975B62">
            <w:pPr>
              <w:widowControl w:val="0"/>
              <w:overflowPunct w:val="0"/>
              <w:autoSpaceDE w:val="0"/>
              <w:autoSpaceDN w:val="0"/>
              <w:adjustRightInd w:val="0"/>
              <w:spacing w:after="0"/>
              <w:jc w:val="both"/>
            </w:pPr>
            <w:r>
              <w:t>-Sodio %: feb-17, mar-18 y abr-18.</w:t>
            </w:r>
            <w:r w:rsidR="00116D5E">
              <w:t xml:space="preserve">  </w:t>
            </w:r>
          </w:p>
          <w:p w14:paraId="537FA01E" w14:textId="2E7A7D46" w:rsidR="0006184F" w:rsidRDefault="00E43B9B" w:rsidP="00975B62">
            <w:pPr>
              <w:widowControl w:val="0"/>
              <w:overflowPunct w:val="0"/>
              <w:autoSpaceDE w:val="0"/>
              <w:autoSpaceDN w:val="0"/>
              <w:adjustRightInd w:val="0"/>
              <w:spacing w:after="0"/>
              <w:jc w:val="both"/>
            </w:pPr>
            <w:r>
              <w:t>-Molibdeno: mar-18 y sept-18</w:t>
            </w:r>
          </w:p>
          <w:p w14:paraId="15535262" w14:textId="77777777" w:rsidR="00E43B9B" w:rsidRDefault="00E43B9B" w:rsidP="00975B62">
            <w:pPr>
              <w:widowControl w:val="0"/>
              <w:overflowPunct w:val="0"/>
              <w:autoSpaceDE w:val="0"/>
              <w:autoSpaceDN w:val="0"/>
              <w:adjustRightInd w:val="0"/>
              <w:spacing w:after="0"/>
              <w:jc w:val="both"/>
            </w:pPr>
            <w:r>
              <w:t>-Coliformes fecales: feb-17</w:t>
            </w:r>
          </w:p>
          <w:p w14:paraId="388C4342" w14:textId="5BDA7915" w:rsidR="00E43B9B" w:rsidRDefault="00E43B9B" w:rsidP="00975B62">
            <w:pPr>
              <w:widowControl w:val="0"/>
              <w:overflowPunct w:val="0"/>
              <w:autoSpaceDE w:val="0"/>
              <w:autoSpaceDN w:val="0"/>
              <w:adjustRightInd w:val="0"/>
              <w:spacing w:after="0"/>
              <w:jc w:val="both"/>
            </w:pPr>
            <w:r>
              <w:t>-Cromo: ene-18</w:t>
            </w:r>
          </w:p>
          <w:p w14:paraId="622E90DD" w14:textId="4D064A30" w:rsidR="0006184F" w:rsidRDefault="00E63048" w:rsidP="00975B62">
            <w:pPr>
              <w:widowControl w:val="0"/>
              <w:overflowPunct w:val="0"/>
              <w:autoSpaceDE w:val="0"/>
              <w:autoSpaceDN w:val="0"/>
              <w:adjustRightInd w:val="0"/>
              <w:spacing w:after="0"/>
              <w:jc w:val="both"/>
            </w:pPr>
            <w:r>
              <w:t>Estos parámetros no presentaron para la misma fecha, excedencia aguas arriba del punto de descarga.</w:t>
            </w:r>
          </w:p>
          <w:p w14:paraId="2F7852B1" w14:textId="77777777" w:rsidR="0006184F" w:rsidRDefault="0006184F" w:rsidP="00975B62">
            <w:pPr>
              <w:widowControl w:val="0"/>
              <w:overflowPunct w:val="0"/>
              <w:autoSpaceDE w:val="0"/>
              <w:autoSpaceDN w:val="0"/>
              <w:adjustRightInd w:val="0"/>
              <w:spacing w:after="0"/>
              <w:jc w:val="both"/>
            </w:pPr>
          </w:p>
          <w:p w14:paraId="36091310" w14:textId="77777777" w:rsidR="0006184F" w:rsidRDefault="0006184F" w:rsidP="00975B62">
            <w:pPr>
              <w:widowControl w:val="0"/>
              <w:overflowPunct w:val="0"/>
              <w:autoSpaceDE w:val="0"/>
              <w:autoSpaceDN w:val="0"/>
              <w:adjustRightInd w:val="0"/>
              <w:spacing w:after="0"/>
              <w:jc w:val="both"/>
            </w:pPr>
          </w:p>
          <w:p w14:paraId="152D2096" w14:textId="77777777" w:rsidR="0006184F" w:rsidRDefault="0006184F" w:rsidP="00975B62">
            <w:pPr>
              <w:widowControl w:val="0"/>
              <w:overflowPunct w:val="0"/>
              <w:autoSpaceDE w:val="0"/>
              <w:autoSpaceDN w:val="0"/>
              <w:adjustRightInd w:val="0"/>
              <w:spacing w:after="0"/>
              <w:jc w:val="both"/>
            </w:pPr>
          </w:p>
          <w:p w14:paraId="7F47D0D0" w14:textId="77777777" w:rsidR="0006184F" w:rsidRDefault="0006184F" w:rsidP="00975B62">
            <w:pPr>
              <w:widowControl w:val="0"/>
              <w:overflowPunct w:val="0"/>
              <w:autoSpaceDE w:val="0"/>
              <w:autoSpaceDN w:val="0"/>
              <w:adjustRightInd w:val="0"/>
              <w:spacing w:after="0"/>
              <w:jc w:val="both"/>
            </w:pPr>
          </w:p>
          <w:p w14:paraId="0122AFDB" w14:textId="77777777" w:rsidR="0006184F" w:rsidRDefault="0006184F" w:rsidP="00975B62">
            <w:pPr>
              <w:widowControl w:val="0"/>
              <w:overflowPunct w:val="0"/>
              <w:autoSpaceDE w:val="0"/>
              <w:autoSpaceDN w:val="0"/>
              <w:adjustRightInd w:val="0"/>
              <w:spacing w:after="0"/>
              <w:jc w:val="both"/>
            </w:pPr>
          </w:p>
          <w:p w14:paraId="2AC11470" w14:textId="77777777" w:rsidR="0006184F" w:rsidRDefault="0006184F" w:rsidP="00975B62">
            <w:pPr>
              <w:widowControl w:val="0"/>
              <w:overflowPunct w:val="0"/>
              <w:autoSpaceDE w:val="0"/>
              <w:autoSpaceDN w:val="0"/>
              <w:adjustRightInd w:val="0"/>
              <w:spacing w:after="0"/>
              <w:jc w:val="both"/>
            </w:pPr>
          </w:p>
          <w:p w14:paraId="4C39E926" w14:textId="77777777" w:rsidR="0006184F" w:rsidRDefault="0006184F" w:rsidP="00975B62">
            <w:pPr>
              <w:widowControl w:val="0"/>
              <w:overflowPunct w:val="0"/>
              <w:autoSpaceDE w:val="0"/>
              <w:autoSpaceDN w:val="0"/>
              <w:adjustRightInd w:val="0"/>
              <w:spacing w:after="0"/>
              <w:jc w:val="both"/>
            </w:pPr>
          </w:p>
          <w:p w14:paraId="64B241B0" w14:textId="77777777" w:rsidR="0006184F" w:rsidRDefault="0006184F" w:rsidP="00975B62">
            <w:pPr>
              <w:widowControl w:val="0"/>
              <w:overflowPunct w:val="0"/>
              <w:autoSpaceDE w:val="0"/>
              <w:autoSpaceDN w:val="0"/>
              <w:adjustRightInd w:val="0"/>
              <w:spacing w:after="0"/>
              <w:jc w:val="both"/>
            </w:pPr>
          </w:p>
          <w:p w14:paraId="258EEE3B" w14:textId="77777777" w:rsidR="0006184F" w:rsidRDefault="0006184F" w:rsidP="00975B62">
            <w:pPr>
              <w:widowControl w:val="0"/>
              <w:overflowPunct w:val="0"/>
              <w:autoSpaceDE w:val="0"/>
              <w:autoSpaceDN w:val="0"/>
              <w:adjustRightInd w:val="0"/>
              <w:spacing w:after="0"/>
              <w:jc w:val="both"/>
            </w:pPr>
          </w:p>
          <w:p w14:paraId="7756197C" w14:textId="77777777" w:rsidR="0006184F" w:rsidRDefault="0006184F" w:rsidP="00975B62">
            <w:pPr>
              <w:widowControl w:val="0"/>
              <w:overflowPunct w:val="0"/>
              <w:autoSpaceDE w:val="0"/>
              <w:autoSpaceDN w:val="0"/>
              <w:adjustRightInd w:val="0"/>
              <w:spacing w:after="0"/>
              <w:jc w:val="both"/>
            </w:pPr>
          </w:p>
          <w:p w14:paraId="3D1C91E6" w14:textId="77777777" w:rsidR="0006184F" w:rsidRDefault="0006184F" w:rsidP="00975B62">
            <w:pPr>
              <w:widowControl w:val="0"/>
              <w:overflowPunct w:val="0"/>
              <w:autoSpaceDE w:val="0"/>
              <w:autoSpaceDN w:val="0"/>
              <w:adjustRightInd w:val="0"/>
              <w:spacing w:after="0"/>
              <w:jc w:val="both"/>
            </w:pPr>
          </w:p>
          <w:p w14:paraId="0C15F51B" w14:textId="77777777" w:rsidR="0006184F" w:rsidRDefault="0006184F" w:rsidP="00975B62">
            <w:pPr>
              <w:widowControl w:val="0"/>
              <w:overflowPunct w:val="0"/>
              <w:autoSpaceDE w:val="0"/>
              <w:autoSpaceDN w:val="0"/>
              <w:adjustRightInd w:val="0"/>
              <w:spacing w:after="0"/>
              <w:jc w:val="both"/>
            </w:pPr>
          </w:p>
          <w:p w14:paraId="4168CA66" w14:textId="77777777" w:rsidR="0006184F" w:rsidRDefault="0006184F" w:rsidP="00975B62">
            <w:pPr>
              <w:widowControl w:val="0"/>
              <w:overflowPunct w:val="0"/>
              <w:autoSpaceDE w:val="0"/>
              <w:autoSpaceDN w:val="0"/>
              <w:adjustRightInd w:val="0"/>
              <w:spacing w:after="0"/>
              <w:jc w:val="both"/>
            </w:pPr>
          </w:p>
          <w:p w14:paraId="6C2990BB" w14:textId="77777777" w:rsidR="0006184F" w:rsidRDefault="0006184F" w:rsidP="00975B62">
            <w:pPr>
              <w:widowControl w:val="0"/>
              <w:overflowPunct w:val="0"/>
              <w:autoSpaceDE w:val="0"/>
              <w:autoSpaceDN w:val="0"/>
              <w:adjustRightInd w:val="0"/>
              <w:spacing w:after="0"/>
              <w:jc w:val="both"/>
            </w:pPr>
          </w:p>
          <w:p w14:paraId="11A2426F" w14:textId="77777777" w:rsidR="0006184F" w:rsidRDefault="0006184F" w:rsidP="00975B62">
            <w:pPr>
              <w:widowControl w:val="0"/>
              <w:overflowPunct w:val="0"/>
              <w:autoSpaceDE w:val="0"/>
              <w:autoSpaceDN w:val="0"/>
              <w:adjustRightInd w:val="0"/>
              <w:spacing w:after="0"/>
              <w:jc w:val="both"/>
            </w:pPr>
          </w:p>
          <w:p w14:paraId="18DB5067" w14:textId="77777777" w:rsidR="0006184F" w:rsidRDefault="0006184F" w:rsidP="00975B62">
            <w:pPr>
              <w:widowControl w:val="0"/>
              <w:overflowPunct w:val="0"/>
              <w:autoSpaceDE w:val="0"/>
              <w:autoSpaceDN w:val="0"/>
              <w:adjustRightInd w:val="0"/>
              <w:spacing w:after="0"/>
              <w:jc w:val="both"/>
            </w:pPr>
          </w:p>
          <w:p w14:paraId="30A83C1C" w14:textId="77777777" w:rsidR="0006184F" w:rsidRDefault="0006184F" w:rsidP="00975B62">
            <w:pPr>
              <w:widowControl w:val="0"/>
              <w:overflowPunct w:val="0"/>
              <w:autoSpaceDE w:val="0"/>
              <w:autoSpaceDN w:val="0"/>
              <w:adjustRightInd w:val="0"/>
              <w:spacing w:after="0"/>
              <w:jc w:val="both"/>
            </w:pPr>
          </w:p>
          <w:p w14:paraId="37F22994" w14:textId="77777777" w:rsidR="0006184F" w:rsidRPr="00516C25" w:rsidRDefault="0006184F" w:rsidP="00975B62">
            <w:pPr>
              <w:widowControl w:val="0"/>
              <w:overflowPunct w:val="0"/>
              <w:autoSpaceDE w:val="0"/>
              <w:autoSpaceDN w:val="0"/>
              <w:adjustRightInd w:val="0"/>
              <w:spacing w:after="0"/>
              <w:jc w:val="both"/>
            </w:pPr>
          </w:p>
        </w:tc>
      </w:tr>
      <w:tr w:rsidR="001C58B1" w:rsidRPr="006A09E2" w14:paraId="573B6C8C" w14:textId="77777777" w:rsidTr="004C607C">
        <w:trPr>
          <w:jc w:val="center"/>
        </w:trPr>
        <w:tc>
          <w:tcPr>
            <w:tcW w:w="457" w:type="pct"/>
            <w:vAlign w:val="center"/>
          </w:tcPr>
          <w:p w14:paraId="359A9DFB" w14:textId="1DC0113A" w:rsidR="001C58B1" w:rsidRDefault="001C58B1" w:rsidP="00D42470">
            <w:pPr>
              <w:widowControl w:val="0"/>
              <w:overflowPunct w:val="0"/>
              <w:autoSpaceDE w:val="0"/>
              <w:autoSpaceDN w:val="0"/>
              <w:adjustRightInd w:val="0"/>
              <w:spacing w:after="120" w:line="285" w:lineRule="auto"/>
              <w:jc w:val="center"/>
              <w:rPr>
                <w:rFonts w:cs="Calibri"/>
                <w:iCs/>
              </w:rPr>
            </w:pPr>
            <w:r>
              <w:rPr>
                <w:rFonts w:cs="Calibri"/>
                <w:iCs/>
              </w:rPr>
              <w:t>6</w:t>
            </w:r>
          </w:p>
        </w:tc>
        <w:tc>
          <w:tcPr>
            <w:tcW w:w="700" w:type="pct"/>
            <w:vAlign w:val="center"/>
          </w:tcPr>
          <w:p w14:paraId="07AB863F" w14:textId="6C6193CB" w:rsidR="001C58B1" w:rsidRDefault="001C58B1" w:rsidP="00D42470">
            <w:pPr>
              <w:widowControl w:val="0"/>
              <w:overflowPunct w:val="0"/>
              <w:autoSpaceDE w:val="0"/>
              <w:autoSpaceDN w:val="0"/>
              <w:adjustRightInd w:val="0"/>
              <w:spacing w:after="120" w:line="285" w:lineRule="auto"/>
              <w:jc w:val="center"/>
              <w:rPr>
                <w:rFonts w:cs="Calibri"/>
                <w:iCs/>
              </w:rPr>
            </w:pPr>
            <w:r>
              <w:rPr>
                <w:rFonts w:cs="Calibri"/>
                <w:iCs/>
              </w:rPr>
              <w:t>Manejo de Riles</w:t>
            </w:r>
          </w:p>
        </w:tc>
        <w:tc>
          <w:tcPr>
            <w:tcW w:w="3044" w:type="pct"/>
          </w:tcPr>
          <w:p w14:paraId="43F56DE7" w14:textId="53215497" w:rsidR="001C58B1" w:rsidRDefault="001C58B1" w:rsidP="001C58B1">
            <w:pPr>
              <w:spacing w:after="0" w:line="240" w:lineRule="auto"/>
              <w:rPr>
                <w:b/>
              </w:rPr>
            </w:pPr>
            <w:r>
              <w:rPr>
                <w:b/>
              </w:rPr>
              <w:t>DIA “Regularización y mejoramiento del Sistema de Tratamiento de Riles Aconcagua Foods S.A.”</w:t>
            </w:r>
          </w:p>
          <w:p w14:paraId="398602E5" w14:textId="77777777" w:rsidR="001C58B1" w:rsidRDefault="001C58B1" w:rsidP="001C58B1">
            <w:pPr>
              <w:spacing w:after="0" w:line="240" w:lineRule="auto"/>
              <w:rPr>
                <w:b/>
                <w:u w:val="single"/>
              </w:rPr>
            </w:pPr>
            <w:r>
              <w:rPr>
                <w:b/>
                <w:u w:val="single"/>
              </w:rPr>
              <w:t xml:space="preserve">Punto 1.1. </w:t>
            </w:r>
          </w:p>
          <w:p w14:paraId="6529EC12" w14:textId="77777777" w:rsidR="001C58B1" w:rsidRDefault="001C58B1" w:rsidP="001C58B1">
            <w:pPr>
              <w:spacing w:after="0" w:line="240" w:lineRule="auto"/>
              <w:rPr>
                <w:i/>
              </w:rPr>
            </w:pPr>
            <w:r>
              <w:rPr>
                <w:i/>
              </w:rPr>
              <w:t>Introducción</w:t>
            </w:r>
          </w:p>
          <w:p w14:paraId="1452696D" w14:textId="77777777" w:rsidR="001C58B1" w:rsidRPr="0016090F" w:rsidRDefault="001C58B1" w:rsidP="001C58B1">
            <w:pPr>
              <w:spacing w:after="0" w:line="240" w:lineRule="auto"/>
              <w:jc w:val="both"/>
              <w:rPr>
                <w:i/>
              </w:rPr>
            </w:pPr>
            <w:r w:rsidRPr="0016090F">
              <w:rPr>
                <w:i/>
              </w:rPr>
              <w:t>[…].</w:t>
            </w:r>
          </w:p>
          <w:p w14:paraId="38A329E1" w14:textId="77777777" w:rsidR="001C58B1" w:rsidRDefault="001C58B1" w:rsidP="001C58B1">
            <w:pPr>
              <w:spacing w:after="0" w:line="240" w:lineRule="auto"/>
              <w:jc w:val="both"/>
              <w:rPr>
                <w:i/>
              </w:rPr>
            </w:pPr>
            <w:r w:rsidRPr="006E6F76">
              <w:rPr>
                <w:i/>
              </w:rPr>
              <w:t>Para el lodo generado se considera el mismo tipo de tratamiento, es decir, será centrifugado y</w:t>
            </w:r>
            <w:r>
              <w:rPr>
                <w:i/>
              </w:rPr>
              <w:t xml:space="preserve"> </w:t>
            </w:r>
            <w:r w:rsidRPr="006E6F76">
              <w:rPr>
                <w:i/>
              </w:rPr>
              <w:t>dispuesto en contenedores transportables con capacidad para 12 m3, para luego ser retirado</w:t>
            </w:r>
            <w:r>
              <w:rPr>
                <w:i/>
              </w:rPr>
              <w:t xml:space="preserve"> </w:t>
            </w:r>
            <w:r w:rsidRPr="006E6F76">
              <w:rPr>
                <w:i/>
              </w:rPr>
              <w:t>con una frecuencia diaria de camiones debidamente autorizados por la Autoridad Sanitaria y</w:t>
            </w:r>
            <w:r>
              <w:rPr>
                <w:i/>
              </w:rPr>
              <w:t xml:space="preserve"> </w:t>
            </w:r>
            <w:r w:rsidRPr="006E6F76">
              <w:rPr>
                <w:i/>
              </w:rPr>
              <w:t>dispuesto finalmente en la Planta de Compostaje Agroorgánicos Mostazal Ltda aprobada por la</w:t>
            </w:r>
            <w:r>
              <w:rPr>
                <w:i/>
              </w:rPr>
              <w:t xml:space="preserve"> </w:t>
            </w:r>
            <w:r w:rsidRPr="006E6F76">
              <w:rPr>
                <w:i/>
              </w:rPr>
              <w:t>Autoridad Sanitaria con Resolución N°101/2004. La operación de la planta continuará siendo</w:t>
            </w:r>
            <w:r>
              <w:rPr>
                <w:i/>
              </w:rPr>
              <w:t xml:space="preserve"> </w:t>
            </w:r>
            <w:r w:rsidRPr="006E6F76">
              <w:rPr>
                <w:i/>
              </w:rPr>
              <w:t>los 365 días del año, 24 horas del día.</w:t>
            </w:r>
          </w:p>
          <w:p w14:paraId="668A67D0" w14:textId="77777777" w:rsidR="001C58B1" w:rsidRDefault="001C58B1" w:rsidP="001C58B1">
            <w:pPr>
              <w:spacing w:after="0" w:line="240" w:lineRule="auto"/>
              <w:jc w:val="both"/>
              <w:rPr>
                <w:i/>
              </w:rPr>
            </w:pPr>
          </w:p>
          <w:p w14:paraId="530517BE" w14:textId="77777777" w:rsidR="001C58B1" w:rsidRDefault="001C58B1" w:rsidP="001C58B1">
            <w:pPr>
              <w:spacing w:after="0" w:line="240" w:lineRule="auto"/>
              <w:rPr>
                <w:b/>
              </w:rPr>
            </w:pPr>
            <w:r>
              <w:rPr>
                <w:b/>
              </w:rPr>
              <w:t>RCA 465/2013</w:t>
            </w:r>
          </w:p>
          <w:p w14:paraId="056CA9D2" w14:textId="77777777" w:rsidR="001C58B1" w:rsidRDefault="001C58B1" w:rsidP="001C58B1">
            <w:pPr>
              <w:spacing w:after="0" w:line="240" w:lineRule="auto"/>
              <w:rPr>
                <w:b/>
                <w:u w:val="single"/>
              </w:rPr>
            </w:pPr>
            <w:r w:rsidRPr="00D43B23">
              <w:rPr>
                <w:b/>
                <w:u w:val="single"/>
              </w:rPr>
              <w:t>Considerando 3.</w:t>
            </w:r>
            <w:r>
              <w:rPr>
                <w:b/>
                <w:u w:val="single"/>
              </w:rPr>
              <w:t>2.6.</w:t>
            </w:r>
          </w:p>
          <w:p w14:paraId="34BB8FF1" w14:textId="77777777" w:rsidR="001C58B1" w:rsidRDefault="001C58B1" w:rsidP="001C58B1">
            <w:pPr>
              <w:spacing w:after="0" w:line="240" w:lineRule="auto"/>
              <w:jc w:val="both"/>
              <w:rPr>
                <w:i/>
              </w:rPr>
            </w:pPr>
            <w:r w:rsidRPr="00745B30">
              <w:rPr>
                <w:i/>
              </w:rPr>
              <w:t>A continuación, se presentan los residuos sólidos generados en el proceso de elaboración</w:t>
            </w:r>
            <w:r>
              <w:rPr>
                <w:i/>
              </w:rPr>
              <w:t xml:space="preserve"> </w:t>
            </w:r>
            <w:r w:rsidRPr="00745B30">
              <w:rPr>
                <w:i/>
              </w:rPr>
              <w:t>de productos y sus formas de manejo y disposición.</w:t>
            </w:r>
          </w:p>
          <w:p w14:paraId="1A8DE24D" w14:textId="77777777" w:rsidR="001C58B1" w:rsidRPr="00745B30" w:rsidRDefault="001C58B1" w:rsidP="001C58B1">
            <w:pPr>
              <w:spacing w:after="0" w:line="240" w:lineRule="auto"/>
              <w:jc w:val="both"/>
              <w:rPr>
                <w:i/>
              </w:rPr>
            </w:pPr>
          </w:p>
          <w:p w14:paraId="502F5DF7" w14:textId="77777777" w:rsidR="001C58B1" w:rsidRDefault="001C58B1" w:rsidP="001C58B1">
            <w:pPr>
              <w:spacing w:after="0" w:line="240" w:lineRule="auto"/>
              <w:jc w:val="center"/>
              <w:rPr>
                <w:i/>
              </w:rPr>
            </w:pPr>
            <w:r w:rsidRPr="00745B30">
              <w:rPr>
                <w:i/>
              </w:rPr>
              <w:t>Tabla N</w:t>
            </w:r>
            <w:r>
              <w:rPr>
                <w:i/>
              </w:rPr>
              <w:t>°</w:t>
            </w:r>
            <w:r w:rsidRPr="00745B30">
              <w:rPr>
                <w:i/>
              </w:rPr>
              <w:t>12 Residuos Generados en el Proceso Productivo</w:t>
            </w:r>
          </w:p>
          <w:tbl>
            <w:tblPr>
              <w:tblStyle w:val="Tablaconcuadrcula"/>
              <w:tblW w:w="5000" w:type="pct"/>
              <w:tblLook w:val="04A0" w:firstRow="1" w:lastRow="0" w:firstColumn="1" w:lastColumn="0" w:noHBand="0" w:noVBand="1"/>
            </w:tblPr>
            <w:tblGrid>
              <w:gridCol w:w="1052"/>
              <w:gridCol w:w="983"/>
              <w:gridCol w:w="1106"/>
              <w:gridCol w:w="1027"/>
              <w:gridCol w:w="1596"/>
              <w:gridCol w:w="1089"/>
              <w:gridCol w:w="1178"/>
            </w:tblGrid>
            <w:tr w:rsidR="001C58B1" w14:paraId="6FBF8490" w14:textId="77777777" w:rsidTr="00A54315">
              <w:tc>
                <w:tcPr>
                  <w:tcW w:w="395" w:type="pct"/>
                  <w:vAlign w:val="center"/>
                </w:tcPr>
                <w:p w14:paraId="4434BD33" w14:textId="77777777" w:rsidR="001C58B1" w:rsidRDefault="001C58B1" w:rsidP="001C58B1">
                  <w:pPr>
                    <w:jc w:val="center"/>
                    <w:rPr>
                      <w:i/>
                    </w:rPr>
                  </w:pPr>
                  <w:r>
                    <w:rPr>
                      <w:i/>
                    </w:rPr>
                    <w:t>Fase</w:t>
                  </w:r>
                </w:p>
              </w:tc>
              <w:tc>
                <w:tcPr>
                  <w:tcW w:w="412" w:type="pct"/>
                  <w:vAlign w:val="center"/>
                </w:tcPr>
                <w:p w14:paraId="364B19A8" w14:textId="77777777" w:rsidR="001C58B1" w:rsidRDefault="001C58B1" w:rsidP="001C58B1">
                  <w:pPr>
                    <w:jc w:val="center"/>
                    <w:rPr>
                      <w:i/>
                    </w:rPr>
                  </w:pPr>
                  <w:r>
                    <w:rPr>
                      <w:i/>
                    </w:rPr>
                    <w:t>Residuo</w:t>
                  </w:r>
                </w:p>
              </w:tc>
              <w:tc>
                <w:tcPr>
                  <w:tcW w:w="1346" w:type="pct"/>
                  <w:vAlign w:val="center"/>
                </w:tcPr>
                <w:p w14:paraId="7A240A7C" w14:textId="77777777" w:rsidR="001C58B1" w:rsidRDefault="001C58B1" w:rsidP="001C58B1">
                  <w:pPr>
                    <w:jc w:val="center"/>
                    <w:rPr>
                      <w:i/>
                    </w:rPr>
                  </w:pPr>
                  <w:r>
                    <w:rPr>
                      <w:i/>
                    </w:rPr>
                    <w:t>Tipo de residuos</w:t>
                  </w:r>
                </w:p>
              </w:tc>
              <w:tc>
                <w:tcPr>
                  <w:tcW w:w="712" w:type="pct"/>
                  <w:vAlign w:val="center"/>
                </w:tcPr>
                <w:p w14:paraId="53B329B0" w14:textId="77777777" w:rsidR="001C58B1" w:rsidRDefault="001C58B1" w:rsidP="001C58B1">
                  <w:pPr>
                    <w:jc w:val="center"/>
                    <w:rPr>
                      <w:i/>
                    </w:rPr>
                  </w:pPr>
                  <w:r>
                    <w:rPr>
                      <w:i/>
                    </w:rPr>
                    <w:t>Cantidad (Kg/año)</w:t>
                  </w:r>
                </w:p>
              </w:tc>
              <w:tc>
                <w:tcPr>
                  <w:tcW w:w="970" w:type="pct"/>
                  <w:vAlign w:val="center"/>
                </w:tcPr>
                <w:p w14:paraId="1B531B7B" w14:textId="77777777" w:rsidR="001C58B1" w:rsidRDefault="001C58B1" w:rsidP="001C58B1">
                  <w:pPr>
                    <w:jc w:val="center"/>
                    <w:rPr>
                      <w:i/>
                    </w:rPr>
                  </w:pPr>
                  <w:r>
                    <w:rPr>
                      <w:i/>
                    </w:rPr>
                    <w:t>Almacenamiento</w:t>
                  </w:r>
                </w:p>
              </w:tc>
              <w:tc>
                <w:tcPr>
                  <w:tcW w:w="532" w:type="pct"/>
                  <w:vAlign w:val="center"/>
                </w:tcPr>
                <w:p w14:paraId="5E520FA7" w14:textId="77777777" w:rsidR="001C58B1" w:rsidRDefault="001C58B1" w:rsidP="001C58B1">
                  <w:pPr>
                    <w:jc w:val="center"/>
                    <w:rPr>
                      <w:i/>
                    </w:rPr>
                  </w:pPr>
                  <w:r>
                    <w:rPr>
                      <w:i/>
                    </w:rPr>
                    <w:t>Frecuencia de retiro</w:t>
                  </w:r>
                </w:p>
              </w:tc>
              <w:tc>
                <w:tcPr>
                  <w:tcW w:w="633" w:type="pct"/>
                  <w:vAlign w:val="center"/>
                </w:tcPr>
                <w:p w14:paraId="0D2F6EEF" w14:textId="77777777" w:rsidR="001C58B1" w:rsidRDefault="001C58B1" w:rsidP="001C58B1">
                  <w:pPr>
                    <w:jc w:val="center"/>
                    <w:rPr>
                      <w:i/>
                    </w:rPr>
                  </w:pPr>
                  <w:r>
                    <w:rPr>
                      <w:i/>
                    </w:rPr>
                    <w:t>Forma de disposición final</w:t>
                  </w:r>
                </w:p>
              </w:tc>
            </w:tr>
            <w:tr w:rsidR="001C58B1" w14:paraId="21386176" w14:textId="77777777" w:rsidTr="00A54315">
              <w:tc>
                <w:tcPr>
                  <w:tcW w:w="395" w:type="pct"/>
                  <w:vMerge w:val="restart"/>
                  <w:vAlign w:val="center"/>
                </w:tcPr>
                <w:p w14:paraId="214D7BEE" w14:textId="77777777" w:rsidR="001C58B1" w:rsidRDefault="001C58B1" w:rsidP="001C58B1">
                  <w:pPr>
                    <w:jc w:val="both"/>
                    <w:rPr>
                      <w:i/>
                    </w:rPr>
                  </w:pPr>
                  <w:r>
                    <w:rPr>
                      <w:i/>
                    </w:rPr>
                    <w:t>Operación</w:t>
                  </w:r>
                </w:p>
              </w:tc>
              <w:tc>
                <w:tcPr>
                  <w:tcW w:w="412" w:type="pct"/>
                  <w:vMerge w:val="restart"/>
                  <w:vAlign w:val="center"/>
                </w:tcPr>
                <w:p w14:paraId="3498176D" w14:textId="77777777" w:rsidR="001C58B1" w:rsidRDefault="001C58B1" w:rsidP="001C58B1">
                  <w:pPr>
                    <w:jc w:val="both"/>
                    <w:rPr>
                      <w:i/>
                    </w:rPr>
                  </w:pPr>
                  <w:r>
                    <w:rPr>
                      <w:i/>
                    </w:rPr>
                    <w:t>Industrial</w:t>
                  </w:r>
                </w:p>
              </w:tc>
              <w:tc>
                <w:tcPr>
                  <w:tcW w:w="1346" w:type="pct"/>
                  <w:vAlign w:val="center"/>
                </w:tcPr>
                <w:p w14:paraId="49C792C1" w14:textId="77777777" w:rsidR="001C58B1" w:rsidRDefault="001C58B1" w:rsidP="001C58B1">
                  <w:pPr>
                    <w:jc w:val="both"/>
                    <w:rPr>
                      <w:i/>
                    </w:rPr>
                  </w:pPr>
                </w:p>
              </w:tc>
              <w:tc>
                <w:tcPr>
                  <w:tcW w:w="712" w:type="pct"/>
                  <w:vAlign w:val="center"/>
                </w:tcPr>
                <w:p w14:paraId="0855CE02" w14:textId="77777777" w:rsidR="001C58B1" w:rsidRDefault="001C58B1" w:rsidP="001C58B1">
                  <w:pPr>
                    <w:jc w:val="both"/>
                    <w:rPr>
                      <w:i/>
                    </w:rPr>
                  </w:pPr>
                </w:p>
              </w:tc>
              <w:tc>
                <w:tcPr>
                  <w:tcW w:w="970" w:type="pct"/>
                  <w:vAlign w:val="center"/>
                </w:tcPr>
                <w:p w14:paraId="5ECCD8AC" w14:textId="77777777" w:rsidR="001C58B1" w:rsidRDefault="001C58B1" w:rsidP="001C58B1">
                  <w:pPr>
                    <w:jc w:val="both"/>
                    <w:rPr>
                      <w:i/>
                    </w:rPr>
                  </w:pPr>
                </w:p>
              </w:tc>
              <w:tc>
                <w:tcPr>
                  <w:tcW w:w="532" w:type="pct"/>
                  <w:vAlign w:val="center"/>
                </w:tcPr>
                <w:p w14:paraId="73A1364B" w14:textId="77777777" w:rsidR="001C58B1" w:rsidRDefault="001C58B1" w:rsidP="001C58B1">
                  <w:pPr>
                    <w:jc w:val="both"/>
                    <w:rPr>
                      <w:i/>
                    </w:rPr>
                  </w:pPr>
                </w:p>
              </w:tc>
              <w:tc>
                <w:tcPr>
                  <w:tcW w:w="633" w:type="pct"/>
                  <w:vAlign w:val="center"/>
                </w:tcPr>
                <w:p w14:paraId="0AACC619" w14:textId="77777777" w:rsidR="001C58B1" w:rsidRDefault="001C58B1" w:rsidP="001C58B1">
                  <w:pPr>
                    <w:jc w:val="both"/>
                    <w:rPr>
                      <w:i/>
                    </w:rPr>
                  </w:pPr>
                </w:p>
              </w:tc>
            </w:tr>
            <w:tr w:rsidR="001C58B1" w14:paraId="5C9CA606" w14:textId="77777777" w:rsidTr="00A54315">
              <w:tc>
                <w:tcPr>
                  <w:tcW w:w="395" w:type="pct"/>
                  <w:vMerge/>
                  <w:vAlign w:val="center"/>
                </w:tcPr>
                <w:p w14:paraId="0AFF9E13" w14:textId="77777777" w:rsidR="001C58B1" w:rsidRDefault="001C58B1" w:rsidP="001C58B1">
                  <w:pPr>
                    <w:jc w:val="both"/>
                    <w:rPr>
                      <w:i/>
                    </w:rPr>
                  </w:pPr>
                </w:p>
              </w:tc>
              <w:tc>
                <w:tcPr>
                  <w:tcW w:w="412" w:type="pct"/>
                  <w:vMerge/>
                  <w:vAlign w:val="center"/>
                </w:tcPr>
                <w:p w14:paraId="0B5FE6D8" w14:textId="77777777" w:rsidR="001C58B1" w:rsidRDefault="001C58B1" w:rsidP="001C58B1">
                  <w:pPr>
                    <w:jc w:val="both"/>
                    <w:rPr>
                      <w:i/>
                    </w:rPr>
                  </w:pPr>
                </w:p>
              </w:tc>
              <w:tc>
                <w:tcPr>
                  <w:tcW w:w="1346" w:type="pct"/>
                  <w:vAlign w:val="center"/>
                </w:tcPr>
                <w:p w14:paraId="792798D3" w14:textId="77777777" w:rsidR="001C58B1" w:rsidRDefault="001C58B1" w:rsidP="001C58B1">
                  <w:pPr>
                    <w:jc w:val="both"/>
                    <w:rPr>
                      <w:i/>
                    </w:rPr>
                  </w:pPr>
                  <w:r>
                    <w:rPr>
                      <w:i/>
                    </w:rPr>
                    <w:t>Lodos orgánicos aeróbicos</w:t>
                  </w:r>
                </w:p>
              </w:tc>
              <w:tc>
                <w:tcPr>
                  <w:tcW w:w="712" w:type="pct"/>
                  <w:vAlign w:val="center"/>
                </w:tcPr>
                <w:p w14:paraId="7F1EC4DE" w14:textId="77777777" w:rsidR="001C58B1" w:rsidRDefault="001C58B1" w:rsidP="001C58B1">
                  <w:pPr>
                    <w:jc w:val="both"/>
                    <w:rPr>
                      <w:i/>
                    </w:rPr>
                  </w:pPr>
                  <w:r>
                    <w:rPr>
                      <w:i/>
                    </w:rPr>
                    <w:t>6.000.000</w:t>
                  </w:r>
                </w:p>
              </w:tc>
              <w:tc>
                <w:tcPr>
                  <w:tcW w:w="970" w:type="pct"/>
                  <w:vAlign w:val="center"/>
                </w:tcPr>
                <w:p w14:paraId="5A738058" w14:textId="77777777" w:rsidR="001C58B1" w:rsidRDefault="001C58B1" w:rsidP="001C58B1">
                  <w:pPr>
                    <w:jc w:val="both"/>
                    <w:rPr>
                      <w:i/>
                    </w:rPr>
                  </w:pPr>
                  <w:r>
                    <w:rPr>
                      <w:i/>
                    </w:rPr>
                    <w:t>Almacenados transitoriamente en contenedores cerrados ubicados bajo losa de centrifuga</w:t>
                  </w:r>
                </w:p>
              </w:tc>
              <w:tc>
                <w:tcPr>
                  <w:tcW w:w="532" w:type="pct"/>
                  <w:vAlign w:val="center"/>
                </w:tcPr>
                <w:p w14:paraId="1C0F8803" w14:textId="77777777" w:rsidR="001C58B1" w:rsidRDefault="001C58B1" w:rsidP="001C58B1">
                  <w:pPr>
                    <w:jc w:val="both"/>
                    <w:rPr>
                      <w:i/>
                    </w:rPr>
                  </w:pPr>
                  <w:r>
                    <w:rPr>
                      <w:i/>
                    </w:rPr>
                    <w:t>Diario</w:t>
                  </w:r>
                </w:p>
              </w:tc>
              <w:tc>
                <w:tcPr>
                  <w:tcW w:w="633" w:type="pct"/>
                  <w:vAlign w:val="center"/>
                </w:tcPr>
                <w:p w14:paraId="1AE19EFA" w14:textId="77777777" w:rsidR="001C58B1" w:rsidRDefault="001C58B1" w:rsidP="001C58B1">
                  <w:pPr>
                    <w:jc w:val="both"/>
                    <w:rPr>
                      <w:i/>
                    </w:rPr>
                  </w:pPr>
                  <w:r>
                    <w:rPr>
                      <w:i/>
                    </w:rPr>
                    <w:t>Compostaje</w:t>
                  </w:r>
                </w:p>
              </w:tc>
            </w:tr>
            <w:tr w:rsidR="001C58B1" w14:paraId="375F688A" w14:textId="77777777" w:rsidTr="00A54315">
              <w:trPr>
                <w:trHeight w:val="498"/>
              </w:trPr>
              <w:tc>
                <w:tcPr>
                  <w:tcW w:w="395" w:type="pct"/>
                  <w:vMerge/>
                  <w:vAlign w:val="center"/>
                </w:tcPr>
                <w:p w14:paraId="009A1FC8" w14:textId="77777777" w:rsidR="001C58B1" w:rsidRDefault="001C58B1" w:rsidP="001C58B1">
                  <w:pPr>
                    <w:jc w:val="both"/>
                    <w:rPr>
                      <w:i/>
                    </w:rPr>
                  </w:pPr>
                </w:p>
              </w:tc>
              <w:tc>
                <w:tcPr>
                  <w:tcW w:w="412" w:type="pct"/>
                  <w:vMerge/>
                  <w:vAlign w:val="center"/>
                </w:tcPr>
                <w:p w14:paraId="33C1E8D7" w14:textId="77777777" w:rsidR="001C58B1" w:rsidRDefault="001C58B1" w:rsidP="001C58B1">
                  <w:pPr>
                    <w:jc w:val="both"/>
                    <w:rPr>
                      <w:i/>
                    </w:rPr>
                  </w:pPr>
                </w:p>
              </w:tc>
              <w:tc>
                <w:tcPr>
                  <w:tcW w:w="1346" w:type="pct"/>
                  <w:vAlign w:val="center"/>
                </w:tcPr>
                <w:p w14:paraId="310E47E4" w14:textId="77777777" w:rsidR="001C58B1" w:rsidRDefault="001C58B1" w:rsidP="001C58B1">
                  <w:pPr>
                    <w:jc w:val="both"/>
                    <w:rPr>
                      <w:i/>
                    </w:rPr>
                  </w:pPr>
                  <w:r>
                    <w:rPr>
                      <w:i/>
                    </w:rPr>
                    <w:t>[…].</w:t>
                  </w:r>
                </w:p>
              </w:tc>
              <w:tc>
                <w:tcPr>
                  <w:tcW w:w="712" w:type="pct"/>
                  <w:vAlign w:val="center"/>
                </w:tcPr>
                <w:p w14:paraId="0BE8B542" w14:textId="77777777" w:rsidR="001C58B1" w:rsidRDefault="001C58B1" w:rsidP="001C58B1">
                  <w:pPr>
                    <w:jc w:val="both"/>
                    <w:rPr>
                      <w:i/>
                    </w:rPr>
                  </w:pPr>
                </w:p>
              </w:tc>
              <w:tc>
                <w:tcPr>
                  <w:tcW w:w="970" w:type="pct"/>
                  <w:vAlign w:val="center"/>
                </w:tcPr>
                <w:p w14:paraId="797E6261" w14:textId="77777777" w:rsidR="001C58B1" w:rsidRDefault="001C58B1" w:rsidP="001C58B1">
                  <w:pPr>
                    <w:jc w:val="both"/>
                    <w:rPr>
                      <w:i/>
                    </w:rPr>
                  </w:pPr>
                </w:p>
              </w:tc>
              <w:tc>
                <w:tcPr>
                  <w:tcW w:w="532" w:type="pct"/>
                  <w:vAlign w:val="center"/>
                </w:tcPr>
                <w:p w14:paraId="00910AAE" w14:textId="77777777" w:rsidR="001C58B1" w:rsidRDefault="001C58B1" w:rsidP="001C58B1">
                  <w:pPr>
                    <w:jc w:val="both"/>
                    <w:rPr>
                      <w:i/>
                    </w:rPr>
                  </w:pPr>
                </w:p>
              </w:tc>
              <w:tc>
                <w:tcPr>
                  <w:tcW w:w="633" w:type="pct"/>
                  <w:vAlign w:val="center"/>
                </w:tcPr>
                <w:p w14:paraId="57537293" w14:textId="77777777" w:rsidR="001C58B1" w:rsidRDefault="001C58B1" w:rsidP="001C58B1">
                  <w:pPr>
                    <w:jc w:val="both"/>
                    <w:rPr>
                      <w:i/>
                    </w:rPr>
                  </w:pPr>
                </w:p>
              </w:tc>
            </w:tr>
          </w:tbl>
          <w:p w14:paraId="66BD96EA" w14:textId="77777777" w:rsidR="001C58B1" w:rsidRPr="006E6F76" w:rsidRDefault="001C58B1" w:rsidP="001C58B1">
            <w:pPr>
              <w:spacing w:after="0" w:line="240" w:lineRule="auto"/>
              <w:jc w:val="both"/>
              <w:rPr>
                <w:i/>
              </w:rPr>
            </w:pPr>
          </w:p>
          <w:p w14:paraId="5A49CD1E" w14:textId="77777777" w:rsidR="001C58B1" w:rsidRDefault="001C58B1" w:rsidP="006C5C57">
            <w:pPr>
              <w:spacing w:after="0" w:line="240" w:lineRule="auto"/>
              <w:rPr>
                <w:b/>
              </w:rPr>
            </w:pPr>
          </w:p>
        </w:tc>
        <w:tc>
          <w:tcPr>
            <w:tcW w:w="800" w:type="pct"/>
          </w:tcPr>
          <w:p w14:paraId="5C4ED482" w14:textId="35BAAC38" w:rsidR="001C58B1" w:rsidRDefault="001C58B1" w:rsidP="001C58B1">
            <w:pPr>
              <w:widowControl w:val="0"/>
              <w:overflowPunct w:val="0"/>
              <w:autoSpaceDE w:val="0"/>
              <w:autoSpaceDN w:val="0"/>
              <w:adjustRightInd w:val="0"/>
              <w:spacing w:after="0"/>
              <w:jc w:val="both"/>
            </w:pPr>
            <w:r>
              <w:t>El titular no realizó el retiro diario de lodos durante la mayoría de los días de noviembre y diciembre, y entre los días 2 a 6 y los domingos 13 y 20 de enero</w:t>
            </w:r>
            <w:r w:rsidR="00B46461">
              <w:t xml:space="preserve"> de 2019</w:t>
            </w:r>
            <w:r>
              <w:t>.</w:t>
            </w:r>
          </w:p>
        </w:tc>
      </w:tr>
      <w:tr w:rsidR="00A25164" w:rsidRPr="006A09E2" w14:paraId="0868F76F" w14:textId="77777777" w:rsidTr="004C607C">
        <w:trPr>
          <w:jc w:val="center"/>
        </w:trPr>
        <w:tc>
          <w:tcPr>
            <w:tcW w:w="457" w:type="pct"/>
            <w:vAlign w:val="center"/>
          </w:tcPr>
          <w:p w14:paraId="02C9C7C4" w14:textId="11C3A94C" w:rsidR="00A25164" w:rsidRDefault="002D5B99" w:rsidP="00D42470">
            <w:pPr>
              <w:widowControl w:val="0"/>
              <w:overflowPunct w:val="0"/>
              <w:autoSpaceDE w:val="0"/>
              <w:autoSpaceDN w:val="0"/>
              <w:adjustRightInd w:val="0"/>
              <w:spacing w:after="120" w:line="285" w:lineRule="auto"/>
              <w:jc w:val="center"/>
              <w:rPr>
                <w:rFonts w:cs="Calibri"/>
                <w:iCs/>
              </w:rPr>
            </w:pPr>
            <w:r>
              <w:rPr>
                <w:rFonts w:cs="Calibri"/>
                <w:iCs/>
              </w:rPr>
              <w:t>6</w:t>
            </w:r>
          </w:p>
        </w:tc>
        <w:tc>
          <w:tcPr>
            <w:tcW w:w="700" w:type="pct"/>
            <w:vAlign w:val="center"/>
          </w:tcPr>
          <w:p w14:paraId="12014BA0" w14:textId="4ADA3D39" w:rsidR="00A25164" w:rsidRDefault="00310202" w:rsidP="00D42470">
            <w:pPr>
              <w:widowControl w:val="0"/>
              <w:overflowPunct w:val="0"/>
              <w:autoSpaceDE w:val="0"/>
              <w:autoSpaceDN w:val="0"/>
              <w:adjustRightInd w:val="0"/>
              <w:spacing w:after="120" w:line="285" w:lineRule="auto"/>
              <w:jc w:val="center"/>
              <w:rPr>
                <w:rFonts w:cs="Calibri"/>
                <w:iCs/>
              </w:rPr>
            </w:pPr>
            <w:r>
              <w:rPr>
                <w:rFonts w:cs="Calibri"/>
                <w:iCs/>
              </w:rPr>
              <w:t>Manejo de Riles</w:t>
            </w:r>
          </w:p>
        </w:tc>
        <w:tc>
          <w:tcPr>
            <w:tcW w:w="3044" w:type="pct"/>
          </w:tcPr>
          <w:p w14:paraId="1BAA8C27" w14:textId="40B7085C" w:rsidR="006C5C57" w:rsidRDefault="006C5C57" w:rsidP="006C5C57">
            <w:pPr>
              <w:spacing w:after="0" w:line="240" w:lineRule="auto"/>
              <w:rPr>
                <w:b/>
              </w:rPr>
            </w:pPr>
            <w:r>
              <w:rPr>
                <w:b/>
              </w:rPr>
              <w:t>DIA “Regularización y mejoramiento del Sistema de Tratamiento de Riles Aconcagua Foods S.A.”</w:t>
            </w:r>
          </w:p>
          <w:p w14:paraId="78CF7CC5" w14:textId="77777777" w:rsidR="006C5C57" w:rsidRPr="0016090F" w:rsidRDefault="006C5C57" w:rsidP="006C5C57">
            <w:pPr>
              <w:spacing w:after="0" w:line="240" w:lineRule="auto"/>
              <w:rPr>
                <w:b/>
                <w:u w:val="single"/>
              </w:rPr>
            </w:pPr>
            <w:r w:rsidRPr="0016090F">
              <w:rPr>
                <w:b/>
                <w:u w:val="single"/>
              </w:rPr>
              <w:t>Punto 3.5.2.1.</w:t>
            </w:r>
          </w:p>
          <w:p w14:paraId="4AF29225" w14:textId="77777777" w:rsidR="006C5C57" w:rsidRPr="0016090F" w:rsidRDefault="006C5C57" w:rsidP="006C5C57">
            <w:pPr>
              <w:spacing w:after="0" w:line="240" w:lineRule="auto"/>
              <w:jc w:val="both"/>
              <w:rPr>
                <w:i/>
              </w:rPr>
            </w:pPr>
            <w:r w:rsidRPr="0016090F">
              <w:rPr>
                <w:i/>
              </w:rPr>
              <w:t>[…].</w:t>
            </w:r>
          </w:p>
          <w:p w14:paraId="56DD6397" w14:textId="77777777" w:rsidR="006C5C57" w:rsidRDefault="006C5C57" w:rsidP="006C5C57">
            <w:pPr>
              <w:spacing w:after="0" w:line="240" w:lineRule="auto"/>
              <w:jc w:val="both"/>
              <w:rPr>
                <w:i/>
              </w:rPr>
            </w:pPr>
            <w:r w:rsidRPr="0016090F">
              <w:rPr>
                <w:i/>
              </w:rPr>
              <w:t>Lodos: Se estima la generación de 70 ton/día de lodo, el cual son depositados en contenedores transportables de 12 m3 y transportados diariamente (máximo 3 a 4 viajes por día) por una empresa autorizada hacia un sitio de disposición final. Los lodos generados se envían a una Planta de Compostaje Autorizada con Resolución N°101/2004, Agroorgánicos Mostazal Ltda. Por otra parte, los lodos generados no presentan características de peligrosidad (ver Anexo</w:t>
            </w:r>
            <w:r>
              <w:rPr>
                <w:i/>
              </w:rPr>
              <w:t xml:space="preserve"> </w:t>
            </w:r>
            <w:r w:rsidRPr="0016090F">
              <w:rPr>
                <w:i/>
              </w:rPr>
              <w:t>14)</w:t>
            </w:r>
            <w:r>
              <w:rPr>
                <w:i/>
              </w:rPr>
              <w:t>.</w:t>
            </w:r>
          </w:p>
          <w:p w14:paraId="180BE706" w14:textId="77777777" w:rsidR="006C5C57" w:rsidRDefault="006C5C57" w:rsidP="00516C25">
            <w:pPr>
              <w:spacing w:after="0" w:line="240" w:lineRule="auto"/>
              <w:rPr>
                <w:b/>
              </w:rPr>
            </w:pPr>
          </w:p>
          <w:p w14:paraId="6D68C8F4" w14:textId="77777777" w:rsidR="00516C25" w:rsidRDefault="00516C25" w:rsidP="00516C25">
            <w:pPr>
              <w:spacing w:after="0" w:line="240" w:lineRule="auto"/>
              <w:rPr>
                <w:b/>
              </w:rPr>
            </w:pPr>
            <w:r>
              <w:rPr>
                <w:b/>
              </w:rPr>
              <w:t>RCA 465/2013</w:t>
            </w:r>
          </w:p>
          <w:p w14:paraId="67F22B94" w14:textId="184D8335" w:rsidR="00516C25" w:rsidRDefault="00516C25" w:rsidP="00516C25">
            <w:pPr>
              <w:spacing w:after="0" w:line="240" w:lineRule="auto"/>
              <w:rPr>
                <w:b/>
                <w:u w:val="single"/>
              </w:rPr>
            </w:pPr>
            <w:r w:rsidRPr="00D43B23">
              <w:rPr>
                <w:b/>
                <w:u w:val="single"/>
              </w:rPr>
              <w:t xml:space="preserve">Considerando </w:t>
            </w:r>
            <w:r>
              <w:rPr>
                <w:b/>
                <w:u w:val="single"/>
              </w:rPr>
              <w:t>5</w:t>
            </w:r>
            <w:r w:rsidRPr="00D43B23">
              <w:rPr>
                <w:b/>
                <w:u w:val="single"/>
              </w:rPr>
              <w:t>.</w:t>
            </w:r>
            <w:r>
              <w:rPr>
                <w:b/>
                <w:u w:val="single"/>
              </w:rPr>
              <w:t>2.4.</w:t>
            </w:r>
          </w:p>
          <w:p w14:paraId="46BC76AB" w14:textId="3C9D5180" w:rsidR="00516C25" w:rsidRPr="00EF0605" w:rsidRDefault="00516C25" w:rsidP="00516C25">
            <w:pPr>
              <w:spacing w:after="0" w:line="240" w:lineRule="auto"/>
              <w:jc w:val="both"/>
              <w:rPr>
                <w:i/>
              </w:rPr>
            </w:pPr>
            <w:r w:rsidRPr="00EF0605">
              <w:rPr>
                <w:i/>
              </w:rPr>
              <w:t>5.2.4 de la misma norma, tal como acreditan los análisis realizados a los lodos</w:t>
            </w:r>
            <w:r>
              <w:rPr>
                <w:i/>
              </w:rPr>
              <w:t xml:space="preserve"> </w:t>
            </w:r>
            <w:r w:rsidRPr="00EF0605">
              <w:rPr>
                <w:i/>
              </w:rPr>
              <w:t>(entregados en Anexo N° 14 de la DIA).</w:t>
            </w:r>
          </w:p>
          <w:p w14:paraId="472159C2" w14:textId="77777777" w:rsidR="00516C25" w:rsidRPr="00EF0605" w:rsidRDefault="00516C25" w:rsidP="00516C25">
            <w:pPr>
              <w:spacing w:after="0" w:line="240" w:lineRule="auto"/>
              <w:jc w:val="both"/>
              <w:rPr>
                <w:i/>
              </w:rPr>
            </w:pPr>
            <w:r w:rsidRPr="00EF0605">
              <w:rPr>
                <w:i/>
              </w:rPr>
              <w:t>Para los lodos generados, el Proyecto considera las mismas medidas de manejo</w:t>
            </w:r>
            <w:r>
              <w:rPr>
                <w:i/>
              </w:rPr>
              <w:t xml:space="preserve"> </w:t>
            </w:r>
            <w:r w:rsidRPr="00EF0605">
              <w:rPr>
                <w:i/>
              </w:rPr>
              <w:t>declaradas en la RCA N°385/2007, vale decir:</w:t>
            </w:r>
          </w:p>
          <w:p w14:paraId="657D46EF" w14:textId="77777777" w:rsidR="00516C25" w:rsidRPr="00EF0605" w:rsidRDefault="00516C25" w:rsidP="00516C25">
            <w:pPr>
              <w:spacing w:after="0" w:line="240" w:lineRule="auto"/>
              <w:jc w:val="both"/>
              <w:rPr>
                <w:i/>
              </w:rPr>
            </w:pPr>
            <w:r w:rsidRPr="00EF0605">
              <w:rPr>
                <w:i/>
              </w:rPr>
              <w:t>i. Los lodos serán conducidos hasta la centrifuga pieralisi, el proceso mecánico</w:t>
            </w:r>
            <w:r>
              <w:rPr>
                <w:i/>
              </w:rPr>
              <w:t xml:space="preserve"> </w:t>
            </w:r>
            <w:r w:rsidRPr="00EF0605">
              <w:rPr>
                <w:i/>
              </w:rPr>
              <w:t>consistirá en deshidratar y reducir los niveles de humedad del lodo, resultando un</w:t>
            </w:r>
            <w:r>
              <w:rPr>
                <w:i/>
              </w:rPr>
              <w:t xml:space="preserve"> </w:t>
            </w:r>
            <w:r w:rsidRPr="00EF0605">
              <w:rPr>
                <w:i/>
              </w:rPr>
              <w:t>lodo con un 80% de humedad.</w:t>
            </w:r>
          </w:p>
          <w:p w14:paraId="12172867" w14:textId="77777777" w:rsidR="00516C25" w:rsidRPr="00EF0605" w:rsidRDefault="00516C25" w:rsidP="00516C25">
            <w:pPr>
              <w:spacing w:after="0" w:line="240" w:lineRule="auto"/>
              <w:jc w:val="both"/>
              <w:rPr>
                <w:i/>
              </w:rPr>
            </w:pPr>
            <w:r w:rsidRPr="00EF0605">
              <w:rPr>
                <w:i/>
              </w:rPr>
              <w:t>ii. El lodo deshidratado será descargado directamente a un contenedor de capacidad</w:t>
            </w:r>
            <w:r>
              <w:rPr>
                <w:i/>
              </w:rPr>
              <w:t xml:space="preserve"> </w:t>
            </w:r>
            <w:r w:rsidRPr="00EF0605">
              <w:rPr>
                <w:i/>
              </w:rPr>
              <w:t>de 12 m3 especialmente diseñado para el traslado de lodos y aprobado por la</w:t>
            </w:r>
            <w:r>
              <w:rPr>
                <w:i/>
              </w:rPr>
              <w:t xml:space="preserve"> </w:t>
            </w:r>
            <w:r w:rsidRPr="00EF0605">
              <w:rPr>
                <w:i/>
              </w:rPr>
              <w:t>Autoridad Sanitaria.</w:t>
            </w:r>
          </w:p>
          <w:p w14:paraId="1D75A846" w14:textId="77777777" w:rsidR="00516C25" w:rsidRPr="00EF0605" w:rsidRDefault="00516C25" w:rsidP="00516C25">
            <w:pPr>
              <w:spacing w:after="0" w:line="240" w:lineRule="auto"/>
              <w:jc w:val="both"/>
              <w:rPr>
                <w:i/>
              </w:rPr>
            </w:pPr>
            <w:r w:rsidRPr="00EF0605">
              <w:rPr>
                <w:i/>
              </w:rPr>
              <w:t>iii. A plena carga (entre los meses de diciembre y marzo), la planta evacuará 3 a 4</w:t>
            </w:r>
            <w:r>
              <w:rPr>
                <w:i/>
              </w:rPr>
              <w:t xml:space="preserve"> </w:t>
            </w:r>
            <w:r w:rsidRPr="00EF0605">
              <w:rPr>
                <w:i/>
              </w:rPr>
              <w:t>contenedores diarios (de 12 m</w:t>
            </w:r>
            <w:r w:rsidRPr="00D12FF0">
              <w:rPr>
                <w:i/>
                <w:vertAlign w:val="superscript"/>
              </w:rPr>
              <w:t>3</w:t>
            </w:r>
            <w:r w:rsidRPr="00EF0605">
              <w:rPr>
                <w:i/>
              </w:rPr>
              <w:t xml:space="preserve"> cada uno), durante 7 días a la semana, los que</w:t>
            </w:r>
            <w:r>
              <w:rPr>
                <w:i/>
              </w:rPr>
              <w:t xml:space="preserve"> </w:t>
            </w:r>
            <w:r w:rsidRPr="00EF0605">
              <w:rPr>
                <w:i/>
              </w:rPr>
              <w:t>serán trasladados por camiones aprobados por la Autoridad Sanitaria.</w:t>
            </w:r>
          </w:p>
          <w:p w14:paraId="56BEED0D" w14:textId="1232E2A1" w:rsidR="00A25164" w:rsidRDefault="00A25164" w:rsidP="00516C25">
            <w:pPr>
              <w:tabs>
                <w:tab w:val="left" w:pos="1603"/>
              </w:tabs>
              <w:spacing w:after="0" w:line="240" w:lineRule="auto"/>
              <w:rPr>
                <w:b/>
              </w:rPr>
            </w:pPr>
          </w:p>
        </w:tc>
        <w:tc>
          <w:tcPr>
            <w:tcW w:w="800" w:type="pct"/>
          </w:tcPr>
          <w:p w14:paraId="7598F7D7" w14:textId="38B2A627" w:rsidR="00A25164" w:rsidRDefault="006C5C57" w:rsidP="00975B62">
            <w:pPr>
              <w:widowControl w:val="0"/>
              <w:overflowPunct w:val="0"/>
              <w:autoSpaceDE w:val="0"/>
              <w:autoSpaceDN w:val="0"/>
              <w:adjustRightInd w:val="0"/>
              <w:spacing w:after="0"/>
              <w:jc w:val="both"/>
              <w:rPr>
                <w:rFonts w:cs="Times New Roman"/>
                <w:iCs/>
                <w:color w:val="000000" w:themeColor="text1"/>
              </w:rPr>
            </w:pPr>
            <w:r>
              <w:t>El titular está generando una mayor cantidad de lodos desde su PTR, por consiguiente, no se está dando cumplimiento a la cantidad, volumen y número de contenedores que son retirados diariamente, durante el periodo analizado</w:t>
            </w:r>
            <w:r w:rsidR="00EE303D">
              <w:t>.</w:t>
            </w:r>
          </w:p>
        </w:tc>
      </w:tr>
    </w:tbl>
    <w:p w14:paraId="7F41C313" w14:textId="77777777" w:rsidR="00D42470" w:rsidRPr="00D42470" w:rsidRDefault="00D42470" w:rsidP="007B2F34">
      <w:pPr>
        <w:numPr>
          <w:ilvl w:val="0"/>
          <w:numId w:val="3"/>
        </w:numPr>
        <w:spacing w:after="0" w:line="240" w:lineRule="auto"/>
        <w:ind w:left="567" w:hanging="567"/>
        <w:contextualSpacing/>
        <w:outlineLvl w:val="0"/>
        <w:rPr>
          <w:rFonts w:ascii="Calibri" w:eastAsia="Calibri" w:hAnsi="Calibri" w:cs="Calibri"/>
          <w:b/>
          <w:sz w:val="24"/>
          <w:szCs w:val="20"/>
        </w:rPr>
        <w:sectPr w:rsidR="00D42470" w:rsidRPr="00D42470" w:rsidSect="000A28D4">
          <w:type w:val="nextColumn"/>
          <w:pgSz w:w="15840" w:h="12240" w:orient="landscape" w:code="1"/>
          <w:pgMar w:top="1134" w:right="1134" w:bottom="1134" w:left="1134" w:header="709" w:footer="709" w:gutter="0"/>
          <w:cols w:space="708"/>
          <w:docGrid w:linePitch="360"/>
        </w:sectPr>
      </w:pPr>
    </w:p>
    <w:p w14:paraId="18E59DC0" w14:textId="77777777" w:rsidR="00D42470" w:rsidRPr="00D42470" w:rsidRDefault="00D42470" w:rsidP="005863D4">
      <w:pPr>
        <w:pStyle w:val="Ttulo1"/>
      </w:pPr>
      <w:bookmarkStart w:id="148" w:name="_Toc449085432"/>
      <w:bookmarkStart w:id="149" w:name="_Toc2344198"/>
      <w:r w:rsidRPr="00D42470">
        <w:t>ANEXOS</w:t>
      </w:r>
      <w:bookmarkEnd w:id="148"/>
      <w:bookmarkEnd w:id="149"/>
    </w:p>
    <w:p w14:paraId="3BE18D51" w14:textId="77777777" w:rsidR="00D42470" w:rsidRPr="00D42470" w:rsidRDefault="00D42470" w:rsidP="00D42470">
      <w:pPr>
        <w:spacing w:after="0" w:line="240" w:lineRule="auto"/>
        <w:jc w:val="both"/>
        <w:rPr>
          <w:rFonts w:ascii="Calibri" w:eastAsia="Calibri" w:hAnsi="Calibri" w:cs="Times New Roman"/>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0"/>
        <w:gridCol w:w="8832"/>
      </w:tblGrid>
      <w:tr w:rsidR="00D42470" w:rsidRPr="00D42470" w14:paraId="253E74BF" w14:textId="77777777" w:rsidTr="006711ED">
        <w:trPr>
          <w:trHeight w:val="308"/>
          <w:jc w:val="center"/>
        </w:trPr>
        <w:tc>
          <w:tcPr>
            <w:tcW w:w="567" w:type="pct"/>
            <w:shd w:val="clear" w:color="auto" w:fill="D9D9D9"/>
            <w:vAlign w:val="center"/>
          </w:tcPr>
          <w:p w14:paraId="56F7299A" w14:textId="77777777" w:rsidR="00D42470" w:rsidRPr="00D42470" w:rsidRDefault="00D42470" w:rsidP="004064BD">
            <w:pPr>
              <w:spacing w:after="0"/>
            </w:pPr>
            <w:r w:rsidRPr="00D42470">
              <w:t>N° Anexo</w:t>
            </w:r>
          </w:p>
        </w:tc>
        <w:tc>
          <w:tcPr>
            <w:tcW w:w="4433" w:type="pct"/>
            <w:shd w:val="clear" w:color="auto" w:fill="D9D9D9"/>
            <w:vAlign w:val="center"/>
          </w:tcPr>
          <w:p w14:paraId="6303D63B" w14:textId="77777777" w:rsidR="00D42470" w:rsidRPr="00D42470" w:rsidRDefault="00D42470" w:rsidP="004064BD">
            <w:pPr>
              <w:spacing w:after="0"/>
            </w:pPr>
            <w:r w:rsidRPr="00D42470">
              <w:t>Nombre Anexo</w:t>
            </w:r>
          </w:p>
        </w:tc>
      </w:tr>
      <w:tr w:rsidR="00E43B9B" w:rsidRPr="00D42470" w14:paraId="186E623A" w14:textId="77777777" w:rsidTr="006711ED">
        <w:trPr>
          <w:trHeight w:val="272"/>
          <w:jc w:val="center"/>
        </w:trPr>
        <w:tc>
          <w:tcPr>
            <w:tcW w:w="567" w:type="pct"/>
            <w:vAlign w:val="center"/>
          </w:tcPr>
          <w:p w14:paraId="56B4CE16" w14:textId="5DBAF7F3" w:rsidR="00E43B9B" w:rsidRPr="00E43B9B" w:rsidRDefault="00E43B9B" w:rsidP="004064BD">
            <w:pPr>
              <w:spacing w:after="0"/>
            </w:pPr>
            <w:r>
              <w:t>1</w:t>
            </w:r>
          </w:p>
        </w:tc>
        <w:tc>
          <w:tcPr>
            <w:tcW w:w="4433" w:type="pct"/>
            <w:vAlign w:val="center"/>
          </w:tcPr>
          <w:p w14:paraId="71530186" w14:textId="41847632" w:rsidR="00E43B9B" w:rsidRPr="00E43B9B" w:rsidRDefault="00E43B9B" w:rsidP="00E43B9B">
            <w:pPr>
              <w:spacing w:after="0"/>
            </w:pPr>
            <w:r>
              <w:t>Acta de inspección 01 de febrero de 2019.</w:t>
            </w:r>
          </w:p>
        </w:tc>
      </w:tr>
      <w:tr w:rsidR="00D42470" w:rsidRPr="00D42470" w14:paraId="46C8F6C5" w14:textId="77777777" w:rsidTr="006711ED">
        <w:trPr>
          <w:trHeight w:val="272"/>
          <w:jc w:val="center"/>
        </w:trPr>
        <w:tc>
          <w:tcPr>
            <w:tcW w:w="567" w:type="pct"/>
            <w:vAlign w:val="center"/>
          </w:tcPr>
          <w:p w14:paraId="681178A9" w14:textId="39D35E6B" w:rsidR="00D42470" w:rsidRPr="00E43B9B" w:rsidRDefault="00E43B9B" w:rsidP="004064BD">
            <w:pPr>
              <w:spacing w:after="0"/>
            </w:pPr>
            <w:r>
              <w:t>2</w:t>
            </w:r>
          </w:p>
        </w:tc>
        <w:tc>
          <w:tcPr>
            <w:tcW w:w="4433" w:type="pct"/>
            <w:vAlign w:val="center"/>
          </w:tcPr>
          <w:p w14:paraId="014ECADB" w14:textId="32BCF66F" w:rsidR="00D42470" w:rsidRPr="00E43B9B" w:rsidRDefault="00E43B9B" w:rsidP="00E43B9B">
            <w:pPr>
              <w:spacing w:after="0"/>
            </w:pPr>
            <w:r w:rsidRPr="00E43B9B">
              <w:t>Denuncias y SAFA</w:t>
            </w:r>
            <w:r w:rsidR="00367B9E">
              <w:t>S</w:t>
            </w:r>
            <w:r w:rsidRPr="00E43B9B">
              <w:t xml:space="preserve"> 105</w:t>
            </w:r>
            <w:r w:rsidR="00367B9E">
              <w:t xml:space="preserve"> y 174 de </w:t>
            </w:r>
            <w:r w:rsidRPr="00E43B9B">
              <w:t>2019</w:t>
            </w:r>
            <w:r w:rsidR="00C04981">
              <w:t>.</w:t>
            </w:r>
          </w:p>
        </w:tc>
      </w:tr>
      <w:tr w:rsidR="00D42470" w:rsidRPr="00D42470" w14:paraId="3B555D92" w14:textId="77777777" w:rsidTr="006711ED">
        <w:trPr>
          <w:trHeight w:val="264"/>
          <w:jc w:val="center"/>
        </w:trPr>
        <w:tc>
          <w:tcPr>
            <w:tcW w:w="567" w:type="pct"/>
            <w:vAlign w:val="center"/>
          </w:tcPr>
          <w:p w14:paraId="26AFBAC9" w14:textId="529E6A86" w:rsidR="00D42470" w:rsidRPr="00E43B9B" w:rsidRDefault="00E43B9B" w:rsidP="004064BD">
            <w:pPr>
              <w:spacing w:after="0"/>
            </w:pPr>
            <w:r>
              <w:t>3</w:t>
            </w:r>
          </w:p>
        </w:tc>
        <w:tc>
          <w:tcPr>
            <w:tcW w:w="4433" w:type="pct"/>
            <w:vAlign w:val="center"/>
          </w:tcPr>
          <w:p w14:paraId="3E9D8072" w14:textId="2A01C0A6" w:rsidR="00D42470" w:rsidRPr="00E43B9B" w:rsidRDefault="00E43B9B" w:rsidP="006711ED">
            <w:pPr>
              <w:spacing w:after="0"/>
            </w:pPr>
            <w:r w:rsidRPr="00E43B9B">
              <w:t>Resoluciones de pertinencia de ingreso al SEIA</w:t>
            </w:r>
            <w:r w:rsidR="00C04981">
              <w:t>.</w:t>
            </w:r>
          </w:p>
        </w:tc>
      </w:tr>
      <w:tr w:rsidR="00D42470" w:rsidRPr="00D42470" w14:paraId="71FC4004" w14:textId="77777777" w:rsidTr="006711ED">
        <w:trPr>
          <w:trHeight w:val="286"/>
          <w:jc w:val="center"/>
        </w:trPr>
        <w:tc>
          <w:tcPr>
            <w:tcW w:w="567" w:type="pct"/>
            <w:vAlign w:val="center"/>
          </w:tcPr>
          <w:p w14:paraId="54F380CE" w14:textId="2F60DFCF" w:rsidR="00D42470" w:rsidRPr="00262C91" w:rsidRDefault="00262C91" w:rsidP="004064BD">
            <w:pPr>
              <w:spacing w:after="0"/>
            </w:pPr>
            <w:r>
              <w:t>4</w:t>
            </w:r>
          </w:p>
        </w:tc>
        <w:tc>
          <w:tcPr>
            <w:tcW w:w="4433" w:type="pct"/>
            <w:vAlign w:val="center"/>
          </w:tcPr>
          <w:p w14:paraId="1CA145B7" w14:textId="64388177" w:rsidR="00D42470" w:rsidRPr="00262C91" w:rsidRDefault="006711ED" w:rsidP="00262C91">
            <w:pPr>
              <w:spacing w:after="0"/>
            </w:pPr>
            <w:r w:rsidRPr="00262C91">
              <w:t>Re</w:t>
            </w:r>
            <w:r w:rsidR="00262C91" w:rsidRPr="00262C91">
              <w:t>spuesta del titular al acta de inspección.</w:t>
            </w:r>
          </w:p>
        </w:tc>
      </w:tr>
      <w:tr w:rsidR="006711ED" w:rsidRPr="00D42470" w14:paraId="03367117" w14:textId="77777777" w:rsidTr="006711ED">
        <w:trPr>
          <w:trHeight w:val="286"/>
          <w:jc w:val="center"/>
        </w:trPr>
        <w:tc>
          <w:tcPr>
            <w:tcW w:w="567" w:type="pct"/>
            <w:vAlign w:val="center"/>
          </w:tcPr>
          <w:p w14:paraId="7530BEAE" w14:textId="2278DCD7" w:rsidR="006711ED" w:rsidRPr="00262C91" w:rsidRDefault="00262C91" w:rsidP="004064BD">
            <w:pPr>
              <w:spacing w:after="0"/>
            </w:pPr>
            <w:r w:rsidRPr="00262C91">
              <w:t>5</w:t>
            </w:r>
          </w:p>
        </w:tc>
        <w:tc>
          <w:tcPr>
            <w:tcW w:w="4433" w:type="pct"/>
            <w:vAlign w:val="center"/>
          </w:tcPr>
          <w:p w14:paraId="6A100255" w14:textId="2048720E" w:rsidR="006711ED" w:rsidRPr="00262C91" w:rsidRDefault="00262C91" w:rsidP="00262C91">
            <w:pPr>
              <w:spacing w:after="0"/>
            </w:pPr>
            <w:r w:rsidRPr="00262C91">
              <w:t>Circular de la SISS Ord. N°4208</w:t>
            </w:r>
            <w:r>
              <w:t>/2010</w:t>
            </w:r>
            <w:r w:rsidR="00C04981">
              <w:t>.</w:t>
            </w:r>
          </w:p>
        </w:tc>
      </w:tr>
    </w:tbl>
    <w:p w14:paraId="5A9D3CA5" w14:textId="77777777" w:rsidR="007A7DEB" w:rsidRPr="007A7DEB" w:rsidRDefault="007A7DEB" w:rsidP="007A7DEB">
      <w:pPr>
        <w:spacing w:line="240" w:lineRule="auto"/>
        <w:jc w:val="center"/>
        <w:rPr>
          <w:rFonts w:ascii="Calibri" w:eastAsia="Calibri" w:hAnsi="Calibri" w:cs="Calibri"/>
          <w:sz w:val="28"/>
          <w:szCs w:val="32"/>
        </w:rPr>
      </w:pPr>
    </w:p>
    <w:p w14:paraId="5D2C761C" w14:textId="77777777" w:rsidR="00791465" w:rsidRPr="00B75D9D" w:rsidRDefault="00791465" w:rsidP="00B82EEA">
      <w:pPr>
        <w:ind w:left="708" w:hanging="708"/>
        <w:jc w:val="center"/>
        <w:rPr>
          <w:rFonts w:ascii="Calibri" w:eastAsia="Calibri" w:hAnsi="Calibri" w:cs="Calibri"/>
          <w:sz w:val="28"/>
          <w:szCs w:val="32"/>
        </w:rPr>
      </w:pPr>
    </w:p>
    <w:sectPr w:rsidR="00791465" w:rsidRPr="00B75D9D" w:rsidSect="000A28D4">
      <w:footerReference w:type="default" r:id="rId47"/>
      <w:type w:val="nextColumn"/>
      <w:pgSz w:w="12240" w:h="15840" w:code="1"/>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FDA4A29" w14:textId="77777777" w:rsidR="00D16292" w:rsidRDefault="00D16292" w:rsidP="00E56524">
      <w:pPr>
        <w:spacing w:after="0" w:line="240" w:lineRule="auto"/>
      </w:pPr>
      <w:r>
        <w:separator/>
      </w:r>
    </w:p>
    <w:p w14:paraId="445BCCF4" w14:textId="77777777" w:rsidR="00D16292" w:rsidRDefault="00D16292"/>
  </w:endnote>
  <w:endnote w:type="continuationSeparator" w:id="0">
    <w:p w14:paraId="76899958" w14:textId="77777777" w:rsidR="00D16292" w:rsidRDefault="00D16292" w:rsidP="00E56524">
      <w:pPr>
        <w:spacing w:after="0" w:line="240" w:lineRule="auto"/>
      </w:pPr>
      <w:r>
        <w:continuationSeparator/>
      </w:r>
    </w:p>
    <w:p w14:paraId="17CCC9BF" w14:textId="77777777" w:rsidR="00D16292" w:rsidRDefault="00D1629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12426020"/>
      <w:docPartObj>
        <w:docPartGallery w:val="Page Numbers (Bottom of Page)"/>
        <w:docPartUnique/>
      </w:docPartObj>
    </w:sdtPr>
    <w:sdtContent>
      <w:p w14:paraId="783EA0C0" w14:textId="77777777" w:rsidR="00D16292" w:rsidRDefault="00D16292">
        <w:pPr>
          <w:jc w:val="right"/>
        </w:pPr>
        <w:r>
          <w:fldChar w:fldCharType="begin"/>
        </w:r>
        <w:r>
          <w:instrText>PAGE   \* MERGEFORMAT</w:instrText>
        </w:r>
        <w:r>
          <w:fldChar w:fldCharType="separate"/>
        </w:r>
        <w:r w:rsidR="00C851D4" w:rsidRPr="00C851D4">
          <w:rPr>
            <w:noProof/>
            <w:lang w:val="es-ES"/>
          </w:rPr>
          <w:t>1</w:t>
        </w:r>
        <w:r>
          <w:fldChar w:fldCharType="end"/>
        </w:r>
      </w:p>
    </w:sdtContent>
  </w:sdt>
  <w:p w14:paraId="15A9E056" w14:textId="77777777" w:rsidR="00D16292" w:rsidRPr="00E56524" w:rsidRDefault="00D16292"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310FFD03" w14:textId="77777777" w:rsidR="00D16292" w:rsidRPr="00E56524" w:rsidRDefault="00D16292"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14:paraId="4D6A37A7" w14:textId="77777777" w:rsidR="00D16292" w:rsidRDefault="00D1629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93222564"/>
      <w:docPartObj>
        <w:docPartGallery w:val="Page Numbers (Bottom of Page)"/>
        <w:docPartUnique/>
      </w:docPartObj>
    </w:sdtPr>
    <w:sdtContent>
      <w:p w14:paraId="52EF1E3A" w14:textId="77777777" w:rsidR="00D16292" w:rsidRDefault="00D16292">
        <w:pPr>
          <w:jc w:val="right"/>
        </w:pPr>
        <w:r>
          <w:fldChar w:fldCharType="begin"/>
        </w:r>
        <w:r>
          <w:instrText>PAGE   \* MERGEFORMAT</w:instrText>
        </w:r>
        <w:r>
          <w:fldChar w:fldCharType="separate"/>
        </w:r>
        <w:r w:rsidR="00C851D4" w:rsidRPr="00C851D4">
          <w:rPr>
            <w:noProof/>
            <w:lang w:val="es-ES"/>
          </w:rPr>
          <w:t>57</w:t>
        </w:r>
        <w:r>
          <w:fldChar w:fldCharType="end"/>
        </w:r>
      </w:p>
    </w:sdtContent>
  </w:sdt>
  <w:p w14:paraId="3A676DEA" w14:textId="77777777" w:rsidR="00D16292" w:rsidRPr="00E56524" w:rsidRDefault="00D16292"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2CF0717E" w14:textId="77777777" w:rsidR="00D16292" w:rsidRPr="00E56524" w:rsidRDefault="00D16292"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14:paraId="1F3EAD31" w14:textId="77777777" w:rsidR="00D16292" w:rsidRDefault="00D16292"/>
  <w:p w14:paraId="4286F00A" w14:textId="77777777" w:rsidR="00D16292" w:rsidRDefault="00D16292"/>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CE81FA5" w14:textId="77777777" w:rsidR="00D16292" w:rsidRDefault="00D16292" w:rsidP="00E56524">
      <w:pPr>
        <w:spacing w:after="0" w:line="240" w:lineRule="auto"/>
      </w:pPr>
      <w:r>
        <w:separator/>
      </w:r>
    </w:p>
    <w:p w14:paraId="4012BD28" w14:textId="77777777" w:rsidR="00D16292" w:rsidRDefault="00D16292"/>
  </w:footnote>
  <w:footnote w:type="continuationSeparator" w:id="0">
    <w:p w14:paraId="6257614C" w14:textId="77777777" w:rsidR="00D16292" w:rsidRDefault="00D16292" w:rsidP="00E56524">
      <w:pPr>
        <w:spacing w:after="0" w:line="240" w:lineRule="auto"/>
      </w:pPr>
      <w:r>
        <w:continuationSeparator/>
      </w:r>
    </w:p>
    <w:p w14:paraId="4D3C8829" w14:textId="77777777" w:rsidR="00D16292" w:rsidRDefault="00D16292"/>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8CEF8CB2"/>
    <w:multiLevelType w:val="hybridMultilevel"/>
    <w:tmpl w:val="1FF3CFA8"/>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FFFFFF7F"/>
    <w:multiLevelType w:val="singleLevel"/>
    <w:tmpl w:val="EE140C16"/>
    <w:lvl w:ilvl="0">
      <w:start w:val="1"/>
      <w:numFmt w:val="decimal"/>
      <w:pStyle w:val="Listaconnmeros2"/>
      <w:lvlText w:val="%1."/>
      <w:lvlJc w:val="left"/>
      <w:pPr>
        <w:tabs>
          <w:tab w:val="num" w:pos="643"/>
        </w:tabs>
        <w:ind w:left="643" w:hanging="360"/>
      </w:pPr>
    </w:lvl>
  </w:abstractNum>
  <w:abstractNum w:abstractNumId="2">
    <w:nsid w:val="FFFFFF88"/>
    <w:multiLevelType w:val="multilevel"/>
    <w:tmpl w:val="DA3820E0"/>
    <w:lvl w:ilvl="0">
      <w:start w:val="1"/>
      <w:numFmt w:val="decimal"/>
      <w:pStyle w:val="Listaconnmeros"/>
      <w:lvlText w:val="%1."/>
      <w:lvlJc w:val="left"/>
      <w:pPr>
        <w:tabs>
          <w:tab w:val="num" w:pos="360"/>
        </w:tabs>
        <w:ind w:left="360" w:hanging="360"/>
      </w:pPr>
    </w:lvl>
    <w:lvl w:ilvl="1">
      <w:start w:val="1"/>
      <w:numFmt w:val="decimal"/>
      <w:isLgl/>
      <w:lvlText w:val="%1.%2."/>
      <w:lvlJc w:val="left"/>
      <w:pPr>
        <w:ind w:left="989" w:hanging="705"/>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3698" w:hanging="720"/>
      </w:pPr>
      <w:rPr>
        <w:rFonts w:hint="default"/>
        <w:color w:val="auto"/>
        <w:sz w:val="22"/>
        <w:szCs w:val="22"/>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
    <w:nsid w:val="03F57C4F"/>
    <w:multiLevelType w:val="hybridMultilevel"/>
    <w:tmpl w:val="68921DE4"/>
    <w:lvl w:ilvl="0" w:tplc="23F601B4">
      <w:start w:val="1"/>
      <w:numFmt w:val="lowerLetter"/>
      <w:lvlText w:val="%1."/>
      <w:lvlJc w:val="left"/>
      <w:pPr>
        <w:ind w:left="360" w:hanging="360"/>
      </w:pPr>
      <w:rPr>
        <w:color w:val="auto"/>
      </w:rPr>
    </w:lvl>
    <w:lvl w:ilvl="1" w:tplc="3D14998A">
      <w:numFmt w:val="bullet"/>
      <w:lvlText w:val="-"/>
      <w:lvlJc w:val="left"/>
      <w:pPr>
        <w:ind w:left="1080" w:hanging="360"/>
      </w:pPr>
      <w:rPr>
        <w:rFonts w:ascii="Calibri" w:eastAsiaTheme="minorHAnsi" w:hAnsi="Calibri" w:cstheme="minorBidi" w:hint="default"/>
      </w:r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4">
    <w:nsid w:val="04B00B3D"/>
    <w:multiLevelType w:val="multilevel"/>
    <w:tmpl w:val="ADB47A7C"/>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5">
    <w:nsid w:val="07A7352C"/>
    <w:multiLevelType w:val="hybridMultilevel"/>
    <w:tmpl w:val="236EA092"/>
    <w:lvl w:ilvl="0" w:tplc="0C0A0019">
      <w:start w:val="1"/>
      <w:numFmt w:val="lowerLetter"/>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6">
    <w:nsid w:val="07EF1766"/>
    <w:multiLevelType w:val="hybridMultilevel"/>
    <w:tmpl w:val="933E5262"/>
    <w:lvl w:ilvl="0" w:tplc="0C0A0019">
      <w:start w:val="1"/>
      <w:numFmt w:val="lowerLetter"/>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7">
    <w:nsid w:val="0DAC20D5"/>
    <w:multiLevelType w:val="hybridMultilevel"/>
    <w:tmpl w:val="A8E614A0"/>
    <w:lvl w:ilvl="0" w:tplc="0C0A0019">
      <w:start w:val="1"/>
      <w:numFmt w:val="lowerLetter"/>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8">
    <w:nsid w:val="0FEC0D57"/>
    <w:multiLevelType w:val="hybridMultilevel"/>
    <w:tmpl w:val="7E786390"/>
    <w:lvl w:ilvl="0" w:tplc="83C47A70">
      <w:start w:val="4"/>
      <w:numFmt w:val="bullet"/>
      <w:lvlText w:val="-"/>
      <w:lvlJc w:val="left"/>
      <w:pPr>
        <w:ind w:left="360" w:hanging="360"/>
      </w:pPr>
      <w:rPr>
        <w:rFonts w:ascii="Calibri" w:eastAsia="Calibri" w:hAnsi="Calibri" w:cs="Calibri"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9">
    <w:nsid w:val="115A689E"/>
    <w:multiLevelType w:val="hybridMultilevel"/>
    <w:tmpl w:val="6944B59A"/>
    <w:lvl w:ilvl="0" w:tplc="0C0A0019">
      <w:start w:val="1"/>
      <w:numFmt w:val="lowerLetter"/>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0">
    <w:nsid w:val="1D5F7C5B"/>
    <w:multiLevelType w:val="hybridMultilevel"/>
    <w:tmpl w:val="FA48276E"/>
    <w:lvl w:ilvl="0" w:tplc="A5FC6124">
      <w:start w:val="4"/>
      <w:numFmt w:val="lowerRoman"/>
      <w:lvlText w:val="%1."/>
      <w:lvlJc w:val="left"/>
      <w:pPr>
        <w:ind w:left="72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1">
    <w:nsid w:val="1F1E69DE"/>
    <w:multiLevelType w:val="hybridMultilevel"/>
    <w:tmpl w:val="03EAA4C2"/>
    <w:lvl w:ilvl="0" w:tplc="8B8E2B22">
      <w:start w:val="1"/>
      <w:numFmt w:val="low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2">
    <w:nsid w:val="21481211"/>
    <w:multiLevelType w:val="hybridMultilevel"/>
    <w:tmpl w:val="820CA400"/>
    <w:lvl w:ilvl="0" w:tplc="0C0A0019">
      <w:start w:val="1"/>
      <w:numFmt w:val="lowerLetter"/>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3">
    <w:nsid w:val="231060D5"/>
    <w:multiLevelType w:val="hybridMultilevel"/>
    <w:tmpl w:val="3E943BA0"/>
    <w:lvl w:ilvl="0" w:tplc="CE2E4714">
      <w:start w:val="2"/>
      <w:numFmt w:val="lowerRoman"/>
      <w:lvlText w:val="%1."/>
      <w:lvlJc w:val="left"/>
      <w:pPr>
        <w:ind w:left="72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4">
    <w:nsid w:val="239A1104"/>
    <w:multiLevelType w:val="multilevel"/>
    <w:tmpl w:val="0DD4FA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421473E"/>
    <w:multiLevelType w:val="hybridMultilevel"/>
    <w:tmpl w:val="BB60F90A"/>
    <w:lvl w:ilvl="0" w:tplc="340A0017">
      <w:start w:val="1"/>
      <w:numFmt w:val="lowerLetter"/>
      <w:lvlText w:val="%1)"/>
      <w:lvlJc w:val="left"/>
      <w:pPr>
        <w:ind w:left="360" w:hanging="360"/>
      </w:p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6">
    <w:nsid w:val="27F810D7"/>
    <w:multiLevelType w:val="multilevel"/>
    <w:tmpl w:val="787232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2BA33A6A"/>
    <w:multiLevelType w:val="hybridMultilevel"/>
    <w:tmpl w:val="8936744E"/>
    <w:lvl w:ilvl="0" w:tplc="0C0A0019">
      <w:start w:val="1"/>
      <w:numFmt w:val="lowerLetter"/>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8">
    <w:nsid w:val="2C1A11C2"/>
    <w:multiLevelType w:val="hybridMultilevel"/>
    <w:tmpl w:val="F62A7376"/>
    <w:lvl w:ilvl="0" w:tplc="54CEC238">
      <w:start w:val="3"/>
      <w:numFmt w:val="lowerLetter"/>
      <w:lvlText w:val="%1)"/>
      <w:lvlJc w:val="left"/>
      <w:pPr>
        <w:ind w:left="360" w:hanging="360"/>
      </w:pPr>
      <w:rPr>
        <w:rFonts w:hint="default"/>
        <w:b w:val="0"/>
        <w:color w:val="auto"/>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9">
    <w:nsid w:val="2E831229"/>
    <w:multiLevelType w:val="hybridMultilevel"/>
    <w:tmpl w:val="58A2ABD2"/>
    <w:lvl w:ilvl="0" w:tplc="340A000F">
      <w:start w:val="1"/>
      <w:numFmt w:val="decimal"/>
      <w:lvlText w:val="%1."/>
      <w:lvlJc w:val="left"/>
      <w:pPr>
        <w:ind w:left="360" w:hanging="360"/>
      </w:p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20">
    <w:nsid w:val="33E63041"/>
    <w:multiLevelType w:val="hybridMultilevel"/>
    <w:tmpl w:val="C1FC65A0"/>
    <w:lvl w:ilvl="0" w:tplc="C598EA86">
      <w:start w:val="9"/>
      <w:numFmt w:val="bullet"/>
      <w:lvlText w:val="-"/>
      <w:lvlJc w:val="left"/>
      <w:pPr>
        <w:ind w:left="360" w:hanging="360"/>
      </w:pPr>
      <w:rPr>
        <w:rFonts w:ascii="Calibri" w:eastAsiaTheme="minorHAnsi" w:hAnsi="Calibri" w:cstheme="minorBidi"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21">
    <w:nsid w:val="39A817F1"/>
    <w:multiLevelType w:val="hybridMultilevel"/>
    <w:tmpl w:val="608AF798"/>
    <w:lvl w:ilvl="0" w:tplc="340A0019">
      <w:start w:val="1"/>
      <w:numFmt w:val="lowerLetter"/>
      <w:lvlText w:val="%1."/>
      <w:lvlJc w:val="left"/>
      <w:pPr>
        <w:ind w:left="360" w:hanging="360"/>
      </w:pPr>
    </w:lvl>
    <w:lvl w:ilvl="1" w:tplc="340A0001">
      <w:start w:val="1"/>
      <w:numFmt w:val="bullet"/>
      <w:lvlText w:val=""/>
      <w:lvlJc w:val="left"/>
      <w:pPr>
        <w:ind w:left="1080" w:hanging="360"/>
      </w:pPr>
      <w:rPr>
        <w:rFonts w:ascii="Symbol" w:hAnsi="Symbol" w:hint="default"/>
      </w:r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22">
    <w:nsid w:val="3AA17604"/>
    <w:multiLevelType w:val="hybridMultilevel"/>
    <w:tmpl w:val="88A469EA"/>
    <w:lvl w:ilvl="0" w:tplc="E4BED3EA">
      <w:start w:val="2"/>
      <w:numFmt w:val="lowerRoman"/>
      <w:lvlText w:val="%1."/>
      <w:lvlJc w:val="left"/>
      <w:pPr>
        <w:ind w:left="72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3">
    <w:nsid w:val="3D262E0D"/>
    <w:multiLevelType w:val="hybridMultilevel"/>
    <w:tmpl w:val="A23C6230"/>
    <w:lvl w:ilvl="0" w:tplc="0C0A0019">
      <w:start w:val="1"/>
      <w:numFmt w:val="lowerLetter"/>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4">
    <w:nsid w:val="3F282BF3"/>
    <w:multiLevelType w:val="hybridMultilevel"/>
    <w:tmpl w:val="AEBCE6D2"/>
    <w:lvl w:ilvl="0" w:tplc="0C0A0019">
      <w:start w:val="1"/>
      <w:numFmt w:val="lowerLetter"/>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5">
    <w:nsid w:val="3F473C0F"/>
    <w:multiLevelType w:val="hybridMultilevel"/>
    <w:tmpl w:val="512A153A"/>
    <w:lvl w:ilvl="0" w:tplc="340A0019">
      <w:start w:val="1"/>
      <w:numFmt w:val="lowerLetter"/>
      <w:lvlText w:val="%1."/>
      <w:lvlJc w:val="left"/>
      <w:pPr>
        <w:ind w:left="360" w:hanging="360"/>
      </w:pPr>
    </w:lvl>
    <w:lvl w:ilvl="1" w:tplc="340A0001">
      <w:start w:val="1"/>
      <w:numFmt w:val="bullet"/>
      <w:lvlText w:val=""/>
      <w:lvlJc w:val="left"/>
      <w:pPr>
        <w:ind w:left="1080" w:hanging="360"/>
      </w:pPr>
      <w:rPr>
        <w:rFonts w:ascii="Symbol" w:hAnsi="Symbol" w:hint="default"/>
      </w:r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26">
    <w:nsid w:val="420217B6"/>
    <w:multiLevelType w:val="hybridMultilevel"/>
    <w:tmpl w:val="1B12F142"/>
    <w:lvl w:ilvl="0" w:tplc="0C0A0019">
      <w:start w:val="1"/>
      <w:numFmt w:val="lowerLetter"/>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7">
    <w:nsid w:val="43AD0CEA"/>
    <w:multiLevelType w:val="hybridMultilevel"/>
    <w:tmpl w:val="608AF798"/>
    <w:lvl w:ilvl="0" w:tplc="340A0019">
      <w:start w:val="1"/>
      <w:numFmt w:val="lowerLetter"/>
      <w:lvlText w:val="%1."/>
      <w:lvlJc w:val="left"/>
      <w:pPr>
        <w:ind w:left="360" w:hanging="360"/>
      </w:pPr>
    </w:lvl>
    <w:lvl w:ilvl="1" w:tplc="340A0001">
      <w:start w:val="1"/>
      <w:numFmt w:val="bullet"/>
      <w:lvlText w:val=""/>
      <w:lvlJc w:val="left"/>
      <w:pPr>
        <w:ind w:left="1080" w:hanging="360"/>
      </w:pPr>
      <w:rPr>
        <w:rFonts w:ascii="Symbol" w:hAnsi="Symbol" w:hint="default"/>
      </w:r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28">
    <w:nsid w:val="44227FA0"/>
    <w:multiLevelType w:val="hybridMultilevel"/>
    <w:tmpl w:val="F058FC9A"/>
    <w:lvl w:ilvl="0" w:tplc="340A0019">
      <w:start w:val="1"/>
      <w:numFmt w:val="lowerLetter"/>
      <w:lvlText w:val="%1."/>
      <w:lvlJc w:val="left"/>
      <w:pPr>
        <w:ind w:left="360" w:hanging="360"/>
      </w:p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29">
    <w:nsid w:val="45800951"/>
    <w:multiLevelType w:val="multilevel"/>
    <w:tmpl w:val="0728F3CC"/>
    <w:lvl w:ilvl="0">
      <w:start w:val="1"/>
      <w:numFmt w:val="decimal"/>
      <w:pStyle w:val="IFA1"/>
      <w:lvlText w:val="%1"/>
      <w:lvlJc w:val="left"/>
      <w:pPr>
        <w:ind w:left="432" w:hanging="432"/>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1002" w:hanging="576"/>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rPr>
        <w:b/>
        <w:color w:val="auto"/>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0">
    <w:nsid w:val="498776A5"/>
    <w:multiLevelType w:val="multilevel"/>
    <w:tmpl w:val="AE686E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4AAF5802"/>
    <w:multiLevelType w:val="hybridMultilevel"/>
    <w:tmpl w:val="C5783174"/>
    <w:lvl w:ilvl="0" w:tplc="AB6A9626">
      <w:start w:val="9"/>
      <w:numFmt w:val="bullet"/>
      <w:lvlText w:val="-"/>
      <w:lvlJc w:val="left"/>
      <w:pPr>
        <w:ind w:left="360" w:hanging="360"/>
      </w:pPr>
      <w:rPr>
        <w:rFonts w:ascii="Calibri" w:eastAsiaTheme="minorHAnsi" w:hAnsi="Calibri" w:cstheme="minorBidi"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32">
    <w:nsid w:val="4DF9115E"/>
    <w:multiLevelType w:val="hybridMultilevel"/>
    <w:tmpl w:val="820CA400"/>
    <w:lvl w:ilvl="0" w:tplc="0C0A0019">
      <w:start w:val="1"/>
      <w:numFmt w:val="lowerLetter"/>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3">
    <w:nsid w:val="4FE721A1"/>
    <w:multiLevelType w:val="hybridMultilevel"/>
    <w:tmpl w:val="E1A282A0"/>
    <w:lvl w:ilvl="0" w:tplc="A0C63FA0">
      <w:start w:val="1"/>
      <w:numFmt w:val="lowerLetter"/>
      <w:lvlText w:val="%1."/>
      <w:lvlJc w:val="left"/>
      <w:pPr>
        <w:ind w:left="360" w:hanging="360"/>
      </w:pPr>
      <w:rPr>
        <w:strike w:val="0"/>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4">
    <w:nsid w:val="58A03059"/>
    <w:multiLevelType w:val="hybridMultilevel"/>
    <w:tmpl w:val="CD7A4C06"/>
    <w:lvl w:ilvl="0" w:tplc="2C7CD780">
      <w:start w:val="3"/>
      <w:numFmt w:val="bullet"/>
      <w:lvlText w:val="-"/>
      <w:lvlJc w:val="left"/>
      <w:pPr>
        <w:ind w:left="405" w:hanging="360"/>
      </w:pPr>
      <w:rPr>
        <w:rFonts w:ascii="Calibri" w:eastAsiaTheme="minorHAnsi" w:hAnsi="Calibri" w:cstheme="minorBidi" w:hint="default"/>
      </w:rPr>
    </w:lvl>
    <w:lvl w:ilvl="1" w:tplc="340A0003" w:tentative="1">
      <w:start w:val="1"/>
      <w:numFmt w:val="bullet"/>
      <w:lvlText w:val="o"/>
      <w:lvlJc w:val="left"/>
      <w:pPr>
        <w:ind w:left="1125" w:hanging="360"/>
      </w:pPr>
      <w:rPr>
        <w:rFonts w:ascii="Courier New" w:hAnsi="Courier New" w:cs="Courier New" w:hint="default"/>
      </w:rPr>
    </w:lvl>
    <w:lvl w:ilvl="2" w:tplc="340A0005" w:tentative="1">
      <w:start w:val="1"/>
      <w:numFmt w:val="bullet"/>
      <w:lvlText w:val=""/>
      <w:lvlJc w:val="left"/>
      <w:pPr>
        <w:ind w:left="1845" w:hanging="360"/>
      </w:pPr>
      <w:rPr>
        <w:rFonts w:ascii="Wingdings" w:hAnsi="Wingdings" w:hint="default"/>
      </w:rPr>
    </w:lvl>
    <w:lvl w:ilvl="3" w:tplc="340A0001" w:tentative="1">
      <w:start w:val="1"/>
      <w:numFmt w:val="bullet"/>
      <w:lvlText w:val=""/>
      <w:lvlJc w:val="left"/>
      <w:pPr>
        <w:ind w:left="2565" w:hanging="360"/>
      </w:pPr>
      <w:rPr>
        <w:rFonts w:ascii="Symbol" w:hAnsi="Symbol" w:hint="default"/>
      </w:rPr>
    </w:lvl>
    <w:lvl w:ilvl="4" w:tplc="340A0003" w:tentative="1">
      <w:start w:val="1"/>
      <w:numFmt w:val="bullet"/>
      <w:lvlText w:val="o"/>
      <w:lvlJc w:val="left"/>
      <w:pPr>
        <w:ind w:left="3285" w:hanging="360"/>
      </w:pPr>
      <w:rPr>
        <w:rFonts w:ascii="Courier New" w:hAnsi="Courier New" w:cs="Courier New" w:hint="default"/>
      </w:rPr>
    </w:lvl>
    <w:lvl w:ilvl="5" w:tplc="340A0005" w:tentative="1">
      <w:start w:val="1"/>
      <w:numFmt w:val="bullet"/>
      <w:lvlText w:val=""/>
      <w:lvlJc w:val="left"/>
      <w:pPr>
        <w:ind w:left="4005" w:hanging="360"/>
      </w:pPr>
      <w:rPr>
        <w:rFonts w:ascii="Wingdings" w:hAnsi="Wingdings" w:hint="default"/>
      </w:rPr>
    </w:lvl>
    <w:lvl w:ilvl="6" w:tplc="340A0001" w:tentative="1">
      <w:start w:val="1"/>
      <w:numFmt w:val="bullet"/>
      <w:lvlText w:val=""/>
      <w:lvlJc w:val="left"/>
      <w:pPr>
        <w:ind w:left="4725" w:hanging="360"/>
      </w:pPr>
      <w:rPr>
        <w:rFonts w:ascii="Symbol" w:hAnsi="Symbol" w:hint="default"/>
      </w:rPr>
    </w:lvl>
    <w:lvl w:ilvl="7" w:tplc="340A0003" w:tentative="1">
      <w:start w:val="1"/>
      <w:numFmt w:val="bullet"/>
      <w:lvlText w:val="o"/>
      <w:lvlJc w:val="left"/>
      <w:pPr>
        <w:ind w:left="5445" w:hanging="360"/>
      </w:pPr>
      <w:rPr>
        <w:rFonts w:ascii="Courier New" w:hAnsi="Courier New" w:cs="Courier New" w:hint="default"/>
      </w:rPr>
    </w:lvl>
    <w:lvl w:ilvl="8" w:tplc="340A0005" w:tentative="1">
      <w:start w:val="1"/>
      <w:numFmt w:val="bullet"/>
      <w:lvlText w:val=""/>
      <w:lvlJc w:val="left"/>
      <w:pPr>
        <w:ind w:left="6165" w:hanging="360"/>
      </w:pPr>
      <w:rPr>
        <w:rFonts w:ascii="Wingdings" w:hAnsi="Wingdings" w:hint="default"/>
      </w:rPr>
    </w:lvl>
  </w:abstractNum>
  <w:abstractNum w:abstractNumId="35">
    <w:nsid w:val="5B052A4F"/>
    <w:multiLevelType w:val="hybridMultilevel"/>
    <w:tmpl w:val="AB1AA1E8"/>
    <w:lvl w:ilvl="0" w:tplc="BC06E90A">
      <w:start w:val="4"/>
      <w:numFmt w:val="lowerRoman"/>
      <w:lvlText w:val="%1."/>
      <w:lvlJc w:val="left"/>
      <w:pPr>
        <w:ind w:left="720" w:hanging="720"/>
      </w:pPr>
      <w:rPr>
        <w:rFonts w:hint="default"/>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36">
    <w:nsid w:val="5B9237BD"/>
    <w:multiLevelType w:val="hybridMultilevel"/>
    <w:tmpl w:val="2A00CE18"/>
    <w:lvl w:ilvl="0" w:tplc="0C0A0019">
      <w:start w:val="1"/>
      <w:numFmt w:val="lowerLetter"/>
      <w:lvlText w:val="%1."/>
      <w:lvlJc w:val="left"/>
      <w:pPr>
        <w:ind w:left="405" w:hanging="360"/>
      </w:pPr>
    </w:lvl>
    <w:lvl w:ilvl="1" w:tplc="0C0A0019" w:tentative="1">
      <w:start w:val="1"/>
      <w:numFmt w:val="lowerLetter"/>
      <w:lvlText w:val="%2."/>
      <w:lvlJc w:val="left"/>
      <w:pPr>
        <w:ind w:left="1125" w:hanging="360"/>
      </w:pPr>
    </w:lvl>
    <w:lvl w:ilvl="2" w:tplc="0C0A001B" w:tentative="1">
      <w:start w:val="1"/>
      <w:numFmt w:val="lowerRoman"/>
      <w:lvlText w:val="%3."/>
      <w:lvlJc w:val="right"/>
      <w:pPr>
        <w:ind w:left="1845" w:hanging="180"/>
      </w:pPr>
    </w:lvl>
    <w:lvl w:ilvl="3" w:tplc="0C0A000F" w:tentative="1">
      <w:start w:val="1"/>
      <w:numFmt w:val="decimal"/>
      <w:lvlText w:val="%4."/>
      <w:lvlJc w:val="left"/>
      <w:pPr>
        <w:ind w:left="2565" w:hanging="360"/>
      </w:pPr>
    </w:lvl>
    <w:lvl w:ilvl="4" w:tplc="0C0A0019" w:tentative="1">
      <w:start w:val="1"/>
      <w:numFmt w:val="lowerLetter"/>
      <w:lvlText w:val="%5."/>
      <w:lvlJc w:val="left"/>
      <w:pPr>
        <w:ind w:left="3285" w:hanging="360"/>
      </w:pPr>
    </w:lvl>
    <w:lvl w:ilvl="5" w:tplc="0C0A001B" w:tentative="1">
      <w:start w:val="1"/>
      <w:numFmt w:val="lowerRoman"/>
      <w:lvlText w:val="%6."/>
      <w:lvlJc w:val="right"/>
      <w:pPr>
        <w:ind w:left="4005" w:hanging="180"/>
      </w:pPr>
    </w:lvl>
    <w:lvl w:ilvl="6" w:tplc="0C0A000F" w:tentative="1">
      <w:start w:val="1"/>
      <w:numFmt w:val="decimal"/>
      <w:lvlText w:val="%7."/>
      <w:lvlJc w:val="left"/>
      <w:pPr>
        <w:ind w:left="4725" w:hanging="360"/>
      </w:pPr>
    </w:lvl>
    <w:lvl w:ilvl="7" w:tplc="0C0A0019" w:tentative="1">
      <w:start w:val="1"/>
      <w:numFmt w:val="lowerLetter"/>
      <w:lvlText w:val="%8."/>
      <w:lvlJc w:val="left"/>
      <w:pPr>
        <w:ind w:left="5445" w:hanging="360"/>
      </w:pPr>
    </w:lvl>
    <w:lvl w:ilvl="8" w:tplc="0C0A001B" w:tentative="1">
      <w:start w:val="1"/>
      <w:numFmt w:val="lowerRoman"/>
      <w:lvlText w:val="%9."/>
      <w:lvlJc w:val="right"/>
      <w:pPr>
        <w:ind w:left="6165" w:hanging="180"/>
      </w:pPr>
    </w:lvl>
  </w:abstractNum>
  <w:abstractNum w:abstractNumId="37">
    <w:nsid w:val="60A31577"/>
    <w:multiLevelType w:val="hybridMultilevel"/>
    <w:tmpl w:val="68921DE4"/>
    <w:lvl w:ilvl="0" w:tplc="23F601B4">
      <w:start w:val="1"/>
      <w:numFmt w:val="lowerLetter"/>
      <w:lvlText w:val="%1."/>
      <w:lvlJc w:val="left"/>
      <w:pPr>
        <w:ind w:left="360" w:hanging="360"/>
      </w:pPr>
      <w:rPr>
        <w:color w:val="auto"/>
      </w:rPr>
    </w:lvl>
    <w:lvl w:ilvl="1" w:tplc="3D14998A">
      <w:numFmt w:val="bullet"/>
      <w:lvlText w:val="-"/>
      <w:lvlJc w:val="left"/>
      <w:pPr>
        <w:ind w:left="1080" w:hanging="360"/>
      </w:pPr>
      <w:rPr>
        <w:rFonts w:ascii="Calibri" w:eastAsiaTheme="minorHAnsi" w:hAnsi="Calibri" w:cstheme="minorBidi" w:hint="default"/>
      </w:r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38">
    <w:nsid w:val="62E10B2C"/>
    <w:multiLevelType w:val="hybridMultilevel"/>
    <w:tmpl w:val="E1482392"/>
    <w:lvl w:ilvl="0" w:tplc="3D14998A">
      <w:numFmt w:val="bullet"/>
      <w:lvlText w:val="-"/>
      <w:lvlJc w:val="left"/>
      <w:pPr>
        <w:ind w:left="720" w:hanging="360"/>
      </w:pPr>
      <w:rPr>
        <w:rFonts w:ascii="Calibri" w:eastAsiaTheme="minorHAnsi" w:hAnsi="Calibri" w:cstheme="minorBid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9">
    <w:nsid w:val="680C6D33"/>
    <w:multiLevelType w:val="hybridMultilevel"/>
    <w:tmpl w:val="2B84B8E8"/>
    <w:lvl w:ilvl="0" w:tplc="142ACDBA">
      <w:start w:val="1"/>
      <w:numFmt w:val="lowerRoman"/>
      <w:lvlText w:val="%1."/>
      <w:lvlJc w:val="left"/>
      <w:pPr>
        <w:ind w:left="72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0">
    <w:nsid w:val="6A977EF1"/>
    <w:multiLevelType w:val="hybridMultilevel"/>
    <w:tmpl w:val="7C066166"/>
    <w:lvl w:ilvl="0" w:tplc="F6D03F82">
      <w:start w:val="1"/>
      <w:numFmt w:val="bullet"/>
      <w:lvlText w:val=""/>
      <w:lvlJc w:val="left"/>
      <w:pPr>
        <w:ind w:left="720" w:hanging="360"/>
      </w:pPr>
      <w:rPr>
        <w:rFonts w:ascii="Symbol" w:hAnsi="Symbol" w:hint="default"/>
        <w:color w:val="auto"/>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1">
    <w:nsid w:val="6BAE3D97"/>
    <w:multiLevelType w:val="hybridMultilevel"/>
    <w:tmpl w:val="03BA69C2"/>
    <w:lvl w:ilvl="0" w:tplc="92623B3C">
      <w:start w:val="4"/>
      <w:numFmt w:val="lowerRoman"/>
      <w:lvlText w:val="%1."/>
      <w:lvlJc w:val="left"/>
      <w:pPr>
        <w:ind w:left="72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2">
    <w:nsid w:val="6EE338B4"/>
    <w:multiLevelType w:val="hybridMultilevel"/>
    <w:tmpl w:val="2B84B8E8"/>
    <w:lvl w:ilvl="0" w:tplc="142ACDBA">
      <w:start w:val="1"/>
      <w:numFmt w:val="lowerRoman"/>
      <w:lvlText w:val="%1."/>
      <w:lvlJc w:val="left"/>
      <w:pPr>
        <w:ind w:left="72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3">
    <w:nsid w:val="732F187C"/>
    <w:multiLevelType w:val="multilevel"/>
    <w:tmpl w:val="0BE6E4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7384596E"/>
    <w:multiLevelType w:val="hybridMultilevel"/>
    <w:tmpl w:val="7ED4008C"/>
    <w:lvl w:ilvl="0" w:tplc="D286F89A">
      <w:start w:val="1"/>
      <w:numFmt w:val="ordinalText"/>
      <w:lvlText w:val="%1."/>
      <w:lvlJc w:val="left"/>
      <w:pPr>
        <w:ind w:left="7805" w:hanging="360"/>
      </w:pPr>
      <w:rPr>
        <w:rFonts w:hint="default"/>
        <w:b/>
        <w:caps/>
        <w:color w:val="auto"/>
      </w:rPr>
    </w:lvl>
    <w:lvl w:ilvl="1" w:tplc="340A0019" w:tentative="1">
      <w:start w:val="1"/>
      <w:numFmt w:val="lowerLetter"/>
      <w:lvlText w:val="%2."/>
      <w:lvlJc w:val="left"/>
      <w:pPr>
        <w:ind w:left="8525" w:hanging="360"/>
      </w:pPr>
    </w:lvl>
    <w:lvl w:ilvl="2" w:tplc="340A001B" w:tentative="1">
      <w:start w:val="1"/>
      <w:numFmt w:val="lowerRoman"/>
      <w:lvlText w:val="%3."/>
      <w:lvlJc w:val="right"/>
      <w:pPr>
        <w:ind w:left="9245" w:hanging="180"/>
      </w:pPr>
    </w:lvl>
    <w:lvl w:ilvl="3" w:tplc="340A000F" w:tentative="1">
      <w:start w:val="1"/>
      <w:numFmt w:val="decimal"/>
      <w:lvlText w:val="%4."/>
      <w:lvlJc w:val="left"/>
      <w:pPr>
        <w:ind w:left="9965" w:hanging="360"/>
      </w:pPr>
    </w:lvl>
    <w:lvl w:ilvl="4" w:tplc="340A0019" w:tentative="1">
      <w:start w:val="1"/>
      <w:numFmt w:val="lowerLetter"/>
      <w:lvlText w:val="%5."/>
      <w:lvlJc w:val="left"/>
      <w:pPr>
        <w:ind w:left="10685" w:hanging="360"/>
      </w:pPr>
    </w:lvl>
    <w:lvl w:ilvl="5" w:tplc="340A001B" w:tentative="1">
      <w:start w:val="1"/>
      <w:numFmt w:val="lowerRoman"/>
      <w:lvlText w:val="%6."/>
      <w:lvlJc w:val="right"/>
      <w:pPr>
        <w:ind w:left="11405" w:hanging="180"/>
      </w:pPr>
    </w:lvl>
    <w:lvl w:ilvl="6" w:tplc="340A000F" w:tentative="1">
      <w:start w:val="1"/>
      <w:numFmt w:val="decimal"/>
      <w:lvlText w:val="%7."/>
      <w:lvlJc w:val="left"/>
      <w:pPr>
        <w:ind w:left="12125" w:hanging="360"/>
      </w:pPr>
    </w:lvl>
    <w:lvl w:ilvl="7" w:tplc="340A0019" w:tentative="1">
      <w:start w:val="1"/>
      <w:numFmt w:val="lowerLetter"/>
      <w:lvlText w:val="%8."/>
      <w:lvlJc w:val="left"/>
      <w:pPr>
        <w:ind w:left="12845" w:hanging="360"/>
      </w:pPr>
    </w:lvl>
    <w:lvl w:ilvl="8" w:tplc="340A001B" w:tentative="1">
      <w:start w:val="1"/>
      <w:numFmt w:val="lowerRoman"/>
      <w:lvlText w:val="%9."/>
      <w:lvlJc w:val="right"/>
      <w:pPr>
        <w:ind w:left="13565" w:hanging="180"/>
      </w:pPr>
    </w:lvl>
  </w:abstractNum>
  <w:abstractNum w:abstractNumId="45">
    <w:nsid w:val="7A586489"/>
    <w:multiLevelType w:val="hybridMultilevel"/>
    <w:tmpl w:val="68921DE4"/>
    <w:lvl w:ilvl="0" w:tplc="23F601B4">
      <w:start w:val="1"/>
      <w:numFmt w:val="lowerLetter"/>
      <w:lvlText w:val="%1."/>
      <w:lvlJc w:val="left"/>
      <w:pPr>
        <w:ind w:left="360" w:hanging="360"/>
      </w:pPr>
      <w:rPr>
        <w:color w:val="auto"/>
      </w:rPr>
    </w:lvl>
    <w:lvl w:ilvl="1" w:tplc="3D14998A">
      <w:numFmt w:val="bullet"/>
      <w:lvlText w:val="-"/>
      <w:lvlJc w:val="left"/>
      <w:pPr>
        <w:ind w:left="1080" w:hanging="360"/>
      </w:pPr>
      <w:rPr>
        <w:rFonts w:ascii="Calibri" w:eastAsiaTheme="minorHAnsi" w:hAnsi="Calibri" w:cstheme="minorBidi" w:hint="default"/>
      </w:r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46">
    <w:nsid w:val="7A69541A"/>
    <w:multiLevelType w:val="hybridMultilevel"/>
    <w:tmpl w:val="85EE9E2C"/>
    <w:lvl w:ilvl="0" w:tplc="6E201FA4">
      <w:start w:val="1"/>
      <w:numFmt w:val="lowerLetter"/>
      <w:lvlText w:val="%1)"/>
      <w:lvlJc w:val="left"/>
      <w:pPr>
        <w:ind w:left="2484" w:hanging="360"/>
      </w:pPr>
      <w:rPr>
        <w:b w:val="0"/>
        <w:color w:val="auto"/>
      </w:rPr>
    </w:lvl>
    <w:lvl w:ilvl="1" w:tplc="340A0019" w:tentative="1">
      <w:start w:val="1"/>
      <w:numFmt w:val="lowerLetter"/>
      <w:lvlText w:val="%2."/>
      <w:lvlJc w:val="left"/>
      <w:pPr>
        <w:ind w:left="3204" w:hanging="360"/>
      </w:pPr>
    </w:lvl>
    <w:lvl w:ilvl="2" w:tplc="340A001B" w:tentative="1">
      <w:start w:val="1"/>
      <w:numFmt w:val="lowerRoman"/>
      <w:lvlText w:val="%3."/>
      <w:lvlJc w:val="right"/>
      <w:pPr>
        <w:ind w:left="3924" w:hanging="180"/>
      </w:pPr>
    </w:lvl>
    <w:lvl w:ilvl="3" w:tplc="340A000F" w:tentative="1">
      <w:start w:val="1"/>
      <w:numFmt w:val="decimal"/>
      <w:lvlText w:val="%4."/>
      <w:lvlJc w:val="left"/>
      <w:pPr>
        <w:ind w:left="4644" w:hanging="360"/>
      </w:pPr>
    </w:lvl>
    <w:lvl w:ilvl="4" w:tplc="340A0019" w:tentative="1">
      <w:start w:val="1"/>
      <w:numFmt w:val="lowerLetter"/>
      <w:lvlText w:val="%5."/>
      <w:lvlJc w:val="left"/>
      <w:pPr>
        <w:ind w:left="5364" w:hanging="360"/>
      </w:pPr>
    </w:lvl>
    <w:lvl w:ilvl="5" w:tplc="340A001B" w:tentative="1">
      <w:start w:val="1"/>
      <w:numFmt w:val="lowerRoman"/>
      <w:lvlText w:val="%6."/>
      <w:lvlJc w:val="right"/>
      <w:pPr>
        <w:ind w:left="6084" w:hanging="180"/>
      </w:pPr>
    </w:lvl>
    <w:lvl w:ilvl="6" w:tplc="340A000F" w:tentative="1">
      <w:start w:val="1"/>
      <w:numFmt w:val="decimal"/>
      <w:lvlText w:val="%7."/>
      <w:lvlJc w:val="left"/>
      <w:pPr>
        <w:ind w:left="6804" w:hanging="360"/>
      </w:pPr>
    </w:lvl>
    <w:lvl w:ilvl="7" w:tplc="340A0019" w:tentative="1">
      <w:start w:val="1"/>
      <w:numFmt w:val="lowerLetter"/>
      <w:lvlText w:val="%8."/>
      <w:lvlJc w:val="left"/>
      <w:pPr>
        <w:ind w:left="7524" w:hanging="360"/>
      </w:pPr>
    </w:lvl>
    <w:lvl w:ilvl="8" w:tplc="340A001B" w:tentative="1">
      <w:start w:val="1"/>
      <w:numFmt w:val="lowerRoman"/>
      <w:lvlText w:val="%9."/>
      <w:lvlJc w:val="right"/>
      <w:pPr>
        <w:ind w:left="8244" w:hanging="180"/>
      </w:pPr>
    </w:lvl>
  </w:abstractNum>
  <w:abstractNum w:abstractNumId="47">
    <w:nsid w:val="7FE664A5"/>
    <w:multiLevelType w:val="hybridMultilevel"/>
    <w:tmpl w:val="9612C828"/>
    <w:lvl w:ilvl="0" w:tplc="BA78318A">
      <w:start w:val="4"/>
      <w:numFmt w:val="lowerRoman"/>
      <w:lvlText w:val="%1."/>
      <w:lvlJc w:val="left"/>
      <w:pPr>
        <w:ind w:left="72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2"/>
  </w:num>
  <w:num w:numId="2">
    <w:abstractNumId w:val="1"/>
  </w:num>
  <w:num w:numId="3">
    <w:abstractNumId w:val="29"/>
  </w:num>
  <w:num w:numId="4">
    <w:abstractNumId w:val="4"/>
  </w:num>
  <w:num w:numId="5">
    <w:abstractNumId w:val="40"/>
  </w:num>
  <w:num w:numId="6">
    <w:abstractNumId w:val="27"/>
  </w:num>
  <w:num w:numId="7">
    <w:abstractNumId w:val="37"/>
  </w:num>
  <w:num w:numId="8">
    <w:abstractNumId w:val="11"/>
  </w:num>
  <w:num w:numId="9">
    <w:abstractNumId w:val="15"/>
  </w:num>
  <w:num w:numId="10">
    <w:abstractNumId w:val="38"/>
  </w:num>
  <w:num w:numId="11">
    <w:abstractNumId w:val="45"/>
  </w:num>
  <w:num w:numId="12">
    <w:abstractNumId w:val="3"/>
  </w:num>
  <w:num w:numId="13">
    <w:abstractNumId w:val="35"/>
  </w:num>
  <w:num w:numId="14">
    <w:abstractNumId w:val="44"/>
  </w:num>
  <w:num w:numId="15">
    <w:abstractNumId w:val="46"/>
  </w:num>
  <w:num w:numId="16">
    <w:abstractNumId w:val="18"/>
  </w:num>
  <w:num w:numId="17">
    <w:abstractNumId w:val="10"/>
  </w:num>
  <w:num w:numId="18">
    <w:abstractNumId w:val="13"/>
  </w:num>
  <w:num w:numId="19">
    <w:abstractNumId w:val="41"/>
  </w:num>
  <w:num w:numId="20">
    <w:abstractNumId w:val="42"/>
  </w:num>
  <w:num w:numId="21">
    <w:abstractNumId w:val="28"/>
  </w:num>
  <w:num w:numId="22">
    <w:abstractNumId w:val="21"/>
  </w:num>
  <w:num w:numId="23">
    <w:abstractNumId w:val="22"/>
  </w:num>
  <w:num w:numId="24">
    <w:abstractNumId w:val="47"/>
  </w:num>
  <w:num w:numId="25">
    <w:abstractNumId w:val="25"/>
  </w:num>
  <w:num w:numId="26">
    <w:abstractNumId w:val="39"/>
  </w:num>
  <w:num w:numId="27">
    <w:abstractNumId w:val="30"/>
  </w:num>
  <w:num w:numId="28">
    <w:abstractNumId w:val="16"/>
  </w:num>
  <w:num w:numId="29">
    <w:abstractNumId w:val="0"/>
  </w:num>
  <w:num w:numId="30">
    <w:abstractNumId w:val="19"/>
  </w:num>
  <w:num w:numId="31">
    <w:abstractNumId w:val="14"/>
  </w:num>
  <w:num w:numId="32">
    <w:abstractNumId w:val="43"/>
  </w:num>
  <w:num w:numId="33">
    <w:abstractNumId w:val="8"/>
  </w:num>
  <w:num w:numId="34">
    <w:abstractNumId w:val="31"/>
  </w:num>
  <w:num w:numId="35">
    <w:abstractNumId w:val="20"/>
  </w:num>
  <w:num w:numId="36">
    <w:abstractNumId w:val="34"/>
  </w:num>
  <w:num w:numId="37">
    <w:abstractNumId w:val="23"/>
  </w:num>
  <w:num w:numId="38">
    <w:abstractNumId w:val="12"/>
  </w:num>
  <w:num w:numId="39">
    <w:abstractNumId w:val="7"/>
  </w:num>
  <w:num w:numId="40">
    <w:abstractNumId w:val="5"/>
  </w:num>
  <w:num w:numId="41">
    <w:abstractNumId w:val="6"/>
  </w:num>
  <w:num w:numId="42">
    <w:abstractNumId w:val="17"/>
  </w:num>
  <w:num w:numId="43">
    <w:abstractNumId w:val="26"/>
  </w:num>
  <w:num w:numId="44">
    <w:abstractNumId w:val="33"/>
  </w:num>
  <w:num w:numId="45">
    <w:abstractNumId w:val="9"/>
  </w:num>
  <w:num w:numId="46">
    <w:abstractNumId w:val="36"/>
  </w:num>
  <w:num w:numId="47">
    <w:abstractNumId w:val="24"/>
  </w:num>
  <w:num w:numId="48">
    <w:abstractNumId w:val="32"/>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2B3B"/>
    <w:rsid w:val="00000E5E"/>
    <w:rsid w:val="00002871"/>
    <w:rsid w:val="00007044"/>
    <w:rsid w:val="000073CE"/>
    <w:rsid w:val="00007463"/>
    <w:rsid w:val="00010226"/>
    <w:rsid w:val="00010FEB"/>
    <w:rsid w:val="000159D2"/>
    <w:rsid w:val="00015FCE"/>
    <w:rsid w:val="0001685A"/>
    <w:rsid w:val="0001722A"/>
    <w:rsid w:val="00017EDA"/>
    <w:rsid w:val="00020471"/>
    <w:rsid w:val="000307AC"/>
    <w:rsid w:val="00030C0C"/>
    <w:rsid w:val="00031478"/>
    <w:rsid w:val="00032C99"/>
    <w:rsid w:val="00032FF0"/>
    <w:rsid w:val="0004246E"/>
    <w:rsid w:val="00043B0F"/>
    <w:rsid w:val="00043C29"/>
    <w:rsid w:val="00051EBD"/>
    <w:rsid w:val="00054785"/>
    <w:rsid w:val="000556C1"/>
    <w:rsid w:val="0006184F"/>
    <w:rsid w:val="00062C8D"/>
    <w:rsid w:val="00064C68"/>
    <w:rsid w:val="000657E4"/>
    <w:rsid w:val="00066121"/>
    <w:rsid w:val="00066EB9"/>
    <w:rsid w:val="000715B3"/>
    <w:rsid w:val="00071F24"/>
    <w:rsid w:val="0007552A"/>
    <w:rsid w:val="00076077"/>
    <w:rsid w:val="0008252C"/>
    <w:rsid w:val="000830D0"/>
    <w:rsid w:val="000833F0"/>
    <w:rsid w:val="00083891"/>
    <w:rsid w:val="000851D9"/>
    <w:rsid w:val="00096E61"/>
    <w:rsid w:val="000976F0"/>
    <w:rsid w:val="000A04E0"/>
    <w:rsid w:val="000A0CD8"/>
    <w:rsid w:val="000A28D4"/>
    <w:rsid w:val="000A2D74"/>
    <w:rsid w:val="000A499D"/>
    <w:rsid w:val="000A7AA9"/>
    <w:rsid w:val="000A7ACD"/>
    <w:rsid w:val="000B0EF0"/>
    <w:rsid w:val="000B2DEC"/>
    <w:rsid w:val="000B571E"/>
    <w:rsid w:val="000B6855"/>
    <w:rsid w:val="000B6F2A"/>
    <w:rsid w:val="000B7333"/>
    <w:rsid w:val="000C02A0"/>
    <w:rsid w:val="000C150D"/>
    <w:rsid w:val="000C5E9A"/>
    <w:rsid w:val="000D0C30"/>
    <w:rsid w:val="000D13D1"/>
    <w:rsid w:val="000D2E13"/>
    <w:rsid w:val="000D3CD1"/>
    <w:rsid w:val="000E1EC1"/>
    <w:rsid w:val="000E2061"/>
    <w:rsid w:val="000E3C4C"/>
    <w:rsid w:val="000E52B7"/>
    <w:rsid w:val="000E548C"/>
    <w:rsid w:val="000E54E9"/>
    <w:rsid w:val="000E5B41"/>
    <w:rsid w:val="000E5FEC"/>
    <w:rsid w:val="000E6581"/>
    <w:rsid w:val="000E66E3"/>
    <w:rsid w:val="000E72A5"/>
    <w:rsid w:val="000F05A9"/>
    <w:rsid w:val="000F0A88"/>
    <w:rsid w:val="000F2F2E"/>
    <w:rsid w:val="000F4008"/>
    <w:rsid w:val="000F4267"/>
    <w:rsid w:val="000F76D8"/>
    <w:rsid w:val="000F7918"/>
    <w:rsid w:val="001000F1"/>
    <w:rsid w:val="001029E5"/>
    <w:rsid w:val="0010374E"/>
    <w:rsid w:val="00111316"/>
    <w:rsid w:val="0011187A"/>
    <w:rsid w:val="00112599"/>
    <w:rsid w:val="00116D5E"/>
    <w:rsid w:val="00116E31"/>
    <w:rsid w:val="00117F73"/>
    <w:rsid w:val="001262C9"/>
    <w:rsid w:val="00127125"/>
    <w:rsid w:val="0012738B"/>
    <w:rsid w:val="00130295"/>
    <w:rsid w:val="0013643B"/>
    <w:rsid w:val="00145020"/>
    <w:rsid w:val="001454F9"/>
    <w:rsid w:val="00146C90"/>
    <w:rsid w:val="00147025"/>
    <w:rsid w:val="00147B74"/>
    <w:rsid w:val="00147EBD"/>
    <w:rsid w:val="001520B1"/>
    <w:rsid w:val="001528C4"/>
    <w:rsid w:val="0015354C"/>
    <w:rsid w:val="0015403F"/>
    <w:rsid w:val="001547DB"/>
    <w:rsid w:val="001551BE"/>
    <w:rsid w:val="00156A70"/>
    <w:rsid w:val="0015708C"/>
    <w:rsid w:val="0016090F"/>
    <w:rsid w:val="0016167B"/>
    <w:rsid w:val="0016246A"/>
    <w:rsid w:val="001624B3"/>
    <w:rsid w:val="001640B9"/>
    <w:rsid w:val="00164652"/>
    <w:rsid w:val="00167524"/>
    <w:rsid w:val="00167BC0"/>
    <w:rsid w:val="00167F3A"/>
    <w:rsid w:val="0017019C"/>
    <w:rsid w:val="001704E6"/>
    <w:rsid w:val="001708AE"/>
    <w:rsid w:val="00172ED8"/>
    <w:rsid w:val="00174317"/>
    <w:rsid w:val="0017719A"/>
    <w:rsid w:val="00184EF4"/>
    <w:rsid w:val="00186112"/>
    <w:rsid w:val="00191FC0"/>
    <w:rsid w:val="00195904"/>
    <w:rsid w:val="00196382"/>
    <w:rsid w:val="00197319"/>
    <w:rsid w:val="001A123D"/>
    <w:rsid w:val="001A1C11"/>
    <w:rsid w:val="001A42E8"/>
    <w:rsid w:val="001A5538"/>
    <w:rsid w:val="001A5F0B"/>
    <w:rsid w:val="001A6602"/>
    <w:rsid w:val="001A7FD0"/>
    <w:rsid w:val="001B07D2"/>
    <w:rsid w:val="001B6D9C"/>
    <w:rsid w:val="001B791C"/>
    <w:rsid w:val="001B7BD8"/>
    <w:rsid w:val="001B7F56"/>
    <w:rsid w:val="001C286B"/>
    <w:rsid w:val="001C2BC9"/>
    <w:rsid w:val="001C375E"/>
    <w:rsid w:val="001C53EE"/>
    <w:rsid w:val="001C58B1"/>
    <w:rsid w:val="001C672B"/>
    <w:rsid w:val="001C713A"/>
    <w:rsid w:val="001D1052"/>
    <w:rsid w:val="001D6E45"/>
    <w:rsid w:val="001E00F3"/>
    <w:rsid w:val="001E400D"/>
    <w:rsid w:val="001E57BC"/>
    <w:rsid w:val="001F07B8"/>
    <w:rsid w:val="001F0F4E"/>
    <w:rsid w:val="001F1AF4"/>
    <w:rsid w:val="001F2061"/>
    <w:rsid w:val="00204460"/>
    <w:rsid w:val="00207313"/>
    <w:rsid w:val="00207A66"/>
    <w:rsid w:val="0021220F"/>
    <w:rsid w:val="00214B8E"/>
    <w:rsid w:val="00216379"/>
    <w:rsid w:val="002171FA"/>
    <w:rsid w:val="002250D0"/>
    <w:rsid w:val="0023008C"/>
    <w:rsid w:val="00231EC3"/>
    <w:rsid w:val="0023361D"/>
    <w:rsid w:val="00233955"/>
    <w:rsid w:val="0023597A"/>
    <w:rsid w:val="00236422"/>
    <w:rsid w:val="00240074"/>
    <w:rsid w:val="002402F4"/>
    <w:rsid w:val="00243AD6"/>
    <w:rsid w:val="0024419F"/>
    <w:rsid w:val="00247D27"/>
    <w:rsid w:val="00251CDB"/>
    <w:rsid w:val="002537B0"/>
    <w:rsid w:val="00254603"/>
    <w:rsid w:val="002561F7"/>
    <w:rsid w:val="00256352"/>
    <w:rsid w:val="00260F14"/>
    <w:rsid w:val="00262969"/>
    <w:rsid w:val="00262C91"/>
    <w:rsid w:val="00263D9F"/>
    <w:rsid w:val="00263F74"/>
    <w:rsid w:val="00267BAC"/>
    <w:rsid w:val="00271D1F"/>
    <w:rsid w:val="0027488C"/>
    <w:rsid w:val="00275A6F"/>
    <w:rsid w:val="00281EA3"/>
    <w:rsid w:val="00282979"/>
    <w:rsid w:val="00284CD2"/>
    <w:rsid w:val="00285F72"/>
    <w:rsid w:val="00286869"/>
    <w:rsid w:val="002877E3"/>
    <w:rsid w:val="00290109"/>
    <w:rsid w:val="002927B2"/>
    <w:rsid w:val="00293704"/>
    <w:rsid w:val="00294AE1"/>
    <w:rsid w:val="00296F06"/>
    <w:rsid w:val="002975E5"/>
    <w:rsid w:val="002A2F4E"/>
    <w:rsid w:val="002A3308"/>
    <w:rsid w:val="002A4DD9"/>
    <w:rsid w:val="002A622A"/>
    <w:rsid w:val="002A628F"/>
    <w:rsid w:val="002B52F1"/>
    <w:rsid w:val="002B77EC"/>
    <w:rsid w:val="002C07AD"/>
    <w:rsid w:val="002C0959"/>
    <w:rsid w:val="002C27A1"/>
    <w:rsid w:val="002C6881"/>
    <w:rsid w:val="002C7491"/>
    <w:rsid w:val="002D003F"/>
    <w:rsid w:val="002D3B77"/>
    <w:rsid w:val="002D5874"/>
    <w:rsid w:val="002D5B88"/>
    <w:rsid w:val="002D5B99"/>
    <w:rsid w:val="002E1748"/>
    <w:rsid w:val="002E1BD5"/>
    <w:rsid w:val="002E2FFC"/>
    <w:rsid w:val="002E4B16"/>
    <w:rsid w:val="002E6814"/>
    <w:rsid w:val="002E78C9"/>
    <w:rsid w:val="002F086C"/>
    <w:rsid w:val="002F0EB4"/>
    <w:rsid w:val="002F17C0"/>
    <w:rsid w:val="002F4211"/>
    <w:rsid w:val="002F4812"/>
    <w:rsid w:val="002F5E43"/>
    <w:rsid w:val="003015FF"/>
    <w:rsid w:val="00301C59"/>
    <w:rsid w:val="003020C3"/>
    <w:rsid w:val="0030321D"/>
    <w:rsid w:val="003035FC"/>
    <w:rsid w:val="00303DE0"/>
    <w:rsid w:val="00303E1F"/>
    <w:rsid w:val="00307A37"/>
    <w:rsid w:val="00310202"/>
    <w:rsid w:val="0031512B"/>
    <w:rsid w:val="00316C68"/>
    <w:rsid w:val="003227CF"/>
    <w:rsid w:val="00326EAF"/>
    <w:rsid w:val="00327786"/>
    <w:rsid w:val="00327B2E"/>
    <w:rsid w:val="00333466"/>
    <w:rsid w:val="00334495"/>
    <w:rsid w:val="0033619E"/>
    <w:rsid w:val="003374FD"/>
    <w:rsid w:val="00337F2A"/>
    <w:rsid w:val="003414D6"/>
    <w:rsid w:val="003437A1"/>
    <w:rsid w:val="003437EB"/>
    <w:rsid w:val="00344CD3"/>
    <w:rsid w:val="003458EE"/>
    <w:rsid w:val="00347202"/>
    <w:rsid w:val="00350BCB"/>
    <w:rsid w:val="00351702"/>
    <w:rsid w:val="00356556"/>
    <w:rsid w:val="00356BD2"/>
    <w:rsid w:val="0035741E"/>
    <w:rsid w:val="00362C8B"/>
    <w:rsid w:val="00363A38"/>
    <w:rsid w:val="00365214"/>
    <w:rsid w:val="00366263"/>
    <w:rsid w:val="00367B9E"/>
    <w:rsid w:val="00376EC9"/>
    <w:rsid w:val="00377A8B"/>
    <w:rsid w:val="003812BB"/>
    <w:rsid w:val="00381B6E"/>
    <w:rsid w:val="00383596"/>
    <w:rsid w:val="00384E82"/>
    <w:rsid w:val="0038565A"/>
    <w:rsid w:val="00386DC7"/>
    <w:rsid w:val="00390682"/>
    <w:rsid w:val="00392B38"/>
    <w:rsid w:val="00396B21"/>
    <w:rsid w:val="00397A6A"/>
    <w:rsid w:val="003A139B"/>
    <w:rsid w:val="003A40F8"/>
    <w:rsid w:val="003A7D15"/>
    <w:rsid w:val="003B0B8B"/>
    <w:rsid w:val="003B39FB"/>
    <w:rsid w:val="003B3FFC"/>
    <w:rsid w:val="003B7EA2"/>
    <w:rsid w:val="003C0F7E"/>
    <w:rsid w:val="003C1349"/>
    <w:rsid w:val="003C2BC9"/>
    <w:rsid w:val="003C37B8"/>
    <w:rsid w:val="003C481B"/>
    <w:rsid w:val="003C4B77"/>
    <w:rsid w:val="003D1A3A"/>
    <w:rsid w:val="003D326B"/>
    <w:rsid w:val="003D347E"/>
    <w:rsid w:val="003D4C79"/>
    <w:rsid w:val="003E1949"/>
    <w:rsid w:val="003E4197"/>
    <w:rsid w:val="003E4783"/>
    <w:rsid w:val="003E669D"/>
    <w:rsid w:val="003E6DCE"/>
    <w:rsid w:val="003E7E62"/>
    <w:rsid w:val="003F0F6A"/>
    <w:rsid w:val="003F12AC"/>
    <w:rsid w:val="003F160B"/>
    <w:rsid w:val="003F616A"/>
    <w:rsid w:val="003F635F"/>
    <w:rsid w:val="003F69E5"/>
    <w:rsid w:val="00401FFF"/>
    <w:rsid w:val="00402FE6"/>
    <w:rsid w:val="004042D4"/>
    <w:rsid w:val="004047D1"/>
    <w:rsid w:val="004064BD"/>
    <w:rsid w:val="00406D35"/>
    <w:rsid w:val="0040704F"/>
    <w:rsid w:val="004070F3"/>
    <w:rsid w:val="00407D4D"/>
    <w:rsid w:val="0041051A"/>
    <w:rsid w:val="00410DEB"/>
    <w:rsid w:val="00410EE6"/>
    <w:rsid w:val="00411086"/>
    <w:rsid w:val="0041450A"/>
    <w:rsid w:val="00414E0E"/>
    <w:rsid w:val="004154B5"/>
    <w:rsid w:val="00421A8C"/>
    <w:rsid w:val="004323AC"/>
    <w:rsid w:val="00433D24"/>
    <w:rsid w:val="004357C3"/>
    <w:rsid w:val="004372E0"/>
    <w:rsid w:val="00441430"/>
    <w:rsid w:val="004438A3"/>
    <w:rsid w:val="00443D9F"/>
    <w:rsid w:val="00445130"/>
    <w:rsid w:val="00445DD8"/>
    <w:rsid w:val="0044610D"/>
    <w:rsid w:val="004466BC"/>
    <w:rsid w:val="00446BF5"/>
    <w:rsid w:val="00446DEB"/>
    <w:rsid w:val="00447F89"/>
    <w:rsid w:val="00450633"/>
    <w:rsid w:val="0045311E"/>
    <w:rsid w:val="0045615C"/>
    <w:rsid w:val="004608D2"/>
    <w:rsid w:val="004610D5"/>
    <w:rsid w:val="00462895"/>
    <w:rsid w:val="004640EB"/>
    <w:rsid w:val="0046463C"/>
    <w:rsid w:val="0046632C"/>
    <w:rsid w:val="004669C6"/>
    <w:rsid w:val="00466D69"/>
    <w:rsid w:val="00472C73"/>
    <w:rsid w:val="004743AA"/>
    <w:rsid w:val="00474E7E"/>
    <w:rsid w:val="00475ABF"/>
    <w:rsid w:val="00475BFA"/>
    <w:rsid w:val="004822E3"/>
    <w:rsid w:val="00483750"/>
    <w:rsid w:val="00483B20"/>
    <w:rsid w:val="00484999"/>
    <w:rsid w:val="00491600"/>
    <w:rsid w:val="00496335"/>
    <w:rsid w:val="0049638F"/>
    <w:rsid w:val="004963FF"/>
    <w:rsid w:val="004965F4"/>
    <w:rsid w:val="004A1C6E"/>
    <w:rsid w:val="004A5197"/>
    <w:rsid w:val="004A7F8E"/>
    <w:rsid w:val="004B4617"/>
    <w:rsid w:val="004B51F0"/>
    <w:rsid w:val="004B58F6"/>
    <w:rsid w:val="004C0A1E"/>
    <w:rsid w:val="004C21CA"/>
    <w:rsid w:val="004C3735"/>
    <w:rsid w:val="004C5DC7"/>
    <w:rsid w:val="004C607C"/>
    <w:rsid w:val="004C65E0"/>
    <w:rsid w:val="004C671D"/>
    <w:rsid w:val="004D051A"/>
    <w:rsid w:val="004D380C"/>
    <w:rsid w:val="004D5572"/>
    <w:rsid w:val="004D5AF4"/>
    <w:rsid w:val="004D7114"/>
    <w:rsid w:val="004E09F0"/>
    <w:rsid w:val="004E137D"/>
    <w:rsid w:val="004E14DD"/>
    <w:rsid w:val="004E159F"/>
    <w:rsid w:val="004E3A13"/>
    <w:rsid w:val="004E6266"/>
    <w:rsid w:val="004E7B48"/>
    <w:rsid w:val="004F0AC3"/>
    <w:rsid w:val="004F1270"/>
    <w:rsid w:val="004F3907"/>
    <w:rsid w:val="004F5529"/>
    <w:rsid w:val="004F6A6C"/>
    <w:rsid w:val="004F70E0"/>
    <w:rsid w:val="005032B1"/>
    <w:rsid w:val="00503AD9"/>
    <w:rsid w:val="005048E0"/>
    <w:rsid w:val="00507694"/>
    <w:rsid w:val="0051301A"/>
    <w:rsid w:val="00514F32"/>
    <w:rsid w:val="00515F9A"/>
    <w:rsid w:val="00516C25"/>
    <w:rsid w:val="00516F6D"/>
    <w:rsid w:val="005223A4"/>
    <w:rsid w:val="005227E4"/>
    <w:rsid w:val="00523F64"/>
    <w:rsid w:val="0052556B"/>
    <w:rsid w:val="00526835"/>
    <w:rsid w:val="00535223"/>
    <w:rsid w:val="005369B4"/>
    <w:rsid w:val="00536DEE"/>
    <w:rsid w:val="0054129D"/>
    <w:rsid w:val="00541E5B"/>
    <w:rsid w:val="0054584D"/>
    <w:rsid w:val="005567CF"/>
    <w:rsid w:val="00556C92"/>
    <w:rsid w:val="00570BF0"/>
    <w:rsid w:val="00571F53"/>
    <w:rsid w:val="005738C8"/>
    <w:rsid w:val="00580CA9"/>
    <w:rsid w:val="005829DA"/>
    <w:rsid w:val="005833AF"/>
    <w:rsid w:val="0058440E"/>
    <w:rsid w:val="005863D4"/>
    <w:rsid w:val="00590C05"/>
    <w:rsid w:val="005933B2"/>
    <w:rsid w:val="005938F4"/>
    <w:rsid w:val="005948DD"/>
    <w:rsid w:val="005966B9"/>
    <w:rsid w:val="00597842"/>
    <w:rsid w:val="005A1F8C"/>
    <w:rsid w:val="005A2F2D"/>
    <w:rsid w:val="005A329C"/>
    <w:rsid w:val="005A3D2D"/>
    <w:rsid w:val="005A4ADE"/>
    <w:rsid w:val="005A717D"/>
    <w:rsid w:val="005B0798"/>
    <w:rsid w:val="005B08D5"/>
    <w:rsid w:val="005B0BEA"/>
    <w:rsid w:val="005B11C4"/>
    <w:rsid w:val="005B42FB"/>
    <w:rsid w:val="005B4A77"/>
    <w:rsid w:val="005B5ED2"/>
    <w:rsid w:val="005C09FB"/>
    <w:rsid w:val="005C18A7"/>
    <w:rsid w:val="005C253D"/>
    <w:rsid w:val="005C5602"/>
    <w:rsid w:val="005C5A9F"/>
    <w:rsid w:val="005C6719"/>
    <w:rsid w:val="005D625B"/>
    <w:rsid w:val="005E1ABA"/>
    <w:rsid w:val="005E28E0"/>
    <w:rsid w:val="005E2E6B"/>
    <w:rsid w:val="005F21D0"/>
    <w:rsid w:val="005F3E40"/>
    <w:rsid w:val="005F4EB4"/>
    <w:rsid w:val="005F50FD"/>
    <w:rsid w:val="005F7404"/>
    <w:rsid w:val="00600E97"/>
    <w:rsid w:val="00603D47"/>
    <w:rsid w:val="00604795"/>
    <w:rsid w:val="006047E6"/>
    <w:rsid w:val="00606B75"/>
    <w:rsid w:val="00607E80"/>
    <w:rsid w:val="00610E5F"/>
    <w:rsid w:val="006145CC"/>
    <w:rsid w:val="006157B8"/>
    <w:rsid w:val="00615FB7"/>
    <w:rsid w:val="006165D4"/>
    <w:rsid w:val="00621468"/>
    <w:rsid w:val="0062207E"/>
    <w:rsid w:val="00623306"/>
    <w:rsid w:val="006239C9"/>
    <w:rsid w:val="0062563A"/>
    <w:rsid w:val="00630346"/>
    <w:rsid w:val="00641847"/>
    <w:rsid w:val="00641D48"/>
    <w:rsid w:val="00641FD0"/>
    <w:rsid w:val="006428F6"/>
    <w:rsid w:val="00642B6E"/>
    <w:rsid w:val="00643B96"/>
    <w:rsid w:val="00643DA4"/>
    <w:rsid w:val="00644484"/>
    <w:rsid w:val="006449D2"/>
    <w:rsid w:val="00645343"/>
    <w:rsid w:val="0064687D"/>
    <w:rsid w:val="006474BA"/>
    <w:rsid w:val="00647921"/>
    <w:rsid w:val="006535BE"/>
    <w:rsid w:val="00655B6C"/>
    <w:rsid w:val="00665E77"/>
    <w:rsid w:val="006711ED"/>
    <w:rsid w:val="00672CF8"/>
    <w:rsid w:val="00674EA2"/>
    <w:rsid w:val="00680ACD"/>
    <w:rsid w:val="00686227"/>
    <w:rsid w:val="00691CD9"/>
    <w:rsid w:val="0069437A"/>
    <w:rsid w:val="0069497F"/>
    <w:rsid w:val="00694F37"/>
    <w:rsid w:val="00695FAB"/>
    <w:rsid w:val="006964CD"/>
    <w:rsid w:val="006A09E2"/>
    <w:rsid w:val="006A0EC4"/>
    <w:rsid w:val="006A1994"/>
    <w:rsid w:val="006A3A10"/>
    <w:rsid w:val="006A3A8E"/>
    <w:rsid w:val="006A57E2"/>
    <w:rsid w:val="006A5B31"/>
    <w:rsid w:val="006A6E55"/>
    <w:rsid w:val="006B03F9"/>
    <w:rsid w:val="006B1BD2"/>
    <w:rsid w:val="006B3420"/>
    <w:rsid w:val="006B3B3D"/>
    <w:rsid w:val="006B4352"/>
    <w:rsid w:val="006B4972"/>
    <w:rsid w:val="006B511F"/>
    <w:rsid w:val="006B5C83"/>
    <w:rsid w:val="006C0078"/>
    <w:rsid w:val="006C1281"/>
    <w:rsid w:val="006C2872"/>
    <w:rsid w:val="006C306A"/>
    <w:rsid w:val="006C5C57"/>
    <w:rsid w:val="006C7777"/>
    <w:rsid w:val="006D02A6"/>
    <w:rsid w:val="006D12CC"/>
    <w:rsid w:val="006D19B8"/>
    <w:rsid w:val="006D27AB"/>
    <w:rsid w:val="006D2CF5"/>
    <w:rsid w:val="006E438C"/>
    <w:rsid w:val="006E47E6"/>
    <w:rsid w:val="006E4A94"/>
    <w:rsid w:val="006E6F76"/>
    <w:rsid w:val="006F00CF"/>
    <w:rsid w:val="006F0E18"/>
    <w:rsid w:val="006F2AE7"/>
    <w:rsid w:val="006F4870"/>
    <w:rsid w:val="006F4EA6"/>
    <w:rsid w:val="006F6B63"/>
    <w:rsid w:val="007013B3"/>
    <w:rsid w:val="00701C49"/>
    <w:rsid w:val="007034B1"/>
    <w:rsid w:val="00704015"/>
    <w:rsid w:val="007045C3"/>
    <w:rsid w:val="00707EDB"/>
    <w:rsid w:val="00710744"/>
    <w:rsid w:val="00714458"/>
    <w:rsid w:val="0071521A"/>
    <w:rsid w:val="0072207A"/>
    <w:rsid w:val="0072210D"/>
    <w:rsid w:val="00731C8C"/>
    <w:rsid w:val="00731CF5"/>
    <w:rsid w:val="00734007"/>
    <w:rsid w:val="0073546A"/>
    <w:rsid w:val="007369BB"/>
    <w:rsid w:val="00736F84"/>
    <w:rsid w:val="00741690"/>
    <w:rsid w:val="00742F86"/>
    <w:rsid w:val="00743AE8"/>
    <w:rsid w:val="00745496"/>
    <w:rsid w:val="00745B30"/>
    <w:rsid w:val="0075063A"/>
    <w:rsid w:val="00752238"/>
    <w:rsid w:val="0076110B"/>
    <w:rsid w:val="007614F2"/>
    <w:rsid w:val="007633D1"/>
    <w:rsid w:val="00764D6B"/>
    <w:rsid w:val="00765D2D"/>
    <w:rsid w:val="00771575"/>
    <w:rsid w:val="0077226E"/>
    <w:rsid w:val="0077521F"/>
    <w:rsid w:val="00781B07"/>
    <w:rsid w:val="007829CF"/>
    <w:rsid w:val="00783397"/>
    <w:rsid w:val="00786F38"/>
    <w:rsid w:val="007871EE"/>
    <w:rsid w:val="00787DD1"/>
    <w:rsid w:val="00791465"/>
    <w:rsid w:val="00791AC2"/>
    <w:rsid w:val="007A018E"/>
    <w:rsid w:val="007A65A2"/>
    <w:rsid w:val="007A7084"/>
    <w:rsid w:val="007A7DEB"/>
    <w:rsid w:val="007B0323"/>
    <w:rsid w:val="007B1496"/>
    <w:rsid w:val="007B1640"/>
    <w:rsid w:val="007B2F34"/>
    <w:rsid w:val="007B3CDA"/>
    <w:rsid w:val="007B5F37"/>
    <w:rsid w:val="007B6642"/>
    <w:rsid w:val="007B6F5F"/>
    <w:rsid w:val="007B760A"/>
    <w:rsid w:val="007C138B"/>
    <w:rsid w:val="007C1EB9"/>
    <w:rsid w:val="007C2847"/>
    <w:rsid w:val="007C4BE0"/>
    <w:rsid w:val="007C4F85"/>
    <w:rsid w:val="007C7841"/>
    <w:rsid w:val="007C7B52"/>
    <w:rsid w:val="007D0DCA"/>
    <w:rsid w:val="007D3FBE"/>
    <w:rsid w:val="007D495C"/>
    <w:rsid w:val="007D4B27"/>
    <w:rsid w:val="007D582D"/>
    <w:rsid w:val="007E01FB"/>
    <w:rsid w:val="007E3E36"/>
    <w:rsid w:val="007E5270"/>
    <w:rsid w:val="007E5601"/>
    <w:rsid w:val="007E6DD7"/>
    <w:rsid w:val="007E7831"/>
    <w:rsid w:val="007E7B4F"/>
    <w:rsid w:val="007F0F71"/>
    <w:rsid w:val="007F3653"/>
    <w:rsid w:val="007F4C0C"/>
    <w:rsid w:val="007F56AA"/>
    <w:rsid w:val="007F659A"/>
    <w:rsid w:val="008043E3"/>
    <w:rsid w:val="00806711"/>
    <w:rsid w:val="00806DD5"/>
    <w:rsid w:val="00810D59"/>
    <w:rsid w:val="00811811"/>
    <w:rsid w:val="008123DD"/>
    <w:rsid w:val="00812C4C"/>
    <w:rsid w:val="0081443E"/>
    <w:rsid w:val="0081568D"/>
    <w:rsid w:val="008227EF"/>
    <w:rsid w:val="00827740"/>
    <w:rsid w:val="00832230"/>
    <w:rsid w:val="008328D8"/>
    <w:rsid w:val="008345B5"/>
    <w:rsid w:val="00834B5C"/>
    <w:rsid w:val="008352D8"/>
    <w:rsid w:val="008364DD"/>
    <w:rsid w:val="008364E2"/>
    <w:rsid w:val="00841B39"/>
    <w:rsid w:val="00843C70"/>
    <w:rsid w:val="008446A6"/>
    <w:rsid w:val="00846C94"/>
    <w:rsid w:val="00850304"/>
    <w:rsid w:val="008517A9"/>
    <w:rsid w:val="0085246F"/>
    <w:rsid w:val="0085293B"/>
    <w:rsid w:val="00854033"/>
    <w:rsid w:val="00855823"/>
    <w:rsid w:val="0085749E"/>
    <w:rsid w:val="008600F3"/>
    <w:rsid w:val="0086178A"/>
    <w:rsid w:val="00863EE2"/>
    <w:rsid w:val="008656B9"/>
    <w:rsid w:val="00866E37"/>
    <w:rsid w:val="00867239"/>
    <w:rsid w:val="00867975"/>
    <w:rsid w:val="00871FEB"/>
    <w:rsid w:val="00872814"/>
    <w:rsid w:val="00874EDD"/>
    <w:rsid w:val="0087743C"/>
    <w:rsid w:val="00882545"/>
    <w:rsid w:val="008865E5"/>
    <w:rsid w:val="00887859"/>
    <w:rsid w:val="00887BC5"/>
    <w:rsid w:val="00891BE6"/>
    <w:rsid w:val="008922E3"/>
    <w:rsid w:val="0089521A"/>
    <w:rsid w:val="008962D6"/>
    <w:rsid w:val="008964DF"/>
    <w:rsid w:val="00896B09"/>
    <w:rsid w:val="008A0137"/>
    <w:rsid w:val="008A0C99"/>
    <w:rsid w:val="008A1DB1"/>
    <w:rsid w:val="008A2647"/>
    <w:rsid w:val="008A38BF"/>
    <w:rsid w:val="008A4F08"/>
    <w:rsid w:val="008A5F98"/>
    <w:rsid w:val="008B203C"/>
    <w:rsid w:val="008B2A17"/>
    <w:rsid w:val="008C13D1"/>
    <w:rsid w:val="008C1588"/>
    <w:rsid w:val="008C4140"/>
    <w:rsid w:val="008C566B"/>
    <w:rsid w:val="008C7911"/>
    <w:rsid w:val="008D1332"/>
    <w:rsid w:val="008D3560"/>
    <w:rsid w:val="008D4547"/>
    <w:rsid w:val="008D5942"/>
    <w:rsid w:val="008D5F47"/>
    <w:rsid w:val="008D6F7F"/>
    <w:rsid w:val="008E2C0F"/>
    <w:rsid w:val="008E3D8E"/>
    <w:rsid w:val="008E766B"/>
    <w:rsid w:val="008E7C1A"/>
    <w:rsid w:val="008F28CC"/>
    <w:rsid w:val="008F4CA1"/>
    <w:rsid w:val="008F5A05"/>
    <w:rsid w:val="008F5D17"/>
    <w:rsid w:val="008F6B2E"/>
    <w:rsid w:val="008F7713"/>
    <w:rsid w:val="00900470"/>
    <w:rsid w:val="00900599"/>
    <w:rsid w:val="0090176C"/>
    <w:rsid w:val="00901CA4"/>
    <w:rsid w:val="00904722"/>
    <w:rsid w:val="009050D6"/>
    <w:rsid w:val="009076E5"/>
    <w:rsid w:val="00910080"/>
    <w:rsid w:val="00911D92"/>
    <w:rsid w:val="00914572"/>
    <w:rsid w:val="009175C0"/>
    <w:rsid w:val="009200DF"/>
    <w:rsid w:val="00925584"/>
    <w:rsid w:val="0093042A"/>
    <w:rsid w:val="0093230B"/>
    <w:rsid w:val="0093353F"/>
    <w:rsid w:val="00933D7F"/>
    <w:rsid w:val="00934B58"/>
    <w:rsid w:val="00935E55"/>
    <w:rsid w:val="00941350"/>
    <w:rsid w:val="009432DF"/>
    <w:rsid w:val="00943547"/>
    <w:rsid w:val="0094516B"/>
    <w:rsid w:val="00945A14"/>
    <w:rsid w:val="00946372"/>
    <w:rsid w:val="00947465"/>
    <w:rsid w:val="009515AE"/>
    <w:rsid w:val="0095256C"/>
    <w:rsid w:val="009540E2"/>
    <w:rsid w:val="00956221"/>
    <w:rsid w:val="009567D0"/>
    <w:rsid w:val="00957708"/>
    <w:rsid w:val="00957B65"/>
    <w:rsid w:val="00960FEB"/>
    <w:rsid w:val="00961C69"/>
    <w:rsid w:val="009653A7"/>
    <w:rsid w:val="00966011"/>
    <w:rsid w:val="00966584"/>
    <w:rsid w:val="009665BF"/>
    <w:rsid w:val="00967D07"/>
    <w:rsid w:val="00967FBF"/>
    <w:rsid w:val="00972748"/>
    <w:rsid w:val="00973509"/>
    <w:rsid w:val="00974E62"/>
    <w:rsid w:val="00975B62"/>
    <w:rsid w:val="00976337"/>
    <w:rsid w:val="0097673A"/>
    <w:rsid w:val="00980384"/>
    <w:rsid w:val="00981FFE"/>
    <w:rsid w:val="009827F1"/>
    <w:rsid w:val="009846AA"/>
    <w:rsid w:val="00985CA1"/>
    <w:rsid w:val="00986EBA"/>
    <w:rsid w:val="00987770"/>
    <w:rsid w:val="00987C39"/>
    <w:rsid w:val="009906F1"/>
    <w:rsid w:val="00990D75"/>
    <w:rsid w:val="00991F47"/>
    <w:rsid w:val="00992B8C"/>
    <w:rsid w:val="0099499C"/>
    <w:rsid w:val="00995B01"/>
    <w:rsid w:val="00996201"/>
    <w:rsid w:val="00997AE9"/>
    <w:rsid w:val="009A0C9B"/>
    <w:rsid w:val="009A2529"/>
    <w:rsid w:val="009A30C2"/>
    <w:rsid w:val="009A3990"/>
    <w:rsid w:val="009A427D"/>
    <w:rsid w:val="009A7CCC"/>
    <w:rsid w:val="009B2C11"/>
    <w:rsid w:val="009B3353"/>
    <w:rsid w:val="009B570B"/>
    <w:rsid w:val="009B78BC"/>
    <w:rsid w:val="009B78F5"/>
    <w:rsid w:val="009C0D1E"/>
    <w:rsid w:val="009C32E5"/>
    <w:rsid w:val="009C5FB7"/>
    <w:rsid w:val="009D08AB"/>
    <w:rsid w:val="009D0BC1"/>
    <w:rsid w:val="009D1EDB"/>
    <w:rsid w:val="009D2400"/>
    <w:rsid w:val="009D50B0"/>
    <w:rsid w:val="009D5B03"/>
    <w:rsid w:val="009D780D"/>
    <w:rsid w:val="009E1A46"/>
    <w:rsid w:val="009E3A77"/>
    <w:rsid w:val="009E4B32"/>
    <w:rsid w:val="009E51C7"/>
    <w:rsid w:val="009E5329"/>
    <w:rsid w:val="009E5E17"/>
    <w:rsid w:val="009E69FE"/>
    <w:rsid w:val="009E7273"/>
    <w:rsid w:val="009F001F"/>
    <w:rsid w:val="009F02BE"/>
    <w:rsid w:val="009F0CF8"/>
    <w:rsid w:val="009F1382"/>
    <w:rsid w:val="009F3277"/>
    <w:rsid w:val="009F4273"/>
    <w:rsid w:val="009F4BF1"/>
    <w:rsid w:val="009F7110"/>
    <w:rsid w:val="00A00016"/>
    <w:rsid w:val="00A02E9D"/>
    <w:rsid w:val="00A11DF6"/>
    <w:rsid w:val="00A11F45"/>
    <w:rsid w:val="00A1464E"/>
    <w:rsid w:val="00A149B0"/>
    <w:rsid w:val="00A14FBA"/>
    <w:rsid w:val="00A153DD"/>
    <w:rsid w:val="00A21536"/>
    <w:rsid w:val="00A2465E"/>
    <w:rsid w:val="00A24DE7"/>
    <w:rsid w:val="00A25164"/>
    <w:rsid w:val="00A25636"/>
    <w:rsid w:val="00A34AC3"/>
    <w:rsid w:val="00A37206"/>
    <w:rsid w:val="00A375E1"/>
    <w:rsid w:val="00A376D6"/>
    <w:rsid w:val="00A41CBF"/>
    <w:rsid w:val="00A425B7"/>
    <w:rsid w:val="00A45351"/>
    <w:rsid w:val="00A46563"/>
    <w:rsid w:val="00A4658C"/>
    <w:rsid w:val="00A46BBE"/>
    <w:rsid w:val="00A47A70"/>
    <w:rsid w:val="00A500B7"/>
    <w:rsid w:val="00A54315"/>
    <w:rsid w:val="00A55B8A"/>
    <w:rsid w:val="00A6065A"/>
    <w:rsid w:val="00A61978"/>
    <w:rsid w:val="00A64E65"/>
    <w:rsid w:val="00A650CE"/>
    <w:rsid w:val="00A6781F"/>
    <w:rsid w:val="00A7143F"/>
    <w:rsid w:val="00A71ECA"/>
    <w:rsid w:val="00A7226C"/>
    <w:rsid w:val="00A727BD"/>
    <w:rsid w:val="00A7297A"/>
    <w:rsid w:val="00A730BB"/>
    <w:rsid w:val="00A74F39"/>
    <w:rsid w:val="00A7523E"/>
    <w:rsid w:val="00A75B92"/>
    <w:rsid w:val="00A76ACD"/>
    <w:rsid w:val="00A8019F"/>
    <w:rsid w:val="00A801D7"/>
    <w:rsid w:val="00A81992"/>
    <w:rsid w:val="00A82C17"/>
    <w:rsid w:val="00A82D5D"/>
    <w:rsid w:val="00A858AE"/>
    <w:rsid w:val="00A86E29"/>
    <w:rsid w:val="00A93635"/>
    <w:rsid w:val="00A93EA1"/>
    <w:rsid w:val="00A95087"/>
    <w:rsid w:val="00A966EC"/>
    <w:rsid w:val="00A96F16"/>
    <w:rsid w:val="00A9797F"/>
    <w:rsid w:val="00A97C10"/>
    <w:rsid w:val="00AA0774"/>
    <w:rsid w:val="00AA081B"/>
    <w:rsid w:val="00AA113D"/>
    <w:rsid w:val="00AA1F72"/>
    <w:rsid w:val="00AA4C17"/>
    <w:rsid w:val="00AA4E0E"/>
    <w:rsid w:val="00AA51AB"/>
    <w:rsid w:val="00AB04BF"/>
    <w:rsid w:val="00AB0DF6"/>
    <w:rsid w:val="00AB27C5"/>
    <w:rsid w:val="00AB4A8F"/>
    <w:rsid w:val="00AB5EE5"/>
    <w:rsid w:val="00AB7515"/>
    <w:rsid w:val="00AB7A49"/>
    <w:rsid w:val="00AC1250"/>
    <w:rsid w:val="00AC2C67"/>
    <w:rsid w:val="00AC62D5"/>
    <w:rsid w:val="00AD061E"/>
    <w:rsid w:val="00AD1C99"/>
    <w:rsid w:val="00AD23FD"/>
    <w:rsid w:val="00AD6A8F"/>
    <w:rsid w:val="00AE63C3"/>
    <w:rsid w:val="00AE7602"/>
    <w:rsid w:val="00AF5358"/>
    <w:rsid w:val="00B00FFC"/>
    <w:rsid w:val="00B01B74"/>
    <w:rsid w:val="00B02206"/>
    <w:rsid w:val="00B027F5"/>
    <w:rsid w:val="00B03F1E"/>
    <w:rsid w:val="00B0611A"/>
    <w:rsid w:val="00B06822"/>
    <w:rsid w:val="00B1125C"/>
    <w:rsid w:val="00B114F5"/>
    <w:rsid w:val="00B12A1B"/>
    <w:rsid w:val="00B14802"/>
    <w:rsid w:val="00B15633"/>
    <w:rsid w:val="00B160BB"/>
    <w:rsid w:val="00B20027"/>
    <w:rsid w:val="00B203A7"/>
    <w:rsid w:val="00B20C6B"/>
    <w:rsid w:val="00B238B9"/>
    <w:rsid w:val="00B23A57"/>
    <w:rsid w:val="00B257AA"/>
    <w:rsid w:val="00B268CD"/>
    <w:rsid w:val="00B30A29"/>
    <w:rsid w:val="00B3211D"/>
    <w:rsid w:val="00B32B3B"/>
    <w:rsid w:val="00B36889"/>
    <w:rsid w:val="00B40093"/>
    <w:rsid w:val="00B4237E"/>
    <w:rsid w:val="00B42DF7"/>
    <w:rsid w:val="00B4461F"/>
    <w:rsid w:val="00B46461"/>
    <w:rsid w:val="00B47CB5"/>
    <w:rsid w:val="00B47D58"/>
    <w:rsid w:val="00B52C5C"/>
    <w:rsid w:val="00B53E3F"/>
    <w:rsid w:val="00B54A74"/>
    <w:rsid w:val="00B54A9E"/>
    <w:rsid w:val="00B5591A"/>
    <w:rsid w:val="00B56167"/>
    <w:rsid w:val="00B56E59"/>
    <w:rsid w:val="00B66C50"/>
    <w:rsid w:val="00B67080"/>
    <w:rsid w:val="00B72EDF"/>
    <w:rsid w:val="00B74520"/>
    <w:rsid w:val="00B75D9D"/>
    <w:rsid w:val="00B76785"/>
    <w:rsid w:val="00B7700C"/>
    <w:rsid w:val="00B77157"/>
    <w:rsid w:val="00B77DF9"/>
    <w:rsid w:val="00B8060B"/>
    <w:rsid w:val="00B82EEA"/>
    <w:rsid w:val="00B83410"/>
    <w:rsid w:val="00B8619E"/>
    <w:rsid w:val="00B879A9"/>
    <w:rsid w:val="00B93519"/>
    <w:rsid w:val="00B97FAC"/>
    <w:rsid w:val="00BA1363"/>
    <w:rsid w:val="00BA1C55"/>
    <w:rsid w:val="00BA35EC"/>
    <w:rsid w:val="00BA3753"/>
    <w:rsid w:val="00BB0152"/>
    <w:rsid w:val="00BB03D2"/>
    <w:rsid w:val="00BB5C92"/>
    <w:rsid w:val="00BC10E1"/>
    <w:rsid w:val="00BC11D2"/>
    <w:rsid w:val="00BC20FB"/>
    <w:rsid w:val="00BC35AD"/>
    <w:rsid w:val="00BC3D6A"/>
    <w:rsid w:val="00BC4B25"/>
    <w:rsid w:val="00BC6210"/>
    <w:rsid w:val="00BC65D0"/>
    <w:rsid w:val="00BC6BD8"/>
    <w:rsid w:val="00BD0A9E"/>
    <w:rsid w:val="00BD11C0"/>
    <w:rsid w:val="00BD1699"/>
    <w:rsid w:val="00BD47AB"/>
    <w:rsid w:val="00BD4AD1"/>
    <w:rsid w:val="00BD535D"/>
    <w:rsid w:val="00BD611D"/>
    <w:rsid w:val="00BD7C96"/>
    <w:rsid w:val="00BE2710"/>
    <w:rsid w:val="00BE2CE8"/>
    <w:rsid w:val="00BE2F76"/>
    <w:rsid w:val="00BE3999"/>
    <w:rsid w:val="00BE7E82"/>
    <w:rsid w:val="00BF11F0"/>
    <w:rsid w:val="00BF20E5"/>
    <w:rsid w:val="00BF2C01"/>
    <w:rsid w:val="00BF33C7"/>
    <w:rsid w:val="00C02687"/>
    <w:rsid w:val="00C0492F"/>
    <w:rsid w:val="00C04981"/>
    <w:rsid w:val="00C04992"/>
    <w:rsid w:val="00C0549D"/>
    <w:rsid w:val="00C055BC"/>
    <w:rsid w:val="00C05C06"/>
    <w:rsid w:val="00C1005C"/>
    <w:rsid w:val="00C102BA"/>
    <w:rsid w:val="00C11245"/>
    <w:rsid w:val="00C12151"/>
    <w:rsid w:val="00C143D2"/>
    <w:rsid w:val="00C14AE5"/>
    <w:rsid w:val="00C153CE"/>
    <w:rsid w:val="00C20F66"/>
    <w:rsid w:val="00C23DF8"/>
    <w:rsid w:val="00C242CB"/>
    <w:rsid w:val="00C276AC"/>
    <w:rsid w:val="00C307FB"/>
    <w:rsid w:val="00C331FB"/>
    <w:rsid w:val="00C36DC0"/>
    <w:rsid w:val="00C37719"/>
    <w:rsid w:val="00C40123"/>
    <w:rsid w:val="00C40DF2"/>
    <w:rsid w:val="00C410E6"/>
    <w:rsid w:val="00C42E5A"/>
    <w:rsid w:val="00C462AF"/>
    <w:rsid w:val="00C518B7"/>
    <w:rsid w:val="00C554C6"/>
    <w:rsid w:val="00C63617"/>
    <w:rsid w:val="00C63F6A"/>
    <w:rsid w:val="00C64CD6"/>
    <w:rsid w:val="00C65B17"/>
    <w:rsid w:val="00C66324"/>
    <w:rsid w:val="00C6676E"/>
    <w:rsid w:val="00C71E81"/>
    <w:rsid w:val="00C73134"/>
    <w:rsid w:val="00C73B46"/>
    <w:rsid w:val="00C759AD"/>
    <w:rsid w:val="00C7612C"/>
    <w:rsid w:val="00C768B3"/>
    <w:rsid w:val="00C80993"/>
    <w:rsid w:val="00C82DF3"/>
    <w:rsid w:val="00C851D4"/>
    <w:rsid w:val="00C86491"/>
    <w:rsid w:val="00C929E8"/>
    <w:rsid w:val="00C93AFA"/>
    <w:rsid w:val="00C9571D"/>
    <w:rsid w:val="00C95B1E"/>
    <w:rsid w:val="00C96739"/>
    <w:rsid w:val="00C96DF2"/>
    <w:rsid w:val="00CA3ACE"/>
    <w:rsid w:val="00CA71EC"/>
    <w:rsid w:val="00CB0045"/>
    <w:rsid w:val="00CB01E8"/>
    <w:rsid w:val="00CB0F9A"/>
    <w:rsid w:val="00CB2172"/>
    <w:rsid w:val="00CB304F"/>
    <w:rsid w:val="00CB4CEB"/>
    <w:rsid w:val="00CB6C53"/>
    <w:rsid w:val="00CB74E5"/>
    <w:rsid w:val="00CC2D79"/>
    <w:rsid w:val="00CC61A1"/>
    <w:rsid w:val="00CD18C9"/>
    <w:rsid w:val="00CD3042"/>
    <w:rsid w:val="00CD3BC6"/>
    <w:rsid w:val="00CD509A"/>
    <w:rsid w:val="00CD5F34"/>
    <w:rsid w:val="00CE20D8"/>
    <w:rsid w:val="00CE2805"/>
    <w:rsid w:val="00CE292F"/>
    <w:rsid w:val="00CE29FB"/>
    <w:rsid w:val="00CE3918"/>
    <w:rsid w:val="00CE61AC"/>
    <w:rsid w:val="00CF0527"/>
    <w:rsid w:val="00CF0D85"/>
    <w:rsid w:val="00D004D0"/>
    <w:rsid w:val="00D01432"/>
    <w:rsid w:val="00D017AD"/>
    <w:rsid w:val="00D01CCC"/>
    <w:rsid w:val="00D03B93"/>
    <w:rsid w:val="00D0421B"/>
    <w:rsid w:val="00D06543"/>
    <w:rsid w:val="00D12740"/>
    <w:rsid w:val="00D12FF0"/>
    <w:rsid w:val="00D14AAD"/>
    <w:rsid w:val="00D15568"/>
    <w:rsid w:val="00D16292"/>
    <w:rsid w:val="00D17383"/>
    <w:rsid w:val="00D200F9"/>
    <w:rsid w:val="00D203BF"/>
    <w:rsid w:val="00D20501"/>
    <w:rsid w:val="00D21C74"/>
    <w:rsid w:val="00D22056"/>
    <w:rsid w:val="00D22E71"/>
    <w:rsid w:val="00D250AA"/>
    <w:rsid w:val="00D25998"/>
    <w:rsid w:val="00D27190"/>
    <w:rsid w:val="00D31E78"/>
    <w:rsid w:val="00D3214E"/>
    <w:rsid w:val="00D346DD"/>
    <w:rsid w:val="00D34CB5"/>
    <w:rsid w:val="00D367C4"/>
    <w:rsid w:val="00D37D8C"/>
    <w:rsid w:val="00D402B7"/>
    <w:rsid w:val="00D41B89"/>
    <w:rsid w:val="00D41CC0"/>
    <w:rsid w:val="00D42470"/>
    <w:rsid w:val="00D42802"/>
    <w:rsid w:val="00D43B23"/>
    <w:rsid w:val="00D4417C"/>
    <w:rsid w:val="00D50CC3"/>
    <w:rsid w:val="00D529FD"/>
    <w:rsid w:val="00D611CB"/>
    <w:rsid w:val="00D615BE"/>
    <w:rsid w:val="00D669D2"/>
    <w:rsid w:val="00D72D0D"/>
    <w:rsid w:val="00D73E01"/>
    <w:rsid w:val="00D7536C"/>
    <w:rsid w:val="00D7572D"/>
    <w:rsid w:val="00D764FD"/>
    <w:rsid w:val="00D76831"/>
    <w:rsid w:val="00D77DFE"/>
    <w:rsid w:val="00D804CD"/>
    <w:rsid w:val="00D8137C"/>
    <w:rsid w:val="00D829B2"/>
    <w:rsid w:val="00D86068"/>
    <w:rsid w:val="00D86D9F"/>
    <w:rsid w:val="00D870B9"/>
    <w:rsid w:val="00D876D9"/>
    <w:rsid w:val="00D91830"/>
    <w:rsid w:val="00D97368"/>
    <w:rsid w:val="00DA12EB"/>
    <w:rsid w:val="00DA69E7"/>
    <w:rsid w:val="00DA7EED"/>
    <w:rsid w:val="00DB0CE3"/>
    <w:rsid w:val="00DB1E09"/>
    <w:rsid w:val="00DC15F1"/>
    <w:rsid w:val="00DC174A"/>
    <w:rsid w:val="00DC246D"/>
    <w:rsid w:val="00DC3125"/>
    <w:rsid w:val="00DC38DE"/>
    <w:rsid w:val="00DC67F1"/>
    <w:rsid w:val="00DC76DD"/>
    <w:rsid w:val="00DC77E1"/>
    <w:rsid w:val="00DC7B73"/>
    <w:rsid w:val="00DD0A8E"/>
    <w:rsid w:val="00DD5858"/>
    <w:rsid w:val="00DD6203"/>
    <w:rsid w:val="00DD6A8F"/>
    <w:rsid w:val="00DE1DBB"/>
    <w:rsid w:val="00DE354F"/>
    <w:rsid w:val="00DE6250"/>
    <w:rsid w:val="00DE63C2"/>
    <w:rsid w:val="00DE740C"/>
    <w:rsid w:val="00DE7541"/>
    <w:rsid w:val="00DF1B90"/>
    <w:rsid w:val="00DF1FD5"/>
    <w:rsid w:val="00DF6A0E"/>
    <w:rsid w:val="00E03110"/>
    <w:rsid w:val="00E0591E"/>
    <w:rsid w:val="00E066D0"/>
    <w:rsid w:val="00E06718"/>
    <w:rsid w:val="00E114F9"/>
    <w:rsid w:val="00E13BB6"/>
    <w:rsid w:val="00E13D53"/>
    <w:rsid w:val="00E13D8C"/>
    <w:rsid w:val="00E1539E"/>
    <w:rsid w:val="00E15935"/>
    <w:rsid w:val="00E16031"/>
    <w:rsid w:val="00E16C6D"/>
    <w:rsid w:val="00E16E15"/>
    <w:rsid w:val="00E204B9"/>
    <w:rsid w:val="00E21F36"/>
    <w:rsid w:val="00E22786"/>
    <w:rsid w:val="00E25C0E"/>
    <w:rsid w:val="00E315EA"/>
    <w:rsid w:val="00E31C78"/>
    <w:rsid w:val="00E33C2D"/>
    <w:rsid w:val="00E40568"/>
    <w:rsid w:val="00E40FB1"/>
    <w:rsid w:val="00E43B9B"/>
    <w:rsid w:val="00E45099"/>
    <w:rsid w:val="00E458AD"/>
    <w:rsid w:val="00E45D4A"/>
    <w:rsid w:val="00E46996"/>
    <w:rsid w:val="00E507D9"/>
    <w:rsid w:val="00E53682"/>
    <w:rsid w:val="00E53D7A"/>
    <w:rsid w:val="00E53E4B"/>
    <w:rsid w:val="00E55815"/>
    <w:rsid w:val="00E56524"/>
    <w:rsid w:val="00E570CC"/>
    <w:rsid w:val="00E63048"/>
    <w:rsid w:val="00E65EF9"/>
    <w:rsid w:val="00E71D23"/>
    <w:rsid w:val="00E7354B"/>
    <w:rsid w:val="00E8194F"/>
    <w:rsid w:val="00E835F9"/>
    <w:rsid w:val="00E83D3C"/>
    <w:rsid w:val="00E859F6"/>
    <w:rsid w:val="00E87744"/>
    <w:rsid w:val="00E91668"/>
    <w:rsid w:val="00E93179"/>
    <w:rsid w:val="00E933C9"/>
    <w:rsid w:val="00E95488"/>
    <w:rsid w:val="00E969A7"/>
    <w:rsid w:val="00E97A30"/>
    <w:rsid w:val="00EA1E7B"/>
    <w:rsid w:val="00EA2AB5"/>
    <w:rsid w:val="00EA4504"/>
    <w:rsid w:val="00EA60D7"/>
    <w:rsid w:val="00EB388B"/>
    <w:rsid w:val="00EB4F1E"/>
    <w:rsid w:val="00EB76EE"/>
    <w:rsid w:val="00EC0856"/>
    <w:rsid w:val="00EC3AE3"/>
    <w:rsid w:val="00EC3B0E"/>
    <w:rsid w:val="00EC5039"/>
    <w:rsid w:val="00ED4AE8"/>
    <w:rsid w:val="00ED7016"/>
    <w:rsid w:val="00EE03AF"/>
    <w:rsid w:val="00EE16BB"/>
    <w:rsid w:val="00EE303D"/>
    <w:rsid w:val="00EE52A5"/>
    <w:rsid w:val="00EE5619"/>
    <w:rsid w:val="00EF0605"/>
    <w:rsid w:val="00EF1051"/>
    <w:rsid w:val="00EF2259"/>
    <w:rsid w:val="00EF3673"/>
    <w:rsid w:val="00EF3D1E"/>
    <w:rsid w:val="00EF4563"/>
    <w:rsid w:val="00F004DE"/>
    <w:rsid w:val="00F01796"/>
    <w:rsid w:val="00F03168"/>
    <w:rsid w:val="00F03CD4"/>
    <w:rsid w:val="00F05447"/>
    <w:rsid w:val="00F059A0"/>
    <w:rsid w:val="00F05FCC"/>
    <w:rsid w:val="00F07FD1"/>
    <w:rsid w:val="00F11C0E"/>
    <w:rsid w:val="00F14D23"/>
    <w:rsid w:val="00F17B2A"/>
    <w:rsid w:val="00F20408"/>
    <w:rsid w:val="00F21E44"/>
    <w:rsid w:val="00F23C9C"/>
    <w:rsid w:val="00F23C9E"/>
    <w:rsid w:val="00F301BB"/>
    <w:rsid w:val="00F310C3"/>
    <w:rsid w:val="00F32386"/>
    <w:rsid w:val="00F328FB"/>
    <w:rsid w:val="00F34E5E"/>
    <w:rsid w:val="00F3569A"/>
    <w:rsid w:val="00F35E31"/>
    <w:rsid w:val="00F362A8"/>
    <w:rsid w:val="00F37D52"/>
    <w:rsid w:val="00F42646"/>
    <w:rsid w:val="00F440E3"/>
    <w:rsid w:val="00F44191"/>
    <w:rsid w:val="00F444C7"/>
    <w:rsid w:val="00F45AD7"/>
    <w:rsid w:val="00F50230"/>
    <w:rsid w:val="00F51254"/>
    <w:rsid w:val="00F519BF"/>
    <w:rsid w:val="00F5322A"/>
    <w:rsid w:val="00F54F62"/>
    <w:rsid w:val="00F623BA"/>
    <w:rsid w:val="00F624C8"/>
    <w:rsid w:val="00F630AE"/>
    <w:rsid w:val="00F66A40"/>
    <w:rsid w:val="00F6713C"/>
    <w:rsid w:val="00F67953"/>
    <w:rsid w:val="00F70A5A"/>
    <w:rsid w:val="00F72D4E"/>
    <w:rsid w:val="00F7456A"/>
    <w:rsid w:val="00F747C9"/>
    <w:rsid w:val="00F7493A"/>
    <w:rsid w:val="00F74C56"/>
    <w:rsid w:val="00F77437"/>
    <w:rsid w:val="00F802A2"/>
    <w:rsid w:val="00F8103D"/>
    <w:rsid w:val="00F8295D"/>
    <w:rsid w:val="00F8311D"/>
    <w:rsid w:val="00F83927"/>
    <w:rsid w:val="00F86909"/>
    <w:rsid w:val="00F87093"/>
    <w:rsid w:val="00FA0906"/>
    <w:rsid w:val="00FA0BA5"/>
    <w:rsid w:val="00FA0E38"/>
    <w:rsid w:val="00FA2F62"/>
    <w:rsid w:val="00FA411E"/>
    <w:rsid w:val="00FA529D"/>
    <w:rsid w:val="00FA6E10"/>
    <w:rsid w:val="00FB0687"/>
    <w:rsid w:val="00FB1E33"/>
    <w:rsid w:val="00FB527F"/>
    <w:rsid w:val="00FB5423"/>
    <w:rsid w:val="00FB71BE"/>
    <w:rsid w:val="00FC1DB1"/>
    <w:rsid w:val="00FC3AB4"/>
    <w:rsid w:val="00FC4C43"/>
    <w:rsid w:val="00FC5FD6"/>
    <w:rsid w:val="00FC6A44"/>
    <w:rsid w:val="00FC6CD0"/>
    <w:rsid w:val="00FC6DF6"/>
    <w:rsid w:val="00FC7C88"/>
    <w:rsid w:val="00FD637C"/>
    <w:rsid w:val="00FE0DBA"/>
    <w:rsid w:val="00FE24DE"/>
    <w:rsid w:val="00FE2E82"/>
    <w:rsid w:val="00FE6229"/>
    <w:rsid w:val="00FE781B"/>
    <w:rsid w:val="00FF0674"/>
    <w:rsid w:val="00FF0AEB"/>
    <w:rsid w:val="00FF12FE"/>
    <w:rsid w:val="00FF22EC"/>
    <w:rsid w:val="00FF3C81"/>
    <w:rsid w:val="00FF562B"/>
    <w:rsid w:val="00FF5FF6"/>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B5152AC"/>
  <w15:docId w15:val="{6306E523-35CF-4B8E-8067-7F99C66B33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86EBA"/>
  </w:style>
  <w:style w:type="paragraph" w:styleId="Ttulo1">
    <w:name w:val="heading 1"/>
    <w:basedOn w:val="IFA1"/>
    <w:next w:val="Listaconnmeros"/>
    <w:link w:val="Ttulo1Car"/>
    <w:uiPriority w:val="9"/>
    <w:qFormat/>
    <w:rsid w:val="00987770"/>
    <w:pPr>
      <w:numPr>
        <w:numId w:val="4"/>
      </w:numPr>
    </w:pPr>
  </w:style>
  <w:style w:type="paragraph" w:styleId="Ttulo2">
    <w:name w:val="heading 2"/>
    <w:basedOn w:val="Normal"/>
    <w:next w:val="Normal"/>
    <w:link w:val="Ttulo2Car"/>
    <w:uiPriority w:val="9"/>
    <w:unhideWhenUsed/>
    <w:qFormat/>
    <w:rsid w:val="00987770"/>
    <w:pPr>
      <w:numPr>
        <w:ilvl w:val="1"/>
        <w:numId w:val="4"/>
      </w:numPr>
      <w:spacing w:after="0" w:line="240" w:lineRule="auto"/>
      <w:contextualSpacing/>
      <w:jc w:val="both"/>
      <w:outlineLvl w:val="1"/>
    </w:pPr>
    <w:rPr>
      <w:rFonts w:ascii="Calibri" w:eastAsia="Calibri" w:hAnsi="Calibri" w:cs="Calibri"/>
      <w:b/>
    </w:rPr>
  </w:style>
  <w:style w:type="paragraph" w:styleId="Ttulo3">
    <w:name w:val="heading 3"/>
    <w:basedOn w:val="Normal"/>
    <w:next w:val="Normal"/>
    <w:link w:val="Ttulo3Car"/>
    <w:uiPriority w:val="9"/>
    <w:unhideWhenUsed/>
    <w:qFormat/>
    <w:rsid w:val="00987770"/>
    <w:pPr>
      <w:keepNext/>
      <w:keepLines/>
      <w:numPr>
        <w:ilvl w:val="2"/>
        <w:numId w:val="4"/>
      </w:numPr>
      <w:spacing w:before="40" w:after="0"/>
      <w:outlineLvl w:val="2"/>
    </w:pPr>
    <w:rPr>
      <w:rFonts w:asciiTheme="majorHAnsi" w:eastAsiaTheme="majorEastAsia" w:hAnsiTheme="majorHAnsi" w:cstheme="majorBidi"/>
      <w:b/>
      <w:szCs w:val="24"/>
    </w:rPr>
  </w:style>
  <w:style w:type="paragraph" w:styleId="Ttulo4">
    <w:name w:val="heading 4"/>
    <w:basedOn w:val="Normal"/>
    <w:next w:val="Normal"/>
    <w:link w:val="Ttulo4Car"/>
    <w:uiPriority w:val="9"/>
    <w:unhideWhenUsed/>
    <w:qFormat/>
    <w:rsid w:val="00987770"/>
    <w:pPr>
      <w:keepNext/>
      <w:keepLines/>
      <w:numPr>
        <w:ilvl w:val="3"/>
        <w:numId w:val="4"/>
      </w:numPr>
      <w:spacing w:before="40" w:after="0"/>
      <w:outlineLvl w:val="3"/>
    </w:pPr>
    <w:rPr>
      <w:rFonts w:eastAsiaTheme="majorEastAsia" w:cstheme="majorBidi"/>
      <w:b/>
      <w:iCs/>
    </w:rPr>
  </w:style>
  <w:style w:type="paragraph" w:styleId="Ttulo5">
    <w:name w:val="heading 5"/>
    <w:basedOn w:val="Normal"/>
    <w:next w:val="Normal"/>
    <w:link w:val="Ttulo5Car"/>
    <w:uiPriority w:val="9"/>
    <w:semiHidden/>
    <w:unhideWhenUsed/>
    <w:qFormat/>
    <w:rsid w:val="00E71D23"/>
    <w:pPr>
      <w:keepNext/>
      <w:keepLines/>
      <w:numPr>
        <w:ilvl w:val="4"/>
        <w:numId w:val="4"/>
      </w:numPr>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E71D23"/>
    <w:pPr>
      <w:keepNext/>
      <w:keepLines/>
      <w:numPr>
        <w:ilvl w:val="5"/>
        <w:numId w:val="4"/>
      </w:numPr>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E71D23"/>
    <w:pPr>
      <w:keepNext/>
      <w:keepLines/>
      <w:numPr>
        <w:ilvl w:val="6"/>
        <w:numId w:val="4"/>
      </w:numPr>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E71D23"/>
    <w:pPr>
      <w:keepNext/>
      <w:keepLines/>
      <w:numPr>
        <w:ilvl w:val="7"/>
        <w:numId w:val="4"/>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E71D23"/>
    <w:pPr>
      <w:keepNext/>
      <w:keepLines/>
      <w:numPr>
        <w:ilvl w:val="8"/>
        <w:numId w:val="4"/>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IFA1">
    <w:name w:val="IFA1"/>
    <w:basedOn w:val="Normal"/>
    <w:next w:val="Ttulo1"/>
    <w:rsid w:val="0007552A"/>
    <w:pPr>
      <w:numPr>
        <w:numId w:val="3"/>
      </w:numPr>
      <w:spacing w:after="0" w:line="240" w:lineRule="auto"/>
      <w:contextualSpacing/>
      <w:outlineLvl w:val="0"/>
    </w:pPr>
    <w:rPr>
      <w:rFonts w:ascii="Calibri" w:eastAsia="Calibri" w:hAnsi="Calibri" w:cs="Calibri"/>
      <w:b/>
      <w:sz w:val="24"/>
      <w:szCs w:val="20"/>
    </w:rPr>
  </w:style>
  <w:style w:type="paragraph" w:styleId="Listaconnmeros">
    <w:name w:val="List Number"/>
    <w:basedOn w:val="Normal"/>
    <w:uiPriority w:val="99"/>
    <w:semiHidden/>
    <w:unhideWhenUsed/>
    <w:rsid w:val="00145020"/>
    <w:pPr>
      <w:numPr>
        <w:numId w:val="1"/>
      </w:numPr>
      <w:contextualSpacing/>
    </w:pPr>
  </w:style>
  <w:style w:type="character" w:customStyle="1" w:styleId="Ttulo1Car">
    <w:name w:val="Título 1 Car"/>
    <w:basedOn w:val="Fuentedeprrafopredeter"/>
    <w:link w:val="Ttulo1"/>
    <w:uiPriority w:val="9"/>
    <w:rsid w:val="00987770"/>
    <w:rPr>
      <w:rFonts w:ascii="Calibri" w:eastAsia="Calibri" w:hAnsi="Calibri" w:cs="Calibri"/>
      <w:b/>
      <w:sz w:val="24"/>
      <w:szCs w:val="20"/>
    </w:rPr>
  </w:style>
  <w:style w:type="character" w:customStyle="1" w:styleId="Ttulo2Car">
    <w:name w:val="Título 2 Car"/>
    <w:basedOn w:val="Fuentedeprrafopredeter"/>
    <w:link w:val="Ttulo2"/>
    <w:uiPriority w:val="9"/>
    <w:rsid w:val="00987770"/>
    <w:rPr>
      <w:rFonts w:ascii="Calibri" w:eastAsia="Calibri" w:hAnsi="Calibri" w:cs="Calibri"/>
      <w:b/>
    </w:rPr>
  </w:style>
  <w:style w:type="character" w:customStyle="1" w:styleId="Ttulo3Car">
    <w:name w:val="Título 3 Car"/>
    <w:basedOn w:val="Fuentedeprrafopredeter"/>
    <w:link w:val="Ttulo3"/>
    <w:uiPriority w:val="9"/>
    <w:rsid w:val="00987770"/>
    <w:rPr>
      <w:rFonts w:asciiTheme="majorHAnsi" w:eastAsiaTheme="majorEastAsia" w:hAnsiTheme="majorHAnsi" w:cstheme="majorBidi"/>
      <w:b/>
      <w:szCs w:val="24"/>
    </w:rPr>
  </w:style>
  <w:style w:type="character" w:customStyle="1" w:styleId="Ttulo4Car">
    <w:name w:val="Título 4 Car"/>
    <w:basedOn w:val="Fuentedeprrafopredeter"/>
    <w:link w:val="Ttulo4"/>
    <w:uiPriority w:val="9"/>
    <w:rsid w:val="00987770"/>
    <w:rPr>
      <w:rFonts w:eastAsiaTheme="majorEastAsia" w:cstheme="majorBidi"/>
      <w:b/>
      <w:iCs/>
    </w:rPr>
  </w:style>
  <w:style w:type="character" w:customStyle="1" w:styleId="Ttulo5Car">
    <w:name w:val="Título 5 Car"/>
    <w:basedOn w:val="Fuentedeprrafopredeter"/>
    <w:link w:val="Ttulo5"/>
    <w:uiPriority w:val="9"/>
    <w:semiHidden/>
    <w:rsid w:val="00E71D23"/>
    <w:rPr>
      <w:rFonts w:asciiTheme="majorHAnsi" w:eastAsiaTheme="majorEastAsia" w:hAnsiTheme="majorHAnsi" w:cstheme="majorBidi"/>
      <w:color w:val="2E74B5" w:themeColor="accent1" w:themeShade="BF"/>
    </w:rPr>
  </w:style>
  <w:style w:type="character" w:customStyle="1" w:styleId="Ttulo6Car">
    <w:name w:val="Título 6 Car"/>
    <w:basedOn w:val="Fuentedeprrafopredeter"/>
    <w:link w:val="Ttulo6"/>
    <w:uiPriority w:val="9"/>
    <w:semiHidden/>
    <w:rsid w:val="00E71D23"/>
    <w:rPr>
      <w:rFonts w:asciiTheme="majorHAnsi" w:eastAsiaTheme="majorEastAsia" w:hAnsiTheme="majorHAnsi" w:cstheme="majorBidi"/>
      <w:color w:val="1F4D78" w:themeColor="accent1" w:themeShade="7F"/>
    </w:rPr>
  </w:style>
  <w:style w:type="character" w:customStyle="1" w:styleId="Ttulo7Car">
    <w:name w:val="Título 7 Car"/>
    <w:basedOn w:val="Fuentedeprrafopredeter"/>
    <w:link w:val="Ttulo7"/>
    <w:uiPriority w:val="9"/>
    <w:semiHidden/>
    <w:rsid w:val="00E71D23"/>
    <w:rPr>
      <w:rFonts w:asciiTheme="majorHAnsi" w:eastAsiaTheme="majorEastAsia" w:hAnsiTheme="majorHAnsi" w:cstheme="majorBidi"/>
      <w:i/>
      <w:iCs/>
      <w:color w:val="1F4D78" w:themeColor="accent1" w:themeShade="7F"/>
    </w:rPr>
  </w:style>
  <w:style w:type="character" w:customStyle="1" w:styleId="Ttulo8Car">
    <w:name w:val="Título 8 Car"/>
    <w:basedOn w:val="Fuentedeprrafopredeter"/>
    <w:link w:val="Ttulo8"/>
    <w:uiPriority w:val="9"/>
    <w:semiHidden/>
    <w:rsid w:val="00E71D23"/>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E71D23"/>
    <w:rPr>
      <w:rFonts w:asciiTheme="majorHAnsi" w:eastAsiaTheme="majorEastAsia" w:hAnsiTheme="majorHAnsi" w:cstheme="majorBidi"/>
      <w:i/>
      <w:iCs/>
      <w:color w:val="272727" w:themeColor="text1" w:themeTint="D8"/>
      <w:sz w:val="21"/>
      <w:szCs w:val="21"/>
    </w:rPr>
  </w:style>
  <w:style w:type="paragraph" w:styleId="TtulodeTDC">
    <w:name w:val="TOC Heading"/>
    <w:basedOn w:val="Ttulo1"/>
    <w:next w:val="Normal"/>
    <w:uiPriority w:val="39"/>
    <w:unhideWhenUsed/>
    <w:qFormat/>
    <w:rsid w:val="00145020"/>
    <w:pPr>
      <w:numPr>
        <w:numId w:val="3"/>
      </w:numPr>
      <w:outlineLvl w:val="9"/>
    </w:pPr>
    <w:rPr>
      <w:lang w:eastAsia="es-CL"/>
    </w:rPr>
  </w:style>
  <w:style w:type="paragraph" w:styleId="Encabezado">
    <w:name w:val="header"/>
    <w:basedOn w:val="Normal"/>
    <w:link w:val="EncabezadoCar"/>
    <w:uiPriority w:val="99"/>
    <w:unhideWhenUsed/>
    <w:rsid w:val="00E5652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56524"/>
  </w:style>
  <w:style w:type="paragraph" w:styleId="Piedepgina">
    <w:name w:val="footer"/>
    <w:basedOn w:val="Normal"/>
    <w:link w:val="PiedepginaCar"/>
    <w:uiPriority w:val="99"/>
    <w:unhideWhenUsed/>
    <w:rsid w:val="00E5652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56524"/>
  </w:style>
  <w:style w:type="paragraph" w:styleId="Listaconnmeros2">
    <w:name w:val="List Number 2"/>
    <w:basedOn w:val="Normal"/>
    <w:uiPriority w:val="99"/>
    <w:semiHidden/>
    <w:unhideWhenUsed/>
    <w:rsid w:val="00B54A74"/>
    <w:pPr>
      <w:numPr>
        <w:numId w:val="2"/>
      </w:numPr>
      <w:contextualSpacing/>
    </w:pPr>
  </w:style>
  <w:style w:type="paragraph" w:styleId="Textodeglobo">
    <w:name w:val="Balloon Text"/>
    <w:basedOn w:val="Normal"/>
    <w:link w:val="TextodegloboCar"/>
    <w:uiPriority w:val="99"/>
    <w:semiHidden/>
    <w:unhideWhenUsed/>
    <w:rsid w:val="0079146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91465"/>
    <w:rPr>
      <w:rFonts w:ascii="Segoe UI" w:hAnsi="Segoe UI" w:cs="Segoe UI"/>
      <w:sz w:val="18"/>
      <w:szCs w:val="18"/>
    </w:rPr>
  </w:style>
  <w:style w:type="character" w:styleId="Refdecomentario">
    <w:name w:val="annotation reference"/>
    <w:basedOn w:val="Fuentedeprrafopredeter"/>
    <w:uiPriority w:val="99"/>
    <w:semiHidden/>
    <w:rsid w:val="009076E5"/>
    <w:rPr>
      <w:rFonts w:cs="Times New Roman"/>
      <w:sz w:val="16"/>
      <w:szCs w:val="16"/>
    </w:rPr>
  </w:style>
  <w:style w:type="paragraph" w:styleId="Textocomentario">
    <w:name w:val="annotation text"/>
    <w:basedOn w:val="Normal"/>
    <w:link w:val="TextocomentarioCar"/>
    <w:uiPriority w:val="99"/>
    <w:rsid w:val="009076E5"/>
    <w:pPr>
      <w:spacing w:after="0" w:line="240" w:lineRule="auto"/>
      <w:jc w:val="both"/>
    </w:pPr>
    <w:rPr>
      <w:rFonts w:eastAsia="Calibri" w:cs="Times New Roman"/>
      <w:sz w:val="20"/>
      <w:szCs w:val="20"/>
    </w:rPr>
  </w:style>
  <w:style w:type="character" w:customStyle="1" w:styleId="TextocomentarioCar">
    <w:name w:val="Texto comentario Car"/>
    <w:basedOn w:val="Fuentedeprrafopredeter"/>
    <w:link w:val="Textocomentario"/>
    <w:uiPriority w:val="99"/>
    <w:rsid w:val="009076E5"/>
    <w:rPr>
      <w:rFonts w:eastAsia="Calibri" w:cs="Times New Roman"/>
      <w:sz w:val="20"/>
      <w:szCs w:val="20"/>
    </w:rPr>
  </w:style>
  <w:style w:type="table" w:styleId="Tablaconcuadrcula">
    <w:name w:val="Table Grid"/>
    <w:basedOn w:val="Tablanormal"/>
    <w:uiPriority w:val="99"/>
    <w:rsid w:val="00E9317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DC1">
    <w:name w:val="toc 1"/>
    <w:basedOn w:val="Normal"/>
    <w:next w:val="Normal"/>
    <w:autoRedefine/>
    <w:uiPriority w:val="39"/>
    <w:unhideWhenUsed/>
    <w:rsid w:val="00C11245"/>
    <w:pPr>
      <w:spacing w:after="100"/>
    </w:pPr>
  </w:style>
  <w:style w:type="paragraph" w:styleId="Continuarlista3">
    <w:name w:val="List Continue 3"/>
    <w:basedOn w:val="Normal"/>
    <w:uiPriority w:val="99"/>
    <w:semiHidden/>
    <w:unhideWhenUsed/>
    <w:rsid w:val="0093042A"/>
    <w:pPr>
      <w:spacing w:after="120"/>
      <w:ind w:left="849"/>
      <w:contextualSpacing/>
    </w:pPr>
  </w:style>
  <w:style w:type="paragraph" w:styleId="TDC2">
    <w:name w:val="toc 2"/>
    <w:basedOn w:val="Normal"/>
    <w:next w:val="Normal"/>
    <w:autoRedefine/>
    <w:uiPriority w:val="39"/>
    <w:unhideWhenUsed/>
    <w:rsid w:val="00C11245"/>
    <w:pPr>
      <w:spacing w:after="100"/>
      <w:ind w:left="220"/>
    </w:pPr>
  </w:style>
  <w:style w:type="paragraph" w:styleId="TDC3">
    <w:name w:val="toc 3"/>
    <w:basedOn w:val="Normal"/>
    <w:next w:val="Normal"/>
    <w:autoRedefine/>
    <w:uiPriority w:val="39"/>
    <w:unhideWhenUsed/>
    <w:rsid w:val="00A37206"/>
    <w:pPr>
      <w:tabs>
        <w:tab w:val="left" w:pos="1320"/>
        <w:tab w:val="right" w:leader="dot" w:pos="9962"/>
      </w:tabs>
      <w:spacing w:after="100"/>
      <w:ind w:left="440"/>
    </w:pPr>
    <w:rPr>
      <w:rFonts w:ascii="Calibri" w:eastAsia="Calibri" w:hAnsi="Calibri" w:cs="Calibri"/>
      <w:b/>
      <w:bCs/>
      <w:noProof/>
    </w:rPr>
  </w:style>
  <w:style w:type="character" w:styleId="Hipervnculo">
    <w:name w:val="Hyperlink"/>
    <w:basedOn w:val="Fuentedeprrafopredeter"/>
    <w:uiPriority w:val="99"/>
    <w:unhideWhenUsed/>
    <w:rsid w:val="00C11245"/>
    <w:rPr>
      <w:color w:val="0563C1" w:themeColor="hyperlink"/>
      <w:u w:val="single"/>
    </w:rPr>
  </w:style>
  <w:style w:type="paragraph" w:styleId="Cita">
    <w:name w:val="Quote"/>
    <w:basedOn w:val="Normal"/>
    <w:next w:val="Normal"/>
    <w:link w:val="CitaCar"/>
    <w:uiPriority w:val="29"/>
    <w:qFormat/>
    <w:rsid w:val="00C11245"/>
    <w:pPr>
      <w:spacing w:before="200"/>
      <w:ind w:left="864" w:right="864"/>
      <w:jc w:val="center"/>
    </w:pPr>
    <w:rPr>
      <w:i/>
      <w:iCs/>
      <w:color w:val="404040" w:themeColor="text1" w:themeTint="BF"/>
    </w:rPr>
  </w:style>
  <w:style w:type="character" w:customStyle="1" w:styleId="CitaCar">
    <w:name w:val="Cita Car"/>
    <w:basedOn w:val="Fuentedeprrafopredeter"/>
    <w:link w:val="Cita"/>
    <w:uiPriority w:val="29"/>
    <w:rsid w:val="00C11245"/>
    <w:rPr>
      <w:i/>
      <w:iCs/>
      <w:color w:val="404040" w:themeColor="text1" w:themeTint="BF"/>
    </w:rPr>
  </w:style>
  <w:style w:type="paragraph" w:styleId="Prrafodelista">
    <w:name w:val="List Paragraph"/>
    <w:basedOn w:val="Normal"/>
    <w:uiPriority w:val="34"/>
    <w:qFormat/>
    <w:rsid w:val="000A28D4"/>
    <w:pPr>
      <w:spacing w:after="0" w:line="240" w:lineRule="auto"/>
      <w:ind w:left="720"/>
      <w:contextualSpacing/>
      <w:jc w:val="both"/>
    </w:pPr>
    <w:rPr>
      <w:rFonts w:eastAsia="Calibri" w:cs="Times New Roman"/>
    </w:rPr>
  </w:style>
  <w:style w:type="table" w:customStyle="1" w:styleId="Tablaconcuadrcula1">
    <w:name w:val="Tabla con cuadrícula1"/>
    <w:basedOn w:val="Tablanormal"/>
    <w:next w:val="Tablaconcuadrcula"/>
    <w:uiPriority w:val="99"/>
    <w:rsid w:val="002E78C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99"/>
    <w:rsid w:val="00A37206"/>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FA4">
    <w:name w:val="IFA 4"/>
    <w:basedOn w:val="Ttulo2"/>
    <w:link w:val="IFA4Car"/>
    <w:rsid w:val="00C1005C"/>
  </w:style>
  <w:style w:type="character" w:customStyle="1" w:styleId="IFA4Car">
    <w:name w:val="IFA 4 Car"/>
    <w:basedOn w:val="Ttulo2Car"/>
    <w:link w:val="IFA4"/>
    <w:rsid w:val="00C1005C"/>
    <w:rPr>
      <w:rFonts w:ascii="Calibri" w:eastAsia="Calibri" w:hAnsi="Calibri" w:cs="Calibri"/>
      <w:b/>
    </w:rPr>
  </w:style>
  <w:style w:type="paragraph" w:styleId="Puesto">
    <w:name w:val="Title"/>
    <w:basedOn w:val="Normal"/>
    <w:next w:val="Normal"/>
    <w:link w:val="PuestoCar"/>
    <w:uiPriority w:val="10"/>
    <w:qFormat/>
    <w:rsid w:val="00EF105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uiPriority w:val="10"/>
    <w:rsid w:val="00EF1051"/>
    <w:rPr>
      <w:rFonts w:asciiTheme="majorHAnsi" w:eastAsiaTheme="majorEastAsia" w:hAnsiTheme="majorHAnsi" w:cstheme="majorBidi"/>
      <w:spacing w:val="-10"/>
      <w:kern w:val="28"/>
      <w:sz w:val="56"/>
      <w:szCs w:val="56"/>
    </w:rPr>
  </w:style>
  <w:style w:type="paragraph" w:styleId="Asuntodelcomentario">
    <w:name w:val="annotation subject"/>
    <w:basedOn w:val="Textocomentario"/>
    <w:next w:val="Textocomentario"/>
    <w:link w:val="AsuntodelcomentarioCar"/>
    <w:uiPriority w:val="99"/>
    <w:semiHidden/>
    <w:unhideWhenUsed/>
    <w:rsid w:val="00186112"/>
    <w:pPr>
      <w:spacing w:after="160"/>
      <w:jc w:val="left"/>
    </w:pPr>
    <w:rPr>
      <w:rFonts w:eastAsiaTheme="minorHAnsi" w:cstheme="minorBidi"/>
      <w:b/>
      <w:bCs/>
    </w:rPr>
  </w:style>
  <w:style w:type="character" w:customStyle="1" w:styleId="AsuntodelcomentarioCar">
    <w:name w:val="Asunto del comentario Car"/>
    <w:basedOn w:val="TextocomentarioCar"/>
    <w:link w:val="Asuntodelcomentario"/>
    <w:uiPriority w:val="99"/>
    <w:semiHidden/>
    <w:rsid w:val="00186112"/>
    <w:rPr>
      <w:rFonts w:eastAsia="Calibri" w:cs="Times New Roman"/>
      <w:b/>
      <w:bCs/>
      <w:sz w:val="20"/>
      <w:szCs w:val="20"/>
    </w:rPr>
  </w:style>
  <w:style w:type="paragraph" w:customStyle="1" w:styleId="Default">
    <w:name w:val="Default"/>
    <w:rsid w:val="0054129D"/>
    <w:pPr>
      <w:autoSpaceDE w:val="0"/>
      <w:autoSpaceDN w:val="0"/>
      <w:adjustRightInd w:val="0"/>
      <w:spacing w:after="0" w:line="240" w:lineRule="auto"/>
    </w:pPr>
    <w:rPr>
      <w:rFonts w:ascii="Verdana" w:hAnsi="Verdana" w:cs="Verdana"/>
      <w:color w:val="000000"/>
      <w:sz w:val="24"/>
      <w:szCs w:val="24"/>
    </w:rPr>
  </w:style>
  <w:style w:type="paragraph" w:styleId="Revisin">
    <w:name w:val="Revision"/>
    <w:hidden/>
    <w:uiPriority w:val="99"/>
    <w:semiHidden/>
    <w:rsid w:val="008D4547"/>
    <w:pPr>
      <w:spacing w:after="0" w:line="240" w:lineRule="auto"/>
    </w:pPr>
  </w:style>
  <w:style w:type="character" w:styleId="Textodelmarcadordeposicin">
    <w:name w:val="Placeholder Text"/>
    <w:basedOn w:val="Fuentedeprrafopredeter"/>
    <w:uiPriority w:val="99"/>
    <w:semiHidden/>
    <w:rsid w:val="00C86491"/>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488391">
      <w:bodyDiv w:val="1"/>
      <w:marLeft w:val="0"/>
      <w:marRight w:val="0"/>
      <w:marTop w:val="0"/>
      <w:marBottom w:val="0"/>
      <w:divBdr>
        <w:top w:val="none" w:sz="0" w:space="0" w:color="auto"/>
        <w:left w:val="none" w:sz="0" w:space="0" w:color="auto"/>
        <w:bottom w:val="none" w:sz="0" w:space="0" w:color="auto"/>
        <w:right w:val="none" w:sz="0" w:space="0" w:color="auto"/>
      </w:divBdr>
    </w:div>
    <w:div w:id="51538872">
      <w:bodyDiv w:val="1"/>
      <w:marLeft w:val="0"/>
      <w:marRight w:val="0"/>
      <w:marTop w:val="0"/>
      <w:marBottom w:val="0"/>
      <w:divBdr>
        <w:top w:val="none" w:sz="0" w:space="0" w:color="auto"/>
        <w:left w:val="none" w:sz="0" w:space="0" w:color="auto"/>
        <w:bottom w:val="none" w:sz="0" w:space="0" w:color="auto"/>
        <w:right w:val="none" w:sz="0" w:space="0" w:color="auto"/>
      </w:divBdr>
    </w:div>
    <w:div w:id="173158000">
      <w:bodyDiv w:val="1"/>
      <w:marLeft w:val="0"/>
      <w:marRight w:val="0"/>
      <w:marTop w:val="0"/>
      <w:marBottom w:val="0"/>
      <w:divBdr>
        <w:top w:val="none" w:sz="0" w:space="0" w:color="auto"/>
        <w:left w:val="none" w:sz="0" w:space="0" w:color="auto"/>
        <w:bottom w:val="none" w:sz="0" w:space="0" w:color="auto"/>
        <w:right w:val="none" w:sz="0" w:space="0" w:color="auto"/>
      </w:divBdr>
    </w:div>
    <w:div w:id="255405101">
      <w:bodyDiv w:val="1"/>
      <w:marLeft w:val="0"/>
      <w:marRight w:val="0"/>
      <w:marTop w:val="0"/>
      <w:marBottom w:val="0"/>
      <w:divBdr>
        <w:top w:val="none" w:sz="0" w:space="0" w:color="auto"/>
        <w:left w:val="none" w:sz="0" w:space="0" w:color="auto"/>
        <w:bottom w:val="none" w:sz="0" w:space="0" w:color="auto"/>
        <w:right w:val="none" w:sz="0" w:space="0" w:color="auto"/>
      </w:divBdr>
    </w:div>
    <w:div w:id="321735946">
      <w:bodyDiv w:val="1"/>
      <w:marLeft w:val="0"/>
      <w:marRight w:val="0"/>
      <w:marTop w:val="0"/>
      <w:marBottom w:val="0"/>
      <w:divBdr>
        <w:top w:val="none" w:sz="0" w:space="0" w:color="auto"/>
        <w:left w:val="none" w:sz="0" w:space="0" w:color="auto"/>
        <w:bottom w:val="none" w:sz="0" w:space="0" w:color="auto"/>
        <w:right w:val="none" w:sz="0" w:space="0" w:color="auto"/>
      </w:divBdr>
    </w:div>
    <w:div w:id="336809951">
      <w:bodyDiv w:val="1"/>
      <w:marLeft w:val="0"/>
      <w:marRight w:val="0"/>
      <w:marTop w:val="0"/>
      <w:marBottom w:val="0"/>
      <w:divBdr>
        <w:top w:val="none" w:sz="0" w:space="0" w:color="auto"/>
        <w:left w:val="none" w:sz="0" w:space="0" w:color="auto"/>
        <w:bottom w:val="none" w:sz="0" w:space="0" w:color="auto"/>
        <w:right w:val="none" w:sz="0" w:space="0" w:color="auto"/>
      </w:divBdr>
    </w:div>
    <w:div w:id="456333626">
      <w:bodyDiv w:val="1"/>
      <w:marLeft w:val="0"/>
      <w:marRight w:val="0"/>
      <w:marTop w:val="0"/>
      <w:marBottom w:val="0"/>
      <w:divBdr>
        <w:top w:val="none" w:sz="0" w:space="0" w:color="auto"/>
        <w:left w:val="none" w:sz="0" w:space="0" w:color="auto"/>
        <w:bottom w:val="none" w:sz="0" w:space="0" w:color="auto"/>
        <w:right w:val="none" w:sz="0" w:space="0" w:color="auto"/>
      </w:divBdr>
    </w:div>
    <w:div w:id="488907055">
      <w:bodyDiv w:val="1"/>
      <w:marLeft w:val="0"/>
      <w:marRight w:val="0"/>
      <w:marTop w:val="0"/>
      <w:marBottom w:val="0"/>
      <w:divBdr>
        <w:top w:val="none" w:sz="0" w:space="0" w:color="auto"/>
        <w:left w:val="none" w:sz="0" w:space="0" w:color="auto"/>
        <w:bottom w:val="none" w:sz="0" w:space="0" w:color="auto"/>
        <w:right w:val="none" w:sz="0" w:space="0" w:color="auto"/>
      </w:divBdr>
    </w:div>
    <w:div w:id="516769173">
      <w:bodyDiv w:val="1"/>
      <w:marLeft w:val="0"/>
      <w:marRight w:val="0"/>
      <w:marTop w:val="0"/>
      <w:marBottom w:val="0"/>
      <w:divBdr>
        <w:top w:val="none" w:sz="0" w:space="0" w:color="auto"/>
        <w:left w:val="none" w:sz="0" w:space="0" w:color="auto"/>
        <w:bottom w:val="none" w:sz="0" w:space="0" w:color="auto"/>
        <w:right w:val="none" w:sz="0" w:space="0" w:color="auto"/>
      </w:divBdr>
    </w:div>
    <w:div w:id="538468204">
      <w:bodyDiv w:val="1"/>
      <w:marLeft w:val="0"/>
      <w:marRight w:val="0"/>
      <w:marTop w:val="0"/>
      <w:marBottom w:val="0"/>
      <w:divBdr>
        <w:top w:val="none" w:sz="0" w:space="0" w:color="auto"/>
        <w:left w:val="none" w:sz="0" w:space="0" w:color="auto"/>
        <w:bottom w:val="none" w:sz="0" w:space="0" w:color="auto"/>
        <w:right w:val="none" w:sz="0" w:space="0" w:color="auto"/>
      </w:divBdr>
    </w:div>
    <w:div w:id="768358246">
      <w:bodyDiv w:val="1"/>
      <w:marLeft w:val="0"/>
      <w:marRight w:val="0"/>
      <w:marTop w:val="0"/>
      <w:marBottom w:val="0"/>
      <w:divBdr>
        <w:top w:val="none" w:sz="0" w:space="0" w:color="auto"/>
        <w:left w:val="none" w:sz="0" w:space="0" w:color="auto"/>
        <w:bottom w:val="none" w:sz="0" w:space="0" w:color="auto"/>
        <w:right w:val="none" w:sz="0" w:space="0" w:color="auto"/>
      </w:divBdr>
    </w:div>
    <w:div w:id="878518363">
      <w:bodyDiv w:val="1"/>
      <w:marLeft w:val="0"/>
      <w:marRight w:val="0"/>
      <w:marTop w:val="0"/>
      <w:marBottom w:val="0"/>
      <w:divBdr>
        <w:top w:val="none" w:sz="0" w:space="0" w:color="auto"/>
        <w:left w:val="none" w:sz="0" w:space="0" w:color="auto"/>
        <w:bottom w:val="none" w:sz="0" w:space="0" w:color="auto"/>
        <w:right w:val="none" w:sz="0" w:space="0" w:color="auto"/>
      </w:divBdr>
    </w:div>
    <w:div w:id="888151128">
      <w:bodyDiv w:val="1"/>
      <w:marLeft w:val="0"/>
      <w:marRight w:val="0"/>
      <w:marTop w:val="0"/>
      <w:marBottom w:val="0"/>
      <w:divBdr>
        <w:top w:val="none" w:sz="0" w:space="0" w:color="auto"/>
        <w:left w:val="none" w:sz="0" w:space="0" w:color="auto"/>
        <w:bottom w:val="none" w:sz="0" w:space="0" w:color="auto"/>
        <w:right w:val="none" w:sz="0" w:space="0" w:color="auto"/>
      </w:divBdr>
    </w:div>
    <w:div w:id="927890472">
      <w:bodyDiv w:val="1"/>
      <w:marLeft w:val="0"/>
      <w:marRight w:val="0"/>
      <w:marTop w:val="0"/>
      <w:marBottom w:val="0"/>
      <w:divBdr>
        <w:top w:val="none" w:sz="0" w:space="0" w:color="auto"/>
        <w:left w:val="none" w:sz="0" w:space="0" w:color="auto"/>
        <w:bottom w:val="none" w:sz="0" w:space="0" w:color="auto"/>
        <w:right w:val="none" w:sz="0" w:space="0" w:color="auto"/>
      </w:divBdr>
    </w:div>
    <w:div w:id="932392651">
      <w:bodyDiv w:val="1"/>
      <w:marLeft w:val="0"/>
      <w:marRight w:val="0"/>
      <w:marTop w:val="0"/>
      <w:marBottom w:val="0"/>
      <w:divBdr>
        <w:top w:val="none" w:sz="0" w:space="0" w:color="auto"/>
        <w:left w:val="none" w:sz="0" w:space="0" w:color="auto"/>
        <w:bottom w:val="none" w:sz="0" w:space="0" w:color="auto"/>
        <w:right w:val="none" w:sz="0" w:space="0" w:color="auto"/>
      </w:divBdr>
    </w:div>
    <w:div w:id="936983898">
      <w:bodyDiv w:val="1"/>
      <w:marLeft w:val="0"/>
      <w:marRight w:val="0"/>
      <w:marTop w:val="0"/>
      <w:marBottom w:val="0"/>
      <w:divBdr>
        <w:top w:val="none" w:sz="0" w:space="0" w:color="auto"/>
        <w:left w:val="none" w:sz="0" w:space="0" w:color="auto"/>
        <w:bottom w:val="none" w:sz="0" w:space="0" w:color="auto"/>
        <w:right w:val="none" w:sz="0" w:space="0" w:color="auto"/>
      </w:divBdr>
    </w:div>
    <w:div w:id="1038357659">
      <w:bodyDiv w:val="1"/>
      <w:marLeft w:val="0"/>
      <w:marRight w:val="0"/>
      <w:marTop w:val="0"/>
      <w:marBottom w:val="0"/>
      <w:divBdr>
        <w:top w:val="none" w:sz="0" w:space="0" w:color="auto"/>
        <w:left w:val="none" w:sz="0" w:space="0" w:color="auto"/>
        <w:bottom w:val="none" w:sz="0" w:space="0" w:color="auto"/>
        <w:right w:val="none" w:sz="0" w:space="0" w:color="auto"/>
      </w:divBdr>
    </w:div>
    <w:div w:id="1041975854">
      <w:bodyDiv w:val="1"/>
      <w:marLeft w:val="0"/>
      <w:marRight w:val="0"/>
      <w:marTop w:val="0"/>
      <w:marBottom w:val="0"/>
      <w:divBdr>
        <w:top w:val="none" w:sz="0" w:space="0" w:color="auto"/>
        <w:left w:val="none" w:sz="0" w:space="0" w:color="auto"/>
        <w:bottom w:val="none" w:sz="0" w:space="0" w:color="auto"/>
        <w:right w:val="none" w:sz="0" w:space="0" w:color="auto"/>
      </w:divBdr>
    </w:div>
    <w:div w:id="1117286983">
      <w:bodyDiv w:val="1"/>
      <w:marLeft w:val="0"/>
      <w:marRight w:val="0"/>
      <w:marTop w:val="0"/>
      <w:marBottom w:val="0"/>
      <w:divBdr>
        <w:top w:val="none" w:sz="0" w:space="0" w:color="auto"/>
        <w:left w:val="none" w:sz="0" w:space="0" w:color="auto"/>
        <w:bottom w:val="none" w:sz="0" w:space="0" w:color="auto"/>
        <w:right w:val="none" w:sz="0" w:space="0" w:color="auto"/>
      </w:divBdr>
    </w:div>
    <w:div w:id="1216746204">
      <w:bodyDiv w:val="1"/>
      <w:marLeft w:val="0"/>
      <w:marRight w:val="0"/>
      <w:marTop w:val="0"/>
      <w:marBottom w:val="0"/>
      <w:divBdr>
        <w:top w:val="none" w:sz="0" w:space="0" w:color="auto"/>
        <w:left w:val="none" w:sz="0" w:space="0" w:color="auto"/>
        <w:bottom w:val="none" w:sz="0" w:space="0" w:color="auto"/>
        <w:right w:val="none" w:sz="0" w:space="0" w:color="auto"/>
      </w:divBdr>
    </w:div>
    <w:div w:id="1268925901">
      <w:bodyDiv w:val="1"/>
      <w:marLeft w:val="0"/>
      <w:marRight w:val="0"/>
      <w:marTop w:val="0"/>
      <w:marBottom w:val="0"/>
      <w:divBdr>
        <w:top w:val="none" w:sz="0" w:space="0" w:color="auto"/>
        <w:left w:val="none" w:sz="0" w:space="0" w:color="auto"/>
        <w:bottom w:val="none" w:sz="0" w:space="0" w:color="auto"/>
        <w:right w:val="none" w:sz="0" w:space="0" w:color="auto"/>
      </w:divBdr>
    </w:div>
    <w:div w:id="1280137735">
      <w:bodyDiv w:val="1"/>
      <w:marLeft w:val="0"/>
      <w:marRight w:val="0"/>
      <w:marTop w:val="0"/>
      <w:marBottom w:val="0"/>
      <w:divBdr>
        <w:top w:val="none" w:sz="0" w:space="0" w:color="auto"/>
        <w:left w:val="none" w:sz="0" w:space="0" w:color="auto"/>
        <w:bottom w:val="none" w:sz="0" w:space="0" w:color="auto"/>
        <w:right w:val="none" w:sz="0" w:space="0" w:color="auto"/>
      </w:divBdr>
    </w:div>
    <w:div w:id="1522015266">
      <w:bodyDiv w:val="1"/>
      <w:marLeft w:val="0"/>
      <w:marRight w:val="0"/>
      <w:marTop w:val="0"/>
      <w:marBottom w:val="0"/>
      <w:divBdr>
        <w:top w:val="none" w:sz="0" w:space="0" w:color="auto"/>
        <w:left w:val="none" w:sz="0" w:space="0" w:color="auto"/>
        <w:bottom w:val="none" w:sz="0" w:space="0" w:color="auto"/>
        <w:right w:val="none" w:sz="0" w:space="0" w:color="auto"/>
      </w:divBdr>
    </w:div>
    <w:div w:id="1537354221">
      <w:bodyDiv w:val="1"/>
      <w:marLeft w:val="0"/>
      <w:marRight w:val="0"/>
      <w:marTop w:val="0"/>
      <w:marBottom w:val="0"/>
      <w:divBdr>
        <w:top w:val="none" w:sz="0" w:space="0" w:color="auto"/>
        <w:left w:val="none" w:sz="0" w:space="0" w:color="auto"/>
        <w:bottom w:val="none" w:sz="0" w:space="0" w:color="auto"/>
        <w:right w:val="none" w:sz="0" w:space="0" w:color="auto"/>
      </w:divBdr>
    </w:div>
    <w:div w:id="1641226141">
      <w:bodyDiv w:val="1"/>
      <w:marLeft w:val="0"/>
      <w:marRight w:val="0"/>
      <w:marTop w:val="0"/>
      <w:marBottom w:val="0"/>
      <w:divBdr>
        <w:top w:val="none" w:sz="0" w:space="0" w:color="auto"/>
        <w:left w:val="none" w:sz="0" w:space="0" w:color="auto"/>
        <w:bottom w:val="none" w:sz="0" w:space="0" w:color="auto"/>
        <w:right w:val="none" w:sz="0" w:space="0" w:color="auto"/>
      </w:divBdr>
    </w:div>
    <w:div w:id="1653870876">
      <w:bodyDiv w:val="1"/>
      <w:marLeft w:val="0"/>
      <w:marRight w:val="0"/>
      <w:marTop w:val="0"/>
      <w:marBottom w:val="0"/>
      <w:divBdr>
        <w:top w:val="none" w:sz="0" w:space="0" w:color="auto"/>
        <w:left w:val="none" w:sz="0" w:space="0" w:color="auto"/>
        <w:bottom w:val="none" w:sz="0" w:space="0" w:color="auto"/>
        <w:right w:val="none" w:sz="0" w:space="0" w:color="auto"/>
      </w:divBdr>
    </w:div>
    <w:div w:id="1743869110">
      <w:bodyDiv w:val="1"/>
      <w:marLeft w:val="0"/>
      <w:marRight w:val="0"/>
      <w:marTop w:val="0"/>
      <w:marBottom w:val="0"/>
      <w:divBdr>
        <w:top w:val="none" w:sz="0" w:space="0" w:color="auto"/>
        <w:left w:val="none" w:sz="0" w:space="0" w:color="auto"/>
        <w:bottom w:val="none" w:sz="0" w:space="0" w:color="auto"/>
        <w:right w:val="none" w:sz="0" w:space="0" w:color="auto"/>
      </w:divBdr>
    </w:div>
    <w:div w:id="1767576418">
      <w:bodyDiv w:val="1"/>
      <w:marLeft w:val="0"/>
      <w:marRight w:val="0"/>
      <w:marTop w:val="0"/>
      <w:marBottom w:val="0"/>
      <w:divBdr>
        <w:top w:val="none" w:sz="0" w:space="0" w:color="auto"/>
        <w:left w:val="none" w:sz="0" w:space="0" w:color="auto"/>
        <w:bottom w:val="none" w:sz="0" w:space="0" w:color="auto"/>
        <w:right w:val="none" w:sz="0" w:space="0" w:color="auto"/>
      </w:divBdr>
    </w:div>
    <w:div w:id="1865897390">
      <w:bodyDiv w:val="1"/>
      <w:marLeft w:val="0"/>
      <w:marRight w:val="0"/>
      <w:marTop w:val="0"/>
      <w:marBottom w:val="0"/>
      <w:divBdr>
        <w:top w:val="none" w:sz="0" w:space="0" w:color="auto"/>
        <w:left w:val="none" w:sz="0" w:space="0" w:color="auto"/>
        <w:bottom w:val="none" w:sz="0" w:space="0" w:color="auto"/>
        <w:right w:val="none" w:sz="0" w:space="0" w:color="auto"/>
      </w:divBdr>
    </w:div>
    <w:div w:id="1877348064">
      <w:bodyDiv w:val="1"/>
      <w:marLeft w:val="0"/>
      <w:marRight w:val="0"/>
      <w:marTop w:val="0"/>
      <w:marBottom w:val="0"/>
      <w:divBdr>
        <w:top w:val="none" w:sz="0" w:space="0" w:color="auto"/>
        <w:left w:val="none" w:sz="0" w:space="0" w:color="auto"/>
        <w:bottom w:val="none" w:sz="0" w:space="0" w:color="auto"/>
        <w:right w:val="none" w:sz="0" w:space="0" w:color="auto"/>
      </w:divBdr>
    </w:div>
    <w:div w:id="21341328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image" Target="media/image3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6.jpe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6.jp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fontTable" Target="fontTable.xml"/><Relationship Id="rId8" Type="http://schemas.openxmlformats.org/officeDocument/2006/relationships/image" Target="media/image1.jpeg"/></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_xmlsignatures/_rels/origin.sigs.rels><?xml version="1.0" encoding="UTF-8" standalone="yes"?>
<Relationships xmlns="http://schemas.openxmlformats.org/package/2006/relationships"><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H1Qx7siyOgFHPeO+rsxx7MesqqtH47EC5NAmHiaH6DQ=</DigestValue>
    </Reference>
    <Reference Type="http://www.w3.org/2000/09/xmldsig#Object" URI="#idOfficeObject">
      <DigestMethod Algorithm="http://www.w3.org/2001/04/xmlenc#sha256"/>
      <DigestValue>wjIZae5GZEnUW6i52VgwhvcOL9wj53Kprcgrsd/iMZk=</DigestValue>
    </Reference>
    <Reference Type="http://uri.etsi.org/01903#SignedProperties" URI="#idSignedProperties">
      <Transforms>
        <Transform Algorithm="http://www.w3.org/TR/2001/REC-xml-c14n-20010315"/>
      </Transforms>
      <DigestMethod Algorithm="http://www.w3.org/2001/04/xmlenc#sha256"/>
      <DigestValue>tLs2Q0Zl4RfW4hYrRXQjiSnJ4HUNKBAw8AP+Pb2EfUo=</DigestValue>
    </Reference>
    <Reference Type="http://www.w3.org/2000/09/xmldsig#Object" URI="#idValidSigLnImg">
      <DigestMethod Algorithm="http://www.w3.org/2001/04/xmlenc#sha256"/>
      <DigestValue>rgOrn47dOiho7Jv0cZhnv14sDVUaatpA4DGi1rfVyKY=</DigestValue>
    </Reference>
    <Reference Type="http://www.w3.org/2000/09/xmldsig#Object" URI="#idInvalidSigLnImg">
      <DigestMethod Algorithm="http://www.w3.org/2001/04/xmlenc#sha256"/>
      <DigestValue>fCzf44jXbXVqS8FiwiqNeHQlSGKtTnZkWPdld3/yE8E=</DigestValue>
    </Reference>
  </SignedInfo>
  <SignatureValue>Grxo4Y89UqEwF91LGdS5qrMY1yY3aN2EBsdSzSxXo+SRIdji1CmzYxlUH1egYNWSfO/3JPVj13NE
zup0tGQFZT5Z43fgN5S58HsBLLjED/lp+CdieorqhbRqAthOOimPey+SIlV22nsWueYnA0UjYwhV
QY+rOaqDVc7M3/6HIcezqe3Yu7WwuHPtsL0fKZPKvkXKlKUzNBDp+9dhk8mBUjNpiSsStKob5EC0
iBxWuRix9MnX/Zeui81P3gbMHbe/17GmIXoG84vCqbgIyr8zQPt2n/VhiXlyBKc3y8DgVVCEGNZH
eRGRthzZEfqlLlZ7DlHE+Xcrykhrj/uO+0z29w==</SignatureValue>
  <KeyInfo>
    <X509Data>
      <X509Certificate>MIIH7TCCBtWgAwIBAgIIDoUtYplpn0Y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4MDQwNDE4MjkwMFoXDTE5MDQwNDE4MjkwMFowggEhMQswCQYDVQQGEwJDTDEtMCsGA1UECAwkTUVUUk9QT0xJVEFOQSAtIFJFR0lPTiBNRVRST1BPTElUQU5BMREwDwYDVQQHDAhTYW50aWFnbzEsMCoGA1UECgwjU3VwZXJpbnRlbmRlbmNpYSBkZWwgTWVkaW8gQW1iaWVudGUxPDA6BgNVBAsMM1Rlcm1pbm9zIGRlIHVzbyBlbiB3d3cuZXNpZ24tbGEuY29tL2FjdWVyZG90ZXJjZXJvczEWMBQGA1UEDAwNRmlzY2FsaXphZG9yYTEiMCAGA1UEAwwZRXZlbHluIFJheWVuIEZ1ZW50ZXMgRGlhejEoMCYGCSqGSIb3DQEJARYZZXZlbHluLmZ1ZW50ZXNAc21hLmdvYi5jbDCCASIwDQYJKoZIhvcNAQEBBQADggEPADCCAQoCggEBALRygLS+7HOYj62VLEBNhDjcEyxAc/jG8lA/jVapzXitPr7DCC9Qyo3yWhHTlUAWMB6TUzDW033GiAsuPC7TqRCCNG0CaTcWTemGmkgqEYx9ssErhVz0THA/nY35qyZglcRIKQVraHj7/p6bGx21Cc/zouq0TkoLp1PHBUBU9XAKbBRcQEBtdRtn85esYM58PT/G+F1aSQHenR3xr+02KjjKY6UnpJUG+4W8yYKnDnVv4uBSZPDiN1ZToOQHxrCJQdk2zQySc7B44l1kKz6z9h5yPzWebgc0RRaaAhfJE3btoi9kTLnZ6sSOL8GeyKnXgx+9FSts/N8mCeiNJvM6EPkCAwEAAaOCA3UwggNxMIGFBggrBgEFBQcBAQR5MHcwTwYIKwYBBQUHMAKGQ2h0dHA6Ly9wa2kuZXNpZ24tbGEuY29tL2NhY2VydHMvcGtpQ2xhc3MzRkVBcGFyYUVzdGFkb2RlQ2hpbGVDQS5jcnQwJAYIKwYBBQUHMAGGGGh0dHA6Ly9vY3NwLmVzaWduLWxhLmNvbTAdBgNVHQ4EFgQUfBJKaOcE0jBGtAKXm9W43auxCVYwDAYDVR0TAQH/BAIwADAfBgNVHSMEGDAWgBT8COI9NvdXI9KI4wRwsVxd6r5zkjCCAcYGA1UdIASCAb0wggG5MIIBtQYMKwYBBAGCymoBBAEDMIIBozCCAXYGCCsGAQUFBwICMIIBaB6CAWQAQwBlAHIAdABpAGYAaQBjAGEAZABvACAAcABhAHIAYQAgAGYAaQByAG0AYQAgAGUAbABlAGMAdAByAG8AbgBpAGMAYQAgAGEAdgBhAG4AegBhAGQAYQAuACAAUABTAEMAIABhAGMAcgBlAGQAaQB0AGEAZABvACAAcABvAHIAIABSAGUAcwBvAGwAdQBjAGkAbwBuACAARQB4AGUAbgB0AGEAIABkAGUAIABsAGEAIABTAHUAYgBzAGUAYwByAGUAdABhAHIAaQBhACAAZABlACAARQBjAG8AbgBvAG0AaQBhACAAZABpAHMAcABvAG4AaQBiAGwAZQAgAGUAbgAgAGgAdAB0AHAAcwA6AC8ALwB3AHcAdwAuAGUAcwBpAGcAbgAtAGwAYQAuAGMAbwBtAC8AcgBlAHAAbwBzAGkAdABvAHIAaQBvAC8AYQBjAHIAZQBkAGkAdABhAGMAaQBvAG4ALzAnBggrBgEFBQcCARYbaHR0cDovL3d3dy5lc2lnbi1sYS5jb20vY3BzMFYGA1UdHwRPME0wS6BJoEeGRWh0dHA6Ly9wa2kuZXNpZ24tbGEuY29tL2NybC9wa2lDbGFzczNGRUFwYXJhRXN0YWRvZGVDaGlsZS9lbmR1c2VyLmNybDAOBgNVHQ8BAf8EBAMCBeAwHQYDVR0lBBYwFAYIKwYBBQUHAwIGCCsGAQUFBwMEMCMGA1UdEQQcMBqgGAYIKwYBBAHBAQGgDBYKMTU5MzA1MzUtSzAjBgNVHRIEHDAaoBgGCCsGAQQBwQECoAwWCjk5NTUxNzQwLUswDQYJKoZIhvcNAQELBQADggEBAGewUUHfcc1jFDFTFB6ytYO/n9c66SvV/2Wsdi8EAVh08NUeIOwU0TKvMjFcdQtCPODvHbRy7q55YPmgJxhgUwEFcCpaD5JgebWh5tVxS7NlA2GBcwVw1okz31bW1HbH/wmxqxEHLptmcpVkghdOMJygCq3qIHTWi+XlqqoPQBZXFfKNLyUkq3SRonSsM47ghGtGAI8VAFCEyNkaNj8y75L3srx0HLyCPz7eIEmJPCpr6cPuOz+kpbHPz+yc8tuYtGfGj5Dr+bHvGfvK4FSiIiktWnSaQh4cA/ADfss6k76m4nDSEto9Cl9/ts1t6zj06+lsKDsdT/deOyN6f0fUl5E=</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33"/>
            <mdssi:RelationshipReference xmlns:mdssi="http://schemas.openxmlformats.org/package/2006/digital-signature" SourceId="rId38"/>
            <mdssi:RelationshipReference xmlns:mdssi="http://schemas.openxmlformats.org/package/2006/digital-signature" SourceId="rId46"/>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41"/>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40"/>
            <mdssi:RelationshipReference xmlns:mdssi="http://schemas.openxmlformats.org/package/2006/digital-signature" SourceId="rId45"/>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49"/>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44"/>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43"/>
            <mdssi:RelationshipReference xmlns:mdssi="http://schemas.openxmlformats.org/package/2006/digital-signature" SourceId="rId48"/>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9"/>
            <mdssi:RelationshipReference xmlns:mdssi="http://schemas.openxmlformats.org/package/2006/digital-signature" SourceId="rId3"/>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42"/>
            <mdssi:RelationshipReference xmlns:mdssi="http://schemas.openxmlformats.org/package/2006/digital-signature" SourceId="rId47"/>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Transform>
          <Transform Algorithm="http://www.w3.org/TR/2001/REC-xml-c14n-20010315"/>
        </Transforms>
        <DigestMethod Algorithm="http://www.w3.org/2001/04/xmlenc#sha256"/>
        <DigestValue>LTnYtRhrTq/WXEC3Z5qe8UPijC5M/dCiR137uS9jcXU=</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eo5yP+RN/DVt3ZpjBvjRkype1wZQg6Y44mybgr5nuhQ=</DigestValue>
      </Reference>
      <Reference URI="/word/endnotes.xml?ContentType=application/vnd.openxmlformats-officedocument.wordprocessingml.endnotes+xml">
        <DigestMethod Algorithm="http://www.w3.org/2001/04/xmlenc#sha256"/>
        <DigestValue>9OSKhVSZOFx5D32vDWj0lfgm0BtstNNGMww7P3tpu2s=</DigestValue>
      </Reference>
      <Reference URI="/word/fontTable.xml?ContentType=application/vnd.openxmlformats-officedocument.wordprocessingml.fontTable+xml">
        <DigestMethod Algorithm="http://www.w3.org/2001/04/xmlenc#sha256"/>
        <DigestValue>moE503GQrHh0py625VtiJguAApimq5tVh9eMiH7eHAk=</DigestValue>
      </Reference>
      <Reference URI="/word/footer1.xml?ContentType=application/vnd.openxmlformats-officedocument.wordprocessingml.footer+xml">
        <DigestMethod Algorithm="http://www.w3.org/2001/04/xmlenc#sha256"/>
        <DigestValue>fL0uKMCwRCgT6j5O84uiq/hypT8OpgdkaZHsxRRaj6U=</DigestValue>
      </Reference>
      <Reference URI="/word/footer2.xml?ContentType=application/vnd.openxmlformats-officedocument.wordprocessingml.footer+xml">
        <DigestMethod Algorithm="http://www.w3.org/2001/04/xmlenc#sha256"/>
        <DigestValue>7ZIDKwc/+eUd7ZOYuKXZ2DBAYrn0yzrFzIh3XafyNYg=</DigestValue>
      </Reference>
      <Reference URI="/word/footnotes.xml?ContentType=application/vnd.openxmlformats-officedocument.wordprocessingml.footnotes+xml">
        <DigestMethod Algorithm="http://www.w3.org/2001/04/xmlenc#sha256"/>
        <DigestValue>5beoCl+Sl0WufdJzdxVyAyHixzP3NBZT7m7bVoUHIlc=</DigestValue>
      </Reference>
      <Reference URI="/word/media/image1.jpeg?ContentType=image/jpeg">
        <DigestMethod Algorithm="http://www.w3.org/2001/04/xmlenc#sha256"/>
        <DigestValue>FYJ2wammtuWrWRMntCfaGcHgstW4lvJMY826REyDjZs=</DigestValue>
      </Reference>
      <Reference URI="/word/media/image10.jpeg?ContentType=image/jpeg">
        <DigestMethod Algorithm="http://www.w3.org/2001/04/xmlenc#sha256"/>
        <DigestValue>ga4vHwF1BYBLwvjHsiIS6EndEzGW2EszHso9sHmMS/A=</DigestValue>
      </Reference>
      <Reference URI="/word/media/image11.jpeg?ContentType=image/jpeg">
        <DigestMethod Algorithm="http://www.w3.org/2001/04/xmlenc#sha256"/>
        <DigestValue>ts/QE6wsvcrqMcdR1o50K90fCWr4V30d78uiuhSNEG4=</DigestValue>
      </Reference>
      <Reference URI="/word/media/image12.jpeg?ContentType=image/jpeg">
        <DigestMethod Algorithm="http://www.w3.org/2001/04/xmlenc#sha256"/>
        <DigestValue>kNoC9FSO15jJsHGSNL+RqBVVoYluXLhrHERh1w5MUWc=</DigestValue>
      </Reference>
      <Reference URI="/word/media/image13.jpeg?ContentType=image/jpeg">
        <DigestMethod Algorithm="http://www.w3.org/2001/04/xmlenc#sha256"/>
        <DigestValue>dVJoAQCYwxLPA4tcxr0ZwFdbZbJ0cCf6knMotpfmp/g=</DigestValue>
      </Reference>
      <Reference URI="/word/media/image14.jpeg?ContentType=image/jpeg">
        <DigestMethod Algorithm="http://www.w3.org/2001/04/xmlenc#sha256"/>
        <DigestValue>g9Qyg5ZuzloauGlS3vVa0WLJGH3BVo9K3xVywpwhy3Q=</DigestValue>
      </Reference>
      <Reference URI="/word/media/image15.jpeg?ContentType=image/jpeg">
        <DigestMethod Algorithm="http://www.w3.org/2001/04/xmlenc#sha256"/>
        <DigestValue>Rc3WmnI4BZIUEnKLZdJDI4iVhxx9b7MyCmUaO7IKi+k=</DigestValue>
      </Reference>
      <Reference URI="/word/media/image16.jpeg?ContentType=image/jpeg">
        <DigestMethod Algorithm="http://www.w3.org/2001/04/xmlenc#sha256"/>
        <DigestValue>b92FH9Ml7smvdPwvv2NC11ZP2VM5+sifSf6fxYggGRI=</DigestValue>
      </Reference>
      <Reference URI="/word/media/image17.jpeg?ContentType=image/jpeg">
        <DigestMethod Algorithm="http://www.w3.org/2001/04/xmlenc#sha256"/>
        <DigestValue>gJbJ8cV+rwlzjLnYbe4B8yGtTDNabIoUM1qhvdcZWMM=</DigestValue>
      </Reference>
      <Reference URI="/word/media/image18.jpeg?ContentType=image/jpeg">
        <DigestMethod Algorithm="http://www.w3.org/2001/04/xmlenc#sha256"/>
        <DigestValue>2UkdFRtEKKP0YpAsy9Pqn9O0f/+JytB6QsTNGV091Og=</DigestValue>
      </Reference>
      <Reference URI="/word/media/image19.jpeg?ContentType=image/jpeg">
        <DigestMethod Algorithm="http://www.w3.org/2001/04/xmlenc#sha256"/>
        <DigestValue>HVNaQCBLA3H192mXRZaqpuApJoGruDQd+QaJTKMU9C8=</DigestValue>
      </Reference>
      <Reference URI="/word/media/image2.emf?ContentType=image/x-emf">
        <DigestMethod Algorithm="http://www.w3.org/2001/04/xmlenc#sha256"/>
        <DigestValue>kBBWZOal2sVFuReMTT/XA6QJmDK7fvIyHUJ72cke+D0=</DigestValue>
      </Reference>
      <Reference URI="/word/media/image20.jpeg?ContentType=image/jpeg">
        <DigestMethod Algorithm="http://www.w3.org/2001/04/xmlenc#sha256"/>
        <DigestValue>GHlN+hfL25A+LCfMhLAS0tK6QrOcBHDzlNntbQdnHHY=</DigestValue>
      </Reference>
      <Reference URI="/word/media/image21.jpeg?ContentType=image/jpeg">
        <DigestMethod Algorithm="http://www.w3.org/2001/04/xmlenc#sha256"/>
        <DigestValue>ovWyxBB8hAGDwPcGCUfnofxDikHkIfc/1emkCHCjKjY=</DigestValue>
      </Reference>
      <Reference URI="/word/media/image22.jpeg?ContentType=image/jpeg">
        <DigestMethod Algorithm="http://www.w3.org/2001/04/xmlenc#sha256"/>
        <DigestValue>b5fzoTz7UwsFr4Z3Iy55gQpDiw49mU/A0r1iYI6uO18=</DigestValue>
      </Reference>
      <Reference URI="/word/media/image23.jpeg?ContentType=image/jpeg">
        <DigestMethod Algorithm="http://www.w3.org/2001/04/xmlenc#sha256"/>
        <DigestValue>e44EPmVNC+9oowpYuA71SlD/iQTqNqLvoqAig1bIWms=</DigestValue>
      </Reference>
      <Reference URI="/word/media/image24.jpeg?ContentType=image/jpeg">
        <DigestMethod Algorithm="http://www.w3.org/2001/04/xmlenc#sha256"/>
        <DigestValue>aOemkQ5znrvS/tmB/U1dPVgpGolzikZgnHHcpox4UMg=</DigestValue>
      </Reference>
      <Reference URI="/word/media/image25.jpeg?ContentType=image/jpeg">
        <DigestMethod Algorithm="http://www.w3.org/2001/04/xmlenc#sha256"/>
        <DigestValue>CV/WBSRmzcgjLxabYCTwHPz4XduG538DXxXp2LpKQlk=</DigestValue>
      </Reference>
      <Reference URI="/word/media/image26.jpeg?ContentType=image/jpeg">
        <DigestMethod Algorithm="http://www.w3.org/2001/04/xmlenc#sha256"/>
        <DigestValue>IJG2edh9ztJnxAOQpNiOM6xOGt0PDfa76CcIED6OC+E=</DigestValue>
      </Reference>
      <Reference URI="/word/media/image27.jpeg?ContentType=image/jpeg">
        <DigestMethod Algorithm="http://www.w3.org/2001/04/xmlenc#sha256"/>
        <DigestValue>75xRiQQYcdMTr0arYHwqtBsdrVml+y6aBDh/V4Vvv4w=</DigestValue>
      </Reference>
      <Reference URI="/word/media/image28.jpeg?ContentType=image/jpeg">
        <DigestMethod Algorithm="http://www.w3.org/2001/04/xmlenc#sha256"/>
        <DigestValue>PJQj1pYNA70om3m82fTAZA+b2J2L295c/9PvtPzp6kQ=</DigestValue>
      </Reference>
      <Reference URI="/word/media/image29.jpeg?ContentType=image/jpeg">
        <DigestMethod Algorithm="http://www.w3.org/2001/04/xmlenc#sha256"/>
        <DigestValue>dSDlrU4Mlv2XFZAY8Zfi5YIoRFblALFCIaDM6HxpUzk=</DigestValue>
      </Reference>
      <Reference URI="/word/media/image3.emf?ContentType=image/x-emf">
        <DigestMethod Algorithm="http://www.w3.org/2001/04/xmlenc#sha256"/>
        <DigestValue>6EKPIkQOGmh91qkkV5j4LrLfDLwUgRbp25owq5lJBtE=</DigestValue>
      </Reference>
      <Reference URI="/word/media/image30.jpeg?ContentType=image/jpeg">
        <DigestMethod Algorithm="http://www.w3.org/2001/04/xmlenc#sha256"/>
        <DigestValue>dSgIbA0mxNJYwYyuVpu9JWU6rNS9pwAf/ql4MeAt6Zw=</DigestValue>
      </Reference>
      <Reference URI="/word/media/image31.jpeg?ContentType=image/jpeg">
        <DigestMethod Algorithm="http://www.w3.org/2001/04/xmlenc#sha256"/>
        <DigestValue>N5JkTHISTWVs6YS3FOHNXqQWMpDxBJr5ouGBM0jfEhQ=</DigestValue>
      </Reference>
      <Reference URI="/word/media/image32.jpeg?ContentType=image/jpeg">
        <DigestMethod Algorithm="http://www.w3.org/2001/04/xmlenc#sha256"/>
        <DigestValue>TJ4b+0RDQ8XomJ94HisVQvebYGBJXVqO79LIX7FbSFw=</DigestValue>
      </Reference>
      <Reference URI="/word/media/image33.jpeg?ContentType=image/jpeg">
        <DigestMethod Algorithm="http://www.w3.org/2001/04/xmlenc#sha256"/>
        <DigestValue>vbPrwhJwczRe5+oFu6ASgimIOlUneym71IkPK3EMGO4=</DigestValue>
      </Reference>
      <Reference URI="/word/media/image34.jpeg?ContentType=image/jpeg">
        <DigestMethod Algorithm="http://www.w3.org/2001/04/xmlenc#sha256"/>
        <DigestValue>GQC2WzKR0bXlLatxJA3bX6vou2WVF+NiEi3Ib0ZwKE8=</DigestValue>
      </Reference>
      <Reference URI="/word/media/image35.jpeg?ContentType=image/jpeg">
        <DigestMethod Algorithm="http://www.w3.org/2001/04/xmlenc#sha256"/>
        <DigestValue>lD92+Q2+GAyUzvMtdZDjh/CjHhVcIRHLzkfw50MCoPc=</DigestValue>
      </Reference>
      <Reference URI="/word/media/image36.jpeg?ContentType=image/jpeg">
        <DigestMethod Algorithm="http://www.w3.org/2001/04/xmlenc#sha256"/>
        <DigestValue>KibMxV5rAtFNWb6n+sg+WOOttNMuEZag55PDH+k6DC0=</DigestValue>
      </Reference>
      <Reference URI="/word/media/image37.jpeg?ContentType=image/jpeg">
        <DigestMethod Algorithm="http://www.w3.org/2001/04/xmlenc#sha256"/>
        <DigestValue>n1ql3XY3LAlGVeFkf3Sa/h6iBYSOjKuqKV73YSovbH0=</DigestValue>
      </Reference>
      <Reference URI="/word/media/image38.jpeg?ContentType=image/jpeg">
        <DigestMethod Algorithm="http://www.w3.org/2001/04/xmlenc#sha256"/>
        <DigestValue>yZUmE1A62G6RkdZycK+c5EymNwEMqESzayQ44M+NU2E=</DigestValue>
      </Reference>
      <Reference URI="/word/media/image4.jpg?ContentType=image/jpeg">
        <DigestMethod Algorithm="http://www.w3.org/2001/04/xmlenc#sha256"/>
        <DigestValue>IcnL02EUZkl3wEk7nhOD2tZ4TJEYRJ3V3dH56/PGmYg=</DigestValue>
      </Reference>
      <Reference URI="/word/media/image5.png?ContentType=image/png">
        <DigestMethod Algorithm="http://www.w3.org/2001/04/xmlenc#sha256"/>
        <DigestValue>7rex8TRb+nst0x3n0nZLguxQYjidviglPLxtR8UhGRY=</DigestValue>
      </Reference>
      <Reference URI="/word/media/image6.jpg?ContentType=image/jpeg">
        <DigestMethod Algorithm="http://www.w3.org/2001/04/xmlenc#sha256"/>
        <DigestValue>TUXbORn51sPV+uQdmnJbESiZRq5GWW19OEqQEWvm+s4=</DigestValue>
      </Reference>
      <Reference URI="/word/media/image7.png?ContentType=image/png">
        <DigestMethod Algorithm="http://www.w3.org/2001/04/xmlenc#sha256"/>
        <DigestValue>YR3Fr9r7/cXm3QNrx9dtL8/Ee5WgxdaCnf27KmP5on8=</DigestValue>
      </Reference>
      <Reference URI="/word/media/image8.png?ContentType=image/png">
        <DigestMethod Algorithm="http://www.w3.org/2001/04/xmlenc#sha256"/>
        <DigestValue>5g3sRiVU6z/9+IBNqLZrbfkQk5+d9U8eWlGdiPw93BM=</DigestValue>
      </Reference>
      <Reference URI="/word/media/image9.jpeg?ContentType=image/jpeg">
        <DigestMethod Algorithm="http://www.w3.org/2001/04/xmlenc#sha256"/>
        <DigestValue>S0T6VQ0BEFQD6ee/6eSXey08JZaf/71n3Jmweu41i3o=</DigestValue>
      </Reference>
      <Reference URI="/word/numbering.xml?ContentType=application/vnd.openxmlformats-officedocument.wordprocessingml.numbering+xml">
        <DigestMethod Algorithm="http://www.w3.org/2001/04/xmlenc#sha256"/>
        <DigestValue>p7RTZOAnDr+7DHFNAF1/JRsc78SSdcehl/D+kNQT3ng=</DigestValue>
      </Reference>
      <Reference URI="/word/settings.xml?ContentType=application/vnd.openxmlformats-officedocument.wordprocessingml.settings+xml">
        <DigestMethod Algorithm="http://www.w3.org/2001/04/xmlenc#sha256"/>
        <DigestValue>NTN58VCxy/m+/4jhCVtjKA7gWHVMXbyQzGLwHBMewng=</DigestValue>
      </Reference>
      <Reference URI="/word/styles.xml?ContentType=application/vnd.openxmlformats-officedocument.wordprocessingml.styles+xml">
        <DigestMethod Algorithm="http://www.w3.org/2001/04/xmlenc#sha256"/>
        <DigestValue>a5J1iG3JFLFRGYAw3jeLetPggUhRnZsgRbYuTNHQ+84=</DigestValue>
      </Reference>
      <Reference URI="/word/theme/theme1.xml?ContentType=application/vnd.openxmlformats-officedocument.theme+xml">
        <DigestMethod Algorithm="http://www.w3.org/2001/04/xmlenc#sha256"/>
        <DigestValue>BAYH+KOZFTDbETReX5WeY8FEeyU2m0bOhkWwrOLWmA8=</DigestValue>
      </Reference>
      <Reference URI="/word/webSettings.xml?ContentType=application/vnd.openxmlformats-officedocument.wordprocessingml.webSettings+xml">
        <DigestMethod Algorithm="http://www.w3.org/2001/04/xmlenc#sha256"/>
        <DigestValue>r7efwQkaCh4mr1c33hu5IUv1UdLKS8KCYL0LWNizAhA=</DigestValue>
      </Reference>
    </Manifest>
    <SignatureProperties>
      <SignatureProperty Id="idSignatureTime" Target="#idPackageSignature">
        <mdssi:SignatureTime xmlns:mdssi="http://schemas.openxmlformats.org/package/2006/digital-signature">
          <mdssi:Format>YYYY-MM-DDThh:mm:ssTZD</mdssi:Format>
          <mdssi:Value>2019-03-01T19:10:58Z</mdssi:Value>
        </mdssi:SignatureTime>
      </SignatureProperty>
    </SignatureProperties>
  </Object>
  <Object Id="idOfficeObject">
    <SignatureProperties>
      <SignatureProperty Id="idOfficeV1Details" Target="#idPackageSignature">
        <SignatureInfoV1 xmlns="http://schemas.microsoft.com/office/2006/digsig">
          <SetupID>{B1989E88-4B78-4778-8B6E-14652149CC9B}</SetupID>
          <SignatureText/>
          <SignatureImage>AQAAAGwAAAAAAAAAAAAAAF0AAAA8AAAAAAAAAAAAAADxDAAAaggAACBFTUYAAAEAmNMAAAwAAAABAAAAAAAAAAAAAAAAAAAAQAYAAIQDAAA0AgAAPgEAAAAAAAAAAAAAAAAAANycCAA82AQARgAAACwAAAAgAAAARU1GKwFAAQAcAAAAEAAAAAIQwNsBAAAAYAAAAGAAAABGAAAAvA0AALANAABFTUYrIkAEAAwAAAAAAAAAHkAJAAwAAAAAAAAAJEABAAwAAAAAAAAAMEACABAAAAAEAAAAAACAPyFABwAMAAAAAAAAAAhAAAUIDQAA/AwAAAIQwNsBAAAAAAAAAAAAAAAAAAAAAAAAAAEAAAD/2P/gABBKRklGAAEBAQDIAMgAAP/bAEMACgcHCQcGCgkICQsLCgwPGRAPDg4PHhYXEhkkICYlIyAjIigtOTAoKjYrIiMyRDI2Oz1AQEAmMEZLRT5KOT9APf/bAEMBCwsLDw0PHRAQHT0pIyk9PT09PT09PT09PT09PT09PT09PT09PT09PT09PT09PT09PT09PT09PT09PT09PT09Pf/AABEIAIAAww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ZaKKKACiiigAooooAKKKKACiiigAooooAKKKKACiiigAooooAKKKKACiiigAooooAKKKKACiiigAooooAKKKKACiiigAooooAKKQkKCScAdTWJ4b8Qtrscplg8hlO+MZJDxkkA/mpB+lWoScXJbITkk0jcoooqBhRRRQAUUVkHVZj4tGloEMItPPckHcDuxgfmKqMXK9ugm7GvRRRUjCiiigAooooAKKKKACiiigAooooAKKw73xZaWl9Jax295dvF/rTbRbxH9TmtOw1C21O0W5s5VlibuOx9COx9quVOcVzNaEqSbsmWaKKKgoKKKKAIrtS1nMo6mNh+lcx4QATRNEuEHDpLA+OnLFgT+KEf8CrqyMgj1rj/AAxL5PgO2lJwIbjcT6KJvm/TNdFP+FJea/JmcviXz/Q7Giiiuc0CiiigArmJW8n4mQ+k+nFPxDk/+y109cxq4EXj7Q5SOJY5Y8/RSf61vQ3kvJ/kRU2Xqjp6KKKwLCiiigAooooAKKKKACiiigAqnrF6dO0e8u1xuhhZ1B9QOP1q5XJeN7CdrKe5TVxaQPF5ckEvKSHqMehPsK1owU6ijJkTbUW0X/BtoLTwzbSOcy3K/aJHPVi3OT+GKztIeJvHd9Jo7ebYzQg3bJ/q1mHTB6Ekdfqa4/StV025itrbX9Q1WS3jUJ5KYWAAcAHadxHvjNeqaba2dpYxpp0UUdswDL5Y4YEdffPrXXiYOjKTlq5fcZUpc6SXQt0UUV550BRRRQAVxOiNj4bahzykdyeOxwTXbVwulsIfhtq+fS4X8SMCuqhrB+sf1Mp7r0Z3CNvjVvUA06o7cEW8YPUKM/lUlcz3NVsFFFFIArmvFh+z6joF2eiXwiJ9N4x/Sulrl/iHuXwuZo8iSGeORCOxzjP61vhtasV30+/Qzq/AzqKK5W20bWHs4buz8STPJIiuPNiDRsCM9O1aHhzWbjUhd22oRJFf2UnlzKn3TkZDD2PNKVGybi07b/0xqd91Y2qKKKxLCiiigAooooAKKKKACuQ0WCLxVqt3q98qz20EpgtIXGUUDBLYPc5H6+1dfXKeApFt7G70qTC3VncOHQ9SCeGHtXRSdqc5R30+7qZyV5JPY2bzw7pOoS+bdafbySd2KYJ+pHWqWq+K7DQrxLBoLiR1jDFYIwQi9B3H6Vv1zTkQ/EmPA4n00g/UPn+QopWm2p3aSelwnp8ImseKSvhxNW0VoZ4xKqyeYp+UdCCOCDnH50W3jrTWglF6Xs7yFC0lvKMHIHRT0Pt3rLu9OjtPFV/pW1Vs9atGaNOiiYAnj34J/EU68WHXfhoL64gjkuorfHmMvzqUOGOevY/nXSqVHlimtG1r11/4ZmTnO7s9itbeItShvNN1GfUIpY9RnCGwTB8pGOFPrnkV6DXM+FfDmkQ6Xp9/BZRi4eBHMjMXIYqMkZ4Bz6Vu6heLp+nXF24ysEbSEeuBnFYYmUJzUYLbTsaUk1G8mWa89s23eEDp+7577VBb/QFlLfoDW/pOs6iptDrMduIb5FaCaDICuRkRtk9cdD3xXNeG4Lq81+8jhAKaZLPLHuyVaZ/lUH2+UmtqFNwUubpZ/df9SJzTat1PRxRkZx3rC8LeJYtesQJCsd9F8s0PQgjuB1wf06Vj+NNSGl+ItFvYXLyQlxLCh+YocZ4+mevoPSueGHnKp7J6PU0dVKHMtjX1Hxda6drKWLxSOgZUmnX7sLN90H60/wAXanLp2gy/ZWIu52WGEKfm3Mcce+M157rGs2l/4gn+xzBbLUJLdrh5F2mIqef6mt9dNTxZ44m1G1uB9ksJIcOFJEpXkgH6j9a7HhYU+WctEld/hp9+hiq0pXSLVvfap4Z1B9MvrtbqOe3eSznlzxIATtY9cfj6etdDNBF4k8NBJOI723VwR/CSAwI+hxWN8R7Xf4dS7QHzLWZWDDsDwf1x+Vb+hxG30HT4m+9HbRqfwUVz1WnTjWWkr/l1/I0impOHQ5rwxriaIsug65LHbT2efKkdsJJH1GCf09voas+EXbUdW1rWEVltruVEhJH3ggI3fy/WtjWfD9hrsIS9hBZfuyLw6/Q/0rBivr3wa8Vrqf8ApGkEhIbpF+aH0Dgdv8+1VzRqxlyfE91+On+QrOLV9kdhRTY5EmiWSN1dHAZWU5BB7inVwm4UUUUAFFFFABRRRQAVz+ueG5bu9TU9JujZ6kgxu6rKPRh/+v6dMdBRVwqSg7xFKKkrM5L/AISjWdMTy9X0CeRwOJbQ71b8BnH5/hT9Ct9Q1TxFLr2oWxs4xB5FvA4+fbnOT6d/z9ud7VYLq402aOxm8m5IGxz2IIOPx6fjWf8A23qcIAudBud2cEwSpIp9xyDXQpc0XyRSb03/AEZm1Z+89Cn4ys7wPp2radCZ59PkZjGuSWRgAeB16frT/B2lSQ+Do7PUImQzCTfG3BCsTx7cfzqyPEcxyDoWq5/65L/8VQfEc46aFqp/7Zr/APFU37X2ap228/67i93m5rmTa6B4l06D+zbPUrf7AzELMynzYU/2R68/h7V091YJdaVLYyMxWSExF2OTyMZPqe9Z41+5J+XQtSP1VB/NqcNY1Js7dBuvbdNGP/ZqmftJvmdk/khxcVocdZvrmqQnww89naG1AjdpM+ayg/LtHfAxyPbmrfw/uE02TWbW6YQi22vJvPCkbg/P4Cr+safPru1rvww/nL92Vb2NGH4jr+tcjP4emsfE9pBe2U0kd4DsimvAN7DsXUeuPzFehFwq05QdlfWytutX1/4Y5pKUJKS1t/XY3/DfhTT/ABBpcmo3iSpLPdSyRyRvtYLnp6dQa6TRvCWmaJcNcW6SSXB/5azNuYfTsKbBJrUECQ2+j2EEaDCr9rICj0ACVJ53iLn/AEXTB9Z3/wDia4qtWrNtc2j6XRvCMIpaa+hoXOnWl7bvBc20UkUnLKyjk+v1pbKwttOtxBZwJDECTtQY5rOMniMn5YdKA95ZD/7LTd3ib+5pH/fUtYckrW5lb1NOZXvb8DaIBGCMilrF3eJRn93pJHYb5B/Sk+0+I0BJsNOk9kuWH81peyfdfeHOuxt1HPBFdQPDPGskTjayMMgisc6j4gXk6HbuPRL0Z/VahbxJqVuT9q8OXyqOphdZf0FNUZ9Lfev8w549fyKCyXHge6WKVnm0KZ8I55a1J7H1X/PXr16OsiK6MGVhkEHIIrj9R8YW1/Yz2cmi6qwmQoVMAHXj1Pf2rX8HwXdt4Xs4b9GSZAQFbqq7jtB9OMVrXhLk55q0vz8/8yYSXNyrY26KKK5DUKKKKACiiigAooooAKKKKACiiigAooooAK5H4jWcjaHDqFvxPYTLIrDqASB/Pafwrrqoa7ZtqGhX1qgy8sLKo98cfrWtCfJUjIma5otFm1uEu7SG4jOUlRXU+xGamrA8DyySeE7NJVdXh3RkMpBwGOOvtit+pqR5JuPYcXdJhRRRUDCiiigAooooAKKKKACiiigAooooAKKKKACiiigAooooAKKKKACiiigAooooAKKKKACiiigAooooAKKKKACiiigAooooAKKKKAP/2QhAAQgkAAAAGAAAAAIQwNsBAAAAAwAAAAAAAAAAAAAAAAAAABtAAABAAAAANAAAAAEAAAACAAAAAAAAvwAAAL8AAENDAAAAQwMAAAAAAACAAAAAgP//u0IAAACAAAAAgP//c0IhAAAACAAAAGIAAAAMAAAAAQAAABUAAAAMAAAABAAAABUAAAAMAAAABAAAAFEAAAB4xAAAAAAAAAAAAABdAAAAPAAAAAAAAAAAAAAAAAAAAAAAAADDAAAAgAAAAFAAAAAoAAAAeAAAAADEAAAAAAAAIADMAF4AAAA9AAAAKAAAAMMAAACAAAAAAQAQAAAAAAAAAAAAAAAAAAAAAAAAAAAAAAAAAP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wAA/3//f/9//3//f/9//3//f/9//3//f/9//3//f/9//3//f/9//3//f/9//3//f/9//3//f/9//3//f/9//3//f/9//3//f/9//3//f/9//3//f/9//3//f/9//3//f/9//3//f/9//3//f/9//3//f/9//3//f/9//3//f/9//3//f/9//3//f/9//3//f/9//3//f/9//3//f/9//3//f/5//3//f/9//3//f/9//3//f/5//n/+f/9//3//f/97m0qbRj9f/3//f/9//n//f/9//3//f/9//3//f/9//3//f/9//3//f/9//3//f/9//3//f/9//3//f/9//3//f/9//3//f/9//3//f/9//3//f/9//3//f/9//3//f/9//3//f/9//3//f/9//3//f/9//3//f/9//3//f/9//3//f/9//3//f/9//3//f/9//3//f/9//3//f/9//3//f/9//3//f/9//3//f/9//3//f/9//3//f/9//3//f/9//3//f/9/AAD/f/9//3//f/9//3//f/9//3//f/9//3//f/9//3//f/9//3//f/9//3//f/9//3//f/9//3//f/9//3//f/9//3//f/9//3//f/9//3//f/9//3//f/9//3//f/9//3//f/9//3//f/9//3//f/9//3//f/9//3//f/9//3//f/9//3//f/9//3//f/9//3//f/9//3//f/9//3//f/9//3/+f/9//3//f/9//3//f/9//n//f/9//3//f/9/X2dUITMZ3VK/c/9//n/+f/5//3//f/9//3//f/9//3//f/9//3//f/9//3//f/9//3//f/9//3//f/9//3//f/9//3//f/9//3//f/9//3//f/9//3//f/9//3//f/9//3//f/9//3//f/9//3//f/9//3//f/9//3//f/9//3//f/9//3//f/9//3//f/9//3//f/9//3//f/9//3//f/9//3//f/9//3//f/9//3//f/9//3//f/9//3//f/9//3//f/9//38AAP9//3//f/9//3//f/9//3//f/9//3//f/9//3//f/9//3//f/9//3//f/9//3//f/9//3//f/9//3//f/9//3//f/9//3//f/9//3//f/9//3//f/9//3//f/9//3//f/9//3//f/9//3//f/9//3//f/9//3//f/9//3//f/9//3//f/9//3//f/9//3//f/9//3//f/9//3//f/9//3/+f/9//3//f/9//3//f/9//n//f/1//3//f/9/33eZSpUlVB1fY/9//3//f/1//X//f/9//3//f/9//3/+f/9//3//f/9//3//f/9//3//f/9//3//f/9//3//f/9//3//f/9//3//f/9//3//f/9//3//f/9//3//f/9//3//f/9//3//f/9//3//f/9//3//f/9//3//f/9//3//f/9//3//f/9//3//f/9//3//f/9//3//f/9//3//f/9//3//f/9//3//f/9//3//f/9//3//f/9//3//f/9//3//f/9//3//fwAA/3//f/9//3//f/9//3//f/9//3//f/9//3//f/9//3//f/9//3//f/9//3//f/9//3//f/9//3//f/9//3//f/9//3//f/9//3//f/9//3//f/9//3//f/9//3//f/9//3//f/9//3//f/9//3//f/9//3//f/9//3//f/9//3//f/9//3//f/9//3//f/9//3//f/9//3//f/9//3//f/9//n//f/9//3//f/9//3//f/5//X//f/9//3/fd9QxtilTHd9z/3v/f/5//n/+f/9//3//f/9//3//f/9//3//f/9//3//f/9//3//f/9//3//f/9//3//f/9//3//f/9//3//f/9//3//f/9//3//f/9//3//f/9//3//f/9//3//f/9//3//f/9//3//f/9//3//f/9//3//f/9//3//f/9//3//f/9//3//f/9//3//f/9//3//f/9//3//f/9//3//f/9//3//f/9//3//f/9//3//f/9//3//f/9//3//f/9/AAD/f/9//3//f/9//3//f/9//3//f/9//3//f/9//3//f/9//3//f/9//3//f/9//3//f/9//3//f/9//3//f/9//3//f/9//3//f/9//3//f/9//3//f/9//3//f/9//3//f/9//3//f/9//3//f/9//3//f/9//3//f/9//3//f/9//3//f/9//3//f/9//3//f/9//3//f/9//3//f/9//n//f/9//3//f/9//3//f/5//3/de/9//3//f59vciVTIXMh33f/e/9//n/9f/5//n//f/9//3//f/9//3//f/9//3//f/9//3//f/9//3//f/9//3//f/9//3//f/9//3//f/9//3//f/9//3//f/9//3//f/9//3//f/9//3//f/9//3//f/9//3//f/9//3//f/9//3//f/9//3//f/9//3//f/9//3//f/9//3//f/9//3//f/9//3//f/9//3//f/9//3//f/9//3//f/9//3//f/9//3//f/9//3//f/9//38AAP9//3//f/9//3//f/9//3//f/9//3//f/9//3//f/9//3//f/9//3//f/9//3//f/9//3//f/9//3//f/9//3//f/9//3//f/9//3//f/9//3//f/9//3//f/9//3//f/9//3//f/9//3//f/9//3//f/9//3//f/9//3//f/9//3//f/9//3//f/9//3//f/9//3//f/9//3//f/9//3//f/5//3//f/9//3//f/9//3//f/5//3//f/97f2dRIXMlGDr/f/9//3//f/5//n//f/9//3//f/9//3//f/9//3//f/9//3//f/9//3//f/9//3//f/9//3//f/9//3//f/9//3//f/9//3//f/9//3//f/9//3//f/9//3//f/9//3//f/9//3//f/9//3//f/9//3//f/9//3//f/9//3//f/9//3//f/9//3//f/9//3//f/9//3//f/9//3//f/9//3//f/9//3//f/9//3//f/9//3//f/9//3//f/9//3//fwAA/3//f/9//3//f/9//3//f/9//3//f/9//3//f/9//3//f/9//3//f/9//3//f/9//3//f/9//3//f/9//3//f/9//3//f/9//3//f/9//3//f/9//3//f/9//3//f/9//3//f/9//3//f/9//3//f/9//3//f/9//3//f/9//3//f/9//3//f/9//3//f/9//3//f/9//3//f/9//3//f/5//3//f/9//3//f/9//3//f/9//3//f/9//3/9VlEhDxWaRv97/3//f/9//n//f/9//3//f/9//3//f/9//3//f/9//3//f/9//3//f/9//3//f/9//3//f/9//3//f/9//3//f/9//3//f/9//3//f/9//3//f/9//3//f/9//3//f/9//3//f/9//3//f/9//3//f/9//3//f/9//3//f/9//3//f/9//3//f/9//3//f/9//3//f/9//3//f/9//3//f/9//3//f/9//3//f/9//3//f/9//3//f/9//3//f/9/AAD/f/9//3//f/9//3//f/9//3//f/9//3//f/9//3//f/9//3//f/9//3//f/9//3//f/9//3//f/9//3//f/9//3//f/9//3//f/9//3//f/9//3//f/9//3//f/9//3//f/9//3//f/9//3//f/9//3//f/9//3//f/9//3//f/9//3//f/9//3//f/9//3//f/9//3//f/9//3//f/9//3//f/9//3//f/9//3//f/9//3//f/9//3//e71OUR1yJT5f/3//f/9//3//f/9//3//f/9//3//f/9//3//f/9//3//f/9//3//f/9//3//f/9//3//f/9//3//f/9//3//f/9//3//f/9//3//f/9//3//f/9//3//f/9//3//f/9//3//f/9//3//f/9//3//f/9//3//f/9//3//f/9//3//f/9//3//f/9//3//f/9//3//f/9//3//f/9//3//f/9//3//f/9//3//f/9//3//f/9//3//f/9//3//f/9//38AAP9//3//f/9//3//f/9//3//f/9//3//f/9//3//f/9//3//f/9//3//f/9//3//f/9//3//f/9//3//f/9//3//f/9//3//f/9//3//f/9//3//f/9//3//f/9//3//f/9//3//f/9//3//f/9//3//f/9//3//f/9//3//f/9//3//f/9//3//f/9//3//f/9//3//f/9//3//f/9//3/+f/9//3//f/9//3//f/9//n//f95//3//e/971i2UJXEl33P/f/9//3/ff/9//3//f/9//3//f/9//3//f/9//3//f/9//3//f/9//3//f/9//3//f/9//3//f/9//3//f/9//3//f/9//3//f/9//3//f/9//3//f/9//3//f/9//3//f/9//3//f/9//3//f/9//3//f/9//3//f/9//3//f/9//3//f/9//3//f/9//3//f/9//3//f/9//3//f/9//3//f/9//3//f/9//3//f/9//3//f/9//3//f/9//3//fwAA/3//f/9//3//f/9//3//f/9//3//f/9//3//f/9//3//f/9//3//f/9//3//f/9//3//f/9//3//f/9//3//f/9//3//f/9//3//f/9//3//f/9//3//f/9//3//f/9//3//f/9//3//f/9//3//f/9//3//f/9//3//f/9//3//f/9//3//f/9//3//f/9//3//f/9//3//f/9//3//f/9//3//f/9//3//f/9//3//f/9//3//f/9733N0IVMdNjr/d/9//3//f95//3//f/9//3//f/9//3//f/9//3//f/9//3//f/9//3//f/9//3//f/9//3//f/9//3//f/9//3//f/9//3//f/9//3//f/9//3//f/9//3//f/9//3//f/9//3//f/9//3//f/9//3//f/9//3//f/9//3//f/9//3//f/9//3//f/9//3//f/9//3//f/9//3//f/9//3//f/9//3//f/9//3//f/9//3//f/9//3//f/9//3//f/9/AAD/f/9//3//f/9//3//f/9//3//f/9//3//f/9//3//f/9//3//f/9//3//f/9//3//f/9//3//f/9//3//f/9//3//f/9//3//f/9//3//f/9//3//f/9//3//f/9//3//f/9//3//f/9//3//f/9//3//f/9//3//f/9//3//f/9//3//f/9//3//f/9//3//f/9//3//f/9//3//f/9//3//f/9//3//f/9//3//f/5//3//f/9/33NfXxIRUhnbUv9//3//f/9//3//f/9//3//f/9//3//f/9//3//f/9//3//f/9//3//f/9//3//f/9//3//f/9//3//f/9//3//f/9//3//f/9//3//f/9//3//f/9//3//f/9//3//f/9//3//f/9//3//f/9//3//f/9//3//f/9//3//f/9//3//f/9//3//f/9//3//f/9//3//f/9//3//f/9//3//f/9//3//f/9//3//f/9//3//f/9//3//f/9//3//f/9//38AAP9//3//f/9//3//f/9//3//f/9//3//f/9//3//f/9//3//f/9//3//f/9//3//f/9//3//f/9//3//f/9//3//f/9//3//f/9//3//f/9//3//f/9//3//f/9//3//f/9//3//f/9//3//f/9//3//f/9//3//f/9//3//f/9//3//f/9//3//f/9//3//f/9//3//f/9//3//f/9//3//f/9//3//f/9//3//f/9//3/+f/9//3v/d3tCNBUyGZ9r/3//f/9//3/ff/9//3//f/9//3//f/9//3//f/9//3//f/9//3//f/9//3//f/9//3//f/9//3//f/9//3//f/9//3//f/9//3//f/9//3//f/9//3//f/9//3//f/9//3//f/9//3//f/9//3//f/9//3//f/9//3//f/9//3//f/9//3//f/9//3//f/9//3//f/9//3//f/9//3//f/9//3//f/9//3//f/9//3//f/9//3//f/9//3//f/9//3//fwAA/3//f/9//3//f/9//3//f/9//3//f/9//3//f/9//3//f/9//3//f/9//3//f/9//3//f/9//3//f/9//3//f/9//3//f/9//3//f/9//3//f/9//3//f/9//3//f/9//3//f/9//3//f/9//3//f/9//3//f/9//3//f/9//3//f/9//3//f/9//3//f/9//3//f/9//3//f/9//3//f/9//3//f/9//3//f/9//3/+f/9//3//f99zlSVVGVMZ33P/f/9//3//f/9//3//f/9//3//f/9//3//f/9//3//f/9//3//f/9//3//f/9//3//f/9//3//f/9//3//f/9//3//f/9//3//f/9//3//f/9//3//f/9//3//f/9//3//f/9//3//f/9//3//f/9//3//f/9//3//f/9//3//f/9//3//f/9//3//f/9//3//f/9//3//f/9//3//f/9//3//f/9//3//f/9//3//f/9//3//f/9//3//f/9//3//f/9/AAD/f/9//3//f/9//3//f/9//3//f/9//3//f/9//3//f/9//3//f/9//3//f/9//3//f/9//3//f/9//3//f/9//3//f/9//3//f/9//3//f/9//3//f/9//3//f/9//3//f/9//3//f/9//3//f/9//3//f/9//3//f/9//3//f/9//3//f/9//3//f/9//3//f/9//3//f/9//3//f/9//3//f/9//3//f/9//3//f/5//3//f/9/f2cyFXYdtiX/e/9//3//f/9//3//f/9//3//f/9//3//f/9//3//f/9//3//f/9//3//f/9//3//f/9//3//f/9//3//f/9//3//f/9//3//f/9//3//f/9//3//f/9//3//f/9//3//f/9//3//f/9//3//f/9//3//f/9//3//f/9//3//f/9//3//f/9//3//f/9//3//f/9//3//f/9//3//f/9//3//f/9//3//f/9//3//f/9//3//f/9//3//f/9//3//f/9//38AAP9//3//f/9//3//f/9//3//f/9//3//f/9//3//f/9//3//f/9//3//f/9//3//f/9//3//f/9//3//f/9//3//f/9//3//f/9//3//f/9//3//f/9//3//f/9//3//f/9//3//f/9//3//f/9//3//f/9//3//f/9//3//f/9//3//f/9//3//f/9//3//f/9//3//f/9//3//f/9//3//f/9//3//f/9//3//f/9/3X//f/9//39ZQlMdNRW/Rv93/3//f/9//3//f99//3//f/9//3//f/9//3//f/9//3//f/9//3//f/9//3//f/9//3//f/9//3//f/9//3//f/9//3//f/9//3//f/9//3//f/9//3//f/9//3//f/9//3//f/9//3//f/9//3//f/9//3//f/9//3//f/9//3//f/9//3//f/9//3//f/9//3//f/9//3//f/9//3//f/9//3//f/9//3//f/9//3//f/9//3//f/9//3//f/9//3//fwAA/3//f/9//3//f/9//3//f/9//3//f/9//3//f/9//3//f/9//3//f/9//3//f/9//3//f/9//3//f/9//3//f/9//3//f/9//3//f/9//3//f/9//3//f/9//3//f/9//3//f/9//3//f/9//3//f/9//3//f/9//3//f/9//3//f/9//3//f/9//3//f/9//3//f/9//3//f/9//3//f/9//3//f/9//3//f/9//3/+f/5//3//e3QpdyVVGb9n/3//f/9//3//f/9//3//f/9//3//f/9//3//f/9//3//f/9//3//f/9//3//f/9//3//f/9//3//f/9//3//f/9//3//f/9//3//f/9//3//f/9//3//f/9//3//f/9//3//f/9//3//f/9//3//f/9//3//f/9//3//f/9//3//f/9//3//f/9//3//f/9//3//f/9//3//f/9//3//f/9//3//f/9//3//f/9//3//f/9//3//f/9//3//f/9//3//f/9/AAD/f/9//3//f/9//3//f/9//3//f/9//3//f/9//3//f/9//3//f/9//3//f/9//3//f/9//3//f/9//3//f/9//3//f957/3/+f/9/nHP/f993/3v+e/97/nP/c/9z/3f/d/93/3P/d/93/3v/e/97/3f/e/93/3v/d/93/3f/e/97/3v/e/97/3f/d/93/3v/d/97/3f/e/93/3v/e/9/33f/f/57/Xv9d/93/3f/f/17/X/+f9939BxZJRgy/3f/e/9//3//f/9//3/+e/9//nv+e/57/3v/f/9/33/ff/5//n/+f/9//3//f/9//3//f/9//3//f/5//3/+f/9//3//f/9//3//e/97/3v/f/97/3v/e/97/3v/f/97/3//e/9//3v/f/97/3//f/9//3v/f/93/3v/e/97/3ffc19j31IfW59On0ofW75On2ffb/97/3f/e/9//3/ee/5//3//f/9//3//f/9//3//f/9//3//f/9//3//f/9//3//f/9//38AAP9//3//f/9//3//f/9//3//f/9//3//f/9//3//f/9//3//f/9//3//f/9//3//f/9//3//f/9//3//f/9//3//f/9//3//f/9//3//f997/3//d95vvWedYxtT3Uq+RpxGe0J8RnpCl0aXRptKmka4SphGnEp8RppGmEaaRnpGmkqaSrtO2078VhxXXVtcW59jnmO/a79r32/fc/93/3f/f99333P+b/97/3f/e/93/3v/d/9/u045ITkdH1P/c/93/3v/f/9//3//f/9//3f/e/93/3f/e/9//3//f/9//3//e/9//3v/f/97/3//f/9//3//f/9//3//e/9//3v/e/97/3v/e/9//3v/f/97/3v/e/9//3v/f/97/3//e/97/3v/f/97/3v/e/9333P/c79rf2cdV9tOVz70MXIllCVUIbgpVyF5IZklNBmTIVU6Glf/e/97/3vfe/5//n//f/9//3//f/9//3//f/9//3//f/9//3//f/9//3//f/9//3//fwAA/3//f/9//3//f/9//3//f/9//3//f/9//3//f/9//3//f/9//3//f/9//3//f/9//3//f/9//3//f/9//3//f/5//3/+f/9//3//f99//2J9Tvg5cimSKZIlUiFUIbctdCWUKXQlkymRKbEtkymULZEtsi10KZUpciWRKXElciWyLbIxkS2RKXElkSVxIXEhkiWTJXIllCmULZYxlS2VMVIltTHXNdc1lCmUJbgtGzbXLRg2fEJ2HToZORXfQtw+/UoeVx5XH1cfW39nn2efZ79n32e/Y99n32vfb79vv3P/c/9z33P/c/9z/3f/d/9333P/c99z/3P/c/9z/3P/c/93/3vfd/93/3f/d99zv3O/c79zn2ufa19jP1/dVtxSvk7fUr5Ovkp8Rls+GTb5MZYldSFUHVUdVR12IXYhliVSIXIlMx0zHVMdlCGSIbMlUBnTLd9z/3v/e/9//3//f/9//3//f/9//3//f/9//3//f/9//3//f/9//3//f/9//3//f/9/AAD/f/9//3//f/9//3//f/9//3//f/9//3//f/9//3//f/9//3//f/9//3//f/9//3//f/9//3//f/9//3//f/9//3//f/9//3//f997H2f6QXYtlzVaSt1aP2M/Y19rn3O/c59zv3O/c99333e/d79z33e/c79zn3O/c59vv2+fb99zv2+/b59rn2ufa59rf2dfYx9f/1rfWv9e31q/Wp5Wek45RhtCGz5cQjs++zW6LRw2PTr6LTYVFw1YETkmcRGyHbIhsyVyIVEhMR1SIXIl1CmzJbMlsiXTKbIpsymSJdUttCm0KZMltCm0JbUptCn2MdYt9jHVLfYx1S32MdUt9zXVMdUxtTHWNdUxtTGTKXMpciVzKXMpkylzKXMpUiV0JVMhdCFTIXQhdCGVJZUlGTb5NRo6OzqeRv9SX1+fZ79z/3v/d/93/3OfY19bmkKVJREVn2vfd/9//n//f95//3//f/9//3//f/9//3//f/9//3//f/9//3//f/9//3//f/9//38AAP9//3//f/9//3//f/9//3//f/9//3//f/9//3//f/9//3//f/9//3//f/9//3//f/9//3//f/9//3//f/9//3/ff/9//3//f/9//3/UOZMxP2e/d/9//3//f997v3vfe997/3vfe/9//3//f/97/3//f/9//3v/f/97/3//f/9//3v/e/93/3v/d/97/3v/e/97/3vfd/9733v/f99733vff/9/33//f99//3/fd993n2d/Yzs22SV4GX4231//a/9n32vfa/93v3N/az5nX2v7WvtW+VIZV/hS+Fb3UvlW/FbdVrxSu06aSppKeUaaShY6FjoWOhY+FjoXOhY6Fz5YQldCNj43QlhCeUp5RnlGuk67UttS/VYeW19jX2d/a59rv2+ea79vv2//d/97/3//d/97/3v/f/97/3//e/9/33v/f79v/3f/c/93/3OfZ5YlExmfa/97/3/9f/5//3//f/9//3//f/9//3//f/9//3//f/9//3//f/9//3//f/9//3//fwAA/3//f/9//3//f/9//3//f/9//3//f/9//3//f/9//3//f/9//3//f/9//3//f/9//3//f/9//3//f/9//3//f/9//3//f/9//3//f9AxEz7/f/97/3/ed957/3//f/9//3//f/9//3//f/9//3//f/9//3//f/9//3//f/9//3//f/9//3//e/9//3v/f/97/3//f/9//3//f/9//3//f/9/3n/ff99//3t/a/9WWz62JZYdVhX0CDcR2CFeS/9n/3P/c/93/3//f/9//3/ff/9//3//f/9//3//f/9//3//f/9//3//e/9//3v/e/97/3//f/9//3//f/9//3//f/9//3f/d/93/3v/e/9//3v/e/97/3v/d/97/3v/e/97/3//f/9//3//f/9//3//f/9//3//f/9//3//f/9//3//f/9//3/+e/97/3ffazk6diF2Jb9v/3v/f/1//X//f/9//3//f/9//3//f/9//3//f/9//3//f/9//3//f/9//3//f/9/AAD/f/9//3//f/9//3//f/9//3//f/9//3//f/9//3//f/9//3//f/9//3//f/9//3//f/9//n//f/9//3/+f/9//n//f/5//Xv9e/971U5ZX/93/3v/e/9//n//f95/3X/+f/5//n//f/9//3//f/9//nv/f/57/3/9f/1//X/+f/57/3v/e/9//3//f/9//3//e/9//3v/f/5//n/9f/5//nv/e/93n2daPpQhMhF1FZcVeBF7EVoJWw1YCVEFsBWfY/9z/3v/f99/33/ff99/33//f/9//3//f/9//3//f99//3//f/9//3//f/9//3/+f/9//n//f/9//3/ff/9//3//f/97/3//e/9//3v/e/97/3//e/97/3v/f/97/3//f/9//3//f/9//3//f/9//3//f99/33/ff/9//3//f/9//3/8f/17/nf/e59j+DFTHXtC33P/e/9//3/cf/1//3//f/9//3//f/9//3//f/9//3//f/9//3//f/9//3//f/9//38AAP9//3//f/9//3//f/9//3//f/9//3//f/9//3//f/9//3//f/9//3//f/9//3//f/9//3//f/9//3//f/9//3//f/9//3/+d/97/3v/d/93/3v/d/97/3//f/5//n/+f/5//X//f/9//3//f/9//3v/f/9//3//f/9//n/+f/5//3//f/9//3v/f/97/3//f/9//3//f/9//3/+f/5//n//e/9rHlcYNnMdURW0IRgm3z4/Jp0VfBG8GT0qlRWzHXEd207/e/9/33/ff/9/33//f/9//3//f/9//3//f/9//3//f/9//3//f/5//n/9f/5//n/+f/5//3//f/9//3/+f/57/3//f/9//3//f/5//3/+f/9//n//f/9//3/+f/9//3//f/9//3//f/9//3//f/9//3//f/9//3//f95//3/df/5//n//e/93/1IQFXIdX1//e/9//3//f/x//H//f/9//3//f/9//3//f/9//3//f/9//3//f/9//3//f/9//3//fwAA/3//f/9//3//f/9//3//f/9//3//f/9//3//f/9//3//f/9//3//f/9//3//f/9//3//f/9//3/ee/9//3v/f/97/3//e/9332+fZ39ff1+fZ/93/3v/e/9//3/9f/x/3Hv/f/9//3vfd/9/33efa59r/3v/e/9//3v/f/9//3//f/57/3v/f5xv/3//f/9//3//f997/3//f95//n//f/97v2u1LVQlDxnaTr5j/3P/a7ohWRV5Gd9K/29fY3MhlB1zGd9v/3v/f997/3//f/9//3//f/9//3//f/9//3//f/9//3//f/57/nv9e/5//nv+e/57/3//f/9//3//f/9//3//f/9//3//f/9//3//f/9//3//f/9//3//f/9//3v/f/97/3/+e/9//3//f/57/n/+f/9//n//f/5//3/+f/9//3//f79z3lZTIVIhukqfa/97/3/fe/9//X/8f/5//3//f/9//3//f/9//3//f/9//3//f/9//3//f/9//3//f/9/AAD/f/9//3//f/9//3//f/9//3//f/9//3//f/9//3//f/9//3//f/9//3//f/9//3//f/9//3/fe/9//3//f993/3//e59ve0a2LXQhVB0REZYlXD4/Y/93/3//f/1//X//f/9//3//f/9/f2dZPlEd9jHbTv97/3v/f993/3//f51v/3v/f/97/3//f753/3//f/9//3/ff/9//3//f/97/3MWMhMVuS2/a/9z/2//b39buiF5GTQRPVf/d/9//1q2JXQZf2P/d/97/3v/f/5//3//f/9//3v/e/97/3//f/9//3//f/9//3//e/9//3v/f/53/3//f/9//3//f/9//3//f/9//3//f/9//3//f/9//3//f/9//3//f/9//3//f/97/3//e/9//3v/f/9//3//f/9//3//f/5//3/+f/9//3/ff997X2czIZUtFjq/b/97/3//f/9//3/+f/1//3//f/9//3//f/9//3//f/9//3//f/9//3//f/9//3//f/9//38AAP9//3//f/9//3//f/9//3//f/9//3//f/9//3//f/9//3//f/9//3//f/9//3//f/9//3//f/9//3//d79v33c6QpgtFR1WJXcldiFUHXUhEhUyGbYtH1vfd/9//X/8f/5//3//e/9733N8RpQlUR0QFdQp32//c/97/3v/f/97/3vfc79z/3fZVjtj/3v/f/97/3//f/5/3Xv/f/5//39bNvwl/SmZHf9K32P/a/9rPCq7GbkVVBG/Y/93/3v/d5QhcxncTv97/3v+f/1/2nfbe/17/nv/f/9//3//f9573n//f/9//3//f/9//3//e/9//3//f/9//3//f/9/33//f/9//3//f/9//3/ff/9//3//f/9//3//f/9//3//f/9//3//f/9//3//f/9//3//f/9//3//f/9//3//f/9//n//f99/H2NVKVUpky3fc/97/3//f/9//3//f/5//3//f/9//3//f/9//3//f/9//3//f/9//3//f/9//3//f/9//3//fwAA/3//f/9//3//f/9//3//f/9//3//f/9//3//f/9//3//f/9//3//f/9//3//f/9//3//f99333f/d/97HVe0LXYpmC13KTUh+TX/Vj9bu0rdTnMhdCUyIX9r33f/f/x3/3/+f/9//3sfW3QhMRnVKXMdUR2+Z/9z/3//f/9//3v/d99SGT72OXEpDSE1Rr93/3//f/9//3//f/9//3/fdx0uGQl6GVcVNRW3ITkuX0+5Ff0d/CGUFf9z/3f/f997fEKUITc2/3f/e/9//3/+f/9//3//f/9//3//f/9//3//f/9//3//f/9//3//f/9//3//f/9//3/ff/9//3//f/9//3//f/9//3//f/9//3//f/9//3//f/9//3//f/9//3//f/9//3//f/9//3//f/9//3//f/9//3//f/9//3//f/97H2NWKXYptjW/c/9//3//e/9//3//f/5//3//f/9//3//f/9//3//f/9//3//f/9//3//f/9//3//f/9//3//f/9/AAD/f/9//3//f/9//3//f/9//3//f/9//3//f/9//3//f/9//3//f/9//3//f/9//3//f793/3//e79rkiVRHXIhUSXVNd1W/3v/e/97/3P/e99zX2NSIbYtEh3/e79v/3/+f/5/3XP/e3tCVCGTIZtCcx1PGVtb/3vfc/97/3//f15GOCHVGHgpdikRIVEl0zm/d/9/33f/f/9//3//f5tOWiEaFV06OTozHVYhNhlYGbwhPy7bIZUd/3f/e79//3+/UnYhtin/e/97/3vfe/9/n3Pfe/9//3/ff99//3//f95//3//f/9/33//f/9//3//f/9//3//f75//3/+f/9//3//f/9//3//f/9//3//f/9//3//f/9//3//f/9//3//f/9//3//f/9//3//f/9//3//f/9//3/ff99/33//f/97P1sSHXUp9zm/c/9/33v/f/9//3//f/5//n//f/9//3//f/9//3//f/9//3//f/9//3//f/9//3//f/9//3//f/9//38AAP9//3//f/9//3//f/9//3//f/9//3//f/9//3//f/9//3//f/9//3//f/9//3//f99//3+/c19jcSG0KXMd9jFeY/97/3//e/97/3/+f/57/3//d/9aMyF1KV9n/3v/e/17/n//e/971zFVHZ1C32uVITAVGVP/e/93/3//f19rdyVZIZopPUK/c19jF0IuIbhS/3//f/9//3//f/9/1TV6Kbst/3P/e59vO0KaKTkZvSHdIZkd+C3/e/9//3//f/9WNRW4Kb9rf2O8Tjk++DnYNfk1fUo/Y/97/3//f71/3X//f/9/33//f/9//3+/d/9/33v/f/9//3//f/9//n//f/9//3//f/9//3//f/9//3//f/9//3//f/9//3//f/9//3//f/9//3//f/9//3//f/9//3/ff/9//3//f/9/H1sRFZUpFzrfc/9//3v/f/9//3//f/9//3/+f/9//3//f/9//3//f/9//3//f/9//3//f/9//3//f/9//3//f/9//3//fwAA/3//f/9//3//f/9//3//f/9//3//f/9//3//f/9//3//f/9//3//f/9//3//f/9//3+/c39n1C2TITEV/0r/b/97/3vfe/9//3//f/17/n//f/9/n3NUKXQpf2f/d/53/Xv/f/9/33vTFNQQ307/c5ghVBn6Tv93/3v/f99/FEKUJZQh/1Lfc/93/3v/dzE+lE7/e/9//3+/c997v3OTLTEZf1//d9xv/3v/d31GNxVcFXsVeBHcQv9z/X//f997f1t3EXYRPC6XHXYZNRF4HZodNxX0DHYhe0afa/97/3//f/9//3v/f/97/3teY7pO21L8Vn9r/3//f/9//3v/f/9//3//f/9//3//f/97/3v/f/9//3//f/9//3//f/9//3//f/9//3//f/9//3//f/97/3//e/97/3v/f99zHVtVHbgp9TH/d/973nf/f/9/33//f/5//n/ff/9//3//f/9//3//f/9//3//f/9//3//f/9//3//f/9//3//f/9//3//f/9/AAD/f/9//3//f/9//3//f/9//3//f/9//3//f/9//3//f/9//3//f/9//3//f/9//3//f79zWEJyIbQpX1v/c/93/3v/f/9//3//f/9//3/+f/9//3//f1MlUiX9Vv97/3v/f/9//3+/b1chWB2fZ99vNx1WIX9j/3f/e997/3+SMVEhu0r/d/93/3vec/97/3//f/57/3v/f/9//39fZ1AhkiH/c/5z/Xf/f79vODqePrwhWhGZFT9L/2/9d/9/33dfU1cNlxWWGTMNdRnZJT02PTL6KZcdVBWVIVk6n2P/d/93PF88W99r/2/dStQlUBlwHZIlnEq/b/97/3v/f/9//3//f/9//3//f/9733ffc/9//3//f/9//3//f/9//3//f/9//3//f/5//n//f/97/3v/e/9//3f/e/9z+lKSJXUhGjrfb/97/3v/f/9/33//f/9//3//f/9//3//f/97/3//f/9//3//f/9//3//f/9//3//f/9//3//f/9//3//f/9//38AAP9//3//f/9//3//f/9//3//f/9//3//f/9//3//f/9//n/+f/9//3//f/9//3//f/97uk5zJVMhnU7/e/97/3//e/9//3//f/5//n/9f/5//nv/f793+T1VKZxO/3v/e957/3/fc19blyHRBJ9b/3O7LTYhnm/+f91z/3t/Z1IdMh0/X/93/3v/e/9/3Xf/f/9//3/dd/9//3v/d59nUB3WJf9z/2//e/97lC3zNf9vf1e3GXcRuB3/b/93/3v/e586mRVUEXMZODqfa/97/3//e993Pl84OnUdVRV9NhkqliF0HTERMhHaJVYVVBVzGbQlMhlZJd9a/3v+e/x7/n//f797/3//f/97v3OWLVIh+FL/f/97/3//f/9//n/+f/9//3//f/9/+3/6f/x7/3//f/9//3v/e99zv050HXMh9DWfb/9//3v+e/9//3//f/9//3//f/9//3//f/9//3//f/9//3//f/9//3//f/9//3//f/9//3//f/9//3//f/9//3//fwAA/3//f/9//3//f/9//3//f/9//3//f/9//3//f/9//3//f/5//3//f/9//3//f/9/33e0MTIhW0K/c/9//3//f/9//3//f/9//3/+f/9//3//e/9//3vYOVUpvlL/f/97/3//f/97FzK3IbYd/3P/bzchFiXfe/1//3//dz9XMhWVKb9v/3v+c/17/X//f/9//3//f/9//3//e/97v29yIToyv2f/d/97XErWNb9r/3e/Y3QVdxVWET9X32//d/93Vhl4FXQZHlP/e993/3++f7x7/3//f79r+i14FZkVmRVWFZgh2SVWEZsdehm4Hf9GX1sZNhkhey2/b/53/n/8d/9//3//f/9//3tfY3glNR24Tv97/3//f/9//3//f/5//3//f/9/3nv7f/p//X/+e99//3//f993v04TFTMZFjKeb/9//3//f/9//3//f/9//3//f/9//3//f/9//3//f/9//3//f/9//3//f/9//3//f/9//3//f/9//3//f/9//3//f/9/AAD/f/9//3//f/9//3//f/9//3//f/9//3//f/9//3//f/5//3//f/9//3//f/9//38dWzAdUyVfZ/97/3/de/9//3//f/9//3//f/9//3//f/97/3//e7YxEyEfX/97/3v/f/9//3dRHXUZvkL/b19bNyHbPd97/n/+e/9v3Eq1JS8Z/3f/e/9//X/9f/5//3/ff/9//3//f/97/3+/c9YxtSX/b/9veEYxJd1W/3ffb59flRmYGVUROzb/d/97XV+VITQRmj7/c/93/3//f/9//n//f/9733NdProhNg24GXw6H0/fRpoZOBF4FXYZ/2v/c19feik4IZ9v/3v/d/57/3//f957/3//d95SNhlXITg+/3v/e/9//3//f/9//3//f/9//3//f/1//H/9e/97/3+/d59vW0o1IVQhNjb/c/9//3//f/9//3//f957/3//f/9//3//f/9//3//f/9//3//f/9//3//f/9//3//f/9//3//f/9//3//f/9//3//f/9//38AAP9//3//f/9//3//f/9//3//f/9//3//f/9//3//f/9//3//f/9//3//f/9//3//ezhCMh1bQr9z/3//f/9//3//f/9//3//f/9//3//f/9//3//e/9/lC0yIX9n/3v/e/9//38+X3MhVBlfW/9z3EoVHZ9S/3//f/9//3NbPnUdcyHfb75r/nP/f/x7/3//f/9//3//f/9//3//f/9/m04OEbtGNj4uIXpO/3//f/93P1O2Hbcddhl2Hd9v/3/yNZIh1Sn/c/9333P/f/9/33//f/9//3/fc7gpVhV4GV9T/2v/cx9TexlYFVYRMw2/X/9z/2/cNTcd31b/Vp5n/3v/f/9//X//e/97ekJYHVgh+DH/c/9//3//f/9//3//f/9//3//f/9//3/9d/97/3v/f19ntjEzIZYtekb/d/97/3//f/9//3//f/9//3//f/9//3//f/9//3//f/9//3//f/9//3//f/9//3//f/9//3//f/9//3//f/9//3//f/9//3//fwAA/3//f/9//3//f/9//3//f/9//3//f/9//3//f/9//3/+f/9//3//f/9//3//e/97tSl1Jd9S/3u+c/5//3//f/9//3/+f/5//3//f/9//3//e/9//3eTKTAd33P+c/97/3v/f/c5cyGUIf9v/3N5PjMdP2e/c/97/3f/dzs2eCHZLf93/3f/e/973nf/f/9//3//f/5//3/+f/9//3+fc9MxLRlwKVZGf2//f/97/3veTtgptiF8NhMV307/dxM+cCG/a/9z/3v/e/9//3//f917/3//e/93Exl3Idop/3P/b/9zHjI6Edsl2CEyDd5G/2v/dxo2Nx16JXglFTL/d99//3/8f/5//3cXMlgdeR13Id9z/3v/f/9//3//f/9//3//f/9//3v/c/97/3e/b79OlilzJZQtvE7/e/93/Xfee/9//3//f/9//3//f/9//3//f/9//3//f/9//3//f/9//3//f/9//3//f/9//3//f/9//3//f/9//3//f/9//3//f/9/AAD/f/9//3//f/9//3//f/9//3//f/9//3//f/9//3//f/9//3//f/9//3/+f/97/3e3KVYd/1L/e/9//X//f99//3/+f/5//n//f/9//3//f/9//3vfc5IpcyX/c/93/3v/f39zlS0RFXo+/3P/c9MptS3fc/97/3v/e/93Xz57IXghv2v/c/93/3f/f/9/v3v/f95//n/9f/5/3X//f/9//3sbW79z/3//f/9//3//d/9S2CXXJX9bdiG3Lf97v29dY/97/3u8c/9//3//f/9//3/+d/9/HVuVKVQd307/b/9z/2t5ITsVH0+ePnUZODL/c/9ze0J3JTohGBl0Hf9z/3//f/1//nvfa7UleB16HVgd32//e/5//3//f/9//3//f/9//3//e/97v2vfUhw6VyG4LRc6f2P/e/97/3//f/9//3//f/9//3//f/9//3//f/9//3//f/9//3//f/9//3//f/9//3//f/9//3//f/9//3//f/9//3//f/9//3//f/9//38AAP9//3//f/9//3//f/9//3//f/9//3//f/9//3//f/9//3//f/9//3/+f/9//3f/d5glNx2+Sv97/X/9f/9//3//f/9//n//f/9//3//f/9//3v/e19jcyWVJf93/3P/d793fE5WJXYlf1v/cz5TTxk2Ov93/3f/d99rX1u9JfoQFxG5JVUZ1y1aQn9r/3//f/9//3/9f/1//X/9f/5//3++c/9//3/fe/9//3/+d/93nUpVHdUl32vYKVQdf2f/f/9/vnf+f/5//n//f753/3//f/57/3vaUnIlERmfZ/93/3eeY3khWx2/Yz9PVBX3Kf9r/3O6RnUlWSFaIRQVv2v/f/9//X//e9tOliF3Gf0tOBn/c/93/nv+f/9//3//f/9//3v/d/97X2NbQlghOB2ZKb5G/2//d/97/3udc/9//3//f957/3//f/9//3//f/9//3//f/9//3//f/9//3//f/9//3//f/9//3//f/9//3//f/9//3//f/9//3//f/9//3//fwAA/3//f/9//3//f/9//3//f/9//3//f/9//3//f/9//3//f/9//3//f/9//nv/e/93mCVYHd9O/3f9f/t//3/ff/9//3//f/9//3//f/9//3//f/97P190Jbkt/3f/d/9z31YTIVYlXUL/d/9vWDZQFb9j/3P/b5lCNTZSGVoZPBVYFTYRVhm4JTIZUiGaTv9//3//f/9//n/+f/5//3//f/9//3+/d/9//3//f/57/3v/VnYheT7/c1w+likfW99333v/f/1//X//f957/3//f/9//3++c55rTyGaSv97/3v/e/pSeCUXFb9nP1NUGRgy/3f/cxtXUB13IVkhVhm/a/9//3//e/93OTqXIZchfzpYHf9z/3v9d/9//3//f/9//3//e/93vFK3LTUdWCGZJZYhX1v/d/9z/3v/f/9//3//f/9//3//f/9//3//f/9//3//f/9//3//f/9//3//f/9//3//f/9//3//f/9//3//f/9//3//f/9//3//f/9//3//f/9/AAD/f/9//3//f/9//3//f/9//3//f/9//3//f/9//3//f/9//3//f/9//n/+e/93/3eYJZkl1i3/e/17/H++f/9/33/ff/9//3//f/9//3//f/97/3v+VlUhWSVfRj06Wz6VLREd+jXfb/9v32uVHbYhn1/cSpQhcRlvGXIZeR1ZFTUNvj6eOjs2tiWUJe0U33f/e/9//3//f/9//3//f/9//3//f/9//3//f/5//3//f55Klyk3Nv9zX2NTHfc5/3//f/9//X/+f/9//3//f/9//3//f/97/3vfd/97/3v/f/97n2dVIZgln2OcQvEQe0L/d/9z/3Pfb59nliE2GX9n33f/f993n2uVIZcdvkJ9PhMR33P/e/9/3Hf/f/5//3/+c/97mkoRHVcl9BjZLVMZUBWxIV1X/3f/e/9//3//f/9//3//f/9//3//f/9//3//f/9//3//f/9//3//f/9//3//f/9//3//f/9//3//f/9//3//f/9//3//f/9//3//f/9//38AAP9//3//f/9//3//f/9//3//f/9//3//f/9//3//f/9//3//f/9//3//f/57/3v/dxs2Vh3XLf93/3/9f/9//3//f/9/33/ff/9//3//f/97/3//ex5bdSU4Ib0xmSlUIQ8Z1DGfZ/93/3c/V7glmCF8PrUlUxlyGfMpX1efX5cddBUfS/9v/2v/StYpLxleY/9//3//f/9//3//f/9//3//f/9//3//f/9//n//f/97fkqYLVhC/3e/a5Up1jH/e/9//3/+f/5//3//f/9//3//f/5//3//e/9//3v/f/9//3/fc3tGlSn4NXMhdiUfV/97/3v/e/9z/3OaQlYdPTr/e/97/39aPrglExW/Yx9TlSX/d/97/3//f/9//3//f/97HVdSIZUtFCFfZ59rn2PzKW8ZNja/Z/97/3//f/9//3//f/9//3//f/9//3//f/9//3//f/9//3//f/9//3//f/9//3//f/9//3//f/9//3//f/9//3//f/9//3//f/9//3//fwAA/3//f/9//3//f/9//3//f/9//3//f/9//3//f/9//3//f/9//3//f/5//n//e/97H1vaMTId/3e8a/9/v3v/f797/3//f/9//3//f/5//n/7e/9/33ebTnYpViV0JfUxXF//c/93/3Pfb1o+miWcKTUZdB1bOp9j/2v/d/9vejpyFZw2/2v/b99OdR1RHX9n/3v/f/97/3//f/9//3//f/9//3//f/9//3//f/57/3tcRrkxWEL/e99zWD5TId93/3//f/5//3//f/9//3//f/9//n/+f/9//3//f/1//3//f/9/f2c3Pg8ZMR18Rt9z/3f/f/97/3v/d35fNBlWIf93/3ufa9gtVh19Qv9z+071Nf97/3f+e/5//nv/f/9733OWKVIhkin+Vt93/3f/cxtPsSFRFd1O/3v/f99//3//f/9//3//f/9//3//f/9//3//f/9//3//f/9//3//f/9//3//f/9//3//f/9//3//f/9//3//f/9//3//f/9//3//f/9/AAD/f/9//3//f/9//3//f/9//3//f/9//3//f/9//3//f/9//3//f/9//3/+f/9//3vfc7YpdCWbSv97/3f/f/9//3//f/9//3//f/57/Xv7d/t//Hv/f/97v3O/c/97/3v/d/93/3ffc/931jFYJXspuSlfX/93/3f/e/93/3efY9QlUhXfSp9jv0o0HfY132//f/97/3//f/9//3//f/9//3//f/9//3//f/9//3//ezxCuTFZQv97/3v8VhEZX2f/f/9//3//f/9//3//f/9//3/+f/9//3//f/9//n/+f/9//3//fz1jV0KaSp9z/3//f/17/3//f/97vmuVJXYhf2d/Z/k1EhkzHb9r/3OwLXdK/3//f/5//3/9d/9/n2vaMVYdUB3aUv9//3v/f/9z/3c4NnQd1i3/e993/3//f/9//3//f/9//3//f/9//3//f/9//3//f/9//3//f/9//3//f/9//3//f/9//3//f/9//3//f/9//3//f/9//3//f/9//38AAP9//3//f/9//3//f/9//3//f/9//3//f/9//3//f/9//3//f/9//3/+f/5//n//f/93m0qVKZQlv2v/d/93/3v/f/1//Hf9e/97/3//f/1/+3v7f/17/3//e/93/nf8d/57/3/+d/9/33fUNTQl2zk/X/97/3f/c/93/nv/f/97205SGXch2y2ZKVYlvFL/e/97/n/+f/9//n/+f/1//n/+f/9//3//f/97/3/+e/97Gj6YLRg+/3v/e59rERm/Uv97/3/+f/9//3//f/9//3//f/9//3//f/9//3/+f/5//3//f/9//3u/c/97/3//f/9//X//f/9//3v/exc6dSX2MbUpdCFTHdxO/3f/d48tO2P/f/9//3/9e/9//3t9RhcVmSXzMf97/3//f993/3//d/9SdiFSHf9z/3f/f99//3//f/9//3//f/9//3//f/9//3//f/9//3//f/9//3//f/9//3//f/9//3//f/9//3//f/9//3//f/9//3//f/9//3//fwAA/3//f/9//3//f/9//3//f/9//3//f/9//3//f/9//3//f/9//3//f/9//n/+f/9//3//e/g1Ux3WMf9z/3P/e/97/3//f/9//3//e/9//3/8d/1//3//f/9//3v9f/x//Xv/f9x7/3//f35vf3P/f/9/v2/fc/9//3/de/9/33v/e3lClinzFFYlO0Lfd/9//3/9f/5//n//f/5//n/9f/9//3//f/9//3//e/97/3s8QncpOEL/e/97/3OVKRo6/3v/e/9//n//f/9//3//f/9//3//f/9//3//f/9//n//f/9//3//f/9//3//f/9//n/9f/9/33//f/9/3FZSIdYtMRXYLTg6v2vfc/9/33v/f99//3/+f/1//3tfY1ch3Cl2Hb9r/3v/f/5//3//e/97n2d2IVMdnmf/e/9/3n//f/9//3//f/9//3//f/9//3//f/9//3//f/9//3//f/9//3//f/9//3//f/9//3//f/9//3//f/9//3//f/9//3//f/9/AAD/f/9//3//f/9//3//f/9//3//f/9//3//f/9//3//f/9//3//f/9//3/+f/1//3//f/93P1+XKXUhvEZ/Y/93/3f/e/97f2vfVn1OXE68Ut93/3/fe/97/3//f/x/2Xf/f/9//X/+f/5//3/ff/9//3//f/5//X+7d/9//3/ff/9/v28dW75S/16/d/9//3/+f/1//n//f/9//3//f/9//3//f/9//3//e/97/nf/eztCdy05Qv9//3v/e/k1ly3/d/97/nv+f/9//3/ff/9//3//f/9//3/ff/9//3//f/1//n//f/9//3//f99//3/8f/5/33/ff/9//3+fc1hCkyHXKR9T/3f/d/9733e/e/9//3/ef/5//X//exw+OBlWGfgt/3P/f793/3//f/9//3ffbzQZdSGfZ/9//nv/f/9//3//f/9//3//f/9//3//f/9//3//f/9//3//f/9//3//f/9//3//f/9//3//f/9//3//f/9//3//f/9//3//f/9//38AAP9//3//f/9//3//f/9//3//f/9//3//f/9//3//f/9//3//f/9//3//f/5//n/+f/9//3v/f19jlSUxGbIlNTb/bx5XFzZUIVYhVyVWJTMheUrfe/9//3//f/9//n/9f/9//3//f/1//X/9f/9//3/+f/5//X/8f/9//n/ff/9//3//f/97/3v/f/9//3//f/9//n//f/9//3//f/9//3//f/9//3//f/9//3v/e/97XUZ3KXtK/3v/f/97fEp0Jf97/3v/f/5//3//f/9//3//f/9//3//f/9//3//f/9//n/9f/9//3//f/9//3//f/5//n//f/9//3+/d/9/33O/b79r/3f/c/97/nv/f/9//3//f/9//n/9f/93WCGcJTQZX1v/e/97/3//f/9//3//f59rVR1UHf93/3v9e/5//3//f/9//3//f/9//3//f/9//3//f/9//3//f/9//3//f/9//3//f/9//3//f/9//3//f/9//3//f/9//3//f/9//3//fwAA/3//f/9//3//f/9//3//f/9//3//f/9//3//f/9//3//f/9//3//f/9//n/9f/5/3X//f997/3vfczg+URmTHVQZdRWXHXcZdxmZITQZdCWzLf97/3/fe/9//3/+f/9//3//f/9//3//f/9//3//f/9//3//f/9//3//f/9//3//f/9//3//f/9//3//f/9//3//f/9//3//f/9//3//f/5//3//f/9//3//f/9//3tcOpglm0b/e/9//3u8TnIhv2//f/97/3//f/9//3//f/9//3//f/9//3//f/9//3//f/9//3//f/9//3//f/9//n//f/9//3//f/9//3//f/9//3//e/9//3v/f/9//3/ff/9//3//f/13nmdYHXshdinfd/9//3/+f/1//n//e/97X2czIXQl33P/e/17/Hv+f/9//3//f/9//3//f/9//3//f/9//3//f/9//3//f/9//3//f/9//3//f/9//3//f/9//3//f/9//3//f/9//3//f/9/AAD/f/9//3//f/9//3//f/9//3//f/9//3//f/9//3//f/9//3//f/9//3//f/5//n/+f/5/33//f/9/v2sfU/kpmB1XEbodmRmZGXcZUxWTIX9n33ffe/9//3//f99//3//f/9//3//f/9//3//f/9//3//f/9//3//f/9//3//f/9//3//f/9//3//f/9//3//f/9//3//f/9//3//f/9//3/+f/9//3//f/9//3//e306mCG7Sv97/3//fx5bUB2/b/9//3//f/9//3//f/9//3//f/9//3//f/9//3//f/9//3//f/9//3//f/9//3//f/9//3//f/9//3//f/9//3/+f/9//3//f/9//3//f/9//3//f/9//ndcW1gZWx07Qv9//3/+e/1/23P/f/9//39bSvEYOkL/e/93/3v+e/9//3//f/9//3//f/9//3//f/9//3//f/9//3//f/9//3//f/9//3//f/9//3//f/9//3//f/9//3//f/9//3//f/9//38AAP9//3//f/9//3//f/9//3//f/9//3//f/9//3//f/9//3//f/9//3//f/9//n/+f/5//3//f/9/v3P/d/9vv0K8ITkROBFYETUNtyG8Qv93/3f/f/57/3//f99//3//f/9//3//f/9//3//f/9//3//f/9//3//f/9//3//f/9//3//f/9//3//f/9//3//f/9//3//f/9//3//f/9//3/+f/9//3//f/9//3/+f/97XDaYIZtK/3//f/9/X2NQHX5r/3//e/9//3//f/9//3//f/9//3//f/9//3//f/9//3//f/9//3//f/9//3//f/9//3//f/9//3//f/9//3//f/9//n//f/9//3//f/9//3//f/9//3//dztXFhFaHT9b/3v/d/93/3v/e/97/3veVlUp8xw/Z/9733f/e/9//3//f/9//3//f/9//3//f/9//3//f/9//3//f/9//3//f/9//3//f/9//3//f/9//3//f/9//3//f/9//3//f/9//3//fwAA/3//f/9//3//f/9//3//f/9//3//f/9//3//f/9//3//f/9//3//f/9//3//f/9//3++e/9//3+fb19fv0ZWGTgRXzafY79j32f/b/9zv2v/d/9//3/+f/9/33//f/9//3//f/9//3//f/9//3//f/9//3//f/9//3//f/9//3//f/9//3//f/9//3//f/9//3//f/9//3//f/9//3//f/9//3//f/9//3//f/9//3tcOncdvE7/e/9//3+/by8Zfmf/e/9//3//f/9//3//f/9//3//f/9//3//f/9//3//f/9//3//f/9//3//f/9//3//f/9//3//f/9//3//f/9//3//f/9//3//f/9//3//f/9//3//f/97HFNXGTkZP1v/c/9v/3P/e79rPl+8TlMlVCUbQt97/3//f/9//3v/f/9//3//f/9//3//f/9//3//f/9//3//f/9//3//f/9//3//f/9//3//f/9//3//f/9//3//f/9//3//f/9//3//f/9/AAD/f/9//3//f/9//3//f/9//3//f/9//3//f/9//3//f/9//3//f/9//3//f/9//3//f/9/33uZUpMpdCF1HVcZOBWbHf0pn0IfU79n/3P/d/93/3+9c/9//3/+e757/3//f/9//3//f/9//3//f/9//3//f/9//3//f/9//3//f/9//3//f/9//3//f/9//3//f/9//3//f/9//3//f/9//n//f/9//3//f/9//3//exoylx27Sv9/v3v/f99zLxlcY/97/3//f/9//3//f/9//3//f/9//3//f/9//3//f/9//3//f/9//3//f/9//3//f/9//3//f/9//3//f/9//3//f/9//3//f/9//3//f/9//3//f/9//3f7TlYZORWZIX4+v0bfTntC1SlRHVEhUiV7Tj9n/3/fe/9//3/+f/9//3//f/9//3//f/9//3//f/9//3//f/9//3//f/9//3//f/9//3//f/9//3//f/9//3//f/9//3//f/9//3//f/9//38AAP9//3//f/9//3//f/9//3//f/9//3//f/9//3//f/9//3//f/9//3//f/9//3//f513/3+/d9M1UiG2JZcdVhl3GTYV8ww0FXQhUh27Sv9733P/e/9//3//f/57/n//f/9//3//f/9//3//f/9//3//f/9//3//f/9//3//f/9//3//f/9//3//f/9//3//f/9//3//f/9//3//f/9//3//f/9//3//f/9//3//f/97OzKXHbtK/3//f/9//3cvHX1n/3v/f/9//3//f/9//3//f/9//3//f/9//3//f/9//3//f/9//3//f/9//3//f/9//3//f/9//3//f/9//3//f/9//3//f/9//3//f/9//3//f/9//3v/e5lCdh2ZHVUZlh22IXQddCFzIdUxOD5fY993/3//f/9//3/+f/5//3//f/9//3//f/9//3//f/9//3//f/9//3//f/9//3//f/9//3//f/9//3//f/9//3//f/9//3//f/9//3//f/9//3//fwAA/3//f/9//3//f/9//3//f/9//3//f/9//3//f/9//3//f/9//3//f/9//3//f/9//3//f9la0zV6Rp9jnj52GVMVX1c/V/cxUR0xHTEdMB1YQl9j33P/e/97/3/9f/1//3//f/9//3//f/9//3//f/9//3//f/9//3//f/9//3//f/9//3//f/9//3//f/9//3//f/9//3//f/9//3//f/5//3//f/9//3//f/5//3v6LZgheUL/f/9//3/fc1AdfWf/f/9//3//f/9//3//f/9//3//f/9//3//f/9//3//f/9//3//f/9//3//f/9//3//f/9//3//f/9//3//f/9//3//f/9//3//f/9//3//f/9//3//f/93NjZ1GV06Hk/aSng+Vzq6Sl9fv2//e/97/3//f/9//3/+f/5//3//f/9//3//f/9//3//f/9//3//f/9//3//f/9//3//f/9//3//f/9//3//f/9//3//f/9//3//f/9//3//f/9//3//f/9/AAD/f/9//3//f/9//3//f/9//3//f/9//3//f/9//3//f/9//3//f/9//3//f/9//3//f997/3/fd/97/3PeRnQZsyHfZ/93/3P/d/5a9jkxIVIlUSFZRt9z/3//e/5/23f/f/9//3//f/9//3//f/9//3//f/9//3//f/9//3//f/9//3//f/9//3//f/9//3//f/9//3//f/9//3//f/9//3//f/9//3//f/9//3//exoymCF6Qv97/3//f/9zUB2fa/9//3//f/9//3//f/9//3//f/9//3//f/9//3//f/9//3//f/9//3//f/9//3//f/9//3//f/9//3//f/9//3//f/9//3//f/9//3//f/9//n//f/9//3vUKbYhH1P/d/93/3v/d/97/3v/f/97/3+8c/9//n/+f/1//3//f/9//3//f/9//3//f/9//3//f/9//3//f/9//3//f/9//3//f/9//3//f/9//3//f/9//3//f/9//3//f/9//3//f/9//38AAP9//3//f/9//3//f/9//3//f/9//3//f/9//3//f/9//n//f/9//3//f/9//3//f/9//3//f/9733P/dx9PchlwGf9z/3P/d993/3//f59v1zVTJRAZu07/e/97/3/9e/9//3//f/9//3//f/9//3//f/9//3//f/9//3//f/9//3//f/9//3//f/9//3//f/9//3//f/9//3//f/9//3//f/9//3//f/9//3//f/97+i2XIZpG/3v/f/9//3dQHX5r/3v/f/9//3//f/9//3//f/9//3//f/9//3//f/9//3//f/9//3//f/9//3//f/9//3//f/9//3//f/9//3//f/9//3//f/9//3//f/9//3//f/9//3//d5QlMRGfY/97/n//f/9//3//f/9//3//f/5//X/+f/5//3//f/9//3//f/9//3//f/9//3//f/9//3//f/9//3//f/9//3//f/9//3//f/9//3//f/9//3//f/9//3//f/9//3//f/9//3//fwAA/3//f/9//3//f/9//3//f/9//3//f/9//3//f/9//3//f/5//3//f/9//3//f/9//3//f/9//3//e/93f19xHXAZv2f/e/97/3//e/9/33vfdz9jlClRIVdCv3P/f/9//3//f/9//3//f/9//3//f/9//3//f/9//3//f/9//3//f/9//3//f/9//3//f/9//3//f/9//3//f/9//3//f/9//3//f/9//3//f/9//3saMrgh3E7/e/9/33//d08dn2//e/9//3//f/9//3//f/9//3//f/9//3//f/9//3//f/9//3//f/9//3//f/9//3//f/9//3//f/9//3//f/9//3//f/9//3//f/9//3//f/5//3//f99zcx1zGb9n/3/+f/9//3//f/9//3//f/9//n/+f/1//n//f/9//3//f/9//3//f/9//3//f/9//3//f/9//3//f/9//3//f/9//3//f/9//3//f/9//3//f/9//3//f/9//3//f/9//3//f/9/AAD/f/9//3//f/9//3//f/9//3//f/9//3//f/9//3//f/5//n/+f/9//3//f/5//3/+f/9//3//f/97/3u/Z3Edch0/V/93/3v/f/5//3//f/97/3tfY7UpUSX9Wv9733v/f/9//3//f/9//3//f/9//3//f/9//3//f/9//3//f/9//3//f/9//3//f/9//3//f/9//3//f/9//3//f/9//3//f/9//3//f/9//3//e/gpuCX9Uv9/33//f/93cCGfb/9//3//f/9//3//f/9//3//f/9//3//f/9//3//f/9//3//f/9//3//f/9//3//f/9//3//f/9//3//f/9//3//f/9//3//f/9//3//f/5//3//f/9/X2NTHbMh/3P/f/9/33//f99//3/ff/9//3//f/5//n/+f/9//3//f/9//3//f/9//3//f/9//3//f/9//3//f/9//3//f/9//3//f/9//3//f/9//3//f/9//3//f/9//3//f/9//3//f/9//38AAP9//3//f/9//3//f/9//3//f/9//3//f/9//3//f/9//3/+f/9//3//f/9//3/+f/9//n/+f/9//3//e/9zsiW1JZ1C/3ffd/9//X/9f/5//3v/d/97FzYQHXpK/3/ff/9//3//f/9//3//f/9//3//f/9//3//f/9//3//f/9//3//f/9//3//f/9//3//f/9//3//f/9//3//f/9//3//f/9//3//f/9//3//f/972CmXIR5X/3v/f/9//3twId9z/3//f/9//3//f/9//3//f/9//3//f/9//3//f/9//3//f/9//3//f/9//3//f/9//3//f/9//3//f/9//3//f/9//3//f/9//3//f/9//n/+f/9//3//WlQdNi7/c/9//3//f99//3//f/9//3//f/9//3//f/9//3//f/9//3//f/9//3//f/9//3//f/9//3//f/9//3//f/9//3//f/9//3//f/9//3//f/9//3//f/9//3//f/9//3//f/9//3//fwAA/3//f/9//3//f/9//3//f/9//3//f/9//3//f/9//3//f/9//3//f/9//3//f/9//n//f917/3//e/9//3tXPlQZGzLfc/97/n/9f/x//X//e/93f2NzJVEhP2P/f/9//3//f/9//3//f/9//3//f/9//3//f/9//3//f/9//3//f/9//3//f/9//3//f/9//3//f/9//3//f/9//3//f/9//3//f/9//3//f/9//3vYKZcdHlf/f99//3//d3El33P/f/9//3//f/9//3//f/9//3//f/9//3//f/9//3//f/9//3//f/9//3//f/9//3//f/9//3//f/9//3//f/9//3//f/9//3//f/9//3/+f/5//3//f55KdR14Ov9z/3//f/5//3//f/9//3//f/9//3//f/9//3//f/9//3//f/9//3//f/9//3//f/9//3//f/9//3//f/9//3//f/9//3//f/9//3//f/9//3//f/9//3//f/9//3//f/9//3//f/9/AAD/f/9//3//f/9//3//f/9//3//f/9//3//f/9//3//f/9//3//f/9//3//f/9//3//f/9//n//f/9//3//fz5fNRW5IZ9n/3//f/1//X/+f/97/3s4Og8VFzr/e793/3//f/9//3//f/9//3//f/9//3//f/9//3//f/9//3//f/9//3//f/9//3//f/9//3//f/9//3//f/9//3//f/9//3//f/9//3//f/9//3//exkudh0+W/9//3//f/9zkSX/e/9//3//f/9//3//f/9//3//f/9//3//f/9//3//f/9//3//f/9//3//f/9//3//f/9//3//f/9//3//f/9//3//f/9//3//f/9//3//f/5//n//f/9/XUZ2IftG/2//f/5//3/+f/5//n//f/9//3//f/9//3//f/9//3//f/9//3//f/9//3//f/9//3//f/9//3//f/9//3//f/9//3//f/9//3//f/9//3//f/9//3//f/9//3//f/9//3//f/9//38AAP9//3//f/9//3//f/9//3//f/9//3//f/9//3//f/9//3//f/9//3//f/9//3//f/9//3/+f/5//3//f/9//3f6LZgde0b/e/9//n/+f/9/33ufazEdMBnbUv9/vXf/f/9//3//f/9//3//f/9//3//f/9//3//f/9//3//f/9//3//f/9//3//f/9//3//f/9//3//f/9//3//f/9//3//f/9//3//f/9//3//f/97+S12HR5X/3/ff/9/v2+zLf97/3//f/9//3//f99//3//f/9//3//f/9//3//f/9//3//f/9//3//f/9//3//f/9//3//f/9//3//f/9//3//f/9//3//f/9//3//f/9//X/+f/9//3/7OXYhHE//c/97/3//f/9//X/+f/1//n//f/9//3//f/9//3/+f/5//3//f/9//3//f/9//3//f/9//3//f/9//3//f/9//3//f/9//3//f/9//3//f/9//3//f/9//3//f/9//3//f/9//3//fwAA/3//f/9//3//f/9//3//f/9//3//f/9//3//f/9//3//f/9//3//f/9//3//f/9//3//f/9//n//f/9//3v/ez9XliG0KZ9r/3//f/9//3/fd9UxDxX2Nf9//3v/f9x7/3//f/9//3//f/9//3//f/9//3//f/9//3//f/9//3//f/9//3//f/9//3//f/9//3//f/9//3//f/9//3//f/9//3//f/9//3//f/9//3saMlUZX1//e/9/33/fc/M1/3//f/9//3//f/9//3//f/9//3//f/9//3//f/9//3//f/9//3//f/9//3//f/9//3//f/9//3//f/9//3//f/9//3//f/9//3//f/9//3//f/9//3//e9oxVR1dV/93/3//f/9//3//f/5//n/+f/9//3//f/9//3/9f/1//X//f/9//3//f/9//3//f/9//3//f/9//3//f/9//3//f/9//3//f/9//3//f/9//3//f/9//3//f/9//3//f/9//3//f/9/AAD/f/9//3//f/9//3//f/9//3//f/9//3//f/9//3//f/9//3//f/9//3//f/9//3//f/9//3//f/9//3//f/9/v2ubRpIl9TEeV/9zn2sfW5QpkyU4Pt9z/3v/f917/3//f/9//3//f/9//3//f/9//3//f/9//3//f/9//3//f/9//3//f/9//3//f/9//3//f/9//3//f/9//3//f/9//3//f/9//3/+f/9//3//f9gpUxGfZ/9//3v/f/paM0L/f/9//3//f/9//3//f/9//3//f/9//3//f/9//3//f/9//3//f/9//3//f/9//3//f/9//3//f/9//3//f/9//3//f/9//3/+f/5//3//f95//3//e/9vlyFTGZ9r/3v/f/9//3//f/9//3//f/9//3//f/9//3//f/9//3//f/9//3//f/9//3//f/9//3//f/9//3//f/9//3//f/9//3//f/9//3//f/9//3//f/9//3//f/9//3//f/9//3//f/9//38AAP9//3//f/9//3//f/9//3//f/9//3//f/9//3//f/9//3//f/9//3//f/9//3//f/9//3//f/9//3//f/9//3//e39jeEKyJZMhlCW1KZUltSn+Vv97/3v/e/9//3/9f/9//3//f/9//3//f/9//3//f/9//3//f/9//3//f/9//3//f/9//3//f/9//3//f/9//3//f/9//3//f/9//3//f/9//3//f/5//n//f/9/2ClTFb9r/3v/f/9/2Fa3Vv9//3//f/9//3//f/9//3//f/9//3//f/9//3//f/9//3//f/9//3//f/9//3//f/9//3//f/9//3//f/9//3//f/9//3//f/9//n//f/9//3//f/97v2e2HVMZv3P/f/9//3//f/9//3//f/9//3//f/9//3//f/9//3//f/9//3//f/9//3//f/9//3//f/9//3//f/9//3//f/9//3//f/9//3//f/9//3//f/9//3//f/9//3//f/9//3//f/9//3//fwAA/3//f/9//3//f/9//3//f/9//3//f/9//3//f/9//3//f/9//3//f/9//3//f/9//3//f/9//3//f/9//3//f/97/3deY5lK0y2SJbMpFjY/X/93/3v/f997/3/+f/5//3//f/9//3//f/9//3//f/9//3//f/9//3//f/9//3//f/9//3//f/9//3//f/9//3//f/9//3//f/9//3//f/9//3//f/9//nv/f/9//3+3JXUZf2P/e/9//39URn1v/3//f/9//3//f/9//3//f/9//3//f/9//3//f/9//3//f/9//3//f/9//3//f/9//3//f/9//3//f/9//3//f/9//3//f/9//n/+f/9//3//f/9//3d/X5UZdB2/c/9//3//f/9//3//f/9//3//f/9//3//f/9//3//f/9//3//f/9//3//f/9//3//f/9//3//f/9//3//f/9//3//f/9//3//f/9//3//f/9//3//f/9//3//f/9//3//f/9//3//f/9/AAD/f/9//3//f/9//3//f/9//3//f/9//3//f/9//3//f/9//3//f/9//3//f/9//3//f/9//3//f/9//3//f/9//3//f/9//3v/d99z/3f/e/9//3vfe/9//3//f/5//n//f/9//3//f/9//3//f/9//3//f/9//3//f/9//3//f/9//3//f/9//3//f/9//3//f/9//3//f/9//3//f/9//3//f/9//3//f/5//3/ff7cldRmfZ/97/3//fxI+/3v/f/9//3//f/9//3//f/9//3//f/9//3//f/9//3//f/9//3//f/9//3//f/9//3//f/9//3//f/9//3//f/9//3//f/9//3//f/5//3//f/9//3//ez5Tth2VId97/3//f/9//3//f/9//3//f/9//3//f/9//3//f/9//3//f/9//3//f/9//3//f/9//3//f/9//3//f/9//3//f/9//3//f/9//3//f/9//3//f/9//3//f/9//3//f/9//3//f/9//38AAP9//3//f/9//3//f/9//3//f/9//3//f/9//3//f/9//3//f/9//3//f/9//3//f/9//3//f/9//3//f/9//3//f/9/33v/e/97/3//f/9/33f/f/9//3//f/9//n/+f/9//3//f/9//3//f/9//3//f/9//3//f/9//3//f/9//3//f/9//3//f/9//3//f/9//3//f/9//3//f/9//3//f/9//3//f/57/3/ff99/liGVGX9j/3v/f/9/8Tn/f/9//3//f/9//3//f/9//3//f/9//3//f/9//3//f/9//3//f/9//3//f/9//3//f/9//3//f/9//3//f/9//3//f/9//3//f/5//n//f/9//3//f/93/U62Hdcp33v/f/9//3//f/9//3//f/9//3//f/9//3//f/9//3//f/9//3//f/9//3//f/9//3//f/9//3//f/9//3//f/9//3//f/9//3//f/9//3//f/9//3//f/9//3//f/9//3//f/9//3//fwAA/3//f/9//3//f/9//3//f/9//3//f/9//3//f/9//3//f/9//3//f/9//3//f/9//3//f/9//3//f/9//3//f/9//3//f/9//3//f/9//3//f/9//3//f/5//n//f/9//3//f/9//3//f/9//3//f/9//3//f/9//3//f/9//3//f/9//3//f/9//3//f/9//3//f/9//3//f/9//3//f/9//3//f/9//3/+f/9/33+3JZUZn2f/e/9/33tURv9//3//f/9//3//f/9//3//f/9//3//f/9//3//f/9//3//f/9//3//f/9//3//f/9//3//f/9//3//f/9//3//f/9//3//f/9//3/+f/9//3//f/9//3u7Rtch+C3/f/9//3//f/9//3//f/9//3//f/9//3//f/9//3//f/9//3//f/9//3//f/9//3//f/9//3//f/9//3//f/9//3//f/9//3//f/9//3//f/9//3//f/9//3//f/9//3//f/9//3//f/9/AAD/f/9//3//f/9//3//f/9//3//f/9//3//f/9//3//f/9//3//f/9//3//f/9//3//f/9//3//f/9//3//f/9/3n//f/9//3//f/9//n/+f/5//n/ce/5//n//f/5//3//f/9//3//f/9//3//f/9//3//f/9//3//f/9//3//f/9//3//f/9//3//f/9//3//f/9//3//f/9//3//f/9//3//f/97/3/+f/9/33+/f5Yhlh2/a/9//3+/d7dW/3//f/9//3//f/9//3//f/9//3//f/9//3//f/9//3//f/9//3//f/9//3//f/9//3//f/9//3//f/9//3//f/9//3//f/9//3/+f/5//3//f/9//3//d3g6lh0ZMv97/3//f/9//3//f/9//3//f/9//3//f/9//3//f/9//3//f/9//3//f/9//3//f/9//3//f/9//3//f/9//3//f/9//3//f/9//3//f/9//3//f/9//3//f/9//3//f/9//3//f/9//38AAP9//3//f/9//3//f/9//3//f/9//3//f/9//3//f/9//3//f/9//3//f/9//3//f/9//3//f/9//3//f/9//3//f/9//3//f/9//n//f/5//n/+f/9//3//f/9//3//f/9//3//f/9//3//f/9//3//f/9//3//f/9//3//f/9//3//f/9//3//f/9//3//f/9//3//f/9//3//f/9//3//f/9//3//f/9//3//f797lyGWHf9z/3v/e55vO2f/f/9//3//f/9//3//f/9//3//f/9//3//f/9//3//f/9//3//f/9//3//f/9//3//f/9//3//f/9//3//f/9//3//f/9//3//f/9//n//f/9//3//f/97Nza2HRgy/3v/f/9//3//f/9//3//f/9//3//f/9//3//f/9//3//f/9//3//f/9//3//f/9//3//f/9//3//f/9//3//f/9//3//f/9//3//f/9//3//f/9//3//f/9//3//f/9//3//f/9//3//fwAA/3//f/9//3//f/9//3//f/9//3//f/9//3//f/9//3//f/9//3//f/9//3//f/9//3//f/9//3//f/9//3//f/9//3//f/9//n/+f/5//n/+f/5//n//f/9//3//f/9//3//f/9//3//f/9//3//f/9//3//f/9//3//f/9//3//f/9//3//f/9//3//f/9//3//f/9//3//f/9//3//f/9//3//f/9//Xv/f/9/f3M0Gbcd/3P/d/9/O2N9a/9//3//f/9//3//f/9//3//f/9//3//f/9//3//f/9//3//f/9//3//f/9//3//f/9//3//f/9//3//f/9//3//f/9//3//f/9//n/+f/9//3/ff79//3v1LbYdWjb/e/9//3//f/9//3//f/9//3//f/9//3//f/9//3//f/9//3//f/9//3//f/9//3//f/9//3//f/9//3//f/9//3//f/9//3//f/9//3//f/9//3//f/9//3//f/9//3//f/9//3//f/9/AAD/f/9//3//f/9//3//f/9//3//f/9//3//f/9//3//f/9//3//f/9//3//f/9//3//f/9//3//f/9//3//f/9//3//f/9//3//f/5//3/+f/9//n//f/9//3//f/9//3//f/9//3//f/9//3//f/9//3//f/9//3//f/9//3//f/9//3//f/9//3//f/9//3//f/9//3//f/9//3//f/9//3//f/9//3/+f/9//39fb3Yd2CX/e/93/39URt93/3//f/9//3//f/9//3//f/9//3//f/9//3//f/9//3//f/9//3//f/9//3//f/9//3//f/9//3//f/9//3//f/9//3//f/9//3//f/5//3//f/9/v3//e9Qpth17Pv9//3//f/9//3//f/9//3//f/9//3//f/9//3//f/9//3//f/9//3//f/9//3//f/9//3//f/9//3//f/9//3//f/9//3//f/9//3//f/9//3//f/9//3//f/9//3//f/9//3//f/9//38AAP9//3//f/9//3//f/9//3//f/9//3//f/9//3//f/9//3//f/9//3//f/9//3//f/9//3//f/9//3//f/9//3//f/9//3//f/9//3/+f/9//3//f/97/3//f/9//3v/f/9//3//f/9//3//f/9//3//f/9//3//f/9//3//f/9//3//f/9//3//f/9//3//f/9//3//f/9//3//f/9//3//f/9//3//f/57/3//fz9rdh0aKv93/3/fd/E9/3//f/9//3//f/9//3//f/9//3//f/9//3//f/9//3//f/9//3//f/9//3//f/9//3//f/9//3//f/9//3//f/9//3//f/9//3//f/5//3//f/9//3//f/97syV1Gd5G/3//f/9//3//f/9//3//f/9//3//f/9//3//f/9//3//f/9//3//f/9//3//f/9//3//f/9//3//f/9//3//f/9//3//f/9//3//f/9//3//f/9//3//f/9//3//f/9//3//f/9//3//fwAA/3//f/9//3//f/9//3//f/9//3//f/9//3//f/9//3//f/9//3//f/9//3//f/9//3//f/9//3//f/9//3//f/9//3//f/9//3//f/9//3//f/9//3//f/9//3//f/9//3//f/9//3//f/9//3//f/9//3//f/9//3//f/9//3//f/9//3//f/9//3//f/9//3//f/9//3//f/9//3//f/9//3//f/9//3//f/9//mZ3HRsu/3P/e11rllL/f/97/3//f/9//3//f/9//3//f/9//3//f/9//3//f/9//3//f/9//3//f/9//3//f/9//3//f/9//3//f/9//3//f/9//3//f/9//3//f/9//3//f/9//3uSIXUZH1P/f/9//3//f/9//3//f/9//3//f/9//3//f/9//3//f/9//3//f/9//3//f/9//3//f/9//3//f/9//3//f/9//3//f/9//3//f/9//3//f/9//3//f/9//3//f/9//3//f/9//3//f/9/AAD/f/9//3//f/9//3//f/9//3//f/9//3//f/9//3//f/9//3//f/9//3//f/9//3//f/9//3//f/9//3//f/9//3//f/9//3//f/9//3//f/9//3//f/9//3//f/9//3//f/9//3//f/9//3//f/9//3//f/9//3//f/9//3//f/9//3//f/9//3//f/9//3//f/9//3//f/9//3//f/9//n//f/9//3/+e/9/33/9YlYZPDL/c/9/VEaec/97/3//f/9//3//f/9//3//f/9//3//f/9//3//f/9//3//f/9//3//f/9//3//f/9//3//f/9//3//f/9//3//f/9//3//f/9//3/+f/9//3//f99//3/fc5IhUxWfX/9//3//f/9//3//f/9//3//f/9//3//f/9//3//f/9//3//f/9//3//f/9//3//f/9//3//f/9//3//f/9//3//f/9//3//f/9//3//f/9//3//f/9//3//f/9//3//f/9//3//f/9//38AAP9//3//f/9//3//f/9//3//f/9//3//f/9//3//f/9//3//f/9//3//f/9//3//f/9//3//f/9//3//f/9//3//f/9//3//f/9//3//f/9//3//f/9//3//f/9//3//f/9//3//f/9//3//f/9//3//f/9//3//f/9//3//f/9//3//f/9//3//f/9//3//f/9//3//f/9//3//f/9//3//f/9//3//f/5//3//f91idyFdMv97/3vQNf9//3v/f/9//3//f/9//3//f/9//3//f/9//3//f/9//3//f/9//3//f/9//3//f/9//3//f/9//3//f/9//3//f/9//3//f/9//3//f/9//3//f/9//3//f79vcR10Gd9r/3//f/9//3//f/9//3//f/9//3//f/9//3//f/9//3//f/9//3//f/9//3//f/9//3//f/9//3//f/9//3//f/9//3//f/9//3//f/9//3//f/9//3//f/9//3//f/9//3//f/9//3//fwAA/3//f/9//3//f/9//3//f/9//3//f/9//3//f/9//3//f/9//3//f/9//3//f/9//3//f/9//3//f/9//3//f/9//3//f/9//3//f/9//3//f/9//3//f/9//3//f/9//3//f/9//3//f/9//3//f/9//3//f/9//3//f/9//3//f/9//3//f/9//3//f/9//3//f/9//3//f/9//3//f/5//3//f/9//nv/f99//WJ3HRsu/3eda/E5/3//e/9//3//f/9//3//f/9//3//f/9//3//f/9//3//f/9//3//f/9//3//f/9//3//f/9//3//f/9//3//f/9//3//f/9//3//f/9//n//f/9//3/ff/9/f2eSHXQZ/3P/e/9//3//f/9//3//f/9//3//f/9//3//f/9//3//f/9//3//f/9//3//f/9//3//f/9//3//f/9//3//f/9//3//f/9//3//f/9//3//f/9//3//f/9//3//f/9//3//f/9//3//f/9/AAD/f/9//3//f/9//3//f/9//3//f/9//3//f/9//3//f/9//3//f/9//3//f/9//3//f/9//3//f/9//3//f/9//3//f/9//3//f/9//3//f/9//3//f/9//3//f/9//3//f/9//3//f/9//3//f/9//3//f/9//3//f/9//3//f/9//3//f/9//3//f/9//3//f/9//3//f/9//3//f/9//3//f/9//3//f/9//3/9XpcluCHfcxtbuVL/f/9//nv/f/9//3//f/9//3//f/9//3//f/9//3//f/9//3//f/9//3//f/9//3//f/9//3//f/9//3//f/9//3//f/9//3//f/9//3//f/5//3//f/9//39/a3IhlSH/c/97/3//f/9//3//f/9//3//f/9//3//f/9//3//f/9//3//f/9//3//f/9//3//f/9//3//f/9//3//f/9//3//f/9//3//f/9//3//f/9//3//f/9//3//f/9//3//f/9//3//f/9//38AAP9//3//f/9//3//f/9//3//f/9//3//f/9//3//f/9//3//f/9//3//f/9//3//f/9//3//f/9//3//f/9//3//f/9//3//f/9//3//f/9//3//f/9//3//f/9//3//f/9//3//f/9//3//f/9//3//f/9//3//f/9//3//f/9//3//f/9//3//f/9//3//f/9//3//f/9//3//f/9//3//f/9//n//f/9//3+/d59vliXYKf93tC0+X/97/3/+f/9//3//f/9//3//f/9//3//f/9//3//f/9//3//f/9//3//f/9//3//f/9//3//f/9//3//f/9//3//f/9//3//f/9//3//f/1//n//f/9//3//fx9jtC1RIf97/3v/f/9//3//f/9//3//f/9//3//f/9//3//f/9//3//f/9//3//f/9//3//f/9//3//f/9//3//f/9//3//f/9//3//f/9//3//f/9//3//f/9//3//f/9//3//f/9//3//f/9//3//fwAA/3//f/9//3//f/9//3//f/9//3//f/9//3//f/9//3//f/9//3//f/9//3//f/9//3//f/9//3//f/9//3//f/9//3//f/9//3//f/9//3//f/9//3//f/9//3//f/9//3//f/9//3//f/9//3//f/9//3//f/9//3//f/9//3//f/9//3//f/9//3//f/9//3//f/9//3//f/9//3//f/9//3//f/9//3//f/9733OVKdgxvkq1Kb9v/3v+e/5//3//f/9//3//f/9//3//f/9//3//f/9//3//f/9//3//f/9//3//f/9//3//f/9//3//f/9//3//f/9//3//f/9//3//f/5//X/9f/9//3/fe/97X2tyLXEp/3v/e993/3//f/9//3//f/9//3//f/9//3//f/9//3//f/9//3//f/9//3//f/9//3//f/9//3//f/9//3//f/9//3//f/9//3//f/9//3//f/9//3//f/9//3//f/9//3//f/9//3//f/9/AAD/f/9//3//f/9//3//f/9//3//f/9//3//f/9//3//f/9//3//f/9//3//f/9//3//f/9//3//f/9//3//f/9//3//f/9//3//f/9//3//f/9//3//f/9//3//f/9//3//f/9//3//f/9//3//f/9//3//f/9//3//f/9//3//f/9//3//f/9//3//f/9//3//f/9//3//f/9//3//f/9//3//f/9//3//f/9//3v/e9Utti1zIZpG/3v/f/9//3//f/9//3//f/9//3//f/9//3//f/9//3//f/9//3//f/9//3//f/9//3//f/9//3//f/9//3//f/9//3//f/9//3//f/9//n/9f/5//n//f/9//3+/d7MxkS3fd/97/3v/f/9//3//f/9//3//f/9//3//f/9//3//f/9//3//f/9//3//f/9//3//f/9//3//f/9//3//f/9//3//f/9//3//f/9//3//f/9//3//f/9//3//f/9//3//f/9//3//f/9//38AAP9//3//f/9//3//f/9//3//f/9//3//f/9//3//f/9//3//f/9//3//f/9//3//f/9//3//f/9//3//f/9//3//f/9//3//f/9//3//f/9//3//f/9//3//f/9//3//f/9//3//f/9//3//f/9//3//f/9//3//f/9//3//f/9//3//f/9//3//f/9//3//f/9//3//f/9//3//f/9//3//f/9//3//f/9//3//f/97mkqSJbQpf2f/e/97/3/de/9//3//f/9//3//f/9//3//f/9//3//f/9//3//f/9//3//f/9//3//f/9//3//f/9//3//f/9//3//f/9//3//f/9//3/+f/5//n//f/9//3//f/9/kjFwLRtb/3v/f/9//3//f/9//3//f/9//3//f/9//3//f/9//3//f/9//3//f/9//3//f/9//3//f/9//3//f/9//3//f/9//3//f/9//3//f/9//3//f/9//3//f/9//3//f/9//3//f/9//3//fwAA/3//f/9//3//f/9//3//f/9//3//f/9//3//f/9//3//f/9//3//f/9//3//f/9//3//f/9//3//f/9//3//f/9//3//f/9//3//f/9//3//f/9//3//f/9//3//f/9//3//f/9//3//f/9//3//f/9//3//f/9//3//f/9//3//f/9//3//f/9//3//f/9//3//f/9//3//f/9//3//f/9//3//f/9//3//f/9//3+/b5lKHVv/e/97/3v/f91//3//f/9//3//f/9//3//f/9//3//f/9//3//f/9//3//f/9//3//f/9//3//f/9//3//f/9//3//f/9//3//f/9//3//f/9//X/+f/5//3//e/9/33s2RjRCGl/fd/9//3//f/9//3//f/9//3//f/9//3//f/9//3//f/9//3//f/9//3//f/9//3//f/9//3//f/9//3//f/9//3//f/9//3//f/9//3//f/9//3//f/9//3//f/9//3//f/9//3//f/9/AAD/f/9//3//f/9//3//f/9//3//f/9//3//f/9//3//f/9//3//f/9//3//f/9//3//f/9//3//f/9//3//f/9//3//f/9//3//f/9//3//f/9//3//f/9//3//f/9//3//f/9//3//f/9//3//f/9//3//f/9//3//f/9//3//f/9//3//f/9//3//f/9//3//f/9//3//f/9//3//f/9//3//f/9//3//f/9//3//f/9//3f/f/97/3//f95//3//f/9//3//f/9//3//f/9//3//f/9//3//f/9//3//f/9//3//f/9//3//f/9//3//f/9//3//f/9//3//f/9//3//f/9//3/+f/5//3//f/9/33v/f15rv3P/e/9//3//f/9//3//f/9//3//f/9//3//f/9//3//f/9//3//f/9//3//f/9//3//f/9//3//f/9//3//f/9//3//f/9//3//f/9//3//f/9//3//f/9//3//f/9//3//f/9//3//f/9//38AAP9//3//f/9//3//f/9//3//f/9//3//f/9//3//f/9//3//f/9//3//f/9//3//f/9//3//f/9//3//f/9//3//f/9//3//f/9//3//f/9//3//f/9//3//f/9//3//f/9//3//f/9//3//f/9//3//f/9//3//f/9//3//f/9//3//f/9//3//f/9//3//f/9//3//f/9//3//f/9//3//f/9//3//f/9//3//f/9//3v/f/97/3f/e/9/vHv/f/9//3//f/9//3//f/9//3//f/9//3//f/9//3//f/9//3//f/9//3//f/9//3//f/9//3//f/9//3//f/9//3//f/9//3//f/5//n/+f/9//3//e/9//3v/f/9//3/+e/9//3//f/9//3//f/9//3//f/9//3//f/9//3//f/9//3//f/9//3//f/9//3//f/9//3//f/9//3//f/9//3//f/9//3//f/9//3//f/9//3//f/9//3//f/9//3//f/9//3//fwAA/3//f/9//3//f/9//3//f/9//3//f/9//3//f/9//3//f/9//3//f/9//3//f/9//3//f/9//3//f/9//3//f/9//3//f/9//3//f/9//3//f/9//3//f/9//3//f/9//3//f/9//3//f/9//3//f/9//3//f/9//3//f/9//3//f/9//3//f/9//3//f/9//3//f/9//3//f/9//3//f/9//3//f/9//3/+f/9//3//f/9//3//f/97/3//f91//3//f/9//3//f/9//3//f/9//3//f/9//3//f/9//3//f/9//3//f/9//3//f/9//3//f/9//3//f/9//3//f/9//3//f/9//3//f/9//3//f/9//3//f/9//3//f/9//3//f/9//3//f/9//3//f/9//3//f/9//3//f/9//3//f/9//3//f/9//3//f/9//3//f/9//3//f/9//3//f/9//3//f/9//3//f/9//3//f/9//3//f/9//3//f/9//3//f/9/AAD/f/9//3//f/9//3//f/9//3//f/9//3//f/9//3//f/9//3//f/9//3//f/9//3//f/9//3//f/9//3//f/9//3//f/9//3//f/9//3//f/9//3//f/9//3//f/9//3//f/9//3//f/9//3//f/9//3//f/9//3//f/9//3//f/9//3//f/9//3//f/9//3//f/9//3//f/9//3//f/9//3//f/9//3/+f/5//n//f/5//3//f/9//3//f/9//3//f/9//3//f/9//3//f/9//3//f/9//3//f/9//3//f/9//3//f/9//3//f/9//3//f/9//3//f/9//3//f/9//3//f/9//3//f/9//3//f/9//3//f/9//3//f/9//3//f/9//3//f/9//3//f/9//3//f/9//3//f/9//3//f/9//3//f/9//3//f/9//3//f/9//3//f/9//3//f/9//3//f/9//3//f/9//3//f/9//3//f/9//3//f/9//3//f/9//38AAP9//3//f/9//3//f/9//3//f/9//3//f/9//3//f/9//3//f/9//3//f/9//3//f/9//3//f/9//3//f/9//3//f/9//3//f/9//3//f/9//3//f/9//3//f/9//3//f/9//3//f/9//3//f/9//3//f/9//3//f/9//3//f/9//3//f/9//3//f/9//3//f/9//3//f/9//3//f/9//3//f/9//3//f/9//n//f/5//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AAD/f/9//3//f/9//3//f/9//3//f/9//3//f/9//3//f/9//3//f/9//3//f/9//3//f/9//3//f/9//3//f/9//3//f/9//3//f/9//3//f/9//3//f/9//3//f/9//3//f/9//3//f/9//3//f/9//3//f/9//3//f/9//3//f/9//3//f/9//3//f/9//3//f/9//3//f/9//3//f/9//n//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AABMAAAAZAAAAAAAAAAAAAAAXQAAADwAAAAAAAAAAAAAAF4AAAA9AAAAKQCqAAAAAAAAAAAAAACAPwAAAAAAAAAAAACAPwAAAAAAAAAAAAAAAAAAAAAAAAAAAAAAAAAAAAAAAAAAIgAAAAwAAAD/////RgAAABwAAAAQAAAARU1GKwJAAAAMAAAAAAAAAA4AAAAUAAAAAAAAABAAAAAUAAAA</SignatureImage>
          <SignatureComments/>
          <WindowsVersion>6.1</WindowsVersion>
          <OfficeVersion>15.0</OfficeVersion>
          <ApplicationVersion>15.0</ApplicationVersion>
          <Monitors>2</Monitors>
          <HorizontalResolution>1600</HorizontalResolution>
          <VerticalResolution>900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2019-03-01T19:10:58Z</xd:SigningTime>
          <xd:SigningCertificate>
            <xd:Cert>
              <xd:CertDigest>
                <DigestMethod Algorithm="http://www.w3.org/2001/04/xmlenc#sha256"/>
                <DigestValue>LVyCMOz6NDIA/joZJXhXUifrS1b1lPaMd+9OVIxN+GM=</DigestValue>
              </xd:CertDigest>
              <xd:IssuerSerial>
                <X509IssuerName>E=e-sign@esign-la.com, CN=ESign Class 3 Firma Electronica Avanzada para Estado de Chile CA, OU=Terminos de uso en www.esign-la.com/acuerdoterceros, O=E-Sign S.A., C=CL</X509IssuerName>
                <X509SerialNumber>1046292389937389382</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P8AAAB/AAAAAAAAAAAAAABAIwAAqxEAACBFTUYAAAEAyN0AAMsAAAAFAAAAAAAAAAAAAAAAAAAAQAYAAIQDAAA0AgAAPgEAAAAAAAAAAAAAAAAAANycCAA82A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HJ3INpUdki5jG50XYxu//8AAAAAwXV+WgAARJZkAMwAcgAAAAAAANBqAJiVZABo88J1AAAAAAAAQ2hhclVwcGVyVwCNaABQjmgAIP36BuCVaADwlWQAgAEedQ1cGXXfWxl18JVkAGQBAAAJZdV1CWXVdejqbwAACAAAAAIAAAAAAAAQlmQAnGzVdQAAAAAAAAAASpdkAAkAAAA4l2QACQAAAAAAAAAAAAAAOJdkAEiWZACa7NR1AAAAAAACAAAAAGQACQAAADiXZAAJAAAATBLWdQAAAAAAAAAAOJdkAAkAAAAAAAAAdJZkAEYw1HUAAAAAAAIAADiXZAAJAAAAZHYACAAAAAAlAAAADAAAAAEAAAAYAAAADAAAAAAAAAISAAAADAAAAAEAAAAeAAAAGAAAAL0AAAAEAAAA9wAAABEAAAAlAAAADAAAAAEAAABUAAAAiAAAAL4AAAAEAAAA9QAAABAAAAABAAAAAAANQlVVDUK+AAAABAAAAAoAAABMAAAAAAAAAAAAAAAAAAAA//////////9gAAAAMAAxAC0AMAAzAC0AMgAwADEAOQAGAAAABgAAAAQAAAAGAAAABgAAAAQAAAAGAAAABgAAAAYAAAAGAAAASwAAAEAAAAAwAAAABQAAACAAAAABAAAAAQAAABAAAAAAAAAAAAAAAAABAACAAAAAAAAAAAAAAAAAAQAAgAAAAFIAAABwAQAAAgAAABAAAAAHAAAAAAAAAAAAAAC8AgAAAAAAAAECAiJTAHkAcwB0AGUAbQAAAAAAAAAAAAAAAAAAAAAAAAAAAAAAAAAAAAAAAAAAAAAAAAAAAAAAAAAAAAAAAAAAAAAAAABkAM1NdndQXGQAzU12d7ycQQH+////VORxd7LhcXdcm1wKiJJrAKCZXArgVWQAnGzVdQAAAAAAAAAAFFdkAAYAAAAIV2QABgAAAAAAAAAAAAAAtJlcCih0eQq0mVwKAAAAACh0eQowVmQACWXVdQll1XUAAAAAAAgAAAACAAAAAAAAOFZkAJxs1XUAAAAAAAAAAG5XZAAHAAAAYFdkAAcAAAAAAAAAAAAAAGBXZABwVmQAmuzUdQAAAAAAAgAAAABkAAcAAABgV2QABwAAAEwS1nUAAAAAAAAAAGBXZAAHAAAAAAAAAJxWZABGMNR1AAAAAAACAABgV2Q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AABoAHBtfgrAln8K6E9oAAEAAAAQd2sKAAAAAPDxfQrAln8K6E9oAED5fQoAAAAA8PF9CjdaMm0DAAAAQFoybQEAAADgKHQKQDFobbmPLW3AVWQAgAEedQ1cGXXfWxl1wFVkAGQBAAAJZdV1CWXVdYBBYgoACAAAAAIAAAAAAADgVWQAnGzVdQAAAAAAAAAAFFdkAAYAAAAIV2QABgAAAAAAAAAAAAAACFdkABhWZACa7NR1AAAAAAACAAAAAGQABgAAAAhXZAAGAAAATBLWdQAAAAAAAAAACFdkAAYAAAAAAAAARFZkAEYw1HUAAAAAAAIAAAhXZAAGAAAAZHYACAAAAAAlAAAADAAAAAMAAAAYAAAADAAAAAAAAAISAAAADAAAAAEAAAAWAAAADAAAAAgAAABUAAAAVAAAAAoAAAAnAAAAHgAAAEoAAAABAAAAAAANQlVVDUIKAAAASwAAAAEAAABMAAAABAAAAAkAAAAnAAAAIAAAAEsAAABQAAAAWABJHx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BBkQT8AAAAAAAAAAC0rQT8AACRCAADIQSQAAAAkAAAAEGRBPwAAAAAAAAAALStBPwAAJEIAAMhBBAAAAHMAAAAMAAAAAAAAAA0AAAAQAAAAKQAAABkAAABSAAAAcAEAAAQAAAAQAAAABwAAAAAAAAAAAAAAvAIAAAAAAAAHAgIiUwB5AHMAdABlAG0AAAAAAAAAAAAAAAAAAAAAAAAAAAAAAAAAAAAAAAAAAAAAAAAAAAAAAAAAAAAAAAAAAAAAAAAAAAD1AAAAvAVAGlAFQBqXvkBtyEgJByCoBw7U2YAKQxQhJyIAigH8bGQA0GxkAAD3fQogDQCElG9kAGa/QG0gDQCEAAAAAMhICQcQG8UCgG5kABB8aG3W2YAKAAAAABB8aG0gDQAA1NmACgEAAAAAAAAABwAAANTZgAoAAAAAAAAAAARtZABFKzJtIAAAAP////8AAAAAAAAAABUAAAAAAAAAcAAAAAEAAAABAAAAJAAAACQAAAAQAAAAAAAAAAAACQcQG8UCARwBAAAAAAC2GgpQxG1kAMRtZAAwhUBtAAAAAAAAAABA9DETAAAAAAEAAAAAAAAAhG1kAFY5GnVkdgAIAAAAACUAAAAMAAAABAAAAEYAAAAoAAAAHAAAAEdESUMCAAAAAAAAAAAAAABeAAAAPQAAAAAAAAAhAAAACAAAAGIAAAAMAAAAAQAAABUAAAAMAAAABAAAABUAAAAMAAAABAAAAFEAAAD0wAAAKQAAABkAAABuAAAARQAAAAAAAAAAAAAAAAAAAAAAAADCAAAAfwAAAFAAAAAoAAAAeAAAAHzAAAAAAAAAIADMAF0AAAA8AAAAKAAAAMIAAAB/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9//3//e7xOe0ZfY/9//3//f/9//n//f/9//3//f/9//3//f/9//3//f/9//3//f/9//3//f/9//3//f/9//3//f/9//3//f/9//3//f/9//3//f/9//3//f/9//3//f/9//3//f/9//3//f/9//3//f/9//3//f/9//3//f/9//3//f/9//3//f/9//3//f/9//3//f/9//3//f/9//3//f/9//3//f/9//3//f/9//3//f/9//3//f/9//3//f/9//3//f/9//3//f/9//3//f/9//3//f/9//3//f/9//3//f/9//3//f/9//3//f/9//3//f/9//3//f/9//3//f/9//3//f/9//3//f/9//3//f/9//3//f/9//3//f/9//3//f/9//3//f/9//3//f/9//3//f/9//3//f/9//3//f/9//3//f/9//3//f/9//3//f/9//3//f/9//3//f/9//3//f/9//n/+f/9//3//e/9//3//f/9//n/+f/9//3//f/97f2czHTMdvE7fc/97/3/9f/5//n//f/9//3//f/9//3//f/9//3//f/9//3//f/9//3//f/9//3//f/9//3//f/9//3//f/9//3//f/9//3//f/9//3//f/9//3//f/9//3//f/9//3//f/9//3//f/9//3//f/9//3//f/9//3//f/9//3//f/9//3//f/9//3//f/9//3//f/9//3//f/9//3//f/9//3//f/9//3//f/9//3//f/9//3//f/9//3//f/9//3//f/9//3//f/9//3//f/9//3//f/9//3//f/9//3//f/9//3//f/9//3//f/9//3//f/9//3//f/9//3//f/9//3//f/9//3//f/9//3//f/9//3//f/9//3//f/9//3//f/9//3//f/9//3//f/9//3//f/9//3//f/9//3//f/9//3//f/9//3//f/9//3//f/9//3//f/9//3//f/9//n//f/9//3//f/9//3//f/5//n//f/9//3//e3lKlilUHX9n/3v/f/5//n/9f/9//3//f/9//3//f/9//3//f/9//3//f/9//3//f/9//3//f/9//3//f/9//3//f/9//3//f/9//3//f/9//3//f/9//3//f/9//3//f/9//3//f/9//3//f/9//3//f/9//3//f/9//3//f/9//3//f/9//3//f/9//3//f/9//3//f/9//3//f/9//3//f/9//3//f/9//3//f/9//3//f/9//3//f/9//3//f/9//3//f/9//3//f/9//3//f/9//3//f/9//3//f/9//3//f/9//3//f/9//3//f/9//3//f/9//3//f/9//3//f/9//3//f/9//3//f/9//3//f/9//3//f/9//3//f/9//3//f/9//3//f/9//3//f/9//3//f/9//3//f/9//3//f/9//3//f/9//3//f/9//3//f/9//3//f/9//3//f/9//3/+f/9//3//f/9//3//f/9//n//f91//3//f/9/33PUMZUpUyG/b/9//3//f/1//n//f/9//3//f/9//3/+f/9//3//f/9//3//f/9//3//f/9//3//f/9//3//f/9//3//f/9//3//f/9//3//f/9//3//f/9//3//f/9//3//f/9//3//f/9//3//f/9//3//f/9//3//f/9//3//f/9//3//f/9//3//f/9//3//f/9//3//f/9//3//f/9//3//f/9//3//f/9//3//f/9//3//f/9//3//f/9//3//f/9//3//f/9//3//f/9//3//f/9//3//f/9//3//f/9//3//f/9//3//f/9//3//f/9//3//f/9//3//f/9//3//f/9//3//f/9//3//f/9//3//f/9//3//f/9//3//f/9//3//f/9//3//f/9//3//f/9//3//f/9//3//f/9//3//f/9//3//f/9//3//f/9//3//f/9//3//f/9//3//f/9//3//f/9//3//f/9//3//f/9//n/9f/9//3//f79zcSV0JXMh/3f/e/9//n/+f/5//3//f/9//3//f/9//3//f/9//3//f/9//3//f/9//3//f/9//3//f/9//3//f/9//3//f/9//3//f/9//3//f/9//3//f/9//3//f/9//3//f/9//3//f/9//3//f/9//3//f/9//3//f/9//3//f/9//3//f/9//3//f/9//3//f/9//3//f/9//3//f/9//3//f/9//3//f/9//3//f/9//3//f/9//3//f/9//3//f/9//3//f/9//3//f/9//3//f/9//3//f/9//3//f/9//3//f/9//3//f/9//3//f/9//3//f/9//3//f/9//3//f/9//3//f/9//3//f/9//3//f/9//3//f/9//3//f/9//3//f/9//3//f/9//3//f/9//3//f/9//3//f/9//3//f/9//3//f/9//3//f/9//3//f/9//3//f/9//3//f/5//3//f/9//3//f/9//3//f/9/3n//f/9//39fZ1EhcyEYOv97/3//f/9/3X/+f/5//3//f/9//3//f/9//3//f/9//3//f/9//3//f/9//3//f/9//3//f/9//3//f/9//3//f/9//3//f/9//3//f/9//3//f/9//3//f/9//3//f/9//3//f/9//3//f/9//3//f/9//3//f/9//3//f/9//3//f/9//3//f/9//3//f/9//3//f/9//3//f/9//3//f/9//3//f/9//3//f/9//3//f/9//3//f/9//3//f/9//3//f/9//3//f/9//3//f/9//3//f/9//3//f/9//3//f/9//3//f/9//3//f/9//3//f/9//3//f/9//3//f/9//3//f/9//3//f/9//3//f/9//3//f/9//3//f/9//3//f/9//3//f/9//3//f/9//3//f/9//3//f/9//3//f/9//3//f/9//3//f/9//3//f/9//3//f/9//3//f/9//3//f/9//3//f/9//3//f/9//3//f/97HltRITAZeUb/f/9//3//f/9//n//f/9//3//f/9//3//f/9//3//f/9//3//f/9//3//f/9//3//f/9//3//f/9//3//f/9//3//f/9//3//f/9//3//f/9//3//f/9//3//f/9//3//f/9//3//f/9//3//f/9//3//f/9//3//f/9//3//f/9//3//f/9//3//f/9//3//f/9//3//f/9//3//f/9//3//f/9//3//f/9//3//f/9//3//f/9//3//f/9//3//f/9//3//f/9//3//f/9//3//f/9//3//f/9//3//f/9//3//f/9//3//f/9//3//f/9//3//f/9//3//f/9//3//f/9//3//f/9//3//f/9//3//f/9//3//f/9//3//f/9//3//f/9//3//f/9//3//f/9//3//f/9//3//f/9//3//f/9//3//f/9//3//f/9//3//f/9//3//f/9//3//f/9//3//f/9//3//f/5//3//f/9//3//e7xKUh1RIT5f/3v/f/9//3/+f/9//3//f/9//3//f/9//3//f/9//3//f/9//3//f/9//3//f/9//3//f/9//3//f/9//3//f/9//3//f/9//3//f/9//3//f/9//3//f/9//3//f/9//3//f/9//3//f/9//3//f/9//3//f/9//3//f/9//3//f/9//3//f/9//3//f/9//3//f/9//3//f/9//3//f/9//3//f/9//3//f/9//3//f/9//3//f/9//3//f/9//3//f/9//3//f/9//3//f/9//3//f/9//3//f/9//3//f/9//3//f/9//3//f/9//3//f/9//3//f/9//3//f/9//3//f/9//3//f/9//3//f/9//3//f/9//3//f/9//3//f/9//3//f/9//3//f/9//3//f/9//3//f/9//3//f/9//3//f/9//3//f/9//3//f/9//3//f/9//3//f/9//3//f/9//3//f/9//3//f/9//3//f/9//3vWMXMhkinfc/9//3//f99//3/+f/9//3//f/9//3//f/9//3//f/9//3//f/9//3//f/9//3//f/9//3//f/9//3//f/9//3//f/9//3//f/9//3//f/9//3//f/9//3//f/9//3//f/9//3//f/9//3//f/9//3//f/9//3//f/9//3//f/9//3//f/9//3//f/9//3//f/9//3//f/9//3//f/9//3//f/9//3//f/9//3//f/9//3//f/9//3//f/9//3//f/9//3//f/9//3//f/9//3//f/9//3//f/9//3//f/9//3//f/9//3//f/9//3//f/9//3//f/9//3//f/9//3//f/9//3//f/9//3//f/9//3//f/9//3//f/9//3//f/9//3//f/9//3//f/9//3//f/9//3//f/9//3//f/9//3//f/9//3//f/9//3//f/9//3//f/9//3//f/9//3//f/9//3//f/9//3//f/9//n//f/9//3//e/9zUx1zHRU6/3v/f/9//3/ff/9//3//f/9//3//f/9//3//f/9//3//f/9//3//f/9//3//f/9//3//f/9//3//f/9//3//f/9//3//f/9//3//f/9//3//f/9//3//f/9//3//f/9//3//f/9//3//f/9//3//f/9//3//f/9//3//f/9//3//f/9//3//f/9//3//f/9//3//f/9//3//f/9//3//f/9//3//f/9//3//f/9//3//f/9//3//f/9//3//f/9//3//f/9//3//f/9//3//f/9//3//f/9//3//f/9//3//f/9//3//f/9//3//f/9//3//f/9//3//f/9//3//f/9//3//f/9//3//f/9//3//f/9//3//f/9//3//f/9//3//f/9//3//f/9//3//f/9//3//f/9//3//f/9//3//f/9//3//f/9//3//f/9//3//f/9//3//f/9//3//f/9//3//f/9//3//f/9//3//f/9//n//f/9//3dfXzIVUhn7Vv9//3//f/9/33//f/9//3//f/9//3//f/9//3//f/9//3//f/9//3//f/9//3//f/9//3//f/9//3//f/9//3//f/9//3//f/9//3//f/9//3//f/9//3//f/9//3//f/9//3//f/9//3//f/9//3//f/9//3//f/9//3//f/9//3//f/9//3//f/9//3//f/9//3//f/9//3//f/9//3//f/9//3//f/9//3//f/9//3//f/9//3//f/9//3//f/9//3//f/9//3//f/9//3//f/9//3//f/9//3//f/9//3//f/9//3//f/9//3//f/9//3//f/9//3//f/9//3//f/9//3//f/9//3//f/9//3//f/9//3//f/9//3//f/9//3//f/9//3//f/9//3//f/9//3//f/9//3//f/9//3//f/9//3//f/9//3//f/9//3//f/9//3//f/9//3//f/9//3//f/9//3//f/9//3/+f/5//3//f99ze0ITFTMZf2f/f/97/3//f/9//3//f/9//3//f/9//3//f/9//3//f/9//3//f/9//3//f/9//3//f/9//3//f/9//3//f/9//3//f/9//3//f/9//3//f/9//3//f/9//3//f/9//3//f/9//3//f/9//3//f/9//3//f/9//3//f/9//3//f/9//3//f/9//3//f/9//3//f/9//3//f/9//3//f/9//3//f/9//3//f/9//3//f/9//3//f/9//3//f/9//3//f/9//3//f/9//3//f/9//3//f/9//3//f/9//3//f/9//3//f/9//3//f/9//3//f/9//3//f/9//3//f/9//3//f/9//3//f/9//3//f/9//3//f/9//3//f/9//3//f/9//3//f/9//3//f/9//3//f/9//3//f/9//3//f/9//3//f/9//3//f/9//3//f/9//3//f/9//3//f/9//3//f/9//3//f/9//3//f/9//3//f/9//3v/c5UldhkyFf93/3//f/9//3//f/9//3//f/9//3//f/9//3//f/9//3//f/9//3//f/9//3//f/9//3//f/9//3//f/9//3//f/9//3//f/9//3//f/9//3//f/9//3//f/9//3//f/9//3//f/9//3//f/9//3//f/9//3//f/9//3//f/9//3//f/9//3//f/9//3//f/9//3//f/9//3//f/9//3//f/9//3//f/9//3//f/9//3//f/9//3//f/9//3//f/9//3//f/9//3//f/9//3//f/9//3//f/9//3//f/9//3//f/9//3//f/9//3//f/9//3//f/9//3//f/9//3//f/9//3//f/9//3//f/9//3//f/9//3//f/9//3//f/9//3//f/9//3//f/9//3//f/9//3//f/9//3//f/9//3//f/9//3//f/9//3//f/9//3//f/9//3//f/9//3//f/9//3//f/9//3//f/9//3//f91//3//f/9/X2MyGVYZtiX/d/9//3//f/9//3/ff/9//3//f/9//3//f/9//3//f/9//3//f/9//3//f/9//3//f/9//3//f/9//3//f/9//3//f/9//3//f/9//3//f/9//3//f/9//3//f/9//3//f/9//3//f/9//3//f/9//3//f/9//3//f/9//3//f/9//3//f/9//3//f/9//3//f/9//3//f/9//3//f/9//3//f/9//3//f/9//3//f/9//3//f/9//3//f/9//3//f/9//3//f/9//3//f/9//3//f/9//3//f/9//3//f/9//3//f/9//3//f/9//3//f/9//3//f/9//3//f/9//3//f/9//3//f/9//3//f/9//3//f/9//3//f/9//3//f/9//3//f/9//3//f/9//3//f/9//3//f/9//3//f/9//3//f/9//3//f/9//3//f/9//3//f/9//3//f/9//3//f/9//3//f/9//3//f/9//3/+f/9//3//f3lGUxlWGb9G/3v/f/9//3//f/9//3//f/9//3//f/9//3//f/9//3//f/9//3//f/9//3//f/9//3//f/9//3//f/9//3//f/9//3//f/9//3//f/9//3//f/9//3//f/9//3//f/9//3//f/9//3//f/9//3//f/9//3//f/9//3//f/9//3//f/9//3//f/9//3//f/9//3//f/9//3//f/9//3//f/9//3//f/9//3//f/9//3//f/9//3//f/9//3//f/9//3//f/9//3//f/9//3//f/9//3//f/9//3//f/9//3//f/9//3//f/9//3//f/9//3//f/9//3//f/9//3//f/9//3//f/9//3//f/9//3//f/9//3//f/9//3//f/9//3v/f/9//3//e/9//3//f/9//3//f/9//3//f/9//3//e/9//3//f/9//3//f/9//3//f/9//3//f/9//3//f/9//3//f/9//3//f/9//3//f/9//n//f/9//3tTJZclNBW/a/97/3//f/9/33//f/9//3//f/9//nv/f/9//3//f/9//3//f/9//3//f/9//3//f/9//3//f/9//3//f/9//3//f/9//3//f/9//3//f/9//3//f/9//3//f/9//3//f/9//3//f/9//3//f/9//3//f/9//3//f/9//3//f/9//3//f/97/3//f/9//3v/f/9//3//f/9//3//f/9//3//f/9//3//f/9//3//f/9//3//f/9//3//f/9//3//f/9//3//f/9//3//f/9//3//f/9//3//f/9//3//f/9//3//f/9//3//f/9//3//f/9//3//f/9//3//f/9//3//f/9//3//f997/3//f/9/nXP/f/97/3v/f/57/3f/b/9z/3P/e/93/3f/d/97/3v/e/97/3v/e/97/3f/e/93/3f/d/97/3v/e/97/3v/d/97/3f/e/97/3v/e/97/3v/f/9//3v/f/9//Xv+e/93/3v/f/5//H//f993FSFZJRk2/3P/f/9//3//f/9//3//f/9//3/+e/57/nv/f/9/33/ff/9//n//f/9//3//f/9//3//f/9//3//f/9//n/+f/5//3//f/9//3//f/97/3//f/9//3v/e/97/3//f/9//3v/f/9//3//e/9//3//f/9//3//e/97/3v/f/97/3vfc39n31I/X59Kv04fW79Of2f/c/97/3vfd/9//3/+f/5//3//f/9//3//f/9//3//f/9//3//f/9//3//f/9//3//f/9//3//f/9//3//f/9//3//f/9//3//f/9//3//f/9//3//f/9//3//f/9//3//f/9//3//f/9//3//f/9//3//f/9//3/ee/9//n//f/9//3//f/93vWu9a3xfPFPcRr5Ge0J7QltCekJ3QpdGekabSphGmEp7RpxGeUKZRplCmkZ6RppKukrbUvtSHFc8V11bfmOeY55nv2u/b99z33f/e/97/3e+b/5z/3f/d/93/3f/e/93/3u8ThgdOR0fU/9333P/e/97/3//f/9//3v/d/93/3f/d/97/3v/f/9//3//e/9//3v/f/97/3//e/9//3v/f/97/3//e/9//3v/f/93/3v/e/97/3v/e/97/3v/e/97/3v/e/97/3v/e/97/3f/e/97/3v/e/97/3f/c99vv2tfYx1bukpXPtMtkiV0JVQhmCl3IVghmSUTFZMlNDY6V/93/3/fe9973nv/f/9//3//f/9//3//f/9//3//f/9//3//f/9//3//f/9//3//f/9//3//f/9//3//f/9//3//f/9//3//f/9//3//f/9//3//f/9//3//f/9//3//f/9//3//f/9//3//f/9//3//f/9//n//f/9/33//f/9iflLYOZMtkimSKVEhdSWXKZUpdCV1KXMpsS2RKZQtlC2yLZItlS10KZIpcSWSKXEl0zGyLbItkSmRKXElkiVxIZMpcyWTKXQplS2VMZYxlS1TKZUt+DnXMbQtlCXZMRs2+DEYMp1GVh1aGTkR/0a8Pv1OHlM/Wx9XP19/Z79rn2ffa79n32ffZ99v32/fc79v/3P/c/9z/3P/d/9z/3v/d/93/3P/d/9z/3P/c/9z/3P/e/93/3v/d/97/3ffd79z33O/b79vf2t/Zx5f/Vq8Ut5S307fUr5KnUZbPjo6+TGWJXUhdSFUHXUddiGXJZYlcyVSIVQhMx1THXMhkyWTIVEdsyn/d/97/3//f/9//3//f/9//3//f/9//3//f/9//3//f/9//3//f/9//3//f/9//3//f/9//3//f/9//3//f/9//3//f/9//3//f/9//3//f/9//3//f/9//3//f/9//3//f/9//3//f/9//3//f/9//n//f/5//3//f99/H2f6QVYttzU5Rv5aH18/Yz9nv3Ofb79zn2+/c79z33e/c79zv3Pfc59zn3Ofb79vn2+fb79vv2+fa59rn2ufa39nf2c/Xx9f/1r/Wt9a316/Vp5WWUo5RvpBHEI7Pjs++zXaLfwxXTraKTYV9wxYERgmkRGRGbIhkiFyITEdMR1RHXMlsyWzJbIhsiWyJbMpkiWSKbQptCmTJbQlkyW0KZQltSnWLfYx1S32LdUt9jHVLdYx9jXWNbQttTG1MdUxlC2ULVIlciVSJXMpcymTKXIlciVTIXMhUx1TIXMhlCV1JZUp+TEZNhk2Oz59Qv9SX1+fa59v/3vfc/93/2+fY15XmkJ1IREZf2ffd/9//n//f95//3//f/9//3//f/9//3//f/9//3//f/9//3//f/9//3//f/9//3//f/9//3//f/9//3//f/9//3//f/9//3//f/9//3//f/9//3//f/9//3//f/9//3//f/9//3//f/9//3//f/9//3//f/9//3//f9Q5kzFfa793/3//f/9/33vfe797/3//e/9//3//f/9//3//e/9//3//f/9//3//f/9//3v/e/97/3v/e/97/3v/f/97/3//e/9733f/f/9/33+/e/9//3//f99//3//e/9733Ofa39jXDq5JZkdfTb/X/9r/2vfZ99v/3Pfd39rX2dfZxxf+lYaV/lSGVf4VvhW2VL9Wt1W3FKbTrtOmkqaSnlGNj4WOhc+FjoXPhY6Fz4WOnlGV0I3Qjc+eEZ5RplKeEbbUrtS3FL8Vj9fX2N/Z39nv2+ea59vn2/fc/93/3//e/97/3v/f/97/3//f/9//3//f/9/33P/c/93/3f/d59jlyUTFZ9r/3v/f/1//3//f/9//3//f/9//3//f/9//3//f/9//3//f/9//3//f/9//3//f/9//3//f/9//3//f/9//3//f/9//3//f/9//3//f/9//3//f/9//3//f/9//3//f/9//3//f/9//n//f/9//3/ff/9//3//f/9//3+vLTQ+/3v/f/9/3nvdd/9//3//f/9//3//f/9//3//f/9//3//f/9//3//f/9//3//f/9//3//f/9//3//e/97/3v/e/97/3//e/9//3//f/9//3/+f/9/v3vff997n2/eUls+lSGWITURFAk2DdkhXUv/Z/9z/3P/c/9//3//f99//3//f/9//3v/f/97/3/+f/9//3//f/9//3/fe/97/3v/e/97/3//f/9//3//f/9//3//e/9333P/d/93/3v/e/97/3v/e/93/3v/d/97/3v/f/9//3//f/9//3//f/9//3//f/9//3//f/9//3//f/9//3//f/9//3/+d/93v2dZOlUdliWfa/9//3/9f91//3//f/9//3//f/9//3//f/9//3//f/9//3//f/9//3//f/9//3//f/9//3//f/9//3//f/9//3//f/9//3//f/9//3//f/9//3//f/9//3//f/9//3//f/5//3//f/9//3//f/9//3//f/5//Hv+f/579VJZX/97/3v/f/9//3//f/9/3X/+f/1//3//f/9//3//f/97/3/+f/9//n/+f/1//n/+f/5//3v/f/97/3//f/9//3//f/9//3//f/9//n/+f/5//3v/e/97n2d7QnQhUxV1FZcVeA2cEVoJfA1XCXIJkBW/Y/9z/3//f99/33//f79//3//f/9//3//f/9//3//f/9//3//f/9//3//f/9//3//f/5//3//f/9//3//f/9//3//e/9//3//f/97/3//e/9//3v/f/97/3//e/9//3//f/9//3//f/9//3//f/9//3//f/9/33//f/9//3//f/9//3/9f/17/3f/d79n+DF0HXtC/3f/e/9//3/9f/1//3//f/9//3//f/9//3//f/9//3//f/9//3//f/9//3//f/9//3//f/9//3//f/9//3//f/9//3//f/9//3//f/9//3//f/9//3//f/9//3//f/9//3//f/5//3//f/9//3//f/9//3//f/57/nf/e/9z/3f/d/93/3v/f/9//3/+f/5//X/+f/5//3//f/9//3v/e/9//3//f/9//n/+f/5//3//f/9//3v/f/97/3//e/9//3//f/9//3//f/9//X/+f/93/2/9Uhg2Uh1RFbMdGCq/Oj8mnBGdEZsVPip0EbQdcBn7Uv97/3+/f/9/33//f/9//3//f/9//3//f/9//3//f/9//3//f/5//n/9f/1//X/+f/5//n//f/9//3//f/17/n/+f/9//n//f/5//3/+f/9//nv/f/5//3/+f/9//3//f/9//3//f/9//3//f/9//3//f/9//3//f/9//3//f/5//X/+f/93/3feUhEVUR1fX/97/3/fe/9/3H/9f/5//3//f/9//3//f/9//3//f/9//3//f/9//3//f/9//3//f/9//3//f/9//3//f/9//3//f/9//3//f/9//3//f/9//3//f/9//3//f/9//3//f/9//3//f/9//3//e/9//3//f/97/3//d/9zn2d/X19bv2v/c/9733f/f/9//n/bf/1//3//f/9733v/e/93n2u/b/97/3//f/9//3//f/57/3/+e/9//3+9c/9//3//f/9//3//f/9//3/ef/9//3//e79n1jFUITAd2UrfZ/9z/2+aHVoZeBn/Tv9vf2dTIZUhcxn/c/97/3/fe/9/3n//f/9//3//f/9//3//f/97/3//f/9//3//f/17/nv+e/9//nv+f/9//3//f/9//3//f/9//3//f/9//3//f/9//3//f/9//3//f/9//3//f/9//3v/f/9//3//f/9//3//f/5//3//f/9//n//f/5//3//f/9//3/fd95WdCVSHdtOn2f/e/9//3//f/1//H//f/9//3//f/9//3//f/9//3//f/9//3//f/9//3//f/9//3//f/9//3//f/9//3//f/9//3//f/9//3//f/9//3//f/9//3//f/9//3//f/9//3/ef/9//3//e/9//3//f993/3v/f39re0a1KXQhUxkSFXYhXD4/X/97/3//f/x//X/+f/9//3//f/97f2c4PlEh1THbTv93/3v/e997/3//f5xr/3//e/9//3//f71z/3//f/9//3//f/9//3//f/9//28WMvIQ2S2fa/9z/2//b19XuiFYFTQVHVP/e/9//1qVIXQZf1//d/93/3/+f/9//n//f/9//3vfd/97/3//f997/3//f/9//3v/f/97/3//e/53/3v/f/97/3//f/9//3//f/9//3//f/9//3//f/9//3//f/9//3//f/9//3//e/97/3v/f/97/3//e/9//3//f/57/3/+f/9//n/+f/5//3/fe997P2czIZQpFjq/a/97/3v/f99//3/9f/1//n//f/9//3//f/9//3//f/9//3//f/9//3//f/9//3//f/9//3//f/9//3//f/9//3//f/9//3//f/9//3//f/9//3//f/9//3//f/9//3//f/9//3//f/9//3//f99333PfcztGeC01IVYhmCl1IXUhdSEyFTIZ1zEfW/97/3/+f/x//n//e/9//3v/d3xGtSlRGTEZsyn/c/9z/3//e/9//3v/f79v33Pfd/paO2P/f/9//3/fe/9//n/ee/9//n//e3w62yEeLpkd/07fY/9r/2tdKroZuhlTDd9j/3f/f993lSVSGf1O/3v/f/17/X/ad/x7/Hv/f/9//3//f/9/3nvff/9//3//f/9//3//f/97/3//f/9//3//f/9//3/ff/9//3//f/9//3//f/9//3//f/9//3//f/9//3//f/9//3//f/9//3//f/9//3//f/9//3//f/9//3//f/9//3//f/9//3//YlYpVCWzMd9z/3//e/9//3//f/9//3/+f/9//3//f/9//3//f/9//3//f/9//3//f/9//3//f/9//3//f/9//3//f/9//3//f/9//3//f/9//3//f/9//3//f/9//3//f/9//3//f/9//3//f/9//3+/c993/3f/e/xStC11KZgtViVVIfk1/1Y/W7xKvU5zJVMhUiFfZ/93/3v9d/5//3//e/97/1Z0ITEV1ilSGXEdnmP/c/97/3//f/9/33ffUhg69zlQJS4hNELfd/9//3//f/9//3//f/57/3f8KRkJeRV3GTQRtyEZKn9TmBX9HfsdlRX/c/9733v/f1s+lCEWNv93/3f/f/5//n//f/9//3//f/9//3//f/9//3//f99//3//f/9//3//f/9//3//f/9/3n//f/9//3//f/9//3//f/9//3//f/9//3//f/9//3//f/9//3//f/9//3//f/9//3//f/9//3//f/9//3//f/9//3/ff/9//3//e/9eVilVKbY1n2//f/97/3v/e/9//n//f/9//3//f/9//3//f/9//3//f/9//3//f/9//3//f/9//3//f/9//3//f/9//3//f/9//3//f/9//3//f/9//3//f/9//3//f/9//3//f/9//3//f/9//3//f793/3//e99vkiVxHXEhciXVNf5a/3v/f/97/3f/e/93X2NzJZYtMyH/e79z/3v/f/5/3Xf/e5xGVB2UIZtCcyEvFXxf/3f/d/97/3//f39KOCH2GHcpli0RHVEp0zXfe/9/33v/f/9//3//f5tOeyUaFV0+GTZUIVYhVx04FdwhPy7bJZUd/3v/e99//3/fVnYhti3/e/9/33v/f/9/v3ffe/9//3//f99//3//f/9//3//f99//3//f/9//3//f/9//3//f99//3//f/9//3//f/9//3//f/9//3//f/9//3//f/9//3//f/9//3//f/9//3//f/9//3//f/9//3//f/9//3//f99//3//f/9/H1szIVUlGD6/c/9/33f/f/9//3//f/9//n//f/9//3//f/9//3//f/9//3//f/9//3//f/9//3//f/9//3//f/9//3//f/9//3//f/9//3//f/9//3//f/9//3//f/9//3//f/9//3//f/9//3//f/9/33v/f59vX2NQHdUpUhkWMj5f/3v/f/9733f/f/5//n//e/933lZUJVQlf2f/d/97/Xv+f953/3u2LVUhfEL/a3UdMBX5Tv9733P/f997X2tWJVkheSU+Qp9vX2cWPi4ll07/f/9//3/fe/9//3/WNXkl2y3fb/97f2s8QnkpWR2cHd4lmRkYLv93/3/ff/9/31I2GZclv2tfY71OGDoYOrcx+TlcRj9j33v/f/9/3n+9f/9//3/ff99//3//f79333vff/9//3//f/9//3//f/5//3//f/9//3//f/9//3//f/9//3//f/9//3//f/9//3//f/9//3//f/9//3//f/9//3//f/9/33//f/9//3//VhEZdCUYOr9v/3/fe/9//3//f/9//3/+f/9//3//f/9//3//f/9//3//f/9//3//f/9//3//f/9//3//f/9//3//f/9//3//f/9//3//f/9//3//f/9//3//f/9//3//f/9//3//f/9//3//f/9//3//f/9/n2+fa7QttCUwEf9O/2//e/97/3v/f/9//3/+f/5//3//f793VCmULX9j/3v+d/5//3//f9938xizEP9S/3OYJTMZ+1L/d/9//3//fxRClCl0IR9X32//d/97/3sxPrRO/nf/f/9/v3ffe993ky1SHV9f/3vcb/9/33OeRjcVfBlbEZkV3D7/d/17/3/fe39fdxGXFTwutx11FVYVeBmaHTcRFRF2IZtGn2f/f/9//3//f/9//3//f/93f2e6TvxW/Fafa/97/3//e/9//3//f/9//3//f/9//3//f/97/3//f/9//3//f/9//3//f/9//3//f/9//3//f/9//3//f/9//3//e/9//3v/dxxbdSG4JRY2/3f/f91z/3//f/9//3//f/5//3//f/9//3//f/9//3//f/9//3//f/9//3//f/9//3//f/9//3//f/9//3//f/9//3//f/9//3//f/9//3//f/9//3//f/9//3//f/9//3//f/9//3//f/9//3//f79zNz5yJZQlX1//b/93/3f/f/9//3//e/9//n//f997/3/ff1MpMiH9Vv93/3v/f/9//3u/czYdWB1/Y/9vNhlWIV5j/3f/e/97/3+yMVAd3Er/c/93/3v+c/53/3/+e/57/nv/f/97/38/Y1AhcR3/c/1v/nf/e79vFzaePpsdehGYET9P/2v+d/9//3s/T3cNdxG3GRIJlhm4JV02HDL7KXcdVBWUHXk+f1//d/9zPF8bV99v32/dSrQlURlQGZMle0a/b/97/3v/e/9//3//f/9//3//e/9733Pfc/97/3//e/9//3//f/9//3//f/9//3//f/1//n/+e/9//3f/f/97/3v/d/9z2k6SJVQdOjrfb/97/nv/f/9//3//f/9//3//f/9//3//f/97/3//f/9//3//f/9//3//f/9//3//f/9//3//f/9//3//f/9//3//f/9//3//f/9//3//f/9//3//f/9//3//f/9//3//f/5//3//f/9//3//f/9//3+aTnMpUyG+Tv97/3v/e/9//3//f/9//3/+f/5//n//f/9/33v5PXUtnE7/f/97/3//f/93P1u4IdEEn1//c9wxNiG/c/5/3nf/e59nUh1THT9f/3v/e/9//n/+e/9//3//f/57/3//f/93n2tQHfcp/2//b/93/3+ULRQ2/2ufW7cZdxG4Gf9z/3f/f/97vz6ZFVURcxlZPp9r/3v/f/9/33c/Xzg6liFVFZ02+SW3IXQdMRUyEfspVhVUFVIV1SkxGXkp31b/f/57/Xv+f/9/v3v/f/9//3+/b7ctMSH5Vv9//3v/f/9//3//f/1//3//f/9//n/8f/p7/X//f/9//3//e/97/3e+TnUhcx31OZ9v/3//e/9//3//f/9//3//f/9//3//f/9//3//f/9//3//f/9//3//f/9//3//f/9//3//f/9//3//f/9//3//f/9//3//f/9//3//f/9//3//f/9//3//f/9//3//f/9//n/+f/9//3//f/9//3//f79z1DERHVtGn3P/f/57/3//f/9//3//f/5//n/+f/9//nv/f9972Dk0Jb5S/3v/e/9//3//dxcylx3XIf9v/28WHRYlv3f9f/57/3cfUzMZlCW/b/93/nf8d/5//3//f99//3/+e/9//3v/e59rciEZLt9n/3P/e1tG1jmeZ/93n1+UFVYRVhEfU99v33P/d1UVmRlTFR5T/3vfd/9/33+bd/9//3u/b9kpeBl4EZkZVhWYIbghVhGaGXoZmB3/Rj9XGTb4HJsxn2v+e/17/Hf/f/9//3//f/93X2NXITUhuEr/f/97/3//f/9//n/+f99//3//f/57+nv6f/1//nvfe/9//3//e55OExkzFRc2fWv/f/9//3//f/9/3nv/f/9//3//f/9//3//f/9//3//f/9//3//f/9//3//f/9//3//f/9//3//f/9//3//f/9//3//f/9//3//f/9//3//f/9//3//f/9//3//f/9//3//f/9//n//f/9//3//f/9//38dXxAddCVfZ/9//3/+f/9//3//f/9//3//f/9//3//f/9//3v/f7YxNCH/Wv9//3v/f/9//3tRGXYdnT7/c19bOCW7Of9//n//f99v3U61JTAZ/3P/e/57/X/8f/9//3//f/9//3//f/97/3/fd9YxtSX/b/9zeEZSKbxW/3ffb79jlRm4HTURPDb/d/9/PV+2ITMRu0L/c/93/3//f/9//3//f/9/33N+PpodVw24GZw+H0//SpoZWBF4FZcZ/2f/c19fmy04IZ9v/3v/e/57/3//f/5//3//d95OVx1XIVg+/3f/f/9//3//f/9//3//f/9//3//f/5//H/+f/97/3+/c79zW0pVJVQhVzr/c/9//3//f/9//3//f/9//3//f/9//3//f/9//3//f/9//3//f/9//3//f/9//3//f/9//3//f/9//3//f/9//3//f/9//3//f/9//3//f/9//3//f/9//3//f/9//3//f/9//3/+f/9//3//f/9//3//e/97OD4yHTo+33P/e/9//n//f/9//3//f/9//3//f/9//3//e/9//3uVLREdf2f/d/97/nv/fx1bcyFTFX9b/2/cShUdn1Lfe/9//3v/c1o6dSFyHd9vnWf+c/57/Xv/f/9/33//f/9//3/ff/9/33ucTu4Qu0Y1Ok4hWUr/f/97/3cfU7Yhlx12GVUZ33P/e/M1ch3WKf9v/3e+b/9//3/ff/5//3//e99zlyVXGXcVX1PfZ/9zH097GTcRVhUSDb9f/3P/c9sxOCG/Uv9WfWP/e99//3/ce/9//3d7QlcdeCHXLf93/3v/f/9//3//f/9//3//f/97/3//f/13/3f/e/97X2eVMTMldil7Rv93/3v+e/9/3nv/f/9//3/ee/9//3//f/9//3//f/9//3//f/9//3//f/9//3//f/9//3//f/9//3//f/9//3//f/9//3//f/9//3//f/9//3//f/9//3//f/9//3//f/9//3//f/9//3//f/9//3//f/9//3//d7YtVSH/Vv9333f+f/9/3n//f/9//n/+f/9//3//f/9//3//e/97kilRId9v/3f+e/9//38XPlMhtSX/b/9zWDpUIT9n33f/d/97/3c8Ongd+TH/d/97/3v/f953/3//f/9//3//f/5//3//f/9/n2/0NS0ZkCk2Qn9v/3//f/93/1LYKdchXDY0Fb9O/3sTOpElv2v/d/93/3//e/9//3/+f/9//3//dzQddyH6Lf9v/2//cx4yGhH8KdghMxHeRv9v/3MbOhYdeyl4JRY2/3f/f/9//X/+e/97FzJ4IVkdmCXfc/97/3//f/9//3//f/9//3//f993/3f/e/97v2/fUpYpdCmTKd1S/3v/e/13/3//f/9//3//f/9//3//f/9//3//f/9//3//f/9//3//f/9//3//f/9//3//f/9//3//f/9//3//f/9//3//f/9//3//f/9//3//f/9//3//f/9//3//f/9//3//f/9//3//f/9//3//f/9//n//f/97/3eXKVYh31L/e/57/n//f/9//3/+f/1//n//f/9//3//f/97/3u/b5IpciH/d/9z/3v/f59zdSkRGVk6/3P/c9QplCnfc/97/3v/d/93Pzp7IXgdv2v/c/9333P/f/9/v3v/f95//X/+f/1//X//f/9//3cbW59z/3//f/9//3//e99O2CnWJX9bdh23Lf93v3M8X/97/nfcc/9//3/fe/9//3/+d/97Hlt0JVUdv0r/b/9v/29ZHTsV/0q+PlQVODL/b/93ekJ3JRkdOBlTGf93/3//f/x//nu/a7UleBl6ITgZ33P/e/5//3//f/9//3//f/9//3//f/97v2+/Thw6Nh24LfY1f2f/e/97/3//f/9//3//f/9//3//f/9//3//f/9//3//f/9//3//f/9//3//f/9//3//f/9//3//f/9//3//f/9//3//f/9//3//f/9//3//f/9//3//f/9//3//f/9//3//f/9//3//f/9//3//f/9//3//f/9//nv/e/93uCk2Gd5O/3v+f/x//3/ff/9//3//f/9//3//f/9//3//f/97f2dzJZYp/3f/d/9333dcTncpdSV/X/9zX1dPGVc6/3P/e/93/28/V94p+hA4FbkhVh3XLXtGf2v/f/9//3/+f/5//X/9f/1//3//f953/3//f997/3//f/97/3e+TlUd9infa9ktMx1/a/97/3+9c/9//n/+f/9/33v/f/9//nf/f9pScyUQGb9r/3f/d55jmiVbHb9nH091Gfcp/2//c9tKdSVaIVodNRW/a/9//3/+f/97/E6VHZgd/S1YGd9z/3v+e/9//3//f/9//3//e/97/3t/Zzs+eSU4Hbopnkb/c/93/3//e753/3//f/9//3//f/9//3//f/9//3//f/9//3//f/9//3//f/9//3//f/9//3//f/9//3//f/9//3//f/9//3//f/9//3//f/9//3//f/9//3//f/9//3//f/9//3//f/9//3//f/9//3//f/9//3/+f/5//3f/d3ghWB2+Sv93/Hv7f95//3/ff/9//3//f/9//3//f/9//3v/ex5bdSWYKf93/3P/c95WEyE1IV1C/3P/bzcyUBWfY/9332uZQhQyUhk5FVwZOBFWFVUVuCkSFVIheUr/f/9//3/+f/5//n//f/5//3/+f/9/n3P/f/9//3/+d/9731J2JVk6/3NbPpYp/lb/d793/3/8f/1//n//e/9//3//e/9/vW+fay4hmk7/e/97/3caU3chFxmfYz9XMxUYMv9z/3P6UlAdViF5ITYVv2v/e/9//3v/ezg2lyF2HX8+Nxn/c/93/Xv+f/9//n//f/97/3vfc7xSlik1HTgdmiV2HX9b/3P/c/97/3//f/9//3//f/9//3//f/9//3//f/9//3//f/9//3//f/9//3//f/9//3//f/9//3//f/9//3//f/9//3//f/9//3//f/9//3//f/9//3//f/9//3//f/9//3//f/9//3//f/9//3//f/9//3//f/9//3/+e/97/3e5KZkl1y3/e/5//H/ff99/33/ff/9//3//f/9//3//f/97/3sfWzUheilfQl0+Oz62MREdGjrfb/9z32eVIZYhv2PcRrQlURmQHXIZmiFZFVYRvj6+Pjsy1ymUJQ4Z33P/f/9//3//f/9//3//f/9//3//f/9//3//f/5//3//e79OlylYOv9zf2czHRg6/3v/f/9//n/9f/9//3//f/9//3//f/97/3f/e/97/3//e/9/n2d2JZgln2ecQhIRez7/e/9z/3Pfa59ndiFXGX9j33v/f/93n2eWJXcdv0J8PhQV32//e/573Xf/f/9//n//d/97u07xGHgp9BjaMVMZcRmxIX5b/3f/f/9//3//f/9//3//f/9//3//f/9//3//f/9//3//f/9//3//f/9//3//f/9//3//f/9//3//f/9//3//f/9//3//f/9//3//f/9//3//f/9//3//f/9//3//f/9//3//f/9//3//f/9//3//f/9//3//f/5//n//e/93+jFXHbYp/3f+e/5//3//f99//3+/f99/33//f/9//3//e/97/VZ2JRcdvTF4JXQl7hTVMX9n/3f/cz9XlyGZIXw61SVSFXId8iVfV39fmB1TET9L/2v/a99K1y0OFV5j/3v/f/9//3//f/9//3//f/9//3//f/9//n/+f/5//399RrgtWD7/d59ntSm2Lf9//3//f/1//n//f/9//3//f/9//n/+e/97/3v/f/9//3//e99zWkKWKdcxcyF1IR9b/3f/e/97/3P/c5tCNRk9Pv97/3v/e1pClyU0FZ9jP1d0If97/3f/f/5//3/+f/9//3cdVzEhli0THX9nn2efZ/Ipjxk1Mr9n/3f/f99//3//f/9//3//f/9//3//f/9//3//f/9//3//f/9//3//f/9//3//f/9//3//f/9//3//f/9//3//f/9//3//f/9//3//f/9//3//f/9//3//f/9//3//f/9//3//f/9//3//f/9//3//f/9//3//f/5//3//ez9b2S1THf93vW//f99//3/ff/9//3//f/9//3//f/5//Hv+e/93m053KVYhlSn1MV1j/3P/e/9z/29ZOrspnClVGVQZXD6fY/9r/3P/b3o6kxl7Nv9v/2//TlQdciF/Z/97/3//f/9//3//f/9//3//f/9//3//f/9//n//f/97XUa5MXlG/3v/czg+cyXfd/9//3//f/5//3//f/9//3//f/5//3//f/9//3/+f/9//3//e39rNz4vHTEdnUq/c/97/3v/f/97/3teX1UdVh3/e/97n2/YLXYhfT7/d9tOFjr/e/97/nv/f/17/3//e/9zlSVzJXIp/lq/c/97/3McU5EdchndTv97/3//f/9//3//f/9//3//f/9//3//f/9//3//f/9//3//f/9//3//f/9//3//f/9//3//f/9//3//f/9//3//f/9//3//f/9//3//f/9//3//f/9//3//f/9//3//f/9//3//f/9//3//f/9//3//f/9//n/+f/97/3u/b7YtUyG7Sv93/3f/f/9//3//f/5//3//f/9//Hf7e/p7/Hv/e/97v3Pfc/93/3v+c/97/3Pfc/939jE3IZspmCVfX/9z/3f/d/93/3efY7MhUxXfRp9jv0o0HdYx33P/e/9//3v/f/9//3//f/9//n//f/9//3//f/9//nv/extCuTE4Qv97/3f8VhEZf2v/f/9//n//f/9//3//f/9//3//f/5//3//f/9//X/+f/9//3//e11jNkKaTp9v/3//f/17/3//f/57v2t0JXYlX2N/Z9gxExkyGd9v/3OxLXdK/3//f/5//n/+d/97n2vZLVYdMB3aUv9//3v/e/9z/3M4NlMZ1y3/e997/3//f/9//3//f/9//3//f/9//3//f/9//3//f/9//3//f/9//3//f/9//3//f/9//3//f/9//3//f/9//3//f/9//3//f/9//3//f/9//3//f/9//3//f/9//3//f/9//3//f/9//3//f/9//3//f/9//n//f/9//3t7RrYtcyXfb/9z/3v/e/9//X/8e/13/3//f/9//Xv8f/t7/nv/e/9//3f/e/xz/3//f/97/3//e9M1VSXbNV9j/3v/e99z/3v+e/9//3v8TlIZlyW6LbotVSXdUv93/3/+f/9//n//f/5//n/+f/9//3//f/9//3//e/97/3s7QpgtOEL/e/97n2syHb9S/3//f/9//3//f/9//3//f/9//3//f/9//3//f/9//n//f/9//3//e99333v/f/9//3/9f/9//3//f/97GD50JRc2tCmVJVMd3VL/d/97ji08Z/9//3/+f/1//3//e31GOBmZJfQx/3v/f/9//3v/e/97/1KXJVIZ/3f/d/9/3n//f/9//3//f/9//3//f/9//3//f/9//3//f/9//3//f/9//3//f/9//3//f/9//3//f/9//3//f/9//3//f/9//3//f/9//3//f/9//3//f/9//3//f/9//3//f/9//3//f/9//3//f/9//3/+f/5//n//f/97/3v3MVQhti3/c99v/3v+d/9//3//f/97/3v/e/9/23P+f/9//3//e/97/H/8f9x3/3+8d/9//39+b19v/3//e79vv2//f/5//Xv/f/97/3eaRpUl8xQ1ITxCv3P/f/5//X/9f/5//n/+f/1//n/+f/9//3//f/97/3v+e/97G0J4LRg+/3v/e/93dCUaPv97/3/+e/9//3//f/9//3//f/9//3//f/9//3//f/5//3//f/9//3//f/9/33//f/1//n//f/9//3//f7tSUiW1KTEZ1yk5Op9n33P/f99733//f/5//n/8e/9/P2N4Ibwldx2fZ/97/3/+f/9//3//d59nVR1THX5j/3//f/9//3//f/9//3//f/9//3//f/9//3//f/9//3//f/9//3//f/9//3//f/9//3//f/9//3//f/9//3//f/9//3//f/9//3//f/9//3//f/9//3//f/9//3//f/9//3//f/9//3//f/9//3//f/9//3/+f/5//3//f993X2OXKZYlnEafY/9z/3v/e/97f2vfWn1KfU6cUt97/3//f/97/3//f/1/2Xf/f/9//n/+f/5//3//f/9//3//f/9//X/ce/5//3/ff/9/vmseX71SH2Ofc/9//3/+f/1//3//f/9//3//f/9//3//f/9//3//f/97/3v/e1xGVylaRv97/3v/exo6ly3/e/97/3/+f/9//3//f/9//3//f/9//3//f/9//3//f/5//n//f/9//3//f/9//3/9f/1//3/ff/9//3+/d1hClCXWKR9X/3f/e/97/3u/e/9/33/+f/1//X//ez0+OBl3Hfcp/3f/f797/3//f/9//3vfb1UddSGfa/97/3//f/9//3//f/9//3//f/9//3//f/9//3//f/9//3//f/9//3//f/9//3//f/9//3//f/9//3//f/9//3//f/9//3//f/9//3//f/9//3//f/9//3//f/9//3//f/9//3//f/9//3//f/9//3//f/9//n/9f/5//3//e/97X2d0IVIZkSE1Nt9vHlf3MXQhNR1XJTYhMyFYRt97/3//f/9//3/9f/1//3//f/5//X/9f/5/3n//f917/n/ce/1//n/+f75//3/+f/9/33f/e/9//3//f/9//n/+f/5//3//f/9//3//f/9//3//f/9//3//f/57/3tcQncpWkb/f/97/3t7RnQl/3f/e/57/3//f/9//3//f/9//3/ff/9/33//f/9//3/9f/5//3//f/9//3//f/9//X/+f99//3//f797/3/fd79rv2v/d/9z/3f+e/9//3/ff/9//3/+f/17/3dXHZwlExVfW/97/3v/f/9/3n//f/97v280HVQh/3P/e/13/n//f/9//3//f/9//3//f/9//3//f/9//3//f/9//3//f/9//3//f/9//3//f/9//3//f/9//3//f/9//3//f/9//3//f/9//3//f/9//3//f/9//3//f/9//3//f/9//3//f/9//3//f/9//3//f/5//n/9f/5//3/fe/9733c4PnIdcx10HVQVuCFWFZgdmSFVGXQl1DH/e/9/v3v/f/9//3//f/9//3//f/9//3//f/9//3//f/9//3//f/9//3//f/9//3//f/9//3//f/9//3//f/9//3//f/9//3//f/9//3//f/9//3//f/9//3//f/97fT6YJZtK/3f/f/973VJRId9z/3//f/97/3//f/9//3//f/9//3//f/9//3//f/9//3//f/9//3//f/9//3//f/9//3//f/9//3//f/9//3//f/9//3//f/9//3//f/9//3//f/9//n/9e55neSFbIZYt33f/f/5//3/9f/9//3v/f19nUyFzJf93/3v+e/x7/3//f/9//3//f/9//3//f/9//3//f/9//3//f/9//3//f/9//3//f/9//3//f/9//3//f/9//3//f/9//3//f/9//3//f/9//3//f/9//3//f/9//3//f/9//3//f/9//3//f/9//3//f/9//3//f/5//n/9f/9/3nv/f/97v2//TvkpdxlXEZkZmRl4FXcZMxWTJV9j/3vee/9//3//f99//3//f/9//3//f/9//3//f/9//3//f/9//3//f/9//3//f/9//3//f/9//3//f/9//3//f/9//3//f/9//3//f/9//n//f/9//3//f/9//3//e1w6mCGbRv97/3//f/1WUCGfb/9//3v/f/9//3//f/9//3//f/9//3//f/9//3//f/9//3//f/9//3//f/9//3//f/9//3//f/9//3//f/9//3//f/5//3//f/9//3//f/9//3//f/9//XNdWzcVWyEaPv9//3/+e/x723f/f/9//3t8StAUOkL/e/93/3v+f/9//3//f/9//3//f/9//3//f/9//3//f/9//3//f/9//3//f/9//3//f/9//3//f/9//3//f/9//3//f/9//3//f/9//3//f/9//3//f/9//3//f/9//3//f/9//3//f/9//3//f/9//3//f/9//3//f/5//3//f/9//3/fd/93/3O/QtwlORFZFVgRNRG2Hd1G/3P/e/97/3//f/9/33//f/9//3//f/9//3//f/9//3//f/9//3//f/9//3//f/9//3//f/9//3//f/9//3//f/9//3//f/9//3//f/9//3//f/9//n//f/9//3//f/9//3tcOpcdvEr/e/9//39/Y1Adn2v/f/9//3//f/9//3//f/9//3//f/9//3//f/9//3//f/9//3//f/9//3//f/9//3//f/9//3//f/9//3//f/9//3//f/9//3//f/9//3//f/9//3//f/97O1M3FVodP1//e/97/3f/e/97/3//d99aVSkUIT9j/3/fd/9//3//f/9//3//f/9//3//f/9//3//f/9//3//f/9//3//f/9//3//f/9//3//f/9//3//f/9//3//f/9//3//f/9//3//f/9//3//f/9//3//f/9//3//f/9//3//f/9//3//f/9//3//f/9//3//f/9//3//f95/3nv/f/9/n2tfX55GVhkXDV86n1+/Y79j/3P/c99r/3P/f/57/3/ee/9//3//f/9//3//f/9//3//f/9//3//f/9//3//f/9//3//f/9//3//f/9//3//f/9//3//f/9//3//f/9//3//f/9//3/+f/9//3//f/9//3/+f/97OzaXHbtK/3/ff/9/n2svGV1n/3//f/9//3//f/9//3//f/9//3//f/9//3//f/9//3//f/9//3//f/9//3//f/9//3//f/9//3//f/9//3//f/9//n//f/9//3//f/9//3//f/9//3//dzxTNhU5GT9X/3Pfb/93/3ffbx1bvFIyIVQp+j3fe997/3//f/9//3//f/9//3//f/9//3//f/9//3//f/9//3//f/9//3//f/9//3//f/9//3//f/9//3//f/9//3//f/9//3//f/9//3//f/9//3//f/9//3//f/9//3//f/9//3//f/9//3//f/9//3//f/9//3//f/9//3//f/9//3+ZTrQtdCF2HVcZWRl7HR4un0I/V79j/3f/d/97/3vdd/9//3/ee997/3//f/9//3//f/9//3//f/9//3//f/9//3//f/9//3//f/9//3//f/9//3//f/9//3//f/9//3//f/9//3//f/9//3//f/9//3//f/9//3//ezs2dx28Sv9733//f/93Lxl9Z/97/3//f/9//3//f/9//3//f/9//3//f/9//3//f/9//3//f/9//3//f/9//3//f/9//3//f/9//3//f/9//3//f/9//3//f/9//3//f/9//3//f/97/3v7TncdOBW5IX4630rfSpxGtSlSIVEhcyl7Tl9r/3//f/9//3/+f/9//3//f/9//3//f/9//3//f/9//3//f/9//3//f/9//3//f/9//3//f/9//3//f/9//3//f/9//3//f/9//3//f/9//3//f/9//3//f/9//3//f/9//3//f/9//3//f/9//3//f/9//3//f/9//3//f/9/nHP/f59z1DUxHbYpdh13GVcZNhXSCDQZVB1yHZpG/3u/b/97/3v/f/9//nvee/9//3//f/9//3//f/9//3//f/9//3//f/9//3//f/9//3//f/9//3//f/9//3//f/9//3//f/9//3//f/9//3//f/5//3//f/9//3//f/9//3saMpcdmkb/f99//3//c1AdXWP/e/9//3//f/9//3//f/9//3//f/9//3//f/9//3//f/9//3//f/9//3//f/9//3//f/9//3//f/9//3//f/9//3//f/9//3//f/9//3//f/9//3//e/93mUJWGZodVRWWHZUddR1zHXMhtS1YQj5f33f/e/9//3//f/1//n//f/9//3//f/9//3//f/9//3//f/9//3//f/9//3//f/9//3//f/9//3//f/9//3//f/9//3//f/9//3//f/9//3//f/9//3//f/9//3//f/9//3//f/9//3//f/9//3//f/9//3//f/9//3//f/9//3//f/9//3/6XtM1m0p/Y79CdRlTFT9XP1v3MXIhMBlSITAdeUZfY/93/3v/e/9//n/9f/9//3//f/9//3//f/9//3//f/9//3//f/9//3//f/9//3//f/9//3//f/9//3//f/9//3//f/9//3//f/9//3//f/9//3//f/9//3//f/97GjKXIZpG/3//f/9//3dQHX5r/3v/f/9//3//f/9//3//f/9//3//f/9//3//f/9//3//f/9//3//f/9//3//f/9//3//f/9//3//f/9//3//f/9//3//f/9//3//f/9//3//f/9//3//dxYylh1dNh5T2kaYQlc620pfX99z/3v/f/9//3//f/9//n//f/9//3//f/9//3//f/9//3//f/9//3//f/9//3//f/9//3//f/9//3//f/9//3//f/9//3//f/9//3//f/9//3//f/9//3//f/9//3//f/9//3//f/9//3//f/9//3//f/9//3//f/9//3//f/9//3//f/9//3//f997/3/fd/93/3e+QnQZkx3fZ/9z/3P/dx5b9jVRJTIhUiVYQt93/3v/f/1/23f/f/9//3//f/9//3//f/9//3//f/9//3//f/9//3//f/9//3//f/9//3//f/9//3//f/9//3//f/9//3//f/9//3//f/9//3//f/9//3//e/ktuCF5Qv9//3//f99vUB1+a/9//3v/f/9//3//f/9//3//f/9//3//f/9//3//f/9//3//f/9//3//f/9//3//f/9//3//f/9//3//f/9//3//f/9//3//f/9//3//f/9//3//f/9//3fVKZYhP1P/c/93/3f/d/93/3v/e/9//3/dc/5//n/+f/5//3//f/9//3//f/9//3//f/9//3//f/9//3//f/9//3//f/9//3//f/9//3//f/9//3//f/9//3//f/9//3//f/9//3//f/9//3//f/9//3//f/9//3//f/9//3//f/9//3//f/9//3//f/9//3//f/9//3//f/9//3//f/9//3f/d/93H1NyGZAd/3P/d/93/3v/f/9/n2/3OVMlEB2bSv9//3v/f/17/3//f/9//3//f/9//3//f/9//3//f/9//3//f/9//3//f/9//3//f/9//3//f/9//3//f/9//3//f/9//3//f/9//3//f/9//3//f/9//3saMpcdm0b/e/9//3//e08dn2//e/9//3//f/9//3//f/9//3//f/9//3//f/9//3//f/9//3//f/9//3//f/9//3//f/9//3//f/9//3//f/9//3//f/9//3//f/9//3//f/9//3//f/97kyUyFZ9f/3v+f/9//3//f/9//3//f/9//n/+f/1//n//f/9//3//f/9//3//f/9//3//f/9//3//f/9//3//f/9//3//f/9//3//f/9//3//f/9//3//f/9//3//f/9//3//f/9//3//f/9//3//f/9//3//f/9//3//f/9//3//f/9//3//f/9//n/+f/5//3//f/9//3//f/5//3//f/9//3f/d19bkR1PFb9n/3f/e/97/3//f/97v3M/Y3QlUSE3Pr9z/3//f/9//3//f/9//3//f/9//3//f/9//3//f/9//3//f/9//3//f/9//3//f/9//3//f/9//3//f/9//3//f/9//3//f/9//3//f/9//3//f/97+S24IdxO/3//f/9//3dPHZ5r/3//f/9//3//f/9//3//f/9//3//f/9//3//f/9//3//f/9//3//f/9//3//f/9//3//f/9//3//f/9//3//f/9//3//f/9//3//f/9//n//f/9//3+/b3MhUhXfa/9//n//f/9//3//f/9//3/+f/5//X/+f/5//3//f/9//3//f/9//3//f/9//3//f/9//3//f/9//3//f/9//3//f/9//3//f/9//3//f/9//3//f/9//3//f/9//3//f/9//3//f/9//3//f/9//3//f/9//3//f/9//3//f/9//3//f/9//n//f/9//3//f/9//3/+f/9//3//f/9//3u/a3Adkx0fU/97/3v/f/5//3//f/9//3t/Z7UpciX9Wv9/33v/f/9//3//f/9//3//f/9//3//f/9//3//f/9//3//f/9//3//f/9//3//f/9//3//f/9//3//f/9//3//f/9//3//f/9//3//f/9//3//e/ktuCEeV/9//3//f/97UCG/b/97/3//f/9//3//f/9//3//f/9//3//f/9//3//f/9//3//f/9//3//f/9//3//f/9//3//f/9//3//f/9//3//f/9//3//f/9//3//f/9//n//f/9/X2NTHdQl/2//f/9//3//f/9//3//f/9//3//f/9//n//f/9//3//f/9//3//f/9//3//f/9//3//f/9//3//f/9//3//f/9//3//f/9//3//f/9//3//f/9//3//f/9//3//f/9//3//f/9//3//f/9//3//f/9//3//f/9//3//f/9//3//f/9//3/+f/9//n//f/9//3//f/9//n//f917/3//e/9732+yJZUhvUL/c993/n/9f/1//3//e/93/3cYNg8Zekr/f/9//3//f/9//3//f/9//3//f/9//3//f/9//3//f/9//3//f/9//3//f/9//3//f/9//3//f/9//3//f/9//3//f/9//3//f/9//3//f/9//3vXJbgh/VL/f99//3//d3Ahv3P/f/9//3//f/9//3//f/9//3//f/9//3//f/9//3//f/9//3//f/9//3//f/9//3//f/9//3//f/9//3//f/9//3//f/9//3//f/9//3/+f/9//3//f/9WVB0VLv9z/3//f99//3/ff/9/33//f/9//3//f/9//3//f/9//3//f/9//3//f/9//3//f/9//3//f/9//3//f/9//3//f/9//3//f/9//3//f/9//3//f/9//3//f/9//3//f/9//3//f/9//3//f/9//3//f/9//3//f/9//3//f/9//3//f/9//3//f/9//3//f/9//3//f/9//n/+f/9//3//e/97Vj5VGRsy/3P/e/9//H/8f/1//3//d39ncyVyJR9j/3//f/9//3//f/9//3//f/9//3//f/9//3//f/9//3//f/9//3//f/9//3//f/9//3//f/9//3//f/9//3//f/9//3//f/9//3//f/9//3//f/97+CmXHR5X/3v/f/9//3dwIf93/3//f/9//3//f/9//3//f/9//3//f/9//3//f/9//3//f/9//3//f/9//3//f/9//3//f/9//3//f/9//3//f/9//3//f/9//3//f/9//n/+f/9//3+/TlUdmT7/c/9//3//f/9//3//f/9//3//f/9//3//f/9//3//f/9//3//f/9//3//f/9//3//f/9//3//f/9//3//f/9//3//f/9//3//f/9//3//f/9//3//f/9//3//f/9//3//f/9//3//f/9//3//f/9//3//f/9//3//f/9//3//f/9//3//f/9//3//f/9//3//f/9//3//f/9/3X//f/9//3//fz5fNBW5JX9j/3//f/1//H/+f993/3sXNhAZ9jX/f59z/3//f/9//3//f/9//3//f/9//3//f/9//3//f/9//3//f/9//3//f/9//3//f/9//3//f/9//3//f/9//3//f/9//3//f/9//3//f/9//3//e/ktdh0eV/9/33//f99vkSX/d/9//3//f/9//3//f/9//3//f/9//3//f/9//3//f/9//3//f/9//3//f/9//3//f/9//3//f/9//3//f/9//3//f/9//3//f/9//3//f/1//n//f/9/PUJ2IdpG/3P/f/5//n/+f/5//n//f/9//3//f/9//3//f/9//3//f/9//3//f/9//3//f/9//3//f/9//3//f/9//3//f/9//3//f/9//3//f/9//3//f/9//3//f/9//3//f/9//3//f/9//3//f/9//3//f/9//3//f/9//3//f/9//3//f/9//3//f/9//3//f/9//3//f/9//3//f/9//n//f/9//3//dxsyeB2cRv97/3/+f/5//3//e59rUiEwGdtS/3/ee/9//3//f/9//3//f/9//3//f/9//3//f/9//3//f/9//3//f/9//3//f/9//3//f/9//3//f/9//3//f/9//3//f/9//3//f/9//3//f/9//3saMnYZP1v/f/9//3/fc7Ip/3v/f/9//3//f/9//3//f/9//3//f/9//3//f/9//3//f/9//3//f/9//3//f/9//3//f/9//3//f/9//3//f/9//3//f/9//3//f/9//3/+f/5//3//fxw6Vh09U/9z/3v/f/9//3/+f/1//n/+f/9//3//f/9//3/+f/5//n//f/9//3//f/9//3//f/9//3//f/9//3//f/9//3//f/9//3//f/9//3//f/9//3//f/9//3//f/9//3//f/9//3//f/9//3//f/9//3//f/9//3//f/9//3//f/9//3//f/9//3//f/9//3//f/9//3//f/9//3//f/5//3//f953/3sfU5YhkyWfb/9//3//f/9/v3PVMe4UFjb/e/97/n/ce/9//3//f/9//3//f/9//3//f/9//3//f/9//3//f/9//3//f/9//3//f/9//3//f/9//3//f/9//3//f/9//3//f/9//3//f/9//3//f/97+S11GT5b/3/ff/9/v28UNv97/3//f/9//3//f99//3//f/9//3//f/9//3//f/9//3//f/9//3//f/9//3//f/9//3//f/9//3//f/9//3//f/9//3//f/9//3//f/9//n//f/97/3vZMVUdPFf/d/97/3//f/9//n/+f/5//n//f/9//3//f/5//n/8f/1//3//f/9//3//f/9//3//f/9//3//f/9//3//f/9//3//f/9//3//f/9//3//f/9//3//f/9//3//f/9//3//f/9//3//f/9//3//f/9//3//f/9//3//f/9//3//f/9//3//f/9//3//f/9//3//f/9//3//f/9//3//f/9//3//f/9/32+aQpMl1C0+W/9zv28fV7UpcyVZQt9z/3//f/17/n//f/9//3//f/9//3//f/9//3//f/9//3//f/9//3//f/9//3//f/9//3//f/9//3//f/9//3//f/9//3//f/9//3//f/9//3//f/5//3//f/gpMxGfZ/97/3//fxtfEz7/f/9//3//f/9//3//f/9//3//f/9//3//f/9//3//f/9//3//f/9//3//f/9//3//f/9//3//f/9//3//f/9//3//f/9//3//f/5//3//f/9//3//f/9vuCUzGb9v/3v/f/9//3//f/9//3//f/9//3//f/9//3//f/9//3//f/9//3//f/9//3//f/9//3//f/9//3//f/9//3//f/9//3//f/9//3//f/9//3//f/9//3//f/9//3//f/9//3//f/9//3//f/9//3//f/9//3//f/9//3//f/9//3//f/9//3//f/9//3//f/9//3//f/9//3//f/9//3//f/9//3//f/97f2dXPrMpciGUJZUltSW0Kf5W/3f/f997/3/+f/1//3//f/9//3//f/9//3//f/9//3//f/9//3//f/9//3//f/9//3//f/9//3//f/9//3//f/9//3//f/9//3//f/9//3//f/9//nv+f/9//3+3JVQVn2f/e/97/3+4VrdW/3//f/9//3//f/9//3//f/9//3//f/9//3//f/9//3//f/9//3//f/9//3//f/9//3//f/9//3//f/9//3//f/9//3//f/9//n/+f/9//3/ff/9//3e/Z5YdUxmfb/9//3//f/9//3//f/9//3//f/9//3//f/9//3//f/9//3//f/9//3//f/9//3//f/9//3//f/9//3//f/9//3//f/9//3//f/9//3//f/9//3//f/9//3//f/9//3//f/9//3//f/9//3//f/9//3//f/9//3//f/9//3//f/9//3//f/9//3//f/9//3//f/9//3//f/9//3//f/9//3//f/9//3//f99zf2eYStQxciXULRY2P1//d/9//3//e/9//3/+f/9//3//f/9//3//f/9//3//f/9//3//f/9//3//f/9//3//f/9//3//f/9//3//f/9//3//f/9//3//f/9//3//f/9//3//f/9//n//f/9/tyV0FZ9n/3v/f/9/dUp8b/9//3//f/9//3//f/9//3//f/9//3//f/9//3//f/9//3//f/9//3//f/9//3//f/9//3//f/9//3//f/9//3//f/9//3//f/9//n//f/9//3//f/97f1+WHXMd33f/f/9//3//f/9//3//f/9//3//f/9//3//f/9//3//f/9//3//f/9//3//f/9//3//f/9//3//f/9//3//f/9//3//f/9//3//f/9//3//f/9//3//f/9//3//f/9//3//f/9//3//f/9//3//f/9//3//f/9//3//f/9//3//f/9//3//f/9//3//f/9//3//f/9//3//f/9//3//f/9//3//f/9//3//f/97/3/fc99z33P/e/97/3vfd/9//3//f/1//n//f/9//3//f/9//3//f/9//3//f/9//3//f/9//3//f/9//3//f/9//3//f/9//3//f/9//3//f/9//3//f/9//3//f/9//3/+e/9/33//f5chlRl/Y/97/3//f/E9/3//f/9//3//f/9//3//f/9//3//f/9//3//f/9//3//f/9//3//f/9//3//f/9//3//f/9//3//f/9//3//f/9//3//f/9//3/+f/5//3//f/9//3//dz9XlR21Jd93/3//f/9//3//f/9//3//f/9//3//f/9//3//f/9//3//f/9//3//f/9//3//f/9//3//f/9//3//f/9//3//f/9//3//f/9//3//f/9//3//f/9//3//f/9//3//f/9//3//f/9//3//f/9//3//f/9//3//f/9//3//f/9//3//f/9//3//f/9//3//f/9//3//f/9//3//f/9//3//f/9//3//f/9//3/ff997/3//f/9//3//e/9//3//f/9//n/+f91//3//f/9//3//f/9//3//f/9//3//f/9//3//f/9//3//f/9//3//f/9//3//f/9//3//f/9//3//f/9//3//f/9//3//f/9//3/+f/9/33+3JZUZn2f/e/9//3/xPf9//3//f/9//3//f/9//3//f/9//3//f/9//3//f/9//3//f/9//3//f/9//3//f/9//3//f/9//3//f/9//3//f/9//3//f/9//3/+f/9//3//f/9//3v8Srch1yn/e/9//3//f/9//3//f/9//3//f/9//3//f/9//3//f/9//3//f/9//3//f/9//3//f/9//3//f/9//3//f/9//3//f/9//3//f/9//3//f/9//3//f/9//3//f/9//3//f/9//3//f/9//3//f/9//3//f/9//3//f/9//3//f/9//3//f/9//3//f/9//3//f/9//3//f/9//3//f/9//3//f/9//3//f/9//3//f/9//3//f/9//3v/f/9//3/+f/9//n//f/9//3//f/9//3//f/9//3//f/9//3//f/9//3//f/9//3//f/9//3//f/9//3//f/9//3//f/9//3//f/9//3//f/9//3//f/57/3/ff99/liGWGZ9n/3//f997M0b/f/9//3//f/9//3//f/9//3//f/9//3//f/9//3//f/9//3//f/9//3//f/9//3//f/9//3//f/9//3//f/9//3//f/9//3//f/5//n//f/9//3//f/97u0a2HRgy/3v/f/9//3//f/9//3//f/9//3//f/9//3//f/9//3//f/9//3//f/9//3//f/9//3//f/9//3//f/9//3//f/9//3//f/9//3//f/9//3//f/9//3//f/9//3//f/9//3//f/9//3//f/9//3//f/9//3//f/9//3//f/9//3//f/9//3//f/9//3//f/9//3//f/9//3//f/9//3//f/9//3//f/9/33/ff/9//3//f/9//3/+f/9//n/9e/5//3/+f/9//3//f/9//3//f/9//3//f/9//3//f/9//3//f/9//3//f/9//3//f/9//3//f/9//3//f/9//3//f/9//3//f/9//3//f/9//3//f/9//3+/e5chlhnfb/9//3+fc9hW/3//f/9//3//f/9//3//f/9//3//f/9//3//f/9//3//f/9//3//f/9//3//f/9//3//f/9//3//f/9//3//f/9//3//f/9//3//f/5//3//f/9//3//e3g6tiEYMv9//3//f/9//3//f/9//3//f/9//3//f/9//3//f/9//3//f/9//3//f/9//3//f/9//3//f/9//3//f/9//3//f/9//3//f/9//3//f/9//3//f/9//3//f/9//3//f/9//3//f/9//3//f/9//3//f/9//3//f/9//3//f/9//3//f/9//3//f/9//3//f/9//3//f/9//3//f/9//3//f/9//3//f/9//3//f/9//3//f/5//n/9e/5//n//f/9//3//f/9//3//f/9//3//f/9//3//f/9//3//f/9//3//f/9//3//f/9//3//f/9//3//f/9//3//f/9//3//f/9//3//f/9//3//e/9//n//f99/v3t2IZYd32//f997nm86Y/9//3//f/9//3//f/9//3//f/9//3//f/9//3//f/9//3//f/9//3//f/9//3//f/9//3//f/9//3//f/9//3//f/9//3//f/9//n//f/9//3//f/9//3c3NpUZGTLfe/9//3//f/9//3//f/9//3//f/9//3//f/9//3//f/9//3//f/9//3//f/9//3//f/9//3//f/9//3//f/9//3//f/9//3//f/9//3//f/9//3//f/9//3//f/9//3//f/9//3//f/9//3//f/9//3//f/9//3//f/9//3//f/9//3//f/9//3//f/9//3//f/9//3//f/9//3//f/9//3//f/9//3//f/9//3//f/9//n/+f/5//n/+f/9//3//f/9//3//f/9//3//f/9//3//f/9//3//f/9//3//f/9//3//f/9//3//f/9//3//f/9//3//f/9//3//f/9//3//f/9//3//f/9//3//f/5//3//f19vVR2XHf93/3f/fztjnW//f/9//3//f/9//3//f/9//3//f/9//3//f/9//3//f/9//3//f/9//3//f/9//3//f/9//3//f/9//3//f/9//3//f/9//3//f/9//n//f/9//3+/f/979S3XITo2/3//f/9//3//f/9//3//f/9//3//f/9//3//f/9//3//f/9//3//f/9//3//f/9//3//f/9//3//f/9//3//f/9//3//f/9//3//f/9//3//f/9//3//f/9//3//f/9//3//f/9//3//f/9//3//f/9//3//f/9//3//f/9//3//f/9//3//f/9//3//f/9//3//f/9//3//f/9//3//f/9//3//f/9//3//f/9//3//f/9//n/+f/57/n//f/9//3//f/9//3//f/9//3//f/9//3//f/9//3//f/9//3//f/9//3//f/9//3//f/9//3//f/9//3//f/9//3//f/9//3//f/9//3//f/9//3/9e/9//39fb1UZ2CX/d/97/3tURt93/3//f/9//3//f/9//3//f/9//3//f/9//3//f/9//3//f/9//3//f/9//3//f/9//3//f/9//3//f/9//3//f/9//3//f/9//3/+f/9//3//f99/33//e/UplR17Pv9//3//f/9//3//f/9//3//f/9//3//f/9//3//f/9//3//f/9//3//f/9//3//f/9//3//f/9//3//f/9//3//f/9//3//f/9//3//f/9//3//f/9//3//f/9//3//f/9//3//f/9//3//f/9//3//f/9//3//f/9//3//f/9//3//f/9//3//f/9//3//f/9//3//f/9//3//f/9//3//f/9//3//f/9//3//f/9//3//f/9//3//f/9//3//f/9//3//f/9//3//f/9//3//f/9//3//f/9//3//f/9//3//f/9//3//f/9//3//f/9//3//f/9//3//f/9//3//f/9//3//f/9//3//f/9//3//f/9/P2t3Ifop/3v/e9978Tn/f/9//3//f/9//3//f/9//3//f/9//3//f/9//3//f/9//3//f/9//3//f/9//3//f/9//3//f/9//3//f/9//3//f/9//3//f/9//3/+f/9//3//f99//3uzJZUdvUb/f/9//3//f/9//3//f/9//3//f/9//3//f/9//3//f/9//3//f/9//3//f/9//3//f/9//3//f/9//3//f/9//3//f/9//3//f/9//3//f/9//3//f/9//3//f/9//3//f/9//3//f/9//3//f/9//3//f/9//3//f/9//3//f/9//3//f/9//3//f/9//3//f/9//3//f/9//3//f/9//3//f/9//3//f/9//3//f/9//3//f/9//3//f/97/3//f/9//3v/f/9//3//f/9//3//f/9//3//f/9//3//f/9//3//f/9//3//f/9//3//f/9//3//f/9//3//f/9//3//f/9//3//f/9//3//f/57/3/ffx5nVh0bLt9v/388Z5dS/3//e/9//3//f/9//3//f/9//3//f/9//3//f/9//3//f/9//3//f/9//3//f/9//3//f/9//3//f/9//3//f/9//3//f/9//3//f/5//3//f/9/33//f/93kiF0FT9T/3//f/9//3//f/9//3//f/9//3//f/9//3//f/9//3//f/9//3//f/9//3//f/9//3//f/9//3//f/9//3//f/9//3//f/9//3//f/9//3//f/9//3//f/9//3//f/9//3//f/9//3//f/9//3//f/9//3//f/9//3//f/9//3//f/9//3//f/9//3//f/9//3//f/9//3//f/9//3//f/9//3//f/9//3//f/9//3//f/9//3//f/9//3//f/9//3//f/9//3//f/9//3//f/9//3//f/9//3//f/9//3//f/9//3//f/9//3//f/9//3//f/9//3//f/9//3//f/9//3//f/9//3//f/9//3//f/9//3/9YnYdPDL/d/97dUqec/9//3//f/9//3//f/9//3//f/9//3//f/9//3//f/9//3//f/9//3//f/9//3//f/9//3//f/9//3//f/9//3//f/9//3//f/9//3//f/9//3//f/9//3//d3EddBl/X/9//3//f/9//3//f/9//3//f/9//3//f/9//3//f/9//3//f/9//3//f/9//3//f/9//3//f/9//3//f/9//3//f/9//3//f/9//3//f/9//3//f/9//3//f/9//3//f/9//3//f/9//3//f/9//3//f/9//3//f/9//3//f/9//3//f/9//3//f/9//3//f/9//3//f/9//3//f/9//3//f/9//3//f/9//3//f/9//3//f/9//3//f/9//3//f/9//3//f/9//3//f/9//3//f/9//3//f/9//3//f/9//3//f/9//3//f/9//3//f/9//3//f/9//3//f/9//3//f/9//3//f/5//3//f/9//nv/f99//WJWHV02/3f/f68x/3/fd/9//3//f/9//3//f/9//3//f/9//3//f/9//3//f/9//3//f/9//3//f/9//3//f/9//3//f/9//3//f/9//3//f/9//3//f/9//n//f/9//3/ff/9/v2+SHXQV32v/f/9//3//f/9//3//f/9//3//f/9//3//f/9//3//f/9//3//f/9//3//f/9//3//f/9//3//f/9//3//f/9//3//f/9//3//f/9//3//f/9//3//f/9//3//f/9//3//f/9//3//f/9//3//f/9//3//f/9//3//f/9//3//f/9//3//f/9//3//f/9//3//f/9//3//f/9//3//f/9//3//f/9//3//f/9//3//f/9//3//f/9//3//f/9//3//f/9//3//f/9//3//f/9//3//f/9//3//f/9//3//f/9//3//f/9//3//f/9//3//f/9//3//f/9//3//f/9//3//f/9//3//f/9//3//f/5//3//f91ilyEbLv97nWsSPv9//3//f/9//3//f/9//3//f/9//3//f/9//3//f/9//3//f/9//3//f/9//3//f/9//3//f/9//3//f/9//3//f/9//3//f/9//3//f/9//3//f/9//3//f59rkh2VGf9v/3//f/9//3//f/9//3//f/9//3//f/9//3//f/9//3//f/9//3//f/9//3//f/9//3//f/9//3//f/9//3//f/9//3//f/9//3//f/9//3//f/9//3//f/9//3//f/9//3//f/9//3//f/9//3//f/9//3//f/9//3//f/9//3//f/9//3//f/9//3//f/9//3//f/9//3//f/9//3//f/9//3//f/9//3//f/9//3//f/9//3//f/9//3//f/9//3//f/9//3//f/9//3//f/9//3//f/9//3//f/9//3//f/9//3//f/9//3//f/9//3//f/9//3//f/9//3//f/9//3//f/9//3//f/9//3/+e/9//3/+XnYhuCXfbxxbuFL/f/9//nv/f/9//3//f/9//3//f/9//3//f/9//3//f/9//3//f/9//3//f/9//3//f/9//3//f/9//3//f/9//3//f/9//3//f/9//3/+f/9//3//f/9//39/Z5IhdB3/d993/3//f/9//3//f/9//3//f/9//3//f/9//3//f/9//3//f/9//3//f/9//3//f/9//3//f/9//3//f/9//3//f/9//3//f/9//3//f/9//3//f/9//3//f/9//3//f/9//3//f/9//3//f/9//3//f/9//3//f/9//3//f/9//3//f/9//3//f/9//3//f/9//3//f/9//3//f/9//3//f/9//3//f/9//3//f/9//3//f/9//3//f/9//3//f/9//3//f/9//3//f/9//3//f/9//3//f/9//3//f/9//3//f/9//3//f/9//3//f/9//3//f/9//3//f/9//3//f/9//3//f/9//3//f/9//3//f997n2u3Kdgp/3ezKV5j/3v/f/5//3//f/9//3//f/9//3//f/9//3//f/9//3//f/9//3//f/9//3//f/9//3//f/9//3//f/9//3//f/9//3//f/9//3//f/5//n/+f/9//3//f/9/P2OTLXIl/3v/e/9//3//f/9//3//f/9//3//f/9//3//f/9//3//f/9//3//f/9//3//f/9//3//f/9//3//f/9//3//f/9//3//f/9//3//f/9//3//f/9//3//f/9//3//f/9//3//f/9//3//f/9//3//f/9//3//f/9//3//f/9//3//f/9//3//f/9//3//f/9//3//f/9//3//f/9//3//f/9//3//f/9//3//f/9//3//f/9//3//f/9//3//f/9//3//f/9//3//f/9//3//f/9//3//f/9//3//f/9//3//f/9//3//f/9//3//f/9//3//f/9//3//f/9//3//f/9//3//f/9//3//f/9//n//f/9//3//d99zdCX4MZ5GtSmfa/973Xf/f/9//3//f/9//3//f/9//3//f/9//3//f/9//3//f/9//3//f/9//3//f/9//3//f/9//3//f/9//3//f/9//3//f/9//3/+f/1//X/+f/9/33f/ez9nky1QKf97/3vfd/9//3//f/9//3//f/9//3//f/9//3//f/9//3//f/9//3//f/9//3//f/9//3//f/9//3//f/9//3//f/9//3//f/9//3//f/9//3//f/9//3//f/9//3//f/9//3//f/9//3//f/9//3//f/9//3//f/9//3//f/9//3//f/9//3//f/9//3//f/9//3//f/9//3//f/9//3//f/9//3//f/9//3//f/9//3//f/9//3//f/9//3//f/9//3//f/9//3//f/9//3//f/9//3//f/9//3//f/9//3//f/9//3//f/9//3//f/9//3//f/9//3//f/9//3//f/9//3//f/9//3//f/9//3//f/9//3//e9YxtSmUJXpG/3v/e/9//n//f/9//3//f/9//3//f/9//3//f/9//3//f/9//3//f/9//3//f/9//3//f/9//3//f/9//3//f/9//3//f/9//3//f/9//n/+f/1//3//f/9//3/fe5Mxki2/c/9//3v/f/9//3//f/9//3//f/9//3//f/9//3//f/9//3//f/9//3//f/9//3//f/9//3//f/9//3//f/9//3//f/9//3//f/9//3//f/9//3//f/9//3//f/9//3//f/9//3//f/9//3//f/9//3//f/9//3//f/9//3//f/9//3//f/9//3//f/9//3//f/9//3//f/9//3//f/9//3//f/9//3//f/9//3//f/9//3//f/9//3//f/9//3//f/9//3//f/9//3//f/9//3//f/9//3//f/9//3//f/9//3//f/9//3//f/9//3//f/9//3//f/9//3//f/9//3//f/9//3//f/9//3//f/9//3//f/9//395RpIlkymfZ/93/3v/f917/3//f/9//3//f/9//3//f/9//3//f/9//3//f/9//3//f/9//3//f/9//3//f/9//3//f/9//3//f/9//3//f/9//3//f/5//X/+f/5//3//e/9/33uyMW8pG1//d/9//3//f/9//3//f/9//3//f/9//3//f/9//3//f/9//3//f/9//3//f/9//3//f/9//3//f/9//3//f/9//3//f/9//3//f/9//3//f/9//3//f/9//3//f/9//3//f/9//3//f/9//3//f/9//3//f/9//3//f/9//3//f/9//3//f/9//3//f/9//3//f/9//3//f/9//3//f/9//3//f/9//3//f/9//3//f/9//3//f/9//3//f/9//3//f/9//3//f/9//3//f/9//3//f/9//3//f/9//3//f/9//3//f/9//3//f/9//3//f/9//3//f/9//3//f/9//3//f/9//3//f/9//3//f/9//3//f/9/33OZSj5b/3v/f/97/3/de/9//3//f/9//3//f/9//3//f/9//3//f/9//3//f/9//3//f/9//3//f/9//3//f/9//3//f/9//3//f/9//3//f/9//3/+f/5//n//f/9//3//e/97NUI1Rhpf/3f/f/9//3//f/9//3//f/9//3//f/9//3//f/9//3//f/9//3//f/9//3//f/9//3//f/9//3//f/9//3//f/9//3//f/9//3//f/9//3//f/9//3//f/9//3//f/9//3//f/9//3//f/9//3//f/9//3//f/9//3//f/9//3//f/9//3//f/9//3//f/9//3//f/9//3//f/9//3//f/9//3//f/9//3//f/9//3//f/9//3//f/9//3//f/9//3//f/9//3//f/9//3//f/9//3//f/9//3//f/9//3//f/9//3//f/9//3//f/9//3//f/9//3//f/9//3//f/9//3//f/9//3//f/9//3/+f/9//3//f/97/3f/e/97/3v/f917/3//f/9//3//f/9//3//f/9//3//f/9//3//f/9//3//f/9//3//f/9//3//f/9//3//f/9//3//f/9//3//f/9//3//f/9//3/+f/5//n//f/9//3v/f35rv3P/e/9//3//f/9//3//f/9//3//f/9//3//f/9//3//f/9//3//f/9//3//f/9//3//f/9//3//f/9//3//f/9//3//f/9//3//f/9//3//f/9//3//f/9//3//f/9//3//f/9//3//f/9//3//f/9//3//f/9//3//f/9//3//f/9//3//f/9//3//f/9//3//f/9//3//f/9//3//f/9//3//f/9//3//f/9//3//f/9//3//f/9//3//f/9//3//f/9//3//f/9//3//f/9//3//f/9//3//f/9//3//f/9//3//f/9//3//f/9//3//f/9//3//f/9//3//f/9//3//f/9//3//f/9//3//f/9//3/+f/9//3//e/97/3//d/97/3/de/9//3//f/9//3//f/9//3//f/9//3//f/9//3//f/9//3//f/9//3//f/9//3//f/9//3//f/9//3//f/9//3//f/9//3//f/9//3/+f/9//3//f997/3//e/9//3//f/57/3//f/9//3//f/9//3//f/9//3//f/9//3//f/9//3//f/9//3//f/9//3//f/9//3//f/9//3//f/9//3//f/9//3//f/9//3//f/9//3//f/9//3//f/9//3//f/9//3//f/9//3//f/9//3//f/9//3//f/9//3//f/9//3//f/9//3//f/9//3//f/9//3//f/9//3//f/9//3//f/9//3//f/9//3//f/9//3//f/9//3//f/9//3//f/9//3//f/9//3//f/9//3//f/9//3//f/9//3//f/9//3//f/9//3//f/9//3//f/9//3//f/9//3//f/9//3//f/9//3//f/9/33//f/9//3/+f/9//3//f/97/3/ed/9//3/ef/9//3//f/9//3//f/9//3//f/9//3//f/9//3//f/9//3//f/9//3//f/9//3//f/9//3//f/9//3//f/9//3//f/9//3//f/5//3/+f/9//3//f/9//3//e/9//3//f/9//3//f/9//3//f/9//3//f/9//3//f/9//3//f/9//3//f/9//3//f/9//3//f/9//3//f/9//3//f/9//3//f/9//3//f/9//3//f/9//3//f/9//3//f/9//3//f/9//3//f/9//3//f/9//3//f/9//3//f/9//3//f/9//3//f/9//3//f/9//3//f/9//3//f/9//3//f/9//3//f/9//3//f/9//3//f/9//3//f/9//3//f/9//3//f/9//3//f/9//3//f/9//3//f/9//3//f/9//3//f/9//3//f/9//3//f/9//3//f/9//3//f/9//3//f/9//3//f/9//3//f/9//3//f/5//3/+f/9//3//f/9//3//f/9//3//f/9//3//f/9//3//f/9//3//f/9//3//f/9//3//f/9//3//f/9//3//f/9//3//f/9//3//f/9//3//f/9//3//f/9//3//f/9//3//f/9//3//f/9//3//f/9//3//f/9//3//f/9//3//f/9//3//f/9//3//f/9//3//f/9//3//f/9//3//f/9//3//f/9//3//f/9//3//f/9//3//f/9//3//f/9//3//f/9//3//f/9//3//f/9//3//f/9//3//f/9//3//f/9//3//f/9//3//f/9//3//f/9//3//f/9//3//f/9//3//f/9//3//f/9//3//f/9//3//f/9//3//f/9//3//f/9//3//f/9//3//f/9//3//f/9//3//f/9//3//f/9//3//f/9//3//f/9//3//f/9//3//f/9//3//f/9//3//f/9//3//f/9//3//f/9//3//f/9//3//f/9//3//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MAAAAAKAAAAUAAAAG4AAABcAAAAAQAAAAAADUJVVQ1CCgAAAFAAAAATAAAATAAAAAAAAAAAAAAAAAAAAP//////////dAAAAEUAdgBlAGwAeQBuACAARgB1AGUAbgB0AGUAcwAgAEQAaQBhAHoAAAAGAAAABQAAAAYAAAADAAAABQAAAAcAAAADAAAABgAAAAcAAAAGAAAABwAAAAQAAAAGAAAABQAAAAMAAAAIAAAAAwAAAAYAAAAFAAAASwAAAEAAAAAwAAAABQAAACAAAAABAAAAAQAAABAAAAAAAAAAAAAAAAABAACAAAAAAAAAAAAAAAAAAQAAgAAAACUAAAAMAAAAAgAAACcAAAAYAAAABAAAAAAAAAD///8AAAAAACUAAAAMAAAABAAAAEwAAABkAAAACQAAAGAAAAD2AAAAbAAAAAkAAABgAAAA7gAAAA0AAAAhAPAAAAAAAAAAAAAAAIA/AAAAAAAAAAAAAIA/AAAAAAAAAAAAAAAAAAAAAAAAAAAAAAAAAAAAAAAAAAAlAAAADAAAAAAAAIAoAAAADAAAAAQAAAAlAAAADAAAAAEAAAAYAAAADAAAAAAAAAISAAAADAAAAAEAAAAeAAAAGAAAAAkAAABgAAAA9wAAAG0AAAAlAAAADAAAAAEAAABUAAAAtAAAAAoAAABgAAAAYgAAAGwAAAABAAAAAAANQlVVDUIKAAAAYAAAABEAAABMAAAAAAAAAAAAAAAAAAAA//////////9wAAAARgBpAHMAYwBhAGwAaQB6AGEAZABvAHIAYQAgAEQARgBaAAAABgAAAAMAAAAFAAAABQAAAAYAAAADAAAAAwAAAAUAAAAGAAAABwAAAAcAAAAEAAAABgAAAAMAAAAIAAAABgAAAAYAAABLAAAAQAAAADAAAAAFAAAAIAAAAAEAAAABAAAAEAAAAAAAAAAAAAAAAAEAAIAAAAAAAAAAAAAAAAABAACAAAAAJQAAAAwAAAACAAAAJwAAABgAAAAEAAAAAAAAAP///wAAAAAAJQAAAAwAAAAEAAAATAAAAGQAAAAJAAAAcAAAANYAAAB8AAAACQAAAHAAAADOAAAADQAAACEA8AAAAAAAAAAAAAAAgD8AAAAAAAAAAAAAgD8AAAAAAAAAAAAAAAAAAAAAAAAAAAAAAAAAAAAAAAAAACUAAAAMAAAAAAAAgCgAAAAMAAAABAAAACUAAAAMAAAAAQAAABgAAAAMAAAAAAAAAhIAAAAMAAAAAQAAABYAAAAMAAAAAAAAAFQAAAAwAQAACgAAAHAAAADVAAAAfAAAAAEAAAAAAA1CVVUNQgoAAABwAAAAJgAAAEwAAAAEAAAACQAAAHAAAADXAAAAfQAAAJgAAABGAGkAcgBtAGEAZABvACAAcABvAHIAOgAgAEUAdgBlAGwAeQBuACAAUgBhAHkAZQBuACAARgB1AGUAbgB0AGUAcwAgAEQAaQBhAHoABgAAAAMAAAAEAAAACQAAAAYAAAAHAAAABwAAAAMAAAAHAAAABwAAAAQAAAADAAAAAwAAAAYAAAAFAAAABgAAAAMAAAAFAAAABwAAAAMAAAAHAAAABgAAAAUAAAAGAAAABwAAAAMAAAAGAAAABwAAAAYAAAAHAAAABAAAAAYAAAAFAAAAAwAAAAgAAAADAAAABgAAAAUAAAAWAAAADAAAAAAAAAAlAAAADAAAAAIAAAAOAAAAFAAAAAAAAAAQAAAAFAAAAA==</Object>
  <Object Id="idInvalidSigLnImg">AQAAAGwAAAAAAAAAAAAAAP8AAAB/AAAAAAAAAAAAAABAIwAAqxEAACBFTUYAAAEAZOEAANEAAAAFAAAAAAAAAAAAAAAAAAAAQAYAAIQDAAA0AgAAPgEAAAAAAAAAAAAAAAAAANycCAA82A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RAAAAAAcKDQcKDQcJDQ4WMShFrjFU1TJV1gECBAIDBAECBQoRKyZBowsTMQAAAAAAfqbJd6PIeqDCQFZ4JTd0Lk/HMVPSGy5uFiE4GypVJ0KnHjN9AAABAKAAAACcz+7S6ffb7fnC0t1haH0hMm8aLXIuT8ggOIwoRKslP58cK08AAAEAAAAAAMHg9P///////////+bm5k9SXjw/SzBRzTFU0y1NwSAyVzFGXwEBAgAgCA8mnM/u69/SvI9jt4tgjIR9FBosDBEjMVTUMlXWMVPRKUSeDxk4AAAAAwAAAADT6ff///////+Tk5MjK0krSbkvUcsuT8YVJFoTIFIrSbgtTcEQHEcAAAAAAJzP7vT6/bTa8kRleixHhy1Nwi5PxiQtTnBwcJKSki81SRwtZAgOIwAAAAAAweD02+35gsLqZ5q6Jz1jNEJyOUZ4qamp+/v7////wdPeVnCJAQECBQAAAACv1/Ho8/ubzu6CwuqMudS3u769vb3////////////L5fZymsABAgMAAAAAAK/X8fz9/uLx+snk9uTy+vz9/v///////////////8vl9nKawAECAwAwAAAAotHvtdryxOL1xOL1tdry0+r32+350+r3tdryxOL1pdPvc5rAAQID0KgAAABpj7ZnjrZqj7Zqj7ZnjrZtkbdukrdtkbdnjrZqj7ZojrZ3rdUCAwRJEw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BydyDaVHZIuYxudF2Mbv//AAAAAMF1floAAESWZADMAHIAAAAAAADQagCYlWQAaPPCdQAAAAAAAENoYXJVcHBlclcAjWgAUI5oACD9+gbglWgA8JVkAIABHnUNXBl131sZdfCVZABkAQAACWXVdQll1XXo6m8AAAgAAAACAAAAAAAAEJZkAJxs1XUAAAAAAAAAAEqXZAAJAAAAOJdkAAkAAAAAAAAAAAAAADiXZABIlmQAmuzUdQAAAAAAAgAAAABkAAkAAAA4l2QACQAAAEwS1nUAAAAAAAAAADiXZAAJAAAAAAAAAHSWZABGMNR1AAAAAAACAAA4l2QACQAAAGR2AAgAAAAAJQAAAAwAAAABAAAAGAAAAAwAAAD/AAACEgAAAAwAAAABAAAAHgAAABgAAAAiAAAABAAAAHIAAAARAAAAJQAAAAwAAAABAAAAVAAAAKgAAAAjAAAABAAAAHAAAAAQAAAAAQAAAAAADUJVVQ1CIwAAAAQAAAAPAAAATAAAAAAAAAAAAAAAAAAAAP//////////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AAAAAAAAAAAAAAAAAAAAAAAAAAAAAAAAAAAAAAAAAAAAAAAAAAAAAAAAAAAAAAAAAAAAABkAM1NdndQXGQAzU12d7ycQQH+////VORxd7LhcXdcm1wKiJJrAKCZXArgVWQAnGzVdQAAAAAAAAAAFFdkAAYAAAAIV2QABgAAAAAAAAAAAAAAtJlcCih0eQq0mVwKAAAAACh0eQowVmQACWXVdQll1XUAAAAAAAgAAAACAAAAAAAAOFZkAJxs1XUAAAAAAAAAAG5XZAAHAAAAYFdkAAcAAAAAAAAAAAAAAGBXZABwVmQAmuzUdQAAAAAAAgAAAABkAAcAAABgV2QABwAAAEwS1nUAAAAAAAAAAGBXZAAHAAAAAAAAAJxWZABGMNR1AAAAAAACAABgV2Q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AABoAHBtfgrAln8K6E9oAAEAAAAQd2sKAAAAAPDxfQrAln8K6E9oAED5fQoAAAAA8PF9CjdaMm0DAAAAQFoybQEAAADgKHQKQDFobbmPLW3AVWQAgAEedQ1cGXXfWxl1wFVkAGQBAAAJZdV1CWXVdYBBYgoACAAAAAIAAAAAAADgVWQAnGzVdQAAAAAAAAAAFFdkAAYAAAAIV2QABgAAAAAAAAAAAAAACFdkABhWZACa7NR1AAAAAAACAAAAAGQABgAAAAhXZAAGAAAATBLWdQAAAAAAAAAACFdkAAYAAAAAAAAARFZkAEYw1HUAAAAAAAIAAAhXZAAGAAAAZHYACAAAAAAlAAAADAAAAAMAAAAYAAAADAAAAAAAAAISAAAADAAAAAEAAAAWAAAADAAAAAgAAABUAAAAVAAAAAoAAAAnAAAAHgAAAEoAAAABAAAAAAANQlVV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BBkQT8AAAAAAAAAAC0rQT8AACRCAADIQSQAAAAkAAAAEGRBPwAAAAAAAAAALStBPwAAJEIAAMhBBAAAAHMAAAAMAAAAAAAAAA0AAAAQAAAAKQAAABkAAABSAAAAcAEAAAQAAAAQAAAABwAAAAAAAAAAAAAAvAIAAAAAAAAHAgIiUwB5AHMAdABlAG0AAAAAAAAAAAAAAAAAAAAAAAAAAAAAAAAAAAAAAAAAAAAAAAAAAAAAAAAAAAAAAAAAAAAAAAAACQeAeDATA6MZdX8mim2EEwF7AAAAACCoBw5obmQAdBohKyIAigFZKYptKG1kAAAAAADISAkHaG5kACSIgBJwbWQA6SiKbVMAZQBnAG8AZQAgAFUASQAAAAAABSmKbUBuZADhAAAA6GxkADtcQW0AqlYK4QAAAAEAAACeeDATAABkANpbQW0EAAAABQAAAAAAAAAAAAAAAAAAAJ54MBP0bmQANSiKbQBiUQoEAAAAyEgJBwAAAABZKIptAAAAAAAAZQBnAG8AZQAgAFUASQAAAApfxG1kAMRtZADhAAAAYG1kAAAAAACAeDATAAAAAAEAAAAAAAAAhG1kAFY5GnVkdgAIAAAAACUAAAAMAAAABAAAAEYAAAAoAAAAHAAAAEdESUMCAAAAAAAAAAAAAABeAAAAPQAAAAAAAAAhAAAACAAAAGIAAAAMAAAAAQAAABUAAAAMAAAABAAAABUAAAAMAAAABAAAAFEAAAD0wAAAKQAAABkAAABuAAAARQAAAAAAAAAAAAAAAAAAAAAAAADCAAAAfwAAAFAAAAAoAAAAeAAAAHzAAAAAAAAAIADMAF0AAAA8AAAAKAAAAMIAAAB/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9//3//e7xOe0ZfY/9//3//f/9//n//f/9//3//f/9//3//f/9//3//f/9//3//f/9//3//f/9//3//f/9//3//f/9//3//f/9//3//f/9//3//f/9//3//f/9//3//f/9//3//f/9//3//f/9//3//f/9//3//f/9//3//f/9//3//f/9//3//f/9//3//f/9//3//f/9//3//f/9//3//f/9//3//f/9//3//f/9//3//f/9//3//f/9//3//f/9//3//f/9//3//f/9//3//f/9//3//f/9//3//f/9//3//f/9//3//f/9//3//f/9//3//f/9//3//f/9//3//f/9//3//f/9//3//f/9//3//f/9//3//f/9//3//f/9//3//f/9//3//f/9//3//f/9//3//f/9//3//f/9//3//f/9//3//f/9//3//f/9//3//f/9//3//f/9//3//f/9//3//f/9//n/+f/9//3//e/9//3//f/9//n/+f/9//3//f/97f2czHTMdvE7fc/97/3/9f/5//n//f/9//3//f/9//3//f/9//3//f/9//3//f/9//3//f/9//3//f/9//3//f/9//3//f/9//3//f/9//3//f/9//3//f/9//3//f/9//3//f/9//3//f/9//3//f/9//3//f/9//3//f/9//3//f/9//3//f/9//3//f/9//3//f/9//3//f/9//3//f/9//3//f/9//3//f/9//3//f/9//3//f/9//3//f/9//3//f/9//3//f/9//3//f/9//3//f/9//3//f/9//3//f/9//3//f/9//3//f/9//3//f/9//3//f/9//3//f/9//3//f/9//3//f/9//3//f/9//3//f/9//3//f/9//3//f/9//3//f/9//3//f/9//3//f/9//3//f/9//3//f/9//3//f/9//3//f/9//3//f/9//3//f/9//3//f/9//3//f/9//n//f/9//3//f/9//3//f/5//n//f/9//3//e3lKlilUHX9n/3v/f/5//n/9f/9//3//f/9//3//f/9//3//f/9//3//f/9//3//f/9//3//f/9//3//f/9//3//f/9//3//f/9//3//f/9//3//f/9//3//f/9//3//f/9//3//f/9//3//f/9//3//f/9//3//f/9//3//f/9//3//f/9//3//f/9//3//f/9//3//f/9//3//f/9//3//f/9//3//f/9//3//f/9//3//f/9//3//f/9//3//f/9//3//f/9//3//f/9//3//f/9//3//f/9//3//f/9//3//f/9//3//f/9//3//f/9//3//f/9//3//f/9//3//f/9//3//f/9//3//f/9//3//f/9//3//f/9//3//f/9//3//f/9//3//f/9//3//f/9//3//f/9//3//f/9//3//f/9//3//f/9//3//f/9//3//f/9//3//f/9//3//f/9//3/+f/9//3//f/9//3//f/9//n//f91//3//f/9/33PUMZUpUyG/b/9//3//f/1//n//f/9//3//f/9//3/+f/9//3//f/9//3//f/9//3//f/9//3//f/9//3//f/9//3//f/9//3//f/9//3//f/9//3//f/9//3//f/9//3//f/9//3//f/9//3//f/9//3//f/9//3//f/9//3//f/9//3//f/9//3//f/9//3//f/9//3//f/9//3//f/9//3//f/9//3//f/9//3//f/9//3//f/9//3//f/9//3//f/9//3//f/9//3//f/9//3//f/9//3//f/9//3//f/9//3//f/9//3//f/9//3//f/9//3//f/9//3//f/9//3//f/9//3//f/9//3//f/9//3//f/9//3//f/9//3//f/9//3//f/9//3//f/9//3//f/9//3//f/9//3//f/9//3//f/9//3//f/9//3//f/9//3//f/9//3//f/9//3//f/9//3//f/9//3//f/9//3//f/9//n/9f/9//3//f79zcSV0JXMh/3f/e/9//n/+f/5//3//f/9//3//f/9//3//f/9//3//f/9//3//f/9//3//f/9//3//f/9//3//f/9//3//f/9//3//f/9//3//f/9//3//f/9//3//f/9//3//f/9//3//f/9//3//f/9//3//f/9//3//f/9//3//f/9//3//f/9//3//f/9//3//f/9//3//f/9//3//f/9//3//f/9//3//f/9//3//f/9//3//f/9//3//f/9//3//f/9//3//f/9//3//f/9//3//f/9//3//f/9//3//f/9//3//f/9//3//f/9//3//f/9//3//f/9//3//f/9//3//f/9//3//f/9//3//f/9//3//f/9//3//f/9//3//f/9//3//f/9//3//f/9//3//f/9//3//f/9//3//f/9//3//f/9//3//f/9//3//f/9//3//f/9//3//f/9//3//f/5//3//f/9//3//f/9//3//f/9/3n//f/9//39fZ1EhcyEYOv97/3//f/9/3X/+f/5//3//f/9//3//f/9//3//f/9//3//f/9//3//f/9//3//f/9//3//f/9//3//f/9//3//f/9//3//f/9//3//f/9//3//f/9//3//f/9//3//f/9//3//f/9//3//f/9//3//f/9//3//f/9//3//f/9//3//f/9//3//f/9//3//f/9//3//f/9//3//f/9//3//f/9//3//f/9//3//f/9//3//f/9//3//f/9//3//f/9//3//f/9//3//f/9//3//f/9//3//f/9//3//f/9//3//f/9//3//f/9//3//f/9//3//f/9//3//f/9//3//f/9//3//f/9//3//f/9//3//f/9//3//f/9//3//f/9//3//f/9//3//f/9//3//f/9//3//f/9//3//f/9//3//f/9//3//f/9//3//f/9//3//f/9//3//f/9//3//f/9//3//f/9//3//f/9//3//f/9//3//f/97HltRITAZeUb/f/9//3//f/9//n//f/9//3//f/9//3//f/9//3//f/9//3//f/9//3//f/9//3//f/9//3//f/9//3//f/9//3//f/9//3//f/9//3//f/9//3//f/9//3//f/9//3//f/9//3//f/9//3//f/9//3//f/9//3//f/9//3//f/9//3//f/9//3//f/9//3//f/9//3//f/9//3//f/9//3//f/9//3//f/9//3//f/9//3//f/9//3//f/9//3//f/9//3//f/9//3//f/9//3//f/9//3//f/9//3//f/9//3//f/9//3//f/9//3//f/9//3//f/9//3//f/9//3//f/9//3//f/9//3//f/9//3//f/9//3//f/9//3//f/9//3//f/9//3//f/9//3//f/9//3//f/9//3//f/9//3//f/9//3//f/9//3//f/9//3//f/9//3//f/9//3//f/9//3//f/9//3//f/5//3//f/9//3//e7xKUh1RIT5f/3v/f/9//3/+f/9//3//f/9//3//f/9//3//f/9//3//f/9//3//f/9//3//f/9//3//f/9//3//f/9//3//f/9//3//f/9//3//f/9//3//f/9//3//f/9//3//f/9//3//f/9//3//f/9//3//f/9//3//f/9//3//f/9//3//f/9//3//f/9//3//f/9//3//f/9//3//f/9//3//f/9//3//f/9//3//f/9//3//f/9//3//f/9//3//f/9//3//f/9//3//f/9//3//f/9//3//f/9//3//f/9//3//f/9//3//f/9//3//f/9//3//f/9//3//f/9//3//f/9//3//f/9//3//f/9//3//f/9//3//f/9//3//f/9//3//f/9//3//f/9//3//f/9//3//f/9//3//f/9//3//f/9//3//f/9//3//f/9//3//f/9//3//f/9//3//f/9//3//f/9//3//f/9//3//f/9//3//f/9//3vWMXMhkinfc/9//3//f99//3/+f/9//3//f/9//3//f/9//3//f/9//3//f/9//3//f/9//3//f/9//3//f/9//3//f/9//3//f/9//3//f/9//3//f/9//3//f/9//3//f/9//3//f/9//3//f/9//3//f/9//3//f/9//3//f/9//3//f/9//3//f/9//3//f/9//3//f/9//3//f/9//3//f/9//3//f/9//3//f/9//3//f/9//3//f/9//3//f/9//3//f/9//3//f/9//3//f/9//3//f/9//3//f/9//3//f/9//3//f/9//3//f/9//3//f/9//3//f/9//3//f/9//3//f/9//3//f/9//3//f/9//3//f/9//3//f/9//3//f/9//3//f/9//3//f/9//3//f/9//3//f/9//3//f/9//3//f/9//3//f/9//3//f/9//3//f/9//3//f/9//3//f/9//3//f/9//3//f/9//n//f/9//3//e/9zUx1zHRU6/3v/f/9//3/ff/9//3//f/9//3//f/9//3//f/9//3//f/9//3//f/9//3//f/9//3//f/9//3//f/9//3//f/9//3//f/9//3//f/9//3//f/9//3//f/9//3//f/9//3//f/9//3//f/9//3//f/9//3//f/9//3//f/9//3//f/9//3//f/9//3//f/9//3//f/9//3//f/9//3//f/9//3//f/9//3//f/9//3//f/9//3//f/9//3//f/9//3//f/9//3//f/9//3//f/9//3//f/9//3//f/9//3//f/9//3//f/9//3//f/9//3//f/9//3//f/9//3//f/9//3//f/9//3//f/9//3//f/9//3//f/9//3//f/9//3//f/9//3//f/9//3//f/9//3//f/9//3//f/9//3//f/9//3//f/9//3//f/9//3//f/9//3//f/9//3//f/9//3//f/9//3//f/9//3//f/9//n//f/9//3dfXzIVUhn7Vv9//3//f/9/33//f/9//3//f/9//3//f/9//3//f/9//3//f/9//3//f/9//3//f/9//3//f/9//3//f/9//3//f/9//3//f/9//3//f/9//3//f/9//3//f/9//3//f/9//3//f/9//3//f/9//3//f/9//3//f/9//3//f/9//3//f/9//3//f/9//3//f/9//3//f/9//3//f/9//3//f/9//3//f/9//3//f/9//3//f/9//3//f/9//3//f/9//3//f/9//3//f/9//3//f/9//3//f/9//3//f/9//3//f/9//3//f/9//3//f/9//3//f/9//3//f/9//3//f/9//3//f/9//3//f/9//3//f/9//3//f/9//3//f/9//3//f/9//3//f/9//3//f/9//3//f/9//3//f/9//3//f/9//3//f/9//3//f/9//3//f/9//3//f/9//3//f/9//3//f/9//3//f/9//3/+f/5//3//f99ze0ITFTMZf2f/f/97/3//f/9//3//f/9//3//f/9//3//f/9//3//f/9//3//f/9//3//f/9//3//f/9//3//f/9//3//f/9//3//f/9//3//f/9//3//f/9//3//f/9//3//f/9//3//f/9//3//f/9//3//f/9//3//f/9//3//f/9//3//f/9//3//f/9//3//f/9//3//f/9//3//f/9//3//f/9//3//f/9//3//f/9//3//f/9//3//f/9//3//f/9//3//f/9//3//f/9//3//f/9//3//f/9//3//f/9//3//f/9//3//f/9//3//f/9//3//f/9//3//f/9//3//f/9//3//f/9//3//f/9//3//f/9//3//f/9//3//f/9//3//f/9//3//f/9//3//f/9//3//f/9//3//f/9//3//f/9//3//f/9//3//f/9//3//f/9//3//f/9//3//f/9//3//f/9//3//f/9//3//f/9//3//f/9//3v/c5UldhkyFf93/3//f/9//3//f/9//3//f/9//3//f/9//3//f/9//3//f/9//3//f/9//3//f/9//3//f/9//3//f/9//3//f/9//3//f/9//3//f/9//3//f/9//3//f/9//3//f/9//3//f/9//3//f/9//3//f/9//3//f/9//3//f/9//3//f/9//3//f/9//3//f/9//3//f/9//3//f/9//3//f/9//3//f/9//3//f/9//3//f/9//3//f/9//3//f/9//3//f/9//3//f/9//3//f/9//3//f/9//3//f/9//3//f/9//3//f/9//3//f/9//3//f/9//3//f/9//3//f/9//3//f/9//3//f/9//3//f/9//3//f/9//3//f/9//3//f/9//3//f/9//3//f/9//3//f/9//3//f/9//3//f/9//3//f/9//3//f/9//3//f/9//3//f/9//3//f/9//3//f/9//3//f/9//3//f91//3//f/9/X2MyGVYZtiX/d/9//3//f/9//3/ff/9//3//f/9//3//f/9//3//f/9//3//f/9//3//f/9//3//f/9//3//f/9//3//f/9//3//f/9//3//f/9//3//f/9//3//f/9//3//f/9//3//f/9//3//f/9//3//f/9//3//f/9//3//f/9//3//f/9//3//f/9//3//f/9//3//f/9//3//f/9//3//f/9//3//f/9//3//f/9//3//f/9//3//f/9//3//f/9//3//f/9//3//f/9//3//f/9//3//f/9//3//f/9//3//f/9//3//f/9//3//f/9//3//f/9//3//f/9//3//f/9//3//f/9//3//f/9//3//f/9//3//f/9//3//f/9//3//f/9//3//f/9//3//f/9//3//f/9//3//f/9//3//f/9//3//f/9//3//f/9//3//f/9//3//f/9//3//f/9//3//f/9//3//f/9//3//f/9//3/+f/9//3//f3lGUxlWGb9G/3v/f/9//3//f/9//3//f/9//3//f/9//3//f/9//3//f/9//3//f/9//3//f/9//3//f/9//3//f/9//3//f/9//3//f/9//3//f/9//3//f/9//3//f/9//3//f/9//3//f/9//3//f/9//3//f/9//3//f/9//3//f/9//3//f/9//3//f/9//3//f/9//3//f/9//3//f/9//3//f/9//3//f/9//3//f/9//3//f/9//3//f/9//3//f/9//3//f/9//3//f/9//3//f/9//3//f/9//3//f/9//3//f/9//3//f/9//3//f/9//3//f/9//3//f/9//3//f/9//3//f/9//3//f/9//3//f/9//3//f/9//3//f/9//3v/f/9//3//e/9//3//f/9//3//f/9//3//f/9//3//e/9//3//f/9//3//f/9//3//f/9//3//f/9//3//f/9//3//f/9//3//f/9//3//f/9//n//f/9//3tTJZclNBW/a/97/3//f/9/33//f/9//3//f/9//nv/f/9//3//f/9//3//f/9//3//f/9//3//f/9//3//f/9//3//f/9//3//f/9//3//f/9//3//f/9//3//f/9//3//f/9//3//f/9//3//f/9//3//f/9//3//f/9//3//f/9//3//f/9//3//f/97/3//f/9//3v/f/9//3//f/9//3//f/9//3//f/9//3//f/9//3//f/9//3//f/9//3//f/9//3//f/9//3//f/9//3//f/9//3//f/9//3//f/9//3//f/9//3//f/9//3//f/9//3//f/9//3//f/9//3//f/9//3//f/9//3//f997/3//f/9/nXP/f/97/3v/f/57/3f/b/9z/3P/e/93/3f/d/97/3v/e/97/3v/e/97/3f/e/93/3f/d/97/3v/e/97/3v/d/97/3f/e/97/3v/e/97/3v/f/9//3v/f/9//Xv+e/93/3v/f/5//H//f993FSFZJRk2/3P/f/9//3//f/9//3//f/9//3/+e/57/nv/f/9/33/ff/9//n//f/9//3//f/9//3//f/9//3//f/9//n/+f/5//3//f/9//3//f/97/3//f/9//3v/e/97/3//f/9//3v/f/9//3//e/9//3//f/9//3//e/97/3v/f/97/3vfc39n31I/X59Kv04fW79Of2f/c/97/3vfd/9//3/+f/5//3//f/9//3//f/9//3//f/9//3//f/9//3//f/9//3//f/9//3//f/9//3//f/9//3//f/9//3//f/9//3//f/9//3//f/9//3//f/9//3//f/9//3//f/9//3//f/9//3//f/9//3/ee/9//n//f/9//3//f/93vWu9a3xfPFPcRr5Ge0J7QltCekJ3QpdGekabSphGmEp7RpxGeUKZRplCmkZ6RppKukrbUvtSHFc8V11bfmOeY55nv2u/b99z33f/e/97/3e+b/5z/3f/d/93/3f/e/93/3u8ThgdOR0fU/9333P/e/97/3//f/9//3v/d/93/3f/d/97/3v/f/9//3//e/9//3v/f/97/3//e/9//3v/f/97/3//e/9//3v/f/93/3v/e/97/3v/e/97/3v/e/97/3v/e/97/3v/e/97/3f/e/97/3v/e/97/3f/c99vv2tfYx1bukpXPtMtkiV0JVQhmCl3IVghmSUTFZMlNDY6V/93/3/fe9973nv/f/9//3//f/9//3//f/9//3//f/9//3//f/9//3//f/9//3//f/9//3//f/9//3//f/9//3//f/9//3//f/9//3//f/9//3//f/9//3//f/9//3//f/9//3//f/9//3//f/9//3//f/9//n//f/9/33//f/9iflLYOZMtkimSKVEhdSWXKZUpdCV1KXMpsS2RKZQtlC2yLZItlS10KZIpcSWSKXEl0zGyLbItkSmRKXElkiVxIZMpcyWTKXQplS2VMZYxlS1TKZUt+DnXMbQtlCXZMRs2+DEYMp1GVh1aGTkR/0a8Pv1OHlM/Wx9XP19/Z79rn2ffa79n32ffZ99v32/fc79v/3P/c/9z/3P/d/9z/3v/d/93/3P/d/9z/3P/c/9z/3P/e/93/3v/d/97/3ffd79z33O/b79vf2t/Zx5f/Vq8Ut5S307fUr5KnUZbPjo6+TGWJXUhdSFUHXUddiGXJZYlcyVSIVQhMx1THXMhkyWTIVEdsyn/d/97/3//f/9//3//f/9//3//f/9//3//f/9//3//f/9//3//f/9//3//f/9//3//f/9//3//f/9//3//f/9//3//f/9//3//f/9//3//f/9//3//f/9//3//f/9//3//f/9//3//f/9//3//f/9//n//f/5//3//f99/H2f6QVYttzU5Rv5aH18/Yz9nv3Ofb79zn2+/c79z33e/c79zv3Pfc59zn3Ofb79vn2+fb79vv2+fa59rn2ufa39nf2c/Xx9f/1r/Wt9a316/Vp5WWUo5RvpBHEI7Pjs++zXaLfwxXTraKTYV9wxYERgmkRGRGbIhkiFyITEdMR1RHXMlsyWzJbIhsiWyJbMpkiWSKbQptCmTJbQlkyW0KZQltSnWLfYx1S32LdUt9jHVLdYx9jXWNbQttTG1MdUxlC2ULVIlciVSJXMpcymTKXIlciVTIXMhUx1TIXMhlCV1JZUp+TEZNhk2Oz59Qv9SX1+fa59v/3vfc/93/2+fY15XmkJ1IREZf2ffd/9//n//f95//3//f/9//3//f/9//3//f/9//3//f/9//3//f/9//3//f/9//3//f/9//3//f/9//3//f/9//3//f/9//3//f/9//3//f/9//3//f/9//3//f/9//3//f/9//3//f/9//3//f/9//3//f/9//3//f9Q5kzFfa793/3//f/9/33vfe797/3//e/9//3//f/9//3//e/9//3//f/9//3//f/9//3v/e/97/3v/e/97/3v/f/97/3//e/9733f/f/9/33+/e/9//3//f99//3//e/9733Ofa39jXDq5JZkdfTb/X/9r/2vfZ99v/3Pfd39rX2dfZxxf+lYaV/lSGVf4VvhW2VL9Wt1W3FKbTrtOmkqaSnlGNj4WOhc+FjoXPhY6Fz4WOnlGV0I3Qjc+eEZ5RplKeEbbUrtS3FL8Vj9fX2N/Z39nv2+ea59vn2/fc/93/3//e/97/3v/f/97/3//f/9//3//f/9/33P/c/93/3f/d59jlyUTFZ9r/3v/f/1//3//f/9//3//f/9//3//f/9//3//f/9//3//f/9//3//f/9//3//f/9//3//f/9//3//f/9//3//f/9//3//f/9//3//f/9//3//f/9//3//f/9//3//f/9//3//f/9//n//f/9//3/ff/9//3//f/9//3+vLTQ+/3v/f/9/3nvdd/9//3//f/9//3//f/9//3//f/9//3//f/9//3//f/9//3//f/9//3//f/9//3//e/97/3v/e/97/3//e/9//3//f/9//3/+f/9/v3vff997n2/eUls+lSGWITURFAk2DdkhXUv/Z/9z/3P/c/9//3//f99//3//f/9//3v/f/97/3/+f/9//3//f/9//3/fe/97/3v/e/97/3//f/9//3//f/9//3//e/9333P/d/93/3v/e/97/3v/e/93/3v/d/97/3v/f/9//3//f/9//3//f/9//3//f/9//3//f/9//3//f/9//3//f/9//3/+d/93v2dZOlUdliWfa/9//3/9f91//3//f/9//3//f/9//3//f/9//3//f/9//3//f/9//3//f/9//3//f/9//3//f/9//3//f/9//3//f/9//3//f/9//3//f/9//3//f/9//3//f/9//3//f/5//3//f/9//3//f/9//3//f/5//Hv+f/579VJZX/97/3v/f/9//3//f/9/3X/+f/1//3//f/9//3//f/97/3/+f/9//n/+f/1//n/+f/5//3v/f/97/3//f/9//3//f/9//3//f/9//n/+f/5//3v/e/97n2d7QnQhUxV1FZcVeA2cEVoJfA1XCXIJkBW/Y/9z/3//f99/33//f79//3//f/9//3//f/9//3//f/9//3//f/9//3//f/9//3//f/5//3//f/9//3//f/9//3//e/9//3//f/97/3//e/9//3v/f/97/3//e/9//3//f/9//3//f/9//3//f/9//3//f/9/33//f/9//3//f/9//3/9f/17/3f/d79n+DF0HXtC/3f/e/9//3/9f/1//3//f/9//3//f/9//3//f/9//3//f/9//3//f/9//3//f/9//3//f/9//3//f/9//3//f/9//3//f/9//3//f/9//3//f/9//3//f/9//3//f/9//3//f/5//3//f/9//3//f/9//3//f/57/nf/e/9z/3f/d/93/3v/f/9//3/+f/5//X/+f/5//3//f/9//3v/e/9//3//f/9//n/+f/5//3//f/9//3v/f/97/3//e/9//3//f/9//3//f/9//X/+f/93/2/9Uhg2Uh1RFbMdGCq/Oj8mnBGdEZsVPip0EbQdcBn7Uv97/3+/f/9/33//f/9//3//f/9//3//f/9//3//f/9//3//f/5//n/9f/1//X/+f/5//n//f/9//3//f/17/n/+f/9//n//f/5//3/+f/9//nv/f/5//3/+f/9//3//f/9//3//f/9//3//f/9//3//f/9//3//f/9//3//f/5//X/+f/93/3feUhEVUR1fX/97/3/fe/9/3H/9f/5//3//f/9//3//f/9//3//f/9//3//f/9//3//f/9//3//f/9//3//f/9//3//f/9//3//f/9//3//f/9//3//f/9//3//f/9//3//f/9//3//f/9//3//f/9//3//e/9//3//f/97/3//d/9zn2d/X19bv2v/c/9733f/f/9//n/bf/1//3//f/9733v/e/93n2u/b/97/3//f/9//3//f/57/3/+e/9//3+9c/9//3//f/9//3//f/9//3/ef/9//3//e79n1jFUITAd2UrfZ/9z/2+aHVoZeBn/Tv9vf2dTIZUhcxn/c/97/3/fe/9/3n//f/9//3//f/9//3//f/97/3//f/9//3//f/17/nv+e/9//nv+f/9//3//f/9//3//f/9//3//f/9//3//f/9//3//f/9//3//f/9//3//f/9//3v/f/9//3//f/9//3//f/5//3//f/9//n//f/5//3//f/9//3/fd95WdCVSHdtOn2f/e/9//3//f/1//H//f/9//3//f/9//3//f/9//3//f/9//3//f/9//3//f/9//3//f/9//3//f/9//3//f/9//3//f/9//3//f/9//3//f/9//3//f/9//3//f/9//3/ef/9//3//e/9//3//f993/3v/f39re0a1KXQhUxkSFXYhXD4/X/97/3//f/x//X/+f/9//3//f/97f2c4PlEh1THbTv93/3v/e997/3//f5xr/3//e/9//3//f71z/3//f/9//3//f/9//3//f/9//28WMvIQ2S2fa/9z/2//b19XuiFYFTQVHVP/e/9//1qVIXQZf1//d/93/3/+f/9//n//f/9//3vfd/97/3//f997/3//f/9//3v/f/97/3//e/53/3v/f/97/3//f/9//3//f/9//3//f/9//3//f/9//3//f/9//3//f/9//3//e/97/3v/f/97/3//e/9//3//f/57/3/+f/9//n/+f/5//3/fe997P2czIZQpFjq/a/97/3v/f99//3/9f/1//n//f/9//3//f/9//3//f/9//3//f/9//3//f/9//3//f/9//3//f/9//3//f/9//3//f/9//3//f/9//3//f/9//3//f/9//3//f/9//3//f/9//3//f/9//3//f99333PfcztGeC01IVYhmCl1IXUhdSEyFTIZ1zEfW/97/3/+f/x//n//e/9//3v/d3xGtSlRGTEZsyn/c/9z/3//e/9//3v/f79v33Pfd/paO2P/f/9//3/fe/9//n/ee/9//n//e3w62yEeLpkd/07fY/9r/2tdKroZuhlTDd9j/3f/f993lSVSGf1O/3v/f/17/X/ad/x7/Hv/f/9//3//f/9/3nvff/9//3//f/9//3//f/97/3//f/9//3//f/9//3/ff/9//3//f/9//3//f/9//3//f/9//3//f/9//3//f/9//3//f/9//3//f/9//3//f/9//3//f/9//3//f/9//3//f/9//3//YlYpVCWzMd9z/3//e/9//3//f/9//3/+f/9//3//f/9//3//f/9//3//f/9//3//f/9//3//f/9//3//f/9//3//f/9//3//f/9//3//f/9//3//f/9//3//f/9//3//f/9//3//f/9//3//f/9//3+/c993/3f/e/xStC11KZgtViVVIfk1/1Y/W7xKvU5zJVMhUiFfZ/93/3v9d/5//3//e/97/1Z0ITEV1ilSGXEdnmP/c/97/3//f/9/33ffUhg69zlQJS4hNELfd/9//3//f/9//3//f/57/3f8KRkJeRV3GTQRtyEZKn9TmBX9HfsdlRX/c/9733v/f1s+lCEWNv93/3f/f/5//n//f/9//3//f/9//3//f/9//3//f99//3//f/9//3//f/9//3//f/9/3n//f/9//3//f/9//3//f/9//3//f/9//3//f/9//3//f/9//3//f/9//3//f/9//3//f/9//3//f/9//3//f/9//3/ff/9//3//e/9eVilVKbY1n2//f/97/3v/e/9//n//f/9//3//f/9//3//f/9//3//f/9//3//f/9//3//f/9//3//f/9//3//f/9//3//f/9//3//f/9//3//f/9//3//f/9//3//f/9//3//f/9//3//f/9//3//f793/3//e99vkiVxHXEhciXVNf5a/3v/f/97/3f/e/93X2NzJZYtMyH/e79z/3v/f/5/3Xf/e5xGVB2UIZtCcyEvFXxf/3f/d/97/3//f39KOCH2GHcpli0RHVEp0zXfe/9/33v/f/9//3//f5tOeyUaFV0+GTZUIVYhVx04FdwhPy7bJZUd/3v/e99//3/fVnYhti3/e/9/33v/f/9/v3ffe/9//3//f99//3//f/9//3//f99//3//f/9//3//f/9//3//f99//3//f/9//3//f/9//3//f/9//3//f/9//3//f/9//3//f/9//3//f/9//3//f/9//3//f/9//3//f/9//3//f99//3//f/9/H1szIVUlGD6/c/9/33f/f/9//3//f/9//n//f/9//3//f/9//3//f/9//3//f/9//3//f/9//3//f/9//3//f/9//3//f/9//3//f/9//3//f/9//3//f/9//3//f/9//3//f/9//3//f/9//3//f/9/33v/f59vX2NQHdUpUhkWMj5f/3v/f/9733f/f/5//n//e/933lZUJVQlf2f/d/97/Xv+f953/3u2LVUhfEL/a3UdMBX5Tv9733P/f997X2tWJVkheSU+Qp9vX2cWPi4ll07/f/9//3/fe/9//3/WNXkl2y3fb/97f2s8QnkpWR2cHd4lmRkYLv93/3/ff/9/31I2GZclv2tfY71OGDoYOrcx+TlcRj9j33v/f/9/3n+9f/9//3/ff99//3//f79333vff/9//3//f/9//3//f/5//3//f/9//3//f/9//3//f/9//3//f/9//3//f/9//3//f/9//3//f/9//3//f/9//3//f/9/33//f/9//3//VhEZdCUYOr9v/3/fe/9//3//f/9//3/+f/9//3//f/9//3//f/9//3//f/9//3//f/9//3//f/9//3//f/9//3//f/9//3//f/9//3//f/9//3//f/9//3//f/9//3//f/9//3//f/9//3//f/9//3//f/9/n2+fa7QttCUwEf9O/2//e/97/3v/f/9//3/+f/5//3//f793VCmULX9j/3v+d/5//3//f9938xizEP9S/3OYJTMZ+1L/d/9//3//fxRClCl0IR9X32//d/97/3sxPrRO/nf/f/9/v3ffe993ky1SHV9f/3vcb/9/33OeRjcVfBlbEZkV3D7/d/17/3/fe39fdxGXFTwutx11FVYVeBmaHTcRFRF2IZtGn2f/f/9//3//f/9//3//f/93f2e6TvxW/Fafa/97/3//e/9//3//f/9//3//f/9//3//f/97/3//f/9//3//f/9//3//f/9//3//f/9//3//f/9//3//f/9//3//e/9//3v/dxxbdSG4JRY2/3f/f91z/3//f/9//3//f/5//3//f/9//3//f/9//3//f/9//3//f/9//3//f/9//3//f/9//3//f/9//3//f/9//3//f/9//3//f/9//3//f/9//3//f/9//3//f/9//3//f/9//3//f/9//3//f79zNz5yJZQlX1//b/93/3f/f/9//3//e/9//n//f997/3/ff1MpMiH9Vv93/3v/f/9//3u/czYdWB1/Y/9vNhlWIV5j/3f/e/97/3+yMVAd3Er/c/93/3v+c/53/3/+e/57/nv/f/97/38/Y1AhcR3/c/1v/nf/e79vFzaePpsdehGYET9P/2v+d/9//3s/T3cNdxG3GRIJlhm4JV02HDL7KXcdVBWUHXk+f1//d/9zPF8bV99v32/dSrQlURlQGZMle0a/b/97/3v/e/9//3//f/9//3//e/9733Pfc/97/3//e/9//3//f/9//3//f/9//3//f/1//n/+e/9//3f/f/97/3v/d/9z2k6SJVQdOjrfb/97/nv/f/9//3//f/9//3//f/9//3//f/97/3//f/9//3//f/9//3//f/9//3//f/9//3//f/9//3//f/9//3//f/9//3//f/9//3//f/9//3//f/9//3//f/9//3//f/5//3//f/9//3//f/9//3+aTnMpUyG+Tv97/3v/e/9//3//f/9//3/+f/5//n//f/9/33v5PXUtnE7/f/97/3//f/93P1u4IdEEn1//c9wxNiG/c/5/3nf/e59nUh1THT9f/3v/e/9//n/+e/9//3//f/57/3//f/93n2tQHfcp/2//b/93/3+ULRQ2/2ufW7cZdxG4Gf9z/3f/f/97vz6ZFVURcxlZPp9r/3v/f/9/33c/Xzg6liFVFZ02+SW3IXQdMRUyEfspVhVUFVIV1SkxGXkp31b/f/57/Xv+f/9/v3v/f/9//3+/b7ctMSH5Vv9//3v/f/9//3//f/1//3//f/9//n/8f/p7/X//f/9//3//e/97/3e+TnUhcx31OZ9v/3//e/9//3//f/9//3//f/9//3//f/9//3//f/9//3//f/9//3//f/9//3//f/9//3//f/9//3//f/9//3//f/9//3//f/9//3//f/9//3//f/9//3//f/9//3//f/9//n/+f/9//3//f/9//3//f79z1DERHVtGn3P/f/57/3//f/9//3//f/5//n/+f/9//nv/f9972Dk0Jb5S/3v/e/9//3//dxcylx3XIf9v/28WHRYlv3f9f/57/3cfUzMZlCW/b/93/nf8d/5//3//f99//3/+e/9//3v/e59rciEZLt9n/3P/e1tG1jmeZ/93n1+UFVYRVhEfU99v33P/d1UVmRlTFR5T/3vfd/9/33+bd/9//3u/b9kpeBl4EZkZVhWYIbghVhGaGXoZmB3/Rj9XGTb4HJsxn2v+e/17/Hf/f/9//3//f/93X2NXITUhuEr/f/97/3//f/9//n/+f99//3//f/57+nv6f/1//nvfe/9//3//e55OExkzFRc2fWv/f/9//3//f/9/3nv/f/9//3//f/9//3//f/9//3//f/9//3//f/9//3//f/9//3//f/9//3//f/9//3//f/9//3//f/9//3//f/9//3//f/9//3//f/9//3//f/9//3//f/9//n//f/9//3//f/9//38dXxAddCVfZ/9//3/+f/9//3//f/9//3//f/9//3//f/9//3v/f7YxNCH/Wv9//3v/f/9//3tRGXYdnT7/c19bOCW7Of9//n//f99v3U61JTAZ/3P/e/57/X/8f/9//3//f/9//3//f/97/3/fd9YxtSX/b/9zeEZSKbxW/3ffb79jlRm4HTURPDb/d/9/PV+2ITMRu0L/c/93/3//f/9//3//f/9/33N+PpodVw24GZw+H0//SpoZWBF4FZcZ/2f/c19fmy04IZ9v/3v/e/57/3//f/5//3//d95OVx1XIVg+/3f/f/9//3//f/9//3//f/9//3//f/5//H/+f/97/3+/c79zW0pVJVQhVzr/c/9//3//f/9//3//f/9//3//f/9//3//f/9//3//f/9//3//f/9//3//f/9//3//f/9//3//f/9//3//f/9//3//f/9//3//f/9//3//f/9//3//f/9//3//f/9//3//f/9//3/+f/9//3//f/9//3//e/97OD4yHTo+33P/e/9//n//f/9//3//f/9//3//f/9//3//e/9//3uVLREdf2f/d/97/nv/fx1bcyFTFX9b/2/cShUdn1Lfe/9//3v/c1o6dSFyHd9vnWf+c/57/Xv/f/9/33//f/9//3/ff/9/33ucTu4Qu0Y1Ok4hWUr/f/97/3cfU7Yhlx12GVUZ33P/e/M1ch3WKf9v/3e+b/9//3/ff/5//3//e99zlyVXGXcVX1PfZ/9zH097GTcRVhUSDb9f/3P/c9sxOCG/Uv9WfWP/e99//3/ce/9//3d7QlcdeCHXLf93/3v/f/9//3//f/9//3//f/97/3//f/13/3f/e/97X2eVMTMldil7Rv93/3v+e/9/3nv/f/9//3/ee/9//3//f/9//3//f/9//3//f/9//3//f/9//3//f/9//3//f/9//3//f/9//3//f/9//3//f/9//3//f/9//3//f/9//3//f/9//3//f/9//3//f/9//3//f/9//3//f/9//3//d7YtVSH/Vv9333f+f/9/3n//f/9//n/+f/9//3//f/9//3//e/97kilRId9v/3f+e/9//38XPlMhtSX/b/9zWDpUIT9n33f/d/97/3c8Ongd+TH/d/97/3v/f953/3//f/9//3//f/5//3//f/9/n2/0NS0ZkCk2Qn9v/3//f/93/1LYKdchXDY0Fb9O/3sTOpElv2v/d/93/3//e/9//3/+f/9//3//dzQddyH6Lf9v/2//cx4yGhH8KdghMxHeRv9v/3MbOhYdeyl4JRY2/3f/f/9//X/+e/97FzJ4IVkdmCXfc/97/3//f/9//3//f/9//3//f993/3f/e/97v2/fUpYpdCmTKd1S/3v/e/13/3//f/9//3//f/9//3//f/9//3//f/9//3//f/9//3//f/9//3//f/9//3//f/9//3//f/9//3//f/9//3//f/9//3//f/9//3//f/9//3//f/9//3//f/9//3//f/9//3//f/9//3//f/9//n//f/97/3eXKVYh31L/e/57/n//f/9//3/+f/1//n//f/9//3//f/97/3u/b5IpciH/d/9z/3v/f59zdSkRGVk6/3P/c9QplCnfc/97/3v/d/93Pzp7IXgdv2v/c/9333P/f/9/v3v/f95//X/+f/1//X//f/9//3cbW59z/3//f/9//3//e99O2CnWJX9bdh23Lf93v3M8X/97/nfcc/9//3/fe/9//3/+d/97Hlt0JVUdv0r/b/9v/29ZHTsV/0q+PlQVODL/b/93ekJ3JRkdOBlTGf93/3//f/x//nu/a7UleBl6ITgZ33P/e/5//3//f/9//3//f/9//3//f/97v2+/Thw6Nh24LfY1f2f/e/97/3//f/9//3//f/9//3//f/9//3//f/9//3//f/9//3//f/9//3//f/9//3//f/9//3//f/9//3//f/9//3//f/9//3//f/9//3//f/9//3//f/9//3//f/9//3//f/9//3//f/9//3//f/9//3//f/9//nv/e/93uCk2Gd5O/3v+f/x//3/ff/9//3//f/9//3//f/9//3//f/97f2dzJZYp/3f/d/9333dcTncpdSV/X/9zX1dPGVc6/3P/e/93/28/V94p+hA4FbkhVh3XLXtGf2v/f/9//3/+f/5//X/9f/1//3//f953/3//f997/3//f/97/3e+TlUd9infa9ktMx1/a/97/3+9c/9//n/+f/9/33v/f/9//nf/f9pScyUQGb9r/3f/d55jmiVbHb9nH091Gfcp/2//c9tKdSVaIVodNRW/a/9//3/+f/97/E6VHZgd/S1YGd9z/3v+e/9//3//f/9//3//e/97/3t/Zzs+eSU4Hbopnkb/c/93/3//e753/3//f/9//3//f/9//3//f/9//3//f/9//3//f/9//3//f/9//3//f/9//3//f/9//3//f/9//3//f/9//3//f/9//3//f/9//3//f/9//3//f/9//3//f/9//3//f/9//3//f/9//3//f/9//3/+f/5//3f/d3ghWB2+Sv93/Hv7f95//3/ff/9//3//f/9//3//f/9//3v/ex5bdSWYKf93/3P/c95WEyE1IV1C/3P/bzcyUBWfY/9332uZQhQyUhk5FVwZOBFWFVUVuCkSFVIheUr/f/9//3/+f/5//n//f/5//3/+f/9/n3P/f/9//3/+d/9731J2JVk6/3NbPpYp/lb/d793/3/8f/1//n//e/9//3//e/9/vW+fay4hmk7/e/97/3caU3chFxmfYz9XMxUYMv9z/3P6UlAdViF5ITYVv2v/e/9//3v/ezg2lyF2HX8+Nxn/c/93/Xv+f/9//n//f/97/3vfc7xSlik1HTgdmiV2HX9b/3P/c/97/3//f/9//3//f/9//3//f/9//3//f/9//3//f/9//3//f/9//3//f/9//3//f/9//3//f/9//3//f/9//3//f/9//3//f/9//3//f/9//3//f/9//3//f/9//3//f/9//3//f/9//3//f/9//3//f/9//3/+e/97/3e5KZkl1y3/e/5//H/ff99/33/ff/9//3//f/9//3//f/97/3sfWzUheilfQl0+Oz62MREdGjrfb/9z32eVIZYhv2PcRrQlURmQHXIZmiFZFVYRvj6+Pjsy1ymUJQ4Z33P/f/9//3//f/9//3//f/9//3//f/9//3//f/5//3//e79OlylYOv9zf2czHRg6/3v/f/9//n/9f/9//3//f/9//3//f/97/3f/e/97/3//e/9/n2d2JZgln2ecQhIRez7/e/9z/3Pfa59ndiFXGX9j33v/f/93n2eWJXcdv0J8PhQV32//e/573Xf/f/9//n//d/97u07xGHgp9BjaMVMZcRmxIX5b/3f/f/9//3//f/9//3//f/9//3//f/9//3//f/9//3//f/9//3//f/9//3//f/9//3//f/9//3//f/9//3//f/9//3//f/9//3//f/9//3//f/9//3//f/9//3//f/9//3//f/9//3//f/9//3//f/9//3//f/5//n//e/93+jFXHbYp/3f+e/5//3//f99//3+/f99/33//f/9//3//e/97/VZ2JRcdvTF4JXQl7hTVMX9n/3f/cz9XlyGZIXw61SVSFXId8iVfV39fmB1TET9L/2v/a99K1y0OFV5j/3v/f/9//3//f/9//3//f/9//3//f/9//n/+f/5//399RrgtWD7/d59ntSm2Lf9//3//f/1//n//f/9//3//f/9//n/+e/97/3v/f/9//3//e99zWkKWKdcxcyF1IR9b/3f/e/97/3P/c5tCNRk9Pv97/3v/e1pClyU0FZ9jP1d0If97/3f/f/5//3/+f/9//3cdVzEhli0THX9nn2efZ/Ipjxk1Mr9n/3f/f99//3//f/9//3//f/9//3//f/9//3//f/9//3//f/9//3//f/9//3//f/9//3//f/9//3//f/9//3//f/9//3//f/9//3//f/9//3//f/9//3//f/9//3//f/9//3//f/9//3//f/9//3//f/9//3//f/5//3//ez9b2S1THf93vW//f99//3/ff/9//3//f/9//3//f/5//Hv+e/93m053KVYhlSn1MV1j/3P/e/9z/29ZOrspnClVGVQZXD6fY/9r/3P/b3o6kxl7Nv9v/2//TlQdciF/Z/97/3//f/9//3//f/9//3//f/9//3//f/9//n//f/97XUa5MXlG/3v/czg+cyXfd/9//3//f/5//3//f/9//3//f/5//3//f/9//3/+f/9//3//e39rNz4vHTEdnUq/c/97/3v/f/97/3teX1UdVh3/e/97n2/YLXYhfT7/d9tOFjr/e/97/nv/f/17/3//e/9zlSVzJXIp/lq/c/97/3McU5EdchndTv97/3//f/9//3//f/9//3//f/9//3//f/9//3//f/9//3//f/9//3//f/9//3//f/9//3//f/9//3//f/9//3//f/9//3//f/9//3//f/9//3//f/9//3//f/9//3//f/9//3//f/9//3//f/9//3//f/9//n/+f/97/3u/b7YtUyG7Sv93/3f/f/9//3//f/5//3//f/9//Hf7e/p7/Hv/e/97v3Pfc/93/3v+c/97/3Pfc/939jE3IZspmCVfX/9z/3f/d/93/3efY7MhUxXfRp9jv0o0HdYx33P/e/9//3v/f/9//3//f/9//n//f/9//3//f/9//nv/extCuTE4Qv97/3f8VhEZf2v/f/9//n//f/9//3//f/9//3//f/5//3//f/9//X/+f/9//3//e11jNkKaTp9v/3//f/17/3//f/57v2t0JXYlX2N/Z9gxExkyGd9v/3OxLXdK/3//f/5//n/+d/97n2vZLVYdMB3aUv9//3v/e/9z/3M4NlMZ1y3/e997/3//f/9//3//f/9//3//f/9//3//f/9//3//f/9//3//f/9//3//f/9//3//f/9//3//f/9//3//f/9//3//f/9//3//f/9//3//f/9//3//f/9//3//f/9//3//f/9//3//f/9//3//f/9//3//f/9//n//f/9//3t7RrYtcyXfb/9z/3v/e/9//X/8e/13/3//f/9//Xv8f/t7/nv/e/9//3f/e/xz/3//f/97/3//e9M1VSXbNV9j/3v/e99z/3v+e/9//3v8TlIZlyW6LbotVSXdUv93/3/+f/9//n//f/5//n/+f/9//3//f/9//3//e/97/3s7QpgtOEL/e/97n2syHb9S/3//f/9//3//f/9//3//f/9//3//f/9//3//f/9//n//f/9//3//e99333v/f/9//3/9f/9//3//f/97GD50JRc2tCmVJVMd3VL/d/97ji08Z/9//3/+f/1//3//e31GOBmZJfQx/3v/f/9//3v/e/97/1KXJVIZ/3f/d/9/3n//f/9//3//f/9//3//f/9//3//f/9//3//f/9//3//f/9//3//f/9//3//f/9//3//f/9//3//f/9//3//f/9//3//f/9//3//f/9//3//f/9//3//f/9//3//f/9//3//f/9//3//f/9//3/+f/5//n//f/97/3v3MVQhti3/c99v/3v+d/9//3//f/97/3v/e/9/23P+f/9//3//e/97/H/8f9x3/3+8d/9//39+b19v/3//e79vv2//f/5//Xv/f/97/3eaRpUl8xQ1ITxCv3P/f/5//X/9f/5//n/+f/1//n/+f/9//3//f/97/3v+e/97G0J4LRg+/3v/e/93dCUaPv97/3/+e/9//3//f/9//3//f/9//3//f/9//3//f/5//3//f/9//3//f/9/33//f/1//n//f/9//3//f7tSUiW1KTEZ1yk5Op9n33P/f99733//f/5//n/8e/9/P2N4Ibwldx2fZ/97/3/+f/9//3//d59nVR1THX5j/3//f/9//3//f/9//3//f/9//3//f/9//3//f/9//3//f/9//3//f/9//3//f/9//3//f/9//3//f/9//3//f/9//3//f/9//3//f/9//3//f/9//3//f/9//3//f/9//3//f/9//3//f/9//3//f/9//3/+f/5//3//f993X2OXKZYlnEafY/9z/3v/e/97f2vfWn1KfU6cUt97/3//f/97/3//f/1/2Xf/f/9//n/+f/5//3//f/9//3//f/9//X/ce/5//3/ff/9/vmseX71SH2Ofc/9//3/+f/1//3//f/9//3//f/9//3//f/9//3//f/97/3v/e1xGVylaRv97/3v/exo6ly3/e/97/3/+f/9//3//f/9//3//f/9//3//f/9//3//f/5//n//f/9//3//f/9//3/9f/1//3/ff/9//3+/d1hClCXWKR9X/3f/e/97/3u/e/9/33/+f/1//X//ez0+OBl3Hfcp/3f/f797/3//f/9//3vfb1UddSGfa/97/3//f/9//3//f/9//3//f/9//3//f/9//3//f/9//3//f/9//3//f/9//3//f/9//3//f/9//3//f/9//3//f/9//3//f/9//3//f/9//3//f/9//3//f/9//3//f/9//3//f/9//3//f/9//3//f/9//n/9f/5//3//e/97X2d0IVIZkSE1Nt9vHlf3MXQhNR1XJTYhMyFYRt97/3//f/9//3/9f/1//3//f/5//X/9f/5/3n//f917/n/ce/1//n/+f75//3/+f/9/33f/e/9//3//f/9//n/+f/5//3//f/9//3//f/9//3//f/9//3//f/57/3tcQncpWkb/f/97/3t7RnQl/3f/e/57/3//f/9//3//f/9//3/ff/9/33//f/9//3/9f/5//3//f/9//3//f/9//X/+f99//3//f797/3/fd79rv2v/d/9z/3f+e/9//3/ff/9//3/+f/17/3dXHZwlExVfW/97/3v/f/9/3n//f/97v280HVQh/3P/e/13/n//f/9//3//f/9//3//f/9//3//f/9//3//f/9//3//f/9//3//f/9//3//f/9//3//f/9//3//f/9//3//f/9//3//f/9//3//f/9//3//f/9//3//f/9//3//f/9//3//f/9//3//f/9//3//f/5//n/9f/5//3/fe/9733c4PnIdcx10HVQVuCFWFZgdmSFVGXQl1DH/e/9/v3v/f/9//3//f/9//3//f/9//3//f/9//3//f/9//3//f/9//3//f/9//3//f/9//3//f/9//3//f/9//3//f/9//3//f/9//3//f/9//3//f/9//3//f/97fT6YJZtK/3f/f/973VJRId9z/3//f/97/3//f/9//3//f/9//3//f/9//3//f/9//3//f/9//3//f/9//3//f/9//3//f/9//3//f/9//3//f/9//3//f/9//3//f/9//3//f/9//n/9e55neSFbIZYt33f/f/5//3/9f/9//3v/f19nUyFzJf93/3v+e/x7/3//f/9//3//f/9//3//f/9//3//f/9//3//f/9//3//f/9//3//f/9//3//f/9//3//f/9//3//f/9//3//f/9//3//f/9//3//f/9//3//f/9//3//f/9//3//f/9//3//f/9//3//f/9//3//f/5//n/9f/9/3nv/f/97v2//TvkpdxlXEZkZmRl4FXcZMxWTJV9j/3vee/9//3//f99//3//f/9//3//f/9//3//f/9//3//f/9//3//f/9//3//f/9//3//f/9//3//f/9//3//f/9//3//f/9//3//f/9//n//f/9//3//f/9//3//e1w6mCGbRv97/3//f/1WUCGfb/9//3v/f/9//3//f/9//3//f/9//3//f/9//3//f/9//3//f/9//3//f/9//3//f/9//3//f/9//3//f/9//3//f/5//3//f/9//3//f/9//3//f/9//XNdWzcVWyEaPv9//3/+e/x723f/f/9//3t8StAUOkL/e/93/3v+f/9//3//f/9//3//f/9//3//f/9//3//f/9//3//f/9//3//f/9//3//f/9//3//f/9//3//f/9//3//f/9//3//f/9//3//f/9//3//f/9//3//f/9//3//f/9//3//f/9//3//f/9//3//f/9//3//f/5//3//f/9//3/fd/93/3O/QtwlORFZFVgRNRG2Hd1G/3P/e/97/3//f/9/33//f/9//3//f/9//3//f/9//3//f/9//3//f/9//3//f/9//3//f/9//3//f/9//3//f/9//3//f/9//3//f/9//3//f/9//n//f/9//3//f/9//3tcOpcdvEr/e/9//39/Y1Adn2v/f/9//3//f/9//3//f/9//3//f/9//3//f/9//3//f/9//3//f/9//3//f/9//3//f/9//3//f/9//3//f/9//3//f/9//3//f/9//3//f/9//3//f/97O1M3FVodP1//e/97/3f/e/97/3//d99aVSkUIT9j/3/fd/9//3//f/9//3//f/9//3//f/9//3//f/9//3//f/9//3//f/9//3//f/9//3//f/9//3//f/9//3//f/9//3//f/9//3//f/9//3//f/9//3//f/9//3//f/9//3//f/9//3//f/9//3//f/9//3//f/9//3//f95/3nv/f/9/n2tfX55GVhkXDV86n1+/Y79j/3P/c99r/3P/f/57/3/ee/9//3//f/9//3//f/9//3//f/9//3//f/9//3//f/9//3//f/9//3//f/9//3//f/9//3//f/9//3//f/9//3//f/9//3/+f/9//3//f/9//3/+f/97OzaXHbtK/3/ff/9/n2svGV1n/3//f/9//3//f/9//3//f/9//3//f/9//3//f/9//3//f/9//3//f/9//3//f/9//3//f/9//3//f/9//3//f/9//n//f/9//3//f/9//3//f/9//3//dzxTNhU5GT9X/3Pfb/93/3ffbx1bvFIyIVQp+j3fe997/3//f/9//3//f/9//3//f/9//3//f/9//3//f/9//3//f/9//3//f/9//3//f/9//3//f/9//3//f/9//3//f/9//3//f/9//3//f/9//3//f/9//3//f/9//3//f/9//3//f/9//3//f/9//3//f/9//3//f/9//3//f/9//3+ZTrQtdCF2HVcZWRl7HR4un0I/V79j/3f/d/97/3vdd/9//3/ee997/3//f/9//3//f/9//3//f/9//3//f/9//3//f/9//3//f/9//3//f/9//3//f/9//3//f/9//3//f/9//3//f/9//3//f/9//3//f/9//3//ezs2dx28Sv9733//f/93Lxl9Z/97/3//f/9//3//f/9//3//f/9//3//f/9//3//f/9//3//f/9//3//f/9//3//f/9//3//f/9//3//f/9//3//f/9//3//f/9//3//f/9//3//f/97/3v7TncdOBW5IX4630rfSpxGtSlSIVEhcyl7Tl9r/3//f/9//3/+f/9//3//f/9//3//f/9//3//f/9//3//f/9//3//f/9//3//f/9//3//f/9//3//f/9//3//f/9//3//f/9//3//f/9//3//f/9//3//f/9//3//f/9//3//f/9//3//f/9//3//f/9//3//f/9//3//f/9/nHP/f59z1DUxHbYpdh13GVcZNhXSCDQZVB1yHZpG/3u/b/97/3v/f/9//nvee/9//3//f/9//3//f/9//3//f/9//3//f/9//3//f/9//3//f/9//3//f/9//3//f/9//3//f/9//3//f/9//3//f/5//3//f/9//3//f/9//3saMpcdmkb/f99//3//c1AdXWP/e/9//3//f/9//3//f/9//3//f/9//3//f/9//3//f/9//3//f/9//3//f/9//3//f/9//3//f/9//3//f/9//3//f/9//3//f/9//3//f/9//3//e/93mUJWGZodVRWWHZUddR1zHXMhtS1YQj5f33f/e/9//3//f/1//n//f/9//3//f/9//3//f/9//3//f/9//3//f/9//3//f/9//3//f/9//3//f/9//3//f/9//3//f/9//3//f/9//3//f/9//3//f/9//3//f/9//3//f/9//3//f/9//3//f/9//3//f/9//3//f/9//3//f/9//3/6XtM1m0p/Y79CdRlTFT9XP1v3MXIhMBlSITAdeUZfY/93/3v/e/9//n/9f/9//3//f/9//3//f/9//3//f/9//3//f/9//3//f/9//3//f/9//3//f/9//3//f/9//3//f/9//3//f/9//3//f/9//3//f/9//3//f/97GjKXIZpG/3//f/9//3dQHX5r/3v/f/9//3//f/9//3//f/9//3//f/9//3//f/9//3//f/9//3//f/9//3//f/9//3//f/9//3//f/9//3//f/9//3//f/9//3//f/9//3//f/9//3//dxYylh1dNh5T2kaYQlc620pfX99z/3v/f/9//3//f/9//n//f/9//3//f/9//3//f/9//3//f/9//3//f/9//3//f/9//3//f/9//3//f/9//3//f/9//3//f/9//3//f/9//3//f/9//3//f/9//3//f/9//3//f/9//3//f/9//3//f/9//3//f/9//3//f/9//3//f/9//3//f997/3/fd/93/3e+QnQZkx3fZ/9z/3P/dx5b9jVRJTIhUiVYQt93/3v/f/1/23f/f/9//3//f/9//3//f/9//3//f/9//3//f/9//3//f/9//3//f/9//3//f/9//3//f/9//3//f/9//3//f/9//3//f/9//3//f/9//3//e/ktuCF5Qv9//3//f99vUB1+a/9//3v/f/9//3//f/9//3//f/9//3//f/9//3//f/9//3//f/9//3//f/9//3//f/9//3//f/9//3//f/9//3//f/9//3//f/9//3//f/9//3//f/9//3fVKZYhP1P/c/93/3f/d/93/3v/e/9//3/dc/5//n/+f/5//3//f/9//3//f/9//3//f/9//3//f/9//3//f/9//3//f/9//3//f/9//3//f/9//3//f/9//3//f/9//3//f/9//3//f/9//3//f/9//3//f/9//3//f/9//3//f/9//3//f/9//3//f/9//3//f/9//3//f/9//3//f/9//3f/d/93H1NyGZAd/3P/d/93/3v/f/9/n2/3OVMlEB2bSv9//3v/f/17/3//f/9//3//f/9//3//f/9//3//f/9//3//f/9//3//f/9//3//f/9//3//f/9//3//f/9//3//f/9//3//f/9//3//f/9//3//f/9//3saMpcdm0b/e/9//3//e08dn2//e/9//3//f/9//3//f/9//3//f/9//3//f/9//3//f/9//3//f/9//3//f/9//3//f/9//3//f/9//3//f/9//3//f/9//3//f/9//3//f/9//3//f/97kyUyFZ9f/3v+f/9//3//f/9//3//f/9//n/+f/1//n//f/9//3//f/9//3//f/9//3//f/9//3//f/9//3//f/9//3//f/9//3//f/9//3//f/9//3//f/9//3//f/9//3//f/9//3//f/9//3//f/9//3//f/9//3//f/9//3//f/9//3//f/9//n/+f/5//3//f/9//3//f/5//3//f/9//3f/d19bkR1PFb9n/3f/e/97/3//f/97v3M/Y3QlUSE3Pr9z/3//f/9//3//f/9//3//f/9//3//f/9//3//f/9//3//f/9//3//f/9//3//f/9//3//f/9//3//f/9//3//f/9//3//f/9//3//f/9//3//f/97+S24IdxO/3//f/9//3dPHZ5r/3//f/9//3//f/9//3//f/9//3//f/9//3//f/9//3//f/9//3//f/9//3//f/9//3//f/9//3//f/9//3//f/9//3//f/9//3//f/9//n//f/9//3+/b3MhUhXfa/9//n//f/9//3//f/9//3/+f/5//X/+f/5//3//f/9//3//f/9//3//f/9//3//f/9//3//f/9//3//f/9//3//f/9//3//f/9//3//f/9//3//f/9//3//f/9//3//f/9//3//f/9//3//f/9//3//f/9//3//f/9//3//f/9//3//f/9//n//f/9//3//f/9//3/+f/9//3//f/9//3u/a3Adkx0fU/97/3v/f/5//3//f/9//3t/Z7UpciX9Wv9/33v/f/9//3//f/9//3//f/9//3//f/9//3//f/9//3//f/9//3//f/9//3//f/9//3//f/9//3//f/9//3//f/9//3//f/9//3//f/9//3//e/ktuCEeV/9//3//f/97UCG/b/97/3//f/9//3//f/9//3//f/9//3//f/9//3//f/9//3//f/9//3//f/9//3//f/9//3//f/9//3//f/9//3//f/9//3//f/9//3//f/9//n//f/9/X2NTHdQl/2//f/9//3//f/9//3//f/9//3//f/9//n//f/9//3//f/9//3//f/9//3//f/9//3//f/9//3//f/9//3//f/9//3//f/9//3//f/9//3//f/9//3//f/9//3//f/9//3//f/9//3//f/9//3//f/9//3//f/9//3//f/9//3//f/9//3/+f/9//n//f/9//3//f/9//n//f917/3//e/9732+yJZUhvUL/c993/n/9f/1//3//e/93/3cYNg8Zekr/f/9//3//f/9//3//f/9//3//f/9//3//f/9//3//f/9//3//f/9//3//f/9//3//f/9//3//f/9//3//f/9//3//f/9//3//f/9//3//f/9//3vXJbgh/VL/f99//3//d3Ahv3P/f/9//3//f/9//3//f/9//3//f/9//3//f/9//3//f/9//3//f/9//3//f/9//3//f/9//3//f/9//3//f/9//3//f/9//3//f/9//3/+f/9//3//f/9WVB0VLv9z/3//f99//3/ff/9/33//f/9//3//f/9//3//f/9//3//f/9//3//f/9//3//f/9//3//f/9//3//f/9//3//f/9//3//f/9//3//f/9//3//f/9//3//f/9//3//f/9//3//f/9//3//f/9//3//f/9//3//f/9//3//f/9//3//f/9//3//f/9//3//f/9//3//f/9//n/+f/9//3//e/97Vj5VGRsy/3P/e/9//H/8f/1//3//d39ncyVyJR9j/3//f/9//3//f/9//3//f/9//3//f/9//3//f/9//3//f/9//3//f/9//3//f/9//3//f/9//3//f/9//3//f/9//3//f/9//3//f/9//3//f/97+CmXHR5X/3v/f/9//3dwIf93/3//f/9//3//f/9//3//f/9//3//f/9//3//f/9//3//f/9//3//f/9//3//f/9//3//f/9//3//f/9//3//f/9//3//f/9//3//f/9//n/+f/9//3+/TlUdmT7/c/9//3//f/9//3//f/9//3//f/9//3//f/9//3//f/9//3//f/9//3//f/9//3//f/9//3//f/9//3//f/9//3//f/9//3//f/9//3//f/9//3//f/9//3//f/9//3//f/9//3//f/9//3//f/9//3//f/9//3//f/9//3//f/9//3//f/9//3//f/9//3//f/9//3//f/9/3X//f/9//3//fz5fNBW5JX9j/3//f/1//H/+f993/3sXNhAZ9jX/f59z/3//f/9//3//f/9//3//f/9//3//f/9//3//f/9//3//f/9//3//f/9//3//f/9//3//f/9//3//f/9//3//f/9//3//f/9//3//f/9//3//e/ktdh0eV/9/33//f99vkSX/d/9//3//f/9//3//f/9//3//f/9//3//f/9//3//f/9//3//f/9//3//f/9//3//f/9//3//f/9//3//f/9//3//f/9//3//f/9//3//f/1//n//f/9/PUJ2IdpG/3P/f/5//n/+f/5//n//f/9//3//f/9//3//f/9//3//f/9//3//f/9//3//f/9//3//f/9//3//f/9//3//f/9//3//f/9//3//f/9//3//f/9//3//f/9//3//f/9//3//f/9//3//f/9//3//f/9//3//f/9//3//f/9//3//f/9//3//f/9//3//f/9//3//f/9//3//f/9//n//f/9//3//dxsyeB2cRv97/3/+f/5//3//e59rUiEwGdtS/3/ee/9//3//f/9//3//f/9//3//f/9//3//f/9//3//f/9//3//f/9//3//f/9//3//f/9//3//f/9//3//f/9//3//f/9//3//f/9//3//f/9//3saMnYZP1v/f/9//3/fc7Ip/3v/f/9//3//f/9//3//f/9//3//f/9//3//f/9//3//f/9//3//f/9//3//f/9//3//f/9//3//f/9//3//f/9//3//f/9//3//f/9//3/+f/5//3//fxw6Vh09U/9z/3v/f/9//3/+f/1//n/+f/9//3//f/9//3/+f/5//n//f/9//3//f/9//3//f/9//3//f/9//3//f/9//3//f/9//3//f/9//3//f/9//3//f/9//3//f/9//3//f/9//3//f/9//3//f/9//3//f/9//3//f/9//3//f/9//3//f/9//3//f/9//3//f/9//3//f/9//3//f/5//3//f953/3sfU5YhkyWfb/9//3//f/9/v3PVMe4UFjb/e/97/n/ce/9//3//f/9//3//f/9//3//f/9//3//f/9//3//f/9//3//f/9//3//f/9//3//f/9//3//f/9//3//f/9//3//f/9//3//f/9//3//f/97+S11GT5b/3/ff/9/v28UNv97/3//f/9//3//f99//3//f/9//3//f/9//3//f/9//3//f/9//3//f/9//3//f/9//3//f/9//3//f/9//3//f/9//3//f/9//3//f/9//n//f/97/3vZMVUdPFf/d/97/3//f/9//n/+f/5//n//f/9//3//f/5//n/8f/1//3//f/9//3//f/9//3//f/9//3//f/9//3//f/9//3//f/9//3//f/9//3//f/9//3//f/9//3//f/9//3//f/9//3//f/9//3//f/9//3//f/9//3//f/9//3//f/9//3//f/9//3//f/9//3//f/9//3//f/9//3//f/9//3//f/9/32+aQpMl1C0+W/9zv28fV7UpcyVZQt9z/3//f/17/n//f/9//3//f/9//3//f/9//3//f/9//3//f/9//3//f/9//3//f/9//3//f/9//3//f/9//3//f/9//3//f/9//3//f/9//3//f/5//3//f/gpMxGfZ/97/3//fxtfEz7/f/9//3//f/9//3//f/9//3//f/9//3//f/9//3//f/9//3//f/9//3//f/9//3//f/9//3//f/9//3//f/9//3//f/9//3//f/5//3//f/9//3//f/9vuCUzGb9v/3v/f/9//3//f/9//3//f/9//3//f/9//3//f/9//3//f/9//3//f/9//3//f/9//3//f/9//3//f/9//3//f/9//3//f/9//3//f/9//3//f/9//3//f/9//3//f/9//3//f/9//3//f/9//3//f/9//3//f/9//3//f/9//3//f/9//3//f/9//3//f/9//3//f/9//3//f/9//3//f/9//3//f/97f2dXPrMpciGUJZUltSW0Kf5W/3f/f997/3/+f/1//3//f/9//3//f/9//3//f/9//3//f/9//3//f/9//3//f/9//3//f/9//3//f/9//3//f/9//3//f/9//3//f/9//3//f/9//nv+f/9//3+3JVQVn2f/e/97/3+4VrdW/3//f/9//3//f/9//3//f/9//3//f/9//3//f/9//3//f/9//3//f/9//3//f/9//3//f/9//3//f/9//3//f/9//3//f/9//n/+f/9//3/ff/9//3e/Z5YdUxmfb/9//3//f/9//3//f/9//3//f/9//3//f/9//3//f/9//3//f/9//3//f/9//3//f/9//3//f/9//3//f/9//3//f/9//3//f/9//3//f/9//3//f/9//3//f/9//3//f/9//3//f/9//3//f/9//3//f/9//3//f/9//3//f/9//3//f/9//3//f/9//3//f/9//3//f/9//3//f/9//3//f/9//3//f99zf2eYStQxciXULRY2P1//d/9//3//e/9//3/+f/9//3//f/9//3//f/9//3//f/9//3//f/9//3//f/9//3//f/9//3//f/9//3//f/9//3//f/9//3//f/9//3//f/9//3//f/9//n//f/9/tyV0FZ9n/3v/f/9/dUp8b/9//3//f/9//3//f/9//3//f/9//3//f/9//3//f/9//3//f/9//3//f/9//3//f/9//3//f/9//3//f/9//3//f/9//3//f/9//n//f/9//3//f/97f1+WHXMd33f/f/9//3//f/9//3//f/9//3//f/9//3//f/9//3//f/9//3//f/9//3//f/9//3//f/9//3//f/9//3//f/9//3//f/9//3//f/9//3//f/9//3//f/9//3//f/9//3//f/9//3//f/9//3//f/9//3//f/9//3//f/9//3//f/9//3//f/9//3//f/9//3//f/9//3//f/9//3//f/9//3//f/9//3//f/97/3/fc99z33P/e/97/3vfd/9//3//f/1//n//f/9//3//f/9//3//f/9//3//f/9//3//f/9//3//f/9//3//f/9//3//f/9//3//f/9//3//f/9//3//f/9//3//f/9//3/+e/9/33//f5chlRl/Y/97/3//f/E9/3//f/9//3//f/9//3//f/9//3//f/9//3//f/9//3//f/9//3//f/9//3//f/9//3//f/9//3//f/9//3//f/9//3//f/9//3/+f/5//3//f/9//3//dz9XlR21Jd93/3//f/9//3//f/9//3//f/9//3//f/9//3//f/9//3//f/9//3//f/9//3//f/9//3//f/9//3//f/9//3//f/9//3//f/9//3//f/9//3//f/9//3//f/9//3//f/9//3//f/9//3//f/9//3//f/9//3//f/9//3//f/9//3//f/9//3//f/9//3//f/9//3//f/9//3//f/9//3//f/9//3//f/9//3/ff997/3//f/9//3//e/9//3//f/9//n/+f91//3//f/9//3//f/9//3//f/9//3//f/9//3//f/9//3//f/9//3//f/9//3//f/9//3//f/9//3//f/9//3//f/9//3//f/9//3/+f/9/33+3JZUZn2f/e/9//3/xPf9//3//f/9//3//f/9//3//f/9//3//f/9//3//f/9//3//f/9//3//f/9//3//f/9//3//f/9//3//f/9//3//f/9//3//f/9//3/+f/9//3//f/9//3v8Srch1yn/e/9//3//f/9//3//f/9//3//f/9//3//f/9//3//f/9//3//f/9//3//f/9//3//f/9//3//f/9//3//f/9//3//f/9//3//f/9//3//f/9//3//f/9//3//f/9//3//f/9//3//f/9//3//f/9//3//f/9//3//f/9//3//f/9//3//f/9//3//f/9//3//f/9//3//f/9//3//f/9//3//f/9//3//f/9//3//f/9//3//f/9//3v/f/9//3/+f/9//n//f/9//3//f/9//3//f/9//3//f/9//3//f/9//3//f/9//3//f/9//3//f/9//3//f/9//3//f/9//3//f/9//3//f/9//3//f/57/3/ff99/liGWGZ9n/3//f997M0b/f/9//3//f/9//3//f/9//3//f/9//3//f/9//3//f/9//3//f/9//3//f/9//3//f/9//3//f/9//3//f/9//3//f/9//3//f/5//n//f/9//3//f/97u0a2HRgy/3v/f/9//3//f/9//3//f/9//3//f/9//3//f/9//3//f/9//3//f/9//3//f/9//3//f/9//3//f/9//3//f/9//3//f/9//3//f/9//3//f/9//3//f/9//3//f/9//3//f/9//3//f/9//3//f/9//3//f/9//3//f/9//3//f/9//3//f/9//3//f/9//3//f/9//3//f/9//3//f/9//3//f/9/33/ff/9//3//f/9//3/+f/9//n/9e/5//3/+f/9//3//f/9//3//f/9//3//f/9//3//f/9//3//f/9//3//f/9//3//f/9//3//f/9//3//f/9//3//f/9//3//f/9//3//f/9//3//f/9//3+/e5chlhnfb/9//3+fc9hW/3//f/9//3//f/9//3//f/9//3//f/9//3//f/9//3//f/9//3//f/9//3//f/9//3//f/9//3//f/9//3//f/9//3//f/9//3//f/5//3//f/9//3//e3g6tiEYMv9//3//f/9//3//f/9//3//f/9//3//f/9//3//f/9//3//f/9//3//f/9//3//f/9//3//f/9//3//f/9//3//f/9//3//f/9//3//f/9//3//f/9//3//f/9//3//f/9//3//f/9//3//f/9//3//f/9//3//f/9//3//f/9//3//f/9//3//f/9//3//f/9//3//f/9//3//f/9//3//f/9//3//f/9//3//f/9//3//f/5//n/9e/5//n//f/9//3//f/9//3//f/9//3//f/9//3//f/9//3//f/9//3//f/9//3//f/9//3//f/9//3//f/9//3//f/9//3//f/9//3//f/9//3//e/9//n//f99/v3t2IZYd32//f997nm86Y/9//3//f/9//3//f/9//3//f/9//3//f/9//3//f/9//3//f/9//3//f/9//3//f/9//3//f/9//3//f/9//3//f/9//3//f/9//n//f/9//3//f/9//3c3NpUZGTLfe/9//3//f/9//3//f/9//3//f/9//3//f/9//3//f/9//3//f/9//3//f/9//3//f/9//3//f/9//3//f/9//3//f/9//3//f/9//3//f/9//3//f/9//3//f/9//3//f/9//3//f/9//3//f/9//3//f/9//3//f/9//3//f/9//3//f/9//3//f/9//3//f/9//3//f/9//3//f/9//3//f/9//3//f/9//3//f/9//n/+f/5//n/+f/9//3//f/9//3//f/9//3//f/9//3//f/9//3//f/9//3//f/9//3//f/9//3//f/9//3//f/9//3//f/9//3//f/9//3//f/9//3//f/9//3//f/5//3//f19vVR2XHf93/3f/fztjnW//f/9//3//f/9//3//f/9//3//f/9//3//f/9//3//f/9//3//f/9//3//f/9//3//f/9//3//f/9//3//f/9//3//f/9//3//f/9//n//f/9//3+/f/979S3XITo2/3//f/9//3//f/9//3//f/9//3//f/9//3//f/9//3//f/9//3//f/9//3//f/9//3//f/9//3//f/9//3//f/9//3//f/9//3//f/9//3//f/9//3//f/9//3//f/9//3//f/9//3//f/9//3//f/9//3//f/9//3//f/9//3//f/9//3//f/9//3//f/9//3//f/9//3//f/9//3//f/9//3//f/9//3//f/9//3//f/9//n/+f/57/n//f/9//3//f/9//3//f/9//3//f/9//3//f/9//3//f/9//3//f/9//3//f/9//3//f/9//3//f/9//3//f/9//3//f/9//3//f/9//3//f/9//3/9e/9//39fb1UZ2CX/d/97/3tURt93/3//f/9//3//f/9//3//f/9//3//f/9//3//f/9//3//f/9//3//f/9//3//f/9//3//f/9//3//f/9//3//f/9//3//f/9//3/+f/9//3//f99/33//e/UplR17Pv9//3//f/9//3//f/9//3//f/9//3//f/9//3//f/9//3//f/9//3//f/9//3//f/9//3//f/9//3//f/9//3//f/9//3//f/9//3//f/9//3//f/9//3//f/9//3//f/9//3//f/9//3//f/9//3//f/9//3//f/9//3//f/9//3//f/9//3//f/9//3//f/9//3//f/9//3//f/9//3//f/9//3//f/9//3//f/9//3//f/9//3//f/9//3//f/9//3//f/9//3//f/9//3//f/9//3//f/9//3//f/9//3//f/9//3//f/9//3//f/9//3//f/9//3//f/9//3//f/9//3//f/9//3//f/9//3//f/9/P2t3Ifop/3v/e9978Tn/f/9//3//f/9//3//f/9//3//f/9//3//f/9//3//f/9//3//f/9//3//f/9//3//f/9//3//f/9//3//f/9//3//f/9//3//f/9//3/+f/9//3//f99//3uzJZUdvUb/f/9//3//f/9//3//f/9//3//f/9//3//f/9//3//f/9//3//f/9//3//f/9//3//f/9//3//f/9//3//f/9//3//f/9//3//f/9//3//f/9//3//f/9//3//f/9//3//f/9//3//f/9//3//f/9//3//f/9//3//f/9//3//f/9//3//f/9//3//f/9//3//f/9//3//f/9//3//f/9//3//f/9//3//f/9//3//f/9//3//f/9//3//f/97/3//f/9//3v/f/9//3//f/9//3//f/9//3//f/9//3//f/9//3//f/9//3//f/9//3//f/9//3//f/9//3//f/9//3//f/9//3//f/9//3//f/57/3/ffx5nVh0bLt9v/388Z5dS/3//e/9//3//f/9//3//f/9//3//f/9//3//f/9//3//f/9//3//f/9//3//f/9//3//f/9//3//f/9//3//f/9//3//f/9//3//f/5//3//f/9/33//f/93kiF0FT9T/3//f/9//3//f/9//3//f/9//3//f/9//3//f/9//3//f/9//3//f/9//3//f/9//3//f/9//3//f/9//3//f/9//3//f/9//3//f/9//3//f/9//3//f/9//3//f/9//3//f/9//3//f/9//3//f/9//3//f/9//3//f/9//3//f/9//3//f/9//3//f/9//3//f/9//3//f/9//3//f/9//3//f/9//3//f/9//3//f/9//3//f/9//3//f/9//3//f/9//3//f/9//3//f/9//3//f/9//3//f/9//3//f/9//3//f/9//3//f/9//3//f/9//3//f/9//3//f/9//3//f/9//3//f/9//3//f/9//3/9YnYdPDL/d/97dUqec/9//3//f/9//3//f/9//3//f/9//3//f/9//3//f/9//3//f/9//3//f/9//3//f/9//3//f/9//3//f/9//3//f/9//3//f/9//3//f/9//3//f/9//3//d3EddBl/X/9//3//f/9//3//f/9//3//f/9//3//f/9//3//f/9//3//f/9//3//f/9//3//f/9//3//f/9//3//f/9//3//f/9//3//f/9//3//f/9//3//f/9//3//f/9//3//f/9//3//f/9//3//f/9//3//f/9//3//f/9//3//f/9//3//f/9//3//f/9//3//f/9//3//f/9//3//f/9//3//f/9//3//f/9//3//f/9//3//f/9//3//f/9//3//f/9//3//f/9//3//f/9//3//f/9//3//f/9//3//f/9//3//f/9//3//f/9//3//f/9//3//f/9//3//f/9//3//f/9//3//f/5//3//f/9//nv/f99//WJWHV02/3f/f68x/3/fd/9//3//f/9//3//f/9//3//f/9//3//f/9//3//f/9//3//f/9//3//f/9//3//f/9//3//f/9//3//f/9//3//f/9//3//f/9//n//f/9//3/ff/9/v2+SHXQV32v/f/9//3//f/9//3//f/9//3//f/9//3//f/9//3//f/9//3//f/9//3//f/9//3//f/9//3//f/9//3//f/9//3//f/9//3//f/9//3//f/9//3//f/9//3//f/9//3//f/9//3//f/9//3//f/9//3//f/9//3//f/9//3//f/9//3//f/9//3//f/9//3//f/9//3//f/9//3//f/9//3//f/9//3//f/9//3//f/9//3//f/9//3//f/9//3//f/9//3//f/9//3//f/9//3//f/9//3//f/9//3//f/9//3//f/9//3//f/9//3//f/9//3//f/9//3//f/9//3//f/9//3//f/9//3//f/5//3//f91ilyEbLv97nWsSPv9//3//f/9//3//f/9//3//f/9//3//f/9//3//f/9//3//f/9//3//f/9//3//f/9//3//f/9//3//f/9//3//f/9//3//f/9//3//f/9//3//f/9//3//f59rkh2VGf9v/3//f/9//3//f/9//3//f/9//3//f/9//3//f/9//3//f/9//3//f/9//3//f/9//3//f/9//3//f/9//3//f/9//3//f/9//3//f/9//3//f/9//3//f/9//3//f/9//3//f/9//3//f/9//3//f/9//3//f/9//3//f/9//3//f/9//3//f/9//3//f/9//3//f/9//3//f/9//3//f/9//3//f/9//3//f/9//3//f/9//3//f/9//3//f/9//3//f/9//3//f/9//3//f/9//3//f/9//3//f/9//3//f/9//3//f/9//3//f/9//3//f/9//3//f/9//3//f/9//3//f/9//3//f/9//3/+e/9//3/+XnYhuCXfbxxbuFL/f/9//nv/f/9//3//f/9//3//f/9//3//f/9//3//f/9//3//f/9//3//f/9//3//f/9//3//f/9//3//f/9//3//f/9//3//f/9//3/+f/9//3//f/9//39/Z5IhdB3/d993/3//f/9//3//f/9//3//f/9//3//f/9//3//f/9//3//f/9//3//f/9//3//f/9//3//f/9//3//f/9//3//f/9//3//f/9//3//f/9//3//f/9//3//f/9//3//f/9//3//f/9//3//f/9//3//f/9//3//f/9//3//f/9//3//f/9//3//f/9//3//f/9//3//f/9//3//f/9//3//f/9//3//f/9//3//f/9//3//f/9//3//f/9//3//f/9//3//f/9//3//f/9//3//f/9//3//f/9//3//f/9//3//f/9//3//f/9//3//f/9//3//f/9//3//f/9//3//f/9//3//f/9//3//f/9//3//f997n2u3Kdgp/3ezKV5j/3v/f/5//3//f/9//3//f/9//3//f/9//3//f/9//3//f/9//3//f/9//3//f/9//3//f/9//3//f/9//3//f/9//3//f/9//3//f/5//n/+f/9//3//f/9/P2OTLXIl/3v/e/9//3//f/9//3//f/9//3//f/9//3//f/9//3//f/9//3//f/9//3//f/9//3//f/9//3//f/9//3//f/9//3//f/9//3//f/9//3//f/9//3//f/9//3//f/9//3//f/9//3//f/9//3//f/9//3//f/9//3//f/9//3//f/9//3//f/9//3//f/9//3//f/9//3//f/9//3//f/9//3//f/9//3//f/9//3//f/9//3//f/9//3//f/9//3//f/9//3//f/9//3//f/9//3//f/9//3//f/9//3//f/9//3//f/9//3//f/9//3//f/9//3//f/9//3//f/9//3//f/9//3//f/9//n//f/9//3//d99zdCX4MZ5GtSmfa/973Xf/f/9//3//f/9//3//f/9//3//f/9//3//f/9//3//f/9//3//f/9//3//f/9//3//f/9//3//f/9//3//f/9//3//f/9//3/+f/1//X/+f/9/33f/ez9nky1QKf97/3vfd/9//3//f/9//3//f/9//3//f/9//3//f/9//3//f/9//3//f/9//3//f/9//3//f/9//3//f/9//3//f/9//3//f/9//3//f/9//3//f/9//3//f/9//3//f/9//3//f/9//3//f/9//3//f/9//3//f/9//3//f/9//3//f/9//3//f/9//3//f/9//3//f/9//3//f/9//3//f/9//3//f/9//3//f/9//3//f/9//3//f/9//3//f/9//3//f/9//3//f/9//3//f/9//3//f/9//3//f/9//3//f/9//3//f/9//3//f/9//3//f/9//3//f/9//3//f/9//3//f/9//3//f/9//3//f/9//3//e9YxtSmUJXpG/3v/e/9//n//f/9//3//f/9//3//f/9//3//f/9//3//f/9//3//f/9//3//f/9//3//f/9//3//f/9//3//f/9//3//f/9//3//f/9//n/+f/1//3//f/9//3/fe5Mxki2/c/9//3v/f/9//3//f/9//3//f/9//3//f/9//3//f/9//3//f/9//3//f/9//3//f/9//3//f/9//3//f/9//3//f/9//3//f/9//3//f/9//3//f/9//3//f/9//3//f/9//3//f/9//3//f/9//3//f/9//3//f/9//3//f/9//3//f/9//3//f/9//3//f/9//3//f/9//3//f/9//3//f/9//3//f/9//3//f/9//3//f/9//3//f/9//3//f/9//3//f/9//3//f/9//3//f/9//3//f/9//3//f/9//3//f/9//3//f/9//3//f/9//3//f/9//3//f/9//3//f/9//3//f/9//3//f/9//3//f/9//395RpIlkymfZ/93/3v/f917/3//f/9//3//f/9//3//f/9//3//f/9//3//f/9//3//f/9//3//f/9//3//f/9//3//f/9//3//f/9//3//f/9//3//f/5//X/+f/5//3//e/9/33uyMW8pG1//d/9//3//f/9//3//f/9//3//f/9//3//f/9//3//f/9//3//f/9//3//f/9//3//f/9//3//f/9//3//f/9//3//f/9//3//f/9//3//f/9//3//f/9//3//f/9//3//f/9//3//f/9//3//f/9//3//f/9//3//f/9//3//f/9//3//f/9//3//f/9//3//f/9//3//f/9//3//f/9//3//f/9//3//f/9//3//f/9//3//f/9//3//f/9//3//f/9//3//f/9//3//f/9//3//f/9//3//f/9//3//f/9//3//f/9//3//f/9//3//f/9//3//f/9//3//f/9//3//f/9//3//f/9//3//f/9//3//f/9/33OZSj5b/3v/f/97/3/de/9//3//f/9//3//f/9//3//f/9//3//f/9//3//f/9//3//f/9//3//f/9//3//f/9//3//f/9//3//f/9//3//f/9//3/+f/5//n//f/9//3//e/97NUI1Rhpf/3f/f/9//3//f/9//3//f/9//3//f/9//3//f/9//3//f/9//3//f/9//3//f/9//3//f/9//3//f/9//3//f/9//3//f/9//3//f/9//3//f/9//3//f/9//3//f/9//3//f/9//3//f/9//3//f/9//3//f/9//3//f/9//3//f/9//3//f/9//3//f/9//3//f/9//3//f/9//3//f/9//3//f/9//3//f/9//3//f/9//3//f/9//3//f/9//3//f/9//3//f/9//3//f/9//3//f/9//3//f/9//3//f/9//3//f/9//3//f/9//3//f/9//3//f/9//3//f/9//3//f/9//3//f/9//3/+f/9//3//f/97/3f/e/97/3v/f917/3//f/9//3//f/9//3//f/9//3//f/9//3//f/9//3//f/9//3//f/9//3//f/9//3//f/9//3//f/9//3//f/9//3//f/9//3/+f/5//n//f/9//3v/f35rv3P/e/9//3//f/9//3//f/9//3//f/9//3//f/9//3//f/9//3//f/9//3//f/9//3//f/9//3//f/9//3//f/9//3//f/9//3//f/9//3//f/9//3//f/9//3//f/9//3//f/9//3//f/9//3//f/9//3//f/9//3//f/9//3//f/9//3//f/9//3//f/9//3//f/9//3//f/9//3//f/9//3//f/9//3//f/9//3//f/9//3//f/9//3//f/9//3//f/9//3//f/9//3//f/9//3//f/9//3//f/9//3//f/9//3//f/9//3//f/9//3//f/9//3//f/9//3//f/9//3//f/9//3//f/9//3//f/9//3/+f/9//3//e/97/3//d/97/3/de/9//3//f/9//3//f/9//3//f/9//3//f/9//3//f/9//3//f/9//3//f/9//3//f/9//3//f/9//3//f/9//3//f/9//3//f/9//3/+f/9//3//f997/3//e/9//3//f/57/3//f/9//3//f/9//3//f/9//3//f/9//3//f/9//3//f/9//3//f/9//3//f/9//3//f/9//3//f/9//3//f/9//3//f/9//3//f/9//3//f/9//3//f/9//3//f/9//3//f/9//3//f/9//3//f/9//3//f/9//3//f/9//3//f/9//3//f/9//3//f/9//3//f/9//3//f/9//3//f/9//3//f/9//3//f/9//3//f/9//3//f/9//3//f/9//3//f/9//3//f/9//3//f/9//3//f/9//3//f/9//3//f/9//3//f/9//3//f/9//3//f/9//3//f/9//3//f/9//3//f/9/33//f/9//3/+f/9//3//f/97/3/ed/9//3/ef/9//3//f/9//3//f/9//3//f/9//3//f/9//3//f/9//3//f/9//3//f/9//3//f/9//3//f/9//3//f/9//3//f/9//3//f/5//3/+f/9//3//f/9//3//e/9//3//f/9//3//f/9//3//f/9//3//f/9//3//f/9//3//f/9//3//f/9//3//f/9//3//f/9//3//f/9//3//f/9//3//f/9//3//f/9//3//f/9//3//f/9//3//f/9//3//f/9//3//f/9//3//f/9//3//f/9//3//f/9//3//f/9//3//f/9//3//f/9//3//f/9//3//f/9//3//f/9//3//f/9//3//f/9//3//f/9//3//f/9//3//f/9//3//f/9//3//f/9//3//f/9//3//f/9//3//f/9//3//f/9//3//f/9//3//f/9//3//f/9//3//f/9//3//f/9//3//f/9//3//f/9//3//f/5//3/+f/9//3//f/9//3//f/9//3//f/9//3//f/9//3//f/9//3//f/9//3//f/9//3//f/9//3//f/9//3//f/9//3//f/9//3//f/9//3//f/9//3//f/9//3//f/9//3//f/9//3//f/9//3//f/9//3//f/9//3//f/9//3//f/9//3//f/9//3//f/9//3//f/9//3//f/9//3//f/9//3//f/9//3//f/9//3//f/9//3//f/9//3//f/9//3//f/9//3//f/9//3//f/9//3//f/9//3//f/9//3//f/9//3//f/9//3//f/9//3//f/9//3//f/9//3//f/9//3//f/9//3//f/9//3//f/9//3//f/9//3//f/9//3//f/9//3//f/9//3//f/9//3//f/9//3//f/9//3//f/9//3//f/9//3//f/9//3//f/9//3//f/9//3//f/9//3//f/9//3//f/9//3//f/9//3//f/9//3//f/9//3//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MAAAAAKAAAAUAAAAG4AAABcAAAAAQAAAAAADUJVVQ1CCgAAAFAAAAATAAAATAAAAAAAAAAAAAAAAAAAAP//////////dAAAAEUAdgBlAGwAeQBuACAARgB1AGUAbgB0AGUAcwAgAEQAaQBhAHoAAAAGAAAABQAAAAYAAAADAAAABQAAAAcAAAADAAAABgAAAAcAAAAGAAAABwAAAAQAAAAGAAAABQAAAAMAAAAIAAAAAwAAAAYAAAAFAAAASwAAAEAAAAAwAAAABQAAACAAAAABAAAAAQAAABAAAAAAAAAAAAAAAAABAACAAAAAAAAAAAAAAAAAAQAAgAAAACUAAAAMAAAAAgAAACcAAAAYAAAABAAAAAAAAAD///8AAAAAACUAAAAMAAAABAAAAEwAAABkAAAACQAAAGAAAAD2AAAAbAAAAAkAAABgAAAA7gAAAA0AAAAhAPAAAAAAAAAAAAAAAIA/AAAAAAAAAAAAAIA/AAAAAAAAAAAAAAAAAAAAAAAAAAAAAAAAAAAAAAAAAAAlAAAADAAAAAAAAIAoAAAADAAAAAQAAAAlAAAADAAAAAEAAAAYAAAADAAAAAAAAAISAAAADAAAAAEAAAAeAAAAGAAAAAkAAABgAAAA9wAAAG0AAAAlAAAADAAAAAEAAABUAAAAtAAAAAoAAABgAAAAYgAAAGwAAAABAAAAAAANQlVVDUIKAAAAYAAAABEAAABMAAAAAAAAAAAAAAAAAAAA//////////9wAAAARgBpAHMAYwBhAGwAaQB6AGEAZABvAHIAYQAgAEQARgBaAAAABgAAAAMAAAAFAAAABQAAAAYAAAADAAAAAwAAAAUAAAAGAAAABwAAAAcAAAAEAAAABgAAAAMAAAAIAAAABgAAAAYAAABLAAAAQAAAADAAAAAFAAAAIAAAAAEAAAABAAAAEAAAAAAAAAAAAAAAAAEAAIAAAAAAAAAAAAAAAAABAACAAAAAJQAAAAwAAAACAAAAJwAAABgAAAAEAAAAAAAAAP///wAAAAAAJQAAAAwAAAAEAAAATAAAAGQAAAAJAAAAcAAAANYAAAB8AAAACQAAAHAAAADOAAAADQAAACEA8AAAAAAAAAAAAAAAgD8AAAAAAAAAAAAAgD8AAAAAAAAAAAAAAAAAAAAAAAAAAAAAAAAAAAAAAAAAACUAAAAMAAAAAAAAgCgAAAAMAAAABAAAACUAAAAMAAAAAQAAABgAAAAMAAAAAAAAAhIAAAAMAAAAAQAAABYAAAAMAAAAAAAAAFQAAAAwAQAACgAAAHAAAADVAAAAfAAAAAEAAAAAAA1CVVUNQgoAAABwAAAAJgAAAEwAAAAEAAAACQAAAHAAAADXAAAAfQAAAJgAAABGAGkAcgBtAGEAZABvACAAcABvAHIAOgAgAEUAdgBlAGwAeQBuACAAUgBhAHkAZQBuACAARgB1AGUAbgB0AGUAcwAgAEQAaQBhAHoABgAAAAMAAAAEAAAACQAAAAYAAAAHAAAABwAAAAMAAAAHAAAABwAAAAQAAAADAAAAAwAAAAYAAAAFAAAABgAAAAMAAAAFAAAABwAAAAMAAAAHAAAABgAAAAUAAAAGAAAABwAAAAMAAAAGAAAABwAAAAYAAAAHAAAABAAAAAYAAAAFAAAAAwAAAAgAAAADAAAABgAAAAUAAAAWAAAADAAAAAAAAAAlAAAADAAAAAIAAAAOAAAAFAAAAAAAAAAQAAAAFA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hjcNV/QKv/ks6SmHoNInFJp3F4PyW0H80tSpsIkEAnE=</DigestValue>
    </Reference>
    <Reference Type="http://www.w3.org/2000/09/xmldsig#Object" URI="#idOfficeObject">
      <DigestMethod Algorithm="http://www.w3.org/2001/04/xmlenc#sha256"/>
      <DigestValue>Hfprb9TfdHse0XkfeY/+jqctS8/Pzju6ULiiYRmoRYg=</DigestValue>
    </Reference>
    <Reference Type="http://uri.etsi.org/01903#SignedProperties" URI="#idSignedProperties">
      <Transforms>
        <Transform Algorithm="http://www.w3.org/TR/2001/REC-xml-c14n-20010315"/>
      </Transforms>
      <DigestMethod Algorithm="http://www.w3.org/2001/04/xmlenc#sha256"/>
      <DigestValue>j6U9gREeHn2Uy52AFz23t7dGBie/Wz8dTPTudxXnyUA=</DigestValue>
    </Reference>
    <Reference Type="http://www.w3.org/2000/09/xmldsig#Object" URI="#idValidSigLnImg">
      <DigestMethod Algorithm="http://www.w3.org/2001/04/xmlenc#sha256"/>
      <DigestValue>wd1C5H/mGPLksczenw2KpElTTQNoQHwnQprMNeF7k14=</DigestValue>
    </Reference>
    <Reference Type="http://www.w3.org/2000/09/xmldsig#Object" URI="#idInvalidSigLnImg">
      <DigestMethod Algorithm="http://www.w3.org/2001/04/xmlenc#sha256"/>
      <DigestValue>ZMUp/FYABrj18ln5NL97K5oFypbdBLewmI5ncRnR1l4=</DigestValue>
    </Reference>
  </SignedInfo>
  <SignatureValue>dIL3nrHpI8cbnW5xE9A2Yy5jXlBfrygAnByQNFG/W7V5ay/rQcMCGwfsdmN/9wukG/hgwlJxDr58
kFJSoD7RuMhU9xpFQm/HU5mAM4jCYrjjEY88xEAMX0PYhug5SBqcGistaMPwZPwCThkEKQ+JaV9I
Pvt3m25Uk8u97Emu2TdrFogFwoBAMOIAgR2bOtNnRPUVNgjQR5t2VKZfMseeAy1RVaqeYDG6hTxq
B6KkEzHCHwWsvBehaTMCuP+qQq8nO5XSVLTq5Gqsa+/pM02i8Zf0eBN4MkkxNu+6pyfKW99v3eWO
4Os089DBgo62AzqgjQ8u2qv8ZfNOeRd2F5Epog==</SignatureValue>
  <KeyInfo>
    <X509Data>
      <X509Certificate>MIIH7TCCBtWgAwIBAgIIM/MHeZwFx5o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4MTExMjE1NTcwMFoXDTE5MTExMjE1NTcwMFowggEhMQswCQYDVQQGEwJDTDEtMCsGA1UECAwkTUVUUk9QT0xJVEFOQSAtIFJFR0lPTiBNRVRST1BPTElUQU5BMREwDwYDVQQHDAhTYW50aWFnbzEsMCoGA1UECgwjU3VwZXJpbnRlbmRlbmNpYSBkZWwgTWVkaW8gQW1iaWVudGUxPDA6BgNVBAsMM1Rlcm1pbm9zIGRlIHVzbyBlbiB3d3cuZXNpZ24tbGEuY29tL2FjdWVyZG90ZXJjZXJvczEVMBMGA1UEDAwMSmVmYSBPZmljaW5hMSUwIwYDVQQDDBxNQVLDjUEgSVNBQkVMIE1BTExFQSBBTFZBUkVaMSYwJAYJKoZIhvcNAQkBFhdtYXJpYS5tYWxsZWFAc21hLmdvYi5jbDCCASIwDQYJKoZIhvcNAQEBBQADggEPADCCAQoCggEBAOlsQ6zpkX8c+q6QbrOLk1h5l0YlxsGm/sgdgRQKPZcJT2GuZQnF5gixRqv/Y/fHpUZKudn8yLU9g+hqRrkhyBYbEG/kPZ/lQF9qf9VcxWeoXDLcFLFQf0jjt/5evqQ2cJ5tKQQy4k5XKzVe+XdPHXB3LkGEIuhB04mOy0kfnvHRigWWVEfEEcbgkT/ICB5Ne3PPq5JCNBnISYNua63c4qtv6+o1MJydCQMbe4R0nQXjQi/lWAsi1w7qtXm0zIpAZGCWnfXQzVOHdzLWfnLwgVVo+G6XK9492oiRbm0TcbZAzk2FsGu3a5xvcjwUIHprWdADIXBoy4ciYqvV6f55ap0CAwEAAaOCA3UwggNxMIGFBggrBgEFBQcBAQR5MHcwTwYIKwYBBQUHMAKGQ2h0dHA6Ly9wa2kuZXNpZ24tbGEuY29tL2NhY2VydHMvcGtpQ2xhc3MzRkVBcGFyYUVzdGFkb2RlQ2hpbGVDQS5jcnQwJAYIKwYBBQUHMAGGGGh0dHA6Ly9vY3NwLmVzaWduLWxhLmNvbTAdBgNVHQ4EFgQUXtO9lWIaE13NeJfgPdgQwZ046sEwDAYDVR0TAQH/BAIwADAfBgNVHSMEGDAWgBT8COI9NvdXI9KI4wRwsVxd6r5zkjCCAcYGA1UdIASCAb0wggG5MIIBtQYMKwYBBAGCymoBBAEDMIIBozCCAXYGCCsGAQUFBwICMIIBaB6CAWQAQwBlAHIAdABpAGYAaQBjAGEAZABvACAAcABhAHIAYQAgAGYAaQByAG0AYQAgAGUAbABlAGMAdAByAG8AbgBpAGMAYQAgAGEAdgBhAG4AegBhAGQAYQAuACAAUABTAEMAIABhAGMAcgBlAGQAaQB0AGEAZABvACAAcABvAHIAIABSAGUAcwBvAGwAdQBjAGkAbwBuACAARQB4AGUAbgB0AGEAIABkAGUAIABsAGEAIABTAHUAYgBzAGUAYwByAGUAdABhAHIAaQBhACAAZABlACAARQBjAG8AbgBvAG0AaQBhACAAZABpAHMAcABvAG4AaQBiAGwAZQAgAGUAbgAgAGgAdAB0AHAAcwA6AC8ALwB3AHcAdwAuAGUAcwBpAGcAbgAtAGwAYQAuAGMAbwBtAC8AcgBlAHAAbwBzAGkAdABvAHIAaQBvAC8AYQBjAHIAZQBkAGkAdABhAGMAaQBvAG4ALzAnBggrBgEFBQcCARYbaHR0cDovL3d3dy5lc2lnbi1sYS5jb20vY3BzMFYGA1UdHwRPME0wS6BJoEeGRWh0dHA6Ly9wa2kuZXNpZ24tbGEuY29tL2NybC9wa2lDbGFzczNGRUFwYXJhRXN0YWRvZGVDaGlsZS9lbmR1c2VyLmNybDAOBgNVHQ8BAf8EBAMCBeAwHQYDVR0lBBYwFAYIKwYBBQUHAwIGCCsGAQUFBwMEMCMGA1UdEQQcMBqgGAYIKwYBBAHBAQGgDBYKMTEzOTY2NTItMTAjBgNVHRIEHDAaoBgGCCsGAQQBwQECoAwWCjk5NTUxNzQwLUswDQYJKoZIhvcNAQELBQADggEBAJNNQFE1joYuE+VgcWmlonnPNGBGPK3ElVgj89AjE+Ncg4IzK/JxZGK1R75SKx68qclKtN6tU+oE1iPlmk800uHTZOSeTTASgIy9w2UsuxYSL4BVfM87ieN+YN1dawQvnDK5054K1j+U12uDeVzFusMHGtrSUjSzLU0JlOzzJ9/48Y4oUD+wU6y/oF8v8ljcUFKvjvN3t3el5scIPy9WCC5wgeWkDNCcLtH6T9WXvAmhEdIa9wA1D9f/i5qZ+Gw2wRvTqm5m7V+3piv1duMaDtYWlfUs+ULSihr6+M0wt+L8p119QpVd7Iy/8URIp2DW2UvK6/aeF+pOIm04wNGx5XI=</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39"/>
            <mdssi:RelationshipReference xmlns:mdssi="http://schemas.openxmlformats.org/package/2006/digital-signature" SourceId="rId3"/>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42"/>
            <mdssi:RelationshipReference xmlns:mdssi="http://schemas.openxmlformats.org/package/2006/digital-signature" SourceId="rId47"/>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38"/>
            <mdssi:RelationshipReference xmlns:mdssi="http://schemas.openxmlformats.org/package/2006/digital-signature" SourceId="rId46"/>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41"/>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40"/>
            <mdssi:RelationshipReference xmlns:mdssi="http://schemas.openxmlformats.org/package/2006/digital-signature" SourceId="rId45"/>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49"/>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44"/>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43"/>
            <mdssi:RelationshipReference xmlns:mdssi="http://schemas.openxmlformats.org/package/2006/digital-signature" SourceId="rId48"/>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Transform>
          <Transform Algorithm="http://www.w3.org/TR/2001/REC-xml-c14n-20010315"/>
        </Transforms>
        <DigestMethod Algorithm="http://www.w3.org/2001/04/xmlenc#sha256"/>
        <DigestValue>LTnYtRhrTq/WXEC3Z5qe8UPijC5M/dCiR137uS9jcXU=</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eo5yP+RN/DVt3ZpjBvjRkype1wZQg6Y44mybgr5nuhQ=</DigestValue>
      </Reference>
      <Reference URI="/word/endnotes.xml?ContentType=application/vnd.openxmlformats-officedocument.wordprocessingml.endnotes+xml">
        <DigestMethod Algorithm="http://www.w3.org/2001/04/xmlenc#sha256"/>
        <DigestValue>9OSKhVSZOFx5D32vDWj0lfgm0BtstNNGMww7P3tpu2s=</DigestValue>
      </Reference>
      <Reference URI="/word/fontTable.xml?ContentType=application/vnd.openxmlformats-officedocument.wordprocessingml.fontTable+xml">
        <DigestMethod Algorithm="http://www.w3.org/2001/04/xmlenc#sha256"/>
        <DigestValue>moE503GQrHh0py625VtiJguAApimq5tVh9eMiH7eHAk=</DigestValue>
      </Reference>
      <Reference URI="/word/footer1.xml?ContentType=application/vnd.openxmlformats-officedocument.wordprocessingml.footer+xml">
        <DigestMethod Algorithm="http://www.w3.org/2001/04/xmlenc#sha256"/>
        <DigestValue>fL0uKMCwRCgT6j5O84uiq/hypT8OpgdkaZHsxRRaj6U=</DigestValue>
      </Reference>
      <Reference URI="/word/footer2.xml?ContentType=application/vnd.openxmlformats-officedocument.wordprocessingml.footer+xml">
        <DigestMethod Algorithm="http://www.w3.org/2001/04/xmlenc#sha256"/>
        <DigestValue>7ZIDKwc/+eUd7ZOYuKXZ2DBAYrn0yzrFzIh3XafyNYg=</DigestValue>
      </Reference>
      <Reference URI="/word/footnotes.xml?ContentType=application/vnd.openxmlformats-officedocument.wordprocessingml.footnotes+xml">
        <DigestMethod Algorithm="http://www.w3.org/2001/04/xmlenc#sha256"/>
        <DigestValue>5beoCl+Sl0WufdJzdxVyAyHixzP3NBZT7m7bVoUHIlc=</DigestValue>
      </Reference>
      <Reference URI="/word/media/image1.jpeg?ContentType=image/jpeg">
        <DigestMethod Algorithm="http://www.w3.org/2001/04/xmlenc#sha256"/>
        <DigestValue>FYJ2wammtuWrWRMntCfaGcHgstW4lvJMY826REyDjZs=</DigestValue>
      </Reference>
      <Reference URI="/word/media/image10.jpeg?ContentType=image/jpeg">
        <DigestMethod Algorithm="http://www.w3.org/2001/04/xmlenc#sha256"/>
        <DigestValue>ga4vHwF1BYBLwvjHsiIS6EndEzGW2EszHso9sHmMS/A=</DigestValue>
      </Reference>
      <Reference URI="/word/media/image11.jpeg?ContentType=image/jpeg">
        <DigestMethod Algorithm="http://www.w3.org/2001/04/xmlenc#sha256"/>
        <DigestValue>ts/QE6wsvcrqMcdR1o50K90fCWr4V30d78uiuhSNEG4=</DigestValue>
      </Reference>
      <Reference URI="/word/media/image12.jpeg?ContentType=image/jpeg">
        <DigestMethod Algorithm="http://www.w3.org/2001/04/xmlenc#sha256"/>
        <DigestValue>kNoC9FSO15jJsHGSNL+RqBVVoYluXLhrHERh1w5MUWc=</DigestValue>
      </Reference>
      <Reference URI="/word/media/image13.jpeg?ContentType=image/jpeg">
        <DigestMethod Algorithm="http://www.w3.org/2001/04/xmlenc#sha256"/>
        <DigestValue>dVJoAQCYwxLPA4tcxr0ZwFdbZbJ0cCf6knMotpfmp/g=</DigestValue>
      </Reference>
      <Reference URI="/word/media/image14.jpeg?ContentType=image/jpeg">
        <DigestMethod Algorithm="http://www.w3.org/2001/04/xmlenc#sha256"/>
        <DigestValue>g9Qyg5ZuzloauGlS3vVa0WLJGH3BVo9K3xVywpwhy3Q=</DigestValue>
      </Reference>
      <Reference URI="/word/media/image15.jpeg?ContentType=image/jpeg">
        <DigestMethod Algorithm="http://www.w3.org/2001/04/xmlenc#sha256"/>
        <DigestValue>Rc3WmnI4BZIUEnKLZdJDI4iVhxx9b7MyCmUaO7IKi+k=</DigestValue>
      </Reference>
      <Reference URI="/word/media/image16.jpeg?ContentType=image/jpeg">
        <DigestMethod Algorithm="http://www.w3.org/2001/04/xmlenc#sha256"/>
        <DigestValue>b92FH9Ml7smvdPwvv2NC11ZP2VM5+sifSf6fxYggGRI=</DigestValue>
      </Reference>
      <Reference URI="/word/media/image17.jpeg?ContentType=image/jpeg">
        <DigestMethod Algorithm="http://www.w3.org/2001/04/xmlenc#sha256"/>
        <DigestValue>gJbJ8cV+rwlzjLnYbe4B8yGtTDNabIoUM1qhvdcZWMM=</DigestValue>
      </Reference>
      <Reference URI="/word/media/image18.jpeg?ContentType=image/jpeg">
        <DigestMethod Algorithm="http://www.w3.org/2001/04/xmlenc#sha256"/>
        <DigestValue>2UkdFRtEKKP0YpAsy9Pqn9O0f/+JytB6QsTNGV091Og=</DigestValue>
      </Reference>
      <Reference URI="/word/media/image19.jpeg?ContentType=image/jpeg">
        <DigestMethod Algorithm="http://www.w3.org/2001/04/xmlenc#sha256"/>
        <DigestValue>HVNaQCBLA3H192mXRZaqpuApJoGruDQd+QaJTKMU9C8=</DigestValue>
      </Reference>
      <Reference URI="/word/media/image2.emf?ContentType=image/x-emf">
        <DigestMethod Algorithm="http://www.w3.org/2001/04/xmlenc#sha256"/>
        <DigestValue>kBBWZOal2sVFuReMTT/XA6QJmDK7fvIyHUJ72cke+D0=</DigestValue>
      </Reference>
      <Reference URI="/word/media/image20.jpeg?ContentType=image/jpeg">
        <DigestMethod Algorithm="http://www.w3.org/2001/04/xmlenc#sha256"/>
        <DigestValue>GHlN+hfL25A+LCfMhLAS0tK6QrOcBHDzlNntbQdnHHY=</DigestValue>
      </Reference>
      <Reference URI="/word/media/image21.jpeg?ContentType=image/jpeg">
        <DigestMethod Algorithm="http://www.w3.org/2001/04/xmlenc#sha256"/>
        <DigestValue>ovWyxBB8hAGDwPcGCUfnofxDikHkIfc/1emkCHCjKjY=</DigestValue>
      </Reference>
      <Reference URI="/word/media/image22.jpeg?ContentType=image/jpeg">
        <DigestMethod Algorithm="http://www.w3.org/2001/04/xmlenc#sha256"/>
        <DigestValue>b5fzoTz7UwsFr4Z3Iy55gQpDiw49mU/A0r1iYI6uO18=</DigestValue>
      </Reference>
      <Reference URI="/word/media/image23.jpeg?ContentType=image/jpeg">
        <DigestMethod Algorithm="http://www.w3.org/2001/04/xmlenc#sha256"/>
        <DigestValue>e44EPmVNC+9oowpYuA71SlD/iQTqNqLvoqAig1bIWms=</DigestValue>
      </Reference>
      <Reference URI="/word/media/image24.jpeg?ContentType=image/jpeg">
        <DigestMethod Algorithm="http://www.w3.org/2001/04/xmlenc#sha256"/>
        <DigestValue>aOemkQ5znrvS/tmB/U1dPVgpGolzikZgnHHcpox4UMg=</DigestValue>
      </Reference>
      <Reference URI="/word/media/image25.jpeg?ContentType=image/jpeg">
        <DigestMethod Algorithm="http://www.w3.org/2001/04/xmlenc#sha256"/>
        <DigestValue>CV/WBSRmzcgjLxabYCTwHPz4XduG538DXxXp2LpKQlk=</DigestValue>
      </Reference>
      <Reference URI="/word/media/image26.jpeg?ContentType=image/jpeg">
        <DigestMethod Algorithm="http://www.w3.org/2001/04/xmlenc#sha256"/>
        <DigestValue>IJG2edh9ztJnxAOQpNiOM6xOGt0PDfa76CcIED6OC+E=</DigestValue>
      </Reference>
      <Reference URI="/word/media/image27.jpeg?ContentType=image/jpeg">
        <DigestMethod Algorithm="http://www.w3.org/2001/04/xmlenc#sha256"/>
        <DigestValue>75xRiQQYcdMTr0arYHwqtBsdrVml+y6aBDh/V4Vvv4w=</DigestValue>
      </Reference>
      <Reference URI="/word/media/image28.jpeg?ContentType=image/jpeg">
        <DigestMethod Algorithm="http://www.w3.org/2001/04/xmlenc#sha256"/>
        <DigestValue>PJQj1pYNA70om3m82fTAZA+b2J2L295c/9PvtPzp6kQ=</DigestValue>
      </Reference>
      <Reference URI="/word/media/image29.jpeg?ContentType=image/jpeg">
        <DigestMethod Algorithm="http://www.w3.org/2001/04/xmlenc#sha256"/>
        <DigestValue>dSDlrU4Mlv2XFZAY8Zfi5YIoRFblALFCIaDM6HxpUzk=</DigestValue>
      </Reference>
      <Reference URI="/word/media/image3.emf?ContentType=image/x-emf">
        <DigestMethod Algorithm="http://www.w3.org/2001/04/xmlenc#sha256"/>
        <DigestValue>6EKPIkQOGmh91qkkV5j4LrLfDLwUgRbp25owq5lJBtE=</DigestValue>
      </Reference>
      <Reference URI="/word/media/image30.jpeg?ContentType=image/jpeg">
        <DigestMethod Algorithm="http://www.w3.org/2001/04/xmlenc#sha256"/>
        <DigestValue>dSgIbA0mxNJYwYyuVpu9JWU6rNS9pwAf/ql4MeAt6Zw=</DigestValue>
      </Reference>
      <Reference URI="/word/media/image31.jpeg?ContentType=image/jpeg">
        <DigestMethod Algorithm="http://www.w3.org/2001/04/xmlenc#sha256"/>
        <DigestValue>N5JkTHISTWVs6YS3FOHNXqQWMpDxBJr5ouGBM0jfEhQ=</DigestValue>
      </Reference>
      <Reference URI="/word/media/image32.jpeg?ContentType=image/jpeg">
        <DigestMethod Algorithm="http://www.w3.org/2001/04/xmlenc#sha256"/>
        <DigestValue>TJ4b+0RDQ8XomJ94HisVQvebYGBJXVqO79LIX7FbSFw=</DigestValue>
      </Reference>
      <Reference URI="/word/media/image33.jpeg?ContentType=image/jpeg">
        <DigestMethod Algorithm="http://www.w3.org/2001/04/xmlenc#sha256"/>
        <DigestValue>vbPrwhJwczRe5+oFu6ASgimIOlUneym71IkPK3EMGO4=</DigestValue>
      </Reference>
      <Reference URI="/word/media/image34.jpeg?ContentType=image/jpeg">
        <DigestMethod Algorithm="http://www.w3.org/2001/04/xmlenc#sha256"/>
        <DigestValue>GQC2WzKR0bXlLatxJA3bX6vou2WVF+NiEi3Ib0ZwKE8=</DigestValue>
      </Reference>
      <Reference URI="/word/media/image35.jpeg?ContentType=image/jpeg">
        <DigestMethod Algorithm="http://www.w3.org/2001/04/xmlenc#sha256"/>
        <DigestValue>lD92+Q2+GAyUzvMtdZDjh/CjHhVcIRHLzkfw50MCoPc=</DigestValue>
      </Reference>
      <Reference URI="/word/media/image36.jpeg?ContentType=image/jpeg">
        <DigestMethod Algorithm="http://www.w3.org/2001/04/xmlenc#sha256"/>
        <DigestValue>KibMxV5rAtFNWb6n+sg+WOOttNMuEZag55PDH+k6DC0=</DigestValue>
      </Reference>
      <Reference URI="/word/media/image37.jpeg?ContentType=image/jpeg">
        <DigestMethod Algorithm="http://www.w3.org/2001/04/xmlenc#sha256"/>
        <DigestValue>n1ql3XY3LAlGVeFkf3Sa/h6iBYSOjKuqKV73YSovbH0=</DigestValue>
      </Reference>
      <Reference URI="/word/media/image38.jpeg?ContentType=image/jpeg">
        <DigestMethod Algorithm="http://www.w3.org/2001/04/xmlenc#sha256"/>
        <DigestValue>yZUmE1A62G6RkdZycK+c5EymNwEMqESzayQ44M+NU2E=</DigestValue>
      </Reference>
      <Reference URI="/word/media/image4.jpg?ContentType=image/jpeg">
        <DigestMethod Algorithm="http://www.w3.org/2001/04/xmlenc#sha256"/>
        <DigestValue>IcnL02EUZkl3wEk7nhOD2tZ4TJEYRJ3V3dH56/PGmYg=</DigestValue>
      </Reference>
      <Reference URI="/word/media/image5.png?ContentType=image/png">
        <DigestMethod Algorithm="http://www.w3.org/2001/04/xmlenc#sha256"/>
        <DigestValue>7rex8TRb+nst0x3n0nZLguxQYjidviglPLxtR8UhGRY=</DigestValue>
      </Reference>
      <Reference URI="/word/media/image6.jpg?ContentType=image/jpeg">
        <DigestMethod Algorithm="http://www.w3.org/2001/04/xmlenc#sha256"/>
        <DigestValue>TUXbORn51sPV+uQdmnJbESiZRq5GWW19OEqQEWvm+s4=</DigestValue>
      </Reference>
      <Reference URI="/word/media/image7.png?ContentType=image/png">
        <DigestMethod Algorithm="http://www.w3.org/2001/04/xmlenc#sha256"/>
        <DigestValue>YR3Fr9r7/cXm3QNrx9dtL8/Ee5WgxdaCnf27KmP5on8=</DigestValue>
      </Reference>
      <Reference URI="/word/media/image8.png?ContentType=image/png">
        <DigestMethod Algorithm="http://www.w3.org/2001/04/xmlenc#sha256"/>
        <DigestValue>5g3sRiVU6z/9+IBNqLZrbfkQk5+d9U8eWlGdiPw93BM=</DigestValue>
      </Reference>
      <Reference URI="/word/media/image9.jpeg?ContentType=image/jpeg">
        <DigestMethod Algorithm="http://www.w3.org/2001/04/xmlenc#sha256"/>
        <DigestValue>S0T6VQ0BEFQD6ee/6eSXey08JZaf/71n3Jmweu41i3o=</DigestValue>
      </Reference>
      <Reference URI="/word/numbering.xml?ContentType=application/vnd.openxmlformats-officedocument.wordprocessingml.numbering+xml">
        <DigestMethod Algorithm="http://www.w3.org/2001/04/xmlenc#sha256"/>
        <DigestValue>p7RTZOAnDr+7DHFNAF1/JRsc78SSdcehl/D+kNQT3ng=</DigestValue>
      </Reference>
      <Reference URI="/word/settings.xml?ContentType=application/vnd.openxmlformats-officedocument.wordprocessingml.settings+xml">
        <DigestMethod Algorithm="http://www.w3.org/2001/04/xmlenc#sha256"/>
        <DigestValue>NTN58VCxy/m+/4jhCVtjKA7gWHVMXbyQzGLwHBMewng=</DigestValue>
      </Reference>
      <Reference URI="/word/styles.xml?ContentType=application/vnd.openxmlformats-officedocument.wordprocessingml.styles+xml">
        <DigestMethod Algorithm="http://www.w3.org/2001/04/xmlenc#sha256"/>
        <DigestValue>a5J1iG3JFLFRGYAw3jeLetPggUhRnZsgRbYuTNHQ+84=</DigestValue>
      </Reference>
      <Reference URI="/word/theme/theme1.xml?ContentType=application/vnd.openxmlformats-officedocument.theme+xml">
        <DigestMethod Algorithm="http://www.w3.org/2001/04/xmlenc#sha256"/>
        <DigestValue>BAYH+KOZFTDbETReX5WeY8FEeyU2m0bOhkWwrOLWmA8=</DigestValue>
      </Reference>
      <Reference URI="/word/webSettings.xml?ContentType=application/vnd.openxmlformats-officedocument.wordprocessingml.webSettings+xml">
        <DigestMethod Algorithm="http://www.w3.org/2001/04/xmlenc#sha256"/>
        <DigestValue>r7efwQkaCh4mr1c33hu5IUv1UdLKS8KCYL0LWNizAhA=</DigestValue>
      </Reference>
    </Manifest>
    <SignatureProperties>
      <SignatureProperty Id="idSignatureTime" Target="#idPackageSignature">
        <mdssi:SignatureTime xmlns:mdssi="http://schemas.openxmlformats.org/package/2006/digital-signature">
          <mdssi:Format>YYYY-MM-DDThh:mm:ssTZD</mdssi:Format>
          <mdssi:Value>2019-03-01T22:38:43Z</mdssi:Value>
        </mdssi:SignatureTime>
      </SignatureProperty>
    </SignatureProperties>
  </Object>
  <Object Id="idOfficeObject">
    <SignatureProperties>
      <SignatureProperty Id="idOfficeV1Details" Target="#idPackageSignature">
        <SignatureInfoV1 xmlns="http://schemas.microsoft.com/office/2006/digsig">
          <SetupID>{83C78121-516D-4536-B462-CA7D976D2779}</SetupID>
          <SignatureText/>
          <SignatureImage>AQAAAGwAAAAAAAAAAAAAAHoAAAA1AAAAAAAAAAAAAADwEAAAcAcAACBFTUYAAAEADPMAAAwAAAABAAAAAAAAAAAAAAAAAAAAgAcAADgEAAClAgAAfQEAAAAAAAAAAAAAAAAAANVVCgBI0AUARgAAACwAAAAgAAAARU1GKwFAAQAcAAAAEAAAAAIQwNsBAAAAYAAAAGAAAABGAAAAMA8AACQPAABFTUYrIkAEAAwAAAAAAAAAHkAJAAwAAAAAAAAAJEABAAwAAAAAAAAAMEACABAAAAAEAAAAAACAPyFABwAMAAAAAAAAAAhAAAV8DgAAcA4AAAIQwNsBAAAAAAAAAAAAAAAAAAAAAAAAAAEAAAD/2P/gABBKRklGAAEBAQDIAMgAAP/bAEMACgcHCQcGCgkICQsLCgwPGRAPDg4PHhYXEhkkICYlIyAjIigtOTAoKjYrIiMyRDI2Oz1AQEAmMEZLRT5KOT9APf/bAEMBCwsLDw0PHRAQHT0pIyk9PT09PT09PT09PT09PT09PT09PT09PT09PT09PT09PT09PT09PT09PT09PT09PT09Pf/AABEIAHEBAA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ZqKKKACiiigAooooAKKKKACiiigAooooAKKKKACiiigAooooAKKKKACiiigAooooAKKKKACiiigAooooAKKKKACiiigAoopGYKCScAdTQAUVirql3qkrLpKRrbocG7mBKsf9hR1+ucVMbTVkG5NSikb+5JbgKfyORV8lt2Bq0Vm6dqhuJpLS6i8i8iGWjzkMv95T3FaVS007MAooopAFFFFABRRRQAUUUUANJHrXOeF/EU+u32qI6obe3m2wuo6jnr+VHiPw4t01xqlvfXdpcLbsriB8CQAE4Iqz4Q02DTfDdmsCAGWMSu2OWZhnJrZKKpt9fyJ1ubdLSUtYlBRRRQAUUUUAFFFFABRRRQAUUUUAFFFFABRRRQAlYmuSPf3dvo8LFfPBkuGU4KxDqP+BHitusTRgbnWdXvG7TC3T2CDn9TVw0vLsBsQwpBEkUSBI0G1VUcAU+ijNQBkeIrd1tE1C2H+k2J81ecbl/jU+xH8hWlbTpdW0c8ZykihlPsafJsKMHxtIwc9MVz3hrUrW00p7W4uokNpPJCNzjJAbj9DWiTlDToB0lFZh8Q6bnCXSyH0QFv5Uja7bjlYbth6iBsfrS9nPsBqUViSeJ7ePrBMP8AeKr/ADNV28YRdEtJXOcYV1P8jVKhUfQVzoqM1zq+KZ5P9Xo90w9QRWRZ61qd54vvLhNKuzFbQrD5XmAAMecntVfV563/AEC53VFYh1TWG+5ojD/euFqN9S10dNKVf+Bhv5GpVKT6r70Mm8T6mmn6RKgjaae4UxRRL1YkfyA5rL0PU77T9M0ptQMD2VxGkayRqQ0JxhQ2TyD0zxzVFbnUNT8RzzXEaxizi8lP3LsFZhljxnBxxVG2vluPAf2ebVrSNkiYCIr84Ksce/YV0qjaHK/mTfU9IBrI8ReIodAtFkaJppXJ2RKcEgdTnsBWRp2sXt9pltNFJeys8YJMdqAue/LcVzV/Jquq2WqauY52txG1vCzOi7Vzg8fX0qKeG973noDfY9Jg1GCaC1kLqhuVDRoxAJyM4HrVrNeVXp1ZNb8NWsitvjUOi+cO4AHOOOldkY9WXmW3vGHfy7tP5YFTPDqNveGnc6PNVNT1KDSdPmvLosIohk7RkntgVydt4y0Se7FtNfajBKSQBIDg49CMiszx9dQT2dpbWeoSTpLudws24HHQfmaIYduajITlodpdeIre2h02Ty5X/tB0WJQAGAYZyR7ZFawNedTWXm+PNJ0z7ROyWMIY5fJ3Bc8fkK7Y2SoVQ3twGbOAZeTU1KcY213Gncv5oqmNPYHP2y6/77H+FOFnIM/6XPz67f8ACsrLuMt0VWFvMvS6kPHdV/wp4SYD/Wgn3T/69KwE1FIucfMcmlpAFFFFACVj+GAfsFwzfee7mJ/76I/pWxWV4f8AkivYv+ed5KMfU5H86uPwsRpTiRoHELKspB2MwyAe2RXJXGmeMZpCDqVpsP8AzzJT/wBlrsaKdOo4bJBY41fDGqSDNybKRv70ks0h/LIFU9G8P3EepatGbq3g8mVWJS1U8MoPBPSu9rlp5vsmqeJG6E2qSD/vgit4Vpzuv63QNHIadqtxZWuoz6hd3s43pJBEs3lhgxIPOOOBmu+sdF0u7tIbpYpJFlQSKZZGJwRkd64d9OWfxZpNgw+RraEuPopNdn4KkZ/C9tHJnfCWiYHqMMePyrXEu0VKLt/X/AJj2Los9ItLmO3EVok8gJRDt3N64B5NX1ijjHyIij2GK8w8QTz3Pi+2voWPmLqcdpCB6L97+ddX47v5dN0e1uYZXjZbyPcVYjI5yD7cVhOlK8VfVj5tzpqpW2nra6ld3KN8tztLLjowGM5+lY9xqXmePNPtIbg+X9ld5EDfKcjI4rG8T+Lri6uL7R9JjR1xHE10H4RnOCP6fnUwozbsuqG5I7S51O0s4RLNOgVuFwclj0wAOtVRealfY+yWq20R/wCWtz978EH9SKwfC2k2el+I721s/wB+kMCeZM4B2y5OQPTj+VdZHdwz+aIZFcxNtfb2OM4pTjGDstf67AndHN+HNGju7Oe7vLiadri4kZlDlEOGxnA+lWPC1jbDw1tWCPDPKM7RyN7Yo0C5Fn4JW5Y4EaSv/wCPNV/w1ataeHLKNvvGPef+Bc/1q6k5e9r1CxyVmw/4RiwsLDdHqN4XiBjcgKgYhmYdOlXvFUFxo/hIWMISa2Zo4V2jEg5B+hJwfSugsPD9hpt7Nd20RWabOSTnaCckD0GasappdtrFi9peKWiYg8HBBHQg03XXOn0vcVtDgftCav4stdTgYm3hu4rWLPB4BzkdRzXYeKb2W10Z47bm5umFvCM4+ZuP5ZrF8QaHBpUekNpUCRzxXSKhP8fU/N6896t6n9p1mLTtQ0+3WWWznYyWsj7CHxjBPqDVzcZuEuiDYxotKEHxC0axhXMOn2Rd2x1J3ZP4k1U8XWenXPjyxDzJZxQw7p5owFwwJIB4wSeOtb0HhrWReS6n/accV/dJsmHl7lRewT3GK29L0K10y0MIHnPI2+WSXlpG9TSdZRfNe7tb/MXL0OH8N6qF8Z3+oaoJfLliVYLpotilPuh2HYHaBnp9KhjnvfE/j6CVIbhIIpPMgn5EYiQ4bHqScD8a77VdBtNXRfP8yORVKrLE21gp6j3Hsa4/wv8AZ/BusXOnau3lfKfst1M52tHnO0E8D1qo1IyTlFa2sKzW56GKWuXl+Iehx3AjWaWRc8yJHlR/WulilSaJJI2DI4DKR3BrjlCUPiVi00x9FFFSMKKKKACiiigBDWRZN9n8RX9seBOqXCD142t/IfnWxWPrataTW2qRgkWpKzADJMTfe/Lg/hVw6ruBr0tMSRZEV0YMrDII6EVBZX0d+kjw7tiSNHkjAYjrj2qLMC1XFeMjJZXksqoxS/tfs2VHRw2Rn6gmu1pCAeoq6c+SVwZy8Hh64Xxsmpuq/Zo7UIhzyHxtxj6Zq94dsp7CTU4poysb3byxHsytjpW1ijFOVWUlZiSOXl8C202ptdPeXAQSNNFGhA8uRiCWB/CrupeG49SjsYJ53ktreQySJL8xmODjJ/E1uUlDqzdnfYLI4S/8L2r6vDpukGa2nQGWe7EhZ0QjbsBPqO1Wp/hxZCzWGwvLi1fA8yQYYykHIJ9CD6Vos40jxRNPc4W3v0RVlPRHXjafTIrfBBGa1nWnG1mLlRyuneGdUtbQWTX8Fva5zI9sjebMe5LHoT7V0Vlp9vp1qtvbRhIx+ZPqT3NWaKxlUlPcaRxWnwXN9Zw6D5MscMEzG7ldcAqHJVR654rtVAVQAAAOwo4oonU52MWkpGdUGWYKB3JxWXdeJdNt22C5E0vaOAeYx/KpUZS2QDPEcRe2tJAP9VeROfYbsf1qGxkC+L9QhgOYWhSSXHRZc4/Mj+VNlk1fW1MUUA0+1brJMA0h+i9vxrT0vSrfSbbyoASzHdJI5y0jepNbNqMOV7gXaWiisAErI1Xwzp+s6ha3d7G0j22QqE/Iw9xWxRTjJxd0FrlBNC0yNgyafaqw6ERL/hV4DAwKWihtvcAooopAFFFFABRRRQAUjKGBDDIPUUtFAGH/AGJeQxta2d+YbFznZsy8Y7qjZ4H8q1rW1is7aOC3QJHGMKBU1FU5N7gFFFFSAUUUUAFFFFAEc0EVxE0UyLJG3BVhkGsv+w5LX/kGahPbL2ifEqD6A8j862KKpSa2AyNuvRdJNPm92V0P6Zo8zXz/AMsNOHv5j/4VrUU+fyQGQY9fk/5b2EX+6jN/MikOk6jN/wAfGszAdxDEqfrya2KWj2j6JfcBjDwvp7kNc+fdMOczzM3P06VpW9lbWi7baCOIeiKB/Kp6KTnKW7ATFLRRUgFFFFABRRRQAUUUUAFFFFABRRRQAUUUUAFFFFABRRRQAUUUUAFFFFABRRRQAUUUUAFFFFABRRRQAUUUUAFFFFABRRRQAUUUUAFFFFABRRRQAUUUUAFFFFABRRRQAUUUUAFFFFABRRRQAUUUUAFFFFABRRRQAUUUUAFFFFABRRRQAUUUUAFFFFABRRRQAUUUUAFFFFAH/9kAAAhAAQgkAAAAGAAAAAIQwNsBAAAAAwAAAAAAAAAAAAAAAAAAABtAAABAAAAANAAAAAEAAAACAAAAAAAAvwAAAL8AAIBDAADiQgMAAAAAAACAAAAAgP//9UIAAACAAAAAgP//V0IhAAAACAAAAGIAAAAMAAAAAQAAABUAAAAMAAAABAAAABUAAAAMAAAABAAAAFEAAAB44gAAAAAAAAAAAAB6AAAANQAAAAAAAAAAAAAAAAAAAAAAAAAAAQAAcQAAAFAAAAAoAAAAeAAAAADiAAAAAAAAIADMAHsAAAA2AAAAKAAAAAABAABx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5//3/+f/9//n//f/5//3/+f/9//n//f/5//3//f/9//3//f/9//3//f/9//3//f/5//3/+f/5//n//f/9//3//f/9//3//f/9//3//f/9//3//f/9//3//f/9//3//f/9//3//f/9//3//f/9//3//f/9//3//f/9//3//f/9//3//f/9//3//f/9//3//f/9//3//f/9//3//f/9//3//f/9//3//f/9//3//f/9//3//f/9//3//f/9//3//f/9//3//f/9//3//f/9//3//f/9//3//f/9//3//f/9//3//f/9//3//f/9//3//f/9//3//f/9//3//f/9//3//f/9//3//f/9//3//f/9//3//f/9//3//f/9//3//f/9//3//f/9//3//f/9//3//f/9//3//f/9//3//f/9//3//f/9//3//f/9//3//f/9//3//f/9//3//f/9/3Xv/f/9//3//f/9//3//f/9//3//f/9//3//f/9//3//f/9//3//f/9//3//f/9//3//f/9//3//f/9//3//f/9//3//f/9//3//f/9//3//f/9//3//f/9//3//f/9//3//f/9//3//f/9//3//f/9//3//f/9//3//f/9//3//f/9//3//f/9//3//f/9//3//f/9//3//f/9//3//f/9//3//f/9//3//f/9//3//f/9//3//f/9//3//f/9//n//f/5//3/+f/5//n/+f/5//n/9f/5//X/+f/1//3/+f/9//3//f/9//3//f/9//3//f/9//3//f/9//3//f/9//3//f/9//3//f/9//3//f/9//3//f/9//3//f/9//3//f/9//3//f/9//3//f/9//3//f/9//3//f/9//3//f/9//3//f/9//3//f/9//3//f/9//3//f/9//3//f/9//3//f/9//3//f/9//3//f/9//3//f/9//3//f/9//3//f/9//3//f/9//3//f/9//3//f/9//3//f/9//3//f/9//3//f/9//3//f/9//3//f/9//3//f/9//3//f/9//3//f/9//3//f/9//3//f/9//3//f/9//3//f/9//3//f/9//3//f/9//3//f/9//3//f/9//3//f/9//3//f/9/33v/f/9/3nv/f/9//3//f/9//3//f/9//3//f/9//3//f/9//3//f/9//3//f/9//3//f/9//3//f/9//3//f/9//3//f/9//3//f/9//3//f/9//3//f/9//3//f/9//3//f/9//3//f/9//3//f/9//3//f/9//3//f/9//3//f/9//3//f/9//3//f/9//3//f/9//3//f/9//3//f/9//3//f99733v/f/9//3//f/9//3//f/9//3//f/9//3//f/9//3//f/9//3/+f/9//n//f/1//X//f/9//n/+f/5//3//f/9//3//f/9//3//f/9//n//f/9//3//f/9//3//f/9//3//f/9//3//f/9//3//f/9//3//f/9//3//f/9//3//f/9//3//f/9//3//f/9//3//f/9//3//f/9//3//f/9//3//f/9//3//f/9//3//f/9//3//f/9//3//f/9//3//f/9//3//f/9//3//f/9//3//f/9//3//f/9//3//f/9//3//f/9//3//f/9//3//f/9//3//f/9//3//f/9//3//f/9//3//f/9//3//f/9//3//f/9//3//f/9//3//f/9//3//f/9//3//f/9//3//f/9//3//f/9//3//f/9//3//f/9//3//f/9//3/fe/9//3//f/9//3//f997/3//f/9//3//f/9//3//f/9//3//f/9//3//f/9//3//f/9//3//f/9//3//f/9//3//f/9//3//f/9//3//f/9//3//f/9//3//f/9//3//f/9//3//f/9//3//f/9//3//f/9//3//f/9//3//f/9//3//f/9//3//f/9//3//f/9//3//f/9//3//f/9//3//f/9//3//f/9//3//f797v3e/d593v3u/e99733v/f/9//3/ff99/33vfe797/3//f/9/33//f/9//3//f/9//3//f/9//3//f/9//3/+f/5//3//f/9//3//f/9//3//f/9//3//f/9//3//f/9//3//f/9//3//f/9//3//f/9//3//f/9//3//f/9//3//f/9//3//f/9//3//f/9//3//f/9//3//f/9//3//f/9//3//f/9//3//f/9//3//f/9//3//f/9//3//f/9//3//f/9//3//f/9//3//f/9//3//f/9//3//f/9//3//f/9//3//f/9//3//f/9//3//f/9//3//f/9//3//f/9//3//f/9//3//f/9//3//f/9//3//f/9//3//f/9//3//f/9//3//f/9//3//f/9//3//f/9//3//f/9//3//f/9//3//f/9//3//f/9//3//f55z+WJca99//3//f/9//3//f/9//3//f/9//3//f/9//3//f/9//3//f/9//3//f/9//3//f/9//3//f/9//3//f/9//3//f/9//3//f/9//3//f/9//3//f/9//3//f/9//3//f/9//3//f/9//3//f/9//3//f/9//3//f/9//3//f/9//3//f/9//3//f/9//3//f99/339ebz5r3F6ZVjZKFUbUPdM99EH0QfQ99EH0PfRB9EEVRhVGN0pYTppW3F4eZz9rX2+fd997/3//f/9//3/ff99//3//f/9/33u+d/9//3//f/9//3//f/9//3//f/9//3//f/9//3//f/9//3//f/9//3//f/9//3//f/9//3//f/9//3//f/9//3//f/9//3//f/9//3//f/9//3//f/9//3//f/9//3//f/9//3//f/9//3//f/9//3//f/9//3//f/9//3//f/9//3//f/9//3//f/9//3//f/9//3//f/9//3//f/9//3//f/9//3//f/9//3//f/9//3//f/9//3//f/9//3//f/9//3//f/9//3//f/9//3//f/9//3//f/9//3//f/9//3//f/9//3//f/9//3//f/9//3//f/9//3//f/9//3//f/9//3//f/9//3//f/9//3//f/9/33u/d7hW8T0TRtA5MkZ9b/9//3//f/9//3//f/9//3//f/9//3//f/9//3//f/9//3//f/9//3//f/9//3//f/9//3//f/9//3//f/9//3//f/9//3//f/9//3//f/9//3//f/9//3//f/9//3//f/9//3//f/9//3//f/9//3//f/9//3//f/9//3//f/9//3//f/9//399b7hWNEryQfM98z0VRjVGV054Urpaulq7Wrpa2166Wttaulq6WrpWelJZTllOF0b2QdU9tT2UOfZB90E5TnpSvFr/Yn9zn3e/e/9//3//f/9//3//f/9//3//f/9//3//f/9//3//f/9//3//f/9//3//f/9//3//f/9//3//f/9//3//f/9//3//f/9//3//f/9//3//f/9//3//f/9//3//f/9//3//f/9//3//f/9//3//f/9//3//f/9//3//f/9//3//f/9//3//f/9//3//f/9//3//f/9//3//f/9//3//f/9//3//f/9//3//f/9//3//f/9//3//f/9//3//f/9//3//f/9//3//f/9//3//f/9//3//f/9//3//f/9//3//f/9//3//f/9//3//f/9//3//f/9//3//f/9//3//f/9//3//f/9//3//f/9//3//f/9//3//f/9//3//f/9//3/ff7hW0j24Wn5z+l4TRjRKfW//f/9//3//f/9//3//f/9//3//f/9//3//f/9//3//f/9//3//f/9//3//f/9//3//f/9//3//f/9//3//f/9//3//f/9//3//f/9//3//f/9//3//f/9//3//f/9//3//f/9//3//f/9//3//f/9//3//f/9//3//f/9//3//f11vVU7RPbE5FEZWTrhWPGdeb39zv3vff/9//3//f/9//3//f/9//3//f99/33/ff99/v3ufd39zX28/az9ru1qaVjdK9kG0OdQ91D31QTdKmVb8Yl9vn3O/e79733//f/9//3//f/9//3//f/9//3//f/9//3//f/9//3//f/9//3//f/9//3//f/9//3//f/9//3//f/9//3//f/9//3//f/9//3//f/9//3//f/9//3//f/9//3//f/9//3//f/9//3//f/9//3//f/9//3//f/9//3//f/9//3//f/9//3//f/9//3//f/9//3//f/9//3//f/9//3//f/9//3//f/9//3//f/9//3//f/9//3//f/9//3//f/9//3//f/9//3//f/9//3//f/9//3//f/9//3//f/9//3//f/9//3//f/9//3//f/9//3//f/9//3//f/9//3//f/9//3//f/9//3//f/9//3++e9la0j2YVv9//3//f11r8T2WVltr/3//f/9//3//f/9//3//f/9//3//f/9//3//f/9//3//f/9//3//f/9//3//f/9//3//f/9//3//f/9//3//f/9//3//f/9//3//f/9//3//f/9//3//f/9//3//f/9//3//f/9//3//f/9//3//f/9//3//f/9/33tcbzRKE0I0RpdSXm+/e/9/33//f/9//3//f/9//3//f/9//3//f/9//3//f/9//3//f/9//3//f/9//3//f/9//3/ff997/3/fe793O2vYXnZSN0rVQdQ9tDn0QRVGmVb7Yr93v3vff/9//3//f/9//3//f/9//3//f/9//3//f/9//3//f/9//3//f/9//3//f/9//3//f/9//3//f/9//3//f/9//3//f/9//3//f/9//3//f/9//3//f/9//3//f/9//3//f/9//3//f/9//3//f/9//3//f/9//3//f/9//3//f/9//3//f/9//3//f/9//3//f/9//3//f/9//3//f/9//3//f/9//3//f/9//3//f/9//3//f/9//3//f/9//3//f/9//3//f/9//3//f/9//3//f/9//3//f/9//3//f/9//3//f/9//3//f/9//3//f/9//3//f/9//3//f/9//3//f/9//3++d55zjzH7Yv9//3/fe/9//3+/d641t1a+d/9//3//f/9//3//f/9//3//f/9//3//f/9//3//f/9//3//f/9//3//f/9//3//f/9//3//f/9//3//f/9//3//f/9//3//f/9//3//f/9//3//f/9//3//f/9//3//f/9//3//f/9//3//f/9//3//f/9/v3fXWhJCM0bYXp5z/3/ff99/33//f/9//3//f/9//n//f/9//3//f/9//3//f/9//3//f/9//n/+f/5//3/+f/9//n//f/9//3/+f/9//3//f/9//3/fe39zP2sdY3lS9EGyOfNBsjkURndSG2d+b997/3//f/9//3//f/9//3//f/9//3//f/9//3//f/9//3//f/9//3//f/9//3//f/9//3//f/9//3//f/9//3//f/9//3//f/9//3//f/9//3//f/9//3//f/9//3//f/9//3//f/9//3//f/9//3//f/9//3//f/9//3//f/9//3//f/9//3//f/9//3//f/9//3//f/9//3//f/9//3//f/9//3//f/9//3//f/9//3//f/9//3//f/9//3//f/9//3//f/9//3//f/9//3//f/9//3//f/9//3//f/9//3//f/9//3//f/9//3//f/9//3//f/9//3//f/9//3//f7970T3YWp1z/3//f/9//3//f/9/GWMSQhln/3//f957/3//f/9//3//f/9//3//f/9//3//f/9//3//f/9//3//f/9//3//f/9//3//f/9//3//f/9//3//f/9//3//f/9//3//f/9//3//f/9//3//f/9//3//f/9//3//f/9//3//f/9//3/ff/9/nnMzRvE9t1r/f/9//3//f/9//3//f/9//3//f/9//3//f/9//3//f/9//3//f/9//3//f/9//3//f/5//3/+f/5//n//f/5//3//f/9//3//f/9//3//f/9//3//f/9//3+/d39zXmt3TjVK9EGSNbI5FUbbXj9r33/ff/9//3//f/9//3//f/9//3//f/9//3//f/9//3//f/9//3//f/9//3//f/9//3//f/9//3//f/9//3//f/9//3//f/9//3//f/9//3//f/9//3//f/9//3//f/9//3//f/9//3//f/9//3//f/9//3//f/9//3//f/9//3//f/9//3//f/9//3//f/9//3//f/9//3//f/9//3//f/9//3//f/9//3//f/9//3//f/9//3//f/9//3//f/9//3//f/9//3//f/9//3//f/9//3//f/9//3//f/9//3//f/9//3//f/9//3//f/9//3//f/9//3//f797d07zQX1v/3//f/9/33v/f/9//398bxFCdE7/f/9//3//f/9//3//f/9//3//f/9//3//f/9//3//f/9//3//f/9//3//f/9//3//f/9//3//f/9//3//f/9//3//f/9//3//f/9//3//f/9//3//f/9//3//f/9//3//f/9//3/+f/9/33v/f/9/n3NVShRG2Frfe997/3/+f/9//3//f/9//3//f/9//3//f/9//3//f/9//3//f/9//3//f/9//3//f/9//3/+f/5//n/+f/5//n/+f/9//3//f/9//3//f/9//3//f/9//3//f/9//3//f/9/339/b/1ieVIWRrQ5szn1Qbtaf3P/f/9//3//f/9//3//f/9//3//f/9//3//f/9//3//f/9//3//f/9//3//f/9//3//f/9//3//f/9//3//f/9//3//f/9//3//f/9//3//f/9//3//f/9//3//f/9//3//f/9//3//f/9//3//f/9//3//f/9//3//f/9//3//f/9//3//f/9//3//f/9//3//f/9//3//f/9//3//f/9//3//f/9//3//f/9//3//f/9//3//f/9//3//f/9//3//f/9//3//f/9//3//f/9//3//f/9//3//f/9//3//f/9//3//f/9//3//f/9//3//f/9/XWvSPfpe/3//f/9//3//f/9//3//f/9/11rXWr53/3//f/9//3//f/9//3//f/9//3//f/9//3//f/9//3//f/9//3//f/9//3//f/9//3//f/9//3//f/9//3//f/9//3//f/9//3//f/9//3//f/9//3//f/9//3//f/9//3//f/9//3//f/9//393UrE52lrff/9//3//f/9//3//f/9//3//f/9//3//f/9//3//f/9//3//f/9//3//f/9//3//f/9//3//f/9//3//f/5//3//f/9//3//f/9//3//f/9//3//f/9//3//f/9//3//f/9//3//f/9//3/ff39v/GKYUjZK0z3SPTVKPGffe/9//3//f/9//3//f/9//3//f/9//3//f/9//3//f/9//3//f/9//3//f/9//3//f/9//3//f/9//3//f/9//3//f/9//3//f/9//3//f/9//3//f/9//3//f/9//3//f/9//3//f/9//3//f/9//3//f/9//3//f/9//3//f/9//3//f/9//3//f/9//3//f/9//3//f/9//3//f/9//3//f/9//3//f/9//3//f/9//3//f/9//3//f/9//3//f/9//3//f/9//3//f/9//3//f/9//3//f/9//3//f/9//3//f/9//3//f/9/33uXUhRG/3//f/9//3//f/9//3//f/9//3/ff957/3//f/9//3//f/9//3//f/9//3//f/9//3//f/9//3//f/9//3//f/9//3//f/9//3//f/9//3//f/9//3//f/9//3//f/9//3//f/9//3//f/9//3//f/9//3//f/9//3//f/9//3//f/9/33sdZ9I5FUbfe/9//3//f/9//3//f/9//3//f/9//3//f/9//3//f/9//3//f/9//3//f/9//3//f/9//3//f/9//3//f/9//3//f/9//n//f/9//3//f/9//3//f/9//3//f/9//3//f/9//3/fe99/33//f/9//3//f/9/Xm/7YlVK8j3RPXZSPGv/f997/3//f/9//3//f/9//3//f/9//3//f/9//3//f/9//3//f/9//3//f/9//3//f/9//3//f/9//3//f/9//3//f/9//3//f/9//3//f/9//3//f/9//3//f/9//3//f/9//3//f/9//3//f/9//3//f/9//3//f/9//3//f/9//3//f/9//3//f/9//3//f/9//3//f/9//3//f/9//3//f/9//3//f/9//3//f/9//3//f/9//3//f/9//3//f/9//3//f/9//3//f/9//3//f/9//3//f/9//3//f/9//3//f/9/33tca7A1+l7/f/9//3//f/9//3//f/9//3/fe/9//3//f/9//3//f/9//3//f/9//3//f/9//3//f/9//3//f/9//3//f/9//3//f/9//3//f/9//3//f/9//3//f/9//3//f/9//3//f/9//3//f/9//3//f/9//3//f/9//3//f/9//3//f/9//3/fe7pasjkdZ/9/v3v/f/9//3//f/9//3//f/9//3//f/5//3//f/9//3//f/9//3//f/9//3//f/9//3//f/9//3//f/9//3//f/9//3//f/9//3//f/9//3//f/9//3/+f/9//3//f/9//3//f/9//3//f/9//3//f/9//3//f/9/3388Z1ZO0j0TQjVKXW//f/9//3/ff/9//3//f/9//3//f/9//3//f/9//3//f/9//3//f/9//3//f/9//3//f/9//3//f/9//3//f/9//3//f/9//3//f/9//3//f/9//3//f/9//3//f/9//3//f/9//3//f/9//3//f/9//3//f/9//3//f/9//3//f/9//3//f/9//3//f/9//3//f/9//3//f/9//3//f/9//3//f/9//3//f/9//3//f/9//3//f/9//3//f/9//3//f/9//3//f/9//3//f/9//3//f/9//3//f/9//3//f997/3/fe7dW8T2fd/9//3//f/9//3//f/9//3//f/9//3/ee/9//3//f/9//3//f/9//3//f/9//3//f/9//3//f/9//3//f/9//3//f/9//3//f/9//3//f/9//3//f/9//3//f/9//3//f/9//3//f/9//3//f/9//3//f/9//3//f/9//3//f/9//3//f99/FUbSOZ93/3+fd/9//3//f/9//3//f/9//3//f/9//3/+f/9//3//f/9//3//f/9//3//f/9//3//f/9//3//f/9//3//f/9//3//f/9//3//f/9//3//f/9//3/+f/5//n//f/5//3/+f/9//n//f/9//3/+f/9//n//f/9//3/fe99/v3c9ZzZKkTXTPdpe33v/f/9//3//f/9//3//f/9//3//f/9//3//f/9//3//f/9//3//f/9//3//f/9//3//f/9//3//f/9//3//f/9//3//f/9//3//f/9//3//f/9//3//f/9//3//f/9//3//f/9//3//f/9//3//f/9//3//f/9//3//f/9//3//f/9//3//f/9//3//f/9//3//f/9//3//f/9//3//f/9//3//f/9//3//f/9//3//f/9//3//f/9//3//f/9//3//f/9//3//f/9//3//f/9//3//f/9//3//f/9/33v/f55zM0bYWv9//3//f/9//3//f/9//3//f/9//3//f/9//3//f/9//3//f/9//3//f/9//3//f/9//3//f/9//3//f/9//3//f/9//3//f/9//3//f/9//3//f/9//3//f/9//3//f/9//3//f/9//3//f/9//3//f/9//3//f/9//3//f/9//3//f/9//3/zPdI5v3v/f/9//3//f/9//3//f/9//3//f/9//3//f/9//3//f/9//3//f/9//3//f/9//3//f/9//3//f/9//3//f/9//3//f/9//3//f/9//3//f/9//3//f/9//n//f/9//3/+f/5//n//f/9//3//f/9//3//f/9//3//f/9//3//f99/X2/dXrM51D26Wr93/3//f/9//3//f/9//3//f/9//3//f/9//3//f/9//3//f/9//3//f/9//3//f/9//3//f/9//3//f/9//3//f/9//3//f/9//3//f/9//3//f/9//3//f/9//3//f/9//3//f/9//3//f/9//3//f/9//3//f/9//3//f/9//3//f/9//3//f/9//3//f/9//3//f/9//3//f/9//3//f/9//3//f/9//3//f/9//3//f/9//3//f/9//3//f/9//3//f/9//3//f/9//3//f/9//3//f/9//3//f/9/PGuOMX5z/3//f/9//3//f/9//3//f/9//3/+f/9//3//f/5//3//f/5//3//f/9//3//f/9//3//f/9//3//f/9/33v/f997/3//f/9//3//f/9//3//f/9//3//f/9//3//f/9//3//f/9//3//f/9//3//f/9//3//f/9//n//f/5//3//f/9/33v/fxRC80E9a797/3//f/9//3/+f/9//n//f/9//3//f/9//3//f/9//3//f/9//3//f/9//3//f/9//3//f/9//3//f/9//3//f/9//3//f/9//3//f/9//3//f/9//3//f/9//3/+f/9//3//f/5//3/+f/9//n/+f/5//3//f/9//3//f/9/v3s/a/1iH2f1QZE12l7ff/9/33v/f/9//3//f/9//3//f/9//3//f/9//3//f/9//3//f/9//3//f/9//3//f/9//3//f/9//3//f/9//3//f/9//3//f/9//3//f/9//3//f/9//3//f/9//3//f/9//3//f/9//3//f/9//3//f/9//3//f/9//3//f/9//3//f/9//3//f/9//3//f/9//3//f/9//3//f/9//3//f/9//3//f/9//3//f/9//3//f/9//3//f/9//3//f/9//3//f/9//3//f/9//3//f/9//3//f/9/3392TvJBv3f/f/9//3//f/9//3//f/9//3//f/9//3//f/9//3//f/9//3//f/9//3//f/9//3//f/9//3//f/9//39ea9I50jmYUv9//3v/f/97/3/fe/9//3//f/9//3//f/9//3//f/9//n//f/9//3//f/9//3//f/5//n/+f/1//3/de/9//3//f997uFryPfti33v/f/9//3+9d/9//3/+f/9//3//f/9//3//f/9//3//f/9//3//f/9//3//f/9//n//f/9//38cZ7ha+V7ff/9/33v/f/9//3//f/9//3//f/9//3//f/9//3//f/9//3//f/9//3//f/9//3//f/5//3//f/9//3//f/9//3+/ezhKP2v/fx9nFkaxNZ93/3/ee/9//3//f/9//3//f/9//3//f/9//3//f/9//3//f/9//3//f/9//3//f/9//3//f/9//3//f/9//3//f/9//3//f/9//3//f/9//3//f/9//3//f/9//3//f/9//3//f/9//3//f/9//3//f/9//3//f/9//3//f/9//3//f/9//3//f/9//3//f/9//3//f/9//3//f/9//3//f/9//3//f/9//3//f/9//3//f/9//3//f/9//3//f/9//3//f/9//3//f/9//3/+f/9//3//f/9//3+fcxRGl1Lfe/9//3//f/9//3//f/9//3//f/9//3//f/9//3//f/9//3//f/9//3//f/9//3//f/9//3//f/9//3+/ezVGkDGRMTVGv3f/f/9/vnPfe/9//3//f/9/nXPYWnxv3nv/f/9//3//f/9//3//f/9//3//f/9//n/+f/1//X/+f/5//3//f/9//388Z7E18j2/d/9/33v/f/9//3//f/9//3//e/97/3//e/97/3vfd/9//3/ed/9//3//f/9//3//f/9//39+b/RBsTXSPbdW33v/f/9//3//f/9//3//f/9//3//f/9//3//f/9//3//f/9//3//f/9//3//f/9//3//f/9//n//f/9//3//f39z9kFfb99/v3uaVrI5llL/f/9//3//f/9//3//f/9//3//f/9//3//f/9//3//f/9//3//f/9//3//f/9//3//f/9//3//f/9//3//f/9//3//f/9//3//f/9//3//f/9//3//f/9//3//f/9//3//f/9//3//f/9//3//f/9//3//f/9//3//f/9//3//f/9//3//f/9//3//f/9//3//f/9//3//f/9//3//f/9//3//f/9//3//f/9//3//f/9//3//f/9//3//f/9//3//f/9//3//f/9//3/+f/9//n//f/9//3/ff15r0jl+b/9//3//f/9//3//f/9//3//f/9//3//f/9//3//f/9//3//f/9//3//f/9//3//f/9//3//f/9/33v/f11rkTH0PfVB0zm/d/9/v3NVSpZO/3v/f/9//3+3VvE9+V7/e/9//3//f/9//3//f/9//3//f997/3//f/1//X/+f/9//3//f99//3//f/9/d06xNdpa33vfe993/3//f997/3//f/9//3//f/97/3//f/9//3//f/9//3//f/9//3//f/9//3//fxxncTF4UhRC0TmXVv9//3//f/9//3//f/9//3//f/9//3//f/9//3//f/9//3//f/9//3//f/9//3//f/9//3//f/5//3//f/9/HWP1QX9z/3//f19v0z3RPf9//3//f/9//3//f/9//3//f/9//3//f/9//3//f/9//3//f/9//3//f/9//3//f/9//3//f/9//3v/f/9//3//f/9//3//f/9//3//f/9//3//f/9//3//f/9//3//f/9//3//f/9//3//f/9//3//f/9//3//f/9//3//f/9//3//f/9//3//f/9//3//f/9//3//f/9//3//f/9//3//f/9//3//f/9//3//f/9//3//f/9//3//f/9//3//f/9//3//f/9//3//f/9//n/+f/9//3//f/9/ulrTPb97/3//f/9//3//f/9//3//f/9//3//f/9//3//f/9//3//f/9//3//f/9//3//f/9//3//f/9//3/ff/9/uVZwMf5iWU6zNZ9v/3vaWk4pTSV/b/9//3/fexNCjzE7a997/3//f/9//3//f997v3e/d/9//3//f/9//3/+f/9/emt8b/9//3vfe79z/39eZ/Q59D3aWv9//3//f79z/3//f/9/33ufc7lWNUbSOVVG+lqeb997/3//f/9//3//f/9//3/+e/9/uVrUPb97X2/zQdE5XGv/f99//3//f/9//3//f/9//3//f/9//3//f/9//3//f/9//3//f/9//3//f/9//3//f/9//n//f/9/33+6WrM5n3fff/9/f3PzPfJB/3//f/9//3//f/9//3//f/9//3//f/9//3//f/9//3//f/9//3//f/9//3//f/9//3//f/9//3//e/97/3//f/9//3/fe99//3/ff/9//3//f/9//3//f/9//3//f/9//3//f/9//3//f/9//3//f/9//3//f/9//3//f/9//3//f/9//3//f/9//3//f/9//3//f/9//3//f/9//3//f/9//3//f/9//3//f/9//3//f/9//3//f/9//3//f/9//3//f/9//3//f/9//n/+f/5//3//f/9//39YTjZK/3//f/9//3//f/9//3//f/9//3//f/9//3//f/9//3//f/9//3//f/9//3//f/9//3//f/9//3//f/9/v3vzPfQ9n3ecVpMxf2/fd7lSLiVPKT5n/3/fe9970jmwNZ5z/3//f/9//3//f35v2lpXSnlOv3vfe59z33v/f/9/3nd0TvE9Pmf/f/9//3//f/97/VqzMdQ1mlJfZ793/3//f/xaV0Z4ShU+cCn1PdQ5cCmxMdI1d06/d/9//3//f997/3//f/9//39YTpM133/ffx1n0j1VTp93/3//f/9//3//f/9//3//f/9//3//f/9//3//f/9//3//f/9//3//f/9//3//f/9//3/+f/9//3//f3dS1D2fd99//39fb5A1uFr/f/9//3//f/9//3//f/9//3//f/9//3//f/9//3//f/9//3//f/9//3//f/9//3//f/9//3//f/9//3//f993n2/fe/9//3//f/9//3//f/9//3//f/9//3//f/9//3//f/9//3//f/9//3//f/9//3//f/9//3//f/9//3//f/9//3//f/9//3//f/9//3//f/9//3//f/9//3//f/9//3//f/9//3//f/9//3//f/9//3//f/9//3//f/9//3//f/9//3//f/9//3/+f/1//n/+f/9//3/ff/RB217fe/9/3nv/f/9//3//f/9//3//f/9//3//f/9//3//f/9//3//f/9//3//f/9//3//f/9//3//f99//3+/d7E1N0rfe3tSlDU/Z997eUpxKVEpu1bff99/v3eyNZAxv3f/f/9//3//f793V0pxLXItECF6TjhGFUJ1Shlf/3/ed1VKLSV5Tt93HV8dX/1a/3t/a3IprRTuGC8heUqfc/xacSkwIe8YzhgPIf5e33dfZ5pS9D2RMTVG+Vrfd/9//3/fe/9//3/fe/RBtDmfd/9/v3t3UrA1G2P/f/9//3//f/9//3//f/9//3//f/9//3//f/9//3//f/9//3//f/9//3//f/9//3//f/9//3//f/9/Vk7TPb9333//f9pejzE7Z/9//3//f/9//3//f/9//3//f/9//3//f/9//3//f/9//3//f/9//3//f/9//3//f/9//3//f/9//3//fzxnFEI1Qj5j/3/ff/9//3//f99//3/fe/9//3//f/9//3//f/9//3//f/9//3//f/9//3//f/9//3//f/9//3//f/9//3//f/9//3//f/9//3//f/9//3//f/9//3//f/9//3//f/9//3//f/9//3//f/9//3//f/9//3//f/9//3//f/9//3//f/9//3//f/5//n/+f/9//3//f39z9EFfa/9//3//f/5//3//f/9//3//f/9//3//f/9//3//f/9//3//f/9//3//f/9//3//f/9//3//f/9//3//f59zkDG7Vr97316UNT9n/3t6TlEpUSn2Pf9//3+fc5Ex0jnfe/9//3//f/97v3eyMbQ1e04zKXQtcy03QnZKt1L/e/97fmtPKfc9nFJxKXElUCWcTnxOUiX3OVIlMSFRJdU1cykYQntKMyUyIXQt9z3+Xr93/3+fc5lSkDHyPdla33v/f/9//3//f9979EH3Rd9//3//fz5r0Tl2Tv9//3//f/9//3//f/9//3//f/9//3//f/9//3//f/9//3//f/9//3//f/9//3//f/9//3//f/9//380RvNBv3f/f39zVUpVSr97/3//f/9//3//f/9//3//f/9//3//f/9//3//f/9//3//f/9//3//f/9//3//f/9//3//f/9//3//f997dkoNIe0cN0YeY797v3vfe793v3u/e/9//3//f/9//3//f/9//3//f/9//3//f/9//3//f/9//3//f/9//3//f/9//3//f/9//3//f/9//3//f/9//3//f/9//3//f/9//3//f/9//3//f/9//3//f/9//3//f/9//3//f/9//3//f/9//3//f/9//3//f/9//3/+f/5//3//f99/PWvTPZ93/3//f/9//n//f/9//3//f/9//3//f/9//3//f/9//3//f/9//3//f/9//3//f/9//3//f/9//3//f797PWdxMdxa338/a5U1vVb/f3pOci0yJXMt/3vfex5jkS0TQv9//3//f/9//39/b1ApGEKfc3Ut8RyUMb93/3udb/97/3v/e5ItMiUyJdQ1eUqTLZUxzxiVLd973VZyKQ8dEB0QHZ1Ov1Y0IZ5SWkoxJdU5f2/fe/9//3ufcxJC8T10Tp5z/3//f753/3/UPRhKn3fff/9//38TQtE5fnO/e/9//3//f/9//3//f/9//3//f/9//3//f/9//3//f/9//3//f/9//3//f/9//3//f/9//3+/exRG80G/e/9/+16wNV1r/3//f997/3//f/9//3//f/9//3//f/9//3//f/9//3//f/9//3//f/9//3//f/9//n//f/9//3/fe/9//3u5Vi4l7BgvJXItkjXTOdM50zmyNfM9VUq3Vt97/3//f/9//3//f/5//3//f/9//3//f/9//3//f/9//3//f/9//3//f/9//3//f/9//3//f/9//3//f/9//3//f/9//3//f/9//3//f/9//3//f/9//3//f/9//3//f/9//3//f/9//3//f/9//3//f/9//3//f/9//3//f/9//3+5VjVGv3f/f/9//3//f/9//3//f/9//3//f/9//3//f/9//3//f/9//3//f/9//3//f/9//3//f/9//3//f/9//3+8WpQ1HWfff19vtTW8Vv9/3FpRKXUtljGfb/9/3VqzNbdS3nv/f917/n//f793kzG2NX9vW0auEJMt/3v/f953/3//e/9/1TkyITEhHF/fd7tSMSURITlC/3vfd/takCkPHc8U/1qfTlUl31bfd1hGkS3yNf97/3v/f957nHO1VhBCWmv/f997/3+/e/ZB9UH/f/9//3//f11vkDVWTv9//3//f/9//3//f/9//3/9e/9//3//f/9//3//f/9//3//f/9//3//f/9//n/+f/9//3//f39z9EE3Sr93/3/SOXdO33f/f/9733f/f/9/33v/f/1//3+9d/9//3//f/5//3/+f/9//3//f/9//3//f/9//n/+f/9//3//f997/3+/d7pWkS3sGHEtDx1SJREhMiVSKZMtci2RLW8tVUq/c/9//nv/f/5//n/+f/9//3//f/9//3//f/9//3//f/9//3//f/9//3//f/9//3//f/9//3//f/9//3//f/9//3//f/9//3//f/9//3//f/9//3//f/9//3//f/9//3//f/9//3//f/9//3//f/9//3//f/9//3//f/9//3//f5dSNEbfe/9//3//f/9//3//f/9//3//f/9//3//f/9//3//f/9//3//f/9//3//f/9//3//f/9//3//f/9//3//f3tSlTkdZ/9/X2+1OXlO/3/bVnIpVSmXMV9n/3sYPpIx+Fr+f/9//3/9f/5/v3v2PZQxP2d8Rs4ULx2fb/973Xf/f/9//3uzMfAYtTF/a/9/HmPVOVIpekr/e/97v3M8Y3Ap7xjZOTxGVSUfX/97X2c1QtEx+lr/e/9//3//f5xz1lq9d/9/33//f7931T32Qd9//3//f/9/fW/zQRVG/3//f/9//3//f/9//3/+f/5//3//f/9/33/fe/9//3//f917/n//f/9//3//f/5//n/fe/9/v3vUPfVBn3dYSlZKPGP/f/9//3+/c99733//f/5/unP/f/9//3/fd/57/n/+f/9//3//f/9//3+9e/9//n/+f/1//3//f/9//3+fc1hKLyXtHDZCP2OfbzlCGT62MZQtUiVQJU8lkC0bX/9//3//f/9//3/9e/5//3//f/9//3//f/9//3//f/9//3//f/9//3//f/9//3//f/9//3//f/9//3//f/9//3//f/9//3//f/9//3//f/9//3//f/9//3//f/9//3//f/9//3//f/9//3//f/9//3//f/9//3//f/9//3//f/9/VUp3Uv9//3//f/9//3//f/9//3//f/9//3//f/9//3//f/9//3//f/9//3//f/9//3//f/5//3//f/9//3//f/9/elK1OV5v/3+fd9U9WErfe/1ecil1LXYtP2P/e5Uxci2eb/9//3//f/9//3//f1hKlDG+Vr9S8BjNFB1f/3//f/9//3//f9Q1ER33Of97/3+fcxdCUSlYRv9//3//f/9/9DmsEDIhdSkzJVtG/3v/e/pWTiU1Rv9//3//f/9//3/fe/9//3/+f/9/vnf1QdVB/3//f/9//3+/e1ZO9EF/c/9//3//f/9//3//f/57/3//f/9//3//f/9//3//f/5//3//f/9//3//f/9//3//f/9//3+fd9M59UHcWtM5HGP/f/9/33fZVlVK8j3bXp97/3/fe/9//3//f/9//3//f/9//3//f/9//3//f/9//3/de/1//3//f/9//3//f5lSszUNHRU+33f/f993/3t/a/1aWEYVPjVC2VY8Z997/3//f/9//3//f/5//3//f/9//3//f/9//3//f/9//3//f/9//3//f/9//3//f/9//3//f/9//3//f/9//3//f/9//3//f/9//3//f/9//3//f/9//3//f/9//3//f/9//3//f/9//3//f/9//3//f/9//3//f/9//3//f/9/33sURphW/3//f/9//3//f/9//3//f/9//3//f/9//3//f/9//3//f/9//3//f/9//3//f/9//n/+f/9//3//f/5//384StU9fm//f793FkIWPr93/VpzKVQpVSneVt97dC2UMb93/3/fe/9/33//f99/vFpzLTpCv1ISHawM/Frfd/9//3/fe/97FT4QHRc+33f/f997mlIwJTdG/3//f993/3+5Ug8htTV0LfAcUSWfb/97n29xLTZG/3//f/9/33//f/9//3//f/1//n//e/VB1j3fe/9//3//f99/2lqyOR1n/3//f/9//3//f/9/3nf/f/9//3//f/9//3//f/9//n//f/9//3//f/9//3//f/9/33u/e39z1D2TNfVBula/d/97/3/6XrAxkC1PKXAxWE6fc/9/Xmu5Vtpafm/fe/9//3//f997/3//f/5//n//f/9//3//f997/3v/fz5jkjENHZEt2lb/f/97/3f/e/9//3v/e79z33P/e/9//3//f/9//3//f/9//n//f/9//3//f/9//3//f/9//3//f/9//3//f/9//3//f/9//3//f/9//3//f/9//3//f/9//3//f/9//3//f/9//3//f/9//3//f/9//3//f/9//3//f/9//3//f/9//3//f/9//3//f/9//3//f/9//3/ff/NB2l7/f/9//3//f/9//3//f/9//3//f/9//3//f/9//3//f/9//3//f/9//3//f/9//3/+f/9//3//f/9//3//fxdG1j2/d/9/3383RvU9n3P+XnMpdi1VKZxOn2+VMbU133v/f/9//3/ff/9//38+Z7Q1tTF8ShEdzhT9Wv97/3//f/9//38UPlElmk7fe/9//3/8XnEtNkb/f/9//3//f793mVJfa91aci3uHHtOX2efb7Mxu1bfe997/3//f/9//3//f/9//Xv/f/9/FkbVPd9//3//f/9//38dZ7M5mVb/f/9//3//f/9//3//f/9//3//f/9//3//f/9//3//f/9//n//f/9//3//e/9//3/fe/9/v3uTNXEtNkb/f/9/33v/e3ZOcC38Wh5j0zlxMThKu1b1PXEt0jWxNdpaf2//f/9//3/+f/9//3/+e/9//3//f/9//3//e39vV0ovJXEpulK/c/97/3//f/97/3v/f/9//3//f/9//3//f/9//3//f/9//3//f/9//3//f/9//3//f/9//3//f/9//3//f/9//3//f/9//3//f/9//3//f/9//3//f/9//3//f/9//3//f/9//3//f/9//3//f/9//3//f/9//3//f/9//3//f/9//3//f/9//3//f/9//3//f/9//3//f7938j36Xv9//3//f/9//3//f/9//3//f/9//3//f/9//3//f/9//3//f/9//3//f/9//3/+f/5//n//f/9//3//f/9/9T32Qb93/3//f3lO1DV/b91WUymXMXYt+T0fY1Mp9j2/d/9//3//f797/3//f793NkJyKdY1EB0PHT5j/3//f/9//3/fe7E1LiEcX/9//3/fe7lWLik1Rt97/3//f/9/33vfe997/3/0PS4hdC3YORlCcy0/Z/9//3/ff/9//3/+f/9//3//f957/38XRtY9v3v/f/9//3//f39vsjVXSr97/3//f/9//3//f/9/2lqYUjxnv3f/f997/3//f/9//nv/e/9//38dX3lOulafc/9/33/eXlEpkzV/b/9//3//f/97FEKRLV9r/38/ZxZCESUyKXMxu1aZUpAxUClXSl9r/3//f/9//3//f/9/33ffd/9/v3M8Y1ZGsjUvJc0YUSn9Xv97/3//e/57/n//f/13/Xvdd/57/n//f/9//3//f/9//3//f/9//3//f/9//3//f/9//3//f/9//3//f/9//3//f/9//3//f/9//3//f/9//3//f/9//3//f/9//3//f/9//3//f/9//3//f/9//3//f/9//3//f/9//3//f/9//3//f/9//3//f/9//3//f/9//3//f/9/n3PyPTxn/3//f/9//3//f/9//n/+f/5//3/+f/9//n//f/5//3//f/9//3//f/9//3//f/9//n//f/9//3//f/9/33v1PfZB33v/f/9/ula0NT9jvlZTKdk5di22NXtOUilYSv9//3//f/9//3//f/9//3/bWnEpky3vGNU1n3P/f99733v/f753Ej7SNTxj/3//f99/2l7zQbha/3//f/9//3/fe/9//3//fxpjkTF0LVQlUylzLV9r/3//f/9//3//f/9//3//f/9//3//fxhG1T3ff/9//3//e/9/v3fUPRRC33v/f/9//3//f/97n2+zNbI18j24Wv9//3/fe/9//3//f/9//389Z9Q5USmSMZpW33/eXhhGUi0WQv9//3//f/9//393TlApnFKfd/9/Pmt0MfAcGEL/f/9/HGPUObM1V0Z+a/9//3u+d997/3vfc/9/33d3RpEt0zWyMasQixBSKbQ1u1b/f/9//3/+f/5//n/+f/9//n//f/9//3//f/9//3//f/9//3//f/9//3//f/9//3//f/9//3//f/9//3//f/9//3//f/9//3//f/9//3//f/9//3//f/9//3//f/9//3//f/9//3//f/9//3//f/9//3//f/9//3//f/9//3//f/9//3//f/9//3//f/9//3//f/9//39da/I9PGf/f/9//3//f/9//n/+f/1//n/9f/5//n//f/5//3/+f/9//3//f/9//3//f/9//3//f/9//3//f/9//3/fe7Q5FkLfd/9//3/8WnMtH1+dUlUp+T2XMVQpGEJxLfte/3//f997/3//f957/3//fzxnsTFQJS8hWEb/f/9//3//f/9//3+9c3xr/3/ee/5//3/ffzxr33v/f917/n//f/9//3//f997/39URjAlcy0wJZMxNka5Wl1v/3//f/9//3//f/9//3//f/9/FkbUPd97/3//f/9//3/ff9M99EG/d/9//3//f/9//3+aUpMxFUJvLW4tnnP/f/9//3//f/5//3//f5hSMSWVMXItUSkYRtc9+EGVNdU9/3//f/9733f/f9pacS0ZRt9//3v/fzlGMykYQt97/3v/f19r1TlRKbpSv3Odb/leGl+/b/97/3eaSnIpm04/YxY+zRS0Mf9e1jnUOd93/3v/f/5//n/+f/9//n/+f/5//3//f/9//3//f/9//3//f/9//3//f/9//3//f/9//3//f/9//3//f/9//3//f/9//3//f/9//3//f/9//3//f/9//3//f/9//3//f/9//3//f/9//3//f/9//3//f/9//3//f/9//3//f/9//3//f/9//3//f/9//3//f/9//3//f35zsTl/c997/3//f/9//3//f/5//n/+f/9//n//f/9//3//f/9//3//f/9//3//f/9//3//f/9//3//f/9//3//f/9/1DlZTv9//3/fdz5ntTV9Tn1OlzG/Vtg5lTEwJZAt33v/f/97/3/+f/9//n//f/9//3/YVm8p0jVea/9//3//f/9//3//f/9//3v/e/9//3//f/9//3//f/9//n/+f/9//3//f/9//3//f997O2McY997v3PbXhVG9EHaXr97v3//f/9//3//f/9//396UrM133v/f/57/3//f997VkrSOd97/3v/f/5//3/fexhClTVfa9pajzE0Rt9733v/f/9//3//e/9/NUJ0MZ5SOUrNGFMtvlo/a9c5F0b/f/9//3//f/9/v3eSMbY533//e/9/P2cRIbQ1f2//f/97/39faxhCkzHzOdE1bylOJY8p/Fbfc1IlWkJ/axc+cim0MXMtf2//XrU1/3v/e/9//3//f/9//3//f/9//3//f/9//3//f/9//3//f/9//3//f/9//3//f/9//3//f/9//3//f/9//3//f/9//3//f/9//3//f/9//3//f/9//3//f/9//3//f/9//3//f/9//3//f/9//3//f/9//3//f/9//3//f/9//3//f/9//3//f/9//3//f/9//3//f/9/XWuxOV1r/3//f/9//3//f/57/3//f/9//3//f/9//3//f/9//3v/f/9//3//f/9//3//f/9//3//f/9/33vfe99733uTMThKv3f/f993v3eVLfk5G0JVKZ5SXEp0LbU5sTXfd/9//3/+f/5//n/+f/5//3//f/9/33f/f/9//3//f/9//n//f/5//3//f/9//n//f/9//3//f/9//X/9f/5//3/fe99/33/fe/5//3//f997/3//f997f3N4UjdKFUbbXn9z/3/ff99//3//f7tWszl+b/9//Xv/f/9//393UvI9v3f/f/9//3//f9979z23Nb9zf2vQNY8x2l7/f/9//3//f/9/33dXSlQpuDmUMTAltjkfZ19vtjn2Pf9//3//f/5//3/fezdGtTlfa/97/3v9XhAhMCX7Wv9//3v/e9973lpzLe0c9Dn8WvtWkCkvHXQpMyH5ObUx9TW/czdCMCF1LdEcbRDcWv9/33f/f/9//3//f/9//3//f/9//3//f/9//3//f/9//3//f/9//3//f/9//3//f/9//3//f/9//3//f/9//3//f/9//3//f/9//3//f/9//3//f/9//3//f/9//3//f/9//3//f/9//3//f/9//3//f/9//3//f/9//3//f/9//3//f/9//3//f/9//3//f/9//39ca7A1XWv/f/9//3//f/9//3//f/9//3/fe/9//3//f/9//3/fe593n3N/c59zn3O/d797/3//f/9//3//f797/39/b5Q1e07/f/9//3+/d1pGli3aOVUpX2s/ZxElDyGXUr53/3//f/9//X//f/5//3//f/9/33v/e/97/3/fe/9//3//f/5//3/+f/9//n//f/9//3//f/9//3/+f/1//n//f/9/33//f/9//n/+f/9//3//f/9//3//f997Xm+YVjVKFEZ3Un9z/3//f793H2fVPX5v/3//f/9//3//f7pasTWfc/97/3/+e/9/n3PXOZYx/3//fxtjsTXUPV9v/3//f/9//3+/c3hOMyWxGD9nWUp0MRpG/16VMTlK/3//f/9//3//f/9/216UNRdC/3//ez5jMCXuHDVC/3//e/9//3/fe9c5ECE4Qv9/f2s+X1Al8BjQFHUpOUL/e/97PmNyLdEYTQiPFHItv3f/f/9//3//f/9//3//f/9//3//f/9//3//f/9//3//f/9//3//f/9//3//f/9//3//f/9//3//f/9//3//f/9//3//f/9//3//f/9//3//f/9//3//f/9//3//f/9//3//f/9//3//f/9//3//f/9//3//f/9//3//f/9//3//f/9//3//f/9//3//f/9//3//fxtnsDUbY/9//3//f/9//3//f997/3//f997/3/ff/xi9T3VPZM1czFSLXQxdDGVNbQ50zmyOfM9FEJ4TrtW/V77XplSMyl9Ur93/3vfd/9/OUIzITQlVSmfc793dDGTMZ93/3//f/9//n/+f/9//3++e/9//3//f/97/3v/f/9//3//f/9//3/+f/9//n//f/5//3//f/9//3//f/5//n/+f/9/339/c797/3/+f/9//nv/f/9/33u9d/9//3//f99/33s8Z1VOkDXyPdpa33u9WtU9PGf/f/9//3+/d99721qyNZ9z/3//f/9//3+/d9c5lTFfa/97v3eYUnEtelK/e/9/nG+cb3VK0zkSIRtG/39fa1MtljW/Vrc5OUq/d/9//3/9f/9/33ufc5Q1USlcZ/9/f2tSKc0UsTHfe/9//3vfe/9/2DmOEFMlf2v/e99zNz6NDI8Qv1a/c/97/3t/axY+ESE1Jbg17xx3Tv9//3//f/9//3//f/9//3//f/9//3//f/9//3//f/9//3//f/9//3//f/9//3//f/9//3//f/9//3//f/9//3//f/9//3//f/9//3//f/9//3//f/9//3//f/9//3//f/9//3//f/9//3//f/9//3//f/9//3//f/9//3//f/9//3//f/9//3//f/9//3//f/9/PGuxOfti/3//f/9//3//f/9/33f/f/9//3//f39vNkaSMXEtUi1SLXQxlTXXPdc9GUYXRjdKFkYWQtQ5tTmTMRVCkjGwGJYxFUITPldGu1IXOlIlEh22MZ9z33t/b99//3//f/9//3//f997/3/ff/9//3//f/9//3//f/9//3//f/9//3//f/9//3//f/9//3//f/9//3//f/9//n/+f/9//389a3lSPmv/f/9//3//f/9//3//f/9//3//f91//3//f/9/33+fc/teV07VPfhBUimZUr93/3//f/9//3+7VpIxv3f/f/9//3v/f59vtjX4Pd93/3//f59z1j10MV9vX2t0StVSW2c+Z3Ux2Tm/d79zGEKVMV1OdS1aTt97/3/+f/1//X//f/9/elJRLXZG/3vfd1Ip7xxQKZ5v/3//f/9//3/YOVYpVSWbTn9nmE4vIdAYMyW/Vv97/3/ec/97uVJTKXcxn1KVMZExnm//f/9//3//f/9//3//f/9//3//f/9//3//f/9//3//f/9//3//f/9//3//f/9//3//f/9//3//f/9//3//f/9//3//f/9//3//f/9//3//f/9//3//f/9//3//f/9//3//f/9//3//f/9//3//f/9//3//f/9//3//f/9//3//f/9//3//f/9//3//f/9//39da9I9uFb/f/9//3//f/9//3//f/9//3//f/9/v3ccY3hOWEoWQvY91j3WPbY5tjk6Tp1W/2J/c793v3d/b19v3Fr2PfIg2T1XRlVG9T0WPpMtDxlLBDIhWEZZSp1S3l5da1xrX2+/e997/3//f/9//3//f99/33vfe/9//3v/f/9//3//f/9//3//f/9//3//f/9//3//f/9//3/+f/5//3/ff3hSN0pfb/9//3/+f997/3++e/9//3//f/5//3/+f/9//3//f/9//3+fc19rW0pTLXEtd064Vn5vn3Pff1pOlDWfc/9//3//f/9/f290LXxO/3v/e993X2v4QRIldDFfa75z/nv/f997dC2WMX9v/396TlMplzUzJTpK/3//f/9/+3v9f/9//38dZ7Q5ki1/Z993tjERHVAlXGf/f9x3/3/fd7g1FSHSGM0UsS3zOfxadC2uEDlC/3/ed/9//3+/c/c9NCm4NZY1LyV9a/9//3//f/9//3//f/9//3//f/9//3//f/9//3//f/9//3//f/9//3//f/9//3//f/9//3//f/9//3//f/9//3//f/9//3//f/9//3//f/9//3//f/9//3//f/9//3//f/9//3//f/9//3//f/9//3//f/9//3//f/9//3//f/9//3//f/9//3//f/9//3//f5938j2YVv9//3//f/9//n/+f/1//n/+f/9//3//f/9//3//f793f29fax5j3VqbUhlG+EHXPbU59z0YRlxOfVI/ZzlGmTW/Wp9z33ufcz9n21L1NXMlOUK7UjhGO0rXQRVGFEI4SllOmVKZUpxWvVoeZx1rn3ffe79333f/f/9//3/ff/9//3//f/9//3//f/9//3//f/9//3//f/9//n//f59z9UF6Uv9//3//f/17/3//f/9//3//f757/3//f/9//3//f/9//3//f/9//3+/e/pBUi0VQjVGd05YSntOOkaUMX9vn3f/f/9//3tfZ7Y1OkY+Y9hWt1K6Vt9euD22OT9n/3//f/9//3/4OXUtf2v/ex9jdS2XNVQpOkq/d/9//n/8f/x//3/fe797F0aULXxG33f6PRMhESFeZ/97/n//f/9/uDWSEHAIDx24Tv9733e0NVIpkzFeZ/9//X/9e/9//l52MdIc8ByyMX1v/3/+f/9//n//f/9//3//f/9//3//f/9//3//f/9//3//f/9//3//f/9//3//f/9//3//f/9//3//f/9//3//f/9//3//f/9//3//f/9//3//f/9//3//f/9//3//f/9//3//f/9//3//f/9//3//f/9//3//f/9//3//f/9//3//f/9//3//f/9//3//f/9/v3cUQndO/3//f/9//3/+f/1//X/9f/5//n/+f957/3//f/9//3//f/9//3/fe997n3d/cx9n3F55UllKGEYYRtU9MSnyINk9Fj6YTttaHmN/a9xW/17/e793f3N/d39zHWccY71ee1JZTllOOUqcVjlO9kE3SnhONkaYUvte2VobZz1rXm+fd59733/fe/9//3//f/9//3//f/9//3//f/9/Xm9RLXpS/3+/d/9//3/9e/5/3Xv/f/9//3//f/9//3//f/9//3//f/5//n//f997PEq1OV9rn3N/b7tWnFYzKdAcnFK8Vj5nf28dY5pSMSW1MbpSXWd/a9973399UnQxm1Lfd/9//3vfd/g9tjU+Z/9/f2+VMTMlVClaSv9//3v/f/1//n//f997/3/cWnQtli2fbzxG0BjvHD1j33d5Z7RO9D3xHLIUNiVSJZlK33P/fzAlUilRKRxj/3/9e/17/3+/c7xWUikPJZdO/3//f/5//n//f/5//3//f/9//3//f/9//3//f/9//3//f/9//3//f/9//3//f/9//3//f/9//3//f/9//3//f/9//3//f/9//3//f/9//3//f/9//3//f/9//3//f/9//3//f/9//3//f/9//3//f/9//3//f/9//3//f/9//3//f/9//3//f/9//3/+f/9//3//f9M9Nkr/f/9//3//f/1//3//f/9//3//f/9//3//f/9//3//f/9//3//f/9//3//f/9//3//f/9//3/fe39vX2+TNVMtnFZ5UldOVUpVShVC9UEXRhdGWE6aVt1e/mI/a19vf3Ofd593f3N/cz9rP2sfZ/5ivFqbVllOWUo4RllKF0Y4SllOe1J7Ur1a/17+Xv5eP2dfa59zn3O/d59333seY5Q1OUr/f/9//3/fe/9//n//f/9//3//f/9//3//f/9//3//f/9//3//f/9//3/fXrY53Vr/f79333t/b7Y18BzYOZU1kzHUOfM9LiVQKThGn2//f/97/3v/f793GUZSKV9r/3//f/97WUqTMf1a/3vfd/Y5cylzLXlO/3//f/9//3//f/9//3//f99/+D11LZYxUymuFK0YsjUTPtA18TmYTjhGMiF1KXYp1jX/f79zFT5RJVElFj7/f/9//3/+f/9/vXc6Zztnv3f/f/9//3//f/9//3//f/9//3//f/9//3//f/9//3//f/9//3//f/9//3//f/9//3//f/9//3//f/9//3//f/9//3//f/9//3//f/9//3//f/9//3//f/9//3//f/9//3//f/9//3//f/9//3//f/9//3//f/9//3//f/9//3//f/9//3//f/9//3/+f/9//3//f/9/Fkb0Qd97/3//f/5//n//f/9//3//f/9//3//f/9//3//f/9//3//f/9//3//f/9//3/+f/5//n//f/9/33+/e/VBF0a/e59333t9b55zXm9fax1n/GK6WppWeVJ4UjdKV043SldOV0pYTldOeE6aUrtWu1bdWt1a/mL+Xh9j/2LeXr1WvlqdUltOOkpcTjtKW05aTntOek6bUppSm1beXlpO8CBTLbxW/mIeY39vnnOed55zv3e/d99733vff/9//3+/e793f3Nfbz1rP2v/Yr9eUy3VOXlOV0q7UnpKUylTKR9jf29/b19rulaRMewYszUXQhdCF0KbTv5eP2f3QTElWkp/b/9//396TpMxu1L/e79zOEIwIVEpWUr/f99//3//f/9//3//f593n3M4RlMpzxitFGsQLyH0PXdKfmu/c79zHl+TLbYxly2WLf97/3c2QnEpcik4Rt9733f/f/9//X/+f9x73nv/f/9//3//f/9//3//f/9//3//f/9//3//f/9//3//f/9//3//f/9//3//f/9//3//f/9//3//f/9//3//f/9//3//f/9//3//f/9//3//f/9//3//f/9//3//f/9//3//f/9//3//f/9//3//f/9//3//f/9//3//f/9//3//f/9//3//f/9//3/+f/9//n//f/9//394UtM9X2//f/9//3/+f/9//3//f/9//3//f/9//3//f/9//3//f/9//3//f/9//3//f/9//n//f/9//3//f39zkjV6Ut9//3//f/9//3//f/9//3/ff99/v3u/e593v3t/c19vHGccZ/ti+2L7Xttaula6VplSmVJ4TnlOWEpYSjdGOEo5SllKF0L3QfhB+UH4Pfg91jnWPdU51j3WPbY5dTGuGK4YtjnWPdY91T33QfdB90X3QRlGGEYZShlGGUb5RRpGGkY7TjtOXE5cTnxSnlZSLbQ1HmN/a/9/33fWNdY133v/f/9//3+/e1dK1DndWl9r3Vq8VnpOOEYXQtU57yBSKdY5OUYYQlMt7xzWNd1W3lrXOfAc8BzVObxW/F7aWrlal1J2TjVKFUoVRvY9ky3WOXpO3Vpfa997v3f/f/9//39/a9U1dS3ZNTMhv3P/d7tSUSVzKfc933u/d/9//3v/f/5//3//f/9/33//f/9//3//f/9//3//f/9//3//f/9//3//f/9//3//f/9//3//f/9//3//f/9//3//f/9//3//f/9//3//f/9//3//f/9//3//f/9//3//f/9//3//f/9//3//f/9//3//f/9//3//f/9//3//f/9//3//f/9//3//f/9//3//f/9//3//f/9//n//f/9//3//f/xikTX7Xv9//3/+f/5//3//f/9//3//f/9//3//f/9//3//f/9//3//f/9//3//f/9//3//f/9//3//f/9/PWdxMbta33+/e/9//3//f/9//3//f/9//3//f/9//3//f/9//3//f/9//3//f/9/33v/e99733efc59zf2+fc19rX2tfa39vX2s+Zx5jP2f+Xv9e3VrdWrtW3FrcWt1evVqcVnMtzhiTNZtSu1Z6UlpOW046TjpOGUoaShlGGkY7SjtOO0o8TjxOPE48TlxOnVa9WnItUSl6Th5f3Vr+WlIpcy1fa19rf29/bx5ntDnVPV9r33u/d793v3dfa39vP2cXQhAhlDE6SnxOtjXwHBEh+D0ZQrc1jhCuFFMtF0IXRjdKNkpXTldOulrcYh5nv3e/c997/3/fe/97/3//f793/3//f79z9jl0Kdk1VCU/Y/9/P2eUMREhlTWfc/9//3//f/9//3//f/9//3//f/9//3//f/9//3//f/9//3//f/9//3//f/9//3//f/9//3//f/9//3//f/9//3//f/9//3//f/9//3//f/9//3/fe/9//3//f/9//3//f/9//3//f/9//3//f/9//3//f/9//3//f/9//3//f/9//3//f/9//3//f/9//3//f/9//3//f/9//3//f/5//3//f/9/Xm+yOVdO/3//f/9//n//f/9//3//f/9//3//f/9//3//f/9//3//f/9//3//f/9//3//f/9//3//f/9//3/aXrE1X2//f99//3//f/9//3//f/9//3//f/9//3/ff/9/33//f/9//3//f/9//3//f/9//3//f/9//3//f/9//3//f/9//3//f99733vfe/9//3//f/9//3//f/9//3//f/9/ulpPLRRCv3f/f997/3/ff/9/v3u/e593n3d/c19vX2s/ax5n/WLcXtxeu1qZUppSN0buHJMxvFZ7TptSMCVQJd1aeU67VrtWWUrvIFIte1L+YrxaHmMeZx5jP2dfa3pOci21Nb5W/15+ThMh2DnfWv9enlLyIPEcO0o/a39zn3O/e79733+/e99/33+/d79z33vfe793v3f/f/9//3//e/9/33d6SlMluDV0Kd1W/3ufc9Y5MiVTKT9n33//f997/3//f99733v/f997/3//f/9//3//f/9//3//f/9/33vff997/3/ff/9/33vfe95733u+d9573nvfe753fG97b5xzfHOcc3xvfHN7b9973nv/f/9//3//f/9//3//f/9//3//f/9//3//f/9//3//f/9//3//f/9//3//f/9//3//f/9//3//f/9//3//f/9//3//f/5//3//f/9//3+/d/RBFEK/e/9//3//f/9//3//f/9//3//f/9//3//f/9//3//f/9//3//f/9//3//f/9//3//f/9//3//f/NB0j2fc/9/33//f957/3//f/9//3//f/9//3//f/9//3//f/9//3//f/9//n//f/9//3//f/9//3//f/97/3//f/9//3//f/9//3//f/9//3//f/9//3//f/9//3//f997/38bY48xsDV9b/9//3//f/9//3//f/9//3//f/9//3//f/9//3//f/9/33//f997/3+/d9U9lDFfa19r/l5yLRU+PmP8Xh1jHmMXRlEtF0b9Yh5n3F66WrlWVkpXStpWeU6UMVIpljFdShxC0Rh0LZ1SnVKeUs8YjhS3Of9ielKaVplWulq6Wtxe3F79YhxjHGMbXzxnPGc7Z/le+V5bZxtjPGcdYzdCEB0SHRIhtDUeY91a1jnwHBElOEY/a/teG2M7Z1xrGmcbZxxnHGfZXvle2VrZXtle+V75Xvpi+V75Xtla+V76Yhpj+mL6YvheGWMYYxljGWM6azpnOme9d753vnffe997/3/fe/9/3nv/f/9//3//f/9//3//f/9//3//f/9//3//f/9//3//f/9//3//f/9//3//f/9//3//f/9//3//f/9//3//f/9//3//f/9//3//f/9//3//f99/uVbSOX5v/3//f/9//3//f/9//3//f/9//3//f/9//3//f/9//3//f/9//3//f/9//3/fe/9//3//f5930TlVSv9//3//f/9//3//f/9//3//f/5//3/+f/9//n/+f/5//n/+e/9//3//f/9//3/+f/9//3//f/9//3//f/9//3//f/9//3//f/9/33v/f/9//3//f/9//3//f/9//3//f39vsTWwNRtj/3//f/9//n//f/5//3//f/9//3//f/9//3//f/9//3//f/9//3//f997eU6UNd9a/38fY3EpulL/f/9//3+/exhGkzV/d79733+/d79733v/f/9//3+fc/xatDG2Nf9ev1YSHbY1H2MfZz9rlTEQIRhCH2efc19vPmv7Yvxi217cXttePGcaY/le2FoaYxpjGmMZYxlj11Y7Y9pau1KULfEc8BhyLdxa3l5ZSjEl7yDVOT9n+17ZXhpnO2cbZxtjHGf7Yl1rPGtcaztnXGtca11vXGu/d55zn3eed99733vfe79333//f/9//3//f/9//3//f/9//3//f/9//3//f/9//3//f/9//3//f/9//3//f/9//3//f/9//3//f/9//3//f/9//3//f/9//3//f/9//3//f/9//3//f/9//3//f/9//3//f/9//3/+f/9//3//f/9//3/7YtE5G2P/f/9//3//f/9//3//f/9//3//f/9//3//f/9//3//f/9//3//f/57/3//f/9//3//f797PGewOdha/3//f/9//n/+f/9//n//f/9//3//f/9//3//f/9//3//f/9//3//f/5//n/+f/9//n//f/5//3//f/9//n//f/9//3//f/9//3//f/9//3//f/9//3//f/9//3//e/9/33v7Xtla33v/f/9//3//f/5//3/+f/9//3//f/9//3//f/9//3//f/9//3/+f/9//3+fc3MxlTWfc19rcS38Xt97/3+/d59z9kEXRr9733//f/9//3//f/9//3u/d/9//395TpQt/1r/XpYx9j3fe99//3/VOTAlWU7/f99//3/ff/9//3//f99/33/fd/9//3//f/9//3++d/9//3/fe/9/33ffd91acy0xJTdG33vfe39vkzFRKdQ9/3//f99//3//f99//3//f/9//3//f/9//3//f/9//3//f/9//3/ff/9//3//f/9//3//f/9//3//f/9//3//f/9//3//f/9//3//f/9//3//f/9//3//f/9//3//f/9//3//f/9//3//f/9//3//f/9//3//f/9//3//f/9//3//f/9//3//f/9//3//f/9//3//f/9//3//f/9//3//f/9//3//f9978j3yQd97/3//f/9//3//f/9//3//f/9//3//f/9//3//f/9//3//f/9//3//f/9//3//f/9//38TRvJBfW//f/9//3//f/5//3//f/9//3//f/9//3//f/9//3//f/9//3//f/9//3//f/9//3//f/9//3//f/9//3//f/9//3//f/9//3//f/9//3//f/9//3//f/9//3//f/9//3//f/9//3//f/9//3//f/9//3//f/9//3//f/9//3//f/9//3//f/9//3//f/5//3/fe997vFZzLd5a/16zNRxj/3+fb/9/HWdQLdxe/3//f/9//3//f/9//3//f/9/33f/f39v1DXWNXxOcynzOd97/3+fd7pa8z0cY/9//3//f/9//3//f/9//3//f/9//3//f/9//3//f/9//3//f997/3//f/9/X2v2PTAl9D3/f/9/33s2Rk8tNUb/f/9//3//f/9//3//f/9//3//f/9//3//f/9//3//f/9//3//f/9//3//f/9//3//f/9//3//f/9//3//f/9//3//f/9//3//f/9//3//f/9//3//f/9//3//f/9//3//f/9//3//f/9//3//f/9//3//f/9//3//f/9//3//f/9//3//f/9//3//f/9//3//f/9//3//f/9//3//f/9//3//f/9//3/ZWtE5G2P/f/9//3//f/9//3//f/9//3//f/9//3//f/9//3//f/9//3//f/5//3//f/9//3+fdzRGdU6/d/9//3//f/9//n//f/9//3//f/9//3//f/9//3//f/9//3//f/9//3//f/9//3//f/9//3//f/9//3//f/9//3//f/9//3//f/9//3//f/9//3//f/5//n/+f/9//3//f/9//3//f/9//3//f/9//3//f/9//3//f/9//3//f/9//3//f/9//3//f/9//n//f997/39fa/Y9lDEXQnApPWf/e/9/f3OyORZGv3v/f/9//3//f/5//3/+f/5//3//e/9//3uYTrMxky2SMTNG33vfe/9733ufc/9//3//f/9//3//f/9//3//f/9//3//f/9//3//f/9//3//f/9//3//f/97/3u/dxZCDiFOKd97/3//f/pebi2OMZ5z/3//f/9//3//f/9//3//f/9//3//f/9//3//f/9//3//f/9//3//f/9//3//f/9//3//f/9//3//f/9//3//f/9//3//f/9//3//f/9//3//f/9//3//f/9//3//f/9//3//f/9//3//f/9//3//f/9//3//f/9//3//f/9//3//f/9//3//f/9//3//f/9//3//f/9//3//f/9//3//f/9//3//f7938j3yQf9/33v/f/9//3//f/9//3//f/9//3//f/9//3//f/9//3//f/9//3//f/9//3//f9pesDk8a99//3//f/9//3//f/9//3//f/9//3//f/9//3//f/9//3//f/9//3//f/9//3//f/9//3//f/9//3//f/9//3//f/9//3//f/9//3//f/9//n/+f/1//X/9f/1//X//f/9//3//f/9//n/+f/5//3//f/9//3//f/9//3//f/9//3//f/9//3//f/9//3//f/5//3//f/9//V5RKVApszV/b/9/33t2To8xXWufd/9//3//f/5//3/+f/5//n//f/57/3v/f993V0pPJS0lc0rde/9//3//f/9//3/ee/9//n/+f/5//3//f/9//3//f/9//3//f/9//3//f/9//3//f/9/33v/f/9/PWMUQlVK/3//f997nnOuNY41fG//f/9//3//f/9//3//f/9//3//f/9//3//f/9//3//f/9//3//f/9//3//f/9//3//f/9//3//f/9//3//f/9//3//f/9//3//f/9//3//f/9//3//f/9//3//f/9//3//f/9//3//f/9//3//f/9//3//f/9//3//f/9//3//f/9//3//f/9//3//f/9//3//f/9//3//f/9//3//f/9//3//f/9//392UpA1HGf/f/9//3//f/9//3//f/9//3//f/9//3//f/9//3//f/9//n//f/9//3/ff99/80HRPb93/3//f/9//3//f/9//3//f/9//3//f/9//3//f/9//3//f/9//3//f/9//3//f/9//3//f/9//3//f/9//3//f/9//3//f/9//3//f/9//3//f/5//n/9f/1//X/+f/5//3//f/9//n/+f/1//n//f/9//3//f/9//3//f/9//3//f/9//3//f/9//3//f/5//3//f997/3//f3hOkjHtHHlOX2t3Tm4xl1b/f/9//3//f/5//3/+f/5//n//f/5//3//e/9//39+b1ZKEkIYY/9//3//f/9/3nv/f/9//n/+f/1//n/+f/5//3//f/5//3//f/9//3//f/9//3/ef/9//3//f/9//3//f79333v/f/9/33v/f/de+F7/f/9//3//f/9//3//f/9//3//f/9//3//f/9//3//f/9//3//f/9//3//f/9//3//f/9//3//f/9//3//f/9//3//f/9//3//f/9//3//f/9//3//f/9//3//f/9//3//f/9//3//f/9//3//f/9//3//f/9//3//f/9//3//f/9//3//f/9//3//f/9//3//f/9//3//f/9//3//f/9//3//f/9//3//f793NEY1Rr97/3//f/9//3//f/9//3//f/9//3//f/9//3//f/9//3/+f/9//3/ff/9/HGfSOfpe/3//f/9//3//f/9//3//f/9//3//f/9//3//f/9//3//f/9//3//f/9//3//f/9//3//f/9//3//f/9//3//f/9//3//f/9//3//f/9//3//f/9//3//f/9//3//f/9//3//f/9//3//f/9//3//f/9//3//f/9//3//f/9//3//f/9//3//f/9//3//f/9//3//f/9//3//f/9/33s2QnEtUCmRMZAxuFr/f9973Xv/f/9//3//f/9//3//f/9//3//f/9//3//f/97/3/fe/9//n//f/9//3//f/9//3//f/5//n/+f/9//n//f/9//3//f/9//3//f/9//3//f/9//3//f/9//3//e/9//3//f/9//3//f/9/3n//f/9//3//f/9//3//f/9//3//f/9//3//f/9//3//f/9//3//f/9//3//f/9//3//f/9//3//f/9//3//f/9//3//f/9//3//f/9//3//f/9//3//f/9//3//f/9//3//f/9//3//f/9//3//f/9//3//f/9//3//f/9//3//f/9//3//f/9//3//f/9//3//f/9//3//f/9//3//f/9//3//f/9//3//f/9//3/7XnAxuVb/f/9//3//f957/3//f/9//3//f/9//3//f/9//3//f/5//n//f997/3/TPfRB/3//f/9//3//f/9//3//f/9//3//f/9//3//f/9//3//f/9//3//f/9//3//f/9//3//f/9//3//f/9//3//f/9//3//f/9//3//f/9//3//f/9//3//f/9//3//f/9//3//f/9//3//f/9//3//f/9//3//f/9//3//f/9//3//f/9//3//f/9//3//f/9//3//f/9/3nv/f/9//3//f3hOszU/Zz9rn3f/f9973Xv+f/9//3//f/9//3//f/9//3//f/9//3//f/9//3//f/9//3/+f713/3//f/9//3//f/9//3/+f/9//3//f/9//3//f/9//3//f/9//3//f/9//3//f917/3//f/97/3v/f99/vnf/f/9//3/+f/9/3nv/f/9//3//f/9//3//f/9//3//f/9//3//f/9//3//f/9//3//f/9//3//f/9//3//f/9//3//f/9//3//f/9//3//f/9//3//f/9//3//f/9//3//f/9//3//f/9//3//f/9//3//f/9//3//f/9//3//f/9//3//f/9//3//f/9//3//f/9//3//f/9//3//f/9//3//f/9//3//f/9//3//f/9//3//f39zV07SOTtn3nv/f/9//3//f/9//3//f/9//3//f/9//3//f/9//3/de/9/33vaXpE1/F7/f/9//3//f/9//3//f/9//3//f/9//3//f/9//3//f/9//3//f/9//3//f/9//3//f/9//3//f/9//3//f/9//3//f/9//3//f/9//3//f/9//3//f/9//3//f/9//3//f/9//3//f/9//3//f/9//3//f/9//3//f/9//3//f/9//3//f/9//3//f/9//3//f/9//3//f/9//3//f/9/d05yMd9/33/ff/9/33v+f/x//3//f/9//3//f/9//3//f/9//3//f/9//3//f/9/vXf/f/9//3//f/9//3//f/9//3//f/9//3//f/9//3//f/9//3//f/9//3//f/9//3//f/9//X/+f/9//3//f/97/3//f/9//3//f/9//3//f/9//3//f/9//3//f/9//3//f/9//3//f/9//3//f/9//3//f/9//3//f/9//3//f/9//3//f/9//3//f/9//3//f/9//3//f/9//3//f/9//3//f/9//3//f/9//3//f/9//3//f/9//3//f/9//3//f/9//3//f/9//3//f/9//3//f/9//3//f/9//3//f/9//3//f/9//3//f/9//3//f917/3//f793/3+/e9I98T06Z/9//3/fe/9//3//f/9//3//f/9//3//f/9//3//f/9/33v/f5A1d1L/f/9//3//f/9//3/ee/9//3//f/9//3//f/9//3//f/9//3//f/9//3//f/9//3//f/9//3//f/9//3//f/9//3//f/9//3//f/9//3//f/9//3//f/9//3//f/9//3//f/9//3//f/9//3//f/9//n//f/9//3//f/9//3//f/9//3//f/9//3//f/9//3//f/9/33v/f/9//nv+f/9/v3dWStQ5/3//f79733//f/1//X/+f/9//3//f/9//3//f/9/33v/f/9//3//f/9//3//f/9//3//f/9/33v/f/9//3//f/9//3//f/9//3//f/9//3//f/9//3//f/9//3//f95//3/+f/9//n/+e/9//3//f/9//3//f/9//3/ee/9//3//f/9//3//f/9//3//f/9//3//f/9//3//f/9//3//f/9//3//f/9//3//f/9//3//f/9//3//f/9//3//f/9//3//f/9//3//f/9//3//f/9//3//f/9//3//f/9//3//f/9//3//f/9//3//f/9//3//f/9//3//f/9//3//f/9//3//f/9//3//f/9//3//f/9//3//f/9//3//f/9//3//f/9//3//f997nnOONVRKfW//f/9//3//f/9//3//f/9//3//f/9//3//f99//39+bxNCM0Z+c/9/33//f/9//3//f/9//3//f/9//3//f/9//3//f/9//3//f/9//3//f/9//3//f/9//3//f/9//3//f/9//3//f/9//3//f/9//3//f/9//3//f/9//3//f/9//3//f/9//3//f/9//3//f/9//3//f/9//3//f/9//3//f/9//3//f/9//3//f/9//3//f/9//3//f99//3//f/9//Xv/f3ZO0jnff/9/33v/f/9//n/9f/9//3//f/9//3//f/9//3//f/9//3//f/9//3//f/9//3//f/9//3//f/9//3//f/9//3//f/9//3//f/9//3//f/9//3//f/9//3//f/9//3//f/9//3//f/9//3//f/9//3//f/9//3//f/9//3//f/9//3//f/9//3//f/9//3//f/9//3//f/9//3//f/9//3//f/9//3//f/9//3//f/9//3//f/9//3//f/9//3//f/9//3//f/9//3//f/9//3//f/9//3//f/9//3//f/9//3//f/9//3//f/9//3//f/9//3//f/9//3//f/9//3//f/9//3//f/9//3//f/9//3//f/9//3//f/9//3//f/9//3//f/9/3nvfe35zFEaQNfpi/3//f553/3+/e/9//3//f/9//3//f/9//38+axRGNEYbZ/9//3/ee/9//3//f/9//3//f/9//3//f/9//3//f/9//3//f/9//3//f/9//3//f/9//3//f/9//3//f/9//3//f/9//3//f/9//3//f/9//3//f/9//3//f/9//3//f/9//3//f/9//3//f/9//3//f/9//3//f/9//3//f/9//3//f/9//3//f/9//3//f/9//3//f99//3//f/9//3//f/9/M0aQMd97/3//f/9/3nv9f/5//3//f/9//3//f/9//3//f/9//3//f/9//3//f/9//3//f/9//3//f/9//3//f/9//3//f/9//3//f/9//3//f/9//3//f/9//3//f/9//3//f/9//3//f/9//3//f/9//3//f/9//3//f/9//3//f/9//3//f/9//3//f/9//3//f/9//3//f/9//3//f/9//3//f/9//3//f/9//3//f/9//3//f/9//3//f/9//3//f/9//3//f/9//3//f/9//3//f/9//3//f/9//3//f/9//3//f/9//3//f/9//3//f/9//3//f/9//3//f/9//3//f/9//3//f/9//3//f/9//3//f/9//3//f/9//3//f/9//3//f/9//3//f/9/33s8Z1VO8j3ZWv9//3//f/9//3/ff997/3//f/9//38cZzVGFEYbZ/9//3//f/9//3//f/9//3//f/9//3//f/9//3//f/9//3//f/9//3//f/9//3//f/9//3//f/9//3//f/9//3//f/9//3//f/9//3//f/9//3//f/9//3//f/9//3//f/9//3//f/9//3//f/9//3//f/9//3//f/9//3//f/9//3//f/9//3//f/9//3//f/9//3//f/9//3//f/9//3//f/9//380QtM5v3f/f/9//3/fe/9//3//f/9//3//f/9//3//f/9//3//f/9//3//f/9//3//f/9//3//f/9//3//f/9//3//f/9//3//f/9//3//f/9//3//f/9//3//f/9//3//f/9//3//f/9//3//f/9//3//f/9//3//f/9//3//f/9//3//f/9//3//f/9//3//f/9//3//f/9//3//f/9//3//f/9//3//f/9//3//f/9//3//f/9//3//f/9//3//f/9//3//f/9//3//f/9//3//f/9//3//f/9//3//f/9//3//f/9//3//f/9//3//f/9//3//f/9//3//f/9//3//f/9//3//f/9//3//f/9//3//f/9//3//f/9//3//f/9//3//f/9//3//f/9//3//f/9/Xm9VSpA1E0LZXp9z/3//f/9//3//f997O2e4WvI9dk48a/9//3//f957/3//f/9//3//f/9//3//f/9//3//f/9//3//f/9//3//f/9//3//f/9//3//f/9//3//f/9//3//f/9//3//f/9//3//f/9//3//f/9//3//f/9//3//f/9//3//f/9//3//f/9//3//f/9//3//f/9//3//f/9//3//f/9//3//f/9//3//f/9//3//f/9//3//f/9//3//f/9//3/fe3hO0zl/b/9//3//f/9//3//f/9//3//f/9//3//f/9//3//f/9//3//f/9//3//f/9//3//f/9//3//f/9//3//f/9//3//f/9//3//f/9//3//f/9//3//f/9//3//f/9//3//f/9//3//f/9//3//f/9//3//f/9//3//f/9//3//f/9//3//f/9//3//f/9//3//f/9//3//f/9//3//f/9//3//f/9//3//f/9//3//f/9//3//f/9//3//f/9//3//f/9//3//f/9//3//f/9//3//f/9//3//f/9//3//f/9//3//f/9//3//f/9//3//f/9//3//f/9//3//f/9//3//f/9//3//f/9//3//f/9//3//f/9//3//f/9//3//f/9//3//f/9//3//f79733v/f/9/f3NVTvI98j00RlVOuFaXVnZOM0Y0RjNGG2Oec/9//3//f/9//3//f/9//3//f/9//3//f/9//3//f/9//3//f/9//3//f/9//3//f/9//3//f/9//3//f/9//3//f/9//3//f/9//3//f/9//3//f/9//3//f/9//3//f/9//3//f/9//3//f/9//3//f/9//3//f/9//3//f/9//3//f/9//3//f/9//3//f/9//3//f/9//3//f/5//3//f79zX2vcWv1a9j2RMRxf/3//f/97/3//f997/3//f/9//3//f/9//3//f/9//3//f/9//3//f/9//3//f/9//3//f/9//3//f/9//3//f/9//3//f/9//3//f/9//3//f/9//3//f/9//3//f/9//3//f/9//3//f/9//3//f/9//3//f/9//3//f/9//3//f/9//3//f/9//3//f/9//3//f/9//3//f/9//3//f/9//3//f/9//3//f/9//3//f/9//3//f/9//3//f/9//3//f/9//3//f/9//3//f/9//3//f/9//3//f/9//3//f/9//3//f/9//3//f/9//3//f/9//3//f/9//3//f/9//3//f/9//3//f/9//3//f/9//3//f/9//3//f/9//3//f/9//3//f/9/33//f/9/33vfe/9/v3c8Z7hauFp2UnZOdlL6Xn5v/3//f/9//3//f/9//3//f/9//3//f/9//3//f/9//3//f/9//3//f/9//3//f/9//3//f/9//3//f/9//3//f/9//3//f/9//3//f/9//3//f/9//3//f/9//3//f/9//3//f/9//3//f/9//3//f/9//3//f/9//3//f/9//3//f/9//3//f/9//3//f/9//3//f/9//3//f/9//3//f/9//n//f71zVUZQKQ8hUikQIQ4hd0rfd/9//3v/f/9//3//f/9//3//f/9//3//f/9//3//f/9//3//f/9//3//f/9//3//f/9//3//f/9//3//f/9//3//f/9//3//f/9//3//f/9//3//f/9//3//f/9//3//f/9//3//f/9//3//f/9//3//f/9//3//f/9//3//f/9//3//f/9//3//f/9//3//f/9//3//f/9//3//f/9//3//f/9//3//f/9//3//f/9//3//f/9//3//f/9//3//f/9//3//f/9//3//f/9//3//f/9//3//f/9//3//f/9//3//f/9//3//f/9//3//f/9//3//f/9//3//f/9//3//f/9//3//f/9//3//f/9//3//f/9//3//f/9//3//f/9//3//f/9//3//f/9//3//f/9//3//f/9//3//f99/33v/f/9//3//f/9//3//f/9//3//f/9//3//f/9//3//f/9//3//f/9//3//f/9//3//f/9//3//f/9//3//f/9//3//f/9//3//f/9//3//f/9//3//f/9//3//f/9//3//f/9//3//f/9//3//f/9//3//f/9//3//f/9//3//f/9//3//f/9//3//f/9//3//f/9//3//f/9//3//f/9//3//f/9//3//f/17GWMsJQwdci33PXMtMCVxKfta/3v/f/9//3//f/9//3//f/9//3//f/9//3//f/9//3//f/9//3//f/9//3//f/9//3//f/9//3//f/9//3//f/9//3//f/9//3//f/9//3//f/9//3//f/9//3//f/9//3//f/9//3//f/9//3//f/9//3//f/9//3//f/9//3//f/9//3//f/9//3//f/9//3//f/9//3//f/9//3//f/9//3//f/9//3//f/9//3//f/9//3//f/9//3//f/9//3//f/9//3//f/9//3//f/9//3//f/9//3//f/9//3//f/9//3//f/9//3//f/9//3//f/9//3//f/9//3//f/9//3//f/9//3//f/9//3//f/9//3//f/9//3//f/9//3//f/9//3//f/9//3//f/9//3/fe99//3//f/9//3//f/9//3/ff/9/33//f/9//3/+f/9//3//f/9//3//f/9//3//f/9//3//f/9//3//f/9//3//f/9//3//f/9//3//f/9//3//f/9//3//f/9//3//f/9//3//f/9//3//f/9//3//f/9//3//f/9//3//f/9//3//f/9//3//f/9//3//f/9//3//f/9//3//f/9//3//f/9//3//f/9//3//f/9//3//f/9/3Xf3Wo4tVkr/e/97/lpyKawQkjFeZ997/3//f/9//3//f/9//3//f/9//3//f/9//3//f/9//3//f/9//3//f/9//3//f/9//3//f/9//3//f/9//3//f/9//3//f/9//3//f/9//3//f/9//3//f/9//3//f/9//3//f/9//3//f/9//3//f/9//3//f/9//3//f/9//3//f/9//3//f/9//3//f/9//3//f/9//3//f/9//3//f/9//3//f/9//3//f/9//3//f/9//3//f/9//3//f/9//3//f/9//3//f/9//3//f/9//3//f/9//3//f/9//3//f/9//3//f/9//3//f/9//3//f/9//3//f/9//3//f/9//3//f/9//3//f/9//3//f/9//3//f/9//3//f/9//3//f/9//3//f/9//3//f/9//3//f/9//3//f/9//3//f/9//3//f/9//3//f/9//3//f/9//3//f/9//3//f/9//3//f/9//3//f/9//3//f/9//3//f/9//3//f/9//3//f/9//3//f/9//3//f/9//3//f/9//3//f/9//3//f/9//3//f/9//3//f/9//3//f/9//3//f/9//3//f/9//3//f/9//3//f/9//3//f/9//3//f/9//3//f/9//3//f/9//3//f/9//3v/f/97/3vfe/c57xhSKTdC/3//e/9//X//f/9//3//f/9//3//f/9//3//f/9//3//f/9//3//f/9//3//f/9//3//f/9//3//f/9//3//f/9//3//f/9//3//f/9//3//f/9//3//f/9//3//f/9//3//f/9//3//f/9//3//f/9//3//f/9//3//f/9//3//f/9//3//f/9//3//f/9//3//f/9//3//f/9//3//f/9//3//f/9//3//f/9//3//f/9//3//f/9//3//f/9//3//f/9//3//f/9//3//f/9//3//f/9//3//f/9//3//f/9//3//f/9//3//f/9//3//f/9//3//f/9//3//f/9//3//f/9//3//f/9//3//f/9//3//f/9//3//f/9//3//f/9//3//f/9//n//f/9//3//f/9//3//f/9//3//f/9//3//f/9//3//f/9//3//f/9//3//f/9//3//f/9//3//f/9//3//f/9//3//f/9//3//f/9//3//f/9//3//f/9//3//f/9//3//f/9//3//f/9//3//f/9//3//f/9//3//f/9//3//f/9//3//f/9//3//f/9//3//f/9//3//f/9//3//f/9//3//f/9//3//f/9//3//f/9//3//f/9//3//f/9//3//f/97/3//e/97e05TKTIl9j2fc993/n/9f/9//3//f/9//3//f/9//3//f/9//3//f/9//3//f/9//3//f/9//3//f/9//3//f/9//3//f/9//3//f/9//3//f/9//3//f/9//3//f/9//3//f/9//3//f/9//3//f/9//3//f/9//3//f/9//3//f/9//3//f/9//3//f/9//3//f/9//3//f/9//3//f/9//3//f/9//3//f/9//3//f/9//3//f/9//3//f/9//3//f/9//3//f/9//3//f/9//3//f/9//3//f/9//3//f/9//3//f/9//3//f/9//3//f/9//3//f/9//3//f/9//3//f/9//3//f/9//3//f/9//3//f/9//3//f/9//3//f/9//3//f/9//3//f/9//n//f/5//3//f/9//3//f/9//3//f/9//3//f/9//3//f/9//3//f/9//3//f/9//3//f/9//3//f/9//3//f/9//3//f/9//3//f/9//3//f/9//3//f/9//3//f/9//3//f/9//3//f/9//3//f/9//3//f/9//3//f/9//3//f/9//3//f/9//3//f/9//3//f/9//3//f/9//3//f/9//3//f/9//3//f/9//3//f/9//3//f/9//3//f/9//3//f/9//3//f/9//3tfa5QxECG0NZ9v33f+f/1//3//f/9//3//f/9//3//f/9//3//f/9//3//f/9//3//f/9//3//f/9//3//f/9//3//f/9//3//f/9//3//f/9//3//f/9//3//f/9//3//f/9//3//f/9//3//f/9//3//f/9//3//f/9//3//f/9//3//f/9//3//f/9//3//f/9//3//f/9//3//f/9//3//f/9//3//f/9//3//f/9//3//f/9//3//f/9//3//f/9//3//f/9//3//f/9//3//f/9//3//f/9//3//f/9//3//f/9//3//f/9//3//f/9//3//f/9//3//f/9//3//f/9//3//f/9//3//f/9//3//f/9//3//f/9//3//f/9//3//f/9//3//f/9//n/+f/5//3/+f/9//3//f/9//3//f/9//3//f/9//3//f/9//3//f/9//3//f/9//3//f/9//3//f/9//3//f/9//3//f/9//3//f/9//3//f/9//3//f/9//3//f/9//3//f/9//3//f/9//3//f/9//3//f/9//3//f/9//3//f/9//3//f/9//3//f/9//3//f/9//3//f/9//3//f/9//3//f/9//3//f/9//3//f/9//3//f/9//3//f/9//3//f/9//3/+f/9//3//f59ztDXNGLM1f2//f/5//X//f/9//3//f/9//3//f/9//3//f/9//3//f/9//3//f/9//3//f/9//3//f/9//3//f/9//3//f/9//3//f/9//3//f/9//3//f/9//3//f/9//3//f/9//3//f/9//3//f/9//3//f/9//3//f/9//3//f/9//3//f/9//3//f/9//3//f/9//3//f/9//3//f/9//3//f/9//3//f/9//3//f/9//3//f/9//3//f/9//3//f/9//3//f/9//3//f/9//3//f/9//3//f/9//3//f/9//3//f/9//3//f/9//3//f/9//3//f/9//3//f/9//3//f/9//3//f/9//3//f/9//3//f/9//3//f/9//3//f/9//3//f/9//3//f/9//3//f/9//3//f/9//3//f/9//3//f/9//3//f/9//3//f/9//3//f/9//3//f/9//3//f/9//3//f/9//3//f/9//3//f/9//3//f/9//3//f/9//3//f/9//3//f/9//3//f/9//3//f/9//3//f/9//3//f/9//3//f/9//3//f/9//3//f/9//3//f/9//3//f/9//3//f/9//3//f/9//3//f/9//3//f/9//3//f/9//3//f/9//3//f/9//3//f/9//3//f/9/33c2RpIxV0rfe/9//3/+f/9//3//f/9//3//f/9//3//f/9//3//f/9//3//f/9//3//f/9//3//f/9//3//f/9//3//f/9//3//f/9//3//f/9//3//f/9//3//f/9//3//f/9//3//f/9//3//f/9//3//f/9//3//f/9//3//f/9//3//f/9//3//f/9//3//f/9//3//f/9//3//f/9//3//f/9//3//f/9//3//f/9//3//f/9//3//f/9//3//f/9//3//f/9//3//f/9//3//f/9//3//f/9//3//f/9//3//f/9//3//f/9//3//f/9//3//f/9//3//f/9//3//f/9//3//f/9//3//f/9//3//f/9//3//f/9//3//f/9//3//f/9//3//f/9//3//f/9//3//f/9//3//f/9//3//f/9//3//f/9//3//f/9//3//f/9//3//f/9//3//f/9//3//f/9//3//f/9//3//f/9//3//f/9//3//f/9//3//f/9//3//f/9//3//f/9//3//f/9//3//f/9//3//f/9//3//f/9//3//f/9//3//f/9//3//f/9//3//f/9//3//f/9//3//f/9//3//f/9//3//f/9//3//f/9//3//f/9//3//f/9//3//f/9//3//f/9//3//e1xn+l5+b/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5//3//f/9/33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MAAAAZAAAAAAAAAAAAAAAegAAADUAAAAAAAAAAAAAAHsAAAA2AAAAKQCqAAAAAAAAAAAAAACAPwAAAAAAAAAAAACAPwAAAAAAAAAAAAAAAAAAAAAAAAAAAAAAAAAAAAAAAAAAIgAAAAwAAAD/////RgAAABwAAAAQAAAARU1GKwJAAAAMAAAAAAAAAA4AAAAUAAAAAAAAABAAAAAUAAAA</SignatureImage>
          <SignatureComments/>
          <WindowsVersion>6.1</WindowsVersion>
          <OfficeVersion>16.0.11231/16</OfficeVersion>
          <ApplicationVersion>16.0.11231</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2019-03-01T22:38:43Z</xd:SigningTime>
          <xd:SigningCertificate>
            <xd:Cert>
              <xd:CertDigest>
                <DigestMethod Algorithm="http://www.w3.org/2001/04/xmlenc#sha256"/>
                <DigestValue>KuzmE5kPpEiovL0SaBnbkwUojKgKIfjNMVktavtroV4=</DigestValue>
              </xd:CertDigest>
              <xd:IssuerSerial>
                <X509IssuerName>E=e-sign@esign-la.com, CN=ESign Class 3 Firma Electronica Avanzada para Estado de Chile CA, OU=Terminos de uso en www.esign-la.com/acuerdoterceros, O=E-Sign S.A., C=CL</X509IssuerName>
                <X509SerialNumber>3743343934165075866</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P8AAAB/AAAAAAAAAAAAAABDIwAApBEAACBFTUYAAAEAfP0AAMs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EMAAgQfdzLiHnfYAx93X0IEdcgMP2sAAAAA//8AAAAAxnZ+WgAAVKRDAPv2PWoAAAAAMFlaAKijQwBo88d2AAAAAAAAQ2hhclVwcGVyVwCjQwCAAcN2DVy+dt9bvnbwo0MAZAEAAAAAAAAEZX12BGV9dgAAAAAACAAAAAIAAAAAAAAUpEMAl2x9dgAAAAAAAAAASqVDAAkAAAA4pUMACQAAAAAAAAAAAAAAOKVDAEykQwCa7Hx2AAAAAAACAAAAAEMACQAAADilQwAJAAAATBJ+dgAAAAAAAAAAOKVDAAkAAAAAAAAAeKRDAEAwfHYAAAAAAAIAADilQwAJAAAAZHYACAAAAAAlAAAADAAAAAEAAAAYAAAADAAAAAAAAAASAAAADAAAAAEAAAAeAAAAGAAAAL0AAAAEAAAA9wAAABEAAAAlAAAADAAAAAEAAABUAAAAiAAAAL4AAAAEAAAA9QAAABAAAAABAAAAqwoNQnIcDUK+AAAABAAAAAoAAABMAAAAAAAAAAAAAAAAAAAA//////////9gAAAAMAAxAC0AMAAzAC0AMgAwADEAOQAGAAAABgAAAAQAAAAGAAAABgAAAAQAAAAGAAAABgAAAAYAAAAGAAAASwAAAEAAAAAwAAAABQAAACAAAAABAAAAAQAAABAAAAAAAAAAAAAAAAABAACAAAAAAAAAAAAAAAAAAQAAgAAAAFIAAABwAQAAAgAAABAAAAAHAAAAAAAAAAAAAAC8AgAAAAAAAAECAiJTAHkAcwB0AGUAbQAAAAAAAAAAAAAAAAAAAAAAAAAAAAAAAAAAAAAAAAAAAAAAAAAAAAAAAAAAAAAAAAAAAAAAAABDAMDDzQVZzSxhSAK+dswNvnb4GL52WOlDAPkBH3e66UMAywIAAAAAvXbMDb52OwIfdwMPBHW46UMAAAAAALjpQwBzDwR1gOlDAFDqQwAAAL12AAC9djDpQwDoAAAA6AC9dgAAAADs6EMABGV9dgRlfXbFWCN3AAgAAAACAAAAAAAAWOlDAJdsfXYAAAAAAAAAAIrqQwAHAAAAfOpDAAcAAAAAAAAAAAAAAHzqQwCQ6UMAmux8dgAAAAAAAgAAAABDAAcAAAB86kMABwAAAEwSfnYAAAAAAAAAAHzqQwAHAAAAAAAAALzpQwBAMHx2AAAAAAACAAB86kM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NFwWDGZajB0lwuYX0MAG0ZCalDvjxDB8jtqUO+PEFhbQwACAAAAWDGZagAAAAA0KDxq4MbhBSjKWgIw/JkQmF9DAAAAAABkW0MALPI7amhbQwCAAcN2DVy+dt9bvnZoW0MAZAEAAAAAAAAEZX12BGV9dgMAAAAACAAAAAIAAAAAAACMW0MAl2x9dgAAAAAAAAAAvFxDAAYAAACwXEMABgAAAAAAAAAAAAAAsFxDAMRbQwCa7Hx2AAAAAAACAAAAAEMABgAAALBcQwAGAAAATBJ+dgAAAAAAAAAAsFxDAAYAAAAAAAAA8FtDAEAwfHYAAAAAAAIAALBcQwAGAAAAZHYACAAAAAAlAAAADAAAAAMAAAAYAAAADAAAAAAAAAASAAAADAAAAAEAAAAWAAAADAAAAAgAAABUAAAAVAAAAAoAAAAnAAAAHgAAAEoAAAABAAAAqwoNQnIcDUI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JurXD8AAAAAAAAAAEcwWj8AACRCAADIQSQAAAAkAAAAm6tcPwAAAAAAAAAARzBaPwAAJEIAAMhBBAAAAHMAAAAMAAAAAAAAAA0AAAAQAAAAKQAAABkAAABSAAAAcAEAAAQAAAAQAAAABwAAAAAAAAAAAAAAvAIAAAAAAAAHAgIiUwB5AHMAdABlAG0AAAAAAAAAAAAAAAAAAAAAAAAAAAAAAAAAAAAAAAAAAAAAAAAAAAAAAAAAAAAAAAAAAAAAAAAAGHaAcxh2YDgYdgMBAABAhkMAJ0bsanATBxEAAAAAmQAhOyIAigFg21UQAAAAAC4AAABEiEMAkDZOakiC0gUEAAAAaB32BdiTQwC0Nk5qaB32BQEAAAB0h0MAnIZDADe5vnYAAAAAMNt6EAAAAAABAAAAAAAAAJkAITvDVexqAAB6EGxanBABAAAAAAAAAAAAAABmTX5paA5VAmgd9gUAAAAAaA5VAkiC0gUEAAAAAAAAAGgd9gVwtvkFCI0EEQAAAAAAAAAABAAAACgAAAAAAAAAMMpiAH6o0XC850UAAAAAAK5MfmkKAAAAPIdDAAAAAAAEAIATQIdDAFY5v3ZkdgAIAAAAACUAAAAMAAAABAAAAEYAAAAoAAAAHAAAAEdESUMCAAAAAAAAAAAAAAB7AAAANgAAAAAAAAAhAAAACAAAAGIAAAAMAAAAAQAAABUAAAAMAAAABAAAABUAAAAMAAAABAAAAFEAAAB44AAAKQAAABkAAACRAAAARQAAAAAAAAAAAAAAAAAAAAAAAAD/AAAAcAAAAFAAAAAoAAAAeAAAAADgAAAAAAAAIADMAHoAAAA1AAAAKAAAAP8AAABw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5//3//f/9//n//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n//f/5//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n//f/9//3/+f/9//3//f/5//3//f/9//n//f/9//3//f/9//3//f/9//3//f/9//3//f/9//3//f/9//3//f/9//3//f/9//3//f/9//3//f/9//3//f/9//3//f/9//3//f/9//3//f/9//3//f/9//3//f/9//3//f/9//3//f/9//3//f/9//3//f/9//3//f/9//3//f/9//3//f/9//3//f/9//3//f/9//3//f/9//3//f/9//3//f/9//3//f/9//3//f/9//3//f/9//3//f/9//3//f/9//3//f/9//3//f/9//3//f/9//3//f/9//3//f/9//3//f/9//3//f/9//3//f/9//3//f/9//3//f/9/AAD/f/9//3//f/9//3//f/9//3//f/9//3//f/9//3//f/9//3//f/9//3//f/9//3//f/9//3//f/9//3//f/9//3//f/9//3//f/9//3//f/9//3//f/9//3//f/9//3//f/9//3//f/9//3//f/9//3//f/9//3//f/9//3//f/9//3//f/9//3//f/9//3//f/9//3//f/9//3//f/9//3//f/9//3//f/9//3//f/9//3//f/9//3//f/9//3//f/9//3//f/9//3//f/9//3//f/9//3//f/9//3//f/9//3//f/5//3//f/9//n//f/9//3/+f/9//3//f/9//3//f/9//3//f/9//3//f/9//3//f/5//3/+f/9//n//f/9//3//f/9//3//f/9//3//f/9//3//f/9//3//f/9//3//f/9//3//f/9//3//f/9//3//f/9//3//f/9//3//f/9//3//f/9//3//f/9//3//f/9//3//f/9//3//f/9//3//f/9//3//f/9//3//f/9//3//f/9//3//f/9//3//f/9//3//f/9//3//f/9//3//f/9//3//f/9//3//f/9//3//f/9//3//f/9//3//f/9//3//f/9//3//f/9//3//f/9//3//f/9//3//f/9//3//f/9//38AAP9//3//f/9//3//f/9//3//f/9//3//f/9//3//f/9//3//f/9//3//f/9//3//f/9//3//f/9//3//f/9//3//f957/3//f957/3//f/9//3//f/9//3//f/9//3//f/9//3//f/9//3//f/9//3//f/9//3//f/9//3//f/9//3//f/9//3//f/9//3//f/9//3//f/9//3//f/9//3//f/9//3//f/9//3//f/9//3//f/9//3//f/9//3//f/9//3//f/9//3//f/9//3//f/9//3//f/9//3//f/9//3//f/9//3//f/9//3//f/9//3//f/9//3//f/9//3/+f/9//n//f/5//n/+f/5//n/+f/1//X/9f/1//X/9f/5//3/+f/9//3//f/9//3/+f/9//n//f/9//3//f/9//3//f/9//3//f/9//3//f/9//3//f/9//3//f/9//3//f/9//3//f/9//3//f/9//3//f/9//3//f/9//3//f/9//3//f/9//3//f/9//3//f/9//3//f/9//3//f/9//3//f/9//3//f/9//3//f/9//3//f/9//3//f/9//3//f/9//3//f/9//3//f/9//3//f/9//3//f/9//3//f/9//3//f/9//3//f/9//3//f/9//3//f/9//3//fwAA/3//f/9//3//f/9//3//f/9//3//f/9//3//f/9//3//f/9//3//f/9//3//f/9//3//f/9//3//f/9//3//f/9//3//f957/3//f/9//3//f/9//3//f/9//3//f/9//3//f/9//3//f/9//3//f/9//3//f/9//3//f/9//3//f/9//3//f/9//3//f/9//3//f/9//3//f/9//3//f/9//3//f/9//3//f/9//3//f/9//3//f/9//3//f/9//3//f/9//3//f/9//3//f/9//3//f/9//3//f/9//3//f/9//3//f/9//3//f997/3//f/9//3//f/9//3//f/9//3//f/9//3//f/9//3//f/9//3/+f/9//n/+f/17/3//f/9//n//f/9//3//f/9//3//f/9//3//f/9//3//f/9//3//f/9//3//f/9//3//f/9//3//f/9//3//f/9//3//f/9//3//f/9//3//f/9//3//f/9//3//f/9//3//f/9//3//f/9//3//f/9//3//f/9//3//f/9//3//f/9//3//f/9//3//f/9//3//f/9//3//f/9//3//f/9//3//f/9//3//f/9//3//f/9//3//f/9//3//f/9//3//f/9//3//f/9//3//f/9//3//f/9//3//f/9/AAD/f/9//3//f/9//3//f/9//3//f/9//3//f/9//3//f/9//3//f/9//3//f/9//3//f/9//3//f/9//3//f/9/3nv/f/9//3//f/9//3/fe/9//3//f/9//3//f/9//3//f/9//3//f/9//3//f/9//3//f/9//3//f/9//3//f/9//3//f/9//3//f/9//3//f/9//3//f/9//3//f/9//3//f/9//3//f/9//3//f/9//3//f/9//3//f/9//3//f/9//3//f/9//3//f/9//3//f997/3//f/9//3//f/9//3//f/9//3//f/9//3+/d797n3e/d593v3u/e99//3//f99/33/fe997v3e/e/9//3/fe99/33//f/9//3/fe/9//3//f/9//3//f/9/3nv+f/5//3//f/9//3//f/9//3//f/9//3//f/9//3//f/9//3//f/9//3//f/9//3//f/9//3//f/9//3//f/9//3//f/9//3//f/9//3//f/9//3//f/9//3//f/9//3//f/9//3//f/9//3//f/9//3//f/9//3//f/9//3//f/9//3//f/9//3//f/9//3//f/9//3//f/9//3//f/9//3//f/9//3//f/9//3//f/9//3//f/9//3//f/9//3//f/9//3//f/9//38AAP9//3//f/9//3//f/9//3//f/9//3//f/9//3//f/9//3//f/9//3//f/9//3//f/9//3//f/9//3//f/9//3//f/9//3+ecxpnXGv/f/9//3//f/9//3//f/9//3//f/9//3//f/9//3//f/9//3//f/9//3//f/9//3//f/9//3//f/9//3//f/9//3//f/9//3//f/9//3//f/9//3//f/9//3//f/9//3//f/9//3//f/9//3//f/9//3//f/9//3//f/9//3//f/9//3//f/9//3//f/9//3//f997f3M+a/ximVZXThVG9EHTPRVC9EH0QfRB9UH0QRVG9UE2SjdKeVKaVvxiHmdfb19vv3e/e/9//3//f/9//3/ff/9//3//f79733v/f/9//3//f/9//3//f/9//3//f/9//3//f/9//3//f/9//3//f/9//3//f/9//3//f/9//3//f/9//3//f/9//3//f/9//3//f/9//3//f/9//3//f/9//3//f/9//3//f/9//3//f/9//3//f/9//3//f/9//3//f/9//3//f/9//3//f/9//3//f/9//3//f/9//3//f/9//3//f/9//3//f/9//3//f/9//3//f/9//3//f/9//3//f/9//3//f/9//3//f/9//3//f/9//3//fwAA/3//f/9//3//f/9//3//f/9//3//f/9//3//f/9//3//f/9//3//f/9//3//f/9//3//f/9//3//f/9//3//f797v3eXVvI9EkLQORJCfW/ff/9//3//f/9//3//f/9//3//f/9//3//f/9//3//f/9//3//f/9//3//f/9//3//f/9//3//f/9//3//f/9//3//f/9//3//f/9//3//f/9//3//f/9//3//f/9//3//f/9//3//f/9//3//f/9//3//f/9//3//f/9//3//f/9//3//f/9/XWu4VjRG80HSPfRB9EE2SjdKeFKZVrpaulq6Wrpa2lq6Wrpamla6WllOWU44ShdG9kHVPbQ5tDnVPfdFOEp6UpxW/2Zfb593v3f/f/9//3//f/9//3//f/9//3//f/9//3//f/9//3//f/9//3//f/9//3//f/9//3//f/9//3//f/9//3//f/9//3//f/9//3//f/9//3//f/9//3//f/9//3//f/9//3//f/9//3//f/9//3//f/9//3//f/9//3//f/9//3//f/9//3//f/9//3//f/9//3//f/9//3//f/9//3//f/9//3//f/9//3//f/9//3//f/9//3//f/9//3//f/9//3//f/9//3//f/9//3//f/9//3//f/9//3//f/9/AAD/f/9//3//f/9//3//f/9//3//f/9//3//f/9//3//f/9//3//f/9//3//f/9//3//f/9//3//f/9//3//f/9//3+YVvNBuFqfc/leNEozSp1z33v/f/9//3//f/9//3//f/9//3//f/9//3//f/9//3//f/9//3//f/9//3//f/9//3//f/9//3//f/9//3//f/9//3//f/9//3//f/9//3//f/9//3//f/9//3//f/9//3//f/9//3//f/9//3//f/9//3//f/9//3//f/9//39ca3ZS0T3RPRNGd1KYVj1rXWufd797/3//f/9//3//f/9//3//f/9//3//f99//3/ff99/n3d/c19vX28/a9xemlZYTvVB1D20OfVB9UFXTplWHWdfb593v3vff99//3//f/9//3//f/9//3//f/9//3//f/9//3//f/9//3//f/9//3//f/9//3//f/9//3//f/9//3//f/9//3//f/9//3//f/9//3//f/9//3//f/9//3//f/9//3//f/9//3//f/9//3//f/9//3//f/9//3//f/9//3//f/9//3//f/9//3//f/9//3//f/9//3//f/9//3//f/9//3//f/9//3//f/9//3//f/9//3//f/9//3//f/9//3//f/9//3//f/9//3//f/9//38AAP9//3//f/9//3//f/9//3//f/9//3//f/9//3//f/9//3//f/9//3//f/9//3//f/9//3//f/9//3//f95733u5WtM9d1L/f/9//388Z/E9dlJca/9//3//f/9//3//f/9//3//f/9//3//f/9//3//f/9//3//f/9//3//f/9//3//f/9//3//f/9//3//f/9//3//f/9//3//f/9//3//f/9//3//f/9//3//f/9//3//f/9//3//f/9//3//f/9//3//f/9//3//f753XW8zRhNGE0aYVj1r33vff99//3//f/9//3//f/9//3//f/9//3//f/9//3//f/9//3//f/9//3//f/9//3//f/9/33vff99733+ec1truFqXUhZG9kG0OdQ91D0VRnhS/GKfd79733v/f/9//3//f/9//3//f/9//3//f/9//3//f/9//3//f/9//3//f/9//3//f/9//3//f/9//3//f/9//3//f/9//3//f/9//3//f/9//3//f/9//3//f/9//3//f/9//3//f/9//3//f/9//3//f/9//3//f/9//3//f/9//3//f/9//3//f/9//3//f/9//3//f/9//3//f/9//3//f/9//3//f/9//3//f/9//3//f/9//3//f/9//3//f/9//3//f/9//3//fwAA/3//f/9//3//f/9//3//f/9//3//f/9//3//f/9//3//f/9//3//f/9//3//f/9//3//f/9//3//f/9/33t9c7A1+2L/f/9//3//f/9/n3fPObdW33v/f/9//3//f/9//3//f/9//3//f/9//3//f/9//3//f/9//3//f/9//3//f/9//3//f/9//3//f/9//3//f/9//3//f/9//3//f/9//3//f/9//3//f/9//3//f/9//3//f/9//3//f/9//3//f/9//3//f7532F4SQjRK2Fq/d/9//3/fe/9//3//f/9//3/+f/9//3//f/9//3//f/9//3//f/9//3//f/9//n//f/5//3/+f/9//3//f/9//3/+f/9//3//f/9//39/cz9r/WKZVvRB0znTPdM9FEaYVhtjn3Pfe/9//3//f/9//3//f/9//3//f/9//3//f/9//3//f/9//3//f/9//3//f/9//3//f/9//3//f/9//3//f/9//3//f/9//3//f/9//3//f/9//3//f/9//3//f/9//3//f/9//3//f/9//3//f/9//3//f/9//3//f/9//3//f/9//3//f/9//3//f/9//3//f/9//3//f/9//3//f/9//3//f/9//3//f/9//3//f/9//3//f/9//3//f/9//3//f/9/AAD/f/9//3//f/9//3//f/9//3//f/9//3//f/9//3//f/9//3//f/9//3//f/9//3//f/9/3nv/f/9//3+fd9I9t1aec/9//3/fe/9//3//f/heEkYZY/9//3/fe/9//3//f/9//3//f/9//3//f/9//3//f/9//3//f/9//3//f/9//3//f/9//3//f/9//3//f/9//3//f/9//3//f/9//3//f/9//3//f/9//3//f/9//3//f/9//3//f/9//3//f/9/33v/f35vNEbQOdda33v/f/9//3//f/9//3//f/9//3//f/9//3//f/9//3//f/9//3//f/9//3//f/9//n/+f/5//n/+f/5//n/+f/5//3//f/9//3//f/9//3//f/9//3//f997v3d+b15rVk42StM9sjmRNRVGu1pfa99733/ff/9//3//f/9//3//f/9//3//f/9//3//f/9//3//f/9//3//f/9//3//f/9//3//f/9//3//f/9//3//f/9//3//f/9//3//f/9//3//f/9//3//f/9//3//f/9//3//f/9//3//f/9//3//f/9//3//f/9//3//f/9//3//f/9//3//f/9//3//f/9//3//f/9//3//f/9//3//f/9//3//f/9//3//f/9//3//f/9//3//f/9//38AAP9//3//f/9//3//f/9//3//f/9//3//f/9//3//f/9//3//f/9//3//f/9//3//f/9//3//f/9//3+/d5hS80Gdc/9//3//f/9//3//f/9/fHMRQnRS33//f99//3//f/9//3//f/9//3//f/9//3//f/9//3//f/9//3//f/9//3//f/9//3//f/9//3//f/9//3//f/9//3//f/9//3//f/9//3//f/9//3//f/9//3//f/9//3//f/9//3//f/9//3//f39zVk4TQvle33v/f/5//3//f/9//3//f/9//3//f/9//3//f/9//3//f/9//3//f/9//3//f/9//3//f/5//3/+f/9//n//f/5//3//f/9//3//f/9//3//f/9//3//f/9//3//f/9//3//f997f3P8YplWFkbUPbM5Fka6Wp93/3//f/9//3//f/9//3//f/9//3//f/9//3//f/9//3//f/9//3//f/9//3//f/9//3//f/9//3//f/9//3//f/9//3//f/9//3//f/9//3//f/9//3//f/9//3//f/9//3//f/9//3//f/9//3//f/9//3//f/9//3//f/9//3//f/9//3//f/9//3//f/9//3//f/9//3//f/9//3//f/9//3//f/9//3//f/9//3//f/9//3//fwAA/3//f/9//3//f/9//3//f/9//3//f/9//3//f/9//3//f/9//3//f/9//3//f/9//3//f/9//3//f11r0jn6Xv9//3//f/9//3//f/9//3//f9detla+e/9//3//f/9//3//f/9//3//f/9//3//f/9//3//f/9//3//f/9//3//f/9//3//f/9//3//f/9//3//f/9//3//f/9//3//f/9//3//f/9//3//f/9//3//f/9//3//f/9//3//f/9/33//f/9/mFKxNdpe33v/f/9//3//f/9//3//f/9//3//f/9//3//f/9//3//f/9//3//f/9//3//f/9//3//f/9//3//f/9//n//f/5//3/+f/9//3//f/9//3//f/9//3//f/9//3//f/9//3//f/9//3//f/9/33t/c9temVYVRtQ9sjk1Shtj33v/f/9//3//f/9//3//f/9//3//f/9//3//f/9//3//f/9//3//f/9//3//f/9//3//f/9//3//f/9//3//f/9//3//f/9//3//f/9//3//f/9//3//f/9//3//f/9//3//f/9//3//f/9//3//f/9//3//f/9//3//f/9//3//f/9//3//f/9//3//f/9//3//f/9//3//f/9//3//f/9//3//f/9//3//f/9//3//f/9/AAD/f/9//3//f/9//3//f/9//3//f/9//3//f/9//3//f/9//3//f/9//3//f/9//3//f/9//3/ff99/llI1Sv9//3//f/9//3//f/9//3//f/9/33vfe/9//3//f/9/33//f/9//3//f/9//3//f/9//3//f/9//3//f/9//3//f/9//3//f/9//3//f/9//3//f/9//3//f/9//3//f/9//3//f/9//3//f/9//3//f/9//3//f/9//3//f/9//3//f997PWvSOTZK33v/f/9//3//f/9//3//f/9//3//f/9//3//f/9//3//f/9//3//f/9//3//f/9//3//f/9//3//f/9//3//f/9//3//f/9//3//f/9//3//f/9//3//f/9//3//f/9//3//f/9//3/ff/9//3//f/9//3/ff39z+2JWTtI98j12Tl1r33//f/9//3//f/9//3//f957/3//f/9//3//f/9//3//f/9//3//f/9//3//f/9//3//f/9//3//f/9//3//f/9//3//f/9//3//f/9//3//f/9//3//f/9//3//f/9//3//f/9//3//f/9//3//f/9//3//f/9//3//f/9//3//f/9//3//f/9//3//f/9//3//f/9//3//f/9//3//f/9//3//f/9//3//f/9//38AAP9//3//f/9//3//f/9//3//f/9//3//f/9//3//f/9//3//f/9//3//f/9//3//f/9//3//f99/O2ewOdle/3//f/9//3//f/9//3//f/9/3nv/f/9//3//f/9//3//f/9//3//f/9//3//f/9//3//f/9//3//f/9//3//f/9//3//f/9//3//f/9//3//f/9//3//f/9//3//f/9//3//f/9//3//f/9//3//f/9//3//f/9//3//f/9//3//f99/33uZVrI5/GL/f793/3//f/9//3//f/9//3//f/9//3//f/9//3/+f/9//3//f/9//3//f/9//3//f/9//3//f/9//3//f/9//3//f/9//3//f/9//3//f/9//3//f/5//3/+f/9//n//f/9//3//f/9//3//f997/3//f/9//3//f997PGc1StI98z1VSj1r/3//f/9/33v/f/9//3//f/9//3//f/9//3//f/9//3//f/9//3//f/9//3//f/9//3//f/9//3//f/9//3//f/9//3//f/9//3//f/9//3//f/9//3//f/9//3//f/9//3//f/9//3//f/9//3//f/9//3//f/9//3//f/9//3//f/9//3//f/9//3//f/9//3//f/9//3//f/9//3//f/9//3//f/9//3//fwAA/3//f/9//3//f/9//3//f/9//3//f/9//3//f/9//3//f/9//3//f/9//3//f/9//3/fe/9/33u4WtE9v3v/f/9//3//f/9//3//f/9//3//f/9//3//f/9/3nv/f/9//3//f/9//3//f/9//3//f/9//3//f/9//3//f/9//3//f/9//3//f/9//3//f/9//3//f/9//3//f/9//3//f/9//3//f/9//3//f/9//3//f/9//3//f/9//3//f/9//3/ffzZKsjm/d/9/v3f/f/9//3//f/9//3//f/9//3//f/5//3//f/9//3//f/9//3//f/9//3//f/9//3//f/9//3//f/9//3//f/9//3//f/9//3//f/9//3//f/9//3/+f/9//n//f/5//3//f/9//3//f/9//3/+f/9//3//f/9//3/fe797HGdXTpE18z3aXv9//3//f/9//3//f/9//3//f/9//3//f/9//3//f/9//3//f/9//3//f/9//3//f/9//3//f/9//3//f/9//3//f/9//3//f/9//3//f/9//3//f/9//3//f/9//3//f/9//3//f/9//3//f/9//3//f/9//3//f/9//3//f/9//3//f/9//3//f/9//3//f/9//3//f/9//3//f/9//3//f/9//3//f/9/AAD/f/9//3//f/9//3//f/9//3//f/9//3//f/9//3//f/9//3//f/9//3//f/9//3//f99//3+ecxNC2Vr/f/9//3//f/9//3//f/9//3//f/9//3/+f/9//3//f/9//3//f/9//3//f/9//3//f/9//3//f/9//3//f/9//3v/f/9//3//f/9//3//f/9//3//f/9//3//f/9//3//f/9//3//f/9//3//f/9//3//f/9//3//f/9//3//f/9//3//f/9/0j3SPZ93/3//f/9//3//f/9//3/+f/9//3//f/9//3/+f/9//3//f/9//3//f/9//3//f/9//3//f/9//3//f/9//3//f/9//3//f/9//3//f/9//3//f/9//3//f/9//n//f/5//n/+f/5//n//f/5//3/+f/9//n//f/9//3//f/9//3//f19v/WKTNfQ9mVa/d/9//3//f/9//3//f/9//3//f/9//3//f/9//3//f/9//3//f/9//3//f/9//3//f/9//3//f/9//3//f/9//3//f/9//3//f/9//3//f/9//3//f/9//3//f/9//3//f/9//3//f/9//3//f/9//3//f/9//3//f/9//3//f/9//3//f/9//3//f/9//3//f/9//3//f/9//3//f/9//3//f/9//38AAP9//3//f/9//3//f/9//3//f/9//3//f/9//3//f/9//3//f/9//3//f/9//3//f/9//3//fzxnjzV+c/9/33//f/9//3//f/9//3//f/5//3//f/9//3//f/9//3/ee/9//3//f/9//3//f/9//3//f/9//3//f/9//3//f997/3//f/9//3//f/9//3//f/9//3//f/9//3//f/9//3//f/9//3//f/9//3//f/9//3//f/9//n//f/9//3//f99//38URvNBXm+/e/9/33//f/9//3/+f/9//3//f/9//3//f/9//3//f/9//3//f/9//3//f/9//3//f/9//3//f/9//3//f/9//3//f/9//3//f/9//3//f/9//3//f/9//3//f/9//3//f/9//3//f/9//3/+f/9//n//f/9//3//f/9//3//f797X2/dXj9r9UGSNdpa/3//f/9//3//f/9//3//f/9//3//f/9//3//f/9//3//f/9//3//f/9//3//f/9//3//f/9//3//f/9//3//f/9//3//f/9//3//f/9//3//f/9//3//f/9//3//f/9//3//f/9//3//f/9//3//f/9//3//f/9//3//f/9//3//f/9//3//f/9//3//f/9//3//f/9//3//f/9//3//f/9//3//fwAA/3//f/9//3//f/9//3//f/9//3//f/9//3//f/9//3//f/9//3//f/5//3//f/9/33//f797dlLyPb97/3//f/9//3//f/9//3//f/9//3//f/9//3//f/9//3//f/9//3//f/9//3//f/9//3//f/9//3/fe/9/XWvSObE1mFL/f/97/3//f/9//3vfe/9/33v/f/9//3//f/9//n//f917/3//f/9//3//f/9//3/9f/5//n/9f/5/3Xv/f/9//3/fe7hW80HaXt9/33v/f/9/3Xf/f/9//nv/f/9//3//e/9//3//f/9//3/+e/9//3//f/9//3//f/9/3nv/f/9/PGeXVvpe33v/f753/3//f/9//3//f/9//3//f/9//3//f/9//3//f/9//3//f/9//3//f/9//n//f/9//3/+f/9//3//f/9/v3sXRj9r338fZ/VBsTmfc/9/vXf/f/9//3//f/9//3//f/9//3//f/9//3//f/9//3//f/9//3//f/9//3//f/9//3//f/9//3//f/9//3//f/9//3//f/9//3//f/9//3//f/9//3//f/9//3//f/9//3//f/9//3//f/9//3//f/9//3//f/9//3//f/9//3//f/9//3//f/9//3//f/9//3//f/9//3//f/9//3//f/9/AAD/f/9//3//f/9//3//f/9//3//f/9//3//f/9//3//f/9//3//f/9//3/+f/9//3//f/9/v3cURphWv3v/f/9//3//f/9//3//f/9//3//f/9//3//f/9//3//f/9//3//f/9//3//f/9//3//f/9//3//f/9/v3dWSnAtsjUVQt97/3v/f75z/3v/f/9//3//f51z+V58b/9//3//f/9//3//f/9//3//f/9//3//f/9//n/9f/1//3/ee/9//3//f/9/XWuxNfM9v3f/f997/3//f/9//n//f/9//3//e/9//3v/f/97/3v/f/9/vnf/f/9//3//f/9//3//f/9/n3PzPdI50j24Wr97/3//f/9//3//f/9//3//f/9//3//f/9//3//f/9//3//f/9//3//f/9//3//f/9//3//f/9//n//f/9//39/cxdGX2//f593u1qyOZdW/3//f/9//3//f/9//3//f/9//3//f/9//3//f/9//3//f/9//3//f/9//3//f/9//3//f/9//3/+f/9//3//f/9//3//f/9//3//f/9//3//f/9//3//f/9//3//f/9//3//f/9//3//f/9//3//f/9//3//f/9//3//f/9//3//f/9//3//f/9//3//f/9//3//f/9//3//f/9//3//f/9//38AAP9//3//f/9//3//f/9//3//f/9//3//f/9//3//f/9//3//f/9//3/+f/9//3//f/9//389a9I9XWv/f/9//3//f/9//3//f/9//3//f/9//3//f/9//3//f/9//3//f/9//3//f/9//3//f/9//3//f997/39da3At9D3VPdM5n3P/f55vdUp2Sv97/3//f/9/t1bQORlj3nv/f/9//3//f/9//3//f/9//3+/d/9//3/9f/x7/n/+f/9//3//f/9//3/fe3dOkDHaWr93/3u/d/9//3v/e/9//3//f/9//3//e/9//3//e/9//3//f997/3//f/9//3//f/9//3/7YpE1V04URrE1uFb/f/9//3//f/9//3//f/9//3//f/9//3//f/9//3//f/9//3//f/9//3//f/9//3//f/9//n/+f/9//3/ffx1n1D1/c99//39fb9M9sDn/f/9//3//f/9//3//f/9//3//f/9//3//f/9//3//f/9//3//f/9//3//f/9//3//f/9//3//f/9/33v/f/97/3//f/9//3//f/9//3//f/9//3//f/9//3//f/9//3//f/9//3//f/9//3//f/9//3//f/9//3//f/9//3//f/9//3//f/9//3//f/9//3//f/9//3//f/9//3//f/9//3//fwAA/3//f/9//3//f/9//3//f/9//3//f/9//3//f/9//3//f/9//3/+f/5//n//f/9//3//f9te0j3ff/9//3//f/9//3//f/9//3//f/9//3//f/9//3//f/9//3//f/9//3//f/9//3//f/9//3//f/9/33v/f5hWkTH9YnpSszW/c/97+lpNJU4pf2//f/9//38TQq81O2f/f/9//3//f/9//3//f79333v/f/9//3//f/9//3/+f5tvfGv/f997/3+/c/9/PmcVPvQ9+1r/f/9//3/fd/9//3//f/97n2/aWjVG8zk1Rhtfnm//e/9//3//f/9//3//f/9//3//f9pa0z2/e19rFEaxOV1v/3//f/9//3//f/9//3//f/9//3//f/9//3//f/9//3//f/9//3//f/9//3//f/9//3//f/5//3//f/9/ulrUPZ9333//f5930z0TQv9//3//f/9//3//f/9//3//f/9//3//f/9//3//f/9//3//f/9//3//f/9//3//f/9//3//f/9//3v/f/9//3//f/9/33v/f/9//3//f/9//3//f/9//3//f/9//3//f/9//3//f/9//3//f/9//3//f/9//3//f/9//3//f/9//3//f/9//3//f/9//3//f/9//3//f/9//3//f/9//3//f/9/AAD/f/9//3//f/9//3//f/9//3//f/9//3//f/9//3//f/9//3//f/9//X/+f/5//3//f/9/V0pWSt97/3/ee/9//3//f/9//3//f/9//3//f/9//3//f/9//3//f/9//3//f/9//3//f/9//3//f/9//3//f79380HTOb93e1KTNV9r33eYTk4lLiU+Z99733u/d9I5sDWfc/9//3//f/9//39+b7lWV0pYSt97v3efc993/3//f957U0ryPT1n/3//f/9//3//e9xWszWzMbpSPmffd/9//3/bWldKV0YWPlAp9T3TNXAtkTHSOXZOv3f/f/9/33vfe/9//3//f/9/V06zOb97/3/8YtI9NUqfd/9//3//f/9//3//f/9//3//f/9//3//f/9//3//f/9//3//f/9//3//f/9//3//f/9//3//f/9//394UtM9n3e/e/9/PmuQNZdW/3/fe/9//3//f/9//3//f/9//3//f/9//3//f/9//3//f/9//3//f/9//3//f/9//3//f/9//3v/f/9//3+/d59vv3f/f/9//3//f/9//3//f/9//3//f/9//3//f/9//3//f/9//3//f/9//3//f/9//3//f/9//3//f/9//3//f/9//3//f/9//3//f/9//3//f/9//3//f/9//3//f/9//38AAP9//3//f/9//3//f/9//3//f/9//3//f/9//3//f/9//3//f/9//n/+f/5//3//f/9/33sVRtte/3//f/9//3//f/9//3//f/9//3//f/9//3//f/9//3//f/9//3//f/9//3//f/9//3//f/9//3//f/9/v3uRNVhKv3ucUpQ1X2vfd3lOUClxLbtW/3/fe997sTWxNb93/3//f/9//3/fd1ZGkjFyLTAlWkpYShVCdk4ZX/9/3nd1Si0hmlK/dz5j/Fr9Xv97f29yKc4Y7hhQJXlKv3PcVpItDyEPHc4YECH+Xt97X2e7VtM5sTU1Rvpev3f/f/9//3//f/9/33sVRpQ5v3v/f99/V07RORpj/3//f/9//3//f/9//3//f/9//3//f/9//3//f/9//3//f/9//3//f/9//3//f/9//3//f/9//3//f1ZO80Gfd/9//3/7Xo8xPGv/f/9//3//f/9//3//f/9//3//f/9//3//f/9//3//f/9//3//f/9//3//f/9//3//f/9//3//f/9//388YzVCFUI/Z/9//3//f/9//3//f997/3//f/9//3//f/9//3//f/9//3//f/9//3//f/9//3//f/9//3//f/9//3//f/9//3//f/9//3//f/9//3//f/9//3//f/9//3//f/9//3//fwAA/3//f/9//3//f/9//3//f/9//3//f/9//3//f/9//3//f/9//3/+f/1//n/+f/9//39/c9Q9X2//f/9//3//f/9//3//f/9//3//f/9//3//f/9//3//f/9//3//f/9//3//f/9//3//f/9//3//f/9//39/c5E1mlbfe75alTUfY/9/WUpRKTAl9j3ff/9/f2+RMdI533v/e/9//3//f59zszGUMXxOEiV0LVIpN0ZWRthS33f/e11nUCnWOZxSUSVxKTAhvFJ7SlIl1jVzKRAhUiW1NXMpGD58ShIhMiVzKfc93Vrfe/9/v3d4TpEx0TnZWt93/3//f/9//nvff9Q9F0a/e/9//38+a7E5dlLfe/9//3//f/9//3//f/9//3//f/9//3//f/9//3//f/9//3//f/9//3//f/9//3//f/9//3//f99/NUrTPb97/3+fczVGVUqfd/9//3//f/9//3//f/9//3//f/9//3//f/9//3//f/9//3//f/9//3//f/9//3//f/9//3//f/9//3/fd3dO7BwNHRZCHmOfd797v3u/e59333v/f/9/33//f/9//3//f/9//3//f/9//3//f/9//3//f/9//3//f/9//3//f/9//3//f/9//3//f/9//3//f/9//3//f/9//3//f/9//3//f/9/AAD/f/9//3//f/9//3//f/9//3//f/9//3//f/9//3//f/9//3//f/5//n/+f/9//3//fz1r1D2fc/9/33//f917/3//f/9//3//f/9//3//f/9//3//f/9//3//f/9//3//f/9//3//f/9//3//f/9//3+/dz5rcTH9Xt9/P2uUNd1a/3+bUnItUilzLf9/33s/Z3EtNEL/f/9//3//f997n3NQKRlCn2+WMfActTG/c/9/nW//e993/39xLVIlMiH1OXlKtDGULfAclS3/e71Sky0PHTAhEB2eUr9SNCWeTntOMSX1OX9r/3//e/9/fm8zRvE9lVKdc/9//3/fe/9/9UEXRr97v3v/f/9/NEbQOZ9zv3f/f/9//3//f/9//3//f/9//3//f/9//3//f/9//3//f/9//3//f/9//3//f/9//3//f99/338UQvRBv3v/f9tesTlca/9/33v/f/9//3//f/9//3//f/9//3//f/9//3//f/9//3//f/9//3//f/9//3//f/9//3//f/9//3v/f/9/uVJPKewYUCVxLbM5sznTObI50znzPXZOt1L/f/9//3//f/9//3//f/9//3//f/9//3//f/9//3//f/9//3//f/9//3//f/9//3//f/9//3//f/9//3//f/9//3//f/9//3//f/9//38AAP9//3//f/9//3//f/9//3//f/9//3//f/9//3//f/9//3//f/9//3//f/9//3//f/9/uVoURr93/3//f957/3//f/9//3//f/9//3//f/9//3//f/9//3//f/9//3//f/9//3//f/9//3//f/9//3//f/9/m1aUOfxi339fb7U5m1b/f7tWUSlUKbYxf2v/f71WszW2Uv57/3/ee/5//3+fd7M1tTWfbztCrhCSKf97/3/+d/9//3v/e/U5ER0yIfxa33eaTjEl8Bw5Rt93/3fbVpEt7hjPGN9Wn1I0If9av3NYRnAp8znfd/97/3/ee5tv1VbvPVtr/3/fe/9/33vVPfZB33//f/9//388a7A1Vkr/f/9//3//f/9//3//f/5//n//f/9/33v/f/9//3/ef/9//3//f/9//3/+e/9//n//f/9//39+b/RBNka/d99/0zlWSt97/3//e75z/3//f99//n/+f/5/3Xf/f/9//n/+f/5//3/fe/9//3//f/9//3/+f/9/3X//f/9//3+/d/9/n3O7VnAp7BhxKQ8dMiEyIREhUilyKZItcC2QLVRGv3f/f/97/n/+f/17/3//f/9//3//f/9//3//f/9//3//f/9//3//f/9//3//f/9//3//f/9//3//f/9//3//f/9//3//f/9//3//fwAA/3//f/9//3//f/9//3//f/9//3//f/9//3//f/9//3//f/9//3//f/9//3//f/9//3+XUlVK33v/f/9//3//f/9//3//f/9//3//f/9//3//f/9//3//f/9//3//f/9//3//f/9//3//f/9//3//f/9//3+cVpU1PWf/f39ztTl6Uv973FpRKVUpli1/Z/97OUKSLRlf/n//f/9//n/+f9971T21NT9jfUquEDAhn2//f913/3//f/9/szERHbUxn2//fz9n1TVSKXpK/3//e993PF9xKe8Y+T08QnYpH1//e15jVkbRMRpf/3v/f/9//3+bc/devXf/f997/3+fd/ZB9UH/f/9//3//f55z8j02Sv9//3//f/9//3//f/9//3/+f/9//3//f997/3//f/9//3/+f/5//3//f/9//3//f/57/3//f9970z0WQp93eE42Rj1n/3//f/9733ffe/9//3//f7pz/3//f/9/33f+f/17/3//f/9//3//f/9/3X//f/9//n/+f/9//3//f/9/f295Ti8lDR02Ql9nn29aQvk51zWULXIpUCVwKZAtG1//f/9//3//f/5//n/+f/9//3//f/9//3//f/9//3//f/9//3//f/9//3//f/9//3//f/9//3//f/9//3//f/9//3//f/9//3//f/9/AAD/f/9//3//f/9//3//f/9//3//f/9//3//f/9//3//f/9//3//f/9//3//f/9//3/ff1ZOdk7/f/9//3//f/9//3//f/9//3//f/9//3//f/9//3//f/9//3//f/9//3//f/9//n/+f/5//3//f/9//3//f1lOtTlea/9/n3P1PTdG33vcWnIpVSl2LR9f/3t0LZMtfWv/f/9//3/+f/9/33tYSnMtv1a+UvAYrBA9X/9//3//f/9//3/UNfAc9znfd/9/f284RjElWUr/f/9//3//f9Q1rRQRIXUpEiF7Sv97/3vaUk4lNUL/f/9//3//f/9/vnf/f/9//n//f7531T32Qd9//3//f/9/v3dWTtQ9n3P/f/9//3//f/9//3/ee/9/33v/f/9//3//f/9//3/+f/5//3//f/9//3//f/57/3/ff/9/n3PUPdU93F6yNRxj/3v/f79z+VpVRvM9ulq/e/9/33//f/9//3//f/97/3//f/9//3//f/9//3//f/9/vHv+f/9//3/fe/9//3+ZUpIxDSH0Pd93/3vfd/93n2vcVlhG9Tk2QrlSXGffd/9//3//f/9//3/9e/9//3//f/9//3//f/9//3//f/9//3//f/9//3//f/9//3//f/9//3//f/9//3//f/9//3//f/9//3//f/9//38AAP9//3//f/9//3//f/9//3//f/9//3//f/9//3//f/9//3//f/9//3//f/9//3//f/9/FEa4Vv9//3//f/9//3//f/9//3//f/9//3//f/9//3//f/9//3//f/9//3//f/9//3//f/5//3//f/9//3//f/9/OEq1OZ9z/3+/e/ZBFkK/dx1fcil1LVUp3lrfd5UxlDHfd/9//3//f/9//3//f7takzEZQt9WER2sEPxa/3v/f/9/3nf/f/U9MSH2Of97/3/fe5pSUSk3Rv9//3//e/9/2lYOHdY5dC0QHVElv3P/e79zcClXSv9//3//f/9//3//f/9//3/9f/5/3nv2QdY933//f/9//3//f7pa0zkdY/9//3//f/9//3//f/97/3//f/9//3//f/9//3//f/5//3//f/9//3//f/9//3//f99/v3ufc9Q5szX0Pdpav3f/f/9/G1+wMZAxLiWRNVdOn3f/f39vuFL6Wn5r/3//f/9//3//f/9//3/+f/9//3//f/9//3/fe/9//39eZ5IxDiFxLfta/3//e993/3//e/9//3vfd79z/3v/f/9//3//f/9//3//f/9//3//f/9//3//f/9//3//f/9//3//f/9//3//f/9//3//f/9//3//f/9//3//f/9//3//f/9//3//f/9//3//fwAA/3//f/9//3//f/9//3//f/9//3//f/9//3//f/9//3//f/9//3//f/9//3//f/9/33vzQdla/3/fe/9//3//f/9//3//f/9//3//f/9//3//f/9//3//f/9//3//f/9//3//f/5//n/+f/9//3//f/9//38WRtY9n3P/f997N0b1OZ9z/VpzKVUpVil7Sp9zdC21Nb93/3//f/9/v3v/f/9/PmezMbUxW0YRHa0Q/Vrfd/9//3//f/9/FD4wIZpO33f/f/9//F5QLTZG/3v/f/97/3+/c5pSP2fdWlEp7hx7Sl9nf2+0MbtS33vfe/9/33v/f/9//3//f/5//n//f/ZB1j3fe/9//3//f/9/HWeSNZlW33v/f/9//3//f/9//3//f997/3//f/9//3//f/9//3//f/9/33v/f/9//3//f/9/v3f/f593kzVQLTdK33v/f993/3tWSpAt3Fo/Z7M5cjEXRrxa1DlxLbExsTXZVp9v/3//f997/3//f/9/3nf/f/9//3//f/9/33t/bzZGUCVQKbpWn3P/e/97/3//d/97/3//f/9//3//e/9//3//f/9//3//f/9//3//f/9//3//f/9//3//f/9//3//f/9//3//f/9//3//f/9//3//f/9//3//f/9//3//f/9//3//f/9//3//f/9/AAD/f/9//3//f/9//3//f/9//3//f/9//3//f/9//3//f/9//3//f/9//3//f/9//3+/e/I9G2P/f/9//3//f/9//3//f/9//3//f/9//3//f/9//3//f/9//3//f/9//3//f/9//3/+f/9//3//f/9//3/fe/ZB9kHfe/9//394TtU5X2v+WlMplzF2LRpCH2NzLdY533v/f/9//3/ff/9//3+fdzdGUSn3Oe8YMCE+Y/9//3//f/9//3+wMU8l/Fr/f/9//3+5Vk8tNEb/f/9//3//f/9/33v/f/9/FUIuIZUt2DU6RnItX2v/f/9/33//f/9//3//f/9//3//f/9/F0bVPd9//3//f99//39/b7M5Nkrff/9//3//f/9//3//f9pauVY8Y797/3//f/9//3//f/9//nv/f/97PWN5Ttpan3P/f99//mIxKbM5X2//f/9//3//ezVGcC1/b/9/X2v1QTEpMimTMZpSuVaQMXAtV0p/b/9//3//f/9//3//f993/3v/f993HF93SrI1UCXMGHIt/V7/f/9//3/+e/9//n/+e/13/Xv+e/9//3//f/9//3//f/9//3//f/9//3//f/9//3//f/9//3//f/9//3//f/9//3//f/9//3//f/9//3//f/9//3//f/9//3//f/9//3//f/9//38AAP9//3//f/9//3//f/9//3//f/9//3//f/9//3//f/9//3//f/9//3//f/9//3//f35z8j0bY/9//3//f/9//3/+f/5//n/+f/5//3/+f/9//n//f/5//3/+f/9//3//f/9//3/+f/5//3//f/9//3//f9971Dn2Qd93/3//f7pWkzE/Z71SVCm4NZcxlTF7TlEpWUr/f/9//3//f/9//3//f/9/2lZxLXIpDx20Nb9z/3/fe753/3+dczJC0TFcZ/9//3+/e9pe0j3YWv9//3/+f/9/v3v/f997/3/6XrExUylUKTIlkzE/Z/9//3//f/9//3//f/9//3//f997/38XRtU9v3v/f/9//3//f7930zkVRr93/3//f/9//3//f39vszWxNfI9t1b/f/9/33/ff/9//nv/f/9/PWezNVEpcS26Vr973l73QVIt9T3/f/97/3//f/9/VkpQKXtSn3f/f19rcy3xIPc9/3//fxxjszWzNTdGf2//f/97vnP/e/93/3f/e/93V0aRLbIxsjGKDIsQUSW0NbpS/3//f/9//n/+f/1//n/+f/9//n//f/9//3//f/9//3//f/9//3//f/9//3//f/9//3//f/9//3//f/9//3//f/9//3//f/9//3//f/9//3//f/9//3//f/9//3//f/9//3//fwAA/3//f/9//3//f/9//3//f/9//3//f/9//3//f/9//3//f/9//3//f/9//3//f/9/fm/yPT1r/3//f/9//3//f/9//n/+f/5//n/+f/9//n//f/5//3//f/9//3//f/9//3//f/9//3//f/9//3//f/9/33fUPfZB/3v/f/9/21qTMf9enlJUKfo9ljF0LRhCkjHbWv9//3v/f/9//3/ee/9//39da5ExcSkuIXhK/3//f/9//3//f/9/nW+da/9//3/ef/9/v3tcb997/3/ce/9//3//f/9//3/fe/9/NEZRKXMpMSWSMVdKuVZ9b/9//3//f/9//3//f/9//3//fzdG1D3ff/9//3/+f/9/33v0QfNBv3v/f/9//3//f/97u1aTMTZGbi2OMZ5z/3//f/9//3//f/9//3+YUlIplDGTMVEpOUrWOflBlTX1Pf9//3//e/97/3/7XnEtOUbfe/9//39aSjMlGUbfd/9//39/b9U5USmaUt93nW8aXxpf33P/e/97mkqTLZtOX2f1Oe0YtDEfX9Y59T3fd/9//3//f/5//n/+f/9//n//f/9//3//f/9//3//f/9//3//f/9//3//f/9//3//f/9//3//f/9//3//f/9//3//f/9//3//f/9//3//f/9//3//f/9//3//f/9//3//f/9/AAD/f/9//3//f/9//3//f/9//3//f/9//3//f/9//3//f/9//3//f/9//3//f/9//399b7E5Xm/ff/9//3//f/9//n/+f/17/n/+f/9//nv/f/9//3//f/9//3//f/9//3//f/9//3//f/9//3//f/9/33v/f7Q1WU7/f/9/v3M+Z5QxnU5dSpcxnlLYOXUtMSVwLf97/3//e/9//n/+f/5//3//f9972VZOKdI1Xmf/f/9//3//f/9//n//f/97/3v+f/9//3//f/9//3/+f/5//X//f997/3//f/9//3//expfPGO/d7932loVRvM9216fd99//3//f/9//3//f/9/eU6zNb93/3/dd/9//3/fezVG8j3fd/9//3//f/5733sXQrU1P2faWm4tNEa/e99/33//f957/3//fzZGdC2eVhhGzhwyKb9aP2vXPRZC/3//f/9//3//f59zkjGWNd9/33f/fx9jESGTMZ9v/3//f/97X2v3PZMx0jnRNU4pTiVvJfxWv29SJTlCf2sWOpItky2ULV9rH2OUMf9733f/f/9//3//f/9//3//f/9//3//f/9//3//f/9//3//f/9//3//f/9//3//f/9//3//f/9//3//f/9//3//f/9//3//f/9//3//f/9//3//f/9//3//f/9//3//f/9//38AAP9//3//f/9//3//f/9//3//f/9//3//f/9//3//f/9//3//f/9//3//f/9//3//f31vsDV+b/9//3//f/9//3/+f/9//3//f/9//3v/f/9//3//f/9//3//f/9//3//f/9//3//f/9//3//f/9/33v/f793tDU4Rt97/3//e793tTHZOTxGVSmeVltKlTG0OdI5v3f/f/9//3/9f/9//n//f/9//3//f993/3v/f/9//3//f/9//n//f/9//3//f/9//3//f/9//3//f/5//X/+f/9//3/ff/9/33v/f/9//3/fd/9//3//f19vmVY2SjZKul6fd/9//3/fe/9//3+8WrM1n3P/f/5//3//f/9/mFLSOd97/3//f/9//3/fexhCtjXfd39r0TmPMfti/3//f/9//3//f/97V0Z1Lbg1lTUQJdc9H2d/c5Y1F0L/f/9//3v/f/9/33s2RtY5X2v/f/93HmMQIVAl21r/f/97/3+/d/9eUy3uHNM5HF/bVrEtLx2ULTMhGj6VLfY5v3NYRhAhljHRGI0QvFb/f953/3//f/9//3//f/9//3//f/9//3//f/9//3//f/9//3//f/9//3//f/9//3//f/9//3//f/9//3//f/9//3//f/9//3//f/9//3//f/9//3//f/9//3//f/9//3//fwAA/3//f/9//3//f/9//3//f/9//3//f/9//3//f/9//3//f/9//3//f/9//3//f/9/PGewNTxn/3//f/9//3//f/9//3//f/9/33v/f/9//3//f/9/v3u/d39zn3N/c59zn3e/e99//3//f/9/33vfe997f290MXtO/3//f997v3c6Rpcx2TlVKT9nP2cQIQ8hdk7fe997/3/+f/1//n/+f/9//3//f99733f/f/9733v/f/9//n/+f/5//3/+f/9//n//f/9//3//f/9//X/9f/5//3//f/9//3//f917/3/+e/9//3//f/9//3+/e15vd1Y1SvNBl1Jeb/9//3/fex5j9T1da/9//3//f/9//3+5VrE1fm//f/9//n//f79ztjmWNf97/3/6XtE5szl/b/9//3//f/9/nm94ThIh0RgfY1pOdC0aRt9elTE4Rv9//3//f/5//3/fe9teczEXRv97/3sdXzElzRg1Rv9//3//f/9/v3fXOe8cOEb/e39rHV9xJc8U0BR1KTlC33f/ex1fky2wGE0IbhBzLb9z/3//f/9//3//f/9//3//f/9//3//f/9//3//f/9//3//f/9//3//f/9//3//f/9//3//f/9//3//f/9//3//f/9//3//f/9//3//f/9//3//f/9//3//f/9//3//f/9/AAD/f/9//3//f/9//3//f/9//3//f/9//3//f/9//3//f/9//3//f/9//3//f/9//388Z7A1PGf/f/9//3//f/9//3/fe/9//3//f/9//3/8XhZC1D20NXMxczF0MZU1lDXVPbM50j3SPTVGeE68Wv1eG2OZUlMpfE7fe/9733v/e1pGMyFVJVQpv3e/d5U1cjG/e/9//3//f/9//Xv/f/9/33//f/9//3//f/97/3//f/9//3//f/5//3/+f/9//3//f/9//3//f/9//3/+f/1//3//f/9/f3Pfe/9//3/+f/9//3//f9573nv/f/9//3//f797PGtVSrE50jn7Xt973l7VPT1n/3//f/9/v3e/e9xesjW/d/9//3//f/9/v3P4PZUxf2/fe997mFJyMVpO33//f51zm2+VTtM5EyUbQv9/X2t0LZYxv1q3NVpKv3f/f/9//n/+f/9/f3O0OVApfWv/e39rUSXtGLEx/3v/f/9/33v/f7c1rxRTJZ9v/3v/dzc+rhCPDN9Wn3P/f/97n28VPhIhNCW5Oe8cmE7/e/9//3//f/9//3//f/9//3//f/9//3//f/9//3//f/9//3//f/9//3//f/9//3//f/9//3//f/9//3//f/9//3//f/9//3//f/9//3//f/9//3//f/9//3//f/9//38AAP9//3//f/9//3//f/9//3//f/9//3//f/9//3//f/9//3//f/9//3//f/9//3//fztnsTnaXv9//3//f/9//3//f997/3//f/9//39/bzZGcTFyLVEpUi1TLZU1tznYPfhFGEYWRhZG9T3UPZQ1kzEVQpM1jxSWNRQ+Ez42RrtW9jlTJfEctjF/b997X2/ff/9//3/ff/9//3v/e/9//3/ff/9//3//f/9//3//f/9//3//f/5//3//f/9//3//f/9//3//f/9//3//f/5//n//f/9/HGeZVj1n/3//f/9//3//f/9//3//f/9//n/df/5//3//f/9/fm/7XlZK9T3XPVIpeE6/d997/3//f/9/mlKSMZ9z/3//f/9//3+fc5Ux+D2/d/9//3+fc7U5lDU/a19rU0rVVjpjXmd1Ldk9n3O/d/c9ljFdSnYxOkrfe/9//n/8f/5//3//f1lOcS1VRv97v3NzKc4YUCl9b/9//3//f9972Tk1JVUpmkp/Z3hKUCXPFDMlvlL/f/973nffd7lSMimXMX5OlTGQLZ5z/3//f/9//3//f/9//3//f/9//3//f/9//3//f/9//3//f/9//3//f/9//3//f/9//3//f/9//3//f/9//3//f/9//3//f/9//3//f/9//3//f/9//3//f/9//3//fwAA/3//f/9//3//f/9//3//f/9//3//f/9//3//f/9//3//f/9//3//f/9//3//f/9/fW/ROdla/3//f/9//3//f/9//3v/f/9//3//f997HGOZUldKN0b2Pfc91jnXObY1W06cVh9nf3O/e593n3Nfb9xa1j0TJdk9WEo1RhZC9j20Me8YTAQSIVlKWUq+Vt5eXm88a39zv3v/f/9//3//f/9//3//f997/3v/e/9//3//f/9//3//f/9//3//f/9//3//f/9//3//f/9//3/+f/9/33uZVjdKf2//f/9//n//f/9/33v/f/9//3//f/5//n/+f/9//3//f997v3dfa1xOMymSMXdO2Fp9a7933396TpMxv3f/f/9//3//f39vlTFcSv9//3vfe15rGUYSJZQ1P2vfd/53/3/fd5UtljGfc/97m1IzKZg1EyVbTv9//3/+f/x//X//f/9/Pmu0NbMxX2f/e5YxESEwJV1r/3/9d/9//3u3NTYl0hTuGLEt8zncWpUxrhA5Rv9//3v/f/9/n2/3PTQpuTmVMU8pfWv/f/9//3//f/9//3//f/9//3//f/9//3//f/9//3//f/9//3//f/9//3//f/9//3//f/9//3//f/9//3//f/9//3//f/9//3//f/9//3//f/9//3//f/9//3//f/9/AAD/f/9//3//f/9//3//f/9//3//f/9//3//f/9//3//f/9//3//f/9//3//f/9//3+ec/NBl1L/f/9//3//f/9//n/+f/1//n/+e/9//3//f/9//3+/d39vP2ceY7xWnFL5RfhBtjnVOdY9GUZbSp1SH2c5Rpg1315/b997n29fZ7pO9TVSJTlCmk5YSjpK90EUQhRGF0ZZTnhOmlabUt1a/mYda39z33u/d997/3//f99//3/ff/9//3//f/9//3//f/9//3//f/9//3/+f/9/33ufd9Q9elLff/9//3/9e/9//3/+f/9/33++e/9//3//f/9//3//f/9//3//f/9/n3f6QTEpFUI0RndON0Z7ThlGlDVfb793/3//f997X2uVMTpGHV/ZVpZO2lreXtg9lTU/a/9//3//f/9/1zl1LV9n/3/+XnUxdzFVLRlGv3v/f/5/+3/9f/5/33+/dzhGcyl8St93Gj7yHDEhPWf/f/17/3//f7g1chBwDO4YuE7fd997lDFTKZMtXmf/f/5//Xv/f91aljHRGPAckS2db/9//n/+f/9//n//f/9//3//f/9//3//f/9//3//f/9//3//f/9//3//f/9//3//f/9//3//f/9//3//f/9//3//f/9//3//f/9//3//f/9//3//f/9//3//f/9//38AAP9//3//f/9//3//f/9//3//f/9//3//f/9//3//f/9//3//f/9//3//f/9//3//f797E0KYUv9//3//f/9//n/+f/1//n/+f/9//n//e/9//3//f/9//3//f/9//3+/e797f3M/a9xamlZYSjlKGEb2PTEp8yDZPRZCmE78Xh5jn2/cVh9f33vfe39zn3d/cz5r/GLdXntSeVJZTlpKnFJaUvVBN0p4TldKmFIcY9laPGs8a15zf3e/e997/3//f/9//3//f/9//3//f/9//3//f15vcTF6Uv9/v3f/f/9//n/+f/5//3//f/9//3/ff/9//3//f/9//3/+f/5//3/ffxxK1jk/Z793f2+8VpxSVC3PHJxSvFZfa39vPWeZTlIptTG6Vj1nn2/fe/9/fVKVNXtS33v/f/9/33cZQpUxX2f/f59vlTFUKTMpWk7/f/9//3/+f/1//3/fe/9/vFqVLZYtn3M7RvEc7xw+Z75zemu0ThU+8ByyGDUlcymZSv93/39QJVEpcS0cX/9//Xv+f/9/v3e7VnMtDyWYUv97/3/+f/9//n//f/9//3//f/9//3//f/9//3//f/9//3//f/9//3//f/9//3//f/9//3//f/9//3//f/9//3//f/9//3//f/9//3//f/9//3//f/9//3//f/9//3//fwAA/3//f/9//3//f/9//3//f/9//3//f/9//3//f/9//3//f/9//3//f/5//3//f/9//3/UPRVG/3/fe/9//n/9f/5//3//f/9//3//f/9//3//f/9//3//f/9//3//f/9/33//f/9//3//f/9/v3d/bz9rkzUyKb1aeE53TjRGVkr0PRZC9kE3RlhKmla8Wv5iPmtfb39zn3efd39zX29fbx9nH2feXt1amlJ5TjhKOEo4ShhGF0ZaTlpOe1KdVv9e3Vr+Yh9nX29/b59zn3O/d797HmOTMVlK/3//f/9//3//f/9//n//f/9//3//f/9//3//f/9//3//f/9//3//f99/3162Nd1a33vfd993f2+1NfEctzm1NXMx1D3SOU4pLyVZRn9v/3/fe/9/33u/dxhCci0/Z/9//3//fzhGkzH8Wv9/v3P3PVIpcy1YSv9//3//f/9//3//f/9//3//f/c9dS11LVQpjRDNGJExE0KvNfI5eEo4RhEddil1KdY1/3vfc/Q5USkwJRZC/3//f/9//3//f713Omc7Z553/3//f/9//3//f/9//3//f/9//3//f/9//3//f/9//3//f/9//3//f/9//3//f/9//3//f/9//3//f/9//3//f/9//3//f/9//3//f/9//3//f/9//3//f/9//3//f/9/AAD/f/9//3//f/9//3//f/9//3//f/9//3//f/9//3//f/9//3//f/9//n/+f/9//3//fxVG9UG/e/9//3//f/5//3//f/9//3//f/9//3//f/9//3//f/9//3//f/9//3//f/9//3/+f/9//3//f99/v3vVPThKv3u/e797nnN+c39vPms+Z/xe21qZVplWeFJYTldKWE5XSlhOV054UnhOu1abVrxa3Fr+Xv5eH2MfYx9n3lreWr5anVZbTltOW05cTltOe056TptSmlKbVptS/15aShAlUy29Wv5eP2d/b59znnO/d79333vfe99/33//f99/33+/d59zXm9ebz9r/2a/WnQx1TmaTldG3FZ6SnMtUyU/Z39vf3Nfa9takTHtHLMxOEYXQhdCek4fYz9nGEIwJXpOf2//f/9/m1KTMbxW/3vfdzhCMSVRJXpO/3//f/9//3//f/9/33+/e39zOUZSJfAcrRSLEA4hFUJ2Sn9vn3Pfdx5flDGWMbgxli3/f/93V0ZxKXMtGEL/f793/3//f/5//X/9f917/3//f/9//3//f/9//3//f/9//3//f/9//3//f/9//3//f/9//3//f/9//3//f/9//3//f/9//3//f/9//3//f/9//3//f/9//3//f/9//3//f/9//3//f/9//3//f/9//38AAP9//3//f/9//3//f/9//3//f/9//3//f/9//3//f/9//3//f/9//3/+f/9//3//f99/mVKzOX9v/3//f/5//n//f/9//3//f/9//3//f/9//3//f/9//3//f/9//3//f/9//3/+f/9//3//f/9//39/b5I1WU7/f/9//3//f/9//3//f99/33+/e797n3efd593n3Neaz1n+2L7Ytte+2K6VrpWmVKZUnlOeU5YSlhOOEo4RhdGWUo4RhdC9j0YQvhB+UHXPdY9tTnWOdY51j2VNZUxjhSvGJU19z21OdY99kH3QfdB+EX4RRlGGEYZSvhB+UX5RRpKGko8TjtOXE5cTr5aMSm0Nf5ef2//e997tTXWNd97/3//f/9/v3dYTrM13Vo/Z/5em1J6ThdCF0K0NRAhUin3PRlGGEIyKfActTXeVr5W1znPGBAdtTW8Vtta2lq4VpdSVU41ShRGFUbVOZQt1TV6TrxWX2u/d993/3v/f/97f2u0MZUtuDEzIZ9v/3eaTlEpUin3Pb93v3f/e/97/n//f/9//3//f/9//3//f/9//3//f/9//3//f/9//3//f/9//3//f/9//3//f/9//3//f/9//3//f/9//3//f/9//3//f/9//3//f/9//3//f/9//3//f/9//3//f/9//3//f/9//3//fwAA/3//f/9//3//f/9//3//f/9//3//f/9//3//f/9//3//f/9//3/+f/9//3//f/9//3/8YrI1217/f/9//3/+f/9//3//f/9//3//f/9//3//f/9//3//f/9//3//f/9//3//f/9//3//f/9//3//fz5rcDHcXt9/33//f/9//3//f/9//3//f/9//3//f/9//3//f/9//3//f/9//3//f/9//3vfe793v3efc59zf29/b15rX2tfa39vPmc+Zx5n/2LeXt5e3FrcWtxa3V7dWt5enFZzMa4YtDWbUrtWeU57UltOW046SjpOGUoaSvlFO047TjxOPE5dTjxOXVI8Tr5avFaTMVApm1L+Xv5a3VpzLXMtf28/Z39zf28/Z7M59kFfa/9/n3ffe793f29faz9rF0IxJXQtW0pcSrc50BgyJfg9OkK2Na8UrhR0LfdBN0o2RldOVk54UppW/WIeZ997n3P/e/9//3//e/9//3/fd/9//3+/cxc+VCnZOTMlX2f/f19nlC0yJZUxv3f/f/9//3//f/9//3//f/9/33//f/9//3//f/9//3//f/9//3//f/9//3//f/9//3//f/9//3//f/9//3//f/9/33v/f/9//3//f/9//3//f/9//3//f/9//3//f/9//3//f/9//3//f/9//3//f/9/AAD/f/9//3//f/9//3//f/9//3//f/9//3//f/9//3//f/9//3//f/9//n//f/9//3//f19vsjV3Tv9//3//f/5//3//f/9//3//f/9//3//f/9//3//f/9//3//f/9//3//f/9//3//f/9//3//f/9/ulqyOV5r/3/fe/9//3//f/9//3//f/9//3//f997/3/fe/9//3//f/9//3//f/9//3//f/9//3//f/9//3//f/9//3//f/9//3/fe99733v/f/9//3//f/97/3//f/9//3//f7lWby0UQr93/3//e/9//3/ff997n3efd39zn3Nfb19vPmseZ91e3F67WrtaeFKaVhdGDiFzMb1WekqbUg8hUSncVnlOm1K8VjhGDyVRLZtW/V7cWv1ePmcdYz9nX2t6TlIptjWeUh9jXUoTIbc131rfXp5S8RzxHDpGP2t/b593v3vff797v3u/e99/v3e/d99333u/d993/3//f997/3v/f997WUZTJZcxdSm8Uv97f2/XOREhUy0fY/9/33vfe/9//3+/e99733/ff/9//3//f/9//3//f/9//3/ff99/33vff997/3/fe997vnffe9573nu+d957vnu+e1trfG98b5xzfG98c3tvfG/ee/9//3//f/9//3//f/9//3//f/9//3//f/9//38AAP9//3//f/9//3//f/9//3//f/9//3//f/9//3//f/9//3//f/9//3//f/5//3//f/9/n3cVRvRB33v/f/9//3//f/9//3//f/9//3//f/9//3//f/9//3//f/9//3//f/9//3//f/9//3//f/9//38URtI5v3f/f/9//3//f/9//3//f/9//3//f/9//3//f/9//3//f/9//3//f/9//3//f/9//3//f/9//3//f/9//3//f/9//3//f/9//3//f/9//3//f/9//3//f/9//3//e/9/PGePMdA5fW//f/9//3//f/9//3//f/9//3//f/9//3//f/9//3//f/9//3//f/9/33vUObQ1X2t/b/5aki31PV9n/F4eY/5iOEpRLThK/WI/a9xe2165VndOV0rbWnlOtDVSJbY1XUo8RtEYdS2dUr5WnVLQHI4Q1z3/XptSelK6Wrpau1q7Wt1i3V4cYxtfPGM8Yz1nG2MaY/leXGsaY11nHWNYRvAcEyESIdU1Hl/+XtY5ECEQIVlKP2ccY/piW2tbaztnG2c9axxn+l7ZXvle2V75Xvle+mL6Yvpi2V75XvleGmMaYxtj+WIZYxhjOWcZYzlnOmdbazpnvne+d99733v/f99//3//f/9//3//f/9//3//f/9//3//f/9//3//f/9//3//fwAA/3//f/9//3//f/9//3//f/9//3//f/9//3//f/9//3//f/9//3//f/5//3//f/9//3//f5hS0j1db/9//3//f/9//3//f/9//3//f/9//3//f/9//3//f/9//3//f/9//3//f/9//3//f/9//3+fd7A1VU7ff/9//3//f/9//3//f/9//n//f/5//3/+f/5//nv+f917/n/+f/9//3//f/5//3/+f/9//3//f/9//3//f/9//3//f/9//3/fe/97/3//f/9//3//f/9//3//f/9//39ea9E5kDE7Z997/3//f/5//n//f/9//3//f/9//3//f/9//3//f/9//3//f/9//3+/d3lSkzHfWt97H2NQKbpS/3v/f/9/33sXRpM1f3O/e797v3ufd997/3//f/9/v3PcVrQ1ljH/Xr9WEyG1NR9jH2Nfa3QxESX3PT9nf3Nfbx1n/GLbXtte217bXhtjOmPYWtha+V4aYxljGmP5XthaGl/aWppSlDHwGPAcUSn9Wt1aWkoQIRAhtDU/a9pe+V76YjtnGmMbZxxj+2I8a1xrO2c7aztnXGtca1xvn3eed35zn3e/d997v3e/d997/3/ff/9//3//f/9//3/fe/9//3//f/9//3//f/9//3//f/9//3//f/9//3//f/9//3//f/9//3//f/9/AAD/f/9//3//f/9//3//f/9//3//f/9//3//f/9//3//f/9//3//f/9//3//f/9//3//f/9/G2OxOTxn33//f/9//3//f/9//3//f/9//3//f/9//3//f/9//3//f/9//3//f/9//3//f/9//3/feztn0T24Wv9//3//f/5//3/+f/9//3//f/9//3//f/9//3//f/9//3//f/9//3//f/5//3//f/9//3//f/9//3//f/9//3//f/9//3//f/9//3//f/9//3//f/9//3//f/9//3//f/9/+l76Xt97/3//f/9//n//f/9//3//f/9//3//f/9//3//f/9//3//f/9//3//f/9/f3OUNZUxv3c/Z5Ix/F7/e/9/33ufc/dBF0bff99//3//f/9//3//f99733v/f/9/eUq1Mf9aH1+WMRdC33v/f/9/1j0vJXlO/3//f/9//3//f/9//3//f99//3v/f/9//3//f99733v/e/9/33v/f793/3vdVpQtMSFYRt9733tfb7Q1UCn1Pd9//3/ff/9//3//f/9//3/ff/9//3//f/9//3//f/9//3//f/9//3//f/9//3//f/9//3//f/9//3//f/9//3//f/9//3//f/9//3//f/9//3//f/9//3//f/9//3//f/9//3//f/9//3//f/9//38AAP9//3//f/9//3//f/9//3//f/9//3//f/9//3//f/9//3//f/9//3//f/9//3//f/9//3+/e/I98T3fe/9//3//f/9//3//f/9//3//f/9//3//f/9//3//f/9//3//f/9//3//f/9/33//f997E0bRPX1z/3//f/9//3/9f/9//3//f/9//3//f/9//3//f/9//3//f/9//3//f/9//3//f/9//3//f/9//3//f/9//3//f/9//3//f/9//3//f/9//3//f/9//3//f/9//3//f/9//3//f/9//3//f/9//3//f/9//3//f/9//3//f/9//3//f/9//3//f/9//3/de/9/v3fff5tScy29Vh9jsjE9Y/9/n3Pfex1nMCn9Yt9//3//f/9//3//f/9//3//f993/3+fb7Mx1jlbSnMt0jnfe/9/v3e5VvQ9+2L/f/9//3//f/9//3//f/9//3//f/9//3//f/9//3//f/9//3/fe/9//3//e39r9jkwJdM5/3/fe997FUJvLRRC/3//f/9//3//f/9//3//f/9//3//f/9//3//f/9//3//f/9//3//f/9//3//f/9//3//f/9//3//f/9//3//f/9//3//f/9//3//f/9//3//f/9//3//f/9//3//f/9//3//f/9//3//f/9//3//fwAA/3//f/9//3//f/9//3//f/9//3//f/9//3//f/9//3//f/9//3//f/9//3//f/9//3//f/9/2VrxPfpi/3//f/9//3//f/9//3//f/9//3//f/9//3//f/9//3//f/9//3/+f/9//3//f/9/v3szRnZSvnf/f/9//3//f/9//3//f/9//3//f/9//3//f/9//3//f/9//3//f/9//3//f/9//3//f/9//3//f/9//3//f/9//3//f/9//3//f/9//3//f/9//3//f/5//3//f/9//3//f/9//3//f/9//3//f/9//3//f/9//3//f/9//3//f/9//3//f/9//3//f/5//3//f/9/X2/2PbU1F0JxLT1j/3//f59zsTk2Sr97/3//f/9//3//f/5//3/+f/9/3nv/f/97mVKzMbQxkjFURt93/3//e/9/nnP/f/9//3//f/9//3//f/9//3//f/9//3//f/9//3//f/9//3//f/9//3//e/9/v3M3Rg4hby3fe/9//3/7Yk4tjzWec/9//3//f/9//3//f/9//3//f/9//3//f/9//3//f/9//3//f/9//3//f/9//3//f/9//3//f/9//3//f/9//3//f/9//3//f/9//3//f/9//3//f/9//3//f/9//3//f/9//3//f/9//3//f/9/AAD/f/9//3//f/9//3//f/9//3//f/9//3//f/9//3//f/9//3//f/9//3//f/9//3//f/9//3+/d9E98kH/f997/3//f/9//3//f/9//3//f/9//3//f/9//3//f/9//3//f/9//3//f/9//3+5WrE5G2f/f/9//3//f/9//n//f/9//3//f/9//3//f/9//3//f/9//3//f/9//3//f/9//3//f/9//3//f/9//3//f/9//3//f/9//3//f/9//3//f/5//X/9f/x//X/9f/5//n//f/9//3/+f/5//X/+f/5//3//f/9//3//f/9//3//f/9//3//f/9//3//f/9//n/+f/9//3//f/1iMCVQKbIxf2/fe997VUqPMT1rv3f/f/9//3//f/5//n/9f/5//n//f993/3+/d3dKLiVNJVNK3Xv/f/9//3//f/9/3nv/f/5//n/+f/5//3//f/9//3//f/9//3//f/9//3//f/9//3//f997/3//fxxfNUI0Rv9/33vff31vrzWNMX1z/3//f/9//3//f/9//3//f/9//3//f/9//3//f/9//3//f/9//3//f/9//3//f/9//3//f/9//3//f/9//3//f/9//3//f/9//3//f/9//3//f/9//3//f/9//3//f/9//3//f/9//3//f/9//38AAP9//3//f/9//3//f/9//3//f/9//3//f/9//3//f/9//3//f/9//3//f/9//3//f/9//3//f/9/l1aQNT1r33//f/9//3//f/9//3//f/9//3//f/9//3//f/9//3//f/9//3//f/9//3/ffxRC0Tnfe/9//3/+f/9//3//f/9//3//f/9//3//f/9//3//f/9//3//f/9//3//f/9//3//f/9//3//f/9//3//f/9//3//f/9//3//f/9//3//f/9//3//f/5//n/9f/5//n//f/9//3//f/9//n/+f/5//3//f/9//3//f/9//3//f/9//3//f/9//3//f/9//3//f/9//3/fe/9//395TnEtDiF5Tn9vd06PMZdW/3//f/9//3//f/5//3/+f/5//n//f/9//3//f/9/fmt2ShI+OWf+f/9//3//f957/3//f/9//n/+f/1//n/+f/9//3//f/9//3//f/9//3//f/9//3//f/9//3//f/9//3+/c/9//3//f997/3/3Xhhj/3//f/9//3//f/9//3//f/9//3//f/9//3//f/9//3//f/9//3//f/9//3//f/9//3//f/9//3//f/9//3//f/9//3//f/9//3//f/9//3//f/9//3//f/9//3//f/9//3//f/9//3//f/9//3//fwAA/3//f/9//3//f/9//3//f/9//3//f/9//3//f/9//3//f/9//3//f/9//3//f/9//n//f997/3+fdzVGFUa/e/9//3//f/9//3//f/9//3//f/9//3//f/9//3//f/9//Xv/f/9//3//fx1nsTn7Yv9//3//f/9//3//f/9//3//f/9//3//f/9//3//f/9//3//f/9//3//f/9//3//f/9//3//f/9//3//f/9//3//f/9//3//f/9//3//f/9//3//f/9//3//f/9//3//f/9//3//f/9//3//f/9//3//f/9//3//f/9//3//f/9//3//f/9//3//f/9//3//f/9//3//f/9/33v/f793NkZRKVApcS2RMbhW/3++e917/3//f/9//3/+f/9//n//f/9//3//f/9/33v/f/9733v+f/9//n//f/9//3//f/9//n/+f/1//n/+f/9//3//f/9//3//f/9//3//f/9//3//f/9//n//f/9//3v/f/9//3//f/9//3//f/9//3//f/9//3//f/9//3//f/9//3//f/9//3//f/9//3//f/9//3//f/9//3//f/9//3//f/9//3//f/9//3//f/9//3//f/9//3//f/9//3//f/9//3//f/9//3//f/9//3//f/9//3//f/9//3//f/9/AAD/f/9//3//f/9//3//f/9//3//f/9//3//f/9//3//f/9//3//f/9//3//f/9//3//f/9//3//f/9/2l6RNblW/3//f/9//3//f/9//3//f/9//3//f/9//3//f/9//3//f/1//3/fe/9/0j0UQt9//3//f/9//3//f/9//3//f/9//3//f/9//3//f/9//3//f/9//3//f/9//3//f/9//3//f/9//3//f/9//3//f/9//3//f/9//3//f/9//3//f/9//3//f/9//3//f/9//3//f/9//3//f/9//3//f/9//3//f/9//3//f/9//3//f/9//3//f/9//3//f/9//3/+f/9//3//f/9//394TtQ5H2dfa59z/3/fe/5//n//f/9//3//f/9//3//f/9//3/fe/9//3//f/9//3//f/9//n/ee/9//3//f/9//3//f/5//3/+f/9//3//f/9//3//f/9//3//f/9//3//f/9//3/+f/9//3/ee/9//3//f753/3//f/9/3n//f957/3//f/9//3//f/9//3//f/9//3//f/9//3//f/9//3//f/9//3//f/9//3//f/9//3//f/9//3//f/9//3//f/9//3//f/9//3//f/9//3//f/9//3//f/9//3//f/9//3//f/9//3//f/9//38AAP9//3//f/9//3//f/9//3//f/9//3//f/9//3//f/9//3//f/9//3//f/9//3//f/9//3//f/9//3+fczdK0j0aZ957/3//f957/3//f/9//3//f/9//3//f/9//3//f/5//Xv/f9972lqRNdte/3//f/9//3//f/9//3//f/9//3//f/9//3//f/9//3//f/9//3//f/9//3//f/9//3//f/9//3//f/9//3//f/9//3//f/9//3//f/9//3//f/9//3//f/9//3//f/9//3//f/9//3//f/9//3/+f/9//3//f/9//3//f/9//3//f/9//3//f/9//3//f/9//3//f/9/3nv/f/9//3/fe3hOUS3ff79733//f/9//X/8f/5//3//f/9//3//f/9//3//f/9/33v/f/9//3/fe717/3//f/9//3//f/9//3//f/9//3//f/9//3//f/9//3//f/9//3//f/9//3//f/9//3//f9x7/3/+f/9//3//e/9//3//f/9//n//f/9//3//f/9//3//f/9//3//f/9//3//f/9//3//f/9//3//f/9//3//f/9//3//f/9//3//f/9//3//f/9//3//f/9//3//f/9//3//f/9//3//f/9//3//f/9//3//f/9//3//f/9//3//f/9//3//fwAA/3//f/9//3//f/9//3//f/9//3//f/9//3//f/9//3//f/9//3//f/9//3//f/9//3/de/9//3+/e/9/33vSORJCOmf/f/9//3//f/9//3//f/9//3//f/9//3//f/9//3//f/9/33+xOXdS/3/ff/9//3//f/9//3//f/9//3//f/9//3//f/9//3//f/9//3//f/9//3//f/9//3//f/9//3//f/9//3//f/9//3//f/9//3//f/9//3//f/9//3//f/9//3//f/9//3//f/9//3//f/9//3//f/9//3//f/9//3//f/9//3//f/9//3//f/9//3//f/9//3//f99//3//f957/3//f997Vkr1Pf9//3+/e/9//3/+f/1//3//f/9//3//f/9//3//f/9//3//f/9//3//f/9//3//f/9//3//f/9//3//f/9//3//f/9//3//f/9//3//f/9//3//f/9//3//f/9//3//f/9//3/+f/9//nv/f/9//3//f/9//3//f/9//3//f/9//3//f/9//3//f/9//3//f/9//3//f/9//3//f/9//3//f/9//3//f/9//3//f/9//3//f/9//3//f/9//3//f/9//3//f/9//3//f/9//3//f/9//3//f/9//3//f/9//3//f/9//3//f/9/AAD/f/9//3//f/9//3//f/9//3//f/9//3//f/9//3//f/9//3//f/9//3//f/9//3//f/9//3//f/9//3+/e55zjjFVTlxr/3//f/9//3//f/9//3//f/9//3//f/9//3/fe/9/XWsTQhNCnnP/f/9//3//f/9//3//f/9//3//f/9//3//f/9//3//f/9//3//f/9//3//f/9//3//f/9//3//f/9//3//f/9//3//f/9//3//f/9//3//f/9//3//f/9//3//f/9//3//f/9//3//f/9//3//f/9//3//f/9//3//f/9//3//f/9//3//f/9//3//f/9//3//f/9//3//f997/3/+f/57/3+WTrI1/3//f99//3//f/1//X/+f/9//3//f/9//3//f/9//3//f/9//3//f/9//3//f/9//3//f/9//3//f/9//3//f/9//3//f/9//3//f/9//3//f/9//3//f/9//3//f/9//3//f/9//3//f/9//3//f/9//3//f/9//3//f/9//3//f/9//3//f/9//3//f/9//3//f/9//3//f/9//3//f/9//3//f/9//3//f/9//3//f/9//3//f/9//3//f/9//3//f/9//3//f/9//3//f/9//3//f/9//3//f/9//3//f/9//3//f/9//38AAP9//3//f/9//3//f/9//3//f/9//3//f/9//3//f/9//3//f/9//3//f/9//3//f/9//3//f/9//3//f/9/3nuecxNGsDn6Yv9/33+/e/9/33v/f/9//3//f/9//3//f/9/PWc1SjRGO2f/f/9/3nv/f/9//3//f/9//3//f/9//3//f/9//3//f/9//3//f/9//3//f/9//3//f/9//3//f/9//3//f/9//3//f/9//3//f/9//3//f/9//3//f/9//3//f/9//3//f/9//3//f/9//3//f/9//3//f/9//3//f/9//3//f/9//3//f/9//3//f/9//3//f/9//3//f/9//3//f/9//3//fzNGsTW/d/9//3//f957/n/+f/9//3//f/9//3//f/9//3//f/9//3//f/9//3//f/9//3//f/9//3//f/9//3//f/9//3//f/9//3//f/9//3//f/9//3//f/9//3//f/9//3//f/9//3//f/9//3//f/9//3//f/9//3//f/9//3//f/9//3//f/9//3//f/9//3//f/9//3//f/9//3//f/9//3//f/9//3//f/9//3//f/9//3//f/9//3//f/9//3//f/9//3//f/9//3//f/9//3//f/9//3//f/9//3//f/9//3//f/9//3//fwAA/3//f/9//3//f/9//3//f/9//3//f/9//3//f/9//3//f/9//3//f/9//3//f/9//3//f/9//3//f/9//3//f793PGc1SvJBuFb/f/9//3//f/9/33vff/9//3//f/9/+2I1ShNCO2f/f/9/33v/f/9//3//f/9//3//f/9//3//f/9//3//f/9//3//f/9//3//f/9//3//f/9//3//f/9//3//f/9//3//f/9//3//f/9//3//f/9//3//f/9//3//f/9//3//f/9//3//f/9//3//f/9//3//f/9//3//f/9//3//f/9//3//f/9//3//f/9//3//f/9//3//f/9//3//f/9//3//f/9/NELSNb93/3//f/9//3//f/9//3//f/9//3//f/9//3//f/9//3//f/9//3//f/9//3//f/9//3//f/9//3//f/9//3//f/9//3//f/9//3//f/9//3//f/9//3//f/9//3//f/9//3//f/9//3//f/9//3//f/9//3//f/9//3//f/9//3//f/9//3//f/9//3//f/9//3//f/9//3//f/9//3//f/9//3//f/9//3//f/9//3//f/9//3//f/9//3//f/9//3//f/9//3//f/9//3//f/9//3//f/9//3//f/9//3//f/9//3//f/9/AAD/f/9//3//f/9//3//f/9//3//f/9//3//f/9//3//f/9//3//f/9//3//f/9//3//f/9//3//f/9//3//f/9//3//f35vVUqxORNC+l5+c/9//3//f/9//3+/eztrt1YTQnZOXWv/f/9//3//f/9//3//f/9//3//f/9//3//f/9//3//f/9//3//f/9//3//f/9//3//f/9//3//f/9//3//f/9//3//f/9//3//f/9//3//f/9//3//f/9//3//f/9//3//f/9//3//f/9//3//f/9//3//f/9//3//f/9//3//f/9//3//f/9//3//f/9//3//f/9//3//f/9//3//f/9//3//f/9//393SvQ9f2//f/97/3//f/9//3//f/9//3//f/9//3//f/9//3//f/9//3//f/9//3//f/9//3//f/9//3//f/9//3//f/9//3//f/9//3//f/9//3//f/9//3//f/9//3//f/9//3//f/9//3//f/9//3//f/9//3//f/9//3//f/9//3//f/9//3//f/9//3//f/9//3//f/9//3//f/9//3//f/9//3//f/9//3//f/9//3//f/9//3//f/9//3//f/9//3//f/9//3//f/9//3//f/9//3//f/9//3//f/9//3//f/9//3//f/9//38AAP9//3//f/9//3//f/9//3//f/9//3//f/9//3//f/9//3//f/9//3//f/9//3//f/9//3//f/9//3//f/9//3+/d99//3//f35vdk7ROfJBE0Z2TpdWt1ZVSjNGE0I0RvpinnP/f/9//3//f/9//3//f/9//3//f/9//3//f/9//3//f/9//3//f/9//3//f/9//3//f/9//3//f/9//3//f/9//3//f/9//3//f/9//3//f/9//3//f/9//3//f/9//3//f/9//3//f/9//3//f/9//3//f/9//3//f/9//3//f/9//3//f/9//3//f/9//3//f/9//3//f/9//3/9e/9//3+/dz5n/VrdWhY+cS0cX/97/3/fe/9//3/fe/9//3//f/9//3//f/9//3//f/9//3//f/9//3//f/9//3//f/9//3//f/9//3//f/9//3//f/9//3//f/9//3//f/9//3//f/9//3//f/9//3//f/9//3//f/9//3//f/9//3//f/9//3//f/9//3//f/9//3//f/9//3//f/9//3//f/9//3//f/9//3//f/9//3//f/9//3//f/9//3//f/9//3//f/9//3//f/9//3//f/9//3//f/9//3//f/9//3//f/9//3//f/9//3//f/9//3//f/9//3//fwAA/3//f/9//3//f/9//3//f/9//3//f/9//3//f/9//3//f/9//3//f/9//3//f/9//3//f/9//3//f/9//3//f/9//3//f99733//f997O2fZWrhWl1Z2TpdS2V5/c99//3//f/9//3//f/9//3//f/9//3//f/9//3//f/9//3//f/9//3//f/9//3//f/9//3//f/9//3//f/9//3//f/9//3//f/9//3//f/9//3//f/9//3//f/9//3//f/9//3//f/9//3//f/9//3//f/9//3//f/9//3//f/9//3//f/9//3//f/9//3//f/9//3//f/9//3//f/9//3//f/5//n/ed1VGcC0PIXItDyEvIVdK33v/f/9//3//f/9//3//f/9//3//f/9//3//f/9//3//f/9//3//f/9//3//f/9//3//f/9//3//f/9//3//f/9//3//f/9//3//f/9//3//f/9//3//f/9//3//f/9//3//f/9//3//f/9//3//f/9//3//f/9//3//f/9//3//f/9//3//f/9//3//f/9//3//f/9//3//f/9//3//f/9//3//f/9//3//f/9//3//f/9//3//f/9//3//f/9//3//f/9//3//f/9//3//f/9//3//f/9//3//f/9//3//f/9//3//f/9/AAD/f/9//3//f/9//3//f/9//3//f/9//3//f/9//3//f/9//3//f/9//3//f/9//3//f/9//3//f/9//3//f/9//3//f997/3//f/9//3//f/9//3+/e99//3//f/9//3/fe/9//3//f/9//3//f/9//3//f/9//3//f/9//3//f/9//3//f/9//3//f/9//3//f/9//3//f/9//3//f/9//3//f/9//3//f/9//3//f/9//3//f/9//3//f/9//3//f/9//3//f/9//3//f/9//3//f/9//3//f/9//3//f/9//3//f/9//3//f/9//3//f/9//3//f/9//3//f/9//n/+fxhfLCXsGJIt1jmTLQ8hcS3aVv97/3//f/9//3//f/9//3//f/9//3//f/9//3//f/9//3//f/9//3//f/9//3//f/9//3//f/9//3//f/9//3//f/9//3//f/9//3//f/9//3//f/9//3//f/9//3//f/9//3//f/9//3//f/9//3//f/9//3//f/9//3//f/9//3//f/9//3//f/9//3//f/9//3//f/9//3//f/9//3//f/9//3//f/9//3//f/9//3//f/9//3//f/9//3//f/9//3//f/9//3//f/9//3//f/9//3//f/9//3//f/9//3//f/9//38AAP9//3//f/9//3//f/9//3//f/9//3//f/9//3//f/9//3//f/9//3//f/9//3//f/9//3//f/9//3//f/9//3//f/9//3//f/9/33v/f/9//3//f/9//3//f/9//3//f/9//3//f/9//3//f/9//n//f/9//3//f/9//3//f/9//3//f/9//3//f/9//3//f/9//3//f/9//3//f/9//3//f/9//3//f/9//3//f/9//3//f/9//3//f/9//3//f/9//3//f/9//3//f/9//3//f/9//3//f/9//3//f/9//3//f/9//3//f/9//3//f/9//3//f/9//3//f/9//3//f91391qNLXdK33v/f/5aky2sELMxXmf/f/97/3//f/9//3//f/9//3//f/9//3//f/9//3//f/9//3//f/9//3//f/9//3//f/9//3//f/9//3//f/9//3//f/9//3//f/9//3//f/9//3//f/9//3//f/9//3//f/9//3//f/9//3//f/9//3//f/9//3//f/9//3//f/9//3//f/9//3//f/9//3//f/9//3//f/9//3//f/9//3//f/9//3//f/9//3//f/9//3//f/9//3//f/9//3//f/9//3//f/9//3//f/9//3//f/9//3//f/9//3//f/9//3//fwAA/3//f/9//3//f/9//3//f/9//3//f/9//3//f/9//3//f/9//3//f/9//3//f/9//3//f/9//3//f/9//3//f/9//3//f/9//3//f/9//3//f/9//3//f/9//3//f/9//3//f/9//3//f/9//3//f/9//3//f/9//3//f/9//3//f/9//3//f/9//3//f/9//3//f/9//3//f/9//3//f/9//3//f/9//3//f/9//3//f/9//3//f/9//3//f/9//3//f/9//3//f/9//3//f/9//3//f/9//3//f/9//3//f/9//3//f/9//3//f/9//3//f/9//3//f/9//3//f/97/3//e/97/3v/e993/3vWOe8cMSU3Rv97/3/+f/5//3//f/9//3//f/9//3//f/9//3//f/9//3//f/9//3//f/9//3//f/9//3//f/9//3//f/9//3//f/9//3//f/9//3//f/9//3//f/9//3//f/9//3//f/9//3//f/9//3//f/9//3//f/9//3//f/9//3//f/9//3//f/9//3//f/9//3//f/9//3//f/9//3//f/9//3//f/9//3//f/9//3//f/9//3//f/9//3//f/9//3//f/9//3//f/9//3//f/9//3//f/9//3//f/9//3//f/9//3//f/9/AAD/f/9//3//f/9//3//f/9//3//f/9//3//f/9//3//f/9//3//f/9//3//f/9//3//f/9//3//f/9//3//f/9//3/+f/9//3//f/9//3//f/9//3//f/9//3//f/9//3//f/9//3//f/9//3//f/9//3//f/9//3//f/9//3//f/9//3//f/9//3//f/9//3//f/9//3//f/9//3//f/9//3//f/9//3//f/9//3//f/9//3//f/9//3//f/9//3//f/9//3//f/9//3//f/9//3//f/9//3//f/9//3//f/9//3//f/9//3//f/9//3//f/9//3//f/9//3//f/9//3//f/9//3//f/97/3//e5tOUiVTKfY9v3e+d/9//X//f/9//3//f/9//3//f/9//3//f/9//3//f/9//3//f/9//3//f/9//3//f/9//3//f/9//3//f/9//3//f/9//3//f/9//3//f/9//3//f/9//3//f/9//3//f/9//3//f/9//3//f/9//3//f/9//3//f/9//3//f/9//3//f/9//3//f/9//3//f/9//3//f/9//3//f/9//3//f/9//3//f/9//3//f/9//3//f/9//3//f/9//3//f/9//3//f/9//3//f/9//3//f/9//3//f/9//3//f/9//38AAP9//3//f/9//3//f/9//3//f/9//3//f/9//3//f/9//3//f/9//3//f/9//3//f/9//3//f/9//3//f/9//3/+f/9//n/+f/5//3/+f/9//3//f/9//3//f/9//3//f/9//3//f/9//3//f/9//3//f/9//3//f/9//3//f/9//3//f/9//3//f/9//3//f/9//3//f/9//3//f/9//3//f/9//3//f/9//3//f/9//3//f/9//3//f/9//3//f/9//3//f/9//3//f/9//3//f/9//3//f/9//3//f/9//3//f/9//3//f/9//3//f/9//3//f/9//3//f/9//3//f/9//3//f/9//3//e/97P2eVMfActDV/b993/n/+f/9//3//f/9//3//f/9//3//f/9//3//f/9//3//f/9//3//f/9//3//f/9//3//f/9//3//f/9//3//f/9//3//f/9//3//f/9//3//f/9//3//f/9//3//f/9//3//f/9//3//f/9//3//f/9//3//f/9//3//f/9//3//f/9//3//f/9//3//f/9//3//f/9//3//f/9//3//f/9//3//f/9//3//f/9//3//f/9//3//f/9//3//f/9//3//f/9//3//f/9//3//f/9//3//f/9//3//f/9//3//fwAA/3//f/9//3//f/9//3//f/9//3//f/9//3//f/9//3//f/9//3//f/9//3//f/9//3//f/9//3//f/9//3//f/9//n//f/5//3//f/9//3//f/9//3//f/9//3//f/9//3//f/9//3//f/9//3//f/9//3//f/9//3//f/9//3//f/9//3//f/9//3//f/9//3//f/9//3//f/9//3//f/9//3//f/9//3//f/9//3//f/9//3//f/9//3//f/9//3//f/9//3//f/9//3//f/9//3//f/9//3//f/9//3//f/9//3//f/9//3//f/9//3//f/9//3//f/9//3//f/9//3//f/9//3//f/9//3+/d7Q1zhiTMZ9z/3//f/1//3//f/9//3//f/9//3//f/9//3//f/9//3//f/9//3//f/9//3//f/9//3//f/9//3//f/9//3//f/9//3//f/9//3//f/9//3//f/9//3//f/9//3//f/9//3//f/9//3//f/9//3//f/9//3//f/9//3//f/9//3//f/9//3//f/9//3//f/9//3//f/9//3//f/9//3//f/9//3//f/9//3//f/9//3//f/9//3//f/9//3//f/9//3//f/9//3//f/9//3//f/9//3//f/9//3//f/9//3//f/9/AAD/f/9//3//f/9//3//f/9//3//f/9//3//f/9//3//f/9//3//f/9//3//f/9//3//f/9//3//f/9//3//f/9//3//f/9//3//f/9//3//f/9//3//f/9//3//f/9//3//f/9//3//f/9//3//f/9//3//f/9//3//f/9//3//f/9//3//f/9//3//f/9//3//f/9//3//f/9//3//f/9//3//f/9//3//f/9//3//f/9//3//f/9//3//f/9//3//f/9//3//f/9//3//f/9//3//f/9//3//f/9//3//f/9//3//f/9//3//f/9//3//f/9//3//f/9//3//f/9//3//f/9//3/+f/9//3//f79zNkaRLVdKv3f/f/9//n//f/9//3//f/9//3//f/9//3//f/9//3//f/9//3//f/9//3//f/9//3//f/9//3//f/9//3//f/9//3//f/9//3//f/9//3//f/9//3//f/9//3//f/9//3//f/9//3//f/9//3//f/9//3//f/9//3//f/9//3//f/9//3//f/9//3//f/9//3//f/9//3//f/9//3//f/9//3//f/9//3//f/9//3//f/9//3//f/9//3//f/9//3//f/9//3//f/9//3//f/9//3//f/9//3//f/9//3//f/9//38AAP9//3//f/9//3//f/9//3//f/9//3//f/9//3//f/9//3//f/9//3//f/9//3//f/9//3//f/9//3//f/9//3//f/9//3//f/9//3//f/9//3//f/9//3//f/9//3//f/9//3//f/9//3//f/9//3//f/9//3//f/9//3//f/9//3//f/9//3//f/9//3//f/9//3//f/9//3//f/9//3//f/9//3//f/9//3//f/9//3//f/9//3//f/9//3//f/9//3//f/9//3//f/9//3//f/9//3//f/9//3//f/9//3//f/9//3//f/9//3//f/9//3//f/9//3//f/9//3//f/9//3//f/9//3//f/9//388Zxtjfm//f/9//3//f/9//3//f/9//3//f/9//3//f/9//3//f/9//3//f/9//3//f/9//3//f/9//3//f/9//3//f/9//3//f/9//3//f/9//3//f/9//3//f/9//3//f/9//3//f/9//3//f/9//3//f/9//3//f/9//3//f/9//3//f/9//3//f/9//3//f/9//3//f/9//3//f/9//3//f/9//3//f/9//3//f/9//3//f/9//3//f/9//3//f/9//3//f/9//3//f/9//3//f/9//3//f/9//3//f/9//3//f/9//3//fwAA/3//f/9//3//f/9//3//f/9//3//f/9//3//f/9//3//f/9//3//f/9//3//f/9//3//f/9//3//f/9//3//f/9//3//f/9//3//f/9//3//f/9//3//f/9//3//f/9//3//f/9//3//f/9//3//f/9//3//f/9//3//f/9//3//f/9//3//f/9//3//f/9//3//f/9//3//f/9//3//f/9//3//f/9//3//f/9//3//f/9//3//f/9//3//f/9//3//f/9//3//f/9//3//f/9//3//f/9//3//f/9//3//f/9//3//f/9//3//f/9//3//f/9//3//f/9//3//f/9//3//f/9//3//f/9//3//f/9//3//f/9//3/f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RgAAABQAAAAIAAAAR0RJQwMAAAAiAAAADAAAAP////8iAAAADAAAAP////8lAAAADAAAAA0AAIAoAAAADAAAAAQAAAAiAAAADAAAAP////8iAAAADAAAAP7///8nAAAAGAAAAAQAAAAAAAAA////AAAAAAAlAAAADAAAAAQAAABMAAAAZAAAAAAAAABQAAAA/wAAAHwAAAAAAAAAUAAAAAABAAAtAAAAIQDwAAAAAAAAAAAAAACAPwAAAAAAAAAAAACAPwAAAAAAAAAAAAAAAAAAAAAAAAAAAAAAAAAAAAAAAAAAJQAAAAwAAAAAAACAKAAAAAwAAAAEAAAAJwAAABgAAAAEAAAAAAAAAP///wAAAAAAJQAAAAwAAAAEAAAATAAAAGQAAAAJAAAAUAAAAPYAAABcAAAACQAAAFAAAADuAAAADQAAACEA8AAAAAAAAAAAAAAAgD8AAAAAAAAAAAAAgD8AAAAAAAAAAAAAAAAAAAAAAAAAAAAAAAAAAAAAAAAAACUAAAAMAAAAAAAAgCgAAAAMAAAABAAAACUAAAAMAAAAAQAAABgAAAAMAAAAAAAAABIAAAAMAAAAAQAAAB4AAAAYAAAACQAAAFAAAAD3AAAAXQAAACUAAAAMAAAAAQAAAFQAAADwAAAACgAAAFAAAACTAAAAXAAAAAEAAACrCg1CchwNQgoAAABQAAAAGwAAAEwAAAAAAAAAAAAAAAAAAAD//////////4QAAABNAGEAcgBpAGEAIABJAHMAYQBiAGUAbAAgAE0AYQBsAGwAZQBhACAAQQBsAHYAYQByAGUAegAAAAoAAAAGAAAABAAAAAMAAAAGAAAAAwAAAAMAAAAFAAAABgAAAAcAAAAGAAAAAwAAAAMAAAAKAAAABgAAAAMAAAADAAAABgAAAAYAAAADAAAABwAAAAMAAAAFAAAABgAAAAQAAAAGAAAABQ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AEgAAAAwAAAABAAAAHgAAABgAAAAJAAAAYAAAAPcAAABtAAAAJQAAAAwAAAABAAAAVAAAAKgAAAAKAAAAYAAAAFkAAABsAAAAAQAAAKsKDUJyHA1CCgAAAGAAAAAPAAAATAAAAAAAAAAAAAAAAAAAAP//////////bAAAAEoAZQBmAGEAIABPAGYAaQBjAGkAbgBhACAAUgBNAAAABAAAAAYAAAAEAAAABgAAAAMAAAAJAAAABAAAAAMAAAAFAAAAAwAAAAcAAAAGAAAAAwAAAAcAAAAKAAAASwAAAEAAAAAwAAAABQAAACAAAAABAAAAAQAAABAAAAAAAAAAAAAAAAABAACAAAAAAAAAAAAAAAAAAQAAgAAAACUAAAAMAAAAAgAAACcAAAAYAAAABAAAAAAAAAD///8AAAAAACUAAAAMAAAABAAAAEwAAABkAAAACQAAAHAAAADxAAAAfAAAAAkAAABwAAAA6QAAAA0AAAAhAPAAAAAAAAAAAAAAAIA/AAAAAAAAAAAAAIA/AAAAAAAAAAAAAAAAAAAAAAAAAAAAAAAAAAAAAAAAAAAlAAAADAAAAAAAAIAoAAAADAAAAAQAAAAlAAAADAAAAAEAAAAYAAAADAAAAAAAAAASAAAADAAAAAEAAAAWAAAADAAAAAAAAABUAAAAPAEAAAoAAABwAAAA8AAAAHwAAAABAAAAqwoNQnIcDUIKAAAAcAAAACgAAABMAAAABAAAAAkAAABwAAAA8gAAAH0AAACcAAAARgBpAHIAbQBhAGQAbwAgAHAAbwByADoAIABNAEEAUgDNAEEAIABJAFMAQQBCAEUATAAgAE0AQQBMAEwARQBBACAAQQBMAFYAQQBSAEUAWgAGAAAAAwAAAAQAAAAJAAAABgAAAAcAAAAHAAAAAwAAAAcAAAAHAAAABAAAAAMAAAADAAAACgAAAAcAAAAHAAAAAwAAAAcAAAADAAAAAwAAAAYAAAAHAAAABwAAAAYAAAAFAAAAAwAAAAoAAAAHAAAABQAAAAUAAAAGAAAABwAAAAMAAAAHAAAABQAAAAcAAAAHAAAABwAAAAYAAAAGAAAAFgAAAAwAAAAAAAAAJQAAAAwAAAACAAAADgAAABQAAAAAAAAAEAAAABQAAAA=</Object>
  <Object Id="idInvalidSigLnImg">AQAAAGwAAAAAAAAAAAAAAP8AAAB/AAAAAAAAAAAAAABDIwAApBEAACBFTUYAAAEAGAEBANE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AAAAAAAcKDQcKDQcJDQ4WMShFrjFU1TJV1gECBAIDBAECBQoRKyZBowsTMQEAAAAAfqbJd6PIeqDCQFZ4JTd0Lk/HMVPSGy5uFiE4GypVJ0KnHjN9AAABADMAAACcz+7S6ffb7fnC0t1haH0hMm8aLXIuT8ggOIwoRKslP58cK08AAAEATQAAAMHg9P///////////+bm5k9SXjw/SzBRzTFU0y1NwSAyVzFGXwEBAgAACA8mnM/u69/SvI9jt4tgjIR9FBosDBEjMVTUMlXWMVPRKUSeDxk4AAAAAAAAAADT6ff///////+Tk5MjK0krSbkvUcsuT8YVJFoTIFIrSbgtTcEQHEcAAAAAAJzP7vT6/bTa8kRleixHhy1Nwi5PxiQtTnBwcJKSki81SRwtZAgOIwAyAAAAweD02+35gsLqZ5q6Jz1jNEJyOUZ4qamp+/v7////wdPeVnCJAQECT0MAAACv1/Ho8/ubzu6CwuqMudS3u769vb3////////////L5fZymsABAgMAAAAAAK/X8fz9/uLx+snk9uTy+vz9/v///////////////8vl9nKawAECAwBTAAAAotHvtdryxOL1xOL1tdry0+r32+350+r3tdryxOL1pdPvc5rAAQIDAAAAAABpj7ZnjrZqj7Zqj7ZnjrZtkbdukrdtkbdnjrZqj7ZojrZ3rdUCAwRM9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BDAAIEH3cy4h532AMfd19CBHXIDD9rAAAAAP//AAAAAMZ2floAAFSkQwD79j1qAAAAADBZWgCoo0MAaPPHdgAAAAAAAENoYXJVcHBlclcAo0MAgAHDdg1cvnbfW7528KNDAGQBAAAAAAAABGV9dgRlfXYAAAAAAAgAAAACAAAAAAAAFKRDAJdsfXYAAAAAAAAAAEqlQwAJAAAAOKVDAAkAAAAAAAAAAAAAADilQwBMpEMAmux8dgAAAAAAAgAAAABDAAkAAAA4pUMACQAAAEwSfnYAAAAAAAAAADilQwAJAAAAAAAAAHikQwBAMHx2AAAAAAACAAA4pUMACQAAAGR2AAgAAAAAJQAAAAwAAAABAAAAGAAAAAwAAAD/AAAAEgAAAAwAAAABAAAAHgAAABgAAAAiAAAABAAAAHIAAAARAAAAJQAAAAwAAAABAAAAVAAAAKgAAAAjAAAABAAAAHAAAAAQAAAAAQAAAKsKDUJyHA1CIwAAAAQAAAAPAAAATAAAAAAAAAAAAAAAAAAAAP//////////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AAAAAAAAAAAAAAAAAAAAAAAAAAAAAAAAAAAAAAAAAAAAAAAAAAAAAAAAAAAAAAAAAAAAABDAMDDzQVZzSxhSAK+dswNvnb4GL52WOlDAPkBH3e66UMAywIAAAAAvXbMDb52OwIfdwMPBHW46UMAAAAAALjpQwBzDwR1gOlDAFDqQwAAAL12AAC9djDpQwDoAAAA6AC9dgAAAADs6EMABGV9dgRlfXbFWCN3AAgAAAACAAAAAAAAWOlDAJdsfXYAAAAAAAAAAIrqQwAHAAAAfOpDAAcAAAAAAAAAAAAAAHzqQwCQ6UMAmux8dgAAAAAAAgAAAABDAAcAAAB86kMABwAAAEwSfnYAAAAAAAAAAHzqQwAHAAAAAAAAALzpQwBAMHx2AAAAAAACAAB86kM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NFwWDGZajB0lwuYX0MAG0ZCalDvjxDB8jtqUO+PEFhbQwACAAAAWDGZagAAAAA0KDxq4MbhBSjKWgIw/JkQmF9DAAAAAABkW0MALPI7amhbQwCAAcN2DVy+dt9bvnZoW0MAZAEAAAAAAAAEZX12BGV9dgMAAAAACAAAAAIAAAAAAACMW0MAl2x9dgAAAAAAAAAAvFxDAAYAAACwXEMABgAAAAAAAAAAAAAAsFxDAMRbQwCa7Hx2AAAAAAACAAAAAEMABgAAALBcQwAGAAAATBJ+dgAAAAAAAAAAsFxDAAYAAAAAAAAA8FtDAEAwfHYAAAAAAAIAALBcQwAGAAAAZHYACAAAAAAlAAAADAAAAAMAAAAYAAAADAAAAAAAAAASAAAADAAAAAEAAAAWAAAADAAAAAgAAABUAAAAVAAAAAoAAAAnAAAAHgAAAEoAAAABAAAAqwoNQnIc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JurXD8AAAAAAAAAAEcwWj8AACRCAADIQSQAAAAkAAAAm6tcPwAAAAAAAAAARzBaPwAAJEIAAMhBBAAAAHMAAAAMAAAAAAAAAA0AAAAQAAAAKQAAABkAAABSAAAAcAEAAAQAAAAQAAAABwAAAAAAAAAAAAAAvAIAAAAAAAAHAgIiUwB5AHMAdABlAG0AAAAAAAAAAAAAAAAAAAAAAAAAAAAAAAAAAAAAAAAAAAAAAAAAAAAAAAAAAAAAAAAAAAAAAAAAQwAnRuxqAAAAAAAAAAAAAAAAtjt8GHATBxEAAAAAhA8hwCIAigGQNk5qSILSBQQAAABoHfYFaB32BbQ2TmpoHfYFaA5VAmgd9gWYhkMAJ1F+aS4AAAAAAAIQAAAAAASAgAAAAAAAmDt8GAAAAAABAAAAAAAAAIQPIcAAAAAAAAB8GA4AAAAOAAAAAAAAAAAAAABoDlUCSILSBQQAAAAAAAAAaB32BWi4+QWYO3wYAQAAAAAAAAAEAAAADwAAAAAAAAAnRuxqAAAAAAAAAAAAAAAAtjt8GGDbVRAAAAAACAAAAPSIQwCQNk5qSILSBQQAAABoHfYFQIdDAFY5v3ZkdgAIAAAAACUAAAAMAAAABAAAAEYAAAAoAAAAHAAAAEdESUMCAAAAAAAAAAAAAAB7AAAANgAAAAAAAAAhAAAACAAAAGIAAAAMAAAAAQAAABUAAAAMAAAABAAAABUAAAAMAAAABAAAAFEAAAB44AAAKQAAABkAAACRAAAARQAAAAAAAAAAAAAAAAAAAAAAAAD/AAAAcAAAAFAAAAAoAAAAeAAAAADgAAAAAAAAIADMAHoAAAA1AAAAKAAAAP8AAABw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5//3//f/9//n//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n//f/5//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n//f/9//3/+f/9//3//f/5//3//f/9//n//f/9//3//f/9//3//f/9//3//f/9//3//f/9//3//f/9//3//f/9//3//f/9//3//f/9//3//f/9//3//f/9//3//f/9//3//f/9//3//f/9//3//f/9//3//f/9//3//f/9//3//f/9//3//f/9//3//f/9//3//f/9//3//f/9//3//f/9//3//f/9//3//f/9//3//f/9//3//f/9//3//f/9//3//f/9//3//f/9//3//f/9//3//f/9//3//f/9//3//f/9//3//f/9//3//f/9//3//f/9//3//f/9//3//f/9//3//f/9//3//f/9//3//f/9//3//f/9/AAD/f/9//3//f/9//3//f/9//3//f/9//3//f/9//3//f/9//3//f/9//3//f/9//3//f/9//3//f/9//3//f/9//3//f/9//3//f/9//3//f/9//3//f/9//3//f/9//3//f/9//3//f/9//3//f/9//3//f/9//3//f/9//3//f/9//3//f/9//3//f/9//3//f/9//3//f/9//3//f/9//3//f/9//3//f/9//3//f/9//3//f/9//3//f/9//3//f/9//3//f/9//3//f/9//3//f/9//3//f/9//3//f/9//3//f/5//3//f/9//n//f/9//3/+f/9//3//f/9//3//f/9//3//f/9//3//f/9//3//f/5//3/+f/9//n//f/9//3//f/9//3//f/9//3//f/9//3//f/9//3//f/9//3//f/9//3//f/9//3//f/9//3//f/9//3//f/9//3//f/9//3//f/9//3//f/9//3//f/9//3//f/9//3//f/9//3//f/9//3//f/9//3//f/9//3//f/9//3//f/9//3//f/9//3//f/9//3//f/9//3//f/9//3//f/9//3//f/9//3//f/9//3//f/9//3//f/9//3//f/9//3//f/9//3//f/9//3//f/9//3//f/9//3//f/9//38AAP9//3//f/9//3//f/9//3//f/9//3//f/9//3//f/9//3//f/9//3//f/9//3//f/9//3//f/9//3//f/9//3//f957/3//f957/3//f/9//3//f/9//3//f/9//3//f/9//3//f/9//3//f/9//3//f/9//3//f/9//3//f/9//3//f/9//3//f/9//3//f/9//3//f/9//3//f/9//3//f/9//3//f/9//3//f/9//3//f/9//3//f/9//3//f/9//3//f/9//3//f/9//3//f/9//3//f/9//3//f/9//3//f/9//3//f/9//3//f/9//3//f/9//3//f/9//3/+f/9//n//f/5//n/+f/5//n/+f/1//X/9f/1//X/9f/5//3/+f/9//3//f/9//3/+f/9//n//f/9//3//f/9//3//f/9//3//f/9//3//f/9//3//f/9//3//f/9//3//f/9//3//f/9//3//f/9//3//f/9//3//f/9//3//f/9//3//f/9//3//f/9//3//f/9//3//f/9//3//f/9//3//f/9//3//f/9//3//f/9//3//f/9//3//f/9//3//f/9//3//f/9//3//f/9//3//f/9//3//f/9//3//f/9//3//f/9//3//f/9//3//f/9//3//f/9//3//fwAA/3//f/9//3//f/9//3//f/9//3//f/9//3//f/9//3//f/9//3//f/9//3//f/9//3//f/9//3//f/9//3//f/9//3//f957/3//f/9//3//f/9//3//f/9//3//f/9//3//f/9//3//f/9//3//f/9//3//f/9//3//f/9//3//f/9//3//f/9//3//f/9//3//f/9//3//f/9//3//f/9//3//f/9//3//f/9//3//f/9//3//f/9//3//f/9//3//f/9//3//f/9//3//f/9//3//f/9//3//f/9//3//f/9//3//f/9//3//f997/3//f/9//3//f/9//3//f/9//3//f/9//3//f/9//3//f/9//3/+f/9//n/+f/17/3//f/9//n//f/9//3//f/9//3//f/9//3//f/9//3//f/9//3//f/9//3//f/9//3//f/9//3//f/9//3//f/9//3//f/9//3//f/9//3//f/9//3//f/9//3//f/9//3//f/9//3//f/9//3//f/9//3//f/9//3//f/9//3//f/9//3//f/9//3//f/9//3//f/9//3//f/9//3//f/9//3//f/9//3//f/9//3//f/9//3//f/9//3//f/9//3//f/9//3//f/9//3//f/9//3//f/9//3//f/9/AAD/f/9//3//f/9//3//f/9//3//f/9//3//f/9//3//f/9//3//f/9//3//f/9//3//f/9//3//f/9//3//f/9/3nv/f/9//3//f/9//3/fe/9//3//f/9//3//f/9//3//f/9//3//f/9//3//f/9//3//f/9//3//f/9//3//f/9//3//f/9//3//f/9//3//f/9//3//f/9//3//f/9//3//f/9//3//f/9//3//f/9//3//f/9//3//f/9//3//f/9//3//f/9//3//f/9//3//f997/3//f/9//3//f/9//3//f/9//3//f/9//3+/d797n3e/d593v3u/e99//3//f99/33/fe997v3e/e/9//3/fe99/33//f/9//3/fe/9//3//f/9//3//f/9/3nv+f/5//3//f/9//3//f/9//3//f/9//3//f/9//3//f/9//3//f/9//3//f/9//3//f/9//3//f/9//3//f/9//3//f/9//3//f/9//3//f/9//3//f/9//3//f/9//3//f/9//3//f/9//3//f/9//3//f/9//3//f/9//3//f/9//3//f/9//3//f/9//3//f/9//3//f/9//3//f/9//3//f/9//3//f/9//3//f/9//3//f/9//3//f/9//3//f/9//3//f/9//38AAP9//3//f/9//3//f/9//3//f/9//3//f/9//3//f/9//3//f/9//3//f/9//3//f/9//3//f/9//3//f/9//3//f/9//3+ecxpnXGv/f/9//3//f/9//3//f/9//3//f/9//3//f/9//3//f/9//3//f/9//3//f/9//3//f/9//3//f/9//3//f/9//3//f/9//3//f/9//3//f/9//3//f/9//3//f/9//3//f/9//3//f/9//3//f/9//3//f/9//3//f/9//3//f/9//3//f/9//3//f/9//3//f997f3M+a/ximVZXThVG9EHTPRVC9EH0QfRB9UH0QRVG9UE2SjdKeVKaVvxiHmdfb19vv3e/e/9//3//f/9//3/ff/9//3//f79733v/f/9//3//f/9//3//f/9//3//f/9//3//f/9//3//f/9//3//f/9//3//f/9//3//f/9//3//f/9//3//f/9//3//f/9//3//f/9//3//f/9//3//f/9//3//f/9//3//f/9//3//f/9//3//f/9//3//f/9//3//f/9//3//f/9//3//f/9//3//f/9//3//f/9//3//f/9//3//f/9//3//f/9//3//f/9//3//f/9//3//f/9//3//f/9//3//f/9//3//f/9//3//f/9//3//fwAA/3//f/9//3//f/9//3//f/9//3//f/9//3//f/9//3//f/9//3//f/9//3//f/9//3//f/9//3//f/9//3//f797v3eXVvI9EkLQORJCfW/ff/9//3//f/9//3//f/9//3//f/9//3//f/9//3//f/9//3//f/9//3//f/9//3//f/9//3//f/9//3//f/9//3//f/9//3//f/9//3//f/9//3//f/9//3//f/9//3//f/9//3//f/9//3//f/9//3//f/9//3//f/9//3//f/9//3//f/9/XWu4VjRG80HSPfRB9EE2SjdKeFKZVrpaulq6Wrpa2lq6Wrpamla6WllOWU44ShdG9kHVPbQ5tDnVPfdFOEp6UpxW/2Zfb593v3f/f/9//3//f/9//3//f/9//3//f/9//3//f/9//3//f/9//3//f/9//3//f/9//3//f/9//3//f/9//3//f/9//3//f/9//3//f/9//3//f/9//3//f/9//3//f/9//3//f/9//3//f/9//3//f/9//3//f/9//3//f/9//3//f/9//3//f/9//3//f/9//3//f/9//3//f/9//3//f/9//3//f/9//3//f/9//3//f/9//3//f/9//3//f/9//3//f/9//3//f/9//3//f/9//3//f/9//3//f/9/AAD/f/9//3//f/9//3//f/9//3//f/9//3//f/9//3//f/9//3//f/9//3//f/9//3//f/9//3//f/9//3//f/9//3+YVvNBuFqfc/leNEozSp1z33v/f/9//3//f/9//3//f/9//3//f/9//3//f/9//3//f/9//3//f/9//3//f/9//3//f/9//3//f/9//3//f/9//3//f/9//3//f/9//3//f/9//3//f/9//3//f/9//3//f/9//3//f/9//3//f/9//3//f/9//3//f/9//39ca3ZS0T3RPRNGd1KYVj1rXWufd797/3//f/9//3//f/9//3//f/9//3//f99//3/ff99/n3d/c19vX28/a9xemlZYTvVB1D20OfVB9UFXTplWHWdfb593v3vff99//3//f/9//3//f/9//3//f/9//3//f/9//3//f/9//3//f/9//3//f/9//3//f/9//3//f/9//3//f/9//3//f/9//3//f/9//3//f/9//3//f/9//3//f/9//3//f/9//3//f/9//3//f/9//3//f/9//3//f/9//3//f/9//3//f/9//3//f/9//3//f/9//3//f/9//3//f/9//3//f/9//3//f/9//3//f/9//3//f/9//3//f/9//3//f/9//3//f/9//3//f/9//38AAP9//3//f/9//3//f/9//3//f/9//3//f/9//3//f/9//3//f/9//3//f/9//3//f/9//3//f/9//3//f95733u5WtM9d1L/f/9//388Z/E9dlJca/9//3//f/9//3//f/9//3//f/9//3//f/9//3//f/9//3//f/9//3//f/9//3//f/9//3//f/9//3//f/9//3//f/9//3//f/9//3//f/9//3//f/9//3//f/9//3//f/9//3//f/9//3//f/9//3//f/9//3//f753XW8zRhNGE0aYVj1r33vff99//3//f/9//3//f/9//3//f/9//3//f/9//3//f/9//3//f/9//3//f/9//3//f/9/33vff99733+ec1truFqXUhZG9kG0OdQ91D0VRnhS/GKfd79733v/f/9//3//f/9//3//f/9//3//f/9//3//f/9//3//f/9//3//f/9//3//f/9//3//f/9//3//f/9//3//f/9//3//f/9//3//f/9//3//f/9//3//f/9//3//f/9//3//f/9//3//f/9//3//f/9//3//f/9//3//f/9//3//f/9//3//f/9//3//f/9//3//f/9//3//f/9//3//f/9//3//f/9//3//f/9//3//f/9//3//f/9//3//f/9//3//f/9//3//fwAA/3//f/9//3//f/9//3//f/9//3//f/9//3//f/9//3//f/9//3//f/9//3//f/9//3//f/9//3//f/9/33t9c7A1+2L/f/9//3//f/9/n3fPObdW33v/f/9//3//f/9//3//f/9//3//f/9//3//f/9//3//f/9//3//f/9//3//f/9//3//f/9//3//f/9//3//f/9//3//f/9//3//f/9//3//f/9//3//f/9//3//f/9//3//f/9//3//f/9//3//f/9//3//f7532F4SQjRK2Fq/d/9//3/fe/9//3//f/9//3/+f/9//3//f/9//3//f/9//3//f/9//3//f/9//n//f/5//3/+f/9//3//f/9//3/+f/9//3//f/9//39/cz9r/WKZVvRB0znTPdM9FEaYVhtjn3Pfe/9//3//f/9//3//f/9//3//f/9//3//f/9//3//f/9//3//f/9//3//f/9//3//f/9//3//f/9//3//f/9//3//f/9//3//f/9//3//f/9//3//f/9//3//f/9//3//f/9//3//f/9//3//f/9//3//f/9//3//f/9//3//f/9//3//f/9//3//f/9//3//f/9//3//f/9//3//f/9//3//f/9//3//f/9//3//f/9//3//f/9//3//f/9//3//f/9/AAD/f/9//3//f/9//3//f/9//3//f/9//3//f/9//3//f/9//3//f/9//3//f/9//3//f/9/3nv/f/9//3+fd9I9t1aec/9//3/fe/9//3//f/heEkYZY/9//3/fe/9//3//f/9//3//f/9//3//f/9//3//f/9//3//f/9//3//f/9//3//f/9//3//f/9//3//f/9//3//f/9//3//f/9//3//f/9//3//f/9//3//f/9//3//f/9//3//f/9//3//f/9/33v/f35vNEbQOdda33v/f/9//3//f/9//3//f/9//3//f/9//3//f/9//3//f/9//3//f/9//3//f/9//n/+f/5//n/+f/5//n/+f/5//3//f/9//3//f/9//3//f/9//3//f997v3d+b15rVk42StM9sjmRNRVGu1pfa99733/ff/9//3//f/9//3//f/9//3//f/9//3//f/9//3//f/9//3//f/9//3//f/9//3//f/9//3//f/9//3//f/9//3//f/9//3//f/9//3//f/9//3//f/9//3//f/9//3//f/9//3//f/9//3//f/9//3//f/9//3//f/9//3//f/9//3//f/9//3//f/9//3//f/9//3//f/9//3//f/9//3//f/9//3//f/9//3//f/9//3//f/9//38AAP9//3//f/9//3//f/9//3//f/9//3//f/9//3//f/9//3//f/9//3//f/9//3//f/9//3//f/9//3+/d5hS80Gdc/9//3//f/9//3//f/9/fHMRQnRS33//f99//3//f/9//3//f/9//3//f/9//3//f/9//3//f/9//3//f/9//3//f/9//3//f/9//3//f/9//3//f/9//3//f/9//3//f/9//3//f/9//3//f/9//3//f/9//3//f/9//3//f/9//3//f39zVk4TQvle33v/f/5//3//f/9//3//f/9//3//f/9//3//f/9//3//f/9//3//f/9//3//f/9//3//f/5//3/+f/9//n//f/5//3//f/9//3//f/9//3//f/9//3//f/9//3//f/9//3//f997f3P8YplWFkbUPbM5Fka6Wp93/3//f/9//3//f/9//3//f/9//3//f/9//3//f/9//3//f/9//3//f/9//3//f/9//3//f/9//3//f/9//3//f/9//3//f/9//3//f/9//3//f/9//3//f/9//3//f/9//3//f/9//3//f/9//3//f/9//3//f/9//3//f/9//3//f/9//3//f/9//3//f/9//3//f/9//3//f/9//3//f/9//3//f/9//3//f/9//3//f/9//3//fwAA/3//f/9//3//f/9//3//f/9//3//f/9//3//f/9//3//f/9//3//f/9//3//f/9//3//f/9//3//f11r0jn6Xv9//3//f/9//3//f/9//3//f9detla+e/9//3//f/9//3//f/9//3//f/9//3//f/9//3//f/9//3//f/9//3//f/9//3//f/9//3//f/9//3//f/9//3//f/9//3//f/9//3//f/9//3//f/9//3//f/9//3//f/9//3//f/9/33//f/9/mFKxNdpe33v/f/9//3//f/9//3//f/9//3//f/9//3//f/9//3//f/9//3//f/9//3//f/9//3//f/9//3//f/9//n//f/5//3/+f/9//3//f/9//3//f/9//3//f/9//3//f/9//3//f/9//3//f/9/33t/c9temVYVRtQ9sjk1Shtj33v/f/9//3//f/9//3//f/9//3//f/9//3//f/9//3//f/9//3//f/9//3//f/9//3//f/9//3//f/9//3//f/9//3//f/9//3//f/9//3//f/9//3//f/9//3//f/9//3//f/9//3//f/9//3//f/9//3//f/9//3//f/9//3//f/9//3//f/9//3//f/9//3//f/9//3//f/9//3//f/9//3//f/9//3//f/9//3//f/9/AAD/f/9//3//f/9//3//f/9//3//f/9//3//f/9//3//f/9//3//f/9//3//f/9//3//f/9//3/ff99/llI1Sv9//3//f/9//3//f/9//3//f/9/33vfe/9//3//f/9/33//f/9//3//f/9//3//f/9//3//f/9//3//f/9//3//f/9//3//f/9//3//f/9//3//f/9//3//f/9//3//f/9//3//f/9//3//f/9//3//f/9//3//f/9//3//f/9//3//f997PWvSOTZK33v/f/9//3//f/9//3//f/9//3//f/9//3//f/9//3//f/9//3//f/9//3//f/9//3//f/9//3//f/9//3//f/9//3//f/9//3//f/9//3//f/9//3//f/9//3//f/9//3//f/9//3/ff/9//3//f/9//3/ff39z+2JWTtI98j12Tl1r33//f/9//3//f/9//3//f957/3//f/9//3//f/9//3//f/9//3//f/9//3//f/9//3//f/9//3//f/9//3//f/9//3//f/9//3//f/9//3//f/9//3//f/9//3//f/9//3//f/9//3//f/9//3//f/9//3//f/9//3//f/9//3//f/9//3//f/9//3//f/9//3//f/9//3//f/9//3//f/9//3//f/9//3//f/9//38AAP9//3//f/9//3//f/9//3//f/9//3//f/9//3//f/9//3//f/9//3//f/9//3//f/9//3//f99/O2ewOdle/3//f/9//3//f/9//3//f/9/3nv/f/9//3//f/9//3//f/9//3//f/9//3//f/9//3//f/9//3//f/9//3//f/9//3//f/9//3//f/9//3//f/9//3//f/9//3//f/9//3//f/9//3//f/9//3//f/9//3//f/9//3//f/9//3//f99/33uZVrI5/GL/f793/3//f/9//3//f/9//3//f/9//3//f/9//3/+f/9//3//f/9//3//f/9//3//f/9//3//f/9//3//f/9//3//f/9//3//f/9//3//f/9//3//f/5//3/+f/9//n//f/9//3//f/9//3//f997/3//f/9//3//f997PGc1StI98z1VSj1r/3//f/9/33v/f/9//3//f/9//3//f/9//3//f/9//3//f/9//3//f/9//3//f/9//3//f/9//3//f/9//3//f/9//3//f/9//3//f/9//3//f/9//3//f/9//3//f/9//3//f/9//3//f/9//3//f/9//3//f/9//3//f/9//3//f/9//3//f/9//3//f/9//3//f/9//3//f/9//3//f/9//3//f/9//3//fwAA/3//f/9//3//f/9//3//f/9//3//f/9//3//f/9//3//f/9//3//f/9//3//f/9//3/fe/9/33u4WtE9v3v/f/9//3//f/9//3//f/9//3//f/9//3//f/9/3nv/f/9//3//f/9//3//f/9//3//f/9//3//f/9//3//f/9//3//f/9//3//f/9//3//f/9//3//f/9//3//f/9//3//f/9//3//f/9//3//f/9//3//f/9//3//f/9//3//f/9//3/ffzZKsjm/d/9/v3f/f/9//3//f/9//3//f/9//3//f/5//3//f/9//3//f/9//3//f/9//3//f/9//3//f/9//3//f/9//3//f/9//3//f/9//3//f/9//3//f/9//3/+f/9//n//f/5//3//f/9//3//f/9//3/+f/9//3//f/9//3/fe797HGdXTpE18z3aXv9//3//f/9//3//f/9//3//f/9//3//f/9//3//f/9//3//f/9//3//f/9//3//f/9//3//f/9//3//f/9//3//f/9//3//f/9//3//f/9//3//f/9//3//f/9//3//f/9//3//f/9//3//f/9//3//f/9//3//f/9//3//f/9//3//f/9//3//f/9//3//f/9//3//f/9//3//f/9//3//f/9//3//f/9/AAD/f/9//3//f/9//3//f/9//3//f/9//3//f/9//3//f/9//3//f/9//3//f/9//3//f99//3+ecxNC2Vr/f/9//3//f/9//3//f/9//3//f/9//3/+f/9//3//f/9//3//f/9//3//f/9//3//f/9//3//f/9//3//f/9//3v/f/9//3//f/9//3//f/9//3//f/9//3//f/9//3//f/9//3//f/9//3//f/9//3//f/9//3//f/9//3//f/9//3//f/9/0j3SPZ93/3//f/9//3//f/9//3/+f/9//3//f/9//3/+f/9//3//f/9//3//f/9//3//f/9//3//f/9//3//f/9//3//f/9//3//f/9//3//f/9//3//f/9//3//f/9//n//f/5//n/+f/5//n//f/5//3/+f/9//n//f/9//3//f/9//3//f19v/WKTNfQ9mVa/d/9//3//f/9//3//f/9//3//f/9//3//f/9//3//f/9//3//f/9//3//f/9//3//f/9//3//f/9//3//f/9//3//f/9//3//f/9//3//f/9//3//f/9//3//f/9//3//f/9//3//f/9//3//f/9//3//f/9//3//f/9//3//f/9//3//f/9//3//f/9//3//f/9//3//f/9//3//f/9//3//f/9//38AAP9//3//f/9//3//f/9//3//f/9//3//f/9//3//f/9//3//f/9//3//f/9//3//f/9//3//fzxnjzV+c/9/33//f/9//3//f/9//3//f/5//3//f/9//3//f/9//3/ee/9//3//f/9//3//f/9//3//f/9//3//f/9//3//f997/3//f/9//3//f/9//3//f/9//3//f/9//3//f/9//3//f/9//3//f/9//3//f/9//3//f/9//n//f/9//3//f99//38URvNBXm+/e/9/33//f/9//3/+f/9//3//f/9//3//f/9//3//f/9//3//f/9//3//f/9//3//f/9//3//f/9//3//f/9//3//f/9//3//f/9//3//f/9//3//f/9//3//f/9//3//f/9//3//f/9//3/+f/9//n//f/9//3//f/9//3//f797X2/dXj9r9UGSNdpa/3//f/9//3//f/9//3//f/9//3//f/9//3//f/9//3//f/9//3//f/9//3//f/9//3//f/9//3//f/9//3//f/9//3//f/9//3//f/9//3//f/9//3//f/9//3//f/9//3//f/9//3//f/9//3//f/9//3//f/9//3//f/9//3//f/9//3//f/9//3//f/9//3//f/9//3//f/9//3//f/9//3//fwAA/3//f/9//3//f/9//3//f/9//3//f/9//3//f/9//3//f/9//3//f/5//3//f/9/33//f797dlLyPb97/3//f/9//3//f/9//3//f/9//3//f/9//3//f/9//3//f/9//3//f/9//3//f/9//3//f/9//3/fe/9/XWvSObE1mFL/f/97/3//f/9//3vfe/9/33v/f/9//3//f/9//n//f917/3//f/9//3//f/9//3/9f/5//n/9f/5/3Xv/f/9//3/fe7hW80HaXt9/33v/f/9/3Xf/f/9//nv/f/9//3//e/9//3//f/9//3/+e/9//3//f/9//3//f/9/3nv/f/9/PGeXVvpe33v/f753/3//f/9//3//f/9//3//f/9//3//f/9//3//f/9//3//f/9//3//f/9//n//f/9//3/+f/9//3//f/9/v3sXRj9r338fZ/VBsTmfc/9/vXf/f/9//3//f/9//3//f/9//3//f/9//3//f/9//3//f/9//3//f/9//3//f/9//3//f/9//3//f/9//3//f/9//3//f/9//3//f/9//3//f/9//3//f/9//3//f/9//3//f/9//3//f/9//3//f/9//3//f/9//3//f/9//3//f/9//3//f/9//3//f/9//3//f/9//3//f/9//3//f/9/AAD/f/9//3//f/9//3//f/9//3//f/9//3//f/9//3//f/9//3//f/9//3/+f/9//3//f/9/v3cURphWv3v/f/9//3//f/9//3//f/9//3//f/9//3//f/9//3//f/9//3//f/9//3//f/9//3//f/9//3//f/9/v3dWSnAtsjUVQt97/3v/f75z/3v/f/9//3//f51z+V58b/9//3//f/9//3//f/9//3//f/9//3//f/9//n/9f/1//3/ee/9//3//f/9/XWuxNfM9v3f/f997/3//f/9//n//f/9//3//e/9//3v/f/97/3v/f/9/vnf/f/9//3//f/9//3//f/9/n3PzPdI50j24Wr97/3//f/9//3//f/9//3//f/9//3//f/9//3//f/9//3//f/9//3//f/9//3//f/9//3//f/9//n//f/9//39/cxdGX2//f593u1qyOZdW/3//f/9//3//f/9//3//f/9//3//f/9//3//f/9//3//f/9//3//f/9//3//f/9//3//f/9//3/+f/9//3//f/9//3//f/9//3//f/9//3//f/9//3//f/9//3//f/9//3//f/9//3//f/9//3//f/9//3//f/9//3//f/9//3//f/9//3//f/9//3//f/9//3//f/9//3//f/9//3//f/9//38AAP9//3//f/9//3//f/9//3//f/9//3//f/9//3//f/9//3//f/9//3/+f/9//3//f/9//389a9I9XWv/f/9//3//f/9//3//f/9//3//f/9//3//f/9//3//f/9//3//f/9//3//f/9//3//f/9//3//f997/39da3At9D3VPdM5n3P/f55vdUp2Sv97/3//f/9/t1bQORlj3nv/f/9//3//f/9//3//f/9//3+/d/9//3/9f/x7/n/+f/9//3//f/9//3/fe3dOkDHaWr93/3u/d/9//3v/e/9//3//f/9//3//e/9//3//e/9//3//f997/3//f/9//3//f/9//3/7YpE1V04URrE1uFb/f/9//3//f/9//3//f/9//3//f/9//3//f/9//3//f/9//3//f/9//3//f/9//3//f/9//n/+f/9//3/ffx1n1D1/c99//39fb9M9sDn/f/9//3//f/9//3//f/9//3//f/9//3//f/9//3//f/9//3//f/9//3//f/9//3//f/9//3//f/9/33v/f/97/3//f/9//3//f/9//3//f/9//3//f/9//3//f/9//3//f/9//3//f/9//3//f/9//3//f/9//3//f/9//3//f/9//3//f/9//3//f/9//3//f/9//3//f/9//3//f/9//3//fwAA/3//f/9//3//f/9//3//f/9//3//f/9//3//f/9//3//f/9//3/+f/5//n//f/9//3//f9te0j3ff/9//3//f/9//3//f/9//3//f/9//3//f/9//3//f/9//3//f/9//3//f/9//3//f/9//3//f/9/33v/f5hWkTH9YnpSszW/c/97+lpNJU4pf2//f/9//38TQq81O2f/f/9//3//f/9//3//f79333v/f/9//3//f/9//3/+f5tvfGv/f997/3+/c/9/PmcVPvQ9+1r/f/9//3/fd/9//3//f/97n2/aWjVG8zk1Rhtfnm//e/9//3//f/9//3//f/9//3//f9pa0z2/e19rFEaxOV1v/3//f/9//3//f/9//3//f/9//3//f/9//3//f/9//3//f/9//3//f/9//3//f/9//3//f/5//3//f/9/ulrUPZ9333//f5930z0TQv9//3//f/9//3//f/9//3//f/9//3//f/9//3//f/9//3//f/9//3//f/9//3//f/9//3//f/9//3v/f/9//3//f/9/33v/f/9//3//f/9//3//f/9//3//f/9//3//f/9//3//f/9//3//f/9//3//f/9//3//f/9//3//f/9//3//f/9//3//f/9//3//f/9//3//f/9//3//f/9//3//f/9/AAD/f/9//3//f/9//3//f/9//3//f/9//3//f/9//3//f/9//3//f/9//X/+f/5//3//f/9/V0pWSt97/3/ee/9//3//f/9//3//f/9//3//f/9//3//f/9//3//f/9//3//f/9//3//f/9//3//f/9//3//f79380HTOb93e1KTNV9r33eYTk4lLiU+Z99733u/d9I5sDWfc/9//3//f/9//39+b7lWV0pYSt97v3efc993/3//f957U0ryPT1n/3//f/9//3//e9xWszWzMbpSPmffd/9//3/bWldKV0YWPlAp9T3TNXAtkTHSOXZOv3f/f/9/33vfe/9//3//f/9/V06zOb97/3/8YtI9NUqfd/9//3//f/9//3//f/9//3//f/9//3//f/9//3//f/9//3//f/9//3//f/9//3//f/9//3//f/9//394UtM9n3e/e/9/PmuQNZdW/3/fe/9//3//f/9//3//f/9//3//f/9//3//f/9//3//f/9//3//f/9//3//f/9//3//f/9//3v/f/9//3+/d59vv3f/f/9//3//f/9//3//f/9//3//f/9//3//f/9//3//f/9//3//f/9//3//f/9//3//f/9//3//f/9//3//f/9//3//f/9//3//f/9//3//f/9//3//f/9//3//f/9//38AAP9//3//f/9//3//f/9//3//f/9//3//f/9//3//f/9//3//f/9//n/+f/5//3//f/9/33sVRtte/3//f/9//3//f/9//3//f/9//3//f/9//3//f/9//3//f/9//3//f/9//3//f/9//3//f/9//3//f/9/v3uRNVhKv3ucUpQ1X2vfd3lOUClxLbtW/3/fe997sTWxNb93/3//f/9//3/fd1ZGkjFyLTAlWkpYShVCdk4ZX/9/3nd1Si0hmlK/dz5j/Fr9Xv97f29yKc4Y7hhQJXlKv3PcVpItDyEPHc4YECH+Xt97X2e7VtM5sTU1Rvpev3f/f/9//3//f/9/33sVRpQ5v3v/f99/V07RORpj/3//f/9//3//f/9//3//f/9//3//f/9//3//f/9//3//f/9//3//f/9//3//f/9//3//f/9//3//f1ZO80Gfd/9//3/7Xo8xPGv/f/9//3//f/9//3//f/9//3//f/9//3//f/9//3//f/9//3//f/9//3//f/9//3//f/9//3//f/9//388YzVCFUI/Z/9//3//f/9//3//f997/3//f/9//3//f/9//3//f/9//3//f/9//3//f/9//3//f/9//3//f/9//3//f/9//3//f/9//3//f/9//3//f/9//3//f/9//3//f/9//3//fwAA/3//f/9//3//f/9//3//f/9//3//f/9//3//f/9//3//f/9//3/+f/1//n/+f/9//39/c9Q9X2//f/9//3//f/9//3//f/9//3//f/9//3//f/9//3//f/9//3//f/9//3//f/9//3//f/9//3//f/9//39/c5E1mlbfe75alTUfY/9/WUpRKTAl9j3ff/9/f2+RMdI533v/e/9//3//f59zszGUMXxOEiV0LVIpN0ZWRthS33f/e11nUCnWOZxSUSVxKTAhvFJ7SlIl1jVzKRAhUiW1NXMpGD58ShIhMiVzKfc93Vrfe/9/v3d4TpEx0TnZWt93/3//f/9//nvff9Q9F0a/e/9//38+a7E5dlLfe/9//3//f/9//3//f/9//3//f/9//3//f/9//3//f/9//3//f/9//3//f/9//3//f/9//3//f99/NUrTPb97/3+fczVGVUqfd/9//3//f/9//3//f/9//3//f/9//3//f/9//3//f/9//3//f/9//3//f/9//3//f/9//3//f/9//3/fd3dO7BwNHRZCHmOfd797v3u/e59333v/f/9/33//f/9//3//f/9//3//f/9//3//f/9//3//f/9//3//f/9//3//f/9//3//f/9//3//f/9//3//f/9//3//f/9//3//f/9//3//f/9/AAD/f/9//3//f/9//3//f/9//3//f/9//3//f/9//3//f/9//3//f/5//n/+f/9//3//fz1r1D2fc/9/33//f917/3//f/9//3//f/9//3//f/9//3//f/9//3//f/9//3//f/9//3//f/9//3//f/9//3+/dz5rcTH9Xt9/P2uUNd1a/3+bUnItUilzLf9/33s/Z3EtNEL/f/9//3//f997n3NQKRlCn2+WMfActTG/c/9/nW//e993/39xLVIlMiH1OXlKtDGULfAclS3/e71Sky0PHTAhEB2eUr9SNCWeTntOMSX1OX9r/3//e/9/fm8zRvE9lVKdc/9//3/fe/9/9UEXRr97v3v/f/9/NEbQOZ9zv3f/f/9//3//f/9//3//f/9//3//f/9//3//f/9//3//f/9//3//f/9//3//f/9//3//f99/338UQvRBv3v/f9tesTlca/9/33v/f/9//3//f/9//3//f/9//3//f/9//3//f/9//3//f/9//3//f/9//3//f/9//3//f/9//3v/f/9/uVJPKewYUCVxLbM5sznTObI50znzPXZOt1L/f/9//3//f/9//3//f/9//3//f/9//3//f/9//3//f/9//3//f/9//3//f/9//3//f/9//3//f/9//3//f/9//3//f/9//3//f/9//38AAP9//3//f/9//3//f/9//3//f/9//3//f/9//3//f/9//3//f/9//3//f/9//3//f/9/uVoURr93/3//f957/3//f/9//3//f/9//3//f/9//3//f/9//3//f/9//3//f/9//3//f/9//3//f/9//3//f/9/m1aUOfxi339fb7U5m1b/f7tWUSlUKbYxf2v/f71WszW2Uv57/3/ee/5//3+fd7M1tTWfbztCrhCSKf97/3/+d/9//3v/e/U5ER0yIfxa33eaTjEl8Bw5Rt93/3fbVpEt7hjPGN9Wn1I0If9av3NYRnAp8znfd/97/3/ee5tv1VbvPVtr/3/fe/9/33vVPfZB33//f/9//388a7A1Vkr/f/9//3//f/9//3//f/5//n//f/9/33v/f/9//3/ef/9//3//f/9//3/+e/9//n//f/9//39+b/RBNka/d99/0zlWSt97/3//e75z/3//f99//n/+f/5/3Xf/f/9//n/+f/5//3/fe/9//3//f/9//3/+f/9/3X//f/9//3+/d/9/n3O7VnAp7BhxKQ8dMiEyIREhUilyKZItcC2QLVRGv3f/f/97/n/+f/17/3//f/9//3//f/9//3//f/9//3//f/9//3//f/9//3//f/9//3//f/9//3//f/9//3//f/9//3//f/9//3//fwAA/3//f/9//3//f/9//3//f/9//3//f/9//3//f/9//3//f/9//3//f/9//3//f/9//3+XUlVK33v/f/9//3//f/9//3//f/9//3//f/9//3//f/9//3//f/9//3//f/9//3//f/9//3//f/9//3//f/9//3+cVpU1PWf/f39ztTl6Uv973FpRKVUpli1/Z/97OUKSLRlf/n//f/9//n/+f9971T21NT9jfUquEDAhn2//f913/3//f/9/szERHbUxn2//fz9n1TVSKXpK/3//e993PF9xKe8Y+T08QnYpH1//e15jVkbRMRpf/3v/f/9//3+bc/devXf/f997/3+fd/ZB9UH/f/9//3//f55z8j02Sv9//3//f/9//3//f/9//3/+f/9//3//f997/3//f/9//3/+f/5//3//f/9//3//f/57/3//f9970z0WQp93eE42Rj1n/3//f/9733ffe/9//3//f7pz/3//f/9/33f+f/17/3//f/9//3//f/9/3X//f/9//n/+f/9//3//f/9/f295Ti8lDR02Ql9nn29aQvk51zWULXIpUCVwKZAtG1//f/9//3//f/5//n/+f/9//3//f/9//3//f/9//3//f/9//3//f/9//3//f/9//3//f/9//3//f/9//3//f/9//3//f/9//3//f/9/AAD/f/9//3//f/9//3//f/9//3//f/9//3//f/9//3//f/9//3//f/9//3//f/9//3/ff1ZOdk7/f/9//3//f/9//3//f/9//3//f/9//3//f/9//3//f/9//3//f/9//3//f/9//n/+f/5//3//f/9//3//f1lOtTlea/9/n3P1PTdG33vcWnIpVSl2LR9f/3t0LZMtfWv/f/9//3/+f/9/33tYSnMtv1a+UvAYrBA9X/9//3//f/9//3/UNfAc9znfd/9/f284RjElWUr/f/9//3//f9Q1rRQRIXUpEiF7Sv97/3vaUk4lNUL/f/9//3//f/9/vnf/f/9//n//f7531T32Qd9//3//f/9/v3dWTtQ9n3P/f/9//3//f/9//3/ee/9/33v/f/9//3//f/9//3/+f/5//3//f/9//3//f/57/3/ff/9/n3PUPdU93F6yNRxj/3v/f79z+VpVRvM9ulq/e/9/33//f/9//3//f/97/3//f/9//3//f/9//3//f/9/vHv+f/9//3/fe/9//3+ZUpIxDSH0Pd93/3vfd/93n2vcVlhG9Tk2QrlSXGffd/9//3//f/9//3/9e/9//3//f/9//3//f/9//3//f/9//3//f/9//3//f/9//3//f/9//3//f/9//3//f/9//3//f/9//3//f/9//38AAP9//3//f/9//3//f/9//3//f/9//3//f/9//3//f/9//3//f/9//3//f/9//3//f/9/FEa4Vv9//3//f/9//3//f/9//3//f/9//3//f/9//3//f/9//3//f/9//3//f/9//3//f/5//3//f/9//3//f/9/OEq1OZ9z/3+/e/ZBFkK/dx1fcil1LVUp3lrfd5UxlDHfd/9//3//f/9//3//f7takzEZQt9WER2sEPxa/3v/f/9/3nf/f/U9MSH2Of97/3/fe5pSUSk3Rv9//3//e/9/2lYOHdY5dC0QHVElv3P/e79zcClXSv9//3//f/9//3//f/9//3/9f/5/3nv2QdY933//f/9//3//f7pa0zkdY/9//3//f/9//3//f/97/3//f/9//3//f/9//3//f/5//3//f/9//3//f/9//3//f99/v3ufc9Q5szX0Pdpav3f/f/9/G1+wMZAxLiWRNVdOn3f/f39vuFL6Wn5r/3//f/9//3//f/9//3/+f/9//3//f/9//3/fe/9//39eZ5IxDiFxLfta/3//e993/3//e/9//3vfd79z/3v/f/9//3//f/9//3//f/9//3//f/9//3//f/9//3//f/9//3//f/9//3//f/9//3//f/9//3//f/9//3//f/9//3//f/9//3//f/9//3//fwAA/3//f/9//3//f/9//3//f/9//3//f/9//3//f/9//3//f/9//3//f/9//3//f/9/33vzQdla/3/fe/9//3//f/9//3//f/9//3//f/9//3//f/9//3//f/9//3//f/9//3//f/5//n/+f/9//3//f/9//38WRtY9n3P/f997N0b1OZ9z/VpzKVUpVil7Sp9zdC21Nb93/3//f/9/v3v/f/9/PmezMbUxW0YRHa0Q/Vrfd/9//3//f/9/FD4wIZpO33f/f/9//F5QLTZG/3v/f/97/3+/c5pSP2fdWlEp7hx7Sl9nf2+0MbtS33vfe/9/33v/f/9//3//f/5//n//f/ZB1j3fe/9//3//f/9/HWeSNZlW33v/f/9//3//f/9//3//f997/3//f/9//3//f/9//3//f/9/33v/f/9//3//f/9/v3f/f593kzVQLTdK33v/f993/3tWSpAt3Fo/Z7M5cjEXRrxa1DlxLbExsTXZVp9v/3//f997/3//f/9/3nf/f/9//3//f/9/33t/bzZGUCVQKbpWn3P/e/97/3//d/97/3//f/9//3//e/9//3//f/9//3//f/9//3//f/9//3//f/9//3//f/9//3//f/9//3//f/9//3//f/9//3//f/9//3//f/9//3//f/9//3//f/9//3//f/9/AAD/f/9//3//f/9//3//f/9//3//f/9//3//f/9//3//f/9//3//f/9//3//f/9//3+/e/I9G2P/f/9//3//f/9//3//f/9//3//f/9//3//f/9//3//f/9//3//f/9//3//f/9//3/+f/9//3//f/9//3/fe/ZB9kHfe/9//394TtU5X2v+WlMplzF2LRpCH2NzLdY533v/f/9//3/ff/9//3+fdzdGUSn3Oe8YMCE+Y/9//3//f/9//3+wMU8l/Fr/f/9//3+5Vk8tNEb/f/9//3//f/9/33v/f/9/FUIuIZUt2DU6RnItX2v/f/9/33//f/9//3//f/9//3//f/9/F0bVPd9//3//f99//39/b7M5Nkrff/9//3//f/9//3//f9pauVY8Y797/3//f/9//3//f/9//nv/f/97PWN5Ttpan3P/f99//mIxKbM5X2//f/9//3//ezVGcC1/b/9/X2v1QTEpMimTMZpSuVaQMXAtV0p/b/9//3//f/9//3//f993/3v/f993HF93SrI1UCXMGHIt/V7/f/9//3/+e/9//n/+e/13/Xv+e/9//3//f/9//3//f/9//3//f/9//3//f/9//3//f/9//3//f/9//3//f/9//3//f/9//3//f/9//3//f/9//3//f/9//3//f/9//3//f/9//38AAP9//3//f/9//3//f/9//3//f/9//3//f/9//3//f/9//3//f/9//3//f/9//3//f35z8j0bY/9//3//f/9//3/+f/5//n/+f/5//3/+f/9//n//f/5//3/+f/9//3//f/9//3/+f/5//3//f/9//3//f9971Dn2Qd93/3//f7pWkzE/Z71SVCm4NZcxlTF7TlEpWUr/f/9//3//f/9//3//f/9/2lZxLXIpDx20Nb9z/3/fe753/3+dczJC0TFcZ/9//3+/e9pe0j3YWv9//3/+f/9/v3v/f997/3/6XrExUylUKTIlkzE/Z/9//3//f/9//3//f/9//3//f997/38XRtU9v3v/f/9//3//f7930zkVRr93/3//f/9//3//f39vszWxNfI9t1b/f/9/33/ff/9//nv/f/9/PWezNVEpcS26Vr973l73QVIt9T3/f/97/3//f/9/VkpQKXtSn3f/f19rcy3xIPc9/3//fxxjszWzNTdGf2//f/97vnP/e/93/3f/e/93V0aRLbIxsjGKDIsQUSW0NbpS/3//f/9//n/+f/1//n/+f/9//n//f/9//3//f/9//3//f/9//3//f/9//3//f/9//3//f/9//3//f/9//3//f/9//3//f/9//3//f/9//3//f/9//3//f/9//3//f/9//3//fwAA/3//f/9//3//f/9//3//f/9//3//f/9//3//f/9//3//f/9//3//f/9//3//f/9/fm/yPT1r/3//f/9//3//f/9//n/+f/5//n/+f/9//n//f/5//3//f/9//3//f/9//3//f/9//3//f/9//3//f/9/33fUPfZB/3v/f/9/21qTMf9enlJUKfo9ljF0LRhCkjHbWv9//3v/f/9//3/ee/9//39da5ExcSkuIXhK/3//f/9//3//f/9/nW+da/9//3/ef/9/v3tcb997/3/ce/9//3//f/9//3/fe/9/NEZRKXMpMSWSMVdKuVZ9b/9//3//f/9//3//f/9//3//fzdG1D3ff/9//3/+f/9/33v0QfNBv3v/f/9//3//f/97u1aTMTZGbi2OMZ5z/3//f/9//3//f/9//3+YUlIplDGTMVEpOUrWOflBlTX1Pf9//3//e/97/3/7XnEtOUbfe/9//39aSjMlGUbfd/9//39/b9U5USmaUt93nW8aXxpf33P/e/97mkqTLZtOX2f1Oe0YtDEfX9Y59T3fd/9//3//f/5//n/+f/9//n//f/9//3//f/9//3//f/9//3//f/9//3//f/9//3//f/9//3//f/9//3//f/9//3//f/9//3//f/9//3//f/9//3//f/9//3//f/9//3//f/9/AAD/f/9//3//f/9//3//f/9//3//f/9//3//f/9//3//f/9//3//f/9//3//f/9//399b7E5Xm/ff/9//3//f/9//n/+f/17/n/+f/9//nv/f/9//3//f/9//3//f/9//3//f/9//3//f/9//3//f/9/33v/f7Q1WU7/f/9/v3M+Z5QxnU5dSpcxnlLYOXUtMSVwLf97/3//e/9//n/+f/5//3//f9972VZOKdI1Xmf/f/9//3//f/9//n//f/97/3v+f/9//3//f/9//3/+f/5//X//f997/3//f/9//3//expfPGO/d7932loVRvM9216fd99//3//f/9//3//f/9/eU6zNb93/3/dd/9//3/fezVG8j3fd/9//3//f/5733sXQrU1P2faWm4tNEa/e99/33//f957/3//fzZGdC2eVhhGzhwyKb9aP2vXPRZC/3//f/9//3//f59zkjGWNd9/33f/fx9jESGTMZ9v/3//f/97X2v3PZMx0jnRNU4pTiVvJfxWv29SJTlCf2sWOpItky2ULV9rH2OUMf9733f/f/9//3//f/9//3//f/9//3//f/9//3//f/9//3//f/9//3//f/9//3//f/9//3//f/9//3//f/9//3//f/9//3//f/9//3//f/9//3//f/9//3//f/9//3//f/9//38AAP9//3//f/9//3//f/9//3//f/9//3//f/9//3//f/9//3//f/9//3//f/9//3//f31vsDV+b/9//3//f/9//3/+f/9//3//f/9//3v/f/9//3//f/9//3//f/9//3//f/9//3//f/9//3//f/9/33v/f793tDU4Rt97/3//e793tTHZOTxGVSmeVltKlTG0OdI5v3f/f/9//3/9f/9//n//f/9//3//f993/3v/f/9//3//f/9//n//f/9//3//f/9//3//f/9//3//f/5//X/+f/9//3/ff/9/33v/f/9//3/fd/9//3//f19vmVY2SjZKul6fd/9//3/fe/9//3+8WrM1n3P/f/5//3//f/9/mFLSOd97/3//f/9//3/fexhCtjXfd39r0TmPMfti/3//f/9//3//f/97V0Z1Lbg1lTUQJdc9H2d/c5Y1F0L/f/9//3v/f/9/33s2RtY5X2v/f/93HmMQIVAl21r/f/97/3+/d/9eUy3uHNM5HF/bVrEtLx2ULTMhGj6VLfY5v3NYRhAhljHRGI0QvFb/f953/3//f/9//3//f/9//3//f/9//3//f/9//3//f/9//3//f/9//3//f/9//3//f/9//3//f/9//3//f/9//3//f/9//3//f/9//3//f/9//3//f/9//3//f/9//3//fwAA/3//f/9//3//f/9//3//f/9//3//f/9//3//f/9//3//f/9//3//f/9//3//f/9/PGewNTxn/3//f/9//3//f/9//3//f/9/33v/f/9//3//f/9/v3u/d39zn3N/c59zn3e/e99//3//f/9/33vfe997f290MXtO/3//f997v3c6Rpcx2TlVKT9nP2cQIQ8hdk7fe997/3/+f/1//n/+f/9//3//f99733f/f/9733v/f/9//n/+f/5//3/+f/9//n//f/9//3//f/9//X/9f/5//3//f/9//3//f917/3/+e/9//3//f/9//3+/e15vd1Y1SvNBl1Jeb/9//3/fex5j9T1da/9//3//f/9//3+5VrE1fm//f/9//n//f79ztjmWNf97/3/6XtE5szl/b/9//3//f/9/nm94ThIh0RgfY1pOdC0aRt9elTE4Rv9//3//f/5//3/fe9teczEXRv97/3sdXzElzRg1Rv9//3//f/9/v3fXOe8cOEb/e39rHV9xJc8U0BR1KTlC33f/ex1fky2wGE0IbhBzLb9z/3//f/9//3//f/9//3//f/9//3//f/9//3//f/9//3//f/9//3//f/9//3//f/9//3//f/9//3//f/9//3//f/9//3//f/9//3//f/9//3//f/9//3//f/9//3//f/9/AAD/f/9//3//f/9//3//f/9//3//f/9//3//f/9//3//f/9//3//f/9//3//f/9//388Z7A1PGf/f/9//3//f/9//3/fe/9//3//f/9//3/8XhZC1D20NXMxczF0MZU1lDXVPbM50j3SPTVGeE68Wv1eG2OZUlMpfE7fe/9733v/e1pGMyFVJVQpv3e/d5U1cjG/e/9//3//f/9//Xv/f/9/33//f/9//3//f/97/3//f/9//3//f/5//3/+f/9//3//f/9//3//f/9//3/+f/1//3//f/9/f3Pfe/9//3/+f/9//3//f9573nv/f/9//3//f797PGtVSrE50jn7Xt973l7VPT1n/3//f/9/v3e/e9xesjW/d/9//3//f/9/v3P4PZUxf2/fe997mFJyMVpO33//f51zm2+VTtM5EyUbQv9/X2t0LZYxv1q3NVpKv3f/f/9//n/+f/9/f3O0OVApfWv/e39rUSXtGLEx/3v/f/9/33v/f7c1rxRTJZ9v/3v/dzc+rhCPDN9Wn3P/f/97n28VPhIhNCW5Oe8cmE7/e/9//3//f/9//3//f/9//3//f/9//3//f/9//3//f/9//3//f/9//3//f/9//3//f/9//3//f/9//3//f/9//3//f/9//3//f/9//3//f/9//3//f/9//3//f/9//38AAP9//3//f/9//3//f/9//3//f/9//3//f/9//3//f/9//3//f/9//3//f/9//3//fztnsTnaXv9//3//f/9//3//f997/3//f/9//39/bzZGcTFyLVEpUi1TLZU1tznYPfhFGEYWRhZG9T3UPZQ1kzEVQpM1jxSWNRQ+Ez42RrtW9jlTJfEctjF/b997X2/ff/9//3/ff/9//3v/e/9//3/ff/9//3//f/9//3//f/9//3//f/5//3//f/9//3//f/9//3//f/9//3//f/5//n//f/9/HGeZVj1n/3//f/9//3//f/9//3//f/9//n/df/5//3//f/9/fm/7XlZK9T3XPVIpeE6/d997/3//f/9/mlKSMZ9z/3//f/9//3+fc5Ux+D2/d/9//3+fc7U5lDU/a19rU0rVVjpjXmd1Ldk9n3O/d/c9ljFdSnYxOkrfe/9//n/8f/5//3//f1lOcS1VRv97v3NzKc4YUCl9b/9//3//f9972Tk1JVUpmkp/Z3hKUCXPFDMlvlL/f/973nffd7lSMimXMX5OlTGQLZ5z/3//f/9//3//f/9//3//f/9//3//f/9//3//f/9//3//f/9//3//f/9//3//f/9//3//f/9//3//f/9//3//f/9//3//f/9//3//f/9//3//f/9//3//f/9//3//fwAA/3//f/9//3//f/9//3//f/9//3//f/9//3//f/9//3//f/9//3//f/9//3//f/9/fW/ROdla/3//f/9//3//f/9//3v/f/9//3//f997HGOZUldKN0b2Pfc91jnXObY1W06cVh9nf3O/e593n3Nfb9xa1j0TJdk9WEo1RhZC9j20Me8YTAQSIVlKWUq+Vt5eXm88a39zv3v/f/9//3//f/9//3//f997/3v/e/9//3//f/9//3//f/9//3//f/9//3//f/9//3//f/9//3/+f/9/33uZVjdKf2//f/9//n//f/9/33v/f/9//3//f/5//n/+f/9//3//f997v3dfa1xOMymSMXdO2Fp9a7933396TpMxv3f/f/9//3//f39vlTFcSv9//3vfe15rGUYSJZQ1P2vfd/53/3/fd5UtljGfc/97m1IzKZg1EyVbTv9//3/+f/x//X//f/9/Pmu0NbMxX2f/e5YxESEwJV1r/3/9d/9//3u3NTYl0hTuGLEt8zncWpUxrhA5Rv9//3v/f/9/n2/3PTQpuTmVMU8pfWv/f/9//3//f/9//3//f/9//3//f/9//3//f/9//3//f/9//3//f/9//3//f/9//3//f/9//3//f/9//3//f/9//3//f/9//3//f/9//3//f/9//3//f/9//3//f/9/AAD/f/9//3//f/9//3//f/9//3//f/9//3//f/9//3//f/9//3//f/9//3//f/9//3+ec/NBl1L/f/9//3//f/9//n/+f/1//n/+e/9//3//f/9//3+/d39vP2ceY7xWnFL5RfhBtjnVOdY9GUZbSp1SH2c5Rpg1315/b997n29fZ7pO9TVSJTlCmk5YSjpK90EUQhRGF0ZZTnhOmlabUt1a/mYda39z33u/d997/3//f99//3/ff/9//3//f/9//3//f/9//3//f/9//3/+f/9/33ufd9Q9elLff/9//3/9e/9//3/+f/9/33++e/9//3//f/9//3//f/9//3//f/9/n3f6QTEpFUI0RndON0Z7ThlGlDVfb793/3//f997X2uVMTpGHV/ZVpZO2lreXtg9lTU/a/9//3//f/9/1zl1LV9n/3/+XnUxdzFVLRlGv3v/f/5/+3/9f/5/33+/dzhGcyl8St93Gj7yHDEhPWf/f/17/3//f7g1chBwDO4YuE7fd997lDFTKZMtXmf/f/5//Xv/f91aljHRGPAckS2db/9//n/+f/9//n//f/9//3//f/9//3//f/9//3//f/9//3//f/9//3//f/9//3//f/9//3//f/9//3//f/9//3//f/9//3//f/9//3//f/9//3//f/9//3//f/9//38AAP9//3//f/9//3//f/9//3//f/9//3//f/9//3//f/9//3//f/9//3//f/9//3//f797E0KYUv9//3//f/9//n/+f/1//n/+f/9//n//e/9//3//f/9//3//f/9//3+/e797f3M/a9xamlZYSjlKGEb2PTEp8yDZPRZCmE78Xh5jn2/cVh9f33vfe39zn3d/cz5r/GLdXntSeVJZTlpKnFJaUvVBN0p4TldKmFIcY9laPGs8a15zf3e/e997/3//f/9//3//f/9//3//f/9//3//f15vcTF6Uv9/v3f/f/9//n/+f/5//3//f/9//3/ff/9//3//f/9//3/+f/5//3/ffxxK1jk/Z793f2+8VpxSVC3PHJxSvFZfa39vPWeZTlIptTG6Vj1nn2/fe/9/fVKVNXtS33v/f/9/33cZQpUxX2f/f59vlTFUKTMpWk7/f/9//3/+f/1//3/fe/9/vFqVLZYtn3M7RvEc7xw+Z75zemu0ThU+8ByyGDUlcymZSv93/39QJVEpcS0cX/9//Xv+f/9/v3e7VnMtDyWYUv97/3/+f/9//n//f/9//3//f/9//3//f/9//3//f/9//3//f/9//3//f/9//3//f/9//3//f/9//3//f/9//3//f/9//3//f/9//3//f/9//3//f/9//3//f/9//3//fwAA/3//f/9//3//f/9//3//f/9//3//f/9//3//f/9//3//f/9//3//f/5//3//f/9//3/UPRVG/3/fe/9//n/9f/5//3//f/9//3//f/9//3//f/9//3//f/9//3//f/9/33//f/9//3//f/9/v3d/bz9rkzUyKb1aeE53TjRGVkr0PRZC9kE3RlhKmla8Wv5iPmtfb39zn3efd39zX29fbx9nH2feXt1amlJ5TjhKOEo4ShhGF0ZaTlpOe1KdVv9e3Vr+Yh9nX29/b59zn3O/d797HmOTMVlK/3//f/9//3//f/9//n//f/9//3//f/9//3//f/9//3//f/9//3//f99/3162Nd1a33vfd993f2+1NfEctzm1NXMx1D3SOU4pLyVZRn9v/3/fe/9/33u/dxhCci0/Z/9//3//fzhGkzH8Wv9/v3P3PVIpcy1YSv9//3//f/9//3//f/9//3//f/c9dS11LVQpjRDNGJExE0KvNfI5eEo4RhEddil1KdY1/3vfc/Q5USkwJRZC/3//f/9//3//f713Omc7Z553/3//f/9//3//f/9//3//f/9//3//f/9//3//f/9//3//f/9//3//f/9//3//f/9//3//f/9//3//f/9//3//f/9//3//f/9//3//f/9//3//f/9//3//f/9//3//f/9/AAD/f/9//3//f/9//3//f/9//3//f/9//3//f/9//3//f/9//3//f/9//n/+f/9//3//fxVG9UG/e/9//3//f/5//3//f/9//3//f/9//3//f/9//3//f/9//3//f/9//3//f/9//3/+f/9//3//f99/v3vVPThKv3u/e797nnN+c39vPms+Z/xe21qZVplWeFJYTldKWE5XSlhOV054UnhOu1abVrxa3Fr+Xv5eH2MfYx9n3lreWr5anVZbTltOW05cTltOe056TptSmlKbVptS/15aShAlUy29Wv5eP2d/b59znnO/d79333vfe99/33//f99/33+/d59zXm9ebz9r/2a/WnQx1TmaTldG3FZ6SnMtUyU/Z39vf3Nfa9takTHtHLMxOEYXQhdCek4fYz9nGEIwJXpOf2//f/9/m1KTMbxW/3vfdzhCMSVRJXpO/3//f/9//3//f/9/33+/e39zOUZSJfAcrRSLEA4hFUJ2Sn9vn3Pfdx5flDGWMbgxli3/f/93V0ZxKXMtGEL/f793/3//f/5//X/9f917/3//f/9//3//f/9//3//f/9//3//f/9//3//f/9//3//f/9//3//f/9//3//f/9//3//f/9//3//f/9//3//f/9//3//f/9//3//f/9//3//f/9//3//f/9//3//f/9//38AAP9//3//f/9//3//f/9//3//f/9//3//f/9//3//f/9//3//f/9//3/+f/9//3//f99/mVKzOX9v/3//f/5//n//f/9//3//f/9//3//f/9//3//f/9//3//f/9//3//f/9//3/+f/9//3//f/9//39/b5I1WU7/f/9//3//f/9//3//f99/33+/e797n3efd593n3Neaz1n+2L7Ytte+2K6VrpWmVKZUnlOeU5YSlhOOEo4RhdGWUo4RhdC9j0YQvhB+UHXPdY9tTnWOdY51j2VNZUxjhSvGJU19z21OdY99kH3QfdB+EX4RRlGGEYZSvhB+UX5RRpKGko8TjtOXE5cTr5aMSm0Nf5ef2//e997tTXWNd97/3//f/9/v3dYTrM13Vo/Z/5em1J6ThdCF0K0NRAhUin3PRlGGEIyKfActTXeVr5W1znPGBAdtTW8Vtta2lq4VpdSVU41ShRGFUbVOZQt1TV6TrxWX2u/d993/3v/f/97f2u0MZUtuDEzIZ9v/3eaTlEpUin3Pb93v3f/e/97/n//f/9//3//f/9//3//f/9//3//f/9//3//f/9//3//f/9//3//f/9//3//f/9//3//f/9//3//f/9//3//f/9//3//f/9//3//f/9//3//f/9//3//f/9//3//f/9//3//f/9//3//fwAA/3//f/9//3//f/9//3//f/9//3//f/9//3//f/9//3//f/9//3/+f/9//3//f/9//3/8YrI1217/f/9//3/+f/9//3//f/9//3//f/9//3//f/9//3//f/9//3//f/9//3//f/9//3//f/9//3//fz5rcDHcXt9/33//f/9//3//f/9//3//f/9//3//f/9//3//f/9//3//f/9//3//f/9//3vfe793v3efc59zf29/b15rX2tfa39vPmc+Zx5n/2LeXt5e3FrcWtxa3V7dWt5enFZzMa4YtDWbUrtWeU57UltOW046SjpOGUoaSvlFO047TjxOPE5dTjxOXVI8Tr5avFaTMVApm1L+Xv5a3VpzLXMtf28/Z39zf28/Z7M59kFfa/9/n3ffe793f29faz9rF0IxJXQtW0pcSrc50BgyJfg9OkK2Na8UrhR0LfdBN0o2RldOVk54UppW/WIeZ997n3P/e/9//3//e/9//3/fd/9//3+/cxc+VCnZOTMlX2f/f19nlC0yJZUxv3f/f/9//3//f/9//3//f/9/33//f/9//3//f/9//3//f/9//3//f/9//3//f/9//3//f/9//3//f/9//3//f/9/33v/f/9//3//f/9//3//f/9//3//f/9//3//f/9//3//f/9//3//f/9//3//f/9/AAD/f/9//3//f/9//3//f/9//3//f/9//3//f/9//3//f/9//3//f/9//n//f/9//3//f19vsjV3Tv9//3//f/5//3//f/9//3//f/9//3//f/9//3//f/9//3//f/9//3//f/9//3//f/9//3//f/9/ulqyOV5r/3/fe/9//3//f/9//3//f/9//3//f997/3/fe/9//3//f/9//3//f/9//3//f/9//3//f/9//3//f/9//3//f/9//3/fe99733v/f/9//3//f/97/3//f/9//3//f7lWby0UQr93/3//e/9//3/ff997n3efd39zn3Nfb19vPmseZ91e3F67WrtaeFKaVhdGDiFzMb1WekqbUg8hUSncVnlOm1K8VjhGDyVRLZtW/V7cWv1ePmcdYz9nX2t6TlIptjWeUh9jXUoTIbc131rfXp5S8RzxHDpGP2t/b593v3vff797v3u/e99/v3e/d99333u/d993/3//f997/3v/f997WUZTJZcxdSm8Uv97f2/XOREhUy0fY/9/33vfe/9//3+/e99733/ff/9//3//f/9//3//f/9//3/ff99/33vff997/3/fe997vnffe9573nu+d957vnu+e1trfG98b5xzfG98c3tvfG/ee/9//3//f/9//3//f/9//3//f/9//3//f/9//38AAP9//3//f/9//3//f/9//3//f/9//3//f/9//3//f/9//3//f/9//3//f/5//3//f/9/n3cVRvRB33v/f/9//3//f/9//3//f/9//3//f/9//3//f/9//3//f/9//3//f/9//3//f/9//3//f/9//38URtI5v3f/f/9//3//f/9//3//f/9//3//f/9//3//f/9//3//f/9//3//f/9//3//f/9//3//f/9//3//f/9//3//f/9//3//f/9//3//f/9//3//f/9//3//f/9//3//e/9/PGePMdA5fW//f/9//3//f/9//3//f/9//3//f/9//3//f/9//3//f/9//3//f/9/33vUObQ1X2t/b/5aki31PV9n/F4eY/5iOEpRLThK/WI/a9xe2165VndOV0rbWnlOtDVSJbY1XUo8RtEYdS2dUr5WnVLQHI4Q1z3/XptSelK6Wrpau1q7Wt1i3V4cYxtfPGM8Yz1nG2MaY/leXGsaY11nHWNYRvAcEyESIdU1Hl/+XtY5ECEQIVlKP2ccY/piW2tbaztnG2c9axxn+l7ZXvle2V75Xvle+mL6Yvpi2V75XvleGmMaYxtj+WIZYxhjOWcZYzlnOmdbazpnvne+d99733v/f99//3//f/9//3//f/9//3//f/9//3//f/9//3//f/9//3//fwAA/3//f/9//3//f/9//3//f/9//3//f/9//3//f/9//3//f/9//3//f/5//3//f/9//3//f5hS0j1db/9//3//f/9//3//f/9//3//f/9//3//f/9//3//f/9//3//f/9//3//f/9//3//f/9//3+fd7A1VU7ff/9//3//f/9//3//f/9//n//f/5//3/+f/5//nv+f917/n/+f/9//3//f/5//3/+f/9//3//f/9//3//f/9//3//f/9//3/fe/97/3//f/9//3//f/9//3//f/9//39ea9E5kDE7Z997/3//f/5//n//f/9//3//f/9//3//f/9//3//f/9//3//f/9//3+/d3lSkzHfWt97H2NQKbpS/3v/f/9/33sXRpM1f3O/e797v3ufd997/3//f/9/v3PcVrQ1ljH/Xr9WEyG1NR9jH2Nfa3QxESX3PT9nf3Nfbx1n/GLbXtte217bXhtjOmPYWtha+V4aYxljGmP5XthaGl/aWppSlDHwGPAcUSn9Wt1aWkoQIRAhtDU/a9pe+V76YjtnGmMbZxxj+2I8a1xrO2c7aztnXGtca1xvn3eed35zn3e/d997v3e/d997/3/ff/9//3//f/9//3/fe/9//3//f/9//3//f/9//3//f/9//3//f/9//3//f/9//3//f/9//3//f/9/AAD/f/9//3//f/9//3//f/9//3//f/9//3//f/9//3//f/9//3//f/9//3//f/9//3//f/9/G2OxOTxn33//f/9//3//f/9//3//f/9//3//f/9//3//f/9//3//f/9//3//f/9//3//f/9//3/feztn0T24Wv9//3//f/5//3/+f/9//3//f/9//3//f/9//3//f/9//3//f/9//3//f/5//3//f/9//3//f/9//3//f/9//3//f/9//3//f/9//3//f/9//3//f/9//3//f/9//3//f/9/+l76Xt97/3//f/9//n//f/9//3//f/9//3//f/9//3//f/9//3//f/9//3//f/9/f3OUNZUxv3c/Z5Ix/F7/e/9/33ufc/dBF0bff99//3//f/9//3//f99733v/f/9/eUq1Mf9aH1+WMRdC33v/f/9/1j0vJXlO/3//f/9//3//f/9//3//f99//3v/f/9//3//f99733v/e/9/33v/f793/3vdVpQtMSFYRt9733tfb7Q1UCn1Pd9//3/ff/9//3//f/9//3/ff/9//3//f/9//3//f/9//3//f/9//3//f/9//3//f/9//3//f/9//3//f/9//3//f/9//3//f/9//3//f/9//3//f/9//3//f/9//3//f/9//3//f/9//3//f/9//38AAP9//3//f/9//3//f/9//3//f/9//3//f/9//3//f/9//3//f/9//3//f/9//3//f/9//3+/e/I98T3fe/9//3//f/9//3//f/9//3//f/9//3//f/9//3//f/9//3//f/9//3//f/9/33//f997E0bRPX1z/3//f/9//3/9f/9//3//f/9//3//f/9//3//f/9//3//f/9//3//f/9//3//f/9//3//f/9//3//f/9//3//f/9//3//f/9//3//f/9//3//f/9//3//f/9//3//f/9//3//f/9//3//f/9//3//f/9//3//f/9//3//f/9//3//f/9//3//f/9//3/de/9/v3fff5tScy29Vh9jsjE9Y/9/n3Pfex1nMCn9Yt9//3//f/9//3//f/9//3//f993/3+fb7Mx1jlbSnMt0jnfe/9/v3e5VvQ9+2L/f/9//3//f/9//3//f/9//3//f/9//3//f/9//3//f/9//3/fe/9//3//e39r9jkwJdM5/3/fe997FUJvLRRC/3//f/9//3//f/9//3//f/9//3//f/9//3//f/9//3//f/9//3//f/9//3//f/9//3//f/9//3//f/9//3//f/9//3//f/9//3//f/9//3//f/9//3//f/9//3//f/9//3//f/9//3//f/9//3//fwAA/3//f/9//3//f/9//3//f/9//3//f/9//3//f/9//3//f/9//3//f/9//3//f/9//3//f/9/2VrxPfpi/3//f/9//3//f/9//3//f/9//3//f/9//3//f/9//3//f/9//3/+f/9//3//f/9/v3szRnZSvnf/f/9//3//f/9//3//f/9//3//f/9//3//f/9//3//f/9//3//f/9//3//f/9//3//f/9//3//f/9//3//f/9//3//f/9//3//f/9//3//f/9//3//f/5//3//f/9//3//f/9//3//f/9//3//f/9//3//f/9//3//f/9//3//f/9//3//f/9//3//f/5//3//f/9/X2/2PbU1F0JxLT1j/3//f59zsTk2Sr97/3//f/9//3//f/5//3/+f/9/3nv/f/97mVKzMbQxkjFURt93/3//e/9/nnP/f/9//3//f/9//3//f/9//3//f/9//3//f/9//3//f/9//3//f/9//3//e/9/v3M3Rg4hby3fe/9//3/7Yk4tjzWec/9//3//f/9//3//f/9//3//f/9//3//f/9//3//f/9//3//f/9//3//f/9//3//f/9//3//f/9//3//f/9//3//f/9//3//f/9//3//f/9//3//f/9//3//f/9//3//f/9//3//f/9//3//f/9/AAD/f/9//3//f/9//3//f/9//3//f/9//3//f/9//3//f/9//3//f/9//3//f/9//3//f/9//3+/d9E98kH/f997/3//f/9//3//f/9//3//f/9//3//f/9//3//f/9//3//f/9//3//f/9//3+5WrE5G2f/f/9//3//f/9//n//f/9//3//f/9//3//f/9//3//f/9//3//f/9//3//f/9//3//f/9//3//f/9//3//f/9//3//f/9//3//f/9//3//f/5//X/9f/x//X/9f/5//n//f/9//3/+f/5//X/+f/5//3//f/9//3//f/9//3//f/9//3//f/9//3//f/9//n/+f/9//3//f/1iMCVQKbIxf2/fe997VUqPMT1rv3f/f/9//3//f/5//n/9f/5//n//f993/3+/d3dKLiVNJVNK3Xv/f/9//3//f/9/3nv/f/5//n/+f/5//3//f/9//3//f/9//3//f/9//3//f/9//3//f997/3//fxxfNUI0Rv9/33vff31vrzWNMX1z/3//f/9//3//f/9//3//f/9//3//f/9//3//f/9//3//f/9//3//f/9//3//f/9//3//f/9//3//f/9//3//f/9//3//f/9//3//f/9//3//f/9//3//f/9//3//f/9//3//f/9//3//f/9//38AAP9//3//f/9//3//f/9//3//f/9//3//f/9//3//f/9//3//f/9//3//f/9//3//f/9//3//f/9/l1aQNT1r33//f/9//3//f/9//3//f/9//3//f/9//3//f/9//3//f/9//3//f/9//3/ffxRC0Tnfe/9//3/+f/9//3//f/9//3//f/9//3//f/9//3//f/9//3//f/9//3//f/9//3//f/9//3//f/9//3//f/9//3//f/9//3//f/9//3//f/9//3//f/5//n/9f/5//n//f/9//3//f/9//n/+f/5//3//f/9//3//f/9//3//f/9//3//f/9//3//f/9//3//f/9//3/fe/9//395TnEtDiF5Tn9vd06PMZdW/3//f/9//3//f/5//3/+f/5//n//f/9//3//f/9/fmt2ShI+OWf+f/9//3//f957/3//f/9//n/+f/1//n/+f/9//3//f/9//3//f/9//3//f/9//3//f/9//3//f/9//3+/c/9//3//f997/3/3Xhhj/3//f/9//3//f/9//3//f/9//3//f/9//3//f/9//3//f/9//3//f/9//3//f/9//3//f/9//3//f/9//3//f/9//3//f/9//3//f/9//3//f/9//3//f/9//3//f/9//3//f/9//3//f/9//3//fwAA/3//f/9//3//f/9//3//f/9//3//f/9//3//f/9//3//f/9//3//f/9//3//f/9//n//f997/3+fdzVGFUa/e/9//3//f/9//3//f/9//3//f/9//3//f/9//3//f/9//Xv/f/9//3//fx1nsTn7Yv9//3//f/9//3//f/9//3//f/9//3//f/9//3//f/9//3//f/9//3//f/9//3//f/9//3//f/9//3//f/9//3//f/9//3//f/9//3//f/9//3//f/9//3//f/9//3//f/9//3//f/9//3//f/9//3//f/9//3//f/9//3//f/9//3//f/9//3//f/9//3//f/9//3//f/9/33v/f793NkZRKVApcS2RMbhW/3++e917/3//f/9//3/+f/9//n//f/9//3//f/9/33v/f/9733v+f/9//n//f/9//3//f/9//n/+f/1//n/+f/9//3//f/9//3//f/9//3//f/9//3//f/9//n//f/9//3v/f/9//3//f/9//3//f/9//3//f/9//3//f/9//3//f/9//3//f/9//3//f/9//3//f/9//3//f/9//3//f/9//3//f/9//3//f/9//3//f/9//3//f/9//3//f/9//3//f/9//3//f/9//3//f/9//3//f/9//3//f/9//3//f/9/AAD/f/9//3//f/9//3//f/9//3//f/9//3//f/9//3//f/9//3//f/9//3//f/9//3//f/9//3//f/9/2l6RNblW/3//f/9//3//f/9//3//f/9//3//f/9//3//f/9//3//f/1//3/fe/9/0j0UQt9//3//f/9//3//f/9//3//f/9//3//f/9//3//f/9//3//f/9//3//f/9//3//f/9//3//f/9//3//f/9//3//f/9//3//f/9//3//f/9//3//f/9//3//f/9//3//f/9//3//f/9//3//f/9//3//f/9//3//f/9//3//f/9//3//f/9//3//f/9//3//f/9//3/+f/9//3//f/9//394TtQ5H2dfa59z/3/fe/5//n//f/9//3//f/9//3//f/9//3/fe/9//3//f/9//3//f/9//n/ee/9//3//f/9//3//f/5//3/+f/9//3//f/9//3//f/9//3//f/9//3//f/9//3/+f/9//3/ee/9//3//f753/3//f/9/3n//f957/3//f/9//3//f/9//3//f/9//3//f/9//3//f/9//3//f/9//3//f/9//3//f/9//3//f/9//3//f/9//3//f/9//3//f/9//3//f/9//3//f/9//3//f/9//3//f/9//3//f/9//3//f/9//38AAP9//3//f/9//3//f/9//3//f/9//3//f/9//3//f/9//3//f/9//3//f/9//3//f/9//3//f/9//3+fczdK0j0aZ957/3//f957/3//f/9//3//f/9//3//f/9//3//f/5//Xv/f9972lqRNdte/3//f/9//3//f/9//3//f/9//3//f/9//3//f/9//3//f/9//3//f/9//3//f/9//3//f/9//3//f/9//3//f/9//3//f/9//3//f/9//3//f/9//3//f/9//3//f/9//3//f/9//3//f/9//3/+f/9//3//f/9//3//f/9//3//f/9//3//f/9//3//f/9//3//f/9/3nv/f/9//3/fe3hOUS3ff79733//f/9//X/8f/5//3//f/9//3//f/9//3//f/9/33v/f/9//3/fe717/3//f/9//3//f/9//3//f/9//3//f/9//3//f/9//3//f/9//3//f/9//3//f/9//3//f9x7/3/+f/9//3//e/9//3//f/9//n//f/9//3//f/9//3//f/9//3//f/9//3//f/9//3//f/9//3//f/9//3//f/9//3//f/9//3//f/9//3//f/9//3//f/9//3//f/9//3//f/9//3//f/9//3//f/9//3//f/9//3//f/9//3//f/9//3//fwAA/3//f/9//3//f/9//3//f/9//3//f/9//3//f/9//3//f/9//3//f/9//3//f/9//3/de/9//3+/e/9/33vSORJCOmf/f/9//3//f/9//3//f/9//3//f/9//3//f/9//3//f/9/33+xOXdS/3/ff/9//3//f/9//3//f/9//3//f/9//3//f/9//3//f/9//3//f/9//3//f/9//3//f/9//3//f/9//3//f/9//3//f/9//3//f/9//3//f/9//3//f/9//3//f/9//3//f/9//3//f/9//3//f/9//3//f/9//3//f/9//3//f/9//3//f/9//3//f/9//3//f99//3//f957/3//f997Vkr1Pf9//3+/e/9//3/+f/1//3//f/9//3//f/9//3//f/9//3//f/9//3//f/9//3//f/9//3//f/9//3//f/9//3//f/9//3//f/9//3//f/9//3//f/9//3//f/9//3//f/9//3/+f/9//nv/f/9//3//f/9//3//f/9//3//f/9//3//f/9//3//f/9//3//f/9//3//f/9//3//f/9//3//f/9//3//f/9//3//f/9//3//f/9//3//f/9//3//f/9//3//f/9//3//f/9//3//f/9//3//f/9//3//f/9//3//f/9//3//f/9/AAD/f/9//3//f/9//3//f/9//3//f/9//3//f/9//3//f/9//3//f/9//3//f/9//3//f/9//3//f/9//3+/e55zjjFVTlxr/3//f/9//3//f/9//3//f/9//3//f/9//3/fe/9/XWsTQhNCnnP/f/9//3//f/9//3//f/9//3//f/9//3//f/9//3//f/9//3//f/9//3//f/9//3//f/9//3//f/9//3//f/9//3//f/9//3//f/9//3//f/9//3//f/9//3//f/9//3//f/9//3//f/9//3//f/9//3//f/9//3//f/9//3//f/9//3//f/9//3//f/9//3//f/9//3//f997/3/+f/57/3+WTrI1/3//f99//3//f/1//X/+f/9//3//f/9//3//f/9//3//f/9//3//f/9//3//f/9//3//f/9//3//f/9//3//f/9//3//f/9//3//f/9//3//f/9//3//f/9//3//f/9//3//f/9//3//f/9//3//f/9//3//f/9//3//f/9//3//f/9//3//f/9//3//f/9//3//f/9//3//f/9//3//f/9//3//f/9//3//f/9//3//f/9//3//f/9//3//f/9//3//f/9//3//f/9//3//f/9//3//f/9//3//f/9//3//f/9//3//f/9//38AAP9//3//f/9//3//f/9//3//f/9//3//f/9//3//f/9//3//f/9//3//f/9//3//f/9//3//f/9//3//f/9/3nuecxNGsDn6Yv9/33+/e/9/33v/f/9//3//f/9//3//f/9/PWc1SjRGO2f/f/9/3nv/f/9//3//f/9//3//f/9//3//f/9//3//f/9//3//f/9//3//f/9//3//f/9//3//f/9//3//f/9//3//f/9//3//f/9//3//f/9//3//f/9//3//f/9//3//f/9//3//f/9//3//f/9//3//f/9//3//f/9//3//f/9//3//f/9//3//f/9//3//f/9//3//f/9//3//f/9//3//fzNGsTW/d/9//3//f957/n/+f/9//3//f/9//3//f/9//3//f/9//3//f/9//3//f/9//3//f/9//3//f/9//3//f/9//3//f/9//3//f/9//3//f/9//3//f/9//3//f/9//3//f/9//3//f/9//3//f/9//3//f/9//3//f/9//3//f/9//3//f/9//3//f/9//3//f/9//3//f/9//3//f/9//3//f/9//3//f/9//3//f/9//3//f/9//3//f/9//3//f/9//3//f/9//3//f/9//3//f/9//3//f/9//3//f/9//3//f/9//3//fwAA/3//f/9//3//f/9//3//f/9//3//f/9//3//f/9//3//f/9//3//f/9//3//f/9//3//f/9//3//f/9//3//f793PGc1SvJBuFb/f/9//3//f/9/33vff/9//3//f/9/+2I1ShNCO2f/f/9/33v/f/9//3//f/9//3//f/9//3//f/9//3//f/9//3//f/9//3//f/9//3//f/9//3//f/9//3//f/9//3//f/9//3//f/9//3//f/9//3//f/9//3//f/9//3//f/9//3//f/9//3//f/9//3//f/9//3//f/9//3//f/9//3//f/9//3//f/9//3//f/9//3//f/9//3//f/9//3//f/9/NELSNb93/3//f/9//3//f/9//3//f/9//3//f/9//3//f/9//3//f/9//3//f/9//3//f/9//3//f/9//3//f/9//3//f/9//3//f/9//3//f/9//3//f/9//3//f/9//3//f/9//3//f/9//3//f/9//3//f/9//3//f/9//3//f/9//3//f/9//3//f/9//3//f/9//3//f/9//3//f/9//3//f/9//3//f/9//3//f/9//3//f/9//3//f/9//3//f/9//3//f/9//3//f/9//3//f/9//3//f/9//3//f/9//3//f/9//3//f/9/AAD/f/9//3//f/9//3//f/9//3//f/9//3//f/9//3//f/9//3//f/9//3//f/9//3//f/9//3//f/9//3//f/9//3//f35vVUqxORNC+l5+c/9//3//f/9//3+/eztrt1YTQnZOXWv/f/9//3//f/9//3//f/9//3//f/9//3//f/9//3//f/9//3//f/9//3//f/9//3//f/9//3//f/9//3//f/9//3//f/9//3//f/9//3//f/9//3//f/9//3//f/9//3//f/9//3//f/9//3//f/9//3//f/9//3//f/9//3//f/9//3//f/9//3//f/9//3//f/9//3//f/9//3//f/9//3//f/9//393SvQ9f2//f/97/3//f/9//3//f/9//3//f/9//3//f/9//3//f/9//3//f/9//3//f/9//3//f/9//3//f/9//3//f/9//3//f/9//3//f/9//3//f/9//3//f/9//3//f/9//3//f/9//3//f/9//3//f/9//3//f/9//3//f/9//3//f/9//3//f/9//3//f/9//3//f/9//3//f/9//3//f/9//3//f/9//3//f/9//3//f/9//3//f/9//3//f/9//3//f/9//3//f/9//3//f/9//3//f/9//3//f/9//3//f/9//3//f/9//38AAP9//3//f/9//3//f/9//3//f/9//3//f/9//3//f/9//3//f/9//3//f/9//3//f/9//3//f/9//3//f/9//3+/d99//3//f35vdk7ROfJBE0Z2TpdWt1ZVSjNGE0I0RvpinnP/f/9//3//f/9//3//f/9//3//f/9//3//f/9//3//f/9//3//f/9//3//f/9//3//f/9//3//f/9//3//f/9//3//f/9//3//f/9//3//f/9//3//f/9//3//f/9//3//f/9//3//f/9//3//f/9//3//f/9//3//f/9//3//f/9//3//f/9//3//f/9//3//f/9//3//f/9//3/9e/9//3+/dz5n/VrdWhY+cS0cX/97/3/fe/9//3/fe/9//3//f/9//3//f/9//3//f/9//3//f/9//3//f/9//3//f/9//3//f/9//3//f/9//3//f/9//3//f/9//3//f/9//3//f/9//3//f/9//3//f/9//3//f/9//3//f/9//3//f/9//3//f/9//3//f/9//3//f/9//3//f/9//3//f/9//3//f/9//3//f/9//3//f/9//3//f/9//3//f/9//3//f/9//3//f/9//3//f/9//3//f/9//3//f/9//3//f/9//3//f/9//3//f/9//3//f/9//3//fwAA/3//f/9//3//f/9//3//f/9//3//f/9//3//f/9//3//f/9//3//f/9//3//f/9//3//f/9//3//f/9//3//f/9//3//f99733//f997O2fZWrhWl1Z2TpdS2V5/c99//3//f/9//3//f/9//3//f/9//3//f/9//3//f/9//3//f/9//3//f/9//3//f/9//3//f/9//3//f/9//3//f/9//3//f/9//3//f/9//3//f/9//3//f/9//3//f/9//3//f/9//3//f/9//3//f/9//3//f/9//3//f/9//3//f/9//3//f/9//3//f/9//3//f/9//3//f/9//3//f/5//n/ed1VGcC0PIXItDyEvIVdK33v/f/9//3//f/9//3//f/9//3//f/9//3//f/9//3//f/9//3//f/9//3//f/9//3//f/9//3//f/9//3//f/9//3//f/9//3//f/9//3//f/9//3//f/9//3//f/9//3//f/9//3//f/9//3//f/9//3//f/9//3//f/9//3//f/9//3//f/9//3//f/9//3//f/9//3//f/9//3//f/9//3//f/9//3//f/9//3//f/9//3//f/9//3//f/9//3//f/9//3//f/9//3//f/9//3//f/9//3//f/9//3//f/9//3//f/9/AAD/f/9//3//f/9//3//f/9//3//f/9//3//f/9//3//f/9//3//f/9//3//f/9//3//f/9//3//f/9//3//f/9//3//f997/3//f/9//3//f/9//3+/e99//3//f/9//3/fe/9//3//f/9//3//f/9//3//f/9//3//f/9//3//f/9//3//f/9//3//f/9//3//f/9//3//f/9//3//f/9//3//f/9//3//f/9//3//f/9//3//f/9//3//f/9//3//f/9//3//f/9//3//f/9//3//f/9//3//f/9//3//f/9//3//f/9//3//f/9//3//f/9//3//f/9//3//f/9//n/+fxhfLCXsGJIt1jmTLQ8hcS3aVv97/3//f/9//3//f/9//3//f/9//3//f/9//3//f/9//3//f/9//3//f/9//3//f/9//3//f/9//3//f/9//3//f/9//3//f/9//3//f/9//3//f/9//3//f/9//3//f/9//3//f/9//3//f/9//3//f/9//3//f/9//3//f/9//3//f/9//3//f/9//3//f/9//3//f/9//3//f/9//3//f/9//3//f/9//3//f/9//3//f/9//3//f/9//3//f/9//3//f/9//3//f/9//3//f/9//3//f/9//3//f/9//3//f/9//38AAP9//3//f/9//3//f/9//3//f/9//3//f/9//3//f/9//3//f/9//3//f/9//3//f/9//3//f/9//3//f/9//3//f/9//3//f/9/33v/f/9//3//f/9//3//f/9//3//f/9//3//f/9//3//f/9//n//f/9//3//f/9//3//f/9//3//f/9//3//f/9//3//f/9//3//f/9//3//f/9//3//f/9//3//f/9//3//f/9//3//f/9//3//f/9//3//f/9//3//f/9//3//f/9//3//f/9//3//f/9//3//f/9//3//f/9//3//f/9//3//f/9//3//f/9//3//f/9//3//f91391qNLXdK33v/f/5aky2sELMxXmf/f/97/3//f/9//3//f/9//3//f/9//3//f/9//3//f/9//3//f/9//3//f/9//3//f/9//3//f/9//3//f/9//3//f/9//3//f/9//3//f/9//3//f/9//3//f/9//3//f/9//3//f/9//3//f/9//3//f/9//3//f/9//3//f/9//3//f/9//3//f/9//3//f/9//3//f/9//3//f/9//3//f/9//3//f/9//3//f/9//3//f/9//3//f/9//3//f/9//3//f/9//3//f/9//3//f/9//3//f/9//3//f/9//3//fwAA/3//f/9//3//f/9//3//f/9//3//f/9//3//f/9//3//f/9//3//f/9//3//f/9//3//f/9//3//f/9//3//f/9//3//f/9//3//f/9//3//f/9//3//f/9//3//f/9//3//f/9//3//f/9//3//f/9//3//f/9//3//f/9//3//f/9//3//f/9//3//f/9//3//f/9//3//f/9//3//f/9//3//f/9//3//f/9//3//f/9//3//f/9//3//f/9//3//f/9//3//f/9//3//f/9//3//f/9//3//f/9//3//f/9//3//f/9//3//f/9//3//f/9//3//f/9//3//f/97/3//e/97/3v/e993/3vWOe8cMSU3Rv97/3/+f/5//3//f/9//3//f/9//3//f/9//3//f/9//3//f/9//3//f/9//3//f/9//3//f/9//3//f/9//3//f/9//3//f/9//3//f/9//3//f/9//3//f/9//3//f/9//3//f/9//3//f/9//3//f/9//3//f/9//3//f/9//3//f/9//3//f/9//3//f/9//3//f/9//3//f/9//3//f/9//3//f/9//3//f/9//3//f/9//3//f/9//3//f/9//3//f/9//3//f/9//3//f/9//3//f/9//3//f/9//3//f/9/AAD/f/9//3//f/9//3//f/9//3//f/9//3//f/9//3//f/9//3//f/9//3//f/9//3//f/9//3//f/9//3//f/9//3/+f/9//3//f/9//3//f/9//3//f/9//3//f/9//3//f/9//3//f/9//3//f/9//3//f/9//3//f/9//3//f/9//3//f/9//3//f/9//3//f/9//3//f/9//3//f/9//3//f/9//3//f/9//3//f/9//3//f/9//3//f/9//3//f/9//3//f/9//3//f/9//3//f/9//3//f/9//3//f/9//3//f/9//3//f/9//3//f/9//3//f/9//3//f/9//3//f/9//3//f/97/3//e5tOUiVTKfY9v3e+d/9//X//f/9//3//f/9//3//f/9//3//f/9//3//f/9//3//f/9//3//f/9//3//f/9//3//f/9//3//f/9//3//f/9//3//f/9//3//f/9//3//f/9//3//f/9//3//f/9//3//f/9//3//f/9//3//f/9//3//f/9//3//f/9//3//f/9//3//f/9//3//f/9//3//f/9//3//f/9//3//f/9//3//f/9//3//f/9//3//f/9//3//f/9//3//f/9//3//f/9//3//f/9//3//f/9//3//f/9//3//f/9//38AAP9//3//f/9//3//f/9//3//f/9//3//f/9//3//f/9//3//f/9//3//f/9//3//f/9//3//f/9//3//f/9//3/+f/9//n/+f/5//3/+f/9//3//f/9//3//f/9//3//f/9//3//f/9//3//f/9//3//f/9//3//f/9//3//f/9//3//f/9//3//f/9//3//f/9//3//f/9//3//f/9//3//f/9//3//f/9//3//f/9//3//f/9//3//f/9//3//f/9//3//f/9//3//f/9//3//f/9//3//f/9//3//f/9//3//f/9//3//f/9//3//f/9//3//f/9//3//f/9//3//f/9//3//f/9//3//e/97P2eVMfActDV/b993/n/+f/9//3//f/9//3//f/9//3//f/9//3//f/9//3//f/9//3//f/9//3//f/9//3//f/9//3//f/9//3//f/9//3//f/9//3//f/9//3//f/9//3//f/9//3//f/9//3//f/9//3//f/9//3//f/9//3//f/9//3//f/9//3//f/9//3//f/9//3//f/9//3//f/9//3//f/9//3//f/9//3//f/9//3//f/9//3//f/9//3//f/9//3//f/9//3//f/9//3//f/9//3//f/9//3//f/9//3//f/9//3//fwAA/3//f/9//3//f/9//3//f/9//3//f/9//3//f/9//3//f/9//3//f/9//3//f/9//3//f/9//3//f/9//3//f/9//n//f/5//3//f/9//3//f/9//3//f/9//3//f/9//3//f/9//3//f/9//3//f/9//3//f/9//3//f/9//3//f/9//3//f/9//3//f/9//3//f/9//3//f/9//3//f/9//3//f/9//3//f/9//3//f/9//3//f/9//3//f/9//3//f/9//3//f/9//3//f/9//3//f/9//3//f/9//3//f/9//3//f/9//3//f/9//3//f/9//3//f/9//3//f/9//3//f/9//3//f/9//3+/d7Q1zhiTMZ9z/3//f/1//3//f/9//3//f/9//3//f/9//3//f/9//3//f/9//3//f/9//3//f/9//3//f/9//3//f/9//3//f/9//3//f/9//3//f/9//3//f/9//3//f/9//3//f/9//3//f/9//3//f/9//3//f/9//3//f/9//3//f/9//3//f/9//3//f/9//3//f/9//3//f/9//3//f/9//3//f/9//3//f/9//3//f/9//3//f/9//3//f/9//3//f/9//3//f/9//3//f/9//3//f/9//3//f/9//3//f/9//3//f/9/AAD/f/9//3//f/9//3//f/9//3//f/9//3//f/9//3//f/9//3//f/9//3//f/9//3//f/9//3//f/9//3//f/9//3//f/9//3//f/9//3//f/9//3//f/9//3//f/9//3//f/9//3//f/9//3//f/9//3//f/9//3//f/9//3//f/9//3//f/9//3//f/9//3//f/9//3//f/9//3//f/9//3//f/9//3//f/9//3//f/9//3//f/9//3//f/9//3//f/9//3//f/9//3//f/9//3//f/9//3//f/9//3//f/9//3//f/9//3//f/9//3//f/9//3//f/9//3//f/9//3//f/9//3/+f/9//3//f79zNkaRLVdKv3f/f/9//n//f/9//3//f/9//3//f/9//3//f/9//3//f/9//3//f/9//3//f/9//3//f/9//3//f/9//3//f/9//3//f/9//3//f/9//3//f/9//3//f/9//3//f/9//3//f/9//3//f/9//3//f/9//3//f/9//3//f/9//3//f/9//3//f/9//3//f/9//3//f/9//3//f/9//3//f/9//3//f/9//3//f/9//3//f/9//3//f/9//3//f/9//3//f/9//3//f/9//3//f/9//3//f/9//3//f/9//3//f/9//38AAP9//3//f/9//3//f/9//3//f/9//3//f/9//3//f/9//3//f/9//3//f/9//3//f/9//3//f/9//3//f/9//3//f/9//3//f/9//3//f/9//3//f/9//3//f/9//3//f/9//3//f/9//3//f/9//3//f/9//3//f/9//3//f/9//3//f/9//3//f/9//3//f/9//3//f/9//3//f/9//3//f/9//3//f/9//3//f/9//3//f/9//3//f/9//3//f/9//3//f/9//3//f/9//3//f/9//3//f/9//3//f/9//3//f/9//3//f/9//3//f/9//3//f/9//3//f/9//3//f/9//3//f/9//3//f/9//388Zxtjfm//f/9//3//f/9//3//f/9//3//f/9//3//f/9//3//f/9//3//f/9//3//f/9//3//f/9//3//f/9//3//f/9//3//f/9//3//f/9//3//f/9//3//f/9//3//f/9//3//f/9//3//f/9//3//f/9//3//f/9//3//f/9//3//f/9//3//f/9//3//f/9//3//f/9//3//f/9//3//f/9//3//f/9//3//f/9//3//f/9//3//f/9//3//f/9//3//f/9//3//f/9//3//f/9//3//f/9//3//f/9//3//f/9//3//fwAA/3//f/9//3//f/9//3//f/9//3//f/9//3//f/9//3//f/9//3//f/9//3//f/9//3//f/9//3//f/9//3//f/9//3//f/9//3//f/9//3//f/9//3//f/9//3//f/9//3//f/9//3//f/9//3//f/9//3//f/9//3//f/9//3//f/9//3//f/9//3//f/9//3//f/9//3//f/9//3//f/9//3//f/9//3//f/9//3//f/9//3//f/9//3//f/9//3//f/9//3//f/9//3//f/9//3//f/9//3//f/9//3//f/9//3//f/9//3//f/9//3//f/9//3//f/9//3//f/9//3//f/9//3//f/9//3//f/9//3//f/9//3/f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RgAAABQAAAAIAAAAR0RJQwMAAAAiAAAADAAAAP////8iAAAADAAAAP////8lAAAADAAAAA0AAIAoAAAADAAAAAQAAAAiAAAADAAAAP////8iAAAADAAAAP7///8nAAAAGAAAAAQAAAAAAAAA////AAAAAAAlAAAADAAAAAQAAABMAAAAZAAAAAAAAABQAAAA/wAAAHwAAAAAAAAAUAAAAAABAAAtAAAAIQDwAAAAAAAAAAAAAACAPwAAAAAAAAAAAACAPwAAAAAAAAAAAAAAAAAAAAAAAAAAAAAAAAAAAAAAAAAAJQAAAAwAAAAAAACAKAAAAAwAAAAEAAAAJwAAABgAAAAEAAAAAAAAAP///wAAAAAAJQAAAAwAAAAEAAAATAAAAGQAAAAJAAAAUAAAAPYAAABcAAAACQAAAFAAAADuAAAADQAAACEA8AAAAAAAAAAAAAAAgD8AAAAAAAAAAAAAgD8AAAAAAAAAAAAAAAAAAAAAAAAAAAAAAAAAAAAAAAAAACUAAAAMAAAAAAAAgCgAAAAMAAAABAAAACUAAAAMAAAAAQAAABgAAAAMAAAAAAAAABIAAAAMAAAAAQAAAB4AAAAYAAAACQAAAFAAAAD3AAAAXQAAACUAAAAMAAAAAQAAAFQAAADwAAAACgAAAFAAAACTAAAAXAAAAAEAAACrCg1CchwNQgoAAABQAAAAGwAAAEwAAAAAAAAAAAAAAAAAAAD//////////4QAAABNAGEAcgBpAGEAIABJAHMAYQBiAGUAbAAgAE0AYQBsAGwAZQBhACAAQQBsAHYAYQByAGUAegAAAAoAAAAGAAAABAAAAAMAAAAGAAAAAwAAAAMAAAAFAAAABgAAAAcAAAAGAAAAAwAAAAMAAAAKAAAABgAAAAMAAAADAAAABgAAAAYAAAADAAAABwAAAAMAAAAFAAAABgAAAAQAAAAGAAAABQ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AEgAAAAwAAAABAAAAHgAAABgAAAAJAAAAYAAAAPcAAABtAAAAJQAAAAwAAAABAAAAVAAAAKgAAAAKAAAAYAAAAFkAAABsAAAAAQAAAKsKDUJyHA1CCgAAAGAAAAAPAAAATAAAAAAAAAAAAAAAAAAAAP//////////bAAAAEoAZQBmAGEAIABPAGYAaQBjAGkAbgBhACAAUgBNAAAABAAAAAYAAAAEAAAABgAAAAMAAAAJAAAABAAAAAMAAAAFAAAAAwAAAAcAAAAGAAAAAwAAAAcAAAAKAAAASwAAAEAAAAAwAAAABQAAACAAAAABAAAAAQAAABAAAAAAAAAAAAAAAAABAACAAAAAAAAAAAAAAAAAAQAAgAAAACUAAAAMAAAAAgAAACcAAAAYAAAABAAAAAAAAAD///8AAAAAACUAAAAMAAAABAAAAEwAAABkAAAACQAAAHAAAADxAAAAfAAAAAkAAABwAAAA6QAAAA0AAAAhAPAAAAAAAAAAAAAAAIA/AAAAAAAAAAAAAIA/AAAAAAAAAAAAAAAAAAAAAAAAAAAAAAAAAAAAAAAAAAAlAAAADAAAAAAAAIAoAAAADAAAAAQAAAAlAAAADAAAAAEAAAAYAAAADAAAAAAAAAASAAAADAAAAAEAAAAWAAAADAAAAAAAAABUAAAAPAEAAAoAAABwAAAA8AAAAHwAAAABAAAAqwoNQnIcDUIKAAAAcAAAACgAAABMAAAABAAAAAkAAABwAAAA8gAAAH0AAACcAAAARgBpAHIAbQBhAGQAbwAgAHAAbwByADoAIABNAEEAUgDNAEEAIABJAFMAQQBCAEUATAAgAE0AQQBMAEwARQBBACAAQQBMAFYAQQBSAEUAWgAGAAAAAwAAAAQAAAAJAAAABgAAAAcAAAAHAAAAAwAAAAcAAAAHAAAABAAAAAMAAAADAAAACgAAAAcAAAAHAAAAAwAAAAcAAAADAAAAAwAAAAYAAAAHAAAABwAAAAYAAAAFAAAAAwAAAAoAAAAHAAAABQAAAAUAAAAGAAAABwAAAAMAAAAHAAAABQAAAAcAAAAHAAAABwAAAAYAAAAGAAAAFgAAAAwAAAAAAAAAJQAAAAwAAAACAAAADgAAABQAAAAAAAAAEAAAABQ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35836E-AEE7-44E2-A951-89D27FD60B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TotalTime>
  <Pages>58</Pages>
  <Words>15394</Words>
  <Characters>84670</Characters>
  <Application>Microsoft Office Word</Application>
  <DocSecurity>0</DocSecurity>
  <Lines>705</Lines>
  <Paragraphs>199</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99865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Angélica Andrea Medina Rodríguez</dc:creator>
  <cp:keywords/>
  <dc:description/>
  <cp:lastModifiedBy>Evelyn Fuentes Diaz</cp:lastModifiedBy>
  <cp:revision>5</cp:revision>
  <dcterms:created xsi:type="dcterms:W3CDTF">2019-03-01T18:09:00Z</dcterms:created>
  <dcterms:modified xsi:type="dcterms:W3CDTF">2019-03-01T19:10:00Z</dcterms:modified>
</cp:coreProperties>
</file>