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Pr="00D86CEA" w:rsidRDefault="001A526B" w:rsidP="00373994">
      <w:pPr>
        <w:spacing w:after="0" w:line="240" w:lineRule="auto"/>
        <w:jc w:val="center"/>
        <w:rPr>
          <w:rFonts w:ascii="Calibri" w:eastAsia="Calibri" w:hAnsi="Calibri" w:cs="Times New Roman"/>
          <w:b/>
          <w:sz w:val="32"/>
          <w:szCs w:val="24"/>
        </w:rPr>
      </w:pPr>
      <w:bookmarkStart w:id="0" w:name="_Toc350847214"/>
      <w:bookmarkStart w:id="1" w:name="_Toc350928658"/>
      <w:bookmarkStart w:id="2" w:name="_Toc350937995"/>
      <w:bookmarkStart w:id="3" w:name="_Toc351623557"/>
      <w:r w:rsidRPr="00D86CEA">
        <w:rPr>
          <w:rFonts w:ascii="Calibri" w:eastAsia="Calibri" w:hAnsi="Calibri" w:cs="Times New Roman"/>
          <w:b/>
          <w:sz w:val="32"/>
          <w:szCs w:val="24"/>
        </w:rPr>
        <w:t>INFORME TÉCNICO DE FISCALIZACIÓN AMBIENTAL</w:t>
      </w:r>
      <w:bookmarkEnd w:id="0"/>
      <w:bookmarkEnd w:id="1"/>
      <w:bookmarkEnd w:id="2"/>
      <w:bookmarkEnd w:id="3"/>
    </w:p>
    <w:p w:rsidR="001A526B" w:rsidRPr="00D86CEA" w:rsidRDefault="001A526B" w:rsidP="00373994">
      <w:pPr>
        <w:spacing w:after="0" w:line="240" w:lineRule="auto"/>
        <w:jc w:val="center"/>
        <w:rPr>
          <w:rFonts w:ascii="Calibri" w:eastAsia="Calibri" w:hAnsi="Calibri" w:cs="Times New Roman"/>
          <w:b/>
          <w:sz w:val="32"/>
          <w:szCs w:val="24"/>
        </w:rPr>
      </w:pPr>
    </w:p>
    <w:p w:rsidR="001A526B" w:rsidRPr="00D86CEA" w:rsidRDefault="00FF5A19" w:rsidP="00373994">
      <w:pPr>
        <w:spacing w:after="0" w:line="240" w:lineRule="auto"/>
        <w:jc w:val="center"/>
        <w:rPr>
          <w:rFonts w:ascii="Calibri" w:eastAsia="Calibri" w:hAnsi="Calibri" w:cs="Times New Roman"/>
          <w:b/>
          <w:sz w:val="32"/>
          <w:szCs w:val="24"/>
        </w:rPr>
      </w:pPr>
      <w:r w:rsidRPr="00D86CEA">
        <w:rPr>
          <w:rFonts w:ascii="Calibri" w:eastAsia="Calibri" w:hAnsi="Calibri" w:cs="Times New Roman"/>
          <w:b/>
          <w:sz w:val="32"/>
          <w:szCs w:val="24"/>
        </w:rPr>
        <w:t>Informe Abreviado</w:t>
      </w:r>
    </w:p>
    <w:p w:rsidR="001A526B" w:rsidRPr="00D86CEA" w:rsidRDefault="001A526B" w:rsidP="00373994">
      <w:pPr>
        <w:spacing w:after="0" w:line="240" w:lineRule="auto"/>
        <w:jc w:val="center"/>
        <w:rPr>
          <w:rFonts w:ascii="Calibri" w:eastAsia="Calibri" w:hAnsi="Calibri" w:cs="Calibri"/>
          <w:b/>
          <w:sz w:val="32"/>
          <w:szCs w:val="24"/>
        </w:rPr>
      </w:pPr>
    </w:p>
    <w:p w:rsidR="001A526B" w:rsidRPr="00D86CEA" w:rsidRDefault="001A526B" w:rsidP="00373994">
      <w:pPr>
        <w:spacing w:after="0" w:line="240" w:lineRule="auto"/>
        <w:jc w:val="center"/>
        <w:rPr>
          <w:rFonts w:ascii="Calibri" w:eastAsia="Calibri" w:hAnsi="Calibri" w:cs="Calibri"/>
          <w:b/>
          <w:sz w:val="32"/>
          <w:szCs w:val="24"/>
        </w:rPr>
      </w:pPr>
    </w:p>
    <w:p w:rsidR="001A526B" w:rsidRPr="00D86CEA" w:rsidRDefault="00DB7F18" w:rsidP="00373994">
      <w:pPr>
        <w:spacing w:after="0" w:line="240" w:lineRule="auto"/>
        <w:jc w:val="center"/>
        <w:rPr>
          <w:rFonts w:ascii="Calibri" w:eastAsia="Calibri" w:hAnsi="Calibri" w:cs="Times New Roman"/>
          <w:b/>
          <w:sz w:val="32"/>
          <w:szCs w:val="24"/>
        </w:rPr>
      </w:pPr>
      <w:r w:rsidRPr="00D86CEA">
        <w:rPr>
          <w:rFonts w:ascii="Calibri" w:eastAsia="Calibri" w:hAnsi="Calibri" w:cs="Times New Roman"/>
          <w:b/>
          <w:sz w:val="32"/>
          <w:szCs w:val="24"/>
        </w:rPr>
        <w:t>TALLER B&amp;B (LAVADO E IMPREGNACIÓN DE REDES)</w:t>
      </w:r>
    </w:p>
    <w:p w:rsidR="001A526B" w:rsidRPr="00D86CEA" w:rsidRDefault="001A526B" w:rsidP="00373994">
      <w:pPr>
        <w:spacing w:after="0" w:line="240" w:lineRule="auto"/>
        <w:jc w:val="center"/>
        <w:rPr>
          <w:rFonts w:ascii="Calibri" w:eastAsia="Calibri" w:hAnsi="Calibri" w:cs="Calibri"/>
          <w:b/>
          <w:sz w:val="32"/>
          <w:szCs w:val="24"/>
        </w:rPr>
      </w:pPr>
    </w:p>
    <w:p w:rsidR="007B59A9" w:rsidRPr="00D86CEA" w:rsidRDefault="001A526B" w:rsidP="007B59A9">
      <w:pPr>
        <w:spacing w:after="0" w:line="240" w:lineRule="auto"/>
        <w:jc w:val="center"/>
        <w:rPr>
          <w:rFonts w:ascii="Calibri" w:eastAsia="Calibri" w:hAnsi="Calibri" w:cs="Times New Roman"/>
          <w:b/>
          <w:sz w:val="32"/>
          <w:szCs w:val="24"/>
        </w:rPr>
      </w:pPr>
      <w:bookmarkStart w:id="4" w:name="_Toc350847217"/>
      <w:bookmarkStart w:id="5" w:name="_Toc350928661"/>
      <w:bookmarkStart w:id="6" w:name="_Toc350937998"/>
      <w:bookmarkStart w:id="7" w:name="_Toc351623560"/>
      <w:r w:rsidRPr="00D86CEA">
        <w:rPr>
          <w:rFonts w:ascii="Calibri" w:eastAsia="Calibri" w:hAnsi="Calibri" w:cs="Times New Roman"/>
          <w:b/>
          <w:sz w:val="32"/>
          <w:szCs w:val="24"/>
        </w:rPr>
        <w:t>DFZ-</w:t>
      </w:r>
      <w:bookmarkEnd w:id="4"/>
      <w:bookmarkEnd w:id="5"/>
      <w:bookmarkEnd w:id="6"/>
      <w:bookmarkEnd w:id="7"/>
      <w:r w:rsidR="00DB7F18" w:rsidRPr="00D86CEA">
        <w:rPr>
          <w:rFonts w:ascii="Calibri" w:eastAsia="Calibri" w:hAnsi="Calibri" w:cs="Times New Roman"/>
          <w:b/>
          <w:sz w:val="32"/>
          <w:szCs w:val="24"/>
        </w:rPr>
        <w:t>2019</w:t>
      </w:r>
      <w:r w:rsidR="00FF5A19" w:rsidRPr="00D86CEA">
        <w:rPr>
          <w:rFonts w:ascii="Calibri" w:eastAsia="Calibri" w:hAnsi="Calibri" w:cs="Times New Roman"/>
          <w:b/>
          <w:sz w:val="32"/>
          <w:szCs w:val="24"/>
        </w:rPr>
        <w:t>-</w:t>
      </w:r>
      <w:r w:rsidR="00DB7F18" w:rsidRPr="00D86CEA">
        <w:rPr>
          <w:rFonts w:ascii="Calibri" w:eastAsia="Calibri" w:hAnsi="Calibri" w:cs="Times New Roman"/>
          <w:b/>
          <w:sz w:val="32"/>
          <w:szCs w:val="24"/>
        </w:rPr>
        <w:t>19</w:t>
      </w:r>
      <w:r w:rsidR="006931EA" w:rsidRPr="00D86CEA">
        <w:rPr>
          <w:rFonts w:ascii="Calibri" w:eastAsia="Calibri" w:hAnsi="Calibri" w:cs="Times New Roman"/>
          <w:b/>
          <w:sz w:val="32"/>
          <w:szCs w:val="24"/>
        </w:rPr>
        <w:t>4</w:t>
      </w:r>
      <w:r w:rsidR="00FF5A19" w:rsidRPr="00D86CEA">
        <w:rPr>
          <w:rFonts w:ascii="Calibri" w:eastAsia="Calibri" w:hAnsi="Calibri" w:cs="Times New Roman"/>
          <w:b/>
          <w:sz w:val="32"/>
          <w:szCs w:val="24"/>
        </w:rPr>
        <w:t>-</w:t>
      </w:r>
      <w:r w:rsidR="00DB7F18" w:rsidRPr="00D86CEA">
        <w:rPr>
          <w:rFonts w:ascii="Calibri" w:eastAsia="Calibri" w:hAnsi="Calibri" w:cs="Times New Roman"/>
          <w:b/>
          <w:sz w:val="32"/>
          <w:szCs w:val="24"/>
        </w:rPr>
        <w:t>XI-RCA</w:t>
      </w:r>
    </w:p>
    <w:p w:rsidR="007B59A9" w:rsidRPr="00D86CEA" w:rsidRDefault="007B59A9" w:rsidP="007B59A9">
      <w:pPr>
        <w:spacing w:after="0" w:line="240" w:lineRule="auto"/>
        <w:jc w:val="center"/>
        <w:rPr>
          <w:rFonts w:ascii="Calibri" w:eastAsia="Calibri" w:hAnsi="Calibri" w:cs="Times New Roman"/>
          <w:b/>
          <w:sz w:val="32"/>
          <w:szCs w:val="24"/>
        </w:rPr>
      </w:pPr>
    </w:p>
    <w:p w:rsidR="007B59A9" w:rsidRPr="00D86CEA" w:rsidRDefault="00DB7F18" w:rsidP="007B59A9">
      <w:pPr>
        <w:spacing w:after="0" w:line="240" w:lineRule="auto"/>
        <w:jc w:val="center"/>
        <w:rPr>
          <w:rFonts w:ascii="Calibri" w:eastAsia="Calibri" w:hAnsi="Calibri" w:cs="Times New Roman"/>
          <w:b/>
          <w:sz w:val="32"/>
          <w:szCs w:val="24"/>
        </w:rPr>
      </w:pPr>
      <w:r w:rsidRPr="00D86CEA">
        <w:rPr>
          <w:rFonts w:ascii="Calibri" w:eastAsia="Calibri" w:hAnsi="Calibri" w:cs="Times New Roman"/>
          <w:b/>
          <w:sz w:val="32"/>
          <w:szCs w:val="24"/>
        </w:rPr>
        <w:t>FEBRERO 2019</w:t>
      </w:r>
    </w:p>
    <w:p w:rsidR="007B59A9" w:rsidRPr="001A526B" w:rsidRDefault="007B59A9" w:rsidP="007B59A9">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003"/>
        <w:gridCol w:w="2797"/>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2A30E6" w:rsidP="00373994">
            <w:pPr>
              <w:spacing w:after="0" w:line="240" w:lineRule="auto"/>
              <w:jc w:val="center"/>
              <w:rPr>
                <w:rFonts w:ascii="Calibri" w:eastAsia="Calibri" w:hAnsi="Calibri" w:cs="Calibri"/>
                <w:sz w:val="18"/>
                <w:szCs w:val="18"/>
                <w:lang w:val="es-ES_tradnl"/>
              </w:rPr>
            </w:pPr>
            <w:bookmarkStart w:id="8" w:name="_GoBack"/>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pt;height:64.5pt">
                  <v:imagedata r:id="rId9" o:title=""/>
                  <o:lock v:ext="edit" ungrouping="t" rotation="t" cropping="t" verticies="t" text="t" grouping="t"/>
                  <o:signatureline v:ext="edit" id="{1A3CA020-E9A0-4963-9E73-778625362036}" provid="{00000000-0000-0000-0000-000000000000}" o:suggestedsigner="Oscar Leal Sandoval" o:suggestedsigner2="Jefe Oficina Regional SMA, Región de Aysén" showsigndate="f" issignatureline="t"/>
                </v:shape>
              </w:pict>
            </w:r>
            <w:bookmarkEnd w:id="8"/>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2A30E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26.75pt;height:63.75pt">
                  <v:imagedata r:id="rId10" o:title=""/>
                  <o:lock v:ext="edit" ungrouping="t" rotation="t" cropping="t" verticies="t" text="t" grouping="t"/>
                  <o:signatureline v:ext="edit" id="{9155A1DE-FC8F-4C18-B83A-5A62A8A0AD2E}" provid="{00000000-0000-0000-0000-000000000000}" o:suggestedsigner="Claudio Coñecar Abarzúa" o:suggestedsigner2="Fiscalizador, SMA Región de Aysén" showsigndate="f"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3977655"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bookmarkEnd w:id="10" w:displacedByCustomXml="prev"/>
        <w:bookmarkEnd w:id="9" w:displacedByCustomXml="prev"/>
        <w:p w:rsidR="00CD01A0" w:rsidRDefault="001A526B" w:rsidP="00CD01A0">
          <w:pPr>
            <w:spacing w:after="0" w:line="240" w:lineRule="auto"/>
            <w:ind w:left="705" w:hanging="705"/>
            <w:contextualSpacing/>
            <w:outlineLvl w:val="0"/>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3977655" w:history="1">
            <w:r w:rsidR="00CD01A0" w:rsidRPr="00A07196">
              <w:rPr>
                <w:rStyle w:val="Hipervnculo"/>
                <w:rFonts w:ascii="Calibri" w:eastAsia="Calibri" w:hAnsi="Calibri" w:cs="Calibri"/>
                <w:b/>
                <w:noProof/>
                <w:lang w:val="es-ES"/>
              </w:rPr>
              <w:t>Contenido</w:t>
            </w:r>
            <w:r w:rsidR="00CD01A0">
              <w:rPr>
                <w:rStyle w:val="Hipervnculo"/>
                <w:rFonts w:ascii="Calibri" w:eastAsia="Calibri" w:hAnsi="Calibri" w:cs="Calibri"/>
                <w:b/>
                <w:noProof/>
                <w:lang w:val="es-ES"/>
              </w:rPr>
              <w:t xml:space="preserve">  </w:t>
            </w:r>
            <w:r w:rsidR="00CD01A0" w:rsidRPr="00CD01A0">
              <w:rPr>
                <w:rStyle w:val="Hipervnculo"/>
                <w:rFonts w:ascii="Calibri" w:eastAsia="Calibri" w:hAnsi="Calibri" w:cs="Calibri"/>
                <w:noProof/>
                <w:lang w:val="es-ES"/>
              </w:rPr>
              <w:t xml:space="preserve"> ………………………………………………………………………………………………………………………………………</w:t>
            </w:r>
            <w:r w:rsidR="00CD01A0">
              <w:rPr>
                <w:noProof/>
                <w:webHidden/>
              </w:rPr>
              <w:tab/>
            </w:r>
            <w:r w:rsidR="00CD01A0">
              <w:rPr>
                <w:noProof/>
                <w:webHidden/>
              </w:rPr>
              <w:fldChar w:fldCharType="begin"/>
            </w:r>
            <w:r w:rsidR="00CD01A0">
              <w:rPr>
                <w:noProof/>
                <w:webHidden/>
              </w:rPr>
              <w:instrText xml:space="preserve"> PAGEREF _Toc3977655 \h </w:instrText>
            </w:r>
            <w:r w:rsidR="00CD01A0">
              <w:rPr>
                <w:noProof/>
                <w:webHidden/>
              </w:rPr>
            </w:r>
            <w:r w:rsidR="00CD01A0">
              <w:rPr>
                <w:noProof/>
                <w:webHidden/>
              </w:rPr>
              <w:fldChar w:fldCharType="separate"/>
            </w:r>
            <w:r w:rsidR="00D57A60">
              <w:rPr>
                <w:noProof/>
                <w:webHidden/>
              </w:rPr>
              <w:t>1</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56" w:history="1">
            <w:r w:rsidR="00CD01A0" w:rsidRPr="00CD01A0">
              <w:rPr>
                <w:rStyle w:val="Hipervnculo"/>
                <w:rFonts w:ascii="Calibri" w:eastAsia="Calibri" w:hAnsi="Calibri" w:cs="Calibri"/>
                <w:noProof/>
              </w:rPr>
              <w:t>1</w:t>
            </w:r>
            <w:r w:rsidR="00CD01A0" w:rsidRPr="00CD01A0">
              <w:rPr>
                <w:rFonts w:eastAsiaTheme="minorEastAsia"/>
                <w:noProof/>
                <w:lang w:eastAsia="es-CL"/>
              </w:rPr>
              <w:tab/>
            </w:r>
            <w:r w:rsidR="00CD01A0" w:rsidRPr="00CD01A0">
              <w:rPr>
                <w:rStyle w:val="Hipervnculo"/>
                <w:rFonts w:ascii="Calibri" w:eastAsia="Calibri" w:hAnsi="Calibri" w:cs="Calibri"/>
                <w:noProof/>
              </w:rPr>
              <w:t>RESUMEN</w:t>
            </w:r>
            <w:r w:rsidR="00CD01A0">
              <w:rPr>
                <w:noProof/>
                <w:webHidden/>
              </w:rPr>
              <w:tab/>
            </w:r>
            <w:r w:rsidR="00CD01A0">
              <w:rPr>
                <w:noProof/>
                <w:webHidden/>
              </w:rPr>
              <w:fldChar w:fldCharType="begin"/>
            </w:r>
            <w:r w:rsidR="00CD01A0">
              <w:rPr>
                <w:noProof/>
                <w:webHidden/>
              </w:rPr>
              <w:instrText xml:space="preserve"> PAGEREF _Toc3977656 \h </w:instrText>
            </w:r>
            <w:r w:rsidR="00CD01A0">
              <w:rPr>
                <w:noProof/>
                <w:webHidden/>
              </w:rPr>
            </w:r>
            <w:r w:rsidR="00CD01A0">
              <w:rPr>
                <w:noProof/>
                <w:webHidden/>
              </w:rPr>
              <w:fldChar w:fldCharType="separate"/>
            </w:r>
            <w:r w:rsidR="00D57A60">
              <w:rPr>
                <w:noProof/>
                <w:webHidden/>
              </w:rPr>
              <w:t>2</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57" w:history="1">
            <w:r w:rsidR="00CD01A0" w:rsidRPr="00A07196">
              <w:rPr>
                <w:rStyle w:val="Hipervnculo"/>
                <w:noProof/>
              </w:rPr>
              <w:t>2</w:t>
            </w:r>
            <w:r w:rsidR="00CD01A0">
              <w:rPr>
                <w:rFonts w:eastAsiaTheme="minorEastAsia"/>
                <w:noProof/>
                <w:lang w:eastAsia="es-CL"/>
              </w:rPr>
              <w:tab/>
            </w:r>
            <w:r w:rsidR="00CD01A0" w:rsidRPr="00A07196">
              <w:rPr>
                <w:rStyle w:val="Hipervnculo"/>
                <w:noProof/>
              </w:rPr>
              <w:t>IDENTIFICACIÓN DE LA UNIDAD FISCALIZABLE</w:t>
            </w:r>
            <w:r w:rsidR="00CD01A0">
              <w:rPr>
                <w:noProof/>
                <w:webHidden/>
              </w:rPr>
              <w:tab/>
            </w:r>
            <w:r w:rsidR="00CD01A0">
              <w:rPr>
                <w:noProof/>
                <w:webHidden/>
              </w:rPr>
              <w:fldChar w:fldCharType="begin"/>
            </w:r>
            <w:r w:rsidR="00CD01A0">
              <w:rPr>
                <w:noProof/>
                <w:webHidden/>
              </w:rPr>
              <w:instrText xml:space="preserve"> PAGEREF _Toc3977657 \h </w:instrText>
            </w:r>
            <w:r w:rsidR="00CD01A0">
              <w:rPr>
                <w:noProof/>
                <w:webHidden/>
              </w:rPr>
            </w:r>
            <w:r w:rsidR="00CD01A0">
              <w:rPr>
                <w:noProof/>
                <w:webHidden/>
              </w:rPr>
              <w:fldChar w:fldCharType="separate"/>
            </w:r>
            <w:r w:rsidR="00D57A60">
              <w:rPr>
                <w:noProof/>
                <w:webHidden/>
              </w:rPr>
              <w:t>3</w:t>
            </w:r>
            <w:r w:rsidR="00CD01A0">
              <w:rPr>
                <w:noProof/>
                <w:webHidden/>
              </w:rPr>
              <w:fldChar w:fldCharType="end"/>
            </w:r>
          </w:hyperlink>
        </w:p>
        <w:p w:rsidR="00CD01A0" w:rsidRDefault="00795AAA">
          <w:pPr>
            <w:pStyle w:val="TDC1"/>
            <w:tabs>
              <w:tab w:val="left" w:pos="660"/>
              <w:tab w:val="right" w:leader="dot" w:pos="9962"/>
            </w:tabs>
            <w:rPr>
              <w:rFonts w:eastAsiaTheme="minorEastAsia"/>
              <w:noProof/>
              <w:lang w:eastAsia="es-CL"/>
            </w:rPr>
          </w:pPr>
          <w:hyperlink w:anchor="_Toc3977658" w:history="1">
            <w:r w:rsidR="00CD01A0" w:rsidRPr="00A07196">
              <w:rPr>
                <w:rStyle w:val="Hipervnculo"/>
                <w:noProof/>
              </w:rPr>
              <w:t>2.1</w:t>
            </w:r>
            <w:r w:rsidR="00CD01A0">
              <w:rPr>
                <w:rFonts w:eastAsiaTheme="minorEastAsia"/>
                <w:noProof/>
                <w:lang w:eastAsia="es-CL"/>
              </w:rPr>
              <w:tab/>
            </w:r>
            <w:r w:rsidR="00CD01A0" w:rsidRPr="00A07196">
              <w:rPr>
                <w:rStyle w:val="Hipervnculo"/>
                <w:noProof/>
              </w:rPr>
              <w:t>Antecedentes Generales</w:t>
            </w:r>
            <w:r w:rsidR="00CD01A0">
              <w:rPr>
                <w:noProof/>
                <w:webHidden/>
              </w:rPr>
              <w:tab/>
            </w:r>
            <w:r w:rsidR="00CD01A0">
              <w:rPr>
                <w:noProof/>
                <w:webHidden/>
              </w:rPr>
              <w:fldChar w:fldCharType="begin"/>
            </w:r>
            <w:r w:rsidR="00CD01A0">
              <w:rPr>
                <w:noProof/>
                <w:webHidden/>
              </w:rPr>
              <w:instrText xml:space="preserve"> PAGEREF _Toc3977658 \h </w:instrText>
            </w:r>
            <w:r w:rsidR="00CD01A0">
              <w:rPr>
                <w:noProof/>
                <w:webHidden/>
              </w:rPr>
            </w:r>
            <w:r w:rsidR="00CD01A0">
              <w:rPr>
                <w:noProof/>
                <w:webHidden/>
              </w:rPr>
              <w:fldChar w:fldCharType="separate"/>
            </w:r>
            <w:r w:rsidR="00D57A60">
              <w:rPr>
                <w:noProof/>
                <w:webHidden/>
              </w:rPr>
              <w:t>3</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59" w:history="1">
            <w:r w:rsidR="00CD01A0" w:rsidRPr="00A07196">
              <w:rPr>
                <w:rStyle w:val="Hipervnculo"/>
                <w:noProof/>
              </w:rPr>
              <w:t>3</w:t>
            </w:r>
            <w:r w:rsidR="00CD01A0">
              <w:rPr>
                <w:rFonts w:eastAsiaTheme="minorEastAsia"/>
                <w:noProof/>
                <w:lang w:eastAsia="es-CL"/>
              </w:rPr>
              <w:tab/>
            </w:r>
            <w:r w:rsidR="00CD01A0" w:rsidRPr="00A07196">
              <w:rPr>
                <w:rStyle w:val="Hipervnculo"/>
                <w:noProof/>
              </w:rPr>
              <w:t>INSTRUMENTOS DE CARÁCTER AMBIENTAL FISCALIZADOS</w:t>
            </w:r>
            <w:r w:rsidR="00CD01A0">
              <w:rPr>
                <w:noProof/>
                <w:webHidden/>
              </w:rPr>
              <w:tab/>
            </w:r>
            <w:r w:rsidR="00CD01A0">
              <w:rPr>
                <w:noProof/>
                <w:webHidden/>
              </w:rPr>
              <w:fldChar w:fldCharType="begin"/>
            </w:r>
            <w:r w:rsidR="00CD01A0">
              <w:rPr>
                <w:noProof/>
                <w:webHidden/>
              </w:rPr>
              <w:instrText xml:space="preserve"> PAGEREF _Toc3977659 \h </w:instrText>
            </w:r>
            <w:r w:rsidR="00CD01A0">
              <w:rPr>
                <w:noProof/>
                <w:webHidden/>
              </w:rPr>
            </w:r>
            <w:r w:rsidR="00CD01A0">
              <w:rPr>
                <w:noProof/>
                <w:webHidden/>
              </w:rPr>
              <w:fldChar w:fldCharType="separate"/>
            </w:r>
            <w:r w:rsidR="00D57A60">
              <w:rPr>
                <w:noProof/>
                <w:webHidden/>
              </w:rPr>
              <w:t>4</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60" w:history="1">
            <w:r w:rsidR="00CD01A0" w:rsidRPr="00A07196">
              <w:rPr>
                <w:rStyle w:val="Hipervnculo"/>
                <w:noProof/>
              </w:rPr>
              <w:t>4</w:t>
            </w:r>
            <w:r w:rsidR="00CD01A0">
              <w:rPr>
                <w:rFonts w:eastAsiaTheme="minorEastAsia"/>
                <w:noProof/>
                <w:lang w:eastAsia="es-CL"/>
              </w:rPr>
              <w:tab/>
            </w:r>
            <w:r w:rsidR="00CD01A0" w:rsidRPr="00A07196">
              <w:rPr>
                <w:rStyle w:val="Hipervnculo"/>
                <w:noProof/>
              </w:rPr>
              <w:t>Revisión Documental</w:t>
            </w:r>
            <w:r w:rsidR="00CD01A0">
              <w:rPr>
                <w:noProof/>
                <w:webHidden/>
              </w:rPr>
              <w:tab/>
            </w:r>
            <w:r w:rsidR="00CD01A0">
              <w:rPr>
                <w:noProof/>
                <w:webHidden/>
              </w:rPr>
              <w:fldChar w:fldCharType="begin"/>
            </w:r>
            <w:r w:rsidR="00CD01A0">
              <w:rPr>
                <w:noProof/>
                <w:webHidden/>
              </w:rPr>
              <w:instrText xml:space="preserve"> PAGEREF _Toc3977660 \h </w:instrText>
            </w:r>
            <w:r w:rsidR="00CD01A0">
              <w:rPr>
                <w:noProof/>
                <w:webHidden/>
              </w:rPr>
            </w:r>
            <w:r w:rsidR="00CD01A0">
              <w:rPr>
                <w:noProof/>
                <w:webHidden/>
              </w:rPr>
              <w:fldChar w:fldCharType="separate"/>
            </w:r>
            <w:r w:rsidR="00D57A60">
              <w:rPr>
                <w:noProof/>
                <w:webHidden/>
              </w:rPr>
              <w:t>5</w:t>
            </w:r>
            <w:r w:rsidR="00CD01A0">
              <w:rPr>
                <w:noProof/>
                <w:webHidden/>
              </w:rPr>
              <w:fldChar w:fldCharType="end"/>
            </w:r>
          </w:hyperlink>
        </w:p>
        <w:p w:rsidR="00CD01A0" w:rsidRDefault="00795AAA">
          <w:pPr>
            <w:pStyle w:val="TDC1"/>
            <w:tabs>
              <w:tab w:val="left" w:pos="660"/>
              <w:tab w:val="right" w:leader="dot" w:pos="9962"/>
            </w:tabs>
            <w:rPr>
              <w:rFonts w:eastAsiaTheme="minorEastAsia"/>
              <w:noProof/>
              <w:lang w:eastAsia="es-CL"/>
            </w:rPr>
          </w:pPr>
          <w:hyperlink w:anchor="_Toc3977661" w:history="1">
            <w:r w:rsidR="00CD01A0" w:rsidRPr="00A07196">
              <w:rPr>
                <w:rStyle w:val="Hipervnculo"/>
                <w:noProof/>
              </w:rPr>
              <w:t>4.1</w:t>
            </w:r>
            <w:r w:rsidR="00CD01A0">
              <w:rPr>
                <w:rFonts w:eastAsiaTheme="minorEastAsia"/>
                <w:noProof/>
                <w:lang w:eastAsia="es-CL"/>
              </w:rPr>
              <w:tab/>
            </w:r>
            <w:r w:rsidR="00CD01A0" w:rsidRPr="00A07196">
              <w:rPr>
                <w:rStyle w:val="Hipervnculo"/>
                <w:noProof/>
              </w:rPr>
              <w:t>Documentos Revisados</w:t>
            </w:r>
            <w:r w:rsidR="00CD01A0">
              <w:rPr>
                <w:noProof/>
                <w:webHidden/>
              </w:rPr>
              <w:tab/>
            </w:r>
            <w:r w:rsidR="00CD01A0">
              <w:rPr>
                <w:noProof/>
                <w:webHidden/>
              </w:rPr>
              <w:fldChar w:fldCharType="begin"/>
            </w:r>
            <w:r w:rsidR="00CD01A0">
              <w:rPr>
                <w:noProof/>
                <w:webHidden/>
              </w:rPr>
              <w:instrText xml:space="preserve"> PAGEREF _Toc3977661 \h </w:instrText>
            </w:r>
            <w:r w:rsidR="00CD01A0">
              <w:rPr>
                <w:noProof/>
                <w:webHidden/>
              </w:rPr>
            </w:r>
            <w:r w:rsidR="00CD01A0">
              <w:rPr>
                <w:noProof/>
                <w:webHidden/>
              </w:rPr>
              <w:fldChar w:fldCharType="separate"/>
            </w:r>
            <w:r w:rsidR="00D57A60">
              <w:rPr>
                <w:noProof/>
                <w:webHidden/>
              </w:rPr>
              <w:t>5</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62" w:history="1">
            <w:r w:rsidR="00CD01A0" w:rsidRPr="00A07196">
              <w:rPr>
                <w:rStyle w:val="Hipervnculo"/>
                <w:noProof/>
              </w:rPr>
              <w:t>5</w:t>
            </w:r>
            <w:r w:rsidR="00CD01A0">
              <w:rPr>
                <w:rFonts w:eastAsiaTheme="minorEastAsia"/>
                <w:noProof/>
                <w:lang w:eastAsia="es-CL"/>
              </w:rPr>
              <w:tab/>
            </w:r>
            <w:r w:rsidR="00CD01A0" w:rsidRPr="00A07196">
              <w:rPr>
                <w:rStyle w:val="Hipervnculo"/>
                <w:noProof/>
              </w:rPr>
              <w:t>HALLAZGOS</w:t>
            </w:r>
            <w:r w:rsidR="00CD01A0">
              <w:rPr>
                <w:noProof/>
                <w:webHidden/>
              </w:rPr>
              <w:tab/>
            </w:r>
            <w:r w:rsidR="00CD01A0">
              <w:rPr>
                <w:noProof/>
                <w:webHidden/>
              </w:rPr>
              <w:fldChar w:fldCharType="begin"/>
            </w:r>
            <w:r w:rsidR="00CD01A0">
              <w:rPr>
                <w:noProof/>
                <w:webHidden/>
              </w:rPr>
              <w:instrText xml:space="preserve"> PAGEREF _Toc3977662 \h </w:instrText>
            </w:r>
            <w:r w:rsidR="00CD01A0">
              <w:rPr>
                <w:noProof/>
                <w:webHidden/>
              </w:rPr>
            </w:r>
            <w:r w:rsidR="00CD01A0">
              <w:rPr>
                <w:noProof/>
                <w:webHidden/>
              </w:rPr>
              <w:fldChar w:fldCharType="separate"/>
            </w:r>
            <w:r w:rsidR="00D57A60">
              <w:rPr>
                <w:noProof/>
                <w:webHidden/>
              </w:rPr>
              <w:t>5</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70" w:history="1">
            <w:r w:rsidR="00CD01A0" w:rsidRPr="00A07196">
              <w:rPr>
                <w:rStyle w:val="Hipervnculo"/>
                <w:noProof/>
              </w:rPr>
              <w:t>6</w:t>
            </w:r>
            <w:r w:rsidR="00CD01A0">
              <w:rPr>
                <w:rFonts w:eastAsiaTheme="minorEastAsia"/>
                <w:noProof/>
                <w:lang w:eastAsia="es-CL"/>
              </w:rPr>
              <w:tab/>
            </w:r>
            <w:r w:rsidR="00CD01A0" w:rsidRPr="00A07196">
              <w:rPr>
                <w:rStyle w:val="Hipervnculo"/>
                <w:noProof/>
              </w:rPr>
              <w:t>CONCLUSIONES</w:t>
            </w:r>
            <w:r w:rsidR="00CD01A0">
              <w:rPr>
                <w:noProof/>
                <w:webHidden/>
              </w:rPr>
              <w:tab/>
            </w:r>
            <w:r w:rsidR="00CD01A0">
              <w:rPr>
                <w:noProof/>
                <w:webHidden/>
              </w:rPr>
              <w:fldChar w:fldCharType="begin"/>
            </w:r>
            <w:r w:rsidR="00CD01A0">
              <w:rPr>
                <w:noProof/>
                <w:webHidden/>
              </w:rPr>
              <w:instrText xml:space="preserve"> PAGEREF _Toc3977670 \h </w:instrText>
            </w:r>
            <w:r w:rsidR="00CD01A0">
              <w:rPr>
                <w:noProof/>
                <w:webHidden/>
              </w:rPr>
            </w:r>
            <w:r w:rsidR="00CD01A0">
              <w:rPr>
                <w:noProof/>
                <w:webHidden/>
              </w:rPr>
              <w:fldChar w:fldCharType="separate"/>
            </w:r>
            <w:r w:rsidR="00D57A60">
              <w:rPr>
                <w:noProof/>
                <w:webHidden/>
              </w:rPr>
              <w:t>14</w:t>
            </w:r>
            <w:r w:rsidR="00CD01A0">
              <w:rPr>
                <w:noProof/>
                <w:webHidden/>
              </w:rPr>
              <w:fldChar w:fldCharType="end"/>
            </w:r>
          </w:hyperlink>
        </w:p>
        <w:p w:rsidR="00CD01A0" w:rsidRDefault="00795AAA">
          <w:pPr>
            <w:pStyle w:val="TDC1"/>
            <w:tabs>
              <w:tab w:val="left" w:pos="440"/>
              <w:tab w:val="right" w:leader="dot" w:pos="9962"/>
            </w:tabs>
            <w:rPr>
              <w:rFonts w:eastAsiaTheme="minorEastAsia"/>
              <w:noProof/>
              <w:lang w:eastAsia="es-CL"/>
            </w:rPr>
          </w:pPr>
          <w:hyperlink w:anchor="_Toc3977671" w:history="1">
            <w:r w:rsidR="00CD01A0" w:rsidRPr="00A07196">
              <w:rPr>
                <w:rStyle w:val="Hipervnculo"/>
                <w:noProof/>
              </w:rPr>
              <w:t>7</w:t>
            </w:r>
            <w:r w:rsidR="00CD01A0">
              <w:rPr>
                <w:rFonts w:eastAsiaTheme="minorEastAsia"/>
                <w:noProof/>
                <w:lang w:eastAsia="es-CL"/>
              </w:rPr>
              <w:tab/>
            </w:r>
            <w:r w:rsidR="00CD01A0" w:rsidRPr="00A07196">
              <w:rPr>
                <w:rStyle w:val="Hipervnculo"/>
                <w:noProof/>
              </w:rPr>
              <w:t>ANEXOS</w:t>
            </w:r>
            <w:r w:rsidR="00CD01A0">
              <w:rPr>
                <w:noProof/>
                <w:webHidden/>
              </w:rPr>
              <w:tab/>
            </w:r>
            <w:r w:rsidR="00CD01A0">
              <w:rPr>
                <w:noProof/>
                <w:webHidden/>
              </w:rPr>
              <w:fldChar w:fldCharType="begin"/>
            </w:r>
            <w:r w:rsidR="00CD01A0">
              <w:rPr>
                <w:noProof/>
                <w:webHidden/>
              </w:rPr>
              <w:instrText xml:space="preserve"> PAGEREF _Toc3977671 \h </w:instrText>
            </w:r>
            <w:r w:rsidR="00CD01A0">
              <w:rPr>
                <w:noProof/>
                <w:webHidden/>
              </w:rPr>
            </w:r>
            <w:r w:rsidR="00CD01A0">
              <w:rPr>
                <w:noProof/>
                <w:webHidden/>
              </w:rPr>
              <w:fldChar w:fldCharType="separate"/>
            </w:r>
            <w:r w:rsidR="00D57A60">
              <w:rPr>
                <w:noProof/>
                <w:webHidden/>
              </w:rPr>
              <w:t>16</w:t>
            </w:r>
            <w:r w:rsidR="00CD01A0">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9E63C7" w:rsidRDefault="009E63C7"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3977656"/>
      <w:r w:rsidRPr="001A526B">
        <w:rPr>
          <w:rFonts w:ascii="Calibri" w:eastAsia="Calibri" w:hAnsi="Calibri" w:cs="Calibri"/>
          <w:b/>
          <w:sz w:val="24"/>
          <w:szCs w:val="20"/>
        </w:rPr>
        <w:lastRenderedPageBreak/>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DB7F18">
        <w:rPr>
          <w:rFonts w:ascii="Calibri" w:eastAsia="Calibri" w:hAnsi="Calibri" w:cs="Calibri"/>
          <w:sz w:val="20"/>
          <w:szCs w:val="20"/>
        </w:rPr>
        <w:t>la SMA Región de Aysén</w:t>
      </w:r>
      <w:r w:rsidRPr="001A526B">
        <w:rPr>
          <w:rFonts w:ascii="Calibri" w:eastAsia="Calibri" w:hAnsi="Calibri" w:cs="Calibri"/>
          <w:sz w:val="20"/>
          <w:szCs w:val="20"/>
        </w:rPr>
        <w:t>, a</w:t>
      </w:r>
      <w:r w:rsidR="006931EA">
        <w:rPr>
          <w:rFonts w:ascii="Calibri" w:eastAsia="Calibri" w:hAnsi="Calibri" w:cs="Calibri"/>
          <w:sz w:val="20"/>
          <w:szCs w:val="20"/>
        </w:rPr>
        <w:t xml:space="preserve"> chacra N°12, propiedad de Don Miguel Méndez </w:t>
      </w:r>
      <w:proofErr w:type="spellStart"/>
      <w:r w:rsidR="006931EA">
        <w:rPr>
          <w:rFonts w:ascii="Calibri" w:eastAsia="Calibri" w:hAnsi="Calibri" w:cs="Calibri"/>
          <w:sz w:val="20"/>
          <w:szCs w:val="20"/>
        </w:rPr>
        <w:t>Pantanalli</w:t>
      </w:r>
      <w:proofErr w:type="spellEnd"/>
      <w:r w:rsidR="006931EA">
        <w:rPr>
          <w:rFonts w:ascii="Calibri" w:eastAsia="Calibri" w:hAnsi="Calibri" w:cs="Calibri"/>
          <w:sz w:val="20"/>
          <w:szCs w:val="20"/>
        </w:rPr>
        <w:t xml:space="preserve">, </w:t>
      </w:r>
      <w:r w:rsidR="00C706DF">
        <w:rPr>
          <w:rFonts w:ascii="Calibri" w:eastAsia="Calibri" w:hAnsi="Calibri" w:cs="Calibri"/>
          <w:sz w:val="20"/>
          <w:szCs w:val="20"/>
        </w:rPr>
        <w:t>ubicad</w:t>
      </w:r>
      <w:r w:rsidR="006931EA">
        <w:rPr>
          <w:rFonts w:ascii="Calibri" w:eastAsia="Calibri" w:hAnsi="Calibri" w:cs="Calibri"/>
          <w:sz w:val="20"/>
          <w:szCs w:val="20"/>
        </w:rPr>
        <w:t>a</w:t>
      </w:r>
      <w:r w:rsidR="00C706DF">
        <w:rPr>
          <w:rFonts w:ascii="Calibri" w:eastAsia="Calibri" w:hAnsi="Calibri" w:cs="Calibri"/>
          <w:sz w:val="20"/>
          <w:szCs w:val="20"/>
        </w:rPr>
        <w:t xml:space="preserve"> </w:t>
      </w:r>
      <w:r w:rsidR="00D86CEA">
        <w:rPr>
          <w:rFonts w:ascii="Calibri" w:eastAsia="Calibri" w:hAnsi="Calibri" w:cs="Calibri"/>
          <w:sz w:val="20"/>
          <w:szCs w:val="20"/>
        </w:rPr>
        <w:t xml:space="preserve">aproximadamente </w:t>
      </w:r>
      <w:r w:rsidR="00C706DF">
        <w:rPr>
          <w:rFonts w:ascii="Calibri" w:eastAsia="Calibri" w:hAnsi="Calibri" w:cs="Calibri"/>
          <w:sz w:val="20"/>
          <w:szCs w:val="20"/>
        </w:rPr>
        <w:t xml:space="preserve">en el Km 5 en el camino de acceso antiguo </w:t>
      </w:r>
      <w:r w:rsidR="006931EA">
        <w:rPr>
          <w:rFonts w:ascii="Calibri" w:eastAsia="Calibri" w:hAnsi="Calibri" w:cs="Calibri"/>
          <w:sz w:val="20"/>
          <w:szCs w:val="20"/>
        </w:rPr>
        <w:t>a</w:t>
      </w:r>
      <w:r w:rsidR="00C706DF">
        <w:rPr>
          <w:rFonts w:ascii="Calibri" w:eastAsia="Calibri" w:hAnsi="Calibri" w:cs="Calibri"/>
          <w:sz w:val="20"/>
          <w:szCs w:val="20"/>
        </w:rPr>
        <w:t xml:space="preserve"> Puerto Cisnes. </w:t>
      </w:r>
      <w:r w:rsidRPr="001A526B">
        <w:rPr>
          <w:rFonts w:ascii="Calibri" w:eastAsia="Calibri" w:hAnsi="Calibri" w:cs="Calibri"/>
          <w:sz w:val="20"/>
          <w:szCs w:val="20"/>
        </w:rPr>
        <w:t xml:space="preserve">La actividad de inspección fue desarrollada </w:t>
      </w:r>
      <w:r w:rsidR="00C706DF">
        <w:rPr>
          <w:rFonts w:ascii="Calibri" w:eastAsia="Calibri" w:hAnsi="Calibri" w:cs="Calibri"/>
          <w:sz w:val="20"/>
          <w:szCs w:val="20"/>
        </w:rPr>
        <w:t>el</w:t>
      </w:r>
      <w:r w:rsidRPr="001A526B">
        <w:rPr>
          <w:rFonts w:ascii="Calibri" w:eastAsia="Calibri" w:hAnsi="Calibri" w:cs="Calibri"/>
          <w:sz w:val="20"/>
          <w:szCs w:val="20"/>
        </w:rPr>
        <w:t xml:space="preserve"> día</w:t>
      </w:r>
      <w:r w:rsidR="00C706DF">
        <w:rPr>
          <w:rFonts w:ascii="Calibri" w:eastAsia="Calibri" w:hAnsi="Calibri" w:cs="Calibri"/>
          <w:sz w:val="20"/>
          <w:szCs w:val="20"/>
        </w:rPr>
        <w:t xml:space="preserve"> 22 de enero de 2019</w:t>
      </w:r>
      <w:r w:rsidR="00852633">
        <w:rPr>
          <w:rFonts w:ascii="Calibri" w:eastAsia="Calibri" w:hAnsi="Calibri" w:cs="Calibri"/>
          <w:sz w:val="20"/>
          <w:szCs w:val="20"/>
        </w:rPr>
        <w:t xml:space="preserve"> (Anexo 1)</w:t>
      </w:r>
      <w:r w:rsidR="00C706DF">
        <w:rPr>
          <w:rFonts w:ascii="Calibri" w:eastAsia="Calibri" w:hAnsi="Calibri" w:cs="Calibri"/>
          <w:sz w:val="20"/>
          <w:szCs w:val="20"/>
        </w:rPr>
        <w:t>.</w:t>
      </w:r>
    </w:p>
    <w:p w:rsidR="003B5F82" w:rsidRDefault="003B5F82" w:rsidP="00373994">
      <w:pPr>
        <w:spacing w:after="0" w:line="240" w:lineRule="auto"/>
        <w:jc w:val="both"/>
        <w:rPr>
          <w:rFonts w:cstheme="minorHAnsi"/>
          <w:color w:val="FF0000"/>
          <w:sz w:val="20"/>
          <w:szCs w:val="20"/>
        </w:rPr>
      </w:pPr>
    </w:p>
    <w:p w:rsidR="00C706DF" w:rsidRPr="00852633" w:rsidRDefault="001A526B" w:rsidP="00C706DF">
      <w:pPr>
        <w:jc w:val="both"/>
        <w:rPr>
          <w:sz w:val="20"/>
          <w:szCs w:val="20"/>
        </w:rPr>
      </w:pPr>
      <w:r w:rsidRPr="00852633">
        <w:rPr>
          <w:rFonts w:ascii="Calibri" w:eastAsia="Calibri" w:hAnsi="Calibri" w:cs="Calibri"/>
          <w:sz w:val="20"/>
          <w:szCs w:val="20"/>
        </w:rPr>
        <w:t xml:space="preserve">El motivo de la actividad de </w:t>
      </w:r>
      <w:r w:rsidR="00217CB7" w:rsidRPr="00852633">
        <w:rPr>
          <w:rFonts w:ascii="Calibri" w:eastAsia="Calibri" w:hAnsi="Calibri" w:cs="Calibri"/>
          <w:sz w:val="20"/>
          <w:szCs w:val="20"/>
        </w:rPr>
        <w:t>fiscalización</w:t>
      </w:r>
      <w:r w:rsidR="00AC3423" w:rsidRPr="00852633">
        <w:rPr>
          <w:rFonts w:ascii="Calibri" w:eastAsia="Calibri" w:hAnsi="Calibri" w:cs="Calibri"/>
          <w:sz w:val="20"/>
          <w:szCs w:val="20"/>
        </w:rPr>
        <w:t xml:space="preserve"> ambiental correspondió a </w:t>
      </w:r>
      <w:r w:rsidR="00C706DF" w:rsidRPr="00852633">
        <w:rPr>
          <w:rFonts w:ascii="Calibri" w:eastAsia="Calibri" w:hAnsi="Calibri" w:cs="Calibri"/>
          <w:sz w:val="20"/>
          <w:szCs w:val="20"/>
        </w:rPr>
        <w:t xml:space="preserve">denuncia </w:t>
      </w:r>
      <w:r w:rsidR="00E673C8">
        <w:rPr>
          <w:rFonts w:ascii="Calibri" w:eastAsia="Calibri" w:hAnsi="Calibri" w:cs="Calibri"/>
          <w:sz w:val="20"/>
          <w:szCs w:val="20"/>
        </w:rPr>
        <w:t>entregada en terreno el día 22 de enero de 2019</w:t>
      </w:r>
      <w:r w:rsidR="00C706DF" w:rsidRPr="00852633">
        <w:rPr>
          <w:rFonts w:ascii="Calibri" w:eastAsia="Calibri" w:hAnsi="Calibri" w:cs="Calibri"/>
          <w:sz w:val="20"/>
          <w:szCs w:val="20"/>
        </w:rPr>
        <w:t xml:space="preserve"> por </w:t>
      </w:r>
      <w:r w:rsidR="00E673C8">
        <w:rPr>
          <w:rFonts w:ascii="Calibri" w:eastAsia="Calibri" w:hAnsi="Calibri" w:cs="Calibri"/>
          <w:sz w:val="20"/>
          <w:szCs w:val="20"/>
        </w:rPr>
        <w:t>Don Miguel Méndez, procediéndose a fiscalizar el mismo día</w:t>
      </w:r>
      <w:r w:rsidR="003F0BCD">
        <w:rPr>
          <w:rFonts w:ascii="Calibri" w:eastAsia="Calibri" w:hAnsi="Calibri" w:cs="Calibri"/>
          <w:sz w:val="20"/>
          <w:szCs w:val="20"/>
        </w:rPr>
        <w:t xml:space="preserve"> en Puerto Cisnes. La denuncia fue ingresada el día siguiente el 23 de enero 2019 en oficina SMA Región de Aysén</w:t>
      </w:r>
      <w:r w:rsidR="00D57A60">
        <w:rPr>
          <w:rFonts w:ascii="Calibri" w:eastAsia="Calibri" w:hAnsi="Calibri" w:cs="Calibri"/>
          <w:sz w:val="20"/>
          <w:szCs w:val="20"/>
        </w:rPr>
        <w:t xml:space="preserve"> (Anexo 2</w:t>
      </w:r>
      <w:proofErr w:type="gramStart"/>
      <w:r w:rsidR="00D57A60">
        <w:rPr>
          <w:rFonts w:ascii="Calibri" w:eastAsia="Calibri" w:hAnsi="Calibri" w:cs="Calibri"/>
          <w:sz w:val="20"/>
          <w:szCs w:val="20"/>
        </w:rPr>
        <w:t>)</w:t>
      </w:r>
      <w:r w:rsidR="00D86CEA">
        <w:rPr>
          <w:rFonts w:ascii="Calibri" w:eastAsia="Calibri" w:hAnsi="Calibri" w:cs="Calibri"/>
          <w:sz w:val="20"/>
          <w:szCs w:val="20"/>
        </w:rPr>
        <w:t>,.</w:t>
      </w:r>
      <w:proofErr w:type="gramEnd"/>
      <w:r w:rsidR="00D86CEA">
        <w:rPr>
          <w:rFonts w:ascii="Calibri" w:eastAsia="Calibri" w:hAnsi="Calibri" w:cs="Calibri"/>
          <w:sz w:val="20"/>
          <w:szCs w:val="20"/>
        </w:rPr>
        <w:t xml:space="preserve"> La denuncia </w:t>
      </w:r>
      <w:r w:rsidR="003F0BCD">
        <w:rPr>
          <w:rFonts w:ascii="Calibri" w:eastAsia="Calibri" w:hAnsi="Calibri" w:cs="Calibri"/>
          <w:sz w:val="20"/>
          <w:szCs w:val="20"/>
        </w:rPr>
        <w:t>indica</w:t>
      </w:r>
      <w:r w:rsidR="00C706DF" w:rsidRPr="00852633">
        <w:rPr>
          <w:sz w:val="20"/>
          <w:szCs w:val="20"/>
        </w:rPr>
        <w:t xml:space="preserve"> </w:t>
      </w:r>
      <w:r w:rsidR="00852633" w:rsidRPr="00852633">
        <w:rPr>
          <w:sz w:val="20"/>
          <w:szCs w:val="20"/>
        </w:rPr>
        <w:t>“</w:t>
      </w:r>
      <w:r w:rsidR="003F0BCD" w:rsidRPr="003F0BCD">
        <w:rPr>
          <w:sz w:val="20"/>
          <w:szCs w:val="20"/>
        </w:rPr>
        <w:t xml:space="preserve">se produjo una rotura fortuita en cañería de evacuación de aguas de empresa </w:t>
      </w:r>
      <w:proofErr w:type="spellStart"/>
      <w:r w:rsidR="003F0BCD" w:rsidRPr="003F0BCD">
        <w:rPr>
          <w:sz w:val="20"/>
          <w:szCs w:val="20"/>
        </w:rPr>
        <w:t>ByB</w:t>
      </w:r>
      <w:proofErr w:type="spellEnd"/>
      <w:r w:rsidR="003F0BCD" w:rsidRPr="003F0BCD">
        <w:rPr>
          <w:sz w:val="20"/>
          <w:szCs w:val="20"/>
        </w:rPr>
        <w:t>, produciéndose un derrame de lodo de color negro y solicita toma de muestras, dado que el derrame es devastador para la fauna presente”</w:t>
      </w:r>
      <w:r w:rsidR="003F0BCD">
        <w:rPr>
          <w:sz w:val="20"/>
          <w:szCs w:val="20"/>
        </w:rPr>
        <w:t xml:space="preserve">      </w:t>
      </w:r>
    </w:p>
    <w:p w:rsidR="00852633" w:rsidRDefault="001A526B" w:rsidP="00852633">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incluyeron </w:t>
      </w:r>
      <w:r w:rsidR="00852633">
        <w:rPr>
          <w:rFonts w:ascii="Calibri" w:eastAsia="Calibri" w:hAnsi="Calibri" w:cs="Calibri"/>
          <w:sz w:val="20"/>
          <w:szCs w:val="20"/>
        </w:rPr>
        <w:t>la verificación de</w:t>
      </w:r>
      <w:r w:rsidR="003F0BCD">
        <w:rPr>
          <w:rFonts w:ascii="Calibri" w:eastAsia="Calibri" w:hAnsi="Calibri" w:cs="Calibri"/>
          <w:sz w:val="20"/>
          <w:szCs w:val="20"/>
        </w:rPr>
        <w:t>l derrame de desechos en la propiedad de Don Miguel Méndez</w:t>
      </w:r>
      <w:r w:rsidR="00A0673B">
        <w:rPr>
          <w:rFonts w:ascii="Calibri" w:eastAsia="Calibri" w:hAnsi="Calibri" w:cs="Calibri"/>
          <w:sz w:val="20"/>
          <w:szCs w:val="20"/>
        </w:rPr>
        <w:t xml:space="preserve"> y</w:t>
      </w:r>
      <w:r w:rsidR="00EA2066">
        <w:rPr>
          <w:rFonts w:ascii="Calibri" w:eastAsia="Calibri" w:hAnsi="Calibri" w:cs="Calibri"/>
          <w:sz w:val="20"/>
          <w:szCs w:val="20"/>
        </w:rPr>
        <w:t xml:space="preserve"> que el origen corresponda a ruptura de los tubos de descarga de Riles de la empresa B&amp;B que pasan por la propiedad</w:t>
      </w:r>
      <w:r w:rsidR="00A0673B">
        <w:rPr>
          <w:rFonts w:ascii="Calibri" w:eastAsia="Calibri" w:hAnsi="Calibri" w:cs="Calibri"/>
          <w:sz w:val="20"/>
          <w:szCs w:val="20"/>
        </w:rPr>
        <w:t>,</w:t>
      </w:r>
      <w:r w:rsidR="00EA2066">
        <w:rPr>
          <w:rFonts w:ascii="Calibri" w:eastAsia="Calibri" w:hAnsi="Calibri" w:cs="Calibri"/>
          <w:sz w:val="20"/>
          <w:szCs w:val="20"/>
        </w:rPr>
        <w:t xml:space="preserve"> y la afectación de la fauna aledaña al sector.</w:t>
      </w:r>
    </w:p>
    <w:p w:rsidR="00DA2B6F" w:rsidRDefault="00DA2B6F" w:rsidP="00852633">
      <w:pPr>
        <w:spacing w:after="0" w:line="240" w:lineRule="auto"/>
        <w:jc w:val="both"/>
        <w:rPr>
          <w:rFonts w:ascii="Calibri" w:eastAsia="Calibri" w:hAnsi="Calibri" w:cs="Calibri"/>
          <w:sz w:val="20"/>
          <w:szCs w:val="20"/>
        </w:rPr>
      </w:pPr>
    </w:p>
    <w:p w:rsidR="00F95681" w:rsidRDefault="00EA2066" w:rsidP="00852633">
      <w:pPr>
        <w:spacing w:after="0" w:line="240" w:lineRule="auto"/>
        <w:jc w:val="both"/>
        <w:rPr>
          <w:rFonts w:ascii="Calibri" w:eastAsia="Calibri" w:hAnsi="Calibri" w:cs="Calibri"/>
          <w:sz w:val="20"/>
          <w:szCs w:val="20"/>
        </w:rPr>
      </w:pPr>
      <w:r>
        <w:rPr>
          <w:rFonts w:ascii="Calibri" w:eastAsia="Calibri" w:hAnsi="Calibri" w:cs="Calibri"/>
          <w:sz w:val="20"/>
          <w:szCs w:val="20"/>
        </w:rPr>
        <w:t>A</w:t>
      </w:r>
      <w:r w:rsidR="001236B8">
        <w:rPr>
          <w:rFonts w:ascii="Calibri" w:eastAsia="Calibri" w:hAnsi="Calibri" w:cs="Calibri"/>
          <w:sz w:val="20"/>
          <w:szCs w:val="20"/>
        </w:rPr>
        <w:t xml:space="preserve">l momento de la Fiscalización se constató </w:t>
      </w:r>
      <w:r>
        <w:rPr>
          <w:rFonts w:ascii="Calibri" w:eastAsia="Calibri" w:hAnsi="Calibri" w:cs="Calibri"/>
          <w:sz w:val="20"/>
          <w:szCs w:val="20"/>
        </w:rPr>
        <w:t xml:space="preserve">efectivamente la </w:t>
      </w:r>
      <w:r w:rsidR="00D86CEA">
        <w:rPr>
          <w:rFonts w:ascii="Calibri" w:eastAsia="Calibri" w:hAnsi="Calibri" w:cs="Calibri"/>
          <w:sz w:val="20"/>
          <w:szCs w:val="20"/>
        </w:rPr>
        <w:t xml:space="preserve">presencia sobre </w:t>
      </w:r>
      <w:r>
        <w:rPr>
          <w:rFonts w:ascii="Calibri" w:eastAsia="Calibri" w:hAnsi="Calibri" w:cs="Calibri"/>
          <w:sz w:val="20"/>
          <w:szCs w:val="20"/>
        </w:rPr>
        <w:t xml:space="preserve">la pradera </w:t>
      </w:r>
      <w:r w:rsidR="00D86CEA">
        <w:rPr>
          <w:rFonts w:ascii="Calibri" w:eastAsia="Calibri" w:hAnsi="Calibri" w:cs="Calibri"/>
          <w:sz w:val="20"/>
          <w:szCs w:val="20"/>
        </w:rPr>
        <w:t>de</w:t>
      </w:r>
      <w:r>
        <w:rPr>
          <w:rFonts w:ascii="Calibri" w:eastAsia="Calibri" w:hAnsi="Calibri" w:cs="Calibri"/>
          <w:sz w:val="20"/>
          <w:szCs w:val="20"/>
        </w:rPr>
        <w:t xml:space="preserve"> un lodo negruzco que cubr</w:t>
      </w:r>
      <w:r w:rsidR="00987D84">
        <w:rPr>
          <w:rFonts w:ascii="Calibri" w:eastAsia="Calibri" w:hAnsi="Calibri" w:cs="Calibri"/>
          <w:sz w:val="20"/>
          <w:szCs w:val="20"/>
        </w:rPr>
        <w:t>ía</w:t>
      </w:r>
      <w:r>
        <w:rPr>
          <w:rFonts w:ascii="Calibri" w:eastAsia="Calibri" w:hAnsi="Calibri" w:cs="Calibri"/>
          <w:sz w:val="20"/>
          <w:szCs w:val="20"/>
        </w:rPr>
        <w:t xml:space="preserve"> un área aproximada de 18 m2 y </w:t>
      </w:r>
      <w:r w:rsidR="00987D84">
        <w:rPr>
          <w:rFonts w:ascii="Calibri" w:eastAsia="Calibri" w:hAnsi="Calibri" w:cs="Calibri"/>
          <w:sz w:val="20"/>
          <w:szCs w:val="20"/>
        </w:rPr>
        <w:t xml:space="preserve">la afectación a </w:t>
      </w:r>
      <w:r w:rsidR="0049052A">
        <w:rPr>
          <w:rFonts w:ascii="Calibri" w:eastAsia="Calibri" w:hAnsi="Calibri" w:cs="Calibri"/>
          <w:sz w:val="20"/>
          <w:szCs w:val="20"/>
        </w:rPr>
        <w:t xml:space="preserve">un arroyo </w:t>
      </w:r>
      <w:r>
        <w:rPr>
          <w:rFonts w:ascii="Calibri" w:eastAsia="Calibri" w:hAnsi="Calibri" w:cs="Calibri"/>
          <w:sz w:val="20"/>
          <w:szCs w:val="20"/>
        </w:rPr>
        <w:t>que pasa por el sector,</w:t>
      </w:r>
      <w:r w:rsidR="0049052A">
        <w:rPr>
          <w:rFonts w:ascii="Calibri" w:eastAsia="Calibri" w:hAnsi="Calibri" w:cs="Calibri"/>
          <w:sz w:val="20"/>
          <w:szCs w:val="20"/>
        </w:rPr>
        <w:t xml:space="preserve"> producto de la ruptura de tuberías de descarga de Riles de la empresa B&amp;B Nets Ltda. En el arroyo se observa</w:t>
      </w:r>
      <w:r w:rsidR="00D86CEA">
        <w:rPr>
          <w:rFonts w:ascii="Calibri" w:eastAsia="Calibri" w:hAnsi="Calibri" w:cs="Calibri"/>
          <w:sz w:val="20"/>
          <w:szCs w:val="20"/>
        </w:rPr>
        <w:t>n</w:t>
      </w:r>
      <w:r w:rsidR="0049052A">
        <w:rPr>
          <w:rFonts w:ascii="Calibri" w:eastAsia="Calibri" w:hAnsi="Calibri" w:cs="Calibri"/>
          <w:sz w:val="20"/>
          <w:szCs w:val="20"/>
        </w:rPr>
        <w:t xml:space="preserve"> </w:t>
      </w:r>
      <w:r w:rsidR="00D02A17">
        <w:rPr>
          <w:rFonts w:ascii="Calibri" w:eastAsia="Calibri" w:hAnsi="Calibri" w:cs="Calibri"/>
          <w:sz w:val="20"/>
          <w:szCs w:val="20"/>
        </w:rPr>
        <w:t xml:space="preserve">algunos </w:t>
      </w:r>
      <w:r w:rsidR="004A21BC">
        <w:rPr>
          <w:rFonts w:ascii="Calibri" w:eastAsia="Calibri" w:hAnsi="Calibri" w:cs="Calibri"/>
          <w:sz w:val="20"/>
          <w:szCs w:val="20"/>
        </w:rPr>
        <w:t xml:space="preserve">sectores con </w:t>
      </w:r>
      <w:r w:rsidR="0049052A">
        <w:rPr>
          <w:rFonts w:ascii="Calibri" w:eastAsia="Calibri" w:hAnsi="Calibri" w:cs="Calibri"/>
          <w:sz w:val="20"/>
          <w:szCs w:val="20"/>
        </w:rPr>
        <w:t>sedimento negruzco,</w:t>
      </w:r>
      <w:r>
        <w:rPr>
          <w:rFonts w:ascii="Calibri" w:eastAsia="Calibri" w:hAnsi="Calibri" w:cs="Calibri"/>
          <w:sz w:val="20"/>
          <w:szCs w:val="20"/>
        </w:rPr>
        <w:t xml:space="preserve"> apreciándose</w:t>
      </w:r>
      <w:r w:rsidR="0049052A">
        <w:rPr>
          <w:rFonts w:ascii="Calibri" w:eastAsia="Calibri" w:hAnsi="Calibri" w:cs="Calibri"/>
          <w:sz w:val="20"/>
          <w:szCs w:val="20"/>
        </w:rPr>
        <w:t>,</w:t>
      </w:r>
      <w:r>
        <w:rPr>
          <w:rFonts w:ascii="Calibri" w:eastAsia="Calibri" w:hAnsi="Calibri" w:cs="Calibri"/>
          <w:sz w:val="20"/>
          <w:szCs w:val="20"/>
        </w:rPr>
        <w:t xml:space="preserve"> </w:t>
      </w:r>
      <w:r w:rsidR="0049052A">
        <w:rPr>
          <w:rFonts w:ascii="Calibri" w:eastAsia="Calibri" w:hAnsi="Calibri" w:cs="Calibri"/>
          <w:sz w:val="20"/>
          <w:szCs w:val="20"/>
        </w:rPr>
        <w:t>además,</w:t>
      </w:r>
      <w:r>
        <w:rPr>
          <w:rFonts w:ascii="Calibri" w:eastAsia="Calibri" w:hAnsi="Calibri" w:cs="Calibri"/>
          <w:sz w:val="20"/>
          <w:szCs w:val="20"/>
        </w:rPr>
        <w:t xml:space="preserve"> renacuajos muertos</w:t>
      </w:r>
      <w:r w:rsidR="0049052A">
        <w:rPr>
          <w:rFonts w:ascii="Calibri" w:eastAsia="Calibri" w:hAnsi="Calibri" w:cs="Calibri"/>
          <w:sz w:val="20"/>
          <w:szCs w:val="20"/>
        </w:rPr>
        <w:t xml:space="preserve"> en la zona </w:t>
      </w:r>
      <w:r w:rsidR="00D86CEA">
        <w:rPr>
          <w:rFonts w:ascii="Calibri" w:eastAsia="Calibri" w:hAnsi="Calibri" w:cs="Calibri"/>
          <w:sz w:val="20"/>
          <w:szCs w:val="20"/>
        </w:rPr>
        <w:t>afectada por el derrame</w:t>
      </w:r>
      <w:r w:rsidR="0049052A">
        <w:rPr>
          <w:rFonts w:ascii="Calibri" w:eastAsia="Calibri" w:hAnsi="Calibri" w:cs="Calibri"/>
          <w:sz w:val="20"/>
          <w:szCs w:val="20"/>
        </w:rPr>
        <w:t xml:space="preserve">. </w:t>
      </w:r>
      <w:r w:rsidR="00D86CEA">
        <w:rPr>
          <w:rFonts w:ascii="Calibri" w:eastAsia="Calibri" w:hAnsi="Calibri" w:cs="Calibri"/>
          <w:sz w:val="20"/>
          <w:szCs w:val="20"/>
        </w:rPr>
        <w:t>En la inspección se tomaron</w:t>
      </w:r>
      <w:r w:rsidR="0049052A">
        <w:rPr>
          <w:rFonts w:ascii="Calibri" w:eastAsia="Calibri" w:hAnsi="Calibri" w:cs="Calibri"/>
          <w:sz w:val="20"/>
          <w:szCs w:val="20"/>
        </w:rPr>
        <w:t xml:space="preserve"> muestras del lodo ubicado en la pradera y del sedimento del arroyo, las cuales </w:t>
      </w:r>
      <w:proofErr w:type="gramStart"/>
      <w:r w:rsidR="00987D84">
        <w:rPr>
          <w:rFonts w:ascii="Calibri" w:eastAsia="Calibri" w:hAnsi="Calibri" w:cs="Calibri"/>
          <w:sz w:val="20"/>
          <w:szCs w:val="20"/>
        </w:rPr>
        <w:t xml:space="preserve">fueron </w:t>
      </w:r>
      <w:r w:rsidR="0049052A">
        <w:rPr>
          <w:rFonts w:ascii="Calibri" w:eastAsia="Calibri" w:hAnsi="Calibri" w:cs="Calibri"/>
          <w:sz w:val="20"/>
          <w:szCs w:val="20"/>
        </w:rPr>
        <w:t xml:space="preserve"> enviadas</w:t>
      </w:r>
      <w:proofErr w:type="gramEnd"/>
      <w:r w:rsidR="0049052A">
        <w:rPr>
          <w:rFonts w:ascii="Calibri" w:eastAsia="Calibri" w:hAnsi="Calibri" w:cs="Calibri"/>
          <w:sz w:val="20"/>
          <w:szCs w:val="20"/>
        </w:rPr>
        <w:t xml:space="preserve"> a Laboratorio </w:t>
      </w:r>
      <w:r w:rsidR="00933B49">
        <w:rPr>
          <w:rFonts w:ascii="Calibri" w:eastAsia="Calibri" w:hAnsi="Calibri" w:cs="Calibri"/>
          <w:sz w:val="20"/>
          <w:szCs w:val="20"/>
        </w:rPr>
        <w:t xml:space="preserve">Análisis Ambientales ANAM, para análisis de cobre total. Los resultados de </w:t>
      </w:r>
      <w:r w:rsidR="00F93187">
        <w:rPr>
          <w:rFonts w:ascii="Calibri" w:eastAsia="Calibri" w:hAnsi="Calibri" w:cs="Calibri"/>
          <w:sz w:val="20"/>
          <w:szCs w:val="20"/>
        </w:rPr>
        <w:t>análisis</w:t>
      </w:r>
      <w:r w:rsidR="00933B49">
        <w:rPr>
          <w:rFonts w:ascii="Calibri" w:eastAsia="Calibri" w:hAnsi="Calibri" w:cs="Calibri"/>
          <w:sz w:val="20"/>
          <w:szCs w:val="20"/>
        </w:rPr>
        <w:t xml:space="preserve"> de laboratorio </w:t>
      </w:r>
      <w:r w:rsidR="00F95681">
        <w:rPr>
          <w:rFonts w:ascii="Calibri" w:eastAsia="Calibri" w:hAnsi="Calibri" w:cs="Calibri"/>
          <w:sz w:val="20"/>
          <w:szCs w:val="20"/>
        </w:rPr>
        <w:t>arrojaron que el lodo de la pradera tiene una concentración de 50557,18 mg/Kg y el sedimento del arroyo 728,56 mg/Kg</w:t>
      </w:r>
      <w:r w:rsidR="00D57A60">
        <w:rPr>
          <w:rFonts w:ascii="Calibri" w:eastAsia="Calibri" w:hAnsi="Calibri" w:cs="Calibri"/>
          <w:sz w:val="20"/>
          <w:szCs w:val="20"/>
        </w:rPr>
        <w:t xml:space="preserve"> (Anexo 4 y 5)</w:t>
      </w:r>
    </w:p>
    <w:p w:rsidR="00F95681" w:rsidRDefault="00F95681" w:rsidP="00852633">
      <w:pPr>
        <w:spacing w:after="0" w:line="240" w:lineRule="auto"/>
        <w:jc w:val="both"/>
        <w:rPr>
          <w:rFonts w:ascii="Calibri" w:eastAsia="Calibri" w:hAnsi="Calibri" w:cs="Calibri"/>
          <w:sz w:val="20"/>
          <w:szCs w:val="20"/>
        </w:rPr>
      </w:pPr>
    </w:p>
    <w:p w:rsidR="00A55F68" w:rsidRDefault="00F95681" w:rsidP="00852633">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titular mediante </w:t>
      </w:r>
      <w:r w:rsidR="00D76FBD">
        <w:rPr>
          <w:rFonts w:ascii="Calibri" w:eastAsia="Calibri" w:hAnsi="Calibri" w:cs="Calibri"/>
          <w:sz w:val="20"/>
          <w:szCs w:val="20"/>
        </w:rPr>
        <w:t>correo electrónico de fecha 25 de enero de 2019, rec</w:t>
      </w:r>
      <w:r w:rsidR="00987D84">
        <w:rPr>
          <w:rFonts w:ascii="Calibri" w:eastAsia="Calibri" w:hAnsi="Calibri" w:cs="Calibri"/>
          <w:sz w:val="20"/>
          <w:szCs w:val="20"/>
        </w:rPr>
        <w:t>ibido</w:t>
      </w:r>
      <w:r w:rsidR="00D76FBD">
        <w:rPr>
          <w:rFonts w:ascii="Calibri" w:eastAsia="Calibri" w:hAnsi="Calibri" w:cs="Calibri"/>
          <w:sz w:val="20"/>
          <w:szCs w:val="20"/>
        </w:rPr>
        <w:t xml:space="preserve"> en la SMA con fecha 28 de </w:t>
      </w:r>
      <w:r w:rsidR="00BA30AA">
        <w:rPr>
          <w:rFonts w:ascii="Calibri" w:eastAsia="Calibri" w:hAnsi="Calibri" w:cs="Calibri"/>
          <w:sz w:val="20"/>
          <w:szCs w:val="20"/>
        </w:rPr>
        <w:t>enero, adjunta</w:t>
      </w:r>
      <w:r w:rsidR="00D76FBD">
        <w:rPr>
          <w:rFonts w:ascii="Calibri" w:eastAsia="Calibri" w:hAnsi="Calibri" w:cs="Calibri"/>
          <w:sz w:val="20"/>
          <w:szCs w:val="20"/>
        </w:rPr>
        <w:t xml:space="preserve"> documento de autodenuncia</w:t>
      </w:r>
      <w:r w:rsidR="00D57A60">
        <w:rPr>
          <w:rFonts w:ascii="Calibri" w:eastAsia="Calibri" w:hAnsi="Calibri" w:cs="Calibri"/>
          <w:sz w:val="20"/>
          <w:szCs w:val="20"/>
        </w:rPr>
        <w:t xml:space="preserve"> (Anexo 3)</w:t>
      </w:r>
      <w:r w:rsidR="00D76FBD">
        <w:rPr>
          <w:rFonts w:ascii="Calibri" w:eastAsia="Calibri" w:hAnsi="Calibri" w:cs="Calibri"/>
          <w:sz w:val="20"/>
          <w:szCs w:val="20"/>
        </w:rPr>
        <w:t xml:space="preserve"> donde da cuenta de</w:t>
      </w:r>
      <w:r>
        <w:rPr>
          <w:rFonts w:ascii="Calibri" w:eastAsia="Calibri" w:hAnsi="Calibri" w:cs="Calibri"/>
          <w:sz w:val="20"/>
          <w:szCs w:val="20"/>
        </w:rPr>
        <w:t xml:space="preserve"> la ruptura de la </w:t>
      </w:r>
      <w:r w:rsidR="00D76FBD">
        <w:rPr>
          <w:rFonts w:ascii="Calibri" w:eastAsia="Calibri" w:hAnsi="Calibri" w:cs="Calibri"/>
          <w:sz w:val="20"/>
          <w:szCs w:val="20"/>
        </w:rPr>
        <w:t>tubería</w:t>
      </w:r>
      <w:r>
        <w:rPr>
          <w:rFonts w:ascii="Calibri" w:eastAsia="Calibri" w:hAnsi="Calibri" w:cs="Calibri"/>
          <w:sz w:val="20"/>
          <w:szCs w:val="20"/>
        </w:rPr>
        <w:t xml:space="preserve"> de evacuación de Riles en el predio de un vecino y la </w:t>
      </w:r>
      <w:r w:rsidR="00145F26">
        <w:rPr>
          <w:rFonts w:ascii="Calibri" w:eastAsia="Calibri" w:hAnsi="Calibri" w:cs="Calibri"/>
          <w:sz w:val="20"/>
          <w:szCs w:val="20"/>
        </w:rPr>
        <w:t>contaminación</w:t>
      </w:r>
      <w:r>
        <w:rPr>
          <w:rFonts w:ascii="Calibri" w:eastAsia="Calibri" w:hAnsi="Calibri" w:cs="Calibri"/>
          <w:sz w:val="20"/>
          <w:szCs w:val="20"/>
        </w:rPr>
        <w:t xml:space="preserve"> producida en la propiedad de don Miguel Méndez. </w:t>
      </w:r>
      <w:r w:rsidR="00D76FBD">
        <w:rPr>
          <w:rFonts w:ascii="Calibri" w:eastAsia="Calibri" w:hAnsi="Calibri" w:cs="Calibri"/>
          <w:sz w:val="20"/>
          <w:szCs w:val="20"/>
        </w:rPr>
        <w:t>La empresa dentro de las medidas tomadas inmediatamente suspendió el proceso de descarga en la planta de tratamiento, reparó la tubería dañada, limpi</w:t>
      </w:r>
      <w:r w:rsidR="00987D84">
        <w:rPr>
          <w:rFonts w:ascii="Calibri" w:eastAsia="Calibri" w:hAnsi="Calibri" w:cs="Calibri"/>
          <w:sz w:val="20"/>
          <w:szCs w:val="20"/>
        </w:rPr>
        <w:t>ó</w:t>
      </w:r>
      <w:r w:rsidR="00D76FBD">
        <w:rPr>
          <w:rFonts w:ascii="Calibri" w:eastAsia="Calibri" w:hAnsi="Calibri" w:cs="Calibri"/>
          <w:sz w:val="20"/>
          <w:szCs w:val="20"/>
        </w:rPr>
        <w:t xml:space="preserve"> la zona de uno de los vecinos</w:t>
      </w:r>
      <w:r w:rsidR="00E33253">
        <w:rPr>
          <w:rFonts w:ascii="Calibri" w:eastAsia="Calibri" w:hAnsi="Calibri" w:cs="Calibri"/>
          <w:sz w:val="20"/>
          <w:szCs w:val="20"/>
        </w:rPr>
        <w:t>, ya que el otro vecino no autorizo el ingreso al predio.</w:t>
      </w:r>
    </w:p>
    <w:p w:rsidR="00BA30AA" w:rsidRDefault="00BA30AA" w:rsidP="00852633">
      <w:pPr>
        <w:spacing w:after="0" w:line="240" w:lineRule="auto"/>
        <w:jc w:val="both"/>
        <w:rPr>
          <w:rFonts w:ascii="Calibri" w:eastAsia="Calibri" w:hAnsi="Calibri" w:cs="Calibri"/>
          <w:sz w:val="20"/>
          <w:szCs w:val="20"/>
        </w:rPr>
      </w:pPr>
    </w:p>
    <w:p w:rsidR="00BA30AA" w:rsidRDefault="00BA30AA" w:rsidP="00873352">
      <w:pPr>
        <w:spacing w:after="0" w:line="240" w:lineRule="auto"/>
        <w:jc w:val="both"/>
        <w:rPr>
          <w:rFonts w:ascii="Calibri" w:eastAsia="Calibri" w:hAnsi="Calibri" w:cs="Calibri"/>
          <w:sz w:val="20"/>
          <w:szCs w:val="20"/>
        </w:rPr>
      </w:pPr>
      <w:r>
        <w:rPr>
          <w:rFonts w:ascii="Calibri" w:eastAsia="Calibri" w:hAnsi="Calibri" w:cs="Calibri"/>
          <w:sz w:val="20"/>
          <w:szCs w:val="20"/>
        </w:rPr>
        <w:t>En conclusión efectivamente ocurrió una rotura de la tubería de evacuación de Riles de la empresa B&amp;B Nets Ltda, en un tramo que pasa por sitios de vecinos de la empresa y previo al punto de descarga en el Río Cisnes</w:t>
      </w:r>
      <w:r w:rsidR="00873352">
        <w:rPr>
          <w:rFonts w:ascii="Calibri" w:eastAsia="Calibri" w:hAnsi="Calibri" w:cs="Calibri"/>
          <w:sz w:val="20"/>
          <w:szCs w:val="20"/>
        </w:rPr>
        <w:t xml:space="preserve">. La investigación realizada permitió verificar que el </w:t>
      </w:r>
      <w:r>
        <w:rPr>
          <w:rFonts w:ascii="Calibri" w:eastAsia="Calibri" w:hAnsi="Calibri" w:cs="Calibri"/>
          <w:sz w:val="20"/>
          <w:szCs w:val="20"/>
        </w:rPr>
        <w:t>derrame</w:t>
      </w:r>
      <w:r w:rsidR="00873352">
        <w:rPr>
          <w:rFonts w:ascii="Calibri" w:eastAsia="Calibri" w:hAnsi="Calibri" w:cs="Calibri"/>
          <w:sz w:val="20"/>
          <w:szCs w:val="20"/>
        </w:rPr>
        <w:t xml:space="preserve"> ocurrido estaba compuesto </w:t>
      </w:r>
      <w:r>
        <w:rPr>
          <w:rFonts w:ascii="Calibri" w:eastAsia="Calibri" w:hAnsi="Calibri" w:cs="Calibri"/>
          <w:sz w:val="20"/>
          <w:szCs w:val="20"/>
        </w:rPr>
        <w:t xml:space="preserve">principalmente </w:t>
      </w:r>
      <w:r w:rsidR="00873352">
        <w:rPr>
          <w:rFonts w:ascii="Calibri" w:eastAsia="Calibri" w:hAnsi="Calibri" w:cs="Calibri"/>
          <w:sz w:val="20"/>
          <w:szCs w:val="20"/>
        </w:rPr>
        <w:t xml:space="preserve">de lodo proveniente de la planta de tratamiento </w:t>
      </w:r>
      <w:r>
        <w:rPr>
          <w:rFonts w:ascii="Calibri" w:eastAsia="Calibri" w:hAnsi="Calibri" w:cs="Calibri"/>
          <w:sz w:val="20"/>
          <w:szCs w:val="20"/>
        </w:rPr>
        <w:t>y no</w:t>
      </w:r>
      <w:r w:rsidR="00873352">
        <w:rPr>
          <w:rFonts w:ascii="Calibri" w:eastAsia="Calibri" w:hAnsi="Calibri" w:cs="Calibri"/>
          <w:sz w:val="20"/>
          <w:szCs w:val="20"/>
        </w:rPr>
        <w:t xml:space="preserve"> de</w:t>
      </w:r>
      <w:r>
        <w:rPr>
          <w:rFonts w:ascii="Calibri" w:eastAsia="Calibri" w:hAnsi="Calibri" w:cs="Calibri"/>
          <w:sz w:val="20"/>
          <w:szCs w:val="20"/>
        </w:rPr>
        <w:t xml:space="preserve"> </w:t>
      </w:r>
      <w:proofErr w:type="spellStart"/>
      <w:r>
        <w:rPr>
          <w:rFonts w:ascii="Calibri" w:eastAsia="Calibri" w:hAnsi="Calibri" w:cs="Calibri"/>
          <w:sz w:val="20"/>
          <w:szCs w:val="20"/>
        </w:rPr>
        <w:t>Ril</w:t>
      </w:r>
      <w:proofErr w:type="spellEnd"/>
      <w:r>
        <w:rPr>
          <w:rFonts w:ascii="Calibri" w:eastAsia="Calibri" w:hAnsi="Calibri" w:cs="Calibri"/>
          <w:sz w:val="20"/>
          <w:szCs w:val="20"/>
        </w:rPr>
        <w:t xml:space="preserve"> tratado</w:t>
      </w:r>
      <w:r w:rsidR="00873352">
        <w:rPr>
          <w:rFonts w:ascii="Calibri" w:eastAsia="Calibri" w:hAnsi="Calibri" w:cs="Calibri"/>
          <w:sz w:val="20"/>
          <w:szCs w:val="20"/>
        </w:rPr>
        <w:t>. Los</w:t>
      </w:r>
      <w:r>
        <w:rPr>
          <w:rFonts w:ascii="Calibri" w:eastAsia="Calibri" w:hAnsi="Calibri" w:cs="Calibri"/>
          <w:sz w:val="20"/>
          <w:szCs w:val="20"/>
        </w:rPr>
        <w:t xml:space="preserve"> análisis de laboratorio</w:t>
      </w:r>
      <w:r w:rsidR="00873352">
        <w:rPr>
          <w:rFonts w:ascii="Calibri" w:eastAsia="Calibri" w:hAnsi="Calibri" w:cs="Calibri"/>
          <w:sz w:val="20"/>
          <w:szCs w:val="20"/>
        </w:rPr>
        <w:t xml:space="preserve"> realizados </w:t>
      </w:r>
      <w:proofErr w:type="gramStart"/>
      <w:r w:rsidR="00873352">
        <w:rPr>
          <w:rFonts w:ascii="Calibri" w:eastAsia="Calibri" w:hAnsi="Calibri" w:cs="Calibri"/>
          <w:sz w:val="20"/>
          <w:szCs w:val="20"/>
        </w:rPr>
        <w:t xml:space="preserve">constataron </w:t>
      </w:r>
      <w:r>
        <w:rPr>
          <w:rFonts w:ascii="Calibri" w:eastAsia="Calibri" w:hAnsi="Calibri" w:cs="Calibri"/>
          <w:sz w:val="20"/>
          <w:szCs w:val="20"/>
        </w:rPr>
        <w:t xml:space="preserve"> que</w:t>
      </w:r>
      <w:proofErr w:type="gramEnd"/>
      <w:r>
        <w:rPr>
          <w:rFonts w:ascii="Calibri" w:eastAsia="Calibri" w:hAnsi="Calibri" w:cs="Calibri"/>
          <w:sz w:val="20"/>
          <w:szCs w:val="20"/>
        </w:rPr>
        <w:t xml:space="preserve"> este lodo contenía altas concentraciones de cobre, lo que provocó muerte de renacuajos en el arroyo.</w:t>
      </w:r>
    </w:p>
    <w:p w:rsidR="00933B49" w:rsidRDefault="00933B49" w:rsidP="00852633">
      <w:pPr>
        <w:spacing w:after="0" w:line="240" w:lineRule="auto"/>
        <w:jc w:val="both"/>
        <w:rPr>
          <w:rFonts w:ascii="Calibri" w:eastAsia="Calibri" w:hAnsi="Calibri" w:cs="Calibri"/>
          <w:sz w:val="20"/>
          <w:szCs w:val="20"/>
        </w:rPr>
      </w:pPr>
    </w:p>
    <w:p w:rsidR="00EA2066" w:rsidRDefault="00EA2066" w:rsidP="00852633">
      <w:pPr>
        <w:spacing w:after="0"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A526B" w:rsidRDefault="001A526B" w:rsidP="00373994">
      <w:pPr>
        <w:pStyle w:val="IFA1"/>
      </w:pPr>
      <w:bookmarkStart w:id="15" w:name="_Toc390777017"/>
      <w:bookmarkStart w:id="16" w:name="_Toc3977657"/>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3977658"/>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8"/>
        <w:gridCol w:w="4617"/>
      </w:tblGrid>
      <w:tr w:rsidR="00884A50" w:rsidRPr="00D42470" w:rsidTr="00BA30A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BA30A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B805AA" w:rsidRDefault="00B805AA" w:rsidP="00BA30AA">
            <w:pPr>
              <w:spacing w:after="0" w:line="240" w:lineRule="auto"/>
              <w:jc w:val="both"/>
              <w:rPr>
                <w:rFonts w:ascii="Calibri" w:eastAsia="Calibri" w:hAnsi="Calibri" w:cs="Calibri"/>
                <w:sz w:val="20"/>
                <w:szCs w:val="20"/>
              </w:rPr>
            </w:pPr>
            <w:r w:rsidRPr="00B805AA">
              <w:rPr>
                <w:rFonts w:ascii="Calibri" w:eastAsia="Calibri" w:hAnsi="Calibri" w:cs="Calibri"/>
                <w:sz w:val="20"/>
                <w:szCs w:val="20"/>
              </w:rPr>
              <w:t>Taller B&amp;B (lavado, reparación y pintura de redes)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BA30A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B805AA" w:rsidRPr="00B805AA" w:rsidRDefault="00B805AA" w:rsidP="00BA30AA">
            <w:pPr>
              <w:spacing w:after="0" w:line="240" w:lineRule="auto"/>
              <w:jc w:val="both"/>
              <w:rPr>
                <w:rFonts w:ascii="Calibri" w:eastAsia="Calibri" w:hAnsi="Calibri" w:cs="Calibri"/>
                <w:sz w:val="20"/>
                <w:szCs w:val="20"/>
                <w:lang w:eastAsia="es-ES"/>
              </w:rPr>
            </w:pPr>
            <w:r w:rsidRPr="00B805AA">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805AA"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1A526B" w:rsidRDefault="00B805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XI Región de Aysén</w:t>
            </w:r>
          </w:p>
          <w:p w:rsidR="00B805AA" w:rsidRPr="001A526B" w:rsidRDefault="00B805AA" w:rsidP="00373994">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C80013">
              <w:rPr>
                <w:rFonts w:ascii="Calibri" w:eastAsia="Calibri" w:hAnsi="Calibri" w:cs="Calibri"/>
                <w:sz w:val="20"/>
                <w:szCs w:val="20"/>
              </w:rPr>
              <w:t xml:space="preserve">Tubería de </w:t>
            </w:r>
            <w:r w:rsidR="008858E6">
              <w:rPr>
                <w:rFonts w:ascii="Calibri" w:eastAsia="Calibri" w:hAnsi="Calibri" w:cs="Calibri"/>
                <w:sz w:val="20"/>
                <w:szCs w:val="20"/>
              </w:rPr>
              <w:t>descarga</w:t>
            </w:r>
            <w:r w:rsidR="00C80013">
              <w:rPr>
                <w:rFonts w:ascii="Calibri" w:eastAsia="Calibri" w:hAnsi="Calibri" w:cs="Calibri"/>
                <w:sz w:val="20"/>
                <w:szCs w:val="20"/>
              </w:rPr>
              <w:t xml:space="preserve"> de Riles</w:t>
            </w:r>
            <w:r w:rsidR="008858E6">
              <w:rPr>
                <w:rFonts w:ascii="Calibri" w:eastAsia="Calibri" w:hAnsi="Calibri" w:cs="Calibri"/>
                <w:sz w:val="20"/>
                <w:szCs w:val="20"/>
              </w:rPr>
              <w:t xml:space="preserve"> de la empresa B&amp;B, ubicada en chacra N°12,</w:t>
            </w:r>
            <w:r w:rsidR="00B805AA">
              <w:rPr>
                <w:rFonts w:ascii="Calibri" w:eastAsia="Calibri" w:hAnsi="Calibri" w:cs="Calibri"/>
                <w:sz w:val="20"/>
                <w:szCs w:val="20"/>
              </w:rPr>
              <w:t xml:space="preserve"> KM 5 acceso antiguo a Puerto Cisnes </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B805AA" w:rsidRPr="001A526B" w:rsidRDefault="00B805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lang w:eastAsia="es-ES"/>
              </w:rPr>
            </w:pPr>
            <w:r>
              <w:rPr>
                <w:rFonts w:ascii="Calibri" w:hAnsi="Calibri" w:cs="Calibri"/>
                <w:sz w:val="20"/>
                <w:szCs w:val="20"/>
              </w:rPr>
              <w:t>Servicios Industriales B&amp;B Nets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77.846.020-3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56284"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p>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A56284">
              <w:rPr>
                <w:rFonts w:ascii="Calibri" w:hAnsi="Calibri" w:cs="Calibri"/>
                <w:sz w:val="20"/>
                <w:szCs w:val="20"/>
              </w:rPr>
              <w:t>KM 5 camino a Puerto Cisnes, Comuna de Cisnes, XI Región de Aysén</w:t>
            </w:r>
          </w:p>
          <w:p w:rsidR="00B805AA" w:rsidRPr="001A526B" w:rsidRDefault="00B805AA"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sz w:val="20"/>
                <w:szCs w:val="20"/>
              </w:rPr>
              <w:t>livargasc@gmail.com</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rFonts w:ascii="Calibri" w:hAnsi="Calibri" w:cs="Calibri"/>
                <w:sz w:val="20"/>
                <w:szCs w:val="20"/>
              </w:rPr>
              <w:t>(67) 2 526900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rFonts w:ascii="Calibri" w:hAnsi="Calibri" w:cs="Calibri"/>
                <w:sz w:val="20"/>
                <w:szCs w:val="20"/>
              </w:rPr>
              <w:t>Licarayén Vargas Cruz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12.326.360-K</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rPr>
              <w:t>KM 5 camino a Puerto Cisnes, Comuna de Cisnes,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sz w:val="20"/>
                <w:szCs w:val="20"/>
              </w:rPr>
              <w:t>livargasc@gmail.com</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(67) 2 526900</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CD01A0">
          <w:type w:val="nextColumn"/>
          <w:pgSz w:w="12240" w:h="15840" w:code="1"/>
          <w:pgMar w:top="1134" w:right="1041"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3977659"/>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7"/>
        <w:gridCol w:w="1307"/>
        <w:gridCol w:w="2447"/>
        <w:gridCol w:w="4394"/>
        <w:gridCol w:w="2794"/>
      </w:tblGrid>
      <w:tr w:rsidR="00884A50" w:rsidRPr="00D42470" w:rsidTr="00A56284">
        <w:trPr>
          <w:trHeight w:val="498"/>
        </w:trPr>
        <w:tc>
          <w:tcPr>
            <w:tcW w:w="5000" w:type="pct"/>
            <w:gridSpan w:val="7"/>
            <w:shd w:val="clear" w:color="000000" w:fill="D9D9D9"/>
            <w:noWrap/>
          </w:tcPr>
          <w:p w:rsidR="00884A50" w:rsidRPr="00D42470" w:rsidRDefault="00884A50" w:rsidP="00BA30AA">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p w:rsidR="00884A50" w:rsidRPr="00D42470" w:rsidRDefault="00884A50" w:rsidP="00BA30AA">
            <w:pPr>
              <w:spacing w:after="0" w:line="0" w:lineRule="atLeast"/>
              <w:rPr>
                <w:rFonts w:ascii="Calibri" w:eastAsia="Times New Roman" w:hAnsi="Calibri" w:cs="Calibri"/>
                <w:b/>
                <w:bCs/>
                <w:color w:val="000000"/>
                <w:sz w:val="20"/>
                <w:szCs w:val="20"/>
                <w:lang w:eastAsia="es-CL"/>
              </w:rPr>
            </w:pPr>
          </w:p>
        </w:tc>
      </w:tr>
      <w:tr w:rsidR="00884A50" w:rsidRPr="00D42470" w:rsidTr="00A56284">
        <w:trPr>
          <w:trHeight w:val="498"/>
        </w:trPr>
        <w:tc>
          <w:tcPr>
            <w:tcW w:w="126" w:type="pct"/>
            <w:shd w:val="clear" w:color="auto" w:fill="auto"/>
            <w:vAlign w:val="center"/>
            <w:hideMark/>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32" w:type="pct"/>
            <w:shd w:val="clear" w:color="auto" w:fill="auto"/>
            <w:vAlign w:val="center"/>
            <w:hideMark/>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82" w:type="pct"/>
            <w:vAlign w:val="center"/>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02" w:type="pct"/>
            <w:shd w:val="clear" w:color="auto" w:fill="auto"/>
            <w:vAlign w:val="center"/>
            <w:hideMark/>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20" w:type="pct"/>
            <w:shd w:val="clear" w:color="auto" w:fill="auto"/>
            <w:vAlign w:val="center"/>
            <w:hideMark/>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30" w:type="pct"/>
          </w:tcPr>
          <w:p w:rsidR="00884A50" w:rsidRPr="00D42470" w:rsidRDefault="00884A50" w:rsidP="00BA30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56284" w:rsidRPr="00D42470" w:rsidTr="00A56284">
        <w:trPr>
          <w:trHeight w:val="498"/>
        </w:trPr>
        <w:tc>
          <w:tcPr>
            <w:tcW w:w="126" w:type="pct"/>
            <w:shd w:val="clear" w:color="auto" w:fill="auto"/>
            <w:noWrap/>
            <w:vAlign w:val="center"/>
            <w:hideMark/>
          </w:tcPr>
          <w:p w:rsidR="00A56284" w:rsidRPr="00D42470" w:rsidRDefault="00A56284" w:rsidP="00A56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32" w:type="pct"/>
            <w:shd w:val="clear" w:color="auto" w:fill="auto"/>
            <w:noWrap/>
            <w:vAlign w:val="center"/>
          </w:tcPr>
          <w:p w:rsidR="00A56284" w:rsidRPr="00D42470" w:rsidRDefault="00A56284" w:rsidP="00A56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08" w:type="pct"/>
            <w:shd w:val="clear" w:color="auto" w:fill="auto"/>
            <w:noWrap/>
          </w:tcPr>
          <w:p w:rsidR="00A56284" w:rsidRDefault="00A56284" w:rsidP="00A56284">
            <w:pPr>
              <w:jc w:val="center"/>
              <w:rPr>
                <w:sz w:val="20"/>
                <w:szCs w:val="20"/>
              </w:rPr>
            </w:pPr>
          </w:p>
          <w:p w:rsidR="00A56284" w:rsidRDefault="00A56284" w:rsidP="00A56284">
            <w:pPr>
              <w:jc w:val="center"/>
              <w:rPr>
                <w:sz w:val="20"/>
                <w:szCs w:val="20"/>
              </w:rPr>
            </w:pPr>
            <w:r>
              <w:rPr>
                <w:sz w:val="20"/>
                <w:szCs w:val="20"/>
              </w:rPr>
              <w:t>265/2001</w:t>
            </w:r>
          </w:p>
        </w:tc>
        <w:tc>
          <w:tcPr>
            <w:tcW w:w="482" w:type="pct"/>
          </w:tcPr>
          <w:p w:rsidR="00A56284" w:rsidRDefault="00A56284" w:rsidP="00A56284">
            <w:pPr>
              <w:jc w:val="center"/>
              <w:rPr>
                <w:sz w:val="20"/>
                <w:szCs w:val="20"/>
              </w:rPr>
            </w:pPr>
            <w:r>
              <w:rPr>
                <w:color w:val="000000" w:themeColor="text1"/>
                <w:sz w:val="20"/>
                <w:szCs w:val="20"/>
              </w:rPr>
              <w:t>05 de octubre del 2001</w:t>
            </w:r>
          </w:p>
        </w:tc>
        <w:tc>
          <w:tcPr>
            <w:tcW w:w="902" w:type="pct"/>
            <w:shd w:val="clear" w:color="auto" w:fill="auto"/>
            <w:noWrap/>
          </w:tcPr>
          <w:p w:rsidR="00A56284" w:rsidRDefault="00A56284" w:rsidP="00A56284">
            <w:pPr>
              <w:jc w:val="center"/>
              <w:rPr>
                <w:sz w:val="20"/>
                <w:szCs w:val="20"/>
              </w:rPr>
            </w:pPr>
            <w:r>
              <w:rPr>
                <w:sz w:val="20"/>
                <w:szCs w:val="20"/>
              </w:rPr>
              <w:t xml:space="preserve">Comisión de Evaluación Ambiental de la Región de Aysén </w:t>
            </w:r>
          </w:p>
        </w:tc>
        <w:tc>
          <w:tcPr>
            <w:tcW w:w="1620" w:type="pct"/>
            <w:shd w:val="clear" w:color="auto" w:fill="auto"/>
            <w:noWrap/>
          </w:tcPr>
          <w:p w:rsidR="00A56284" w:rsidRDefault="00A56284" w:rsidP="00A56284">
            <w:pPr>
              <w:jc w:val="center"/>
              <w:rPr>
                <w:sz w:val="20"/>
                <w:szCs w:val="20"/>
              </w:rPr>
            </w:pPr>
            <w:r>
              <w:rPr>
                <w:sz w:val="20"/>
                <w:szCs w:val="20"/>
              </w:rPr>
              <w:t>“Sistema integral de lavado de redes”</w:t>
            </w:r>
          </w:p>
        </w:tc>
        <w:tc>
          <w:tcPr>
            <w:tcW w:w="1030" w:type="pct"/>
          </w:tcPr>
          <w:p w:rsidR="00A56284" w:rsidRPr="00D57A60" w:rsidRDefault="00873352" w:rsidP="00264D40">
            <w:pPr>
              <w:spacing w:after="0" w:line="0" w:lineRule="atLeast"/>
              <w:jc w:val="center"/>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 xml:space="preserve">Tiene denuncia previa, ver </w:t>
            </w:r>
            <w:r w:rsidR="008858E6" w:rsidRPr="00D57A60">
              <w:rPr>
                <w:rFonts w:ascii="Calibri" w:eastAsia="Times New Roman" w:hAnsi="Calibri" w:cs="Calibri"/>
                <w:b/>
                <w:color w:val="000000"/>
                <w:sz w:val="20"/>
                <w:szCs w:val="20"/>
                <w:lang w:eastAsia="es-CL"/>
              </w:rPr>
              <w:t>*Nota 1</w:t>
            </w:r>
          </w:p>
        </w:tc>
      </w:tr>
      <w:tr w:rsidR="00A56284" w:rsidRPr="00D42470" w:rsidTr="009E63C7">
        <w:trPr>
          <w:trHeight w:val="677"/>
        </w:trPr>
        <w:tc>
          <w:tcPr>
            <w:tcW w:w="126" w:type="pct"/>
            <w:tcBorders>
              <w:top w:val="single" w:sz="4" w:space="0" w:color="auto"/>
              <w:left w:val="single" w:sz="4" w:space="0" w:color="auto"/>
              <w:bottom w:val="single" w:sz="4" w:space="0" w:color="auto"/>
              <w:right w:val="single" w:sz="4" w:space="0" w:color="auto"/>
            </w:tcBorders>
            <w:noWrap/>
            <w:vAlign w:val="center"/>
            <w:hideMark/>
          </w:tcPr>
          <w:p w:rsidR="00A56284" w:rsidRDefault="00A56284" w:rsidP="00A5628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A56284" w:rsidRDefault="00A56284" w:rsidP="00A5628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RCA</w:t>
            </w:r>
          </w:p>
        </w:tc>
        <w:tc>
          <w:tcPr>
            <w:tcW w:w="408" w:type="pct"/>
            <w:tcBorders>
              <w:top w:val="single" w:sz="4" w:space="0" w:color="auto"/>
              <w:left w:val="single" w:sz="4" w:space="0" w:color="auto"/>
              <w:bottom w:val="single" w:sz="4" w:space="0" w:color="auto"/>
              <w:right w:val="single" w:sz="4" w:space="0" w:color="auto"/>
            </w:tcBorders>
            <w:noWrap/>
          </w:tcPr>
          <w:p w:rsidR="009E63C7" w:rsidRDefault="009E63C7" w:rsidP="00A56284">
            <w:pPr>
              <w:jc w:val="center"/>
              <w:rPr>
                <w:sz w:val="20"/>
                <w:szCs w:val="20"/>
              </w:rPr>
            </w:pPr>
          </w:p>
          <w:p w:rsidR="00A56284" w:rsidRDefault="00A56284" w:rsidP="00A56284">
            <w:pPr>
              <w:jc w:val="center"/>
              <w:rPr>
                <w:sz w:val="20"/>
                <w:szCs w:val="20"/>
              </w:rPr>
            </w:pPr>
            <w:r>
              <w:rPr>
                <w:sz w:val="20"/>
                <w:szCs w:val="20"/>
              </w:rPr>
              <w:t>280/2009</w:t>
            </w:r>
          </w:p>
        </w:tc>
        <w:tc>
          <w:tcPr>
            <w:tcW w:w="482"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color w:val="000000" w:themeColor="text1"/>
                <w:sz w:val="20"/>
                <w:szCs w:val="20"/>
              </w:rPr>
              <w:t>25 de marzo del 2009</w:t>
            </w:r>
          </w:p>
        </w:tc>
        <w:tc>
          <w:tcPr>
            <w:tcW w:w="902"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sz w:val="20"/>
                <w:szCs w:val="20"/>
              </w:rPr>
              <w:t>Comisión de Evaluación Ambiental de la Región de Aysén</w:t>
            </w:r>
          </w:p>
        </w:tc>
        <w:tc>
          <w:tcPr>
            <w:tcW w:w="1620"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sz w:val="20"/>
                <w:szCs w:val="20"/>
              </w:rPr>
              <w:t>“Modificación al sistema de recirculación”</w:t>
            </w:r>
          </w:p>
        </w:tc>
        <w:tc>
          <w:tcPr>
            <w:tcW w:w="1030" w:type="pct"/>
          </w:tcPr>
          <w:p w:rsidR="00A56284" w:rsidRPr="00D57A60" w:rsidRDefault="00873352" w:rsidP="00264D40">
            <w:pPr>
              <w:spacing w:after="0" w:line="0" w:lineRule="atLeast"/>
              <w:jc w:val="center"/>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 xml:space="preserve">Tiene denuncia previa, ver </w:t>
            </w:r>
            <w:r w:rsidR="008858E6" w:rsidRPr="00D57A60">
              <w:rPr>
                <w:rFonts w:ascii="Calibri" w:eastAsia="Times New Roman" w:hAnsi="Calibri" w:cs="Calibri"/>
                <w:b/>
                <w:color w:val="000000"/>
                <w:sz w:val="20"/>
                <w:szCs w:val="20"/>
                <w:lang w:eastAsia="es-CL"/>
              </w:rPr>
              <w:t>*Nota 1</w:t>
            </w:r>
          </w:p>
        </w:tc>
      </w:tr>
    </w:tbl>
    <w:p w:rsidR="00884A50" w:rsidRDefault="00884A50" w:rsidP="00884A50">
      <w:pPr>
        <w:pStyle w:val="Ttulo1"/>
        <w:numPr>
          <w:ilvl w:val="0"/>
          <w:numId w:val="0"/>
        </w:numPr>
        <w:ind w:left="567" w:hanging="567"/>
      </w:pPr>
    </w:p>
    <w:p w:rsidR="008858E6" w:rsidRPr="00D57A60" w:rsidRDefault="008858E6" w:rsidP="008858E6">
      <w:pPr>
        <w:pStyle w:val="Listaconnmeros"/>
        <w:numPr>
          <w:ilvl w:val="0"/>
          <w:numId w:val="0"/>
        </w:numPr>
        <w:rPr>
          <w:b/>
        </w:rPr>
      </w:pPr>
      <w:r w:rsidRPr="00D57A60">
        <w:rPr>
          <w:b/>
        </w:rPr>
        <w:t>*Nota 1</w:t>
      </w:r>
    </w:p>
    <w:tbl>
      <w:tblPr>
        <w:tblStyle w:val="Tablaconcuadrcula"/>
        <w:tblW w:w="13603" w:type="dxa"/>
        <w:tblLook w:val="04A0" w:firstRow="1" w:lastRow="0" w:firstColumn="1" w:lastColumn="0" w:noHBand="0" w:noVBand="1"/>
      </w:tblPr>
      <w:tblGrid>
        <w:gridCol w:w="3539"/>
        <w:gridCol w:w="10064"/>
      </w:tblGrid>
      <w:tr w:rsidR="008858E6" w:rsidTr="00EC620B">
        <w:tc>
          <w:tcPr>
            <w:tcW w:w="3539" w:type="dxa"/>
            <w:shd w:val="clear" w:color="auto" w:fill="D9D9D9" w:themeFill="background1" w:themeFillShade="D9"/>
          </w:tcPr>
          <w:p w:rsidR="008858E6" w:rsidRPr="007538FC" w:rsidRDefault="008858E6" w:rsidP="00157642">
            <w:pPr>
              <w:rPr>
                <w:rFonts w:cstheme="minorHAnsi"/>
                <w:b/>
              </w:rPr>
            </w:pPr>
            <w:r w:rsidRPr="007538FC">
              <w:rPr>
                <w:rFonts w:cstheme="minorHAnsi"/>
                <w:b/>
              </w:rPr>
              <w:t>Documento asociado</w:t>
            </w:r>
          </w:p>
        </w:tc>
        <w:tc>
          <w:tcPr>
            <w:tcW w:w="10064" w:type="dxa"/>
            <w:shd w:val="clear" w:color="auto" w:fill="D9D9D9" w:themeFill="background1" w:themeFillShade="D9"/>
          </w:tcPr>
          <w:p w:rsidR="008858E6" w:rsidRPr="007538FC" w:rsidRDefault="008858E6" w:rsidP="00157642">
            <w:pPr>
              <w:rPr>
                <w:rFonts w:cstheme="minorHAnsi"/>
                <w:b/>
              </w:rPr>
            </w:pPr>
            <w:r w:rsidRPr="007538FC">
              <w:rPr>
                <w:rFonts w:cstheme="minorHAnsi"/>
                <w:b/>
              </w:rPr>
              <w:t>Comentarios</w:t>
            </w:r>
          </w:p>
        </w:tc>
      </w:tr>
      <w:tr w:rsidR="008858E6" w:rsidTr="00EC620B">
        <w:tc>
          <w:tcPr>
            <w:tcW w:w="3539" w:type="dxa"/>
          </w:tcPr>
          <w:p w:rsidR="008858E6" w:rsidRPr="00362AA1" w:rsidRDefault="008858E6" w:rsidP="00157642">
            <w:pPr>
              <w:jc w:val="both"/>
            </w:pPr>
            <w:bookmarkStart w:id="31" w:name="_Hlk499708149"/>
            <w:r w:rsidRPr="00362AA1">
              <w:t xml:space="preserve">Ord. N° </w:t>
            </w:r>
            <w:r w:rsidR="00EC620B">
              <w:t>006</w:t>
            </w:r>
            <w:r>
              <w:t>/</w:t>
            </w:r>
            <w:r w:rsidR="00EC620B">
              <w:t>0</w:t>
            </w:r>
            <w:r>
              <w:t>7.</w:t>
            </w:r>
            <w:r w:rsidR="00EC620B">
              <w:t>01</w:t>
            </w:r>
            <w:r>
              <w:t>.201</w:t>
            </w:r>
            <w:r w:rsidR="00EC620B">
              <w:t>9</w:t>
            </w:r>
            <w:r w:rsidRPr="00362AA1">
              <w:t xml:space="preserve"> del </w:t>
            </w:r>
            <w:r>
              <w:t xml:space="preserve">Director Regional </w:t>
            </w:r>
            <w:r w:rsidR="00EC620B">
              <w:t xml:space="preserve">Dirección General de aguas </w:t>
            </w:r>
            <w:r>
              <w:t>Región de Aysén</w:t>
            </w:r>
            <w:r w:rsidR="00EC620B">
              <w:t>, deriva denuncia de Agrupación Comunitaria Chacras de Puerto Cisnes</w:t>
            </w:r>
          </w:p>
        </w:tc>
        <w:tc>
          <w:tcPr>
            <w:tcW w:w="10064" w:type="dxa"/>
          </w:tcPr>
          <w:p w:rsidR="00EC620B" w:rsidRDefault="00EC620B" w:rsidP="00157642">
            <w:pPr>
              <w:jc w:val="both"/>
            </w:pPr>
            <w:r>
              <w:t>Los pobladores denuncian lo siguiente: “</w:t>
            </w:r>
            <w:r w:rsidRPr="00EC620B">
              <w:t>“se detecta descarga de aguas de desecho con alto contenido de impurezas y suciedad, producto de limpieza de redes salmoneras al cauce del Río Cisnes, lo cual, además, de ser contaminación pura, está produciendo socavación de la cuenca. Esta situación se ha detectado en innumerables ocasiones, siendo la última el día 04 de enero de 2019, día en el cual se encontraban familias disfrutando de las aguas del Río” e indica como responsable del hecho a Empresa B&amp;B Nets</w:t>
            </w:r>
            <w:r w:rsidR="008858E6">
              <w:t>.</w:t>
            </w:r>
          </w:p>
          <w:p w:rsidR="008669E1" w:rsidRDefault="008669E1" w:rsidP="00157642">
            <w:pPr>
              <w:jc w:val="both"/>
            </w:pPr>
          </w:p>
          <w:p w:rsidR="008858E6" w:rsidRDefault="008669E1" w:rsidP="008669E1">
            <w:pPr>
              <w:jc w:val="both"/>
            </w:pPr>
            <w:r>
              <w:t>Se</w:t>
            </w:r>
            <w:r w:rsidR="008858E6" w:rsidRPr="00362AA1">
              <w:t xml:space="preserve"> deriva hechos constatados a DSC</w:t>
            </w:r>
            <w:r w:rsidR="008858E6">
              <w:t xml:space="preserve">, se acredita mediante comprobante de derivación de informe de Fiscalización de fecha </w:t>
            </w:r>
            <w:r w:rsidR="002E3E7A">
              <w:t>20</w:t>
            </w:r>
            <w:r w:rsidR="008858E6">
              <w:t>.0</w:t>
            </w:r>
            <w:r w:rsidR="002E3E7A">
              <w:t>3</w:t>
            </w:r>
            <w:r w:rsidR="008858E6">
              <w:t>.201</w:t>
            </w:r>
            <w:r w:rsidR="002E3E7A">
              <w:t>9</w:t>
            </w:r>
            <w:r w:rsidR="008858E6">
              <w:t xml:space="preserve">, ID de proceso </w:t>
            </w:r>
            <w:r w:rsidR="002E3E7A">
              <w:t>42658</w:t>
            </w:r>
            <w:r w:rsidR="008858E6" w:rsidRPr="00362AA1">
              <w:t xml:space="preserve">, concluyendo que, </w:t>
            </w:r>
            <w:r w:rsidR="002E3E7A" w:rsidRPr="002E3E7A">
              <w:t>En fiscalización efectuada el 22 de febrero no se constató descargas de riles tratados o no tratados al Río Cisnes</w:t>
            </w:r>
            <w:r w:rsidR="002E3E7A">
              <w:t xml:space="preserve">, esto </w:t>
            </w:r>
            <w:r w:rsidR="002E3E7A" w:rsidRPr="002E3E7A">
              <w:t>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p>
        </w:tc>
      </w:tr>
      <w:bookmarkEnd w:id="31"/>
    </w:tbl>
    <w:p w:rsidR="008858E6" w:rsidRDefault="008858E6" w:rsidP="008858E6">
      <w:pPr>
        <w:pStyle w:val="Listaconnmeros"/>
        <w:numPr>
          <w:ilvl w:val="0"/>
          <w:numId w:val="0"/>
        </w:numPr>
      </w:pPr>
    </w:p>
    <w:p w:rsidR="002E3E7A" w:rsidRDefault="002E3E7A" w:rsidP="008858E6">
      <w:pPr>
        <w:pStyle w:val="Listaconnmeros"/>
        <w:numPr>
          <w:ilvl w:val="0"/>
          <w:numId w:val="0"/>
        </w:numPr>
      </w:pPr>
    </w:p>
    <w:p w:rsidR="002E3E7A" w:rsidRDefault="002E3E7A" w:rsidP="008858E6">
      <w:pPr>
        <w:pStyle w:val="Listaconnmeros"/>
        <w:numPr>
          <w:ilvl w:val="0"/>
          <w:numId w:val="0"/>
        </w:numPr>
      </w:pPr>
    </w:p>
    <w:p w:rsidR="002E3E7A" w:rsidRDefault="002E3E7A" w:rsidP="008858E6">
      <w:pPr>
        <w:pStyle w:val="Listaconnmeros"/>
        <w:numPr>
          <w:ilvl w:val="0"/>
          <w:numId w:val="0"/>
        </w:numPr>
      </w:pPr>
    </w:p>
    <w:p w:rsidR="002E3E7A" w:rsidRDefault="002E3E7A" w:rsidP="008858E6">
      <w:pPr>
        <w:pStyle w:val="Listaconnmeros"/>
        <w:numPr>
          <w:ilvl w:val="0"/>
          <w:numId w:val="0"/>
        </w:numPr>
      </w:pPr>
    </w:p>
    <w:p w:rsidR="002E3E7A" w:rsidRPr="008858E6" w:rsidRDefault="002E3E7A" w:rsidP="008858E6">
      <w:pPr>
        <w:pStyle w:val="Listaconnmeros"/>
        <w:numPr>
          <w:ilvl w:val="0"/>
          <w:numId w:val="0"/>
        </w:numPr>
      </w:pPr>
    </w:p>
    <w:p w:rsidR="001A526B" w:rsidRDefault="001A526B" w:rsidP="00373994">
      <w:pPr>
        <w:pStyle w:val="IFA1"/>
      </w:pPr>
      <w:bookmarkStart w:id="32" w:name="_Toc3977660"/>
      <w:r w:rsidRPr="001A526B">
        <w:lastRenderedPageBreak/>
        <w:t>Revisión Documental</w:t>
      </w:r>
      <w:bookmarkEnd w:id="32"/>
      <w:r w:rsidR="00A25543">
        <w:t xml:space="preserve"> </w:t>
      </w:r>
    </w:p>
    <w:p w:rsidR="00A25543" w:rsidRPr="00A25543" w:rsidRDefault="00A25543" w:rsidP="00373994">
      <w:pPr>
        <w:pStyle w:val="Ttulo1"/>
        <w:numPr>
          <w:ilvl w:val="0"/>
          <w:numId w:val="0"/>
        </w:numPr>
        <w:ind w:left="576"/>
      </w:pPr>
    </w:p>
    <w:p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3977661"/>
      <w:r w:rsidRPr="001A526B">
        <w:t>Documentos Revisados</w:t>
      </w:r>
      <w:bookmarkEnd w:id="33"/>
      <w:bookmarkEnd w:id="34"/>
      <w:bookmarkEnd w:id="35"/>
      <w:bookmarkEnd w:id="36"/>
      <w:bookmarkEnd w:id="37"/>
      <w:bookmarkEnd w:id="3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240"/>
        <w:gridCol w:w="4655"/>
        <w:gridCol w:w="1577"/>
        <w:gridCol w:w="3502"/>
      </w:tblGrid>
      <w:tr w:rsidR="00CE3600" w:rsidRPr="00CE3600" w:rsidTr="00873352">
        <w:trPr>
          <w:trHeight w:val="633"/>
        </w:trPr>
        <w:tc>
          <w:tcPr>
            <w:tcW w:w="213" w:type="pct"/>
            <w:shd w:val="clear" w:color="auto" w:fill="D9D9D9"/>
            <w:vAlign w:val="center"/>
          </w:tcPr>
          <w:bookmarkEnd w:id="29"/>
          <w:bookmarkEnd w:id="30"/>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195"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717" w:type="pct"/>
            <w:shd w:val="clear" w:color="auto" w:fill="D9D9D9"/>
            <w:vAlign w:val="center"/>
          </w:tcPr>
          <w:p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rsidTr="00873352">
        <w:trPr>
          <w:trHeight w:val="409"/>
        </w:trPr>
        <w:tc>
          <w:tcPr>
            <w:tcW w:w="213" w:type="pct"/>
          </w:tcPr>
          <w:p w:rsidR="00CE3600" w:rsidRPr="00CE3600" w:rsidRDefault="00264D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95" w:type="pct"/>
            <w:tcMar>
              <w:top w:w="0" w:type="dxa"/>
              <w:left w:w="108" w:type="dxa"/>
              <w:bottom w:w="0" w:type="dxa"/>
              <w:right w:w="108" w:type="dxa"/>
            </w:tcMar>
            <w:vAlign w:val="center"/>
          </w:tcPr>
          <w:p w:rsidR="00CE3600" w:rsidRPr="00CE3600" w:rsidRDefault="0011071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F7255C">
              <w:rPr>
                <w:rFonts w:ascii="Calibri" w:eastAsia="Calibri" w:hAnsi="Calibri" w:cs="Times New Roman"/>
                <w:sz w:val="20"/>
                <w:szCs w:val="20"/>
                <w:lang w:val="es-ES"/>
              </w:rPr>
              <w:t>de Ensayo N°5126529 y N°5126530 ambos de fecha 04 de marzo 2019 Laboratorio ANAM</w:t>
            </w:r>
          </w:p>
        </w:tc>
        <w:tc>
          <w:tcPr>
            <w:tcW w:w="1717" w:type="pct"/>
            <w:vAlign w:val="center"/>
          </w:tcPr>
          <w:p w:rsidR="00CE3600" w:rsidRPr="00CE3600" w:rsidRDefault="00F7255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Resultados análisis para detección de cobre en muestras de lodos tomadas en predio de Don Miguel Méndez</w:t>
            </w:r>
          </w:p>
        </w:tc>
        <w:tc>
          <w:tcPr>
            <w:tcW w:w="582" w:type="pct"/>
            <w:vAlign w:val="center"/>
          </w:tcPr>
          <w:p w:rsidR="00CE3600" w:rsidRPr="00CE3600" w:rsidRDefault="00264D4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CE3600" w:rsidRPr="00CE3600" w:rsidRDefault="00F7255C"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Resultados </w:t>
            </w:r>
            <w:proofErr w:type="spellStart"/>
            <w:r>
              <w:rPr>
                <w:rFonts w:ascii="Calibri" w:eastAsia="Calibri" w:hAnsi="Calibri" w:cs="Times New Roman"/>
                <w:sz w:val="20"/>
                <w:szCs w:val="20"/>
                <w:lang w:val="es-ES" w:eastAsia="es-ES"/>
              </w:rPr>
              <w:t>recepcionados</w:t>
            </w:r>
            <w:proofErr w:type="spellEnd"/>
            <w:r>
              <w:rPr>
                <w:rFonts w:ascii="Calibri" w:eastAsia="Calibri" w:hAnsi="Calibri" w:cs="Times New Roman"/>
                <w:sz w:val="20"/>
                <w:szCs w:val="20"/>
                <w:lang w:val="es-ES" w:eastAsia="es-ES"/>
              </w:rPr>
              <w:t xml:space="preserve"> por correo electrónico en</w:t>
            </w:r>
            <w:r w:rsidR="00264D40">
              <w:rPr>
                <w:rFonts w:ascii="Calibri" w:eastAsia="Calibri" w:hAnsi="Calibri" w:cs="Times New Roman"/>
                <w:sz w:val="20"/>
                <w:szCs w:val="20"/>
                <w:lang w:val="es-ES" w:eastAsia="es-ES"/>
              </w:rPr>
              <w:t xml:space="preserve"> SMA Región de Aysén con fecha </w:t>
            </w:r>
            <w:r>
              <w:rPr>
                <w:rFonts w:ascii="Calibri" w:eastAsia="Calibri" w:hAnsi="Calibri" w:cs="Times New Roman"/>
                <w:sz w:val="20"/>
                <w:szCs w:val="20"/>
                <w:lang w:val="es-ES" w:eastAsia="es-ES"/>
              </w:rPr>
              <w:t>19</w:t>
            </w:r>
            <w:r w:rsidR="00264D40">
              <w:rPr>
                <w:rFonts w:ascii="Calibri" w:eastAsia="Calibri" w:hAnsi="Calibri" w:cs="Times New Roman"/>
                <w:sz w:val="20"/>
                <w:szCs w:val="20"/>
                <w:lang w:val="es-ES" w:eastAsia="es-ES"/>
              </w:rPr>
              <w:t xml:space="preserve"> de </w:t>
            </w:r>
            <w:r>
              <w:rPr>
                <w:rFonts w:ascii="Calibri" w:eastAsia="Calibri" w:hAnsi="Calibri" w:cs="Times New Roman"/>
                <w:sz w:val="20"/>
                <w:szCs w:val="20"/>
                <w:lang w:val="es-ES" w:eastAsia="es-ES"/>
              </w:rPr>
              <w:t>marzo</w:t>
            </w:r>
            <w:r w:rsidR="00264D40">
              <w:rPr>
                <w:rFonts w:ascii="Calibri" w:eastAsia="Calibri" w:hAnsi="Calibri" w:cs="Times New Roman"/>
                <w:sz w:val="20"/>
                <w:szCs w:val="20"/>
                <w:lang w:val="es-ES" w:eastAsia="es-ES"/>
              </w:rPr>
              <w:t xml:space="preserve"> 2019</w:t>
            </w:r>
            <w:r w:rsidR="00D57A60">
              <w:rPr>
                <w:rFonts w:ascii="Calibri" w:eastAsia="Calibri" w:hAnsi="Calibri" w:cs="Times New Roman"/>
                <w:sz w:val="20"/>
                <w:szCs w:val="20"/>
                <w:lang w:val="es-ES" w:eastAsia="es-ES"/>
              </w:rPr>
              <w:t xml:space="preserve"> (Anexo 4 y 5)</w:t>
            </w:r>
          </w:p>
        </w:tc>
      </w:tr>
    </w:tbl>
    <w:p w:rsidR="001A526B" w:rsidRDefault="001A526B" w:rsidP="00373994">
      <w:pPr>
        <w:spacing w:line="240" w:lineRule="auto"/>
        <w:rPr>
          <w:rFonts w:ascii="Calibri" w:eastAsia="Calibri" w:hAnsi="Calibri" w:cs="Calibri"/>
          <w:sz w:val="28"/>
          <w:szCs w:val="32"/>
        </w:rPr>
      </w:pPr>
    </w:p>
    <w:p w:rsidR="001A526B" w:rsidRDefault="00A25543" w:rsidP="00373994">
      <w:pPr>
        <w:pStyle w:val="IFA1"/>
      </w:pPr>
      <w:bookmarkStart w:id="39" w:name="_Toc3977662"/>
      <w:bookmarkStart w:id="40" w:name="_Toc390777030"/>
      <w:r>
        <w:t>HALLAZGOS</w:t>
      </w:r>
      <w:bookmarkEnd w:id="39"/>
      <w:r>
        <w:t xml:space="preserve">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40"/>
    </w:p>
    <w:tbl>
      <w:tblPr>
        <w:tblStyle w:val="Tablaconcuadrcula"/>
        <w:tblW w:w="5000" w:type="pct"/>
        <w:jc w:val="center"/>
        <w:tblLayout w:type="fixed"/>
        <w:tblLook w:val="04A0" w:firstRow="1" w:lastRow="0" w:firstColumn="1" w:lastColumn="0" w:noHBand="0" w:noVBand="1"/>
      </w:tblPr>
      <w:tblGrid>
        <w:gridCol w:w="846"/>
        <w:gridCol w:w="1416"/>
        <w:gridCol w:w="4397"/>
        <w:gridCol w:w="6903"/>
      </w:tblGrid>
      <w:tr w:rsidR="001F43E2" w:rsidRPr="0025129B" w:rsidTr="002A30E6">
        <w:trPr>
          <w:trHeight w:val="395"/>
          <w:tblHeader/>
          <w:jc w:val="center"/>
        </w:trPr>
        <w:tc>
          <w:tcPr>
            <w:tcW w:w="312" w:type="pct"/>
            <w:shd w:val="clear" w:color="auto" w:fill="D9D9D9" w:themeFill="background1" w:themeFillShade="D9"/>
            <w:vAlign w:val="center"/>
          </w:tcPr>
          <w:bookmarkEnd w:id="41"/>
          <w:bookmarkEnd w:id="42"/>
          <w:bookmarkEnd w:id="43"/>
          <w:bookmarkEnd w:id="44"/>
          <w:bookmarkEnd w:id="45"/>
          <w:bookmarkEnd w:id="46"/>
          <w:bookmarkEnd w:id="47"/>
          <w:bookmarkEnd w:id="48"/>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522"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621"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54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2A30E6">
        <w:trPr>
          <w:jc w:val="center"/>
        </w:trPr>
        <w:tc>
          <w:tcPr>
            <w:tcW w:w="312"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522" w:type="pct"/>
            <w:vAlign w:val="center"/>
          </w:tcPr>
          <w:p w:rsidR="001F43E2" w:rsidRPr="0023731E" w:rsidRDefault="00741AEB" w:rsidP="00373994">
            <w:pPr>
              <w:widowControl w:val="0"/>
              <w:overflowPunct w:val="0"/>
              <w:autoSpaceDE w:val="0"/>
              <w:autoSpaceDN w:val="0"/>
              <w:adjustRightInd w:val="0"/>
              <w:spacing w:after="120"/>
              <w:jc w:val="center"/>
              <w:rPr>
                <w:rFonts w:cstheme="minorHAnsi"/>
                <w:iCs/>
              </w:rPr>
            </w:pPr>
            <w:r>
              <w:rPr>
                <w:rFonts w:cstheme="minorHAnsi"/>
                <w:iCs/>
              </w:rPr>
              <w:t>Descarga de lodos en lugar no autorizado y riles no tratados</w:t>
            </w:r>
          </w:p>
        </w:tc>
        <w:tc>
          <w:tcPr>
            <w:tcW w:w="1621" w:type="pct"/>
            <w:vAlign w:val="center"/>
          </w:tcPr>
          <w:p w:rsidR="001F43E2" w:rsidRPr="00291E4E" w:rsidRDefault="00056C86" w:rsidP="00291E4E">
            <w:pPr>
              <w:pStyle w:val="Prrafodelista"/>
              <w:widowControl w:val="0"/>
              <w:numPr>
                <w:ilvl w:val="0"/>
                <w:numId w:val="14"/>
              </w:numPr>
              <w:overflowPunct w:val="0"/>
              <w:autoSpaceDE w:val="0"/>
              <w:autoSpaceDN w:val="0"/>
              <w:adjustRightInd w:val="0"/>
              <w:spacing w:after="120"/>
              <w:ind w:left="319"/>
              <w:rPr>
                <w:rFonts w:cstheme="minorHAnsi"/>
                <w:b/>
              </w:rPr>
            </w:pPr>
            <w:r w:rsidRPr="00291E4E">
              <w:rPr>
                <w:rFonts w:cstheme="minorHAnsi"/>
                <w:b/>
              </w:rPr>
              <w:t>RCA N° 280/2009, Considerando 3.7 letra f) Operación y Mantención del Tratamiento de Riles</w:t>
            </w:r>
          </w:p>
          <w:p w:rsidR="00703523" w:rsidRPr="00323C8F" w:rsidRDefault="00323C8F" w:rsidP="003C5DA3">
            <w:pPr>
              <w:widowControl w:val="0"/>
              <w:overflowPunct w:val="0"/>
              <w:autoSpaceDE w:val="0"/>
              <w:autoSpaceDN w:val="0"/>
              <w:adjustRightInd w:val="0"/>
              <w:spacing w:after="120"/>
              <w:jc w:val="both"/>
              <w:rPr>
                <w:rFonts w:cstheme="minorHAnsi"/>
                <w:b/>
              </w:rPr>
            </w:pPr>
            <w:r w:rsidRPr="00323C8F">
              <w:rPr>
                <w:rFonts w:cstheme="minorHAnsi"/>
              </w:rPr>
              <w:t xml:space="preserve">Cuando hay saturación de agua </w:t>
            </w:r>
            <w:proofErr w:type="spellStart"/>
            <w:r w:rsidRPr="00323C8F">
              <w:rPr>
                <w:rFonts w:cstheme="minorHAnsi"/>
              </w:rPr>
              <w:t>ril</w:t>
            </w:r>
            <w:proofErr w:type="spellEnd"/>
            <w:r w:rsidRPr="00323C8F">
              <w:rPr>
                <w:rFonts w:cstheme="minorHAnsi"/>
              </w:rPr>
              <w:t xml:space="preserve"> y no es posible continuar su recirculación, se debe recambiar un porcentaje del volumen total (aproximadamente un 20%). Ese volumen, ingresa a otro estanque donde reacciona con Sulfuro de Sodio   para bajar la concentración de cobre. </w:t>
            </w:r>
            <w:r w:rsidRPr="00873352">
              <w:rPr>
                <w:rFonts w:cstheme="minorHAnsi"/>
                <w:b/>
                <w:u w:val="single"/>
              </w:rPr>
              <w:t>Previo a la descarga se realizan los análisis correspondientes para comprobar si las aguas se ajustan a la Tabla N°2 del D.S. 90.</w:t>
            </w:r>
          </w:p>
          <w:p w:rsidR="00056C86" w:rsidRDefault="00056C86" w:rsidP="003C5DA3">
            <w:pPr>
              <w:widowControl w:val="0"/>
              <w:overflowPunct w:val="0"/>
              <w:autoSpaceDE w:val="0"/>
              <w:autoSpaceDN w:val="0"/>
              <w:adjustRightInd w:val="0"/>
              <w:spacing w:after="120"/>
              <w:jc w:val="both"/>
              <w:rPr>
                <w:rFonts w:cstheme="minorHAnsi"/>
              </w:rPr>
            </w:pPr>
            <w:r w:rsidRPr="00056C86">
              <w:rPr>
                <w:rFonts w:cstheme="minorHAnsi"/>
                <w:b/>
              </w:rPr>
              <w:t>Punto de descarga de residuos líquidos.</w:t>
            </w:r>
            <w:r>
              <w:rPr>
                <w:rFonts w:cstheme="minorHAnsi"/>
                <w:b/>
              </w:rPr>
              <w:t xml:space="preserve"> </w:t>
            </w:r>
            <w:r w:rsidRPr="00056C86">
              <w:rPr>
                <w:rFonts w:cstheme="minorHAnsi"/>
              </w:rPr>
              <w:t>C</w:t>
            </w:r>
            <w:r>
              <w:rPr>
                <w:rFonts w:cstheme="minorHAnsi"/>
              </w:rPr>
              <w:t xml:space="preserve">uando sea necesario descargar </w:t>
            </w:r>
            <w:r w:rsidR="003C5DA3">
              <w:rPr>
                <w:rFonts w:cstheme="minorHAnsi"/>
              </w:rPr>
              <w:t>residuos</w:t>
            </w:r>
            <w:r>
              <w:rPr>
                <w:rFonts w:cstheme="minorHAnsi"/>
              </w:rPr>
              <w:t xml:space="preserve"> líquidos, se </w:t>
            </w:r>
            <w:r w:rsidR="003C5DA3">
              <w:rPr>
                <w:rFonts w:cstheme="minorHAnsi"/>
              </w:rPr>
              <w:t>hará</w:t>
            </w:r>
            <w:r>
              <w:rPr>
                <w:rFonts w:cstheme="minorHAnsi"/>
              </w:rPr>
              <w:t xml:space="preserve"> en el punto</w:t>
            </w:r>
            <w:r w:rsidR="003C5DA3">
              <w:rPr>
                <w:rFonts w:cstheme="minorHAnsi"/>
              </w:rPr>
              <w:t xml:space="preserve"> de descarga de nuestro sistema de tratamiento, esto es en el Río Cisnes.</w:t>
            </w:r>
            <w:r w:rsidR="00873352">
              <w:rPr>
                <w:rFonts w:cstheme="minorHAnsi"/>
              </w:rPr>
              <w:t xml:space="preserve"> </w:t>
            </w:r>
          </w:p>
          <w:p w:rsidR="00873352" w:rsidRPr="00873352" w:rsidRDefault="00873352" w:rsidP="00873352">
            <w:pPr>
              <w:widowControl w:val="0"/>
              <w:overflowPunct w:val="0"/>
              <w:autoSpaceDE w:val="0"/>
              <w:autoSpaceDN w:val="0"/>
              <w:adjustRightInd w:val="0"/>
              <w:spacing w:after="120"/>
              <w:jc w:val="right"/>
              <w:rPr>
                <w:rFonts w:cstheme="minorHAnsi"/>
                <w:i/>
                <w:sz w:val="18"/>
              </w:rPr>
            </w:pPr>
            <w:r w:rsidRPr="00873352">
              <w:rPr>
                <w:rFonts w:cstheme="minorHAnsi"/>
                <w:i/>
                <w:sz w:val="18"/>
              </w:rPr>
              <w:t>(Énfasis subrayado agregado)</w:t>
            </w:r>
          </w:p>
          <w:p w:rsidR="00E75DE0" w:rsidRDefault="00E75DE0" w:rsidP="00E75DE0">
            <w:pPr>
              <w:ind w:left="-45"/>
              <w:rPr>
                <w:rFonts w:cstheme="minorHAnsi"/>
              </w:rPr>
            </w:pPr>
          </w:p>
          <w:p w:rsidR="002A30E6" w:rsidRDefault="002A30E6" w:rsidP="00E75DE0">
            <w:pPr>
              <w:ind w:left="-45"/>
              <w:rPr>
                <w:rFonts w:cstheme="minorHAnsi"/>
              </w:rPr>
            </w:pPr>
          </w:p>
          <w:p w:rsidR="002A30E6" w:rsidRDefault="002A30E6" w:rsidP="00E75DE0">
            <w:pPr>
              <w:ind w:left="-45"/>
              <w:rPr>
                <w:rFonts w:cstheme="minorHAnsi"/>
              </w:rPr>
            </w:pPr>
          </w:p>
          <w:p w:rsidR="002A30E6" w:rsidRPr="00E75DE0" w:rsidRDefault="002A30E6" w:rsidP="00E75DE0">
            <w:pPr>
              <w:ind w:left="-45"/>
              <w:rPr>
                <w:rFonts w:cstheme="minorHAnsi"/>
              </w:rPr>
            </w:pPr>
          </w:p>
          <w:p w:rsidR="00291E4E" w:rsidRDefault="00291E4E" w:rsidP="00291E4E">
            <w:pPr>
              <w:pStyle w:val="Prrafodelista"/>
              <w:widowControl w:val="0"/>
              <w:numPr>
                <w:ilvl w:val="0"/>
                <w:numId w:val="14"/>
              </w:numPr>
              <w:overflowPunct w:val="0"/>
              <w:autoSpaceDE w:val="0"/>
              <w:autoSpaceDN w:val="0"/>
              <w:adjustRightInd w:val="0"/>
              <w:spacing w:after="120"/>
              <w:ind w:left="319"/>
              <w:rPr>
                <w:rFonts w:cstheme="minorHAnsi"/>
                <w:b/>
              </w:rPr>
            </w:pPr>
            <w:r w:rsidRPr="00291E4E">
              <w:rPr>
                <w:rFonts w:cstheme="minorHAnsi"/>
                <w:b/>
              </w:rPr>
              <w:t>RCA N° 265/2001, Considerando 3.2.3 Descripción general del Sistema</w:t>
            </w:r>
          </w:p>
          <w:p w:rsidR="00291E4E" w:rsidRDefault="00291E4E" w:rsidP="00291E4E">
            <w:pPr>
              <w:widowControl w:val="0"/>
              <w:overflowPunct w:val="0"/>
              <w:autoSpaceDE w:val="0"/>
              <w:autoSpaceDN w:val="0"/>
              <w:adjustRightInd w:val="0"/>
              <w:spacing w:after="120"/>
              <w:ind w:left="-41"/>
              <w:jc w:val="both"/>
              <w:rPr>
                <w:rFonts w:cstheme="minorHAnsi"/>
                <w:b/>
              </w:rPr>
            </w:pPr>
            <w:r w:rsidRPr="00291E4E">
              <w:rPr>
                <w:rFonts w:cstheme="minorHAnsi"/>
              </w:rPr>
              <w:t xml:space="preserve">“el sistema consiste, en primera instancia, en separar los sólidos mayores presentes en el RIL, a través, de un sistema de decantación. Posteriormente los RILES pasan a un estanque de ecualización para ser homogeneizados antes de ingresar al estanque de reacción y mezcla donde se adiciona un coagulante y un control de pH, luego el fluido entra a un sistema floculador de bajas revoluciones para, finalmente, ingresar a un estanque sedimentador en donde se separan por densidad los sólidos (Flóculos) del agua. En este punto, el agua sale del sistema, a través, de una abertura ubicada en la parte superior del estanque. </w:t>
            </w:r>
            <w:r w:rsidRPr="00873352">
              <w:rPr>
                <w:rFonts w:cstheme="minorHAnsi"/>
                <w:b/>
                <w:u w:val="single"/>
              </w:rPr>
              <w:t>Por otro lado, el material resultante (lodo) es retirado del fondo del estanque sedimentador, a través, de una bomba y conducido a un sistema de deshidratación de lodos</w:t>
            </w:r>
            <w:r>
              <w:rPr>
                <w:rFonts w:cstheme="minorHAnsi"/>
                <w:b/>
              </w:rPr>
              <w:t>.</w:t>
            </w:r>
          </w:p>
          <w:p w:rsidR="00873352" w:rsidRPr="00873352" w:rsidRDefault="00873352" w:rsidP="00873352">
            <w:pPr>
              <w:widowControl w:val="0"/>
              <w:overflowPunct w:val="0"/>
              <w:autoSpaceDE w:val="0"/>
              <w:autoSpaceDN w:val="0"/>
              <w:adjustRightInd w:val="0"/>
              <w:spacing w:after="120"/>
              <w:jc w:val="right"/>
              <w:rPr>
                <w:rFonts w:cstheme="minorHAnsi"/>
                <w:i/>
                <w:sz w:val="18"/>
              </w:rPr>
            </w:pPr>
            <w:r w:rsidRPr="00873352">
              <w:rPr>
                <w:rFonts w:cstheme="minorHAnsi"/>
                <w:i/>
                <w:sz w:val="18"/>
              </w:rPr>
              <w:t>(Énfasis subrayado agregado)</w:t>
            </w:r>
          </w:p>
          <w:p w:rsidR="00873352" w:rsidRPr="00291E4E" w:rsidRDefault="00873352" w:rsidP="00291E4E">
            <w:pPr>
              <w:widowControl w:val="0"/>
              <w:overflowPunct w:val="0"/>
              <w:autoSpaceDE w:val="0"/>
              <w:autoSpaceDN w:val="0"/>
              <w:adjustRightInd w:val="0"/>
              <w:spacing w:after="120"/>
              <w:ind w:left="-41"/>
              <w:jc w:val="both"/>
              <w:rPr>
                <w:rFonts w:cstheme="minorHAnsi"/>
              </w:rPr>
            </w:pPr>
          </w:p>
          <w:p w:rsidR="00291E4E" w:rsidRDefault="00291E4E" w:rsidP="00291E4E">
            <w:pPr>
              <w:widowControl w:val="0"/>
              <w:overflowPunct w:val="0"/>
              <w:autoSpaceDE w:val="0"/>
              <w:autoSpaceDN w:val="0"/>
              <w:adjustRightInd w:val="0"/>
              <w:spacing w:after="120"/>
              <w:jc w:val="both"/>
              <w:rPr>
                <w:rFonts w:cstheme="minorHAnsi"/>
                <w:b/>
              </w:rPr>
            </w:pPr>
          </w:p>
          <w:p w:rsidR="00291E4E" w:rsidRPr="00056C86" w:rsidRDefault="00291E4E" w:rsidP="003C5DA3">
            <w:pPr>
              <w:widowControl w:val="0"/>
              <w:overflowPunct w:val="0"/>
              <w:autoSpaceDE w:val="0"/>
              <w:autoSpaceDN w:val="0"/>
              <w:adjustRightInd w:val="0"/>
              <w:spacing w:after="120"/>
              <w:jc w:val="both"/>
              <w:rPr>
                <w:rFonts w:cstheme="minorHAnsi"/>
                <w:b/>
              </w:rPr>
            </w:pPr>
          </w:p>
        </w:tc>
        <w:tc>
          <w:tcPr>
            <w:tcW w:w="2545" w:type="pct"/>
            <w:vAlign w:val="center"/>
          </w:tcPr>
          <w:p w:rsidR="00660D28" w:rsidRDefault="00660D28" w:rsidP="00660D28">
            <w:pPr>
              <w:jc w:val="both"/>
            </w:pPr>
            <w:r w:rsidRPr="00E21875">
              <w:lastRenderedPageBreak/>
              <w:t xml:space="preserve">Se efectuó fiscalización ambiental por parte de funcionario de la SMA con fecha 22 de enero de 2019, </w:t>
            </w:r>
            <w:r>
              <w:t>en la chacra N°12, propiedad de don Miguel Méndez</w:t>
            </w:r>
            <w:r w:rsidR="00BC15E8">
              <w:t xml:space="preserve"> (Anexo 1) </w:t>
            </w:r>
            <w:r>
              <w:t xml:space="preserve">, constatando los siguiente; al interior del predio a unos 200 metros del camino y a un costado del cerco </w:t>
            </w:r>
            <w:r w:rsidR="00F454AB">
              <w:t>que</w:t>
            </w:r>
            <w:r w:rsidR="007D016E">
              <w:t xml:space="preserve"> </w:t>
            </w:r>
            <w:r w:rsidR="00F454AB">
              <w:t>limita con sitio</w:t>
            </w:r>
            <w:r>
              <w:t xml:space="preserve"> vecino</w:t>
            </w:r>
            <w:r w:rsidR="00BC15E8">
              <w:t xml:space="preserve"> (Imagen 1)</w:t>
            </w:r>
            <w:r>
              <w:t xml:space="preserve">, se aprecia un </w:t>
            </w:r>
            <w:proofErr w:type="spellStart"/>
            <w:r>
              <w:t>apozamiento</w:t>
            </w:r>
            <w:proofErr w:type="spellEnd"/>
            <w:r>
              <w:t xml:space="preserve"> en </w:t>
            </w:r>
            <w:r w:rsidR="00DC0345">
              <w:t>un área aproximada</w:t>
            </w:r>
            <w:r>
              <w:t xml:space="preserve"> de 12m2 de líquido color oscuro</w:t>
            </w:r>
            <w:r w:rsidR="00BC15E8">
              <w:t xml:space="preserve"> (Fotografía 1 y 2)</w:t>
            </w:r>
            <w:r>
              <w:t xml:space="preserve">, a 4 metros de distancia una superficie aproximada de 6 mt2 </w:t>
            </w:r>
            <w:r w:rsidR="00291E4E">
              <w:t>existe un</w:t>
            </w:r>
            <w:r>
              <w:t xml:space="preserve"> </w:t>
            </w:r>
            <w:r w:rsidRPr="00963597">
              <w:rPr>
                <w:b/>
              </w:rPr>
              <w:t>lodo negruzco</w:t>
            </w:r>
            <w:r>
              <w:t xml:space="preserve"> sobre el pasto</w:t>
            </w:r>
            <w:r w:rsidR="00BC15E8">
              <w:t xml:space="preserve"> (Fotografía 3)</w:t>
            </w:r>
            <w:r>
              <w:t xml:space="preserve">. </w:t>
            </w:r>
            <w:r w:rsidR="00157642" w:rsidRPr="00157642">
              <w:rPr>
                <w:rFonts w:eastAsia="Times New Roman"/>
                <w:color w:val="000000"/>
                <w:lang w:eastAsia="es-CL"/>
              </w:rPr>
              <w:t xml:space="preserve">El olor es de intensidad leve, de carácter desagradable, </w:t>
            </w:r>
            <w:r w:rsidR="00873352">
              <w:rPr>
                <w:rFonts w:eastAsia="Times New Roman"/>
                <w:color w:val="000000"/>
                <w:lang w:eastAsia="es-CL"/>
              </w:rPr>
              <w:t>su tono evoca e</w:t>
            </w:r>
            <w:r w:rsidR="00157642" w:rsidRPr="00157642">
              <w:rPr>
                <w:rFonts w:eastAsia="Times New Roman"/>
                <w:color w:val="000000"/>
                <w:lang w:eastAsia="es-CL"/>
              </w:rPr>
              <w:t>l olor de lodos de lavado de redes</w:t>
            </w:r>
            <w:r w:rsidR="00157642">
              <w:t xml:space="preserve"> </w:t>
            </w:r>
            <w:r>
              <w:t xml:space="preserve">Las tuberías que se rompieron y provocaron este derrame están reparadas y corresponden a las tuberías de descarga de Riles tratados de la empresa B&amp;B. </w:t>
            </w:r>
          </w:p>
          <w:p w:rsidR="00660D28" w:rsidRDefault="00F454AB" w:rsidP="003C5DA3">
            <w:pPr>
              <w:widowControl w:val="0"/>
              <w:overflowPunct w:val="0"/>
              <w:autoSpaceDE w:val="0"/>
              <w:autoSpaceDN w:val="0"/>
              <w:adjustRightInd w:val="0"/>
              <w:spacing w:after="120"/>
              <w:jc w:val="both"/>
              <w:rPr>
                <w:rFonts w:cstheme="minorHAnsi"/>
              </w:rPr>
            </w:pPr>
            <w:r>
              <w:rPr>
                <w:rFonts w:cstheme="minorHAnsi"/>
              </w:rPr>
              <w:t>Por parte del funcionario de la SMA se tomaron 2 muestras en terreno; una corresponde al lodo dispuesto en la pradera (</w:t>
            </w:r>
            <w:r w:rsidR="00E76FBE">
              <w:rPr>
                <w:rFonts w:cstheme="minorHAnsi"/>
              </w:rPr>
              <w:t>Fotografía 3)</w:t>
            </w:r>
            <w:r>
              <w:rPr>
                <w:rFonts w:cstheme="minorHAnsi"/>
              </w:rPr>
              <w:t xml:space="preserve"> y la segunda </w:t>
            </w:r>
            <w:r w:rsidR="007D016E">
              <w:rPr>
                <w:rFonts w:cstheme="minorHAnsi"/>
              </w:rPr>
              <w:t>muestra</w:t>
            </w:r>
            <w:r>
              <w:rPr>
                <w:rFonts w:cstheme="minorHAnsi"/>
              </w:rPr>
              <w:t xml:space="preserve"> corresponde a sedimento contaminado del arroyo (</w:t>
            </w:r>
            <w:r w:rsidR="00E76FBE">
              <w:rPr>
                <w:rFonts w:cstheme="minorHAnsi"/>
              </w:rPr>
              <w:t>Fotografía 6)</w:t>
            </w:r>
            <w:r w:rsidR="007D016E">
              <w:rPr>
                <w:rFonts w:cstheme="minorHAnsi"/>
              </w:rPr>
              <w:t xml:space="preserve"> Ambas muestras</w:t>
            </w:r>
            <w:r w:rsidR="007D016E" w:rsidRPr="007D016E">
              <w:rPr>
                <w:rFonts w:cstheme="minorHAnsi"/>
              </w:rPr>
              <w:t xml:space="preserve"> son enviadas a Laboratorio Análisis Ambientales ANAM, para análisis de cobre total</w:t>
            </w:r>
            <w:r w:rsidR="007D016E">
              <w:rPr>
                <w:rFonts w:cstheme="minorHAnsi"/>
              </w:rPr>
              <w:t xml:space="preserve">. </w:t>
            </w:r>
          </w:p>
          <w:p w:rsidR="009E7FD1" w:rsidRPr="004045AD" w:rsidRDefault="007D016E" w:rsidP="00FB44D9">
            <w:pPr>
              <w:widowControl w:val="0"/>
              <w:overflowPunct w:val="0"/>
              <w:autoSpaceDE w:val="0"/>
              <w:autoSpaceDN w:val="0"/>
              <w:adjustRightInd w:val="0"/>
              <w:spacing w:after="120"/>
              <w:jc w:val="both"/>
              <w:rPr>
                <w:rFonts w:cstheme="minorHAnsi"/>
                <w:b/>
              </w:rPr>
            </w:pPr>
            <w:r w:rsidRPr="007D016E">
              <w:rPr>
                <w:rFonts w:cstheme="minorHAnsi"/>
              </w:rPr>
              <w:t>Los resultados de análisis de laboratorio arrojaron que el lodo de la pradera tiene una concentración de 50557,18 mg/Kg y el sedimento del arroyo 728,56 mg/Kg</w:t>
            </w:r>
            <w:r w:rsidR="00E76FBE">
              <w:rPr>
                <w:rFonts w:cstheme="minorHAnsi"/>
              </w:rPr>
              <w:t xml:space="preserve"> (Anexo </w:t>
            </w:r>
            <w:r w:rsidR="00D41A98">
              <w:rPr>
                <w:rFonts w:cstheme="minorHAnsi"/>
              </w:rPr>
              <w:t>4 y 5)</w:t>
            </w:r>
            <w:r w:rsidRPr="007D016E">
              <w:rPr>
                <w:rFonts w:cstheme="minorHAnsi"/>
              </w:rPr>
              <w:t>.</w:t>
            </w:r>
            <w:r>
              <w:rPr>
                <w:rFonts w:cstheme="minorHAnsi"/>
              </w:rPr>
              <w:t xml:space="preserve"> </w:t>
            </w:r>
            <w:r w:rsidR="006F6FE6">
              <w:rPr>
                <w:rFonts w:cstheme="minorHAnsi"/>
              </w:rPr>
              <w:t xml:space="preserve">Según RCA los Riles tratados por empresa B&amp;B darán cumplimiento a lo establecido en la </w:t>
            </w:r>
            <w:r>
              <w:rPr>
                <w:rFonts w:cstheme="minorHAnsi"/>
              </w:rPr>
              <w:t>tabla N°2 del D.S. 90</w:t>
            </w:r>
            <w:r w:rsidR="006F6FE6">
              <w:rPr>
                <w:rFonts w:cstheme="minorHAnsi"/>
              </w:rPr>
              <w:t>, la cual para el parámetro cobre</w:t>
            </w:r>
            <w:r w:rsidR="00195BD7">
              <w:rPr>
                <w:rFonts w:cstheme="minorHAnsi"/>
              </w:rPr>
              <w:t xml:space="preserve"> total</w:t>
            </w:r>
            <w:r w:rsidR="006F6FE6">
              <w:rPr>
                <w:rFonts w:cstheme="minorHAnsi"/>
              </w:rPr>
              <w:t xml:space="preserve">, señala que el </w:t>
            </w:r>
            <w:r w:rsidR="00195BD7">
              <w:rPr>
                <w:rFonts w:cstheme="minorHAnsi"/>
              </w:rPr>
              <w:t>límite</w:t>
            </w:r>
            <w:r w:rsidR="006F6FE6">
              <w:rPr>
                <w:rFonts w:cstheme="minorHAnsi"/>
              </w:rPr>
              <w:t xml:space="preserve"> máximo permi</w:t>
            </w:r>
            <w:r w:rsidR="00195BD7">
              <w:rPr>
                <w:rFonts w:cstheme="minorHAnsi"/>
              </w:rPr>
              <w:t>sible es de 3 mg/l.</w:t>
            </w:r>
            <w:r w:rsidR="00A92FF0">
              <w:rPr>
                <w:rFonts w:cstheme="minorHAnsi"/>
              </w:rPr>
              <w:t xml:space="preserve"> </w:t>
            </w:r>
            <w:r w:rsidR="00A92FF0" w:rsidRPr="004045AD">
              <w:rPr>
                <w:rFonts w:cstheme="minorHAnsi"/>
                <w:b/>
              </w:rPr>
              <w:t xml:space="preserve">La empresa no realizo los </w:t>
            </w:r>
            <w:r w:rsidR="00A92FF0" w:rsidRPr="004045AD">
              <w:rPr>
                <w:rFonts w:cstheme="minorHAnsi"/>
                <w:b/>
              </w:rPr>
              <w:lastRenderedPageBreak/>
              <w:t>análisis correspondientes para comprobar si las aguas se ajustaban a la Tabla N°2 del D.S. 90, previo a su descarga.</w:t>
            </w:r>
            <w:r w:rsidR="00C2175D">
              <w:rPr>
                <w:rFonts w:cstheme="minorHAnsi"/>
              </w:rPr>
              <w:t xml:space="preserve"> El titular no cumple con lo señalado en RCA en cuanto a que del proceso de precipitación química permitirá </w:t>
            </w:r>
            <w:r w:rsidR="00C2175D" w:rsidRPr="004045AD">
              <w:rPr>
                <w:rFonts w:cstheme="minorHAnsi"/>
              </w:rPr>
              <w:t xml:space="preserve">obtener aguas residuales con escaso contenido de metales disueltos, en </w:t>
            </w:r>
            <w:r w:rsidR="00C2175D">
              <w:rPr>
                <w:rFonts w:cstheme="minorHAnsi"/>
              </w:rPr>
              <w:t>su</w:t>
            </w:r>
            <w:r w:rsidR="00C2175D" w:rsidRPr="004045AD">
              <w:rPr>
                <w:rFonts w:cstheme="minorHAnsi"/>
              </w:rPr>
              <w:t xml:space="preserve"> caso puntual con escaso porcentaje de cobre</w:t>
            </w:r>
            <w:r w:rsidR="00C2175D">
              <w:rPr>
                <w:rFonts w:cstheme="minorHAnsi"/>
              </w:rPr>
              <w:t>.</w:t>
            </w:r>
          </w:p>
          <w:p w:rsidR="00DC0345" w:rsidRDefault="00A92FF0" w:rsidP="00FB44D9">
            <w:pPr>
              <w:widowControl w:val="0"/>
              <w:overflowPunct w:val="0"/>
              <w:autoSpaceDE w:val="0"/>
              <w:autoSpaceDN w:val="0"/>
              <w:adjustRightInd w:val="0"/>
              <w:spacing w:after="120"/>
              <w:jc w:val="both"/>
              <w:rPr>
                <w:rFonts w:cstheme="minorHAnsi"/>
              </w:rPr>
            </w:pPr>
            <w:r>
              <w:rPr>
                <w:rFonts w:cstheme="minorHAnsi"/>
              </w:rPr>
              <w:t xml:space="preserve">La RCA N°265/2001 señala que el lodo es retirado del fondo del estanque sedimentador y conducido a un sistema de deshidratación de </w:t>
            </w:r>
            <w:r w:rsidRPr="004045AD">
              <w:rPr>
                <w:rFonts w:cstheme="minorHAnsi"/>
                <w:b/>
              </w:rPr>
              <w:t>lodos,</w:t>
            </w:r>
            <w:r>
              <w:rPr>
                <w:rFonts w:cstheme="minorHAnsi"/>
              </w:rPr>
              <w:t xml:space="preserve"> lo que en este caso no ocurrió, ya que, se </w:t>
            </w:r>
            <w:r w:rsidR="004045AD">
              <w:rPr>
                <w:rFonts w:cstheme="minorHAnsi"/>
              </w:rPr>
              <w:t xml:space="preserve">constató, a raíz de </w:t>
            </w:r>
            <w:r>
              <w:rPr>
                <w:rFonts w:cstheme="minorHAnsi"/>
              </w:rPr>
              <w:t>la r</w:t>
            </w:r>
            <w:r w:rsidR="00CD747F">
              <w:rPr>
                <w:rFonts w:cstheme="minorHAnsi"/>
              </w:rPr>
              <w:t>otura</w:t>
            </w:r>
            <w:r>
              <w:rPr>
                <w:rFonts w:cstheme="minorHAnsi"/>
              </w:rPr>
              <w:t xml:space="preserve"> de la tubería de descarga</w:t>
            </w:r>
            <w:r w:rsidR="004045AD">
              <w:rPr>
                <w:rFonts w:cstheme="minorHAnsi"/>
              </w:rPr>
              <w:t>,</w:t>
            </w:r>
            <w:r>
              <w:rPr>
                <w:rFonts w:cstheme="minorHAnsi"/>
              </w:rPr>
              <w:t xml:space="preserve"> </w:t>
            </w:r>
            <w:r w:rsidRPr="004045AD">
              <w:rPr>
                <w:rFonts w:cstheme="minorHAnsi"/>
                <w:b/>
              </w:rPr>
              <w:t>que la empresa estaba descargándolo al Río Cisnes.</w:t>
            </w:r>
            <w:r>
              <w:rPr>
                <w:rFonts w:cstheme="minorHAnsi"/>
              </w:rPr>
              <w:t xml:space="preserve"> Lo anterior quedo de manifiesto al encontrarlo disperso en la pradera del predio del Sr. Méndez y en el arroyo que pasa por el sector. El análisis efectuado para la detección de cobre y que arroj</w:t>
            </w:r>
            <w:r w:rsidR="00DA7A9D">
              <w:rPr>
                <w:rFonts w:cstheme="minorHAnsi"/>
              </w:rPr>
              <w:t>ó</w:t>
            </w:r>
            <w:r>
              <w:rPr>
                <w:rFonts w:cstheme="minorHAnsi"/>
              </w:rPr>
              <w:t xml:space="preserve"> las concentraciones ya señaladas, corroboran que se trata de lodo </w:t>
            </w:r>
            <w:r w:rsidR="00E75DE0">
              <w:rPr>
                <w:rFonts w:cstheme="minorHAnsi"/>
              </w:rPr>
              <w:t xml:space="preserve">proveniente </w:t>
            </w:r>
            <w:r w:rsidR="004045AD">
              <w:rPr>
                <w:rFonts w:cstheme="minorHAnsi"/>
              </w:rPr>
              <w:t>de</w:t>
            </w:r>
            <w:r w:rsidR="00DA7A9D">
              <w:rPr>
                <w:rFonts w:cstheme="minorHAnsi"/>
              </w:rPr>
              <w:t>l proceso unitario de sedimentación producido en la reacción química co</w:t>
            </w:r>
            <w:r w:rsidR="004045AD">
              <w:rPr>
                <w:rFonts w:cstheme="minorHAnsi"/>
              </w:rPr>
              <w:t>n sulfuro de sodio y</w:t>
            </w:r>
            <w:r w:rsidR="00DA7A9D">
              <w:rPr>
                <w:rFonts w:cstheme="minorHAnsi"/>
              </w:rPr>
              <w:t xml:space="preserve">, por </w:t>
            </w:r>
            <w:proofErr w:type="gramStart"/>
            <w:r w:rsidR="00DA7A9D">
              <w:rPr>
                <w:rFonts w:cstheme="minorHAnsi"/>
              </w:rPr>
              <w:t xml:space="preserve">tanto, </w:t>
            </w:r>
            <w:r w:rsidR="004045AD">
              <w:rPr>
                <w:rFonts w:cstheme="minorHAnsi"/>
              </w:rPr>
              <w:t xml:space="preserve"> no</w:t>
            </w:r>
            <w:proofErr w:type="gramEnd"/>
            <w:r w:rsidR="004045AD">
              <w:rPr>
                <w:rFonts w:cstheme="minorHAnsi"/>
              </w:rPr>
              <w:t xml:space="preserve"> se trataría de arrastre de suciedad o lodos de los residuos de las redes ubicadas en la losa, para ser lavadas.</w:t>
            </w:r>
          </w:p>
          <w:p w:rsidR="00DC0345" w:rsidRDefault="00DC0345" w:rsidP="00DC0345">
            <w:pPr>
              <w:jc w:val="both"/>
            </w:pPr>
            <w:r>
              <w:t>La representante de empresa B&amp;B NETS, Sra. Licarayen Vargas, mediante correo electrónico de fecha 25 de enero 2019, adjunta autodenuncia (Anexo</w:t>
            </w:r>
            <w:r w:rsidR="00D41A98">
              <w:t xml:space="preserve"> 3</w:t>
            </w:r>
            <w:r>
              <w:t>), donde señala que con fecha 21 de enero de 2019 ocurrió una r</w:t>
            </w:r>
            <w:r w:rsidR="00CD747F">
              <w:t>otura</w:t>
            </w:r>
            <w:r>
              <w:t xml:space="preserve"> de la tubería de descarga de Riles que pasa por la propiedad colindante a sus instalaciones, produciendo un derrame en predio vecino. Dentro de las medidas correctivas que indica en el documento señala lo siguiente:</w:t>
            </w:r>
          </w:p>
          <w:p w:rsidR="00DC0345" w:rsidRDefault="00DC0345" w:rsidP="00DC0345">
            <w:pPr>
              <w:pStyle w:val="Prrafodelista"/>
              <w:numPr>
                <w:ilvl w:val="0"/>
                <w:numId w:val="15"/>
              </w:numPr>
            </w:pPr>
            <w:r w:rsidRPr="0039636E">
              <w:t>“…</w:t>
            </w:r>
            <w:r w:rsidRPr="0039636E">
              <w:rPr>
                <w:b/>
              </w:rPr>
              <w:t>se aplicó de inmediato la suspensión del proceso de descarga en la planta de tratamiento</w:t>
            </w:r>
            <w:r w:rsidRPr="0039636E">
              <w:t xml:space="preserve">”, es decir, que el lodo estaba siendo descargado al Río Cisnes. </w:t>
            </w:r>
          </w:p>
          <w:p w:rsidR="00A92FF0" w:rsidRPr="00741AEB" w:rsidRDefault="00DC0345" w:rsidP="00157642">
            <w:pPr>
              <w:pStyle w:val="Prrafodelista"/>
              <w:numPr>
                <w:ilvl w:val="0"/>
                <w:numId w:val="15"/>
              </w:numPr>
              <w:rPr>
                <w:rFonts w:cstheme="minorHAnsi"/>
              </w:rPr>
            </w:pPr>
            <w:r>
              <w:t xml:space="preserve">“En </w:t>
            </w:r>
            <w:r w:rsidRPr="005A5F2D">
              <w:rPr>
                <w:b/>
              </w:rPr>
              <w:t>el área contaminada producto del derrame</w:t>
            </w:r>
            <w:r>
              <w:t xml:space="preserve">, como se indica en los antecedentes previos, el propietario denunciante no autorizó el ingreso, ni se pudo intervenir hasta que se constituyera la BIDEMA. La demora, genero una mayor dispersión del derrame.” En este párrafo el titular </w:t>
            </w:r>
            <w:r w:rsidRPr="00A674B4">
              <w:rPr>
                <w:b/>
              </w:rPr>
              <w:t>reconoce la contaminación</w:t>
            </w:r>
            <w:r>
              <w:t xml:space="preserve"> de un área producto del derrame</w:t>
            </w:r>
            <w:r w:rsidR="00D41A98">
              <w:t xml:space="preserve"> (Imágenes 2, 3, 4 y 5)</w:t>
            </w:r>
            <w:r w:rsidR="00741AEB">
              <w:t>.</w:t>
            </w:r>
          </w:p>
          <w:p w:rsidR="00741AEB" w:rsidRDefault="00741AEB" w:rsidP="00741AEB">
            <w:pPr>
              <w:rPr>
                <w:rFonts w:cstheme="minorHAnsi"/>
              </w:rPr>
            </w:pPr>
          </w:p>
          <w:p w:rsidR="00741AEB" w:rsidRDefault="00741AEB" w:rsidP="00741AEB">
            <w:pPr>
              <w:rPr>
                <w:rFonts w:cstheme="minorHAnsi"/>
              </w:rPr>
            </w:pPr>
            <w:r>
              <w:rPr>
                <w:rFonts w:cstheme="minorHAnsi"/>
              </w:rPr>
              <w:lastRenderedPageBreak/>
              <w:t>En resumen se constató que la empresa no comprobó que la descarga realizada diese cumplimiento al D.</w:t>
            </w:r>
            <w:proofErr w:type="gramStart"/>
            <w:r>
              <w:rPr>
                <w:rFonts w:cstheme="minorHAnsi"/>
              </w:rPr>
              <w:t>S.N</w:t>
            </w:r>
            <w:proofErr w:type="gramEnd"/>
            <w:r>
              <w:rPr>
                <w:rFonts w:cstheme="minorHAnsi"/>
              </w:rPr>
              <w:t xml:space="preserve">°90/2001 y realizó descarga de </w:t>
            </w:r>
            <w:r w:rsidR="00DA7A9D">
              <w:rPr>
                <w:rFonts w:cstheme="minorHAnsi"/>
              </w:rPr>
              <w:t>lodos en un punto distinto al comprometido por la autorización ambiental.</w:t>
            </w:r>
            <w:r>
              <w:rPr>
                <w:rFonts w:cstheme="minorHAnsi"/>
              </w:rPr>
              <w:t xml:space="preserve"> </w:t>
            </w:r>
          </w:p>
          <w:p w:rsidR="00DA7A9D" w:rsidRPr="00741AEB" w:rsidRDefault="00DA7A9D" w:rsidP="00741AEB">
            <w:pPr>
              <w:rPr>
                <w:rFonts w:cstheme="minorHAnsi"/>
              </w:rPr>
            </w:pPr>
          </w:p>
        </w:tc>
      </w:tr>
      <w:tr w:rsidR="00A0673B" w:rsidRPr="0023731E" w:rsidTr="002A30E6">
        <w:trPr>
          <w:jc w:val="center"/>
        </w:trPr>
        <w:tc>
          <w:tcPr>
            <w:tcW w:w="312" w:type="pct"/>
            <w:vAlign w:val="center"/>
          </w:tcPr>
          <w:p w:rsidR="00A0673B" w:rsidRPr="0023731E" w:rsidRDefault="00A0673B" w:rsidP="00373994">
            <w:pPr>
              <w:widowControl w:val="0"/>
              <w:overflowPunct w:val="0"/>
              <w:autoSpaceDE w:val="0"/>
              <w:autoSpaceDN w:val="0"/>
              <w:adjustRightInd w:val="0"/>
              <w:spacing w:after="120"/>
              <w:jc w:val="center"/>
              <w:rPr>
                <w:rFonts w:cstheme="minorHAnsi"/>
                <w:iCs/>
              </w:rPr>
            </w:pPr>
            <w:r>
              <w:rPr>
                <w:rFonts w:cstheme="minorHAnsi"/>
                <w:iCs/>
              </w:rPr>
              <w:lastRenderedPageBreak/>
              <w:t>2</w:t>
            </w:r>
          </w:p>
        </w:tc>
        <w:tc>
          <w:tcPr>
            <w:tcW w:w="522" w:type="pct"/>
            <w:vAlign w:val="center"/>
          </w:tcPr>
          <w:p w:rsidR="00A0673B" w:rsidRDefault="00A0673B" w:rsidP="00373994">
            <w:pPr>
              <w:widowControl w:val="0"/>
              <w:overflowPunct w:val="0"/>
              <w:autoSpaceDE w:val="0"/>
              <w:autoSpaceDN w:val="0"/>
              <w:adjustRightInd w:val="0"/>
              <w:spacing w:after="120"/>
              <w:jc w:val="center"/>
              <w:rPr>
                <w:rFonts w:cstheme="minorHAnsi"/>
                <w:iCs/>
              </w:rPr>
            </w:pPr>
            <w:r>
              <w:rPr>
                <w:rFonts w:cstheme="minorHAnsi"/>
                <w:iCs/>
              </w:rPr>
              <w:t>Afectación de la fauna en el área contaminada</w:t>
            </w:r>
          </w:p>
        </w:tc>
        <w:tc>
          <w:tcPr>
            <w:tcW w:w="1621" w:type="pct"/>
            <w:vAlign w:val="center"/>
          </w:tcPr>
          <w:p w:rsidR="004F557A" w:rsidRDefault="004F557A" w:rsidP="004F557A">
            <w:pPr>
              <w:pStyle w:val="Prrafodelista"/>
              <w:numPr>
                <w:ilvl w:val="0"/>
                <w:numId w:val="14"/>
              </w:numPr>
              <w:ind w:left="315"/>
              <w:rPr>
                <w:rFonts w:cstheme="minorHAnsi"/>
                <w:b/>
              </w:rPr>
            </w:pPr>
            <w:r w:rsidRPr="00E75DE0">
              <w:rPr>
                <w:rFonts w:cstheme="minorHAnsi"/>
                <w:b/>
              </w:rPr>
              <w:t>RCA N° 280/2009, Considerando 3.7 letra f) Operación y Mantención del Tratamiento de Riles</w:t>
            </w:r>
          </w:p>
          <w:p w:rsidR="004F557A" w:rsidRPr="001C73AB" w:rsidRDefault="004F557A" w:rsidP="004F557A">
            <w:pPr>
              <w:ind w:left="142"/>
              <w:jc w:val="both"/>
              <w:rPr>
                <w:rFonts w:eastAsia="Times New Roman" w:cstheme="minorHAnsi"/>
                <w:color w:val="000000"/>
                <w:lang w:eastAsia="es-CL"/>
              </w:rPr>
            </w:pPr>
            <w:r>
              <w:rPr>
                <w:rFonts w:cstheme="minorHAnsi"/>
                <w:b/>
              </w:rPr>
              <w:t xml:space="preserve">Químicos empleados para el tratamiento del RIL. </w:t>
            </w:r>
            <w:r w:rsidRPr="001C73AB">
              <w:rPr>
                <w:rFonts w:eastAsia="Times New Roman" w:cstheme="minorHAnsi"/>
                <w:color w:val="000000"/>
                <w:lang w:eastAsia="es-CL"/>
              </w:rPr>
              <w:t xml:space="preserve"> Dado que nuestros efluentes industriales contienen cobre como metal disuelto se realiza un tratamiento riguroso antes de ser descargados a fin de cumplir con los niveles permitidos por la legislación vigente. La opción utilizada para tratar estos efluentes consiste en abatir estos contaminantes, </w:t>
            </w:r>
            <w:r w:rsidRPr="00DA7A9D">
              <w:rPr>
                <w:rFonts w:eastAsia="Times New Roman" w:cstheme="minorHAnsi"/>
                <w:b/>
                <w:color w:val="000000"/>
                <w:u w:val="single"/>
                <w:lang w:eastAsia="es-CL"/>
              </w:rPr>
              <w:t>transformándolos en compuestos inocuos mediante el proceso de precipitación química, permitiendo obtener aguas residuales con escaso contenido de metales disueltos, en nuestro caso puntual con escaso porcentaje de cobre</w:t>
            </w:r>
            <w:r w:rsidRPr="001C73AB">
              <w:rPr>
                <w:rFonts w:eastAsia="Times New Roman" w:cstheme="minorHAnsi"/>
                <w:color w:val="000000"/>
                <w:lang w:eastAsia="es-CL"/>
              </w:rPr>
              <w:t>. Se utiliza Sulfuro de Sodio considerando su eficacia.</w:t>
            </w:r>
          </w:p>
          <w:p w:rsidR="004F557A" w:rsidRPr="00E75DE0" w:rsidRDefault="004F557A" w:rsidP="004F557A">
            <w:pPr>
              <w:ind w:left="-45"/>
              <w:rPr>
                <w:rFonts w:cstheme="minorHAnsi"/>
              </w:rPr>
            </w:pPr>
          </w:p>
          <w:p w:rsidR="00DA7A9D" w:rsidRPr="00873352" w:rsidRDefault="00DA7A9D" w:rsidP="00DA7A9D">
            <w:pPr>
              <w:widowControl w:val="0"/>
              <w:overflowPunct w:val="0"/>
              <w:autoSpaceDE w:val="0"/>
              <w:autoSpaceDN w:val="0"/>
              <w:adjustRightInd w:val="0"/>
              <w:spacing w:after="120"/>
              <w:jc w:val="right"/>
              <w:rPr>
                <w:rFonts w:cstheme="minorHAnsi"/>
                <w:i/>
                <w:sz w:val="18"/>
              </w:rPr>
            </w:pPr>
            <w:r w:rsidRPr="00873352">
              <w:rPr>
                <w:rFonts w:cstheme="minorHAnsi"/>
                <w:i/>
                <w:sz w:val="18"/>
              </w:rPr>
              <w:t>(Énfasis subrayado agregado)</w:t>
            </w:r>
          </w:p>
          <w:p w:rsidR="00A0673B" w:rsidRPr="00056C86" w:rsidRDefault="00A0673B" w:rsidP="003C5DA3">
            <w:pPr>
              <w:widowControl w:val="0"/>
              <w:overflowPunct w:val="0"/>
              <w:autoSpaceDE w:val="0"/>
              <w:autoSpaceDN w:val="0"/>
              <w:adjustRightInd w:val="0"/>
              <w:spacing w:after="120"/>
              <w:jc w:val="both"/>
              <w:rPr>
                <w:rFonts w:cstheme="minorHAnsi"/>
                <w:b/>
              </w:rPr>
            </w:pPr>
          </w:p>
        </w:tc>
        <w:tc>
          <w:tcPr>
            <w:tcW w:w="2545" w:type="pct"/>
            <w:vAlign w:val="center"/>
          </w:tcPr>
          <w:p w:rsidR="00A0673B" w:rsidRDefault="004F557A" w:rsidP="003C5DA3">
            <w:pPr>
              <w:widowControl w:val="0"/>
              <w:overflowPunct w:val="0"/>
              <w:autoSpaceDE w:val="0"/>
              <w:autoSpaceDN w:val="0"/>
              <w:adjustRightInd w:val="0"/>
              <w:spacing w:after="120"/>
              <w:jc w:val="both"/>
              <w:rPr>
                <w:rFonts w:cstheme="minorHAnsi"/>
              </w:rPr>
            </w:pPr>
            <w:r>
              <w:rPr>
                <w:rFonts w:cstheme="minorHAnsi"/>
              </w:rPr>
              <w:t xml:space="preserve">El derrame de lodo en el predio del Sr. Méndez, </w:t>
            </w:r>
            <w:r w:rsidR="00DA7A9D">
              <w:rPr>
                <w:rFonts w:cstheme="minorHAnsi"/>
              </w:rPr>
              <w:t>afectó</w:t>
            </w:r>
            <w:r>
              <w:rPr>
                <w:rFonts w:cstheme="minorHAnsi"/>
              </w:rPr>
              <w:t xml:space="preserve"> al menos</w:t>
            </w:r>
            <w:r w:rsidR="00DA7A9D">
              <w:rPr>
                <w:rFonts w:cstheme="minorHAnsi"/>
              </w:rPr>
              <w:t xml:space="preserve"> en</w:t>
            </w:r>
            <w:r>
              <w:rPr>
                <w:rFonts w:cstheme="minorHAnsi"/>
              </w:rPr>
              <w:t xml:space="preserve"> 3 </w:t>
            </w:r>
            <w:proofErr w:type="gramStart"/>
            <w:r>
              <w:rPr>
                <w:rFonts w:cstheme="minorHAnsi"/>
              </w:rPr>
              <w:t>puntos  el</w:t>
            </w:r>
            <w:proofErr w:type="gramEnd"/>
            <w:r>
              <w:rPr>
                <w:rFonts w:cstheme="minorHAnsi"/>
              </w:rPr>
              <w:t xml:space="preserve"> arroyo </w:t>
            </w:r>
            <w:r w:rsidR="00DA7A9D">
              <w:rPr>
                <w:rFonts w:cstheme="minorHAnsi"/>
              </w:rPr>
              <w:t>colindante</w:t>
            </w:r>
            <w:r>
              <w:rPr>
                <w:rFonts w:cstheme="minorHAnsi"/>
              </w:rPr>
              <w:t>, apreciándose un sedimento oscuro en cada uno de ellos y renacuajos muertos en las zonas afectadas</w:t>
            </w:r>
            <w:r w:rsidR="00D41A98">
              <w:rPr>
                <w:rFonts w:cstheme="minorHAnsi"/>
              </w:rPr>
              <w:t xml:space="preserve"> (Fotografías 4, 5, 6 y 7)</w:t>
            </w:r>
            <w:r>
              <w:rPr>
                <w:rFonts w:cstheme="minorHAnsi"/>
              </w:rPr>
              <w:t xml:space="preserve">. Se pudo apreciar en un </w:t>
            </w:r>
            <w:r w:rsidR="00C34117">
              <w:rPr>
                <w:rFonts w:cstheme="minorHAnsi"/>
              </w:rPr>
              <w:t>área de</w:t>
            </w:r>
            <w:r>
              <w:rPr>
                <w:rFonts w:cstheme="minorHAnsi"/>
              </w:rPr>
              <w:t xml:space="preserve"> aproximada de 1mt</w:t>
            </w:r>
            <w:r w:rsidRPr="003F0C97">
              <w:rPr>
                <w:rFonts w:cstheme="minorHAnsi"/>
                <w:vertAlign w:val="superscript"/>
              </w:rPr>
              <w:t>2</w:t>
            </w:r>
            <w:r>
              <w:rPr>
                <w:rFonts w:cstheme="minorHAnsi"/>
              </w:rPr>
              <w:t>, 5 renacuajos muertos.</w:t>
            </w:r>
          </w:p>
          <w:p w:rsidR="002A30E6" w:rsidRDefault="004F557A" w:rsidP="003C5DA3">
            <w:pPr>
              <w:widowControl w:val="0"/>
              <w:overflowPunct w:val="0"/>
              <w:autoSpaceDE w:val="0"/>
              <w:autoSpaceDN w:val="0"/>
              <w:adjustRightInd w:val="0"/>
              <w:spacing w:after="120"/>
              <w:jc w:val="both"/>
              <w:rPr>
                <w:rFonts w:cstheme="minorHAnsi"/>
              </w:rPr>
            </w:pPr>
            <w:r>
              <w:rPr>
                <w:rFonts w:cstheme="minorHAnsi"/>
              </w:rPr>
              <w:t xml:space="preserve">Los resultados de </w:t>
            </w:r>
            <w:r w:rsidRPr="007D016E">
              <w:rPr>
                <w:rFonts w:cstheme="minorHAnsi"/>
              </w:rPr>
              <w:t xml:space="preserve">análisis de laboratorio </w:t>
            </w:r>
            <w:r w:rsidR="002A30E6">
              <w:rPr>
                <w:rFonts w:cstheme="minorHAnsi"/>
              </w:rPr>
              <w:t xml:space="preserve">indican </w:t>
            </w:r>
            <w:r w:rsidRPr="007D016E">
              <w:rPr>
                <w:rFonts w:cstheme="minorHAnsi"/>
              </w:rPr>
              <w:t xml:space="preserve">que el sedimento del </w:t>
            </w:r>
            <w:proofErr w:type="gramStart"/>
            <w:r w:rsidRPr="007D016E">
              <w:rPr>
                <w:rFonts w:cstheme="minorHAnsi"/>
              </w:rPr>
              <w:t xml:space="preserve">arroyo </w:t>
            </w:r>
            <w:r w:rsidR="007A58FD">
              <w:rPr>
                <w:rFonts w:cstheme="minorHAnsi"/>
              </w:rPr>
              <w:t xml:space="preserve"> </w:t>
            </w:r>
            <w:r>
              <w:rPr>
                <w:rFonts w:cstheme="minorHAnsi"/>
              </w:rPr>
              <w:t>tiene</w:t>
            </w:r>
            <w:proofErr w:type="gramEnd"/>
            <w:r>
              <w:rPr>
                <w:rFonts w:cstheme="minorHAnsi"/>
              </w:rPr>
              <w:t xml:space="preserve"> una concentración de </w:t>
            </w:r>
            <w:r w:rsidRPr="007D016E">
              <w:rPr>
                <w:rFonts w:cstheme="minorHAnsi"/>
              </w:rPr>
              <w:t>728,56 mg/Kg</w:t>
            </w:r>
            <w:r w:rsidR="007A58FD">
              <w:rPr>
                <w:rFonts w:cstheme="minorHAnsi"/>
              </w:rPr>
              <w:t xml:space="preserve"> </w:t>
            </w:r>
            <w:r w:rsidR="00D41A98">
              <w:rPr>
                <w:rFonts w:cstheme="minorHAnsi"/>
              </w:rPr>
              <w:t>(Anexo 5)</w:t>
            </w:r>
            <w:r w:rsidRPr="007D016E">
              <w:rPr>
                <w:rFonts w:cstheme="minorHAnsi"/>
              </w:rPr>
              <w:t xml:space="preserve">. </w:t>
            </w:r>
          </w:p>
          <w:p w:rsidR="00DA7A9D" w:rsidRDefault="002A30E6" w:rsidP="003C5DA3">
            <w:pPr>
              <w:widowControl w:val="0"/>
              <w:overflowPunct w:val="0"/>
              <w:autoSpaceDE w:val="0"/>
              <w:autoSpaceDN w:val="0"/>
              <w:adjustRightInd w:val="0"/>
              <w:spacing w:after="120"/>
              <w:jc w:val="both"/>
            </w:pPr>
            <w:r>
              <w:rPr>
                <w:rFonts w:cstheme="minorHAnsi"/>
              </w:rPr>
              <w:t xml:space="preserve">En ausencia de valores de Dosis Letal para las especies locales específicas, puede considerarse la </w:t>
            </w:r>
            <w:r w:rsidR="007C7742">
              <w:rPr>
                <w:rFonts w:cstheme="minorHAnsi"/>
              </w:rPr>
              <w:t xml:space="preserve">tesis doctoral de Carolina Mariel </w:t>
            </w:r>
            <w:proofErr w:type="spellStart"/>
            <w:r w:rsidR="007C7742">
              <w:rPr>
                <w:rFonts w:cstheme="minorHAnsi"/>
              </w:rPr>
              <w:t>Aronzon</w:t>
            </w:r>
            <w:proofErr w:type="spellEnd"/>
            <w:r w:rsidR="00DA7A9D">
              <w:rPr>
                <w:rFonts w:cstheme="minorHAnsi"/>
              </w:rPr>
              <w:t xml:space="preserve">, Universidad de Buenos Aires, </w:t>
            </w:r>
            <w:r w:rsidR="007C7742">
              <w:rPr>
                <w:rFonts w:cstheme="minorHAnsi"/>
              </w:rPr>
              <w:t xml:space="preserve"> realizada en marzo de 2013, “Evaluación de la toxicidad de los contaminantes Cobre, </w:t>
            </w:r>
            <w:proofErr w:type="spellStart"/>
            <w:r w:rsidR="007C7742">
              <w:rPr>
                <w:rFonts w:cstheme="minorHAnsi"/>
              </w:rPr>
              <w:t>Nonilfenol</w:t>
            </w:r>
            <w:proofErr w:type="spellEnd"/>
            <w:r w:rsidR="007C7742">
              <w:rPr>
                <w:rFonts w:cstheme="minorHAnsi"/>
              </w:rPr>
              <w:t xml:space="preserve"> y </w:t>
            </w:r>
            <w:proofErr w:type="spellStart"/>
            <w:r w:rsidR="007C7742">
              <w:rPr>
                <w:rFonts w:cstheme="minorHAnsi"/>
              </w:rPr>
              <w:t>Diazinón</w:t>
            </w:r>
            <w:proofErr w:type="spellEnd"/>
            <w:r w:rsidR="007C7742">
              <w:rPr>
                <w:rFonts w:cstheme="minorHAnsi"/>
              </w:rPr>
              <w:t xml:space="preserve"> sobre embriones y larvas de </w:t>
            </w:r>
            <w:proofErr w:type="spellStart"/>
            <w:r w:rsidR="007C7742">
              <w:rPr>
                <w:rFonts w:cstheme="minorHAnsi"/>
              </w:rPr>
              <w:t>Rhinella</w:t>
            </w:r>
            <w:proofErr w:type="spellEnd"/>
            <w:r w:rsidR="007C7742">
              <w:rPr>
                <w:rFonts w:cstheme="minorHAnsi"/>
              </w:rPr>
              <w:t xml:space="preserve"> (Bufo) </w:t>
            </w:r>
            <w:proofErr w:type="spellStart"/>
            <w:r w:rsidR="007C7742">
              <w:rPr>
                <w:rFonts w:cstheme="minorHAnsi"/>
              </w:rPr>
              <w:t>arenarum</w:t>
            </w:r>
            <w:proofErr w:type="spellEnd"/>
            <w:r w:rsidR="00D41A98">
              <w:rPr>
                <w:rFonts w:cstheme="minorHAnsi"/>
              </w:rPr>
              <w:t xml:space="preserve"> (sapo común sudamericano)</w:t>
            </w:r>
            <w:r w:rsidR="00DA7A9D">
              <w:rPr>
                <w:rFonts w:cstheme="minorHAnsi"/>
              </w:rPr>
              <w:t>”(ver link)</w:t>
            </w:r>
            <w:r w:rsidR="008775DA">
              <w:rPr>
                <w:rFonts w:cstheme="minorHAnsi"/>
              </w:rPr>
              <w:t>,</w:t>
            </w:r>
            <w:r w:rsidR="007C7742">
              <w:rPr>
                <w:rFonts w:cstheme="minorHAnsi"/>
              </w:rPr>
              <w:t xml:space="preserve">  </w:t>
            </w:r>
            <w:r>
              <w:rPr>
                <w:rFonts w:cstheme="minorHAnsi"/>
              </w:rPr>
              <w:t xml:space="preserve">que </w:t>
            </w:r>
            <w:r w:rsidR="004B1F01">
              <w:t>concluy</w:t>
            </w:r>
            <w:r w:rsidR="00DA7A9D">
              <w:t>ó</w:t>
            </w:r>
            <w:r w:rsidR="004B1F01">
              <w:t xml:space="preserve"> que el valor de la dosis letal</w:t>
            </w:r>
            <w:r w:rsidR="007A58FD">
              <w:t xml:space="preserve"> (</w:t>
            </w:r>
            <w:r w:rsidR="004B1F01">
              <w:t>CL 50</w:t>
            </w:r>
            <w:r w:rsidR="007A58FD">
              <w:t>)</w:t>
            </w:r>
            <w:r w:rsidR="004B1F01">
              <w:t xml:space="preserve"> de cobre para los embriones y larvas expuestos en el período crónico corto (168h) fue de </w:t>
            </w:r>
            <w:r w:rsidR="007A58FD">
              <w:t>0</w:t>
            </w:r>
            <w:r w:rsidR="004B1F01">
              <w:t>,</w:t>
            </w:r>
            <w:r w:rsidR="007A58FD">
              <w:t>0195 mg</w:t>
            </w:r>
            <w:r w:rsidR="004B1F01">
              <w:t xml:space="preserve"> Cu2+/</w:t>
            </w:r>
            <w:r w:rsidR="007A58FD">
              <w:t>L y 0,051mg Cu2+/L</w:t>
            </w:r>
            <w:r w:rsidR="00D41A98">
              <w:t>, respectivamente.</w:t>
            </w:r>
            <w:r w:rsidR="00DA7A9D">
              <w:t xml:space="preserve"> </w:t>
            </w:r>
          </w:p>
          <w:p w:rsidR="004F557A" w:rsidRDefault="00872631" w:rsidP="003C5DA3">
            <w:pPr>
              <w:widowControl w:val="0"/>
              <w:overflowPunct w:val="0"/>
              <w:autoSpaceDE w:val="0"/>
              <w:autoSpaceDN w:val="0"/>
              <w:adjustRightInd w:val="0"/>
              <w:spacing w:after="120"/>
              <w:jc w:val="both"/>
            </w:pPr>
            <w:r>
              <w:t xml:space="preserve"> </w:t>
            </w:r>
            <w:hyperlink r:id="rId13" w:history="1">
              <w:r w:rsidR="00DA7A9D" w:rsidRPr="00495E70">
                <w:rPr>
                  <w:rStyle w:val="Hipervnculo"/>
                  <w:lang w:val="es-CL" w:eastAsia="en-US"/>
                </w:rPr>
                <w:t>https://digital.bl.fcen.uba.ar/download/tesis/tesis_n5340_Aronzon.pdf</w:t>
              </w:r>
            </w:hyperlink>
          </w:p>
          <w:p w:rsidR="00157642" w:rsidRDefault="00752FE3" w:rsidP="00157642">
            <w:pPr>
              <w:widowControl w:val="0"/>
              <w:overflowPunct w:val="0"/>
              <w:autoSpaceDE w:val="0"/>
              <w:autoSpaceDN w:val="0"/>
              <w:adjustRightInd w:val="0"/>
              <w:spacing w:after="120"/>
              <w:jc w:val="both"/>
            </w:pPr>
            <w:r>
              <w:t>Considerando que</w:t>
            </w:r>
            <w:r w:rsidR="00872631">
              <w:t>:</w:t>
            </w:r>
          </w:p>
          <w:p w:rsidR="00872631" w:rsidRPr="00157642" w:rsidRDefault="00752FE3" w:rsidP="00157642">
            <w:pPr>
              <w:pStyle w:val="Prrafodelista"/>
              <w:widowControl w:val="0"/>
              <w:numPr>
                <w:ilvl w:val="0"/>
                <w:numId w:val="14"/>
              </w:numPr>
              <w:overflowPunct w:val="0"/>
              <w:autoSpaceDE w:val="0"/>
              <w:autoSpaceDN w:val="0"/>
              <w:adjustRightInd w:val="0"/>
              <w:spacing w:after="120"/>
              <w:ind w:left="428"/>
            </w:pPr>
            <w:r w:rsidRPr="00157642">
              <w:t>los renacuajos muertos se encontraron sólo en las zonas con sedimento contaminado con lodo</w:t>
            </w:r>
          </w:p>
          <w:p w:rsidR="00A466F9" w:rsidRDefault="00752FE3" w:rsidP="00872631">
            <w:pPr>
              <w:pStyle w:val="Prrafodelista"/>
              <w:widowControl w:val="0"/>
              <w:numPr>
                <w:ilvl w:val="0"/>
                <w:numId w:val="14"/>
              </w:numPr>
              <w:overflowPunct w:val="0"/>
              <w:autoSpaceDE w:val="0"/>
              <w:autoSpaceDN w:val="0"/>
              <w:adjustRightInd w:val="0"/>
              <w:spacing w:after="120"/>
              <w:ind w:left="428"/>
            </w:pPr>
            <w:r w:rsidRPr="00872631">
              <w:t xml:space="preserve">la CL50 establecida en la tesis doctoral de Carolina </w:t>
            </w:r>
            <w:proofErr w:type="spellStart"/>
            <w:r w:rsidRPr="00872631">
              <w:t>Aronzon</w:t>
            </w:r>
            <w:proofErr w:type="spellEnd"/>
            <w:r w:rsidRPr="00872631">
              <w:t xml:space="preserve">, para larvas de </w:t>
            </w:r>
            <w:proofErr w:type="spellStart"/>
            <w:r w:rsidRPr="00872631">
              <w:t>Rhinella</w:t>
            </w:r>
            <w:proofErr w:type="spellEnd"/>
            <w:r w:rsidRPr="00872631">
              <w:t xml:space="preserve"> </w:t>
            </w:r>
            <w:proofErr w:type="spellStart"/>
            <w:r w:rsidRPr="00872631">
              <w:t>arenarum</w:t>
            </w:r>
            <w:proofErr w:type="spellEnd"/>
            <w:r w:rsidRPr="00872631">
              <w:t xml:space="preserve"> (sapo común sudamericano) clase anfibia, orden anura (sapos y ranas) equivale </w:t>
            </w:r>
            <w:r w:rsidR="00A466F9" w:rsidRPr="00872631">
              <w:t>a 0,051</w:t>
            </w:r>
            <w:r w:rsidRPr="00872631">
              <w:t>mg Cu2+/L para larvas</w:t>
            </w:r>
            <w:r w:rsidR="00A466F9">
              <w:t>.</w:t>
            </w:r>
          </w:p>
          <w:p w:rsidR="00752FE3" w:rsidRDefault="00872631" w:rsidP="00872631">
            <w:pPr>
              <w:pStyle w:val="Prrafodelista"/>
              <w:widowControl w:val="0"/>
              <w:numPr>
                <w:ilvl w:val="0"/>
                <w:numId w:val="14"/>
              </w:numPr>
              <w:overflowPunct w:val="0"/>
              <w:autoSpaceDE w:val="0"/>
              <w:autoSpaceDN w:val="0"/>
              <w:adjustRightInd w:val="0"/>
              <w:spacing w:after="120"/>
              <w:ind w:left="428"/>
            </w:pPr>
            <w:r w:rsidRPr="00872631">
              <w:t>que el resultado de análisis de laboratorio arroj</w:t>
            </w:r>
            <w:r w:rsidR="003F0C97">
              <w:t>ó</w:t>
            </w:r>
            <w:r w:rsidRPr="00872631">
              <w:t xml:space="preserve"> para el sedimento del arroyo una concentración de 728,56</w:t>
            </w:r>
            <w:r w:rsidR="00157642">
              <w:t xml:space="preserve"> </w:t>
            </w:r>
            <w:r w:rsidRPr="00872631">
              <w:t>mg/</w:t>
            </w:r>
            <w:proofErr w:type="spellStart"/>
            <w:r w:rsidRPr="00872631">
              <w:t>Lt</w:t>
            </w:r>
            <w:proofErr w:type="spellEnd"/>
          </w:p>
          <w:p w:rsidR="008775DA" w:rsidRDefault="00A466F9" w:rsidP="00A466F9">
            <w:pPr>
              <w:widowControl w:val="0"/>
              <w:overflowPunct w:val="0"/>
              <w:autoSpaceDE w:val="0"/>
              <w:autoSpaceDN w:val="0"/>
              <w:adjustRightInd w:val="0"/>
              <w:spacing w:after="120"/>
              <w:jc w:val="both"/>
              <w:rPr>
                <w:rFonts w:cstheme="minorHAnsi"/>
              </w:rPr>
            </w:pPr>
            <w:r>
              <w:t>Se concluye que el derrame de lodos</w:t>
            </w:r>
            <w:r w:rsidR="002A30E6">
              <w:t xml:space="preserve"> que afectó el tramo </w:t>
            </w:r>
            <w:r>
              <w:t>de arroyo ubicada en el predio de Don Miguel Méndez, provoco la muerte</w:t>
            </w:r>
            <w:r w:rsidR="002A30E6">
              <w:t xml:space="preserve"> de renacuajos</w:t>
            </w:r>
            <w:r>
              <w:t xml:space="preserve"> debido </w:t>
            </w:r>
            <w:r w:rsidR="002A30E6">
              <w:t xml:space="preserve">a que la </w:t>
            </w:r>
            <w:r>
              <w:t>concentración de cobre</w:t>
            </w:r>
            <w:r w:rsidR="002A30E6">
              <w:t xml:space="preserve"> alcanzada fue superior a la Dosis Letal descrita para especies similares.</w:t>
            </w:r>
          </w:p>
        </w:tc>
      </w:tr>
    </w:tbl>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A466F9" w:rsidRPr="001A526B" w:rsidTr="0015764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66F9" w:rsidRPr="001A526B" w:rsidRDefault="00A466F9" w:rsidP="0015764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A466F9" w:rsidRPr="001A526B" w:rsidTr="00157642">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A466F9" w:rsidRPr="001A526B" w:rsidRDefault="00BC15E8" w:rsidP="0015764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718656" behindDoc="0" locked="0" layoutInCell="1" allowOverlap="1">
                      <wp:simplePos x="0" y="0"/>
                      <wp:positionH relativeFrom="column">
                        <wp:posOffset>5715635</wp:posOffset>
                      </wp:positionH>
                      <wp:positionV relativeFrom="paragraph">
                        <wp:posOffset>3625850</wp:posOffset>
                      </wp:positionV>
                      <wp:extent cx="1047750" cy="257175"/>
                      <wp:effectExtent l="342900" t="0" r="19050" b="371475"/>
                      <wp:wrapNone/>
                      <wp:docPr id="4" name="Bocadillo: rectángulo 4"/>
                      <wp:cNvGraphicFramePr/>
                      <a:graphic xmlns:a="http://schemas.openxmlformats.org/drawingml/2006/main">
                        <a:graphicData uri="http://schemas.microsoft.com/office/word/2010/wordprocessingShape">
                          <wps:wsp>
                            <wps:cNvSpPr/>
                            <wps:spPr>
                              <a:xfrm>
                                <a:off x="6477000" y="4648200"/>
                                <a:ext cx="1047750" cy="257175"/>
                              </a:xfrm>
                              <a:prstGeom prst="wedgeRectCallout">
                                <a:avLst>
                                  <a:gd name="adj1" fmla="val -78105"/>
                                  <a:gd name="adj2" fmla="val 1625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C15E8" w:rsidRPr="00BC15E8" w:rsidRDefault="00BC15E8" w:rsidP="00BC15E8">
                                  <w:pPr>
                                    <w:jc w:val="center"/>
                                    <w:rPr>
                                      <w:color w:val="000000" w:themeColor="text1"/>
                                    </w:rPr>
                                  </w:pPr>
                                  <w:r>
                                    <w:rPr>
                                      <w:color w:val="000000" w:themeColor="text1"/>
                                    </w:rPr>
                                    <w:t>Chacra vecino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4" o:spid="_x0000_s1026" type="#_x0000_t61" style="position:absolute;left:0;text-align:left;margin-left:450.05pt;margin-top:285.5pt;width:8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" adj="-6071,45900" fillcolor="white [3212]" strokecolor="#1f4d78 [1604]" strokeweight="1pt">
                      <v:textbox>
                        <w:txbxContent>
                          <w:p w:rsidR="00BC15E8" w:rsidRPr="00BC15E8" w:rsidRDefault="00BC15E8" w:rsidP="00BC15E8">
                            <w:pPr>
                              <w:jc w:val="center"/>
                              <w:rPr>
                                <w:color w:val="000000" w:themeColor="text1"/>
                              </w:rPr>
                            </w:pPr>
                            <w:r>
                              <w:rPr>
                                <w:color w:val="000000" w:themeColor="text1"/>
                              </w:rPr>
                              <w:t>Chacra vecino</w:t>
                            </w:r>
                          </w:p>
                        </w:txbxContent>
                      </v:textbox>
                    </v:shape>
                  </w:pict>
                </mc:Fallback>
              </mc:AlternateContent>
            </w:r>
            <w:r w:rsidR="005F2953" w:rsidRPr="00B11057">
              <w:rPr>
                <w:rFonts w:ascii="Calibri" w:eastAsia="Times New Roman" w:hAnsi="Calibri" w:cs="Times New Roman"/>
                <w:noProof/>
                <w:sz w:val="20"/>
                <w:szCs w:val="20"/>
                <w:lang w:eastAsia="es-CL"/>
              </w:rPr>
              <mc:AlternateContent>
                <mc:Choice Requires="wps">
                  <w:drawing>
                    <wp:anchor distT="0" distB="0" distL="114300" distR="114300" simplePos="0" relativeHeight="251674624" behindDoc="0" locked="0" layoutInCell="1" allowOverlap="1" wp14:anchorId="60706EAA" wp14:editId="54524E51">
                      <wp:simplePos x="0" y="0"/>
                      <wp:positionH relativeFrom="column">
                        <wp:posOffset>5185410</wp:posOffset>
                      </wp:positionH>
                      <wp:positionV relativeFrom="paragraph">
                        <wp:posOffset>570230</wp:posOffset>
                      </wp:positionV>
                      <wp:extent cx="175895" cy="3707765"/>
                      <wp:effectExtent l="0" t="0" r="33655" b="26035"/>
                      <wp:wrapNone/>
                      <wp:docPr id="15" name="Conector recto 15"/>
                      <wp:cNvGraphicFramePr/>
                      <a:graphic xmlns:a="http://schemas.openxmlformats.org/drawingml/2006/main">
                        <a:graphicData uri="http://schemas.microsoft.com/office/word/2010/wordprocessingShape">
                          <wps:wsp>
                            <wps:cNvCnPr/>
                            <wps:spPr>
                              <a:xfrm>
                                <a:off x="0" y="0"/>
                                <a:ext cx="175895" cy="370776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AC0E4" id="Conector recto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pt,44.9pt" to="422.15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" strokecolor="red" strokeweight="2pt">
                      <v:stroke joinstyle="miter"/>
                    </v:line>
                  </w:pict>
                </mc:Fallback>
              </mc:AlternateContent>
            </w:r>
            <w:r w:rsidR="005F295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7696" behindDoc="0" locked="0" layoutInCell="1" allowOverlap="1">
                      <wp:simplePos x="0" y="0"/>
                      <wp:positionH relativeFrom="column">
                        <wp:posOffset>2766060</wp:posOffset>
                      </wp:positionH>
                      <wp:positionV relativeFrom="paragraph">
                        <wp:posOffset>321945</wp:posOffset>
                      </wp:positionV>
                      <wp:extent cx="1482725" cy="619125"/>
                      <wp:effectExtent l="0" t="0" r="993775" b="28575"/>
                      <wp:wrapNone/>
                      <wp:docPr id="17" name="Bocadillo: rectángulo 17"/>
                      <wp:cNvGraphicFramePr/>
                      <a:graphic xmlns:a="http://schemas.openxmlformats.org/drawingml/2006/main">
                        <a:graphicData uri="http://schemas.microsoft.com/office/word/2010/wordprocessingShape">
                          <wps:wsp>
                            <wps:cNvSpPr/>
                            <wps:spPr>
                              <a:xfrm>
                                <a:off x="3528000" y="1302750"/>
                                <a:ext cx="1482725" cy="619125"/>
                              </a:xfrm>
                              <a:prstGeom prst="wedgeRectCallout">
                                <a:avLst>
                                  <a:gd name="adj1" fmla="val 113191"/>
                                  <a:gd name="adj2" fmla="val -235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7642" w:rsidRPr="005F2953" w:rsidRDefault="00157642" w:rsidP="005F2953">
                                  <w:pPr>
                                    <w:jc w:val="center"/>
                                    <w:rPr>
                                      <w:color w:val="000000" w:themeColor="text1"/>
                                    </w:rPr>
                                  </w:pPr>
                                  <w:r w:rsidRPr="005F2953">
                                    <w:rPr>
                                      <w:color w:val="000000" w:themeColor="text1"/>
                                    </w:rPr>
                                    <w:t>Planta Tratamiento de Riles Empresa B&amp;B 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17" o:spid="_x0000_s1027" type="#_x0000_t61" style="position:absolute;left:0;text-align:left;margin-left:217.8pt;margin-top:25.35pt;width:116.7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" adj="35249,5712" fillcolor="white [3212]" strokecolor="#1f4d78 [1604]" strokeweight="1pt">
                      <v:textbox>
                        <w:txbxContent>
                          <w:p w:rsidR="00157642" w:rsidRPr="005F2953" w:rsidRDefault="00157642" w:rsidP="005F2953">
                            <w:pPr>
                              <w:jc w:val="center"/>
                              <w:rPr>
                                <w:color w:val="000000" w:themeColor="text1"/>
                              </w:rPr>
                            </w:pPr>
                            <w:r w:rsidRPr="005F2953">
                              <w:rPr>
                                <w:color w:val="000000" w:themeColor="text1"/>
                              </w:rPr>
                              <w:t>Planta Tratamiento de Riles Empresa B&amp;B Nets</w:t>
                            </w:r>
                          </w:p>
                        </w:txbxContent>
                      </v:textbox>
                    </v:shape>
                  </w:pict>
                </mc:Fallback>
              </mc:AlternateContent>
            </w:r>
            <w:r w:rsidR="005F2953">
              <w:rPr>
                <w:rFonts w:ascii="Calibri" w:eastAsia="Times New Roman" w:hAnsi="Calibri" w:cs="Times New Roman"/>
                <w:noProof/>
                <w:color w:val="000000"/>
                <w:sz w:val="20"/>
                <w:szCs w:val="20"/>
                <w:lang w:eastAsia="es-CL"/>
              </w:rPr>
              <w:drawing>
                <wp:anchor distT="0" distB="0" distL="114300" distR="114300" simplePos="0" relativeHeight="251672576" behindDoc="0" locked="0" layoutInCell="1" allowOverlap="1" wp14:anchorId="5356AC0C">
                  <wp:simplePos x="0" y="0"/>
                  <wp:positionH relativeFrom="column">
                    <wp:posOffset>2685415</wp:posOffset>
                  </wp:positionH>
                  <wp:positionV relativeFrom="paragraph">
                    <wp:posOffset>3208020</wp:posOffset>
                  </wp:positionV>
                  <wp:extent cx="2667635" cy="8572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635" cy="857250"/>
                          </a:xfrm>
                          <a:prstGeom prst="rect">
                            <a:avLst/>
                          </a:prstGeom>
                          <a:noFill/>
                        </pic:spPr>
                      </pic:pic>
                    </a:graphicData>
                  </a:graphic>
                  <wp14:sizeRelH relativeFrom="page">
                    <wp14:pctWidth>0</wp14:pctWidth>
                  </wp14:sizeRelH>
                  <wp14:sizeRelV relativeFrom="page">
                    <wp14:pctHeight>0</wp14:pctHeight>
                  </wp14:sizeRelV>
                </wp:anchor>
              </w:drawing>
            </w:r>
            <w:r w:rsidR="005F2953" w:rsidRPr="00B11057">
              <w:rPr>
                <w:rFonts w:ascii="Calibri" w:eastAsia="Times New Roman" w:hAnsi="Calibri" w:cs="Times New Roman"/>
                <w:noProof/>
                <w:sz w:val="20"/>
                <w:szCs w:val="20"/>
                <w:lang w:eastAsia="es-CL"/>
              </w:rPr>
              <mc:AlternateContent>
                <mc:Choice Requires="wps">
                  <w:drawing>
                    <wp:anchor distT="0" distB="0" distL="114300" distR="114300" simplePos="0" relativeHeight="251676672" behindDoc="0" locked="0" layoutInCell="1" allowOverlap="1" wp14:anchorId="5E03BDC1" wp14:editId="509378FE">
                      <wp:simplePos x="0" y="0"/>
                      <wp:positionH relativeFrom="column">
                        <wp:posOffset>5210810</wp:posOffset>
                      </wp:positionH>
                      <wp:positionV relativeFrom="paragraph">
                        <wp:posOffset>3999865</wp:posOffset>
                      </wp:positionV>
                      <wp:extent cx="97155" cy="97155"/>
                      <wp:effectExtent l="0" t="0" r="17145" b="17145"/>
                      <wp:wrapNone/>
                      <wp:docPr id="2" name="Diagrama de flujo: conector 2"/>
                      <wp:cNvGraphicFramePr/>
                      <a:graphic xmlns:a="http://schemas.openxmlformats.org/drawingml/2006/main">
                        <a:graphicData uri="http://schemas.microsoft.com/office/word/2010/wordprocessingShape">
                          <wps:wsp>
                            <wps:cNvSpPr/>
                            <wps:spPr>
                              <a:xfrm>
                                <a:off x="0" y="0"/>
                                <a:ext cx="97155" cy="9715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3A47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 o:spid="_x0000_s1026" type="#_x0000_t120" style="position:absolute;margin-left:410.3pt;margin-top:314.95pt;width:7.6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" fillcolor="red" strokecolor="#2f528f" strokeweight="1pt">
                      <v:stroke joinstyle="miter"/>
                    </v:shape>
                  </w:pict>
                </mc:Fallback>
              </mc:AlternateContent>
            </w:r>
            <w:r w:rsidR="005F2953">
              <w:rPr>
                <w:rFonts w:ascii="Calibri" w:eastAsia="Times New Roman" w:hAnsi="Calibri" w:cs="Times New Roman"/>
                <w:noProof/>
                <w:color w:val="000000"/>
                <w:sz w:val="20"/>
                <w:szCs w:val="20"/>
                <w:lang w:eastAsia="es-CL"/>
              </w:rPr>
              <w:drawing>
                <wp:anchor distT="0" distB="0" distL="114300" distR="114300" simplePos="0" relativeHeight="251671552" behindDoc="0" locked="0" layoutInCell="1" allowOverlap="1" wp14:anchorId="6E428BD9">
                  <wp:simplePos x="0" y="0"/>
                  <wp:positionH relativeFrom="column">
                    <wp:posOffset>5262880</wp:posOffset>
                  </wp:positionH>
                  <wp:positionV relativeFrom="paragraph">
                    <wp:posOffset>1993900</wp:posOffset>
                  </wp:positionV>
                  <wp:extent cx="1619250" cy="9715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71550"/>
                          </a:xfrm>
                          <a:prstGeom prst="rect">
                            <a:avLst/>
                          </a:prstGeom>
                          <a:noFill/>
                        </pic:spPr>
                      </pic:pic>
                    </a:graphicData>
                  </a:graphic>
                  <wp14:sizeRelH relativeFrom="page">
                    <wp14:pctWidth>0</wp14:pctWidth>
                  </wp14:sizeRelH>
                  <wp14:sizeRelV relativeFrom="page">
                    <wp14:pctHeight>0</wp14:pctHeight>
                  </wp14:sizeRelV>
                </wp:anchor>
              </w:drawing>
            </w:r>
            <w:r w:rsidR="005F2953">
              <w:rPr>
                <w:noProof/>
              </w:rPr>
              <w:drawing>
                <wp:inline distT="0" distB="0" distL="0" distR="0" wp14:anchorId="3E813034" wp14:editId="24D47434">
                  <wp:extent cx="4946400" cy="431292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177" cy="4325805"/>
                          </a:xfrm>
                          <a:prstGeom prst="rect">
                            <a:avLst/>
                          </a:prstGeom>
                        </pic:spPr>
                      </pic:pic>
                    </a:graphicData>
                  </a:graphic>
                </wp:inline>
              </w:drawing>
            </w:r>
          </w:p>
        </w:tc>
      </w:tr>
      <w:tr w:rsidR="00A466F9" w:rsidRPr="001A526B" w:rsidTr="0015764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466F9" w:rsidRPr="00CD01A0" w:rsidRDefault="005F2953" w:rsidP="00157642">
            <w:pPr>
              <w:spacing w:after="0" w:line="240" w:lineRule="auto"/>
              <w:contextualSpacing/>
              <w:outlineLvl w:val="1"/>
              <w:rPr>
                <w:rFonts w:ascii="Calibri" w:eastAsia="Times New Roman" w:hAnsi="Calibri" w:cs="Calibri"/>
                <w:b/>
                <w:color w:val="000000"/>
                <w:sz w:val="20"/>
                <w:szCs w:val="20"/>
                <w:lang w:eastAsia="es-CL"/>
              </w:rPr>
            </w:pPr>
            <w:r>
              <w:rPr>
                <w:rFonts w:ascii="Calibri" w:eastAsia="Calibri" w:hAnsi="Calibri" w:cs="Calibri"/>
                <w:b/>
                <w:sz w:val="20"/>
                <w:szCs w:val="20"/>
              </w:rPr>
              <w:t>Imagen 1</w:t>
            </w:r>
            <w:r w:rsidR="00A466F9" w:rsidRPr="00CD01A0">
              <w:rPr>
                <w:rFonts w:ascii="Calibri" w:eastAsia="Calibri" w:hAnsi="Calibri" w:cs="Calibri"/>
                <w:b/>
                <w:sz w:val="20"/>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A466F9" w:rsidRPr="00CD01A0" w:rsidRDefault="00A466F9"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Fecha: </w:t>
            </w:r>
            <w:r w:rsidR="005F2953">
              <w:rPr>
                <w:rFonts w:ascii="Calibri" w:eastAsia="Times New Roman" w:hAnsi="Calibri" w:cs="Times New Roman"/>
                <w:b/>
                <w:color w:val="000000"/>
                <w:sz w:val="20"/>
                <w:szCs w:val="20"/>
                <w:lang w:eastAsia="es-CL"/>
              </w:rPr>
              <w:t>25</w:t>
            </w:r>
            <w:r w:rsidRPr="00CD01A0">
              <w:rPr>
                <w:rFonts w:ascii="Calibri" w:eastAsia="Times New Roman" w:hAnsi="Calibri" w:cs="Times New Roman"/>
                <w:b/>
                <w:color w:val="000000"/>
                <w:sz w:val="20"/>
                <w:szCs w:val="20"/>
                <w:lang w:eastAsia="es-CL"/>
              </w:rPr>
              <w:t>-0</w:t>
            </w:r>
            <w:r w:rsidR="005F2953">
              <w:rPr>
                <w:rFonts w:ascii="Calibri" w:eastAsia="Times New Roman" w:hAnsi="Calibri" w:cs="Times New Roman"/>
                <w:b/>
                <w:color w:val="000000"/>
                <w:sz w:val="20"/>
                <w:szCs w:val="20"/>
                <w:lang w:eastAsia="es-CL"/>
              </w:rPr>
              <w:t>3</w:t>
            </w:r>
            <w:r w:rsidRPr="00CD01A0">
              <w:rPr>
                <w:rFonts w:ascii="Calibri" w:eastAsia="Times New Roman" w:hAnsi="Calibri" w:cs="Times New Roman"/>
                <w:b/>
                <w:color w:val="000000"/>
                <w:sz w:val="20"/>
                <w:szCs w:val="20"/>
                <w:lang w:eastAsia="es-CL"/>
              </w:rPr>
              <w:t>-2019</w:t>
            </w:r>
          </w:p>
        </w:tc>
      </w:tr>
      <w:tr w:rsidR="00A466F9" w:rsidRPr="001A526B" w:rsidTr="00157642">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466F9" w:rsidRPr="00CD01A0" w:rsidRDefault="00A466F9"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A466F9" w:rsidRPr="00CD01A0" w:rsidRDefault="00A466F9"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504</w:t>
            </w:r>
            <w:r w:rsidR="005F2953">
              <w:rPr>
                <w:rFonts w:ascii="Calibri" w:eastAsia="Times New Roman" w:hAnsi="Calibri" w:cs="Times New Roman"/>
                <w:color w:val="000000"/>
                <w:sz w:val="20"/>
                <w:szCs w:val="20"/>
                <w:lang w:eastAsia="es-CL"/>
              </w:rPr>
              <w:t>1420</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A466F9" w:rsidRPr="00CD01A0" w:rsidRDefault="00A466F9"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683</w:t>
            </w:r>
            <w:r w:rsidR="005F2953">
              <w:rPr>
                <w:rFonts w:ascii="Calibri" w:eastAsia="Times New Roman" w:hAnsi="Calibri" w:cs="Times New Roman"/>
                <w:color w:val="000000"/>
                <w:sz w:val="20"/>
                <w:szCs w:val="20"/>
                <w:lang w:eastAsia="es-CL"/>
              </w:rPr>
              <w:t>483</w:t>
            </w:r>
          </w:p>
        </w:tc>
      </w:tr>
      <w:tr w:rsidR="00A466F9" w:rsidRPr="001A526B" w:rsidTr="00157642">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A466F9" w:rsidRPr="00CD01A0" w:rsidRDefault="00A466F9" w:rsidP="00157642">
            <w:pPr>
              <w:spacing w:after="0" w:line="240" w:lineRule="auto"/>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CA1ECC">
              <w:rPr>
                <w:rFonts w:ascii="Calibri" w:eastAsia="Times New Roman" w:hAnsi="Calibri" w:cs="Times New Roman"/>
                <w:color w:val="000000"/>
                <w:sz w:val="20"/>
                <w:szCs w:val="20"/>
                <w:lang w:eastAsia="es-CL"/>
              </w:rPr>
              <w:t>Imagen de Google Earth, l</w:t>
            </w:r>
            <w:r w:rsidR="005F2953">
              <w:rPr>
                <w:rFonts w:ascii="Calibri" w:eastAsia="Times New Roman" w:hAnsi="Calibri" w:cs="Times New Roman"/>
                <w:color w:val="000000"/>
                <w:sz w:val="20"/>
                <w:szCs w:val="20"/>
                <w:lang w:eastAsia="es-CL"/>
              </w:rPr>
              <w:t>a línea roja representa aproximadamente el curso de las tuberías de descarga de Riles de la empresa B&amp;B</w:t>
            </w:r>
            <w:r w:rsidR="00CA1ECC">
              <w:rPr>
                <w:rFonts w:ascii="Calibri" w:eastAsia="Times New Roman" w:hAnsi="Calibri" w:cs="Times New Roman"/>
                <w:color w:val="000000"/>
                <w:sz w:val="20"/>
                <w:szCs w:val="20"/>
                <w:lang w:eastAsia="es-CL"/>
              </w:rPr>
              <w:t>, las que se dirigen hacia el Río Cisnes. El punto rojo corresponde al área afectada por el derrame, terreno propiedad de Don Miguel Méndez.</w:t>
            </w:r>
          </w:p>
        </w:tc>
      </w:tr>
      <w:tr w:rsidR="00A466F9" w:rsidRPr="001A526B" w:rsidTr="00157642">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466F9" w:rsidRPr="001A526B" w:rsidRDefault="00A466F9" w:rsidP="00157642">
            <w:pPr>
              <w:spacing w:after="0" w:line="240" w:lineRule="auto"/>
              <w:rPr>
                <w:rFonts w:ascii="Calibri" w:eastAsia="Times New Roman" w:hAnsi="Calibri" w:cs="Times New Roman"/>
                <w:color w:val="000000"/>
                <w:lang w:eastAsia="es-CL"/>
              </w:rPr>
            </w:pPr>
          </w:p>
        </w:tc>
      </w:tr>
    </w:tbl>
    <w:p w:rsidR="00CE3600" w:rsidRDefault="00CE3600"/>
    <w:p w:rsidR="00A466F9" w:rsidRDefault="00A466F9"/>
    <w:tbl>
      <w:tblPr>
        <w:tblW w:w="5000" w:type="pct"/>
        <w:jc w:val="center"/>
        <w:tblCellMar>
          <w:left w:w="70" w:type="dxa"/>
          <w:right w:w="70" w:type="dxa"/>
        </w:tblCellMar>
        <w:tblLook w:val="04A0" w:firstRow="1" w:lastRow="0" w:firstColumn="1" w:lastColumn="0" w:noHBand="0" w:noVBand="1"/>
      </w:tblPr>
      <w:tblGrid>
        <w:gridCol w:w="3811"/>
        <w:gridCol w:w="3195"/>
        <w:gridCol w:w="3361"/>
        <w:gridCol w:w="3195"/>
      </w:tblGrid>
      <w:tr w:rsidR="001A526B" w:rsidRPr="001A526B"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rsidTr="00CA1ECC">
        <w:trPr>
          <w:trHeight w:val="6464"/>
          <w:jc w:val="center"/>
        </w:trPr>
        <w:tc>
          <w:tcPr>
            <w:tcW w:w="2583" w:type="pct"/>
            <w:gridSpan w:val="2"/>
            <w:tcBorders>
              <w:top w:val="nil"/>
              <w:left w:val="single" w:sz="4" w:space="0" w:color="auto"/>
              <w:right w:val="single" w:sz="4" w:space="0" w:color="auto"/>
            </w:tcBorders>
            <w:shd w:val="clear" w:color="auto" w:fill="auto"/>
            <w:noWrap/>
            <w:vAlign w:val="center"/>
            <w:hideMark/>
          </w:tcPr>
          <w:p w:rsidR="00CA1ECC" w:rsidRDefault="00157642"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713536" behindDoc="0" locked="0" layoutInCell="1" allowOverlap="1">
                      <wp:simplePos x="0" y="0"/>
                      <wp:positionH relativeFrom="column">
                        <wp:posOffset>274955</wp:posOffset>
                      </wp:positionH>
                      <wp:positionV relativeFrom="paragraph">
                        <wp:posOffset>92710</wp:posOffset>
                      </wp:positionV>
                      <wp:extent cx="1778000" cy="640715"/>
                      <wp:effectExtent l="0" t="0" r="584200" b="292735"/>
                      <wp:wrapNone/>
                      <wp:docPr id="40" name="Bocadillo: rectángulo 40"/>
                      <wp:cNvGraphicFramePr/>
                      <a:graphic xmlns:a="http://schemas.openxmlformats.org/drawingml/2006/main">
                        <a:graphicData uri="http://schemas.microsoft.com/office/word/2010/wordprocessingShape">
                          <wps:wsp>
                            <wps:cNvSpPr/>
                            <wps:spPr>
                              <a:xfrm>
                                <a:off x="1036800" y="1303200"/>
                                <a:ext cx="1778000" cy="640715"/>
                              </a:xfrm>
                              <a:prstGeom prst="wedgeRectCallout">
                                <a:avLst>
                                  <a:gd name="adj1" fmla="val 78469"/>
                                  <a:gd name="adj2" fmla="val 8623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7642" w:rsidRPr="00157642" w:rsidRDefault="00157642" w:rsidP="00157642">
                                  <w:pPr>
                                    <w:jc w:val="both"/>
                                    <w:rPr>
                                      <w:color w:val="000000" w:themeColor="text1"/>
                                    </w:rPr>
                                  </w:pPr>
                                  <w:r w:rsidRPr="00157642">
                                    <w:rPr>
                                      <w:color w:val="000000" w:themeColor="text1"/>
                                      <w:sz w:val="20"/>
                                      <w:szCs w:val="20"/>
                                    </w:rPr>
                                    <w:t xml:space="preserve">Zona </w:t>
                                  </w:r>
                                  <w:r>
                                    <w:rPr>
                                      <w:color w:val="000000" w:themeColor="text1"/>
                                      <w:sz w:val="20"/>
                                      <w:szCs w:val="20"/>
                                    </w:rPr>
                                    <w:t>donde se efectuó la reparación de la tubería en</w:t>
                                  </w:r>
                                  <w:r w:rsidRPr="00157642">
                                    <w:rPr>
                                      <w:color w:val="000000" w:themeColor="text1"/>
                                      <w:sz w:val="20"/>
                                      <w:szCs w:val="20"/>
                                    </w:rPr>
                                    <w:t xml:space="preserve"> sitio del</w:t>
                                  </w:r>
                                  <w:r>
                                    <w:rPr>
                                      <w:color w:val="000000" w:themeColor="text1"/>
                                    </w:rPr>
                                    <w:t xml:space="preserve"> vecino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40" o:spid="_x0000_s1028" type="#_x0000_t61" style="position:absolute;left:0;text-align:left;margin-left:21.65pt;margin-top:7.3pt;width:140pt;height:50.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" adj="27749,29426" fillcolor="white [3212]" strokecolor="#1f4d78 [1604]" strokeweight="1pt">
                      <v:textbox>
                        <w:txbxContent>
                          <w:p w:rsidR="00157642" w:rsidRPr="00157642" w:rsidRDefault="00157642" w:rsidP="00157642">
                            <w:pPr>
                              <w:jc w:val="both"/>
                              <w:rPr>
                                <w:color w:val="000000" w:themeColor="text1"/>
                              </w:rPr>
                            </w:pPr>
                            <w:r w:rsidRPr="00157642">
                              <w:rPr>
                                <w:color w:val="000000" w:themeColor="text1"/>
                                <w:sz w:val="20"/>
                                <w:szCs w:val="20"/>
                              </w:rPr>
                              <w:t xml:space="preserve">Zona </w:t>
                            </w:r>
                            <w:r>
                              <w:rPr>
                                <w:color w:val="000000" w:themeColor="text1"/>
                                <w:sz w:val="20"/>
                                <w:szCs w:val="20"/>
                              </w:rPr>
                              <w:t>donde se efectuó la reparación de la tubería en</w:t>
                            </w:r>
                            <w:r w:rsidRPr="00157642">
                              <w:rPr>
                                <w:color w:val="000000" w:themeColor="text1"/>
                                <w:sz w:val="20"/>
                                <w:szCs w:val="20"/>
                              </w:rPr>
                              <w:t xml:space="preserve"> sitio del</w:t>
                            </w:r>
                            <w:r>
                              <w:rPr>
                                <w:color w:val="000000" w:themeColor="text1"/>
                              </w:rPr>
                              <w:t xml:space="preserve"> vecino</w:t>
                            </w:r>
                          </w:p>
                        </w:txbxContent>
                      </v:textbox>
                    </v:shape>
                  </w:pict>
                </mc:Fallback>
              </mc:AlternateContent>
            </w:r>
            <w:r w:rsidR="00CA1ECC" w:rsidRPr="00CA1ECC">
              <w:rPr>
                <w:rFonts w:ascii="Calibri" w:eastAsia="Calibri" w:hAnsi="Calibri" w:cs="Times New Roman"/>
                <w:noProof/>
              </w:rPr>
              <w:drawing>
                <wp:anchor distT="0" distB="0" distL="114300" distR="114300" simplePos="0" relativeHeight="251679744" behindDoc="0" locked="0" layoutInCell="1" allowOverlap="1" wp14:anchorId="780C4E78" wp14:editId="0B2B497C">
                  <wp:simplePos x="0" y="0"/>
                  <wp:positionH relativeFrom="column">
                    <wp:posOffset>167005</wp:posOffset>
                  </wp:positionH>
                  <wp:positionV relativeFrom="paragraph">
                    <wp:posOffset>49530</wp:posOffset>
                  </wp:positionV>
                  <wp:extent cx="4083050" cy="42551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236"/>
                          <a:stretch/>
                        </pic:blipFill>
                        <pic:spPr bwMode="auto">
                          <a:xfrm>
                            <a:off x="0" y="0"/>
                            <a:ext cx="4083050" cy="42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26B" w:rsidRDefault="001A526B" w:rsidP="00373994">
            <w:pPr>
              <w:spacing w:after="0" w:line="240" w:lineRule="auto"/>
              <w:jc w:val="center"/>
              <w:rPr>
                <w:rFonts w:ascii="Calibri" w:eastAsia="Times New Roman" w:hAnsi="Calibri" w:cs="Times New Roman"/>
                <w:color w:val="000000"/>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Default="00CA1ECC" w:rsidP="00CA1ECC">
            <w:pPr>
              <w:rPr>
                <w:rFonts w:ascii="Calibri" w:eastAsia="Times New Roman" w:hAnsi="Calibri" w:cs="Times New Roman"/>
                <w:color w:val="000000"/>
                <w:sz w:val="20"/>
                <w:szCs w:val="20"/>
                <w:lang w:eastAsia="es-CL"/>
              </w:rPr>
            </w:pPr>
          </w:p>
          <w:p w:rsid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tc>
        <w:tc>
          <w:tcPr>
            <w:tcW w:w="2417" w:type="pct"/>
            <w:gridSpan w:val="2"/>
            <w:tcBorders>
              <w:top w:val="nil"/>
              <w:left w:val="single" w:sz="4" w:space="0" w:color="auto"/>
              <w:right w:val="single" w:sz="4" w:space="0" w:color="auto"/>
            </w:tcBorders>
            <w:shd w:val="clear" w:color="auto" w:fill="auto"/>
            <w:noWrap/>
            <w:vAlign w:val="center"/>
            <w:hideMark/>
          </w:tcPr>
          <w:p w:rsidR="001A526B" w:rsidRPr="001A526B" w:rsidRDefault="00CA1ECC" w:rsidP="00373994">
            <w:pPr>
              <w:spacing w:after="0" w:line="240" w:lineRule="auto"/>
              <w:jc w:val="center"/>
              <w:rPr>
                <w:rFonts w:ascii="Calibri" w:eastAsia="Times New Roman" w:hAnsi="Calibri" w:cs="Times New Roman"/>
                <w:color w:val="000000"/>
                <w:sz w:val="20"/>
                <w:szCs w:val="20"/>
                <w:lang w:eastAsia="es-CL"/>
              </w:rPr>
            </w:pPr>
            <w:r w:rsidRPr="00CA1ECC">
              <w:rPr>
                <w:rFonts w:ascii="Calibri" w:eastAsia="Calibri" w:hAnsi="Calibri" w:cs="Times New Roman"/>
                <w:noProof/>
              </w:rPr>
              <w:drawing>
                <wp:anchor distT="0" distB="0" distL="114300" distR="114300" simplePos="0" relativeHeight="251681792" behindDoc="0" locked="0" layoutInCell="1" allowOverlap="1" wp14:anchorId="56153A69" wp14:editId="076EBB05">
                  <wp:simplePos x="0" y="0"/>
                  <wp:positionH relativeFrom="column">
                    <wp:posOffset>18415</wp:posOffset>
                  </wp:positionH>
                  <wp:positionV relativeFrom="paragraph">
                    <wp:posOffset>-54610</wp:posOffset>
                  </wp:positionV>
                  <wp:extent cx="3851910" cy="42551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93"/>
                          <a:stretch/>
                        </pic:blipFill>
                        <pic:spPr bwMode="auto">
                          <a:xfrm>
                            <a:off x="0" y="0"/>
                            <a:ext cx="3851910" cy="42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A526B" w:rsidRPr="001A526B" w:rsidTr="00CA1ECC">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1A526B" w:rsidRPr="00CD01A0" w:rsidRDefault="00D51021" w:rsidP="00373994">
            <w:pPr>
              <w:spacing w:after="0" w:line="240" w:lineRule="auto"/>
              <w:contextualSpacing/>
              <w:outlineLvl w:val="1"/>
              <w:rPr>
                <w:rFonts w:ascii="Calibri" w:eastAsia="Times New Roman" w:hAnsi="Calibri" w:cs="Calibri"/>
                <w:b/>
                <w:color w:val="000000"/>
                <w:sz w:val="20"/>
                <w:szCs w:val="20"/>
                <w:lang w:eastAsia="es-CL"/>
              </w:rPr>
            </w:pPr>
            <w:bookmarkStart w:id="49" w:name="_Toc353998123"/>
            <w:bookmarkStart w:id="50" w:name="_Toc353998196"/>
            <w:bookmarkStart w:id="51" w:name="_Toc382383549"/>
            <w:bookmarkStart w:id="52" w:name="_Toc382472371"/>
            <w:bookmarkStart w:id="53" w:name="_Toc390184281"/>
            <w:bookmarkStart w:id="54" w:name="_Toc390360012"/>
            <w:bookmarkStart w:id="55" w:name="_Toc390777033"/>
            <w:bookmarkStart w:id="56" w:name="_Toc447875244"/>
            <w:bookmarkStart w:id="57" w:name="_Toc448926734"/>
            <w:bookmarkStart w:id="58" w:name="_Toc448926923"/>
            <w:bookmarkStart w:id="59" w:name="_Toc448927011"/>
            <w:bookmarkStart w:id="60" w:name="_Toc448928074"/>
            <w:bookmarkStart w:id="61" w:name="_Toc449106303"/>
            <w:bookmarkStart w:id="62" w:name="_Toc449519276"/>
            <w:bookmarkStart w:id="63" w:name="_Toc3977663"/>
            <w:r w:rsidRPr="00CD01A0">
              <w:rPr>
                <w:rFonts w:ascii="Calibri" w:eastAsia="Calibri" w:hAnsi="Calibri" w:cs="Calibri"/>
                <w:b/>
                <w:sz w:val="20"/>
                <w:szCs w:val="20"/>
              </w:rPr>
              <w:t>Fotografía</w:t>
            </w:r>
            <w:r w:rsidR="001A526B" w:rsidRPr="00CD01A0">
              <w:rPr>
                <w:rFonts w:ascii="Calibri" w:eastAsia="Calibri" w:hAnsi="Calibri" w:cs="Calibri"/>
                <w:b/>
                <w:sz w:val="20"/>
                <w:szCs w:val="20"/>
              </w:rPr>
              <w:t xml:space="preserve"> </w:t>
            </w:r>
            <w:r w:rsidR="001A526B" w:rsidRPr="00CD01A0">
              <w:rPr>
                <w:rFonts w:ascii="Calibri" w:eastAsia="Calibri" w:hAnsi="Calibri" w:cs="Calibri"/>
                <w:b/>
                <w:sz w:val="20"/>
                <w:szCs w:val="20"/>
              </w:rPr>
              <w:fldChar w:fldCharType="begin"/>
            </w:r>
            <w:r w:rsidR="001A526B" w:rsidRPr="00CD01A0">
              <w:rPr>
                <w:rFonts w:ascii="Calibri" w:eastAsia="Calibri" w:hAnsi="Calibri" w:cs="Calibri"/>
                <w:b/>
                <w:sz w:val="20"/>
                <w:szCs w:val="20"/>
              </w:rPr>
              <w:instrText xml:space="preserve"> SEQ Tabla \* ARABIC </w:instrText>
            </w:r>
            <w:r w:rsidR="001A526B" w:rsidRPr="00CD01A0">
              <w:rPr>
                <w:rFonts w:ascii="Calibri" w:eastAsia="Calibri" w:hAnsi="Calibri" w:cs="Calibri"/>
                <w:b/>
                <w:sz w:val="20"/>
                <w:szCs w:val="20"/>
              </w:rPr>
              <w:fldChar w:fldCharType="separate"/>
            </w:r>
            <w:r w:rsidR="001A526B" w:rsidRPr="00CD01A0">
              <w:rPr>
                <w:rFonts w:ascii="Calibri" w:eastAsia="Calibri" w:hAnsi="Calibri" w:cs="Calibri"/>
                <w:b/>
                <w:noProof/>
                <w:sz w:val="20"/>
                <w:szCs w:val="20"/>
              </w:rPr>
              <w:t>1</w:t>
            </w:r>
            <w:r w:rsidR="001A526B" w:rsidRPr="00CD01A0">
              <w:rPr>
                <w:rFonts w:ascii="Calibri" w:eastAsia="Calibri" w:hAnsi="Calibri" w:cs="Calibri"/>
                <w:b/>
                <w:sz w:val="20"/>
                <w:szCs w:val="20"/>
              </w:rPr>
              <w:fldChar w:fldCharType="end"/>
            </w:r>
            <w:r w:rsidR="001A526B" w:rsidRPr="00CD01A0">
              <w:rPr>
                <w:rFonts w:ascii="Calibri" w:eastAsia="Calibri" w:hAnsi="Calibri" w:cs="Calibri"/>
                <w:b/>
                <w:sz w:val="20"/>
                <w:szCs w:val="20"/>
              </w:rPr>
              <w: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D51021" w:rsidRPr="00CD01A0">
              <w:rPr>
                <w:rFonts w:ascii="Calibri" w:eastAsia="Times New Roman" w:hAnsi="Calibri" w:cs="Times New Roman"/>
                <w:color w:val="000000"/>
                <w:sz w:val="20"/>
                <w:szCs w:val="20"/>
                <w:lang w:eastAsia="es-CL"/>
              </w:rPr>
              <w:t>22-01-2019</w:t>
            </w:r>
          </w:p>
        </w:tc>
        <w:tc>
          <w:tcPr>
            <w:tcW w:w="1239" w:type="pct"/>
            <w:tcBorders>
              <w:top w:val="single" w:sz="4" w:space="0" w:color="auto"/>
              <w:left w:val="nil"/>
              <w:bottom w:val="single" w:sz="4" w:space="0" w:color="auto"/>
              <w:right w:val="nil"/>
            </w:tcBorders>
            <w:shd w:val="clear" w:color="auto" w:fill="auto"/>
            <w:noWrap/>
            <w:vAlign w:val="center"/>
            <w:hideMark/>
          </w:tcPr>
          <w:p w:rsidR="001A526B" w:rsidRPr="00CD01A0" w:rsidRDefault="001A526B" w:rsidP="00373994">
            <w:pPr>
              <w:spacing w:after="0" w:line="240" w:lineRule="auto"/>
              <w:contextualSpacing/>
              <w:outlineLvl w:val="1"/>
              <w:rPr>
                <w:rFonts w:ascii="Calibri" w:eastAsia="Calibri" w:hAnsi="Calibri" w:cs="Calibri"/>
                <w:b/>
                <w:sz w:val="20"/>
                <w:szCs w:val="20"/>
              </w:rPr>
            </w:pPr>
            <w:bookmarkStart w:id="64" w:name="_Toc353998124"/>
            <w:bookmarkStart w:id="65" w:name="_Toc353998197"/>
            <w:bookmarkStart w:id="66" w:name="_Toc382383550"/>
            <w:bookmarkStart w:id="67" w:name="_Toc382472372"/>
            <w:bookmarkStart w:id="68" w:name="_Toc390184282"/>
            <w:bookmarkStart w:id="69" w:name="_Toc390360013"/>
            <w:bookmarkStart w:id="70" w:name="_Toc390777034"/>
            <w:bookmarkStart w:id="71" w:name="_Toc447875245"/>
            <w:bookmarkStart w:id="72" w:name="_Toc448926735"/>
            <w:bookmarkStart w:id="73" w:name="_Toc448926924"/>
            <w:bookmarkStart w:id="74" w:name="_Toc448927012"/>
            <w:bookmarkStart w:id="75" w:name="_Toc448928075"/>
            <w:bookmarkStart w:id="76" w:name="_Toc449106304"/>
            <w:bookmarkStart w:id="77" w:name="_Toc449519277"/>
            <w:bookmarkStart w:id="78" w:name="_Toc3977664"/>
            <w:r w:rsidRPr="00CD01A0">
              <w:rPr>
                <w:rFonts w:ascii="Calibri" w:eastAsia="Calibri" w:hAnsi="Calibri" w:cs="Calibri"/>
                <w:b/>
                <w:sz w:val="20"/>
                <w:szCs w:val="20"/>
              </w:rPr>
              <w:t xml:space="preserve">Fotografía </w:t>
            </w:r>
            <w:r w:rsidRPr="00CD01A0">
              <w:rPr>
                <w:rFonts w:ascii="Calibri" w:eastAsia="Calibri" w:hAnsi="Calibri" w:cs="Calibri"/>
                <w:b/>
                <w:sz w:val="20"/>
                <w:szCs w:val="20"/>
              </w:rPr>
              <w:fldChar w:fldCharType="begin"/>
            </w:r>
            <w:r w:rsidRPr="00CD01A0">
              <w:rPr>
                <w:rFonts w:ascii="Calibri" w:eastAsia="Calibri" w:hAnsi="Calibri" w:cs="Calibri"/>
                <w:b/>
                <w:sz w:val="20"/>
                <w:szCs w:val="20"/>
              </w:rPr>
              <w:instrText xml:space="preserve"> SEQ Fotografía \* ARABIC </w:instrText>
            </w:r>
            <w:r w:rsidRPr="00CD01A0">
              <w:rPr>
                <w:rFonts w:ascii="Calibri" w:eastAsia="Calibri" w:hAnsi="Calibri" w:cs="Calibri"/>
                <w:b/>
                <w:sz w:val="20"/>
                <w:szCs w:val="20"/>
              </w:rPr>
              <w:fldChar w:fldCharType="separate"/>
            </w:r>
            <w:r w:rsidRPr="00CD01A0">
              <w:rPr>
                <w:rFonts w:ascii="Calibri" w:eastAsia="Calibri" w:hAnsi="Calibri" w:cs="Calibri"/>
                <w:b/>
                <w:noProof/>
                <w:sz w:val="20"/>
                <w:szCs w:val="20"/>
              </w:rPr>
              <w:t>2</w:t>
            </w:r>
            <w:r w:rsidRPr="00CD01A0">
              <w:rPr>
                <w:rFonts w:ascii="Calibri" w:eastAsia="Calibri" w:hAnsi="Calibri" w:cs="Calibri"/>
                <w:b/>
                <w:sz w:val="20"/>
                <w:szCs w:val="20"/>
              </w:rPr>
              <w:fldChar w:fldCharType="end"/>
            </w:r>
            <w:r w:rsidRPr="00CD01A0">
              <w:rPr>
                <w:rFonts w:ascii="Calibri" w:eastAsia="Calibri" w:hAnsi="Calibri" w:cs="Calibri"/>
                <w:b/>
                <w:sz w:val="20"/>
                <w:szCs w:val="20"/>
              </w:rPr>
              <w:t>.</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D51021" w:rsidRPr="00CD01A0">
              <w:rPr>
                <w:rFonts w:ascii="Calibri" w:eastAsia="Times New Roman" w:hAnsi="Calibri" w:cs="Times New Roman"/>
                <w:color w:val="000000"/>
                <w:sz w:val="20"/>
                <w:szCs w:val="20"/>
                <w:lang w:eastAsia="es-CL"/>
              </w:rPr>
              <w:t>22-01-2019</w:t>
            </w:r>
          </w:p>
        </w:tc>
      </w:tr>
      <w:tr w:rsidR="001A526B" w:rsidRPr="001A526B" w:rsidTr="00A466F9">
        <w:trPr>
          <w:trHeight w:val="450"/>
          <w:jc w:val="center"/>
        </w:trPr>
        <w:tc>
          <w:tcPr>
            <w:tcW w:w="258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CD01A0" w:rsidRDefault="001A526B" w:rsidP="004739EC">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proofErr w:type="spellStart"/>
            <w:r w:rsidR="00CA1ECC" w:rsidRPr="00CA1ECC">
              <w:rPr>
                <w:rFonts w:ascii="Calibri" w:eastAsia="Times New Roman" w:hAnsi="Calibri" w:cs="Times New Roman"/>
                <w:color w:val="000000"/>
                <w:sz w:val="20"/>
                <w:szCs w:val="20"/>
                <w:lang w:eastAsia="es-CL"/>
              </w:rPr>
              <w:t>apozamiento</w:t>
            </w:r>
            <w:proofErr w:type="spellEnd"/>
            <w:r w:rsidR="00CA1ECC" w:rsidRPr="00CA1ECC">
              <w:rPr>
                <w:rFonts w:ascii="Calibri" w:eastAsia="Times New Roman" w:hAnsi="Calibri" w:cs="Times New Roman"/>
                <w:color w:val="000000"/>
                <w:sz w:val="20"/>
                <w:szCs w:val="20"/>
                <w:lang w:eastAsia="es-CL"/>
              </w:rPr>
              <w:t xml:space="preserve"> de líquido color negruzco en pradera, producto de la ruptura de tuberías de la empresa B&amp;B. El olor es de intensidad leve, de carácter desagradable, corresponde al olor de lodos de lavado de redes.</w:t>
            </w:r>
          </w:p>
        </w:tc>
        <w:tc>
          <w:tcPr>
            <w:tcW w:w="241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CD01A0" w:rsidRDefault="001A526B" w:rsidP="00CA1ECC">
            <w:pPr>
              <w:spacing w:after="0" w:line="240" w:lineRule="auto"/>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proofErr w:type="spellStart"/>
            <w:r w:rsidR="00CA1ECC">
              <w:rPr>
                <w:rFonts w:ascii="Calibri" w:eastAsia="Times New Roman" w:hAnsi="Calibri" w:cs="Times New Roman"/>
                <w:color w:val="000000"/>
                <w:sz w:val="18"/>
                <w:szCs w:val="18"/>
                <w:lang w:eastAsia="es-CL"/>
              </w:rPr>
              <w:t>apozamiento</w:t>
            </w:r>
            <w:proofErr w:type="spellEnd"/>
            <w:r w:rsidR="00CA1ECC">
              <w:rPr>
                <w:rFonts w:ascii="Calibri" w:eastAsia="Times New Roman" w:hAnsi="Calibri" w:cs="Times New Roman"/>
                <w:color w:val="000000"/>
                <w:sz w:val="18"/>
                <w:szCs w:val="18"/>
                <w:lang w:eastAsia="es-CL"/>
              </w:rPr>
              <w:t xml:space="preserve"> de líquido color negruzco en pradera, producto de la ruptura de tuberías de la empresa B&amp;B</w:t>
            </w:r>
          </w:p>
        </w:tc>
      </w:tr>
      <w:tr w:rsidR="001A526B" w:rsidRPr="001A526B" w:rsidTr="00A466F9">
        <w:trPr>
          <w:trHeight w:val="450"/>
          <w:jc w:val="center"/>
        </w:trPr>
        <w:tc>
          <w:tcPr>
            <w:tcW w:w="2583" w:type="pct"/>
            <w:gridSpan w:val="2"/>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17" w:type="pct"/>
            <w:gridSpan w:val="2"/>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rsid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BC15E8" w:rsidRPr="001A526B" w:rsidTr="008F225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5E8" w:rsidRPr="001A526B" w:rsidRDefault="00BC15E8" w:rsidP="008F225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BC15E8" w:rsidRPr="001A526B" w:rsidTr="008F225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BC15E8" w:rsidRPr="001A526B" w:rsidRDefault="00BC15E8" w:rsidP="008F225B">
            <w:pPr>
              <w:spacing w:after="0" w:line="240" w:lineRule="auto"/>
              <w:jc w:val="center"/>
              <w:rPr>
                <w:rFonts w:ascii="Calibri" w:eastAsia="Times New Roman" w:hAnsi="Calibri" w:cs="Times New Roman"/>
                <w:color w:val="000000"/>
                <w:sz w:val="20"/>
                <w:szCs w:val="20"/>
                <w:lang w:eastAsia="es-CL"/>
              </w:rPr>
            </w:pPr>
            <w:r w:rsidRPr="00582265">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20AB1D64" wp14:editId="5F9342D8">
                      <wp:simplePos x="0" y="0"/>
                      <wp:positionH relativeFrom="column">
                        <wp:posOffset>4563110</wp:posOffset>
                      </wp:positionH>
                      <wp:positionV relativeFrom="paragraph">
                        <wp:posOffset>2702560</wp:posOffset>
                      </wp:positionV>
                      <wp:extent cx="1230630" cy="1562100"/>
                      <wp:effectExtent l="0" t="0" r="26670" b="19050"/>
                      <wp:wrapNone/>
                      <wp:docPr id="5" name="Conector recto 5"/>
                      <wp:cNvGraphicFramePr/>
                      <a:graphic xmlns:a="http://schemas.openxmlformats.org/drawingml/2006/main">
                        <a:graphicData uri="http://schemas.microsoft.com/office/word/2010/wordprocessingShape">
                          <wps:wsp>
                            <wps:cNvCnPr/>
                            <wps:spPr>
                              <a:xfrm>
                                <a:off x="0" y="0"/>
                                <a:ext cx="1230630" cy="156210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8FE1E5" id="Conector recto 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3pt,212.8pt" to="456.2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" strokecolor="red" strokeweight="2pt">
                      <v:stroke joinstyle="miter"/>
                    </v:line>
                  </w:pict>
                </mc:Fallback>
              </mc:AlternateContent>
            </w:r>
            <w:r w:rsidRPr="00582265">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2F78372E" wp14:editId="31E9A9F7">
                      <wp:simplePos x="0" y="0"/>
                      <wp:positionH relativeFrom="column">
                        <wp:posOffset>4566285</wp:posOffset>
                      </wp:positionH>
                      <wp:positionV relativeFrom="paragraph">
                        <wp:posOffset>2162175</wp:posOffset>
                      </wp:positionV>
                      <wp:extent cx="1220470" cy="568325"/>
                      <wp:effectExtent l="0" t="0" r="17780" b="22225"/>
                      <wp:wrapNone/>
                      <wp:docPr id="6" name="Conector recto 6"/>
                      <wp:cNvGraphicFramePr/>
                      <a:graphic xmlns:a="http://schemas.openxmlformats.org/drawingml/2006/main">
                        <a:graphicData uri="http://schemas.microsoft.com/office/word/2010/wordprocessingShape">
                          <wps:wsp>
                            <wps:cNvCnPr/>
                            <wps:spPr>
                              <a:xfrm flipH="1">
                                <a:off x="0" y="0"/>
                                <a:ext cx="1220470" cy="56832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DC0B19" id="Conector recto 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5pt,170.25pt" to="455.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" strokecolor="red" strokeweight="2pt">
                      <v:stroke joinstyle="miter"/>
                    </v:line>
                  </w:pict>
                </mc:Fallback>
              </mc:AlternateContent>
            </w:r>
            <w:r w:rsidRPr="00582265">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6C2A42CB" wp14:editId="2C514C53">
                      <wp:simplePos x="0" y="0"/>
                      <wp:positionH relativeFrom="column">
                        <wp:posOffset>3968750</wp:posOffset>
                      </wp:positionH>
                      <wp:positionV relativeFrom="paragraph">
                        <wp:posOffset>2061845</wp:posOffset>
                      </wp:positionV>
                      <wp:extent cx="1796415" cy="511175"/>
                      <wp:effectExtent l="0" t="0" r="13335" b="22225"/>
                      <wp:wrapNone/>
                      <wp:docPr id="7" name="Conector recto 7"/>
                      <wp:cNvGraphicFramePr/>
                      <a:graphic xmlns:a="http://schemas.openxmlformats.org/drawingml/2006/main">
                        <a:graphicData uri="http://schemas.microsoft.com/office/word/2010/wordprocessingShape">
                          <wps:wsp>
                            <wps:cNvCnPr/>
                            <wps:spPr>
                              <a:xfrm flipH="1">
                                <a:off x="0" y="0"/>
                                <a:ext cx="1796415" cy="51117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08AED" id="Conector recto 7"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pt,162.35pt" to="453.95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" strokecolor="red" strokeweight="2pt">
                      <v:stroke joinstyle="miter"/>
                    </v:line>
                  </w:pict>
                </mc:Fallback>
              </mc:AlternateContent>
            </w:r>
            <w:r w:rsidRPr="00582265">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45E9D941" wp14:editId="374068EE">
                      <wp:simplePos x="0" y="0"/>
                      <wp:positionH relativeFrom="column">
                        <wp:posOffset>3990340</wp:posOffset>
                      </wp:positionH>
                      <wp:positionV relativeFrom="paragraph">
                        <wp:posOffset>240030</wp:posOffset>
                      </wp:positionV>
                      <wp:extent cx="1756410" cy="2346960"/>
                      <wp:effectExtent l="0" t="0" r="34290" b="34290"/>
                      <wp:wrapNone/>
                      <wp:docPr id="8" name="Conector recto 8"/>
                      <wp:cNvGraphicFramePr/>
                      <a:graphic xmlns:a="http://schemas.openxmlformats.org/drawingml/2006/main">
                        <a:graphicData uri="http://schemas.microsoft.com/office/word/2010/wordprocessingShape">
                          <wps:wsp>
                            <wps:cNvCnPr/>
                            <wps:spPr>
                              <a:xfrm flipH="1">
                                <a:off x="0" y="0"/>
                                <a:ext cx="1756410" cy="234696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C44B30" id="Conector recto 8"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pt,18.9pt" to="4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" strokecolor="red" strokeweight="2pt">
                      <v:stroke joinstyle="miter"/>
                    </v:line>
                  </w:pict>
                </mc:Fallback>
              </mc:AlternateContent>
            </w:r>
            <w:r w:rsidRPr="00582265">
              <w:rPr>
                <w:rFonts w:ascii="Calibri" w:eastAsia="Calibri" w:hAnsi="Calibri" w:cs="Times New Roman"/>
                <w:noProof/>
              </w:rPr>
              <w:drawing>
                <wp:anchor distT="0" distB="0" distL="114300" distR="114300" simplePos="0" relativeHeight="251720704" behindDoc="0" locked="0" layoutInCell="1" allowOverlap="1" wp14:anchorId="3D0655E4" wp14:editId="3719E717">
                  <wp:simplePos x="0" y="0"/>
                  <wp:positionH relativeFrom="column">
                    <wp:posOffset>73660</wp:posOffset>
                  </wp:positionH>
                  <wp:positionV relativeFrom="paragraph">
                    <wp:posOffset>-3175</wp:posOffset>
                  </wp:positionV>
                  <wp:extent cx="7000240" cy="4418965"/>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00240" cy="4418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77C34055" wp14:editId="1887FB10">
                  <wp:simplePos x="0" y="0"/>
                  <wp:positionH relativeFrom="column">
                    <wp:posOffset>5788660</wp:posOffset>
                  </wp:positionH>
                  <wp:positionV relativeFrom="paragraph">
                    <wp:posOffset>2218055</wp:posOffset>
                  </wp:positionV>
                  <wp:extent cx="2646045" cy="2038350"/>
                  <wp:effectExtent l="19050" t="19050" r="20955" b="190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46045" cy="2038350"/>
                          </a:xfrm>
                          <a:prstGeom prst="rect">
                            <a:avLst/>
                          </a:prstGeom>
                          <a:ln w="19050">
                            <a:solidFill>
                              <a:srgbClr val="FF0000"/>
                            </a:solidFill>
                          </a:ln>
                        </pic:spPr>
                      </pic:pic>
                    </a:graphicData>
                  </a:graphic>
                  <wp14:sizeRelH relativeFrom="page">
                    <wp14:pctWidth>0</wp14:pctWidth>
                  </wp14:sizeRelH>
                  <wp14:sizeRelV relativeFrom="page">
                    <wp14:pctHeight>0</wp14:pctHeight>
                  </wp14:sizeRelV>
                </wp:anchor>
              </w:drawing>
            </w:r>
            <w:r w:rsidRPr="00582265">
              <w:rPr>
                <w:rFonts w:ascii="Calibri" w:eastAsia="Calibri" w:hAnsi="Calibri" w:cs="Times New Roman"/>
                <w:noProof/>
              </w:rPr>
              <w:drawing>
                <wp:anchor distT="0" distB="0" distL="114300" distR="114300" simplePos="0" relativeHeight="251721728" behindDoc="0" locked="0" layoutInCell="1" allowOverlap="1" wp14:anchorId="33B743CB" wp14:editId="18B09851">
                  <wp:simplePos x="0" y="0"/>
                  <wp:positionH relativeFrom="column">
                    <wp:posOffset>5752465</wp:posOffset>
                  </wp:positionH>
                  <wp:positionV relativeFrom="paragraph">
                    <wp:posOffset>264160</wp:posOffset>
                  </wp:positionV>
                  <wp:extent cx="2652395" cy="1875155"/>
                  <wp:effectExtent l="19050" t="19050" r="14605" b="1079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52395" cy="1875155"/>
                          </a:xfrm>
                          <a:prstGeom prst="rect">
                            <a:avLst/>
                          </a:prstGeom>
                          <a:ln w="22225">
                            <a:solidFill>
                              <a:srgbClr val="FF0000"/>
                            </a:solidFill>
                          </a:ln>
                        </pic:spPr>
                      </pic:pic>
                    </a:graphicData>
                  </a:graphic>
                  <wp14:sizeRelH relativeFrom="page">
                    <wp14:pctWidth>0</wp14:pctWidth>
                  </wp14:sizeRelH>
                  <wp14:sizeRelV relativeFrom="page">
                    <wp14:pctHeight>0</wp14:pctHeight>
                  </wp14:sizeRelV>
                </wp:anchor>
              </w:drawing>
            </w:r>
          </w:p>
        </w:tc>
      </w:tr>
      <w:tr w:rsidR="00BC15E8" w:rsidRPr="001A526B" w:rsidTr="008F225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C15E8" w:rsidRPr="00CD01A0" w:rsidRDefault="00BC15E8" w:rsidP="008F225B">
            <w:pPr>
              <w:spacing w:after="0" w:line="240" w:lineRule="auto"/>
              <w:contextualSpacing/>
              <w:outlineLvl w:val="1"/>
              <w:rPr>
                <w:rFonts w:ascii="Calibri" w:eastAsia="Times New Roman" w:hAnsi="Calibri" w:cs="Calibri"/>
                <w:b/>
                <w:color w:val="000000"/>
                <w:sz w:val="20"/>
                <w:szCs w:val="20"/>
                <w:lang w:eastAsia="es-CL"/>
              </w:rPr>
            </w:pPr>
            <w:r w:rsidRPr="00CD01A0">
              <w:rPr>
                <w:rFonts w:ascii="Calibri" w:eastAsia="Calibri" w:hAnsi="Calibri" w:cs="Calibri"/>
                <w:b/>
                <w:sz w:val="20"/>
                <w:szCs w:val="20"/>
              </w:rPr>
              <w:t xml:space="preserve">Fotografía </w:t>
            </w:r>
            <w:r>
              <w:rPr>
                <w:rFonts w:ascii="Calibri" w:eastAsia="Calibri" w:hAnsi="Calibri" w:cs="Calibri"/>
                <w:b/>
                <w:sz w:val="20"/>
                <w:szCs w:val="20"/>
              </w:rPr>
              <w:t>3</w:t>
            </w:r>
            <w:r w:rsidRPr="00CD01A0">
              <w:rPr>
                <w:rFonts w:ascii="Calibri" w:eastAsia="Calibri" w:hAnsi="Calibri" w:cs="Calibri"/>
                <w:b/>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C15E8" w:rsidRPr="00CD01A0" w:rsidRDefault="00BC15E8" w:rsidP="008F225B">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Fecha: </w:t>
            </w:r>
            <w:r w:rsidRPr="00166D61">
              <w:rPr>
                <w:rFonts w:ascii="Calibri" w:eastAsia="Times New Roman" w:hAnsi="Calibri" w:cs="Times New Roman"/>
                <w:color w:val="000000"/>
                <w:sz w:val="20"/>
                <w:szCs w:val="20"/>
                <w:lang w:eastAsia="es-CL"/>
              </w:rPr>
              <w:t>22-01-2019</w:t>
            </w:r>
          </w:p>
        </w:tc>
      </w:tr>
      <w:tr w:rsidR="00BC15E8" w:rsidRPr="001A526B" w:rsidTr="008F225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C15E8" w:rsidRPr="00CD01A0" w:rsidRDefault="00BC15E8" w:rsidP="008F225B">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Pr="00157642">
              <w:rPr>
                <w:rFonts w:ascii="Calibri" w:eastAsia="Times New Roman" w:hAnsi="Calibri" w:cs="Times New Roman"/>
                <w:color w:val="000000"/>
                <w:sz w:val="20"/>
                <w:szCs w:val="20"/>
                <w:lang w:eastAsia="es-CL"/>
              </w:rPr>
              <w:t>Lodo negruzco dispuesto sobre el pasto, en las pisadas de un perro que paso por el lugar, se puede apreciar la viscosidad del residuo y la altura de entre 0</w:t>
            </w:r>
            <w:r>
              <w:rPr>
                <w:rFonts w:ascii="Calibri" w:eastAsia="Times New Roman" w:hAnsi="Calibri" w:cs="Times New Roman"/>
                <w:color w:val="000000"/>
                <w:sz w:val="20"/>
                <w:szCs w:val="20"/>
                <w:lang w:eastAsia="es-CL"/>
              </w:rPr>
              <w:t>,</w:t>
            </w:r>
            <w:r w:rsidRPr="00157642">
              <w:rPr>
                <w:rFonts w:ascii="Calibri" w:eastAsia="Times New Roman" w:hAnsi="Calibri" w:cs="Times New Roman"/>
                <w:color w:val="000000"/>
                <w:sz w:val="20"/>
                <w:szCs w:val="20"/>
                <w:lang w:eastAsia="es-CL"/>
              </w:rPr>
              <w:t>5 a 1 cm depositada sobre la pradera. El olor es de intensidad leve, de carácter desagradable, corresponde al olor de lodos de lavado de redes</w:t>
            </w:r>
            <w:r w:rsidR="00E76FBE">
              <w:rPr>
                <w:rFonts w:ascii="Calibri" w:eastAsia="Times New Roman" w:hAnsi="Calibri" w:cs="Times New Roman"/>
                <w:color w:val="000000"/>
                <w:sz w:val="20"/>
                <w:szCs w:val="20"/>
                <w:lang w:eastAsia="es-CL"/>
              </w:rPr>
              <w:t>. En este lugar se tomo la muestra de lodo enviada a laboratorio ANAM, cuyo análisis arrojo una concentración de cobre de</w:t>
            </w:r>
            <w:r w:rsidR="00E76FBE" w:rsidRPr="007D016E">
              <w:rPr>
                <w:rFonts w:cstheme="minorHAnsi"/>
              </w:rPr>
              <w:t xml:space="preserve"> 50557,18 mg/Kg</w:t>
            </w:r>
            <w:r w:rsidR="00E76FBE">
              <w:rPr>
                <w:rFonts w:cstheme="minorHAnsi"/>
              </w:rPr>
              <w:t>.</w:t>
            </w:r>
          </w:p>
        </w:tc>
      </w:tr>
      <w:tr w:rsidR="00BC15E8" w:rsidRPr="001A526B" w:rsidTr="008F225B">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C15E8" w:rsidRPr="001A526B" w:rsidRDefault="00BC15E8" w:rsidP="008F225B">
            <w:pPr>
              <w:spacing w:after="0" w:line="240" w:lineRule="auto"/>
              <w:rPr>
                <w:rFonts w:ascii="Calibri" w:eastAsia="Times New Roman" w:hAnsi="Calibri" w:cs="Times New Roman"/>
                <w:color w:val="000000"/>
                <w:lang w:eastAsia="es-CL"/>
              </w:rPr>
            </w:pPr>
          </w:p>
        </w:tc>
      </w:tr>
    </w:tbl>
    <w:p w:rsidR="00BC15E8" w:rsidRDefault="00BC15E8" w:rsidP="00373994">
      <w:pPr>
        <w:spacing w:line="240" w:lineRule="auto"/>
        <w:rPr>
          <w:rFonts w:ascii="Calibri" w:eastAsia="Calibri" w:hAnsi="Calibri" w:cs="Calibri"/>
          <w:sz w:val="28"/>
          <w:szCs w:val="32"/>
        </w:rPr>
      </w:pPr>
    </w:p>
    <w:p w:rsidR="00BC15E8" w:rsidRPr="001A526B" w:rsidRDefault="00BC15E8"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11"/>
        <w:gridCol w:w="3195"/>
        <w:gridCol w:w="3361"/>
        <w:gridCol w:w="3195"/>
      </w:tblGrid>
      <w:tr w:rsidR="00D51021" w:rsidRPr="001A526B" w:rsidTr="00BA30A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1A526B" w:rsidRDefault="00D51021" w:rsidP="00BA30A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D51021" w:rsidRPr="001A526B" w:rsidTr="00CA1ECC">
        <w:trPr>
          <w:trHeight w:val="5699"/>
          <w:jc w:val="center"/>
        </w:trPr>
        <w:tc>
          <w:tcPr>
            <w:tcW w:w="2583" w:type="pct"/>
            <w:gridSpan w:val="2"/>
            <w:tcBorders>
              <w:top w:val="nil"/>
              <w:left w:val="single" w:sz="4" w:space="0" w:color="auto"/>
              <w:right w:val="single" w:sz="4" w:space="0" w:color="auto"/>
            </w:tcBorders>
            <w:shd w:val="clear" w:color="auto" w:fill="auto"/>
            <w:noWrap/>
            <w:vAlign w:val="center"/>
            <w:hideMark/>
          </w:tcPr>
          <w:p w:rsidR="00CA1ECC" w:rsidRDefault="00CA1ECC" w:rsidP="00BA30AA">
            <w:pPr>
              <w:spacing w:after="0" w:line="240" w:lineRule="auto"/>
              <w:jc w:val="center"/>
              <w:rPr>
                <w:rFonts w:ascii="Calibri" w:eastAsia="Times New Roman" w:hAnsi="Calibri" w:cs="Times New Roman"/>
                <w:color w:val="000000"/>
                <w:sz w:val="20"/>
                <w:szCs w:val="20"/>
                <w:lang w:eastAsia="es-CL"/>
              </w:rPr>
            </w:pPr>
            <w:r w:rsidRPr="00CA1ECC">
              <w:rPr>
                <w:rFonts w:ascii="Calibri" w:eastAsia="Calibri" w:hAnsi="Calibri" w:cs="Times New Roman"/>
                <w:noProof/>
              </w:rPr>
              <w:drawing>
                <wp:anchor distT="0" distB="0" distL="114300" distR="114300" simplePos="0" relativeHeight="251683840" behindDoc="0" locked="0" layoutInCell="1" allowOverlap="1" wp14:anchorId="7818FFFF" wp14:editId="7221DD5C">
                  <wp:simplePos x="0" y="0"/>
                  <wp:positionH relativeFrom="column">
                    <wp:posOffset>156845</wp:posOffset>
                  </wp:positionH>
                  <wp:positionV relativeFrom="paragraph">
                    <wp:posOffset>81915</wp:posOffset>
                  </wp:positionV>
                  <wp:extent cx="3990975" cy="43529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90975" cy="4352925"/>
                          </a:xfrm>
                          <a:prstGeom prst="rect">
                            <a:avLst/>
                          </a:prstGeom>
                        </pic:spPr>
                      </pic:pic>
                    </a:graphicData>
                  </a:graphic>
                  <wp14:sizeRelH relativeFrom="page">
                    <wp14:pctWidth>0</wp14:pctWidth>
                  </wp14:sizeRelH>
                  <wp14:sizeRelV relativeFrom="page">
                    <wp14:pctHeight>0</wp14:pctHeight>
                  </wp14:sizeRelV>
                </wp:anchor>
              </w:drawing>
            </w:r>
          </w:p>
          <w:p w:rsidR="00CA1ECC" w:rsidRDefault="00CA1ECC" w:rsidP="00BA30AA">
            <w:pPr>
              <w:spacing w:after="0" w:line="240" w:lineRule="auto"/>
              <w:jc w:val="center"/>
              <w:rPr>
                <w:rFonts w:ascii="Calibri" w:eastAsia="Times New Roman" w:hAnsi="Calibri" w:cs="Times New Roman"/>
                <w:color w:val="000000"/>
                <w:sz w:val="20"/>
                <w:szCs w:val="20"/>
                <w:lang w:eastAsia="es-CL"/>
              </w:rPr>
            </w:pPr>
          </w:p>
          <w:p w:rsidR="00D51021" w:rsidRDefault="00D51021" w:rsidP="00BA30AA">
            <w:pPr>
              <w:spacing w:after="0" w:line="240" w:lineRule="auto"/>
              <w:jc w:val="center"/>
              <w:rPr>
                <w:rFonts w:ascii="Calibri" w:eastAsia="Times New Roman" w:hAnsi="Calibri" w:cs="Times New Roman"/>
                <w:color w:val="000000"/>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687936" behindDoc="0" locked="0" layoutInCell="1" allowOverlap="1" wp14:anchorId="64A02C30" wp14:editId="6FCC1E0D">
                      <wp:simplePos x="0" y="0"/>
                      <wp:positionH relativeFrom="column">
                        <wp:posOffset>712470</wp:posOffset>
                      </wp:positionH>
                      <wp:positionV relativeFrom="paragraph">
                        <wp:posOffset>73025</wp:posOffset>
                      </wp:positionV>
                      <wp:extent cx="1847850" cy="1647825"/>
                      <wp:effectExtent l="0" t="0" r="19050" b="28575"/>
                      <wp:wrapNone/>
                      <wp:docPr id="29" name="Elipse 29"/>
                      <wp:cNvGraphicFramePr/>
                      <a:graphic xmlns:a="http://schemas.openxmlformats.org/drawingml/2006/main">
                        <a:graphicData uri="http://schemas.microsoft.com/office/word/2010/wordprocessingShape">
                          <wps:wsp>
                            <wps:cNvSpPr/>
                            <wps:spPr>
                              <a:xfrm>
                                <a:off x="0" y="0"/>
                                <a:ext cx="1847850" cy="16478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E43DC" id="Elipse 29" o:spid="_x0000_s1026" style="position:absolute;margin-left:56.1pt;margin-top:5.75pt;width:145.5pt;height:1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" filled="f" strokecolor="red" strokeweight="2pt">
                      <v:stroke joinstyle="miter"/>
                    </v:oval>
                  </w:pict>
                </mc:Fallback>
              </mc:AlternateContent>
            </w: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p w:rsidR="00CA1ECC" w:rsidRDefault="00CA1ECC" w:rsidP="00CA1ECC">
            <w:pPr>
              <w:rPr>
                <w:rFonts w:ascii="Calibri" w:eastAsia="Times New Roman" w:hAnsi="Calibri" w:cs="Times New Roman"/>
                <w:sz w:val="20"/>
                <w:szCs w:val="20"/>
                <w:lang w:eastAsia="es-CL"/>
              </w:rPr>
            </w:pPr>
          </w:p>
          <w:p w:rsidR="00CA1ECC" w:rsidRDefault="00CA1ECC" w:rsidP="00CA1ECC">
            <w:pPr>
              <w:rPr>
                <w:rFonts w:ascii="Calibri" w:eastAsia="Times New Roman" w:hAnsi="Calibri" w:cs="Times New Roman"/>
                <w:sz w:val="20"/>
                <w:szCs w:val="20"/>
                <w:lang w:eastAsia="es-CL"/>
              </w:rPr>
            </w:pPr>
          </w:p>
          <w:p w:rsidR="00CA1ECC" w:rsidRDefault="00CA1ECC" w:rsidP="00CA1ECC">
            <w:pPr>
              <w:rPr>
                <w:rFonts w:ascii="Calibri" w:eastAsia="Times New Roman" w:hAnsi="Calibri" w:cs="Times New Roman"/>
                <w:sz w:val="20"/>
                <w:szCs w:val="20"/>
                <w:lang w:eastAsia="es-CL"/>
              </w:rPr>
            </w:pPr>
          </w:p>
          <w:p w:rsidR="00CA1ECC" w:rsidRDefault="00CA1ECC" w:rsidP="00CA1ECC">
            <w:pPr>
              <w:rPr>
                <w:rFonts w:ascii="Calibri" w:eastAsia="Times New Roman" w:hAnsi="Calibri" w:cs="Times New Roman"/>
                <w:sz w:val="20"/>
                <w:szCs w:val="20"/>
                <w:lang w:eastAsia="es-CL"/>
              </w:rPr>
            </w:pPr>
          </w:p>
          <w:p w:rsidR="00CA1ECC" w:rsidRPr="00CA1ECC" w:rsidRDefault="00CA1ECC" w:rsidP="00CA1ECC">
            <w:pPr>
              <w:rPr>
                <w:rFonts w:ascii="Calibri" w:eastAsia="Times New Roman" w:hAnsi="Calibri" w:cs="Times New Roman"/>
                <w:sz w:val="20"/>
                <w:szCs w:val="20"/>
                <w:lang w:eastAsia="es-CL"/>
              </w:rPr>
            </w:pPr>
          </w:p>
        </w:tc>
        <w:tc>
          <w:tcPr>
            <w:tcW w:w="2417" w:type="pct"/>
            <w:gridSpan w:val="2"/>
            <w:tcBorders>
              <w:top w:val="nil"/>
              <w:left w:val="single" w:sz="4" w:space="0" w:color="auto"/>
              <w:right w:val="single" w:sz="4" w:space="0" w:color="auto"/>
            </w:tcBorders>
            <w:shd w:val="clear" w:color="auto" w:fill="auto"/>
            <w:noWrap/>
            <w:vAlign w:val="center"/>
            <w:hideMark/>
          </w:tcPr>
          <w:p w:rsidR="00D51021" w:rsidRPr="001A526B" w:rsidRDefault="00DC06C8" w:rsidP="00BA30AA">
            <w:pPr>
              <w:spacing w:after="0" w:line="240" w:lineRule="auto"/>
              <w:jc w:val="center"/>
              <w:rPr>
                <w:rFonts w:ascii="Calibri" w:eastAsia="Times New Roman" w:hAnsi="Calibri" w:cs="Times New Roman"/>
                <w:color w:val="000000"/>
                <w:sz w:val="20"/>
                <w:szCs w:val="20"/>
                <w:lang w:eastAsia="es-CL"/>
              </w:rPr>
            </w:pPr>
            <w:r w:rsidRPr="00CA1ECC">
              <w:rPr>
                <w:rFonts w:ascii="Calibri" w:eastAsia="Calibri" w:hAnsi="Calibri" w:cs="Times New Roman"/>
                <w:noProof/>
              </w:rPr>
              <w:drawing>
                <wp:anchor distT="0" distB="0" distL="114300" distR="114300" simplePos="0" relativeHeight="251685888" behindDoc="0" locked="0" layoutInCell="1" allowOverlap="1" wp14:anchorId="641EE9D6" wp14:editId="10FDB107">
                  <wp:simplePos x="0" y="0"/>
                  <wp:positionH relativeFrom="column">
                    <wp:posOffset>14605</wp:posOffset>
                  </wp:positionH>
                  <wp:positionV relativeFrom="paragraph">
                    <wp:posOffset>-47625</wp:posOffset>
                  </wp:positionV>
                  <wp:extent cx="3963670" cy="42672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2609"/>
                          <a:stretch/>
                        </pic:blipFill>
                        <pic:spPr bwMode="auto">
                          <a:xfrm>
                            <a:off x="0" y="0"/>
                            <a:ext cx="396367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sz w:val="20"/>
                <w:szCs w:val="20"/>
                <w:lang w:eastAsia="es-CL"/>
              </w:rPr>
              <mc:AlternateContent>
                <mc:Choice Requires="wps">
                  <w:drawing>
                    <wp:anchor distT="0" distB="0" distL="114300" distR="114300" simplePos="0" relativeHeight="251689984" behindDoc="0" locked="0" layoutInCell="1" allowOverlap="1" wp14:anchorId="20BE09DD" wp14:editId="358D24A0">
                      <wp:simplePos x="0" y="0"/>
                      <wp:positionH relativeFrom="column">
                        <wp:posOffset>174625</wp:posOffset>
                      </wp:positionH>
                      <wp:positionV relativeFrom="paragraph">
                        <wp:posOffset>1296670</wp:posOffset>
                      </wp:positionV>
                      <wp:extent cx="1753870" cy="1086485"/>
                      <wp:effectExtent l="0" t="0" r="17780" b="18415"/>
                      <wp:wrapNone/>
                      <wp:docPr id="21" name="Elipse 21"/>
                      <wp:cNvGraphicFramePr/>
                      <a:graphic xmlns:a="http://schemas.openxmlformats.org/drawingml/2006/main">
                        <a:graphicData uri="http://schemas.microsoft.com/office/word/2010/wordprocessingShape">
                          <wps:wsp>
                            <wps:cNvSpPr/>
                            <wps:spPr>
                              <a:xfrm>
                                <a:off x="0" y="0"/>
                                <a:ext cx="1753870" cy="108648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98AE2" id="Elipse 21" o:spid="_x0000_s1026" style="position:absolute;margin-left:13.75pt;margin-top:102.1pt;width:138.1pt;height:8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" filled="f" strokecolor="red" strokeweight="2pt">
                      <v:stroke joinstyle="miter"/>
                    </v:oval>
                  </w:pict>
                </mc:Fallback>
              </mc:AlternateContent>
            </w:r>
            <w:r w:rsidR="00CA1EC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5E93B182" wp14:editId="630DA91B">
                      <wp:simplePos x="0" y="0"/>
                      <wp:positionH relativeFrom="column">
                        <wp:posOffset>2634615</wp:posOffset>
                      </wp:positionH>
                      <wp:positionV relativeFrom="paragraph">
                        <wp:posOffset>2356485</wp:posOffset>
                      </wp:positionV>
                      <wp:extent cx="847725" cy="923925"/>
                      <wp:effectExtent l="0" t="0" r="28575" b="28575"/>
                      <wp:wrapNone/>
                      <wp:docPr id="36" name="Elipse 36"/>
                      <wp:cNvGraphicFramePr/>
                      <a:graphic xmlns:a="http://schemas.openxmlformats.org/drawingml/2006/main">
                        <a:graphicData uri="http://schemas.microsoft.com/office/word/2010/wordprocessingShape">
                          <wps:wsp>
                            <wps:cNvSpPr/>
                            <wps:spPr>
                              <a:xfrm>
                                <a:off x="0" y="0"/>
                                <a:ext cx="847725" cy="9239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53CCF" id="Elipse 36" o:spid="_x0000_s1026" style="position:absolute;margin-left:207.45pt;margin-top:185.55pt;width:66.75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" filled="f" strokecolor="red" strokeweight="2pt">
                      <v:stroke joinstyle="miter"/>
                    </v:oval>
                  </w:pict>
                </mc:Fallback>
              </mc:AlternateContent>
            </w:r>
          </w:p>
        </w:tc>
      </w:tr>
      <w:tr w:rsidR="00D51021" w:rsidRPr="001A526B" w:rsidTr="00CA1ECC">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D51021" w:rsidRPr="00CD01A0" w:rsidRDefault="00D51021" w:rsidP="00BA30AA">
            <w:pPr>
              <w:spacing w:after="0" w:line="240" w:lineRule="auto"/>
              <w:contextualSpacing/>
              <w:outlineLvl w:val="1"/>
              <w:rPr>
                <w:rFonts w:ascii="Calibri" w:eastAsia="Times New Roman" w:hAnsi="Calibri" w:cs="Calibri"/>
                <w:b/>
                <w:color w:val="000000"/>
                <w:sz w:val="20"/>
                <w:szCs w:val="20"/>
                <w:lang w:eastAsia="es-CL"/>
              </w:rPr>
            </w:pPr>
            <w:bookmarkStart w:id="79" w:name="_Toc3977665"/>
            <w:r w:rsidRPr="00CD01A0">
              <w:rPr>
                <w:rFonts w:ascii="Calibri" w:eastAsia="Calibri" w:hAnsi="Calibri" w:cs="Calibri"/>
                <w:b/>
                <w:sz w:val="20"/>
                <w:szCs w:val="20"/>
              </w:rPr>
              <w:t xml:space="preserve">Fotografía </w:t>
            </w:r>
            <w:r w:rsidR="00E76FBE">
              <w:rPr>
                <w:rFonts w:ascii="Calibri" w:eastAsia="Calibri" w:hAnsi="Calibri" w:cs="Calibri"/>
                <w:b/>
                <w:sz w:val="20"/>
                <w:szCs w:val="20"/>
              </w:rPr>
              <w:t>4</w:t>
            </w:r>
            <w:r w:rsidRPr="00CD01A0">
              <w:rPr>
                <w:rFonts w:ascii="Calibri" w:eastAsia="Calibri" w:hAnsi="Calibri" w:cs="Calibri"/>
                <w:b/>
                <w:sz w:val="20"/>
                <w:szCs w:val="20"/>
              </w:rPr>
              <w:t>.</w:t>
            </w:r>
            <w:bookmarkEnd w:id="79"/>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CD01A0" w:rsidRDefault="00D51021" w:rsidP="00BA30AA">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c>
          <w:tcPr>
            <w:tcW w:w="1239" w:type="pct"/>
            <w:tcBorders>
              <w:top w:val="single" w:sz="4" w:space="0" w:color="auto"/>
              <w:left w:val="nil"/>
              <w:bottom w:val="single" w:sz="4" w:space="0" w:color="auto"/>
              <w:right w:val="nil"/>
            </w:tcBorders>
            <w:shd w:val="clear" w:color="auto" w:fill="auto"/>
            <w:noWrap/>
            <w:vAlign w:val="center"/>
            <w:hideMark/>
          </w:tcPr>
          <w:p w:rsidR="00D51021" w:rsidRPr="00CD01A0" w:rsidRDefault="00D51021" w:rsidP="00BA30AA">
            <w:pPr>
              <w:spacing w:after="0" w:line="240" w:lineRule="auto"/>
              <w:contextualSpacing/>
              <w:outlineLvl w:val="1"/>
              <w:rPr>
                <w:rFonts w:ascii="Calibri" w:eastAsia="Calibri" w:hAnsi="Calibri" w:cs="Calibri"/>
                <w:b/>
                <w:sz w:val="20"/>
                <w:szCs w:val="20"/>
              </w:rPr>
            </w:pPr>
            <w:bookmarkStart w:id="80" w:name="_Toc3977666"/>
            <w:r w:rsidRPr="00CD01A0">
              <w:rPr>
                <w:rFonts w:ascii="Calibri" w:eastAsia="Calibri" w:hAnsi="Calibri" w:cs="Calibri"/>
                <w:b/>
                <w:sz w:val="20"/>
                <w:szCs w:val="20"/>
              </w:rPr>
              <w:t xml:space="preserve">Fotografía </w:t>
            </w:r>
            <w:r w:rsidR="00E76FBE">
              <w:rPr>
                <w:rFonts w:ascii="Calibri" w:eastAsia="Calibri" w:hAnsi="Calibri" w:cs="Calibri"/>
                <w:b/>
                <w:sz w:val="20"/>
                <w:szCs w:val="20"/>
              </w:rPr>
              <w:t>5</w:t>
            </w:r>
            <w:r w:rsidRPr="00CD01A0">
              <w:rPr>
                <w:rFonts w:ascii="Calibri" w:eastAsia="Calibri" w:hAnsi="Calibri" w:cs="Calibri"/>
                <w:b/>
                <w:sz w:val="20"/>
                <w:szCs w:val="20"/>
              </w:rPr>
              <w:t>.</w:t>
            </w:r>
            <w:bookmarkEnd w:id="80"/>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CD01A0" w:rsidRDefault="00D51021" w:rsidP="00BA30AA">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r>
      <w:tr w:rsidR="00D51021" w:rsidRPr="001A526B" w:rsidTr="00CA1ECC">
        <w:trPr>
          <w:trHeight w:val="450"/>
          <w:jc w:val="center"/>
        </w:trPr>
        <w:tc>
          <w:tcPr>
            <w:tcW w:w="258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51021" w:rsidRPr="00CD01A0" w:rsidRDefault="00D51021" w:rsidP="00432F80">
            <w:pPr>
              <w:spacing w:after="0" w:line="240" w:lineRule="auto"/>
              <w:jc w:val="both"/>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DC06C8">
              <w:rPr>
                <w:rFonts w:ascii="Calibri" w:eastAsia="Times New Roman" w:hAnsi="Calibri" w:cs="Times New Roman"/>
                <w:color w:val="000000"/>
                <w:sz w:val="18"/>
                <w:szCs w:val="18"/>
                <w:lang w:eastAsia="es-CL"/>
              </w:rPr>
              <w:t xml:space="preserve">Arroyo que pasa por el sector, el círculo marca una </w:t>
            </w:r>
            <w:r w:rsidR="00157642">
              <w:rPr>
                <w:rFonts w:ascii="Calibri" w:eastAsia="Times New Roman" w:hAnsi="Calibri" w:cs="Times New Roman"/>
                <w:color w:val="000000"/>
                <w:sz w:val="18"/>
                <w:szCs w:val="18"/>
                <w:lang w:eastAsia="es-CL"/>
              </w:rPr>
              <w:t>de las</w:t>
            </w:r>
            <w:r w:rsidR="00DC06C8">
              <w:rPr>
                <w:rFonts w:ascii="Calibri" w:eastAsia="Times New Roman" w:hAnsi="Calibri" w:cs="Times New Roman"/>
                <w:color w:val="000000"/>
                <w:sz w:val="18"/>
                <w:szCs w:val="18"/>
                <w:lang w:eastAsia="es-CL"/>
              </w:rPr>
              <w:t xml:space="preserve"> zonas donde se depositó residuo de color negruzco (Lodo), producto de la ruptura de tuberías de la empresa B&amp;B.</w:t>
            </w:r>
          </w:p>
          <w:p w:rsidR="00D51021" w:rsidRPr="00CD01A0" w:rsidRDefault="00D51021" w:rsidP="00BA30AA">
            <w:pPr>
              <w:spacing w:after="0" w:line="240" w:lineRule="auto"/>
              <w:rPr>
                <w:rFonts w:ascii="Calibri" w:eastAsia="Times New Roman" w:hAnsi="Calibri" w:cs="Times New Roman"/>
                <w:color w:val="000000"/>
                <w:sz w:val="20"/>
                <w:szCs w:val="20"/>
                <w:lang w:eastAsia="es-CL"/>
              </w:rPr>
            </w:pPr>
          </w:p>
        </w:tc>
        <w:tc>
          <w:tcPr>
            <w:tcW w:w="241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51021" w:rsidRPr="00CD01A0" w:rsidRDefault="00D51021" w:rsidP="00DC06C8">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DC06C8">
              <w:rPr>
                <w:rFonts w:ascii="Calibri" w:eastAsia="Times New Roman" w:hAnsi="Calibri" w:cs="Times New Roman"/>
                <w:color w:val="000000"/>
                <w:sz w:val="18"/>
                <w:szCs w:val="18"/>
                <w:lang w:eastAsia="es-CL"/>
              </w:rPr>
              <w:t>Arriba a la Izquierda se aprecia cambio de coloración del sedimento producto del derrame de lodos en el arroyo. En círculo de abajo a la derecha se aprecia renacuajos muertos.</w:t>
            </w:r>
          </w:p>
        </w:tc>
      </w:tr>
      <w:tr w:rsidR="00D51021" w:rsidRPr="001A526B" w:rsidTr="00CA1ECC">
        <w:trPr>
          <w:trHeight w:val="450"/>
          <w:jc w:val="center"/>
        </w:trPr>
        <w:tc>
          <w:tcPr>
            <w:tcW w:w="2583" w:type="pct"/>
            <w:gridSpan w:val="2"/>
            <w:vMerge/>
            <w:tcBorders>
              <w:top w:val="single" w:sz="4" w:space="0" w:color="auto"/>
              <w:left w:val="single" w:sz="4" w:space="0" w:color="auto"/>
              <w:bottom w:val="single" w:sz="4" w:space="0" w:color="000000"/>
              <w:right w:val="single" w:sz="4" w:space="0" w:color="000000"/>
            </w:tcBorders>
            <w:vAlign w:val="center"/>
            <w:hideMark/>
          </w:tcPr>
          <w:p w:rsidR="00D51021" w:rsidRPr="001A526B" w:rsidRDefault="00D51021" w:rsidP="00BA30AA">
            <w:pPr>
              <w:spacing w:after="0" w:line="240" w:lineRule="auto"/>
              <w:rPr>
                <w:rFonts w:ascii="Calibri" w:eastAsia="Times New Roman" w:hAnsi="Calibri" w:cs="Times New Roman"/>
                <w:color w:val="000000"/>
                <w:sz w:val="20"/>
                <w:szCs w:val="20"/>
                <w:lang w:eastAsia="es-CL"/>
              </w:rPr>
            </w:pPr>
          </w:p>
        </w:tc>
        <w:tc>
          <w:tcPr>
            <w:tcW w:w="2417" w:type="pct"/>
            <w:gridSpan w:val="2"/>
            <w:vMerge/>
            <w:tcBorders>
              <w:top w:val="single" w:sz="4" w:space="0" w:color="auto"/>
              <w:left w:val="single" w:sz="4" w:space="0" w:color="auto"/>
              <w:bottom w:val="single" w:sz="4" w:space="0" w:color="000000"/>
              <w:right w:val="single" w:sz="4" w:space="0" w:color="000000"/>
            </w:tcBorders>
            <w:vAlign w:val="center"/>
            <w:hideMark/>
          </w:tcPr>
          <w:p w:rsidR="00D51021" w:rsidRPr="001A526B" w:rsidRDefault="00D51021" w:rsidP="00BA30AA">
            <w:pPr>
              <w:spacing w:after="0" w:line="240" w:lineRule="auto"/>
              <w:rPr>
                <w:rFonts w:ascii="Calibri" w:eastAsia="Times New Roman" w:hAnsi="Calibri" w:cs="Times New Roman"/>
                <w:color w:val="000000"/>
                <w:sz w:val="20"/>
                <w:szCs w:val="20"/>
                <w:lang w:eastAsia="es-CL"/>
              </w:rPr>
            </w:pPr>
          </w:p>
        </w:tc>
      </w:tr>
    </w:tbl>
    <w:p w:rsidR="00D51021" w:rsidRDefault="00D51021"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6"/>
        <w:gridCol w:w="174"/>
        <w:gridCol w:w="2970"/>
        <w:gridCol w:w="225"/>
        <w:gridCol w:w="3361"/>
        <w:gridCol w:w="52"/>
        <w:gridCol w:w="3144"/>
      </w:tblGrid>
      <w:tr w:rsidR="00DC06C8" w:rsidRPr="001A526B" w:rsidTr="00157642">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6C8" w:rsidRPr="001A526B" w:rsidRDefault="00DC06C8" w:rsidP="0015764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DC06C8" w:rsidRPr="001A526B" w:rsidTr="00157642">
        <w:trPr>
          <w:trHeight w:val="5699"/>
          <w:jc w:val="center"/>
        </w:trPr>
        <w:tc>
          <w:tcPr>
            <w:tcW w:w="2583" w:type="pct"/>
            <w:gridSpan w:val="4"/>
            <w:tcBorders>
              <w:top w:val="nil"/>
              <w:left w:val="single" w:sz="4" w:space="0" w:color="auto"/>
              <w:right w:val="single" w:sz="4" w:space="0" w:color="auto"/>
            </w:tcBorders>
            <w:shd w:val="clear" w:color="auto" w:fill="auto"/>
            <w:noWrap/>
            <w:vAlign w:val="center"/>
            <w:hideMark/>
          </w:tcPr>
          <w:p w:rsidR="00DC06C8" w:rsidRDefault="00DC06C8" w:rsidP="00157642">
            <w:pPr>
              <w:spacing w:after="0" w:line="240" w:lineRule="auto"/>
              <w:jc w:val="center"/>
              <w:rPr>
                <w:rFonts w:ascii="Calibri" w:eastAsia="Times New Roman" w:hAnsi="Calibri" w:cs="Times New Roman"/>
                <w:color w:val="000000"/>
                <w:sz w:val="20"/>
                <w:szCs w:val="20"/>
                <w:lang w:eastAsia="es-CL"/>
              </w:rPr>
            </w:pPr>
            <w:r w:rsidRPr="00DC06C8">
              <w:rPr>
                <w:rFonts w:ascii="Calibri" w:eastAsia="Calibri" w:hAnsi="Calibri" w:cs="Times New Roman"/>
                <w:noProof/>
              </w:rPr>
              <w:drawing>
                <wp:anchor distT="0" distB="0" distL="114300" distR="114300" simplePos="0" relativeHeight="251694080" behindDoc="0" locked="0" layoutInCell="1" allowOverlap="1" wp14:anchorId="4235E5DD" wp14:editId="28C02228">
                  <wp:simplePos x="0" y="0"/>
                  <wp:positionH relativeFrom="column">
                    <wp:posOffset>193040</wp:posOffset>
                  </wp:positionH>
                  <wp:positionV relativeFrom="paragraph">
                    <wp:posOffset>99060</wp:posOffset>
                  </wp:positionV>
                  <wp:extent cx="4092575" cy="4314825"/>
                  <wp:effectExtent l="0" t="0" r="317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92575" cy="4314825"/>
                          </a:xfrm>
                          <a:prstGeom prst="rect">
                            <a:avLst/>
                          </a:prstGeom>
                        </pic:spPr>
                      </pic:pic>
                    </a:graphicData>
                  </a:graphic>
                  <wp14:sizeRelH relativeFrom="page">
                    <wp14:pctWidth>0</wp14:pctWidth>
                  </wp14:sizeRelH>
                  <wp14:sizeRelV relativeFrom="page">
                    <wp14:pctHeight>0</wp14:pctHeight>
                  </wp14:sizeRelV>
                </wp:anchor>
              </w:drawing>
            </w:r>
          </w:p>
          <w:p w:rsidR="00DC06C8" w:rsidRDefault="00DC06C8" w:rsidP="00157642">
            <w:pPr>
              <w:spacing w:after="0" w:line="240" w:lineRule="auto"/>
              <w:jc w:val="center"/>
              <w:rPr>
                <w:rFonts w:ascii="Calibri" w:eastAsia="Times New Roman" w:hAnsi="Calibri" w:cs="Times New Roman"/>
                <w:color w:val="000000"/>
                <w:sz w:val="20"/>
                <w:szCs w:val="20"/>
                <w:lang w:eastAsia="es-CL"/>
              </w:rPr>
            </w:pPr>
          </w:p>
          <w:p w:rsidR="00DC06C8" w:rsidRDefault="00DC06C8" w:rsidP="00157642">
            <w:pPr>
              <w:spacing w:after="0" w:line="240" w:lineRule="auto"/>
              <w:jc w:val="center"/>
              <w:rPr>
                <w:rFonts w:ascii="Calibri" w:eastAsia="Times New Roman" w:hAnsi="Calibri" w:cs="Times New Roman"/>
                <w:color w:val="000000"/>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p w:rsidR="00DC06C8" w:rsidRDefault="00DC06C8" w:rsidP="00157642">
            <w:pPr>
              <w:rPr>
                <w:rFonts w:ascii="Calibri" w:eastAsia="Times New Roman" w:hAnsi="Calibri" w:cs="Times New Roman"/>
                <w:sz w:val="20"/>
                <w:szCs w:val="20"/>
                <w:lang w:eastAsia="es-CL"/>
              </w:rPr>
            </w:pPr>
          </w:p>
          <w:p w:rsidR="00DC06C8" w:rsidRDefault="00DC06C8" w:rsidP="00157642">
            <w:pPr>
              <w:rPr>
                <w:rFonts w:ascii="Calibri" w:eastAsia="Times New Roman" w:hAnsi="Calibri" w:cs="Times New Roman"/>
                <w:sz w:val="20"/>
                <w:szCs w:val="20"/>
                <w:lang w:eastAsia="es-CL"/>
              </w:rPr>
            </w:pPr>
          </w:p>
          <w:p w:rsidR="00DC06C8" w:rsidRDefault="00DC06C8" w:rsidP="00157642">
            <w:pPr>
              <w:rPr>
                <w:rFonts w:ascii="Calibri" w:eastAsia="Times New Roman" w:hAnsi="Calibri" w:cs="Times New Roman"/>
                <w:sz w:val="20"/>
                <w:szCs w:val="20"/>
                <w:lang w:eastAsia="es-CL"/>
              </w:rPr>
            </w:pPr>
          </w:p>
          <w:p w:rsidR="00DC06C8" w:rsidRDefault="00DC06C8" w:rsidP="00157642">
            <w:pPr>
              <w:rPr>
                <w:rFonts w:ascii="Calibri" w:eastAsia="Times New Roman" w:hAnsi="Calibri" w:cs="Times New Roman"/>
                <w:sz w:val="20"/>
                <w:szCs w:val="20"/>
                <w:lang w:eastAsia="es-CL"/>
              </w:rPr>
            </w:pPr>
          </w:p>
          <w:p w:rsidR="00DC06C8" w:rsidRPr="00CA1ECC" w:rsidRDefault="00DC06C8" w:rsidP="00157642">
            <w:pPr>
              <w:rPr>
                <w:rFonts w:ascii="Calibri" w:eastAsia="Times New Roman" w:hAnsi="Calibri" w:cs="Times New Roman"/>
                <w:sz w:val="20"/>
                <w:szCs w:val="20"/>
                <w:lang w:eastAsia="es-CL"/>
              </w:rPr>
            </w:pPr>
          </w:p>
        </w:tc>
        <w:tc>
          <w:tcPr>
            <w:tcW w:w="2417" w:type="pct"/>
            <w:gridSpan w:val="3"/>
            <w:tcBorders>
              <w:top w:val="nil"/>
              <w:left w:val="single" w:sz="4" w:space="0" w:color="auto"/>
              <w:right w:val="single" w:sz="4" w:space="0" w:color="auto"/>
            </w:tcBorders>
            <w:shd w:val="clear" w:color="auto" w:fill="auto"/>
            <w:noWrap/>
            <w:vAlign w:val="center"/>
            <w:hideMark/>
          </w:tcPr>
          <w:p w:rsidR="00DC06C8" w:rsidRPr="001A526B" w:rsidRDefault="00DC06C8" w:rsidP="00157642">
            <w:pPr>
              <w:spacing w:after="0" w:line="240" w:lineRule="auto"/>
              <w:jc w:val="center"/>
              <w:rPr>
                <w:rFonts w:ascii="Calibri" w:eastAsia="Times New Roman" w:hAnsi="Calibri" w:cs="Times New Roman"/>
                <w:color w:val="000000"/>
                <w:sz w:val="20"/>
                <w:szCs w:val="20"/>
                <w:lang w:eastAsia="es-CL"/>
              </w:rPr>
            </w:pPr>
            <w:r w:rsidRPr="00DC06C8">
              <w:rPr>
                <w:rFonts w:ascii="Calibri" w:eastAsia="Calibri" w:hAnsi="Calibri" w:cs="Times New Roman"/>
                <w:noProof/>
              </w:rPr>
              <w:drawing>
                <wp:anchor distT="0" distB="0" distL="114300" distR="114300" simplePos="0" relativeHeight="251696128" behindDoc="0" locked="0" layoutInCell="1" allowOverlap="1" wp14:anchorId="65255625" wp14:editId="6466C718">
                  <wp:simplePos x="0" y="0"/>
                  <wp:positionH relativeFrom="column">
                    <wp:posOffset>91440</wp:posOffset>
                  </wp:positionH>
                  <wp:positionV relativeFrom="paragraph">
                    <wp:posOffset>51435</wp:posOffset>
                  </wp:positionV>
                  <wp:extent cx="3938905" cy="4238625"/>
                  <wp:effectExtent l="0" t="0" r="444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38905" cy="4238625"/>
                          </a:xfrm>
                          <a:prstGeom prst="rect">
                            <a:avLst/>
                          </a:prstGeom>
                        </pic:spPr>
                      </pic:pic>
                    </a:graphicData>
                  </a:graphic>
                  <wp14:sizeRelH relativeFrom="page">
                    <wp14:pctWidth>0</wp14:pctWidth>
                  </wp14:sizeRelH>
                  <wp14:sizeRelV relativeFrom="page">
                    <wp14:pctHeight>0</wp14:pctHeight>
                  </wp14:sizeRelV>
                </wp:anchor>
              </w:drawing>
            </w:r>
          </w:p>
        </w:tc>
      </w:tr>
      <w:tr w:rsidR="00DC06C8" w:rsidRPr="001A526B" w:rsidTr="00157642">
        <w:trPr>
          <w:trHeight w:val="300"/>
          <w:jc w:val="center"/>
        </w:trPr>
        <w:tc>
          <w:tcPr>
            <w:tcW w:w="1405" w:type="pct"/>
            <w:gridSpan w:val="2"/>
            <w:tcBorders>
              <w:top w:val="single" w:sz="4" w:space="0" w:color="auto"/>
              <w:left w:val="single" w:sz="4" w:space="0" w:color="auto"/>
              <w:bottom w:val="single" w:sz="4" w:space="0" w:color="auto"/>
              <w:right w:val="nil"/>
            </w:tcBorders>
            <w:shd w:val="clear" w:color="auto" w:fill="auto"/>
            <w:noWrap/>
            <w:vAlign w:val="center"/>
            <w:hideMark/>
          </w:tcPr>
          <w:p w:rsidR="00DC06C8" w:rsidRPr="00CD01A0" w:rsidRDefault="00DC06C8" w:rsidP="00157642">
            <w:pPr>
              <w:spacing w:after="0" w:line="240" w:lineRule="auto"/>
              <w:contextualSpacing/>
              <w:outlineLvl w:val="1"/>
              <w:rPr>
                <w:rFonts w:ascii="Calibri" w:eastAsia="Times New Roman" w:hAnsi="Calibri" w:cs="Calibri"/>
                <w:b/>
                <w:color w:val="000000"/>
                <w:sz w:val="20"/>
                <w:szCs w:val="20"/>
                <w:lang w:eastAsia="es-CL"/>
              </w:rPr>
            </w:pPr>
            <w:r w:rsidRPr="00CD01A0">
              <w:rPr>
                <w:rFonts w:ascii="Calibri" w:eastAsia="Calibri" w:hAnsi="Calibri" w:cs="Calibri"/>
                <w:b/>
                <w:sz w:val="20"/>
                <w:szCs w:val="20"/>
              </w:rPr>
              <w:t xml:space="preserve">Fotografía </w:t>
            </w:r>
            <w:r w:rsidR="00E76FBE">
              <w:rPr>
                <w:rFonts w:ascii="Calibri" w:eastAsia="Calibri" w:hAnsi="Calibri" w:cs="Calibri"/>
                <w:b/>
                <w:sz w:val="20"/>
                <w:szCs w:val="20"/>
              </w:rPr>
              <w:t>6</w:t>
            </w:r>
            <w:r w:rsidR="00582265">
              <w:rPr>
                <w:rFonts w:ascii="Calibri" w:eastAsia="Calibri" w:hAnsi="Calibri" w:cs="Calibri"/>
                <w:b/>
                <w:sz w:val="20"/>
                <w:szCs w:val="20"/>
              </w:rPr>
              <w:t>.</w:t>
            </w:r>
          </w:p>
        </w:tc>
        <w:tc>
          <w:tcPr>
            <w:tcW w:w="11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6C8" w:rsidRPr="00CD01A0" w:rsidRDefault="00DC06C8"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c>
          <w:tcPr>
            <w:tcW w:w="1239" w:type="pct"/>
            <w:tcBorders>
              <w:top w:val="single" w:sz="4" w:space="0" w:color="auto"/>
              <w:left w:val="nil"/>
              <w:bottom w:val="single" w:sz="4" w:space="0" w:color="auto"/>
              <w:right w:val="nil"/>
            </w:tcBorders>
            <w:shd w:val="clear" w:color="auto" w:fill="auto"/>
            <w:noWrap/>
            <w:vAlign w:val="center"/>
            <w:hideMark/>
          </w:tcPr>
          <w:p w:rsidR="00DC06C8" w:rsidRPr="00CD01A0" w:rsidRDefault="00DC06C8" w:rsidP="00157642">
            <w:pPr>
              <w:spacing w:after="0" w:line="240" w:lineRule="auto"/>
              <w:contextualSpacing/>
              <w:outlineLvl w:val="1"/>
              <w:rPr>
                <w:rFonts w:ascii="Calibri" w:eastAsia="Calibri" w:hAnsi="Calibri" w:cs="Calibri"/>
                <w:b/>
                <w:sz w:val="20"/>
                <w:szCs w:val="20"/>
              </w:rPr>
            </w:pPr>
            <w:r w:rsidRPr="00CD01A0">
              <w:rPr>
                <w:rFonts w:ascii="Calibri" w:eastAsia="Calibri" w:hAnsi="Calibri" w:cs="Calibri"/>
                <w:b/>
                <w:sz w:val="20"/>
                <w:szCs w:val="20"/>
              </w:rPr>
              <w:t xml:space="preserve">Fotografía </w:t>
            </w:r>
            <w:r w:rsidR="00E76FBE">
              <w:rPr>
                <w:rFonts w:ascii="Calibri" w:eastAsia="Calibri" w:hAnsi="Calibri" w:cs="Calibri"/>
                <w:b/>
                <w:sz w:val="20"/>
                <w:szCs w:val="20"/>
              </w:rPr>
              <w:t>7</w:t>
            </w:r>
            <w:r w:rsidRPr="00CD01A0">
              <w:rPr>
                <w:rFonts w:ascii="Calibri" w:eastAsia="Calibri" w:hAnsi="Calibri" w:cs="Calibri"/>
                <w:b/>
                <w:sz w:val="20"/>
                <w:szCs w:val="20"/>
              </w:rPr>
              <w:t>.</w:t>
            </w:r>
          </w:p>
        </w:tc>
        <w:tc>
          <w:tcPr>
            <w:tcW w:w="11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6C8" w:rsidRPr="00CD01A0" w:rsidRDefault="00DC06C8" w:rsidP="00157642">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r>
      <w:tr w:rsidR="00DC06C8" w:rsidRPr="001A526B" w:rsidTr="00157642">
        <w:trPr>
          <w:trHeight w:val="450"/>
          <w:jc w:val="center"/>
        </w:trPr>
        <w:tc>
          <w:tcPr>
            <w:tcW w:w="2583"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DC06C8" w:rsidRPr="00CD01A0" w:rsidRDefault="00DC06C8" w:rsidP="00E76FBE">
            <w:pPr>
              <w:widowControl w:val="0"/>
              <w:overflowPunct w:val="0"/>
              <w:autoSpaceDE w:val="0"/>
              <w:autoSpaceDN w:val="0"/>
              <w:adjustRightInd w:val="0"/>
              <w:spacing w:after="120"/>
              <w:ind w:left="68"/>
              <w:jc w:val="both"/>
              <w:rPr>
                <w:rFonts w:ascii="Calibri" w:eastAsia="Times New Roman" w:hAnsi="Calibri" w:cs="Times New Roman"/>
                <w:color w:val="000000"/>
                <w:sz w:val="20"/>
                <w:szCs w:val="20"/>
                <w:lang w:eastAsia="es-CL"/>
              </w:rPr>
            </w:pPr>
            <w:r w:rsidRPr="00E76FBE">
              <w:rPr>
                <w:rFonts w:ascii="Calibri" w:eastAsia="Times New Roman" w:hAnsi="Calibri"/>
                <w:b/>
                <w:color w:val="000000"/>
                <w:sz w:val="20"/>
                <w:szCs w:val="20"/>
                <w:lang w:eastAsia="es-CL"/>
              </w:rPr>
              <w:t>Descripción del medio de prueba:</w:t>
            </w:r>
            <w:r w:rsidRPr="00E76FBE">
              <w:rPr>
                <w:rFonts w:ascii="Calibri" w:eastAsia="Times New Roman" w:hAnsi="Calibri"/>
                <w:color w:val="000000"/>
                <w:sz w:val="20"/>
                <w:szCs w:val="20"/>
                <w:lang w:eastAsia="es-CL"/>
              </w:rPr>
              <w:t xml:space="preserve"> Renacuajos muertos en arroyo en las zonas donde se </w:t>
            </w:r>
            <w:r w:rsidR="00582265" w:rsidRPr="00E76FBE">
              <w:rPr>
                <w:rFonts w:ascii="Calibri" w:eastAsia="Times New Roman" w:hAnsi="Calibri"/>
                <w:color w:val="000000"/>
                <w:sz w:val="20"/>
                <w:szCs w:val="20"/>
                <w:lang w:eastAsia="es-CL"/>
              </w:rPr>
              <w:t>depositó</w:t>
            </w:r>
            <w:r w:rsidRPr="00E76FBE">
              <w:rPr>
                <w:rFonts w:ascii="Calibri" w:eastAsia="Times New Roman" w:hAnsi="Calibri"/>
                <w:color w:val="000000"/>
                <w:sz w:val="20"/>
                <w:szCs w:val="20"/>
                <w:lang w:eastAsia="es-CL"/>
              </w:rPr>
              <w:t xml:space="preserve"> lodo por ruptura de tuberías de la empresa B&amp;B. Sedimento se aprecia de color negruzco</w:t>
            </w:r>
            <w:r w:rsidR="00E76FBE" w:rsidRPr="00E76FBE">
              <w:rPr>
                <w:rFonts w:ascii="Calibri" w:eastAsia="Times New Roman" w:hAnsi="Calibri"/>
                <w:color w:val="000000"/>
                <w:sz w:val="20"/>
                <w:szCs w:val="20"/>
                <w:lang w:eastAsia="es-CL"/>
              </w:rPr>
              <w:t>. En este lugar se tomó la muestra de sedimento enviada a laboratorio ANAM, cuyo análisis arrojo un</w:t>
            </w:r>
            <w:r w:rsidR="00E76FBE">
              <w:rPr>
                <w:rFonts w:ascii="Calibri" w:eastAsia="Times New Roman" w:hAnsi="Calibri"/>
                <w:color w:val="000000"/>
                <w:sz w:val="20"/>
                <w:szCs w:val="20"/>
                <w:lang w:eastAsia="es-CL"/>
              </w:rPr>
              <w:t>a</w:t>
            </w:r>
            <w:r w:rsidR="00E76FBE" w:rsidRPr="00E76FBE">
              <w:rPr>
                <w:rFonts w:ascii="Calibri" w:eastAsia="Times New Roman" w:hAnsi="Calibri"/>
                <w:color w:val="000000"/>
                <w:sz w:val="20"/>
                <w:szCs w:val="20"/>
                <w:lang w:eastAsia="es-CL"/>
              </w:rPr>
              <w:t xml:space="preserve"> concentración de cobre de</w:t>
            </w:r>
            <w:r w:rsidR="00E76FBE" w:rsidRPr="00E76FBE">
              <w:rPr>
                <w:sz w:val="20"/>
                <w:szCs w:val="20"/>
              </w:rPr>
              <w:t>728,56</w:t>
            </w:r>
            <w:r w:rsidR="00E76FBE">
              <w:rPr>
                <w:sz w:val="20"/>
                <w:szCs w:val="20"/>
              </w:rPr>
              <w:t xml:space="preserve"> mg/Kg</w:t>
            </w:r>
          </w:p>
        </w:tc>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82265" w:rsidRPr="00E76FBE" w:rsidRDefault="00DC06C8" w:rsidP="00582265">
            <w:pPr>
              <w:spacing w:after="0" w:line="240" w:lineRule="auto"/>
              <w:jc w:val="both"/>
              <w:rPr>
                <w:rFonts w:ascii="Calibri" w:eastAsia="Times New Roman" w:hAnsi="Calibri" w:cs="Times New Roman"/>
                <w:color w:val="000000"/>
                <w:sz w:val="20"/>
                <w:szCs w:val="20"/>
                <w:lang w:eastAsia="es-CL"/>
              </w:rPr>
            </w:pPr>
            <w:r w:rsidRPr="00E76FBE">
              <w:rPr>
                <w:rFonts w:ascii="Calibri" w:eastAsia="Times New Roman" w:hAnsi="Calibri" w:cs="Times New Roman"/>
                <w:b/>
                <w:color w:val="000000"/>
                <w:sz w:val="20"/>
                <w:szCs w:val="20"/>
                <w:lang w:eastAsia="es-CL"/>
              </w:rPr>
              <w:t>Descripción del medio de prueba:</w:t>
            </w:r>
            <w:r w:rsidRPr="00E76FBE">
              <w:rPr>
                <w:rFonts w:ascii="Calibri" w:eastAsia="Times New Roman" w:hAnsi="Calibri" w:cs="Times New Roman"/>
                <w:color w:val="000000"/>
                <w:sz w:val="20"/>
                <w:szCs w:val="20"/>
                <w:lang w:eastAsia="es-CL"/>
              </w:rPr>
              <w:t xml:space="preserve"> </w:t>
            </w:r>
            <w:r w:rsidR="00582265" w:rsidRPr="00E76FBE">
              <w:rPr>
                <w:rFonts w:ascii="Calibri" w:eastAsia="Times New Roman" w:hAnsi="Calibri" w:cs="Times New Roman"/>
                <w:color w:val="000000"/>
                <w:sz w:val="20"/>
                <w:szCs w:val="20"/>
                <w:lang w:eastAsia="es-CL"/>
              </w:rPr>
              <w:t>Renacuajos muertos en arroyo en las zonas donde se depositó lodo por ruptura de tuberías de la empresa B&amp;B. Sedimento se aprecia de color negruzco.</w:t>
            </w:r>
            <w:r w:rsidR="00E76FBE">
              <w:rPr>
                <w:rFonts w:ascii="Calibri" w:eastAsia="Times New Roman" w:hAnsi="Calibri" w:cs="Times New Roman"/>
                <w:color w:val="000000"/>
                <w:sz w:val="20"/>
                <w:szCs w:val="20"/>
                <w:lang w:eastAsia="es-CL"/>
              </w:rPr>
              <w:t xml:space="preserve"> En 1 mt2 se constataron al menos 5 renacuajos muertos</w:t>
            </w:r>
          </w:p>
          <w:p w:rsidR="00DC06C8" w:rsidRPr="00E76FBE" w:rsidRDefault="00DC06C8" w:rsidP="00157642">
            <w:pPr>
              <w:spacing w:after="0" w:line="240" w:lineRule="auto"/>
              <w:jc w:val="both"/>
              <w:rPr>
                <w:rFonts w:ascii="Calibri" w:eastAsia="Times New Roman" w:hAnsi="Calibri" w:cs="Times New Roman"/>
                <w:color w:val="000000"/>
                <w:sz w:val="20"/>
                <w:szCs w:val="20"/>
                <w:lang w:eastAsia="es-CL"/>
              </w:rPr>
            </w:pPr>
          </w:p>
        </w:tc>
      </w:tr>
      <w:tr w:rsidR="00DC06C8" w:rsidRPr="001A526B" w:rsidTr="00157642">
        <w:trPr>
          <w:trHeight w:val="450"/>
          <w:jc w:val="center"/>
        </w:trPr>
        <w:tc>
          <w:tcPr>
            <w:tcW w:w="2583" w:type="pct"/>
            <w:gridSpan w:val="4"/>
            <w:vMerge/>
            <w:tcBorders>
              <w:top w:val="single" w:sz="4" w:space="0" w:color="auto"/>
              <w:left w:val="single" w:sz="4" w:space="0" w:color="auto"/>
              <w:bottom w:val="single" w:sz="4" w:space="0" w:color="000000"/>
              <w:right w:val="single" w:sz="4" w:space="0" w:color="000000"/>
            </w:tcBorders>
            <w:vAlign w:val="center"/>
            <w:hideMark/>
          </w:tcPr>
          <w:p w:rsidR="00DC06C8" w:rsidRPr="001A526B" w:rsidRDefault="00DC06C8" w:rsidP="00157642">
            <w:pPr>
              <w:spacing w:after="0" w:line="240" w:lineRule="auto"/>
              <w:rPr>
                <w:rFonts w:ascii="Calibri" w:eastAsia="Times New Roman" w:hAnsi="Calibri" w:cs="Times New Roman"/>
                <w:color w:val="000000"/>
                <w:sz w:val="20"/>
                <w:szCs w:val="20"/>
                <w:lang w:eastAsia="es-CL"/>
              </w:rPr>
            </w:pPr>
          </w:p>
        </w:tc>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rsidR="00DC06C8" w:rsidRPr="001A526B" w:rsidRDefault="00DC06C8" w:rsidP="00157642">
            <w:pPr>
              <w:spacing w:after="0" w:line="240" w:lineRule="auto"/>
              <w:rPr>
                <w:rFonts w:ascii="Calibri" w:eastAsia="Times New Roman" w:hAnsi="Calibri" w:cs="Times New Roman"/>
                <w:color w:val="000000"/>
                <w:sz w:val="20"/>
                <w:szCs w:val="20"/>
                <w:lang w:eastAsia="es-CL"/>
              </w:rPr>
            </w:pPr>
          </w:p>
        </w:tc>
      </w:tr>
      <w:tr w:rsidR="001A4825" w:rsidRPr="001A4825" w:rsidTr="00564E0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825" w:rsidRPr="001A4825" w:rsidRDefault="001A4825" w:rsidP="001A4825">
            <w:pPr>
              <w:spacing w:after="0" w:line="240" w:lineRule="auto"/>
              <w:jc w:val="center"/>
              <w:rPr>
                <w:rFonts w:ascii="Calibri" w:eastAsia="Times New Roman" w:hAnsi="Calibri" w:cs="Times New Roman"/>
                <w:b/>
                <w:bCs/>
                <w:color w:val="000000"/>
                <w:sz w:val="20"/>
                <w:szCs w:val="20"/>
                <w:lang w:eastAsia="es-CL"/>
              </w:rPr>
            </w:pPr>
            <w:r w:rsidRPr="001A4825">
              <w:rPr>
                <w:rFonts w:ascii="Calibri" w:eastAsia="Times New Roman" w:hAnsi="Calibri" w:cs="Times New Roman"/>
                <w:b/>
                <w:bCs/>
                <w:color w:val="000000"/>
                <w:sz w:val="20"/>
                <w:szCs w:val="20"/>
                <w:lang w:eastAsia="es-CL"/>
              </w:rPr>
              <w:lastRenderedPageBreak/>
              <w:t xml:space="preserve">Registros </w:t>
            </w:r>
          </w:p>
        </w:tc>
      </w:tr>
      <w:tr w:rsidR="001A4825" w:rsidRPr="001A4825" w:rsidTr="00564E0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A4825" w:rsidRDefault="001A4825" w:rsidP="001A482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14560" behindDoc="0" locked="0" layoutInCell="1" allowOverlap="1" wp14:anchorId="3130A884">
                  <wp:simplePos x="0" y="0"/>
                  <wp:positionH relativeFrom="column">
                    <wp:posOffset>597535</wp:posOffset>
                  </wp:positionH>
                  <wp:positionV relativeFrom="paragraph">
                    <wp:posOffset>44450</wp:posOffset>
                  </wp:positionV>
                  <wp:extent cx="3016885" cy="224980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6885" cy="2249805"/>
                          </a:xfrm>
                          <a:prstGeom prst="rect">
                            <a:avLst/>
                          </a:prstGeom>
                        </pic:spPr>
                      </pic:pic>
                    </a:graphicData>
                  </a:graphic>
                  <wp14:sizeRelH relativeFrom="page">
                    <wp14:pctWidth>0</wp14:pctWidth>
                  </wp14:sizeRelH>
                  <wp14:sizeRelV relativeFrom="page">
                    <wp14:pctHeight>0</wp14:pctHeight>
                  </wp14:sizeRelV>
                </wp:anchor>
              </w:drawing>
            </w:r>
          </w:p>
          <w:p w:rsidR="001A4825" w:rsidRDefault="001A4825" w:rsidP="001A4825">
            <w:pPr>
              <w:spacing w:after="0" w:line="240" w:lineRule="auto"/>
              <w:jc w:val="center"/>
              <w:rPr>
                <w:rFonts w:ascii="Calibri" w:eastAsia="Times New Roman" w:hAnsi="Calibri" w:cs="Times New Roman"/>
                <w:color w:val="000000"/>
                <w:sz w:val="20"/>
                <w:szCs w:val="20"/>
                <w:lang w:eastAsia="es-CL"/>
              </w:rPr>
            </w:pPr>
          </w:p>
          <w:p w:rsidR="001A4825" w:rsidRDefault="001A4825" w:rsidP="001A4825">
            <w:pPr>
              <w:spacing w:after="0" w:line="240" w:lineRule="auto"/>
              <w:jc w:val="center"/>
              <w:rPr>
                <w:rFonts w:ascii="Calibri" w:eastAsia="Times New Roman" w:hAnsi="Calibri" w:cs="Times New Roman"/>
                <w:color w:val="000000"/>
                <w:sz w:val="20"/>
                <w:szCs w:val="20"/>
                <w:lang w:eastAsia="es-CL"/>
              </w:rPr>
            </w:pPr>
          </w:p>
          <w:p w:rsidR="001A4825" w:rsidRPr="001A4825" w:rsidRDefault="001A4825" w:rsidP="001A4825">
            <w:pPr>
              <w:rPr>
                <w:rFonts w:ascii="Calibri" w:eastAsia="Times New Roman" w:hAnsi="Calibri" w:cs="Times New Roman"/>
                <w:sz w:val="20"/>
                <w:szCs w:val="20"/>
                <w:lang w:eastAsia="es-CL"/>
              </w:rPr>
            </w:pPr>
          </w:p>
          <w:p w:rsidR="001A4825" w:rsidRPr="001A4825" w:rsidRDefault="001A4825" w:rsidP="001A4825">
            <w:pPr>
              <w:rPr>
                <w:rFonts w:ascii="Calibri" w:eastAsia="Times New Roman" w:hAnsi="Calibri" w:cs="Times New Roman"/>
                <w:sz w:val="20"/>
                <w:szCs w:val="20"/>
                <w:lang w:eastAsia="es-CL"/>
              </w:rPr>
            </w:pPr>
          </w:p>
          <w:p w:rsidR="001A4825" w:rsidRPr="001A4825" w:rsidRDefault="001A4825" w:rsidP="001A4825">
            <w:pPr>
              <w:rPr>
                <w:rFonts w:ascii="Calibri" w:eastAsia="Times New Roman" w:hAnsi="Calibri" w:cs="Times New Roman"/>
                <w:sz w:val="20"/>
                <w:szCs w:val="20"/>
                <w:lang w:eastAsia="es-CL"/>
              </w:rPr>
            </w:pPr>
          </w:p>
          <w:p w:rsidR="001A4825" w:rsidRDefault="001A4825" w:rsidP="001A4825">
            <w:pPr>
              <w:rPr>
                <w:rFonts w:ascii="Calibri" w:eastAsia="Times New Roman" w:hAnsi="Calibri" w:cs="Times New Roman"/>
                <w:sz w:val="20"/>
                <w:szCs w:val="20"/>
                <w:lang w:eastAsia="es-CL"/>
              </w:rPr>
            </w:pPr>
          </w:p>
          <w:p w:rsidR="001A4825" w:rsidRDefault="001A4825" w:rsidP="001A4825">
            <w:pPr>
              <w:rPr>
                <w:rFonts w:ascii="Calibri" w:eastAsia="Times New Roman" w:hAnsi="Calibri" w:cs="Times New Roman"/>
                <w:sz w:val="20"/>
                <w:szCs w:val="20"/>
                <w:lang w:eastAsia="es-CL"/>
              </w:rPr>
            </w:pPr>
          </w:p>
          <w:p w:rsidR="001A4825" w:rsidRDefault="001A4825" w:rsidP="001A4825">
            <w:pPr>
              <w:rPr>
                <w:rFonts w:ascii="Calibri" w:eastAsia="Times New Roman" w:hAnsi="Calibri" w:cs="Times New Roman"/>
                <w:sz w:val="20"/>
                <w:szCs w:val="20"/>
                <w:lang w:eastAsia="es-CL"/>
              </w:rPr>
            </w:pPr>
          </w:p>
          <w:p w:rsidR="001A4825" w:rsidRPr="001A4825" w:rsidRDefault="001A4825" w:rsidP="001A4825">
            <w:pPr>
              <w:rPr>
                <w:rFonts w:ascii="Calibri" w:eastAsia="Times New Roman" w:hAnsi="Calibri" w:cs="Times New Roman"/>
                <w:sz w:val="20"/>
                <w:szCs w:val="20"/>
                <w:lang w:eastAsia="es-CL"/>
              </w:rPr>
            </w:pPr>
          </w:p>
        </w:tc>
        <w:tc>
          <w:tcPr>
            <w:tcW w:w="2500" w:type="pct"/>
            <w:gridSpan w:val="4"/>
            <w:tcBorders>
              <w:top w:val="nil"/>
              <w:left w:val="single" w:sz="4" w:space="0" w:color="auto"/>
              <w:right w:val="single" w:sz="4" w:space="0" w:color="auto"/>
            </w:tcBorders>
            <w:shd w:val="clear" w:color="auto" w:fill="auto"/>
            <w:noWrap/>
            <w:vAlign w:val="center"/>
            <w:hideMark/>
          </w:tcPr>
          <w:p w:rsidR="001A4825" w:rsidRPr="001A4825" w:rsidRDefault="001A4825" w:rsidP="001A482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6A857F0" wp14:editId="06B2B4A8">
                  <wp:extent cx="3143375" cy="22733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8992" cy="2320788"/>
                          </a:xfrm>
                          <a:prstGeom prst="rect">
                            <a:avLst/>
                          </a:prstGeom>
                        </pic:spPr>
                      </pic:pic>
                    </a:graphicData>
                  </a:graphic>
                </wp:inline>
              </w:drawing>
            </w:r>
          </w:p>
        </w:tc>
      </w:tr>
      <w:tr w:rsidR="001A4825" w:rsidRPr="001A4825" w:rsidTr="00564E0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A4825" w:rsidRPr="001A4825" w:rsidRDefault="001A4825" w:rsidP="001A4825">
            <w:pPr>
              <w:spacing w:after="0" w:line="240" w:lineRule="auto"/>
              <w:contextualSpacing/>
              <w:outlineLvl w:val="1"/>
              <w:rPr>
                <w:rFonts w:ascii="Calibri" w:eastAsia="Times New Roman" w:hAnsi="Calibri" w:cs="Calibri"/>
                <w:b/>
                <w:color w:val="000000"/>
                <w:sz w:val="18"/>
                <w:szCs w:val="20"/>
                <w:lang w:eastAsia="es-CL"/>
              </w:rPr>
            </w:pPr>
            <w:bookmarkStart w:id="81" w:name="_Toc353998127"/>
            <w:bookmarkStart w:id="82" w:name="_Toc353998200"/>
            <w:bookmarkStart w:id="83" w:name="_Toc382383551"/>
            <w:bookmarkStart w:id="84" w:name="_Toc382472373"/>
            <w:bookmarkStart w:id="85" w:name="_Toc390184283"/>
            <w:bookmarkStart w:id="86" w:name="_Toc390360014"/>
            <w:bookmarkStart w:id="87" w:name="_Toc390777035"/>
            <w:bookmarkStart w:id="88" w:name="_Toc447875246"/>
            <w:bookmarkStart w:id="89" w:name="_Toc448926736"/>
            <w:bookmarkStart w:id="90" w:name="_Toc448926925"/>
            <w:bookmarkStart w:id="91" w:name="_Toc448927013"/>
            <w:bookmarkStart w:id="92" w:name="_Toc448928076"/>
            <w:bookmarkStart w:id="93" w:name="_Toc449106305"/>
            <w:bookmarkStart w:id="94" w:name="_Toc449519278"/>
            <w:r>
              <w:rPr>
                <w:rFonts w:ascii="Calibri" w:eastAsia="Calibri" w:hAnsi="Calibri" w:cs="Calibri"/>
                <w:b/>
                <w:sz w:val="18"/>
                <w:szCs w:val="20"/>
              </w:rPr>
              <w:t>Imagen 2</w:t>
            </w:r>
            <w:r w:rsidRPr="001A4825">
              <w:rPr>
                <w:rFonts w:ascii="Calibri" w:eastAsia="Calibri" w:hAnsi="Calibri" w:cs="Calibri"/>
                <w:b/>
                <w:sz w:val="18"/>
                <w:szCs w:val="20"/>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825" w:rsidRPr="001A4825" w:rsidRDefault="001A4825" w:rsidP="001A4825">
            <w:pPr>
              <w:spacing w:after="0" w:line="240" w:lineRule="auto"/>
              <w:rPr>
                <w:rFonts w:ascii="Calibri" w:eastAsia="Times New Roman" w:hAnsi="Calibri" w:cs="Times New Roman"/>
                <w:b/>
                <w:color w:val="000000"/>
                <w:sz w:val="18"/>
                <w:szCs w:val="18"/>
                <w:lang w:eastAsia="es-CL"/>
              </w:rPr>
            </w:pPr>
            <w:r w:rsidRPr="001A4825">
              <w:rPr>
                <w:rFonts w:ascii="Calibri" w:eastAsia="Times New Roman" w:hAnsi="Calibri" w:cs="Times New Roman"/>
                <w:b/>
                <w:color w:val="000000"/>
                <w:sz w:val="18"/>
                <w:szCs w:val="18"/>
                <w:lang w:eastAsia="es-CL"/>
              </w:rPr>
              <w:t>Fecha:</w:t>
            </w:r>
            <w:r w:rsidRPr="001A482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25-01-2019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rsidR="001A4825" w:rsidRPr="001A4825" w:rsidRDefault="001A4825" w:rsidP="001A4825">
            <w:pPr>
              <w:spacing w:after="0" w:line="240" w:lineRule="auto"/>
              <w:contextualSpacing/>
              <w:outlineLvl w:val="1"/>
              <w:rPr>
                <w:rFonts w:ascii="Calibri" w:eastAsia="Calibri" w:hAnsi="Calibri" w:cs="Calibri"/>
                <w:b/>
                <w:sz w:val="18"/>
                <w:szCs w:val="20"/>
              </w:rPr>
            </w:pPr>
            <w:bookmarkStart w:id="95" w:name="_Toc353998128"/>
            <w:bookmarkStart w:id="96" w:name="_Toc353998201"/>
            <w:bookmarkStart w:id="97" w:name="_Toc382383552"/>
            <w:bookmarkStart w:id="98" w:name="_Toc382472374"/>
            <w:bookmarkStart w:id="99" w:name="_Toc390184284"/>
            <w:bookmarkStart w:id="100" w:name="_Toc390360015"/>
            <w:bookmarkStart w:id="101" w:name="_Toc390777036"/>
            <w:bookmarkStart w:id="102" w:name="_Toc447875247"/>
            <w:bookmarkStart w:id="103" w:name="_Toc448926737"/>
            <w:bookmarkStart w:id="104" w:name="_Toc448926926"/>
            <w:bookmarkStart w:id="105" w:name="_Toc448927014"/>
            <w:bookmarkStart w:id="106" w:name="_Toc448928077"/>
            <w:bookmarkStart w:id="107" w:name="_Toc449106306"/>
            <w:bookmarkStart w:id="108" w:name="_Toc449519279"/>
            <w:r>
              <w:rPr>
                <w:rFonts w:ascii="Calibri" w:eastAsia="Calibri" w:hAnsi="Calibri" w:cs="Calibri"/>
                <w:b/>
                <w:sz w:val="18"/>
                <w:szCs w:val="20"/>
              </w:rPr>
              <w:t>Imagen 3</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825" w:rsidRPr="001A4825" w:rsidRDefault="001A4825" w:rsidP="001A4825">
            <w:pPr>
              <w:spacing w:after="0" w:line="240" w:lineRule="auto"/>
              <w:rPr>
                <w:rFonts w:ascii="Calibri" w:eastAsia="Times New Roman" w:hAnsi="Calibri" w:cs="Times New Roman"/>
                <w:b/>
                <w:color w:val="000000"/>
                <w:sz w:val="18"/>
                <w:szCs w:val="18"/>
                <w:lang w:eastAsia="es-CL"/>
              </w:rPr>
            </w:pPr>
            <w:r w:rsidRPr="001A4825">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25-01-2019</w:t>
            </w:r>
          </w:p>
        </w:tc>
      </w:tr>
      <w:tr w:rsidR="001A4825" w:rsidRPr="001A4825" w:rsidTr="001A4825">
        <w:trPr>
          <w:trHeight w:val="5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4825" w:rsidRPr="001A4825" w:rsidRDefault="001A4825" w:rsidP="001A4825">
            <w:pPr>
              <w:spacing w:after="0" w:line="240" w:lineRule="auto"/>
              <w:rPr>
                <w:rFonts w:ascii="Calibri" w:eastAsia="Times New Roman" w:hAnsi="Calibri" w:cs="Times New Roman"/>
                <w:color w:val="000000"/>
                <w:sz w:val="18"/>
                <w:szCs w:val="18"/>
                <w:lang w:eastAsia="es-CL"/>
              </w:rPr>
            </w:pPr>
            <w:r w:rsidRPr="001A4825">
              <w:rPr>
                <w:rFonts w:ascii="Calibri" w:eastAsia="Times New Roman" w:hAnsi="Calibri" w:cs="Times New Roman"/>
                <w:b/>
                <w:color w:val="000000"/>
                <w:sz w:val="18"/>
                <w:szCs w:val="18"/>
                <w:lang w:eastAsia="es-CL"/>
              </w:rPr>
              <w:t>Descripción del medio de prueba:</w:t>
            </w:r>
            <w:r w:rsidRPr="001A4825">
              <w:rPr>
                <w:rFonts w:ascii="Calibri" w:eastAsia="Times New Roman" w:hAnsi="Calibri" w:cs="Times New Roman"/>
                <w:color w:val="000000"/>
                <w:sz w:val="18"/>
                <w:szCs w:val="18"/>
                <w:lang w:eastAsia="es-CL"/>
              </w:rPr>
              <w:t xml:space="preserve"> </w:t>
            </w:r>
            <w:r w:rsidR="00FF5428">
              <w:rPr>
                <w:rFonts w:ascii="Calibri" w:eastAsia="Times New Roman" w:hAnsi="Calibri" w:cs="Times New Roman"/>
                <w:color w:val="000000"/>
                <w:sz w:val="18"/>
                <w:szCs w:val="18"/>
                <w:lang w:eastAsia="es-CL"/>
              </w:rPr>
              <w:t>Fotografías tomadas por el titular el día 21 de enero de 2019, al momento de producirse el derrame, el cerco separa dos propiedades de vecinos.</w:t>
            </w:r>
          </w:p>
          <w:p w:rsidR="001A4825" w:rsidRPr="001A4825" w:rsidRDefault="001A4825" w:rsidP="001A4825">
            <w:pPr>
              <w:spacing w:after="0" w:line="240" w:lineRule="auto"/>
              <w:rPr>
                <w:rFonts w:ascii="Calibri" w:eastAsia="Times New Roman" w:hAnsi="Calibri" w:cs="Times New Roman"/>
                <w:b/>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1A4825" w:rsidRPr="001A4825" w:rsidRDefault="001A4825" w:rsidP="001A4825">
            <w:pPr>
              <w:spacing w:after="0" w:line="240" w:lineRule="auto"/>
              <w:rPr>
                <w:rFonts w:ascii="Calibri" w:eastAsia="Times New Roman" w:hAnsi="Calibri" w:cs="Times New Roman"/>
                <w:b/>
                <w:color w:val="000000"/>
                <w:sz w:val="18"/>
                <w:szCs w:val="18"/>
                <w:lang w:eastAsia="es-CL"/>
              </w:rPr>
            </w:pPr>
            <w:r w:rsidRPr="001A4825">
              <w:rPr>
                <w:rFonts w:ascii="Calibri" w:eastAsia="Times New Roman" w:hAnsi="Calibri" w:cs="Times New Roman"/>
                <w:b/>
                <w:color w:val="000000"/>
                <w:sz w:val="18"/>
                <w:szCs w:val="18"/>
                <w:lang w:eastAsia="es-CL"/>
              </w:rPr>
              <w:t>Descripción del medio de prueba:</w:t>
            </w:r>
            <w:r w:rsidRPr="001A4825">
              <w:rPr>
                <w:rFonts w:ascii="Calibri" w:eastAsia="Times New Roman" w:hAnsi="Calibri" w:cs="Times New Roman"/>
                <w:color w:val="000000"/>
                <w:sz w:val="18"/>
                <w:szCs w:val="18"/>
                <w:lang w:eastAsia="es-CL"/>
              </w:rPr>
              <w:t xml:space="preserve"> </w:t>
            </w:r>
            <w:r w:rsidR="00FF5428">
              <w:rPr>
                <w:rFonts w:ascii="Calibri" w:eastAsia="Times New Roman" w:hAnsi="Calibri" w:cs="Times New Roman"/>
                <w:color w:val="000000"/>
                <w:sz w:val="18"/>
                <w:szCs w:val="18"/>
                <w:lang w:eastAsia="es-CL"/>
              </w:rPr>
              <w:t>Fotografías tomadas por el titular el día 21 de enero de 2019, al momento de efectuar trabajos de reparación.</w:t>
            </w:r>
          </w:p>
          <w:p w:rsidR="001A4825" w:rsidRPr="001A4825" w:rsidRDefault="001A4825" w:rsidP="001A4825">
            <w:pPr>
              <w:spacing w:after="0" w:line="240" w:lineRule="auto"/>
              <w:rPr>
                <w:rFonts w:ascii="Calibri" w:eastAsia="Times New Roman" w:hAnsi="Calibri" w:cs="Times New Roman"/>
                <w:b/>
                <w:color w:val="000000"/>
                <w:sz w:val="18"/>
                <w:szCs w:val="18"/>
                <w:lang w:eastAsia="es-CL"/>
              </w:rPr>
            </w:pPr>
          </w:p>
        </w:tc>
      </w:tr>
      <w:tr w:rsidR="001A4825" w:rsidRPr="001A4825" w:rsidTr="00564E0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A4825" w:rsidRPr="001A4825" w:rsidRDefault="00FF5428" w:rsidP="001A482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15584" behindDoc="0" locked="0" layoutInCell="1" allowOverlap="1" wp14:anchorId="53AE33AD">
                  <wp:simplePos x="0" y="0"/>
                  <wp:positionH relativeFrom="column">
                    <wp:posOffset>130175</wp:posOffset>
                  </wp:positionH>
                  <wp:positionV relativeFrom="paragraph">
                    <wp:posOffset>-28575</wp:posOffset>
                  </wp:positionV>
                  <wp:extent cx="3844290" cy="1684655"/>
                  <wp:effectExtent l="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44290" cy="1684655"/>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gridSpan w:val="4"/>
            <w:tcBorders>
              <w:top w:val="nil"/>
              <w:left w:val="single" w:sz="4" w:space="0" w:color="auto"/>
              <w:right w:val="single" w:sz="4" w:space="0" w:color="auto"/>
            </w:tcBorders>
            <w:shd w:val="clear" w:color="auto" w:fill="auto"/>
            <w:noWrap/>
            <w:vAlign w:val="center"/>
            <w:hideMark/>
          </w:tcPr>
          <w:p w:rsidR="00FF5428" w:rsidRDefault="00FF5428" w:rsidP="001A4825">
            <w:pPr>
              <w:spacing w:after="0" w:line="240" w:lineRule="auto"/>
              <w:jc w:val="center"/>
              <w:rPr>
                <w:noProof/>
              </w:rPr>
            </w:pPr>
            <w:r>
              <w:rPr>
                <w:noProof/>
              </w:rPr>
              <w:drawing>
                <wp:anchor distT="0" distB="0" distL="114300" distR="114300" simplePos="0" relativeHeight="251717632" behindDoc="0" locked="0" layoutInCell="1" allowOverlap="1" wp14:anchorId="0CD7FBB7">
                  <wp:simplePos x="0" y="0"/>
                  <wp:positionH relativeFrom="column">
                    <wp:posOffset>2275840</wp:posOffset>
                  </wp:positionH>
                  <wp:positionV relativeFrom="paragraph">
                    <wp:posOffset>26035</wp:posOffset>
                  </wp:positionV>
                  <wp:extent cx="1931670" cy="166306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08"/>
                          <a:stretch/>
                        </pic:blipFill>
                        <pic:spPr bwMode="auto">
                          <a:xfrm>
                            <a:off x="0" y="0"/>
                            <a:ext cx="1931670" cy="166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5E2832CF">
                  <wp:simplePos x="0" y="0"/>
                  <wp:positionH relativeFrom="column">
                    <wp:posOffset>-13335</wp:posOffset>
                  </wp:positionH>
                  <wp:positionV relativeFrom="paragraph">
                    <wp:posOffset>27940</wp:posOffset>
                  </wp:positionV>
                  <wp:extent cx="2326005" cy="1684655"/>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26005" cy="1684655"/>
                          </a:xfrm>
                          <a:prstGeom prst="rect">
                            <a:avLst/>
                          </a:prstGeom>
                        </pic:spPr>
                      </pic:pic>
                    </a:graphicData>
                  </a:graphic>
                  <wp14:sizeRelH relativeFrom="page">
                    <wp14:pctWidth>0</wp14:pctWidth>
                  </wp14:sizeRelH>
                  <wp14:sizeRelV relativeFrom="page">
                    <wp14:pctHeight>0</wp14:pctHeight>
                  </wp14:sizeRelV>
                </wp:anchor>
              </w:drawing>
            </w:r>
          </w:p>
          <w:p w:rsidR="001A4825" w:rsidRPr="001A4825" w:rsidRDefault="001A4825" w:rsidP="001A4825">
            <w:pPr>
              <w:spacing w:after="0" w:line="240" w:lineRule="auto"/>
              <w:jc w:val="center"/>
              <w:rPr>
                <w:rFonts w:ascii="Calibri" w:eastAsia="Times New Roman" w:hAnsi="Calibri" w:cs="Times New Roman"/>
                <w:color w:val="000000"/>
                <w:sz w:val="20"/>
                <w:szCs w:val="20"/>
                <w:lang w:eastAsia="es-CL"/>
              </w:rPr>
            </w:pPr>
          </w:p>
        </w:tc>
      </w:tr>
      <w:tr w:rsidR="001A4825" w:rsidRPr="001A4825" w:rsidTr="00564E0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A4825" w:rsidRPr="001A4825" w:rsidRDefault="001A4825" w:rsidP="001A4825">
            <w:pPr>
              <w:spacing w:after="0" w:line="240" w:lineRule="auto"/>
              <w:contextualSpacing/>
              <w:outlineLvl w:val="1"/>
              <w:rPr>
                <w:rFonts w:ascii="Calibri" w:eastAsia="Times New Roman" w:hAnsi="Calibri" w:cs="Calibri"/>
                <w:b/>
                <w:color w:val="000000"/>
                <w:sz w:val="18"/>
                <w:szCs w:val="20"/>
                <w:lang w:eastAsia="es-CL"/>
              </w:rPr>
            </w:pPr>
            <w:bookmarkStart w:id="109" w:name="_Toc353998129"/>
            <w:bookmarkStart w:id="110" w:name="_Toc353998202"/>
            <w:bookmarkStart w:id="111" w:name="_Toc382383553"/>
            <w:bookmarkStart w:id="112" w:name="_Toc382472375"/>
            <w:bookmarkStart w:id="113" w:name="_Toc390184285"/>
            <w:bookmarkStart w:id="114" w:name="_Toc390360016"/>
            <w:bookmarkStart w:id="115" w:name="_Toc390777037"/>
            <w:bookmarkStart w:id="116" w:name="_Toc447875248"/>
            <w:bookmarkStart w:id="117" w:name="_Toc448926738"/>
            <w:bookmarkStart w:id="118" w:name="_Toc448926927"/>
            <w:bookmarkStart w:id="119" w:name="_Toc448927015"/>
            <w:bookmarkStart w:id="120" w:name="_Toc448928078"/>
            <w:bookmarkStart w:id="121" w:name="_Toc449106307"/>
            <w:bookmarkStart w:id="122" w:name="_Toc449519280"/>
            <w:r>
              <w:rPr>
                <w:rFonts w:ascii="Calibri" w:eastAsia="Calibri" w:hAnsi="Calibri" w:cs="Calibri"/>
                <w:b/>
                <w:sz w:val="18"/>
                <w:szCs w:val="20"/>
              </w:rPr>
              <w:t>Imagen 4</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825" w:rsidRPr="001A4825" w:rsidRDefault="001A4825" w:rsidP="001A4825">
            <w:pPr>
              <w:spacing w:after="0" w:line="240" w:lineRule="auto"/>
              <w:rPr>
                <w:rFonts w:ascii="Calibri" w:eastAsia="Times New Roman" w:hAnsi="Calibri" w:cs="Times New Roman"/>
                <w:b/>
                <w:color w:val="000000"/>
                <w:sz w:val="18"/>
                <w:szCs w:val="18"/>
                <w:lang w:eastAsia="es-CL"/>
              </w:rPr>
            </w:pPr>
            <w:r w:rsidRPr="001A4825">
              <w:rPr>
                <w:rFonts w:ascii="Calibri" w:eastAsia="Times New Roman" w:hAnsi="Calibri" w:cs="Times New Roman"/>
                <w:b/>
                <w:color w:val="000000"/>
                <w:sz w:val="18"/>
                <w:szCs w:val="18"/>
                <w:lang w:eastAsia="es-CL"/>
              </w:rPr>
              <w:t>Fecha:</w:t>
            </w:r>
            <w:r w:rsidRPr="001A4825">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25-01-2019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rsidR="001A4825" w:rsidRPr="001A4825" w:rsidRDefault="001A4825" w:rsidP="001A4825">
            <w:pPr>
              <w:spacing w:after="0" w:line="240" w:lineRule="auto"/>
              <w:contextualSpacing/>
              <w:outlineLvl w:val="1"/>
              <w:rPr>
                <w:rFonts w:ascii="Calibri" w:eastAsia="Calibri" w:hAnsi="Calibri" w:cs="Calibri"/>
                <w:b/>
                <w:sz w:val="18"/>
                <w:szCs w:val="20"/>
              </w:rPr>
            </w:pPr>
            <w:bookmarkStart w:id="123" w:name="_Toc353998130"/>
            <w:bookmarkStart w:id="124" w:name="_Toc353998203"/>
            <w:bookmarkStart w:id="125" w:name="_Toc382383554"/>
            <w:bookmarkStart w:id="126" w:name="_Toc382472376"/>
            <w:bookmarkStart w:id="127" w:name="_Toc390184286"/>
            <w:bookmarkStart w:id="128" w:name="_Toc390360017"/>
            <w:bookmarkStart w:id="129" w:name="_Toc390777038"/>
            <w:bookmarkStart w:id="130" w:name="_Toc447875249"/>
            <w:bookmarkStart w:id="131" w:name="_Toc448926739"/>
            <w:bookmarkStart w:id="132" w:name="_Toc448926928"/>
            <w:bookmarkStart w:id="133" w:name="_Toc448927016"/>
            <w:bookmarkStart w:id="134" w:name="_Toc448928079"/>
            <w:bookmarkStart w:id="135" w:name="_Toc449106308"/>
            <w:bookmarkStart w:id="136" w:name="_Toc449519281"/>
            <w:r>
              <w:rPr>
                <w:rFonts w:ascii="Calibri" w:eastAsia="Calibri" w:hAnsi="Calibri" w:cs="Calibri"/>
                <w:b/>
                <w:sz w:val="18"/>
                <w:szCs w:val="20"/>
              </w:rPr>
              <w:t>Imagen 5</w:t>
            </w:r>
            <w:r w:rsidRPr="001A4825">
              <w:rPr>
                <w:rFonts w:ascii="Calibri" w:eastAsia="Calibri" w:hAnsi="Calibri" w:cs="Calibri"/>
                <w:b/>
                <w:sz w:val="18"/>
                <w:szCs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825" w:rsidRPr="001A4825" w:rsidRDefault="001A4825" w:rsidP="001A4825">
            <w:pPr>
              <w:spacing w:after="0" w:line="240" w:lineRule="auto"/>
              <w:rPr>
                <w:rFonts w:ascii="Calibri" w:eastAsia="Times New Roman" w:hAnsi="Calibri" w:cs="Times New Roman"/>
                <w:b/>
                <w:color w:val="000000"/>
                <w:sz w:val="18"/>
                <w:szCs w:val="18"/>
                <w:lang w:eastAsia="es-CL"/>
              </w:rPr>
            </w:pPr>
            <w:r w:rsidRPr="001A4825">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25-01-2019</w:t>
            </w:r>
          </w:p>
        </w:tc>
      </w:tr>
      <w:tr w:rsidR="001A4825" w:rsidRPr="001A4825" w:rsidTr="00564E0E">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4825" w:rsidRDefault="001A4825" w:rsidP="001A4825">
            <w:pPr>
              <w:spacing w:after="0" w:line="240" w:lineRule="auto"/>
              <w:rPr>
                <w:rFonts w:ascii="Calibri" w:eastAsia="Times New Roman" w:hAnsi="Calibri" w:cs="Times New Roman"/>
                <w:color w:val="000000"/>
                <w:sz w:val="18"/>
                <w:szCs w:val="18"/>
                <w:lang w:eastAsia="es-CL"/>
              </w:rPr>
            </w:pPr>
            <w:r w:rsidRPr="001A4825">
              <w:rPr>
                <w:rFonts w:ascii="Calibri" w:eastAsia="Times New Roman" w:hAnsi="Calibri" w:cs="Times New Roman"/>
                <w:b/>
                <w:color w:val="000000"/>
                <w:sz w:val="18"/>
                <w:szCs w:val="18"/>
                <w:lang w:eastAsia="es-CL"/>
              </w:rPr>
              <w:t>Descripción del medio de prueba:</w:t>
            </w:r>
            <w:r w:rsidRPr="001A4825">
              <w:rPr>
                <w:rFonts w:ascii="Calibri" w:eastAsia="Times New Roman" w:hAnsi="Calibri" w:cs="Times New Roman"/>
                <w:color w:val="000000"/>
                <w:sz w:val="18"/>
                <w:szCs w:val="18"/>
                <w:lang w:eastAsia="es-CL"/>
              </w:rPr>
              <w:t xml:space="preserve"> </w:t>
            </w:r>
            <w:r w:rsidR="00FF5428">
              <w:rPr>
                <w:rFonts w:ascii="Calibri" w:eastAsia="Times New Roman" w:hAnsi="Calibri" w:cs="Times New Roman"/>
                <w:color w:val="000000"/>
                <w:sz w:val="18"/>
                <w:szCs w:val="18"/>
                <w:lang w:eastAsia="es-CL"/>
              </w:rPr>
              <w:t>trabajos de reparación de las tuberías de evacuación de Riles por parte de la empresa B&amp;B.</w:t>
            </w:r>
          </w:p>
          <w:p w:rsidR="003F0C97" w:rsidRPr="001A4825" w:rsidRDefault="003F0C97" w:rsidP="001A482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Fotografía proporcionada por el titular.</w:t>
            </w:r>
          </w:p>
          <w:p w:rsidR="001A4825" w:rsidRPr="001A4825" w:rsidRDefault="001A4825" w:rsidP="001A4825">
            <w:pPr>
              <w:spacing w:after="0" w:line="240" w:lineRule="auto"/>
              <w:rPr>
                <w:rFonts w:ascii="Calibri" w:eastAsia="Times New Roman" w:hAnsi="Calibri" w:cs="Times New Roman"/>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FF5428" w:rsidRPr="001A4825" w:rsidRDefault="001A4825" w:rsidP="00FF5428">
            <w:pPr>
              <w:spacing w:after="0" w:line="240" w:lineRule="auto"/>
              <w:jc w:val="both"/>
              <w:rPr>
                <w:rFonts w:ascii="Calibri" w:eastAsia="Times New Roman" w:hAnsi="Calibri" w:cs="Times New Roman"/>
                <w:color w:val="000000"/>
                <w:sz w:val="18"/>
                <w:szCs w:val="18"/>
                <w:lang w:eastAsia="es-CL"/>
              </w:rPr>
            </w:pPr>
            <w:r w:rsidRPr="001A4825">
              <w:rPr>
                <w:rFonts w:ascii="Calibri" w:eastAsia="Times New Roman" w:hAnsi="Calibri" w:cs="Times New Roman"/>
                <w:b/>
                <w:color w:val="000000"/>
                <w:sz w:val="18"/>
                <w:szCs w:val="18"/>
                <w:lang w:eastAsia="es-CL"/>
              </w:rPr>
              <w:t>Descripción del medio de prueba:</w:t>
            </w:r>
            <w:r w:rsidRPr="001A4825">
              <w:rPr>
                <w:rFonts w:ascii="Calibri" w:eastAsia="Times New Roman" w:hAnsi="Calibri" w:cs="Times New Roman"/>
                <w:color w:val="000000"/>
                <w:sz w:val="18"/>
                <w:szCs w:val="18"/>
                <w:lang w:eastAsia="es-CL"/>
              </w:rPr>
              <w:t xml:space="preserve"> </w:t>
            </w:r>
            <w:r w:rsidR="00FF5428">
              <w:rPr>
                <w:rFonts w:ascii="Calibri" w:eastAsia="Times New Roman" w:hAnsi="Calibri" w:cs="Times New Roman"/>
                <w:color w:val="000000"/>
                <w:sz w:val="18"/>
                <w:szCs w:val="18"/>
                <w:lang w:eastAsia="es-CL"/>
              </w:rPr>
              <w:t>trabajos de reparación de las tuberías de evacuación de Riles por parte de la empresa B&amp;B. Saneamiento del sector de uno de los vecinos. El propietario de la chacra 12, Don Miguel Méndez, no permitió el ingreso de la empresa, según lo señalado por el titular</w:t>
            </w:r>
            <w:r w:rsidR="00166D61">
              <w:rPr>
                <w:rFonts w:ascii="Calibri" w:eastAsia="Times New Roman" w:hAnsi="Calibri" w:cs="Times New Roman"/>
                <w:color w:val="000000"/>
                <w:sz w:val="18"/>
                <w:szCs w:val="18"/>
                <w:lang w:eastAsia="es-CL"/>
              </w:rPr>
              <w:t xml:space="preserve">, en el documento de autodenuncia (Anexo </w:t>
            </w:r>
            <w:r w:rsidR="003F0C97">
              <w:rPr>
                <w:rFonts w:ascii="Calibri" w:eastAsia="Times New Roman" w:hAnsi="Calibri" w:cs="Times New Roman"/>
                <w:color w:val="000000"/>
                <w:sz w:val="18"/>
                <w:szCs w:val="18"/>
                <w:lang w:eastAsia="es-CL"/>
              </w:rPr>
              <w:t>3</w:t>
            </w:r>
            <w:r w:rsidR="00166D61">
              <w:rPr>
                <w:rFonts w:ascii="Calibri" w:eastAsia="Times New Roman" w:hAnsi="Calibri" w:cs="Times New Roman"/>
                <w:color w:val="000000"/>
                <w:sz w:val="18"/>
                <w:szCs w:val="18"/>
                <w:lang w:eastAsia="es-CL"/>
              </w:rPr>
              <w:t>)</w:t>
            </w:r>
            <w:r w:rsidR="00FF5428">
              <w:rPr>
                <w:rFonts w:ascii="Calibri" w:eastAsia="Times New Roman" w:hAnsi="Calibri" w:cs="Times New Roman"/>
                <w:color w:val="000000"/>
                <w:sz w:val="18"/>
                <w:szCs w:val="18"/>
                <w:lang w:eastAsia="es-CL"/>
              </w:rPr>
              <w:t>.</w:t>
            </w:r>
          </w:p>
          <w:p w:rsidR="001A4825" w:rsidRPr="001A4825" w:rsidRDefault="001A4825" w:rsidP="001A4825">
            <w:pPr>
              <w:spacing w:after="0" w:line="240" w:lineRule="auto"/>
              <w:rPr>
                <w:rFonts w:ascii="Calibri" w:eastAsia="Times New Roman" w:hAnsi="Calibri" w:cs="Times New Roman"/>
                <w:b/>
                <w:color w:val="000000"/>
                <w:sz w:val="18"/>
                <w:szCs w:val="18"/>
                <w:lang w:eastAsia="es-CL"/>
              </w:rPr>
            </w:pPr>
          </w:p>
          <w:p w:rsidR="001A4825" w:rsidRPr="001A4825" w:rsidRDefault="001A4825" w:rsidP="001A4825">
            <w:pPr>
              <w:keepNext/>
              <w:spacing w:after="0" w:line="240" w:lineRule="auto"/>
              <w:rPr>
                <w:rFonts w:ascii="Calibri" w:eastAsia="Times New Roman" w:hAnsi="Calibri" w:cs="Times New Roman"/>
                <w:color w:val="000000"/>
                <w:sz w:val="18"/>
                <w:szCs w:val="18"/>
                <w:lang w:eastAsia="es-CL"/>
              </w:rPr>
            </w:pPr>
          </w:p>
        </w:tc>
      </w:tr>
    </w:tbl>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137" w:name="_Toc352840404"/>
      <w:bookmarkStart w:id="138" w:name="_Toc352841464"/>
      <w:bookmarkStart w:id="139" w:name="_Toc447875253"/>
    </w:p>
    <w:p w:rsidR="001A526B" w:rsidRDefault="001A526B" w:rsidP="00373994">
      <w:pPr>
        <w:pStyle w:val="IFA1"/>
      </w:pPr>
      <w:bookmarkStart w:id="140" w:name="_Toc3977670"/>
      <w:r w:rsidRPr="001A526B">
        <w:lastRenderedPageBreak/>
        <w:t>CONCLUSIONES</w:t>
      </w:r>
      <w:bookmarkEnd w:id="137"/>
      <w:bookmarkEnd w:id="138"/>
      <w:bookmarkEnd w:id="139"/>
      <w:bookmarkEnd w:id="140"/>
    </w:p>
    <w:p w:rsidR="00166D61" w:rsidRPr="00166D61" w:rsidRDefault="00166D61" w:rsidP="00166D61">
      <w:pPr>
        <w:pStyle w:val="Ttulo1"/>
        <w:numPr>
          <w:ilvl w:val="0"/>
          <w:numId w:val="0"/>
        </w:numPr>
      </w:pPr>
    </w:p>
    <w:p w:rsidR="00166D61" w:rsidRPr="00166D61" w:rsidRDefault="00166D61" w:rsidP="00166D61">
      <w:pPr>
        <w:spacing w:after="0" w:line="240" w:lineRule="auto"/>
        <w:jc w:val="both"/>
        <w:rPr>
          <w:rFonts w:eastAsia="Calibri" w:cs="Calibri"/>
          <w:color w:val="000000" w:themeColor="text1"/>
          <w:sz w:val="20"/>
          <w:szCs w:val="20"/>
        </w:rPr>
      </w:pPr>
      <w:r w:rsidRPr="00166D61">
        <w:rPr>
          <w:rFonts w:eastAsia="Calibri" w:cs="Calibri"/>
          <w:color w:val="000000" w:themeColor="text1"/>
          <w:sz w:val="20"/>
          <w:szCs w:val="20"/>
        </w:rPr>
        <w:t>Los resultados de las actividades de fiscalización, asociados los Instrumentos de Carácter Ambiental indicados en el punto 3, permitieron identificar ciertos hallazgos que se describen a continuación:</w:t>
      </w:r>
    </w:p>
    <w:p w:rsidR="00166D61" w:rsidRPr="00F7456A" w:rsidRDefault="00166D61" w:rsidP="00166D61">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1825"/>
        <w:gridCol w:w="3971"/>
        <w:gridCol w:w="3020"/>
      </w:tblGrid>
      <w:tr w:rsidR="00CD747F" w:rsidRPr="00F7456A" w:rsidTr="00CD747F">
        <w:trPr>
          <w:trHeight w:val="395"/>
          <w:tblHeader/>
          <w:jc w:val="center"/>
        </w:trPr>
        <w:tc>
          <w:tcPr>
            <w:tcW w:w="575" w:type="pct"/>
            <w:shd w:val="clear" w:color="auto" w:fill="D9D9D9"/>
            <w:vAlign w:val="center"/>
          </w:tcPr>
          <w:p w:rsidR="00166D61" w:rsidRPr="00F7456A" w:rsidRDefault="00166D61" w:rsidP="00564E0E">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916" w:type="pct"/>
            <w:shd w:val="clear" w:color="auto" w:fill="D9D9D9"/>
            <w:vAlign w:val="center"/>
          </w:tcPr>
          <w:p w:rsidR="00166D61" w:rsidRPr="00F7456A" w:rsidRDefault="00166D61" w:rsidP="00564E0E">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993" w:type="pct"/>
            <w:shd w:val="clear" w:color="auto" w:fill="D9D9D9"/>
            <w:vAlign w:val="center"/>
          </w:tcPr>
          <w:p w:rsidR="00166D61" w:rsidRPr="00F7456A" w:rsidRDefault="00166D61" w:rsidP="00564E0E">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516" w:type="pct"/>
            <w:shd w:val="clear" w:color="auto" w:fill="D9D9D9"/>
            <w:vAlign w:val="center"/>
          </w:tcPr>
          <w:p w:rsidR="00166D61" w:rsidRPr="00F7456A" w:rsidRDefault="00166D61" w:rsidP="00564E0E">
            <w:pPr>
              <w:jc w:val="center"/>
              <w:rPr>
                <w:rFonts w:asciiTheme="minorHAnsi" w:hAnsiTheme="minorHAnsi" w:cs="Calibri"/>
                <w:b/>
                <w:lang w:val="es-CL" w:eastAsia="en-US"/>
              </w:rPr>
            </w:pPr>
            <w:r>
              <w:rPr>
                <w:rFonts w:asciiTheme="minorHAnsi" w:hAnsiTheme="minorHAnsi" w:cs="Calibri"/>
                <w:b/>
                <w:lang w:val="es-CL" w:eastAsia="en-US"/>
              </w:rPr>
              <w:t>Hallazgo</w:t>
            </w:r>
          </w:p>
        </w:tc>
      </w:tr>
      <w:tr w:rsidR="00CD747F" w:rsidRPr="00F7456A" w:rsidTr="00CD747F">
        <w:trPr>
          <w:jc w:val="center"/>
        </w:trPr>
        <w:tc>
          <w:tcPr>
            <w:tcW w:w="575" w:type="pct"/>
            <w:vAlign w:val="center"/>
          </w:tcPr>
          <w:p w:rsidR="00166D61" w:rsidRPr="00F7456A" w:rsidRDefault="00CD747F" w:rsidP="00564E0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916" w:type="pct"/>
            <w:vAlign w:val="center"/>
          </w:tcPr>
          <w:p w:rsidR="00166D61" w:rsidRPr="00F7456A" w:rsidRDefault="00CD747F" w:rsidP="00CD747F">
            <w:pPr>
              <w:widowControl w:val="0"/>
              <w:overflowPunct w:val="0"/>
              <w:autoSpaceDE w:val="0"/>
              <w:autoSpaceDN w:val="0"/>
              <w:adjustRightInd w:val="0"/>
              <w:spacing w:after="120" w:line="285" w:lineRule="auto"/>
              <w:jc w:val="both"/>
              <w:rPr>
                <w:rFonts w:asciiTheme="minorHAnsi" w:hAnsiTheme="minorHAnsi" w:cs="Calibri"/>
                <w:iCs/>
                <w:lang w:val="es-CL" w:eastAsia="en-US"/>
              </w:rPr>
            </w:pPr>
            <w:r>
              <w:rPr>
                <w:rFonts w:cstheme="minorHAnsi"/>
                <w:iCs/>
              </w:rPr>
              <w:t>Rotura de tubería de descarga de Riles y contaminación de predios vecinos</w:t>
            </w:r>
          </w:p>
        </w:tc>
        <w:tc>
          <w:tcPr>
            <w:tcW w:w="1993" w:type="pct"/>
            <w:vAlign w:val="center"/>
          </w:tcPr>
          <w:p w:rsidR="00CD747F" w:rsidRPr="00291E4E" w:rsidRDefault="00CD747F" w:rsidP="00CD747F">
            <w:pPr>
              <w:pStyle w:val="Prrafodelista"/>
              <w:widowControl w:val="0"/>
              <w:numPr>
                <w:ilvl w:val="0"/>
                <w:numId w:val="14"/>
              </w:numPr>
              <w:overflowPunct w:val="0"/>
              <w:autoSpaceDE w:val="0"/>
              <w:autoSpaceDN w:val="0"/>
              <w:adjustRightInd w:val="0"/>
              <w:spacing w:after="120"/>
              <w:ind w:left="319"/>
              <w:rPr>
                <w:rFonts w:cstheme="minorHAnsi"/>
                <w:b/>
              </w:rPr>
            </w:pPr>
            <w:r w:rsidRPr="00291E4E">
              <w:rPr>
                <w:rFonts w:cstheme="minorHAnsi"/>
                <w:b/>
              </w:rPr>
              <w:t>RCA N° 280/2009, Considerando 3.7 letra f) Operación y Mantención del Tratamiento de Riles</w:t>
            </w:r>
          </w:p>
          <w:p w:rsidR="00CD747F" w:rsidRPr="00323C8F" w:rsidRDefault="003F0C97" w:rsidP="00CD747F">
            <w:pPr>
              <w:widowControl w:val="0"/>
              <w:overflowPunct w:val="0"/>
              <w:autoSpaceDE w:val="0"/>
              <w:autoSpaceDN w:val="0"/>
              <w:adjustRightInd w:val="0"/>
              <w:spacing w:after="120"/>
              <w:jc w:val="both"/>
              <w:rPr>
                <w:rFonts w:cstheme="minorHAnsi"/>
                <w:b/>
              </w:rPr>
            </w:pPr>
            <w:r>
              <w:rPr>
                <w:rFonts w:cstheme="minorHAnsi"/>
              </w:rPr>
              <w:t>…..</w:t>
            </w:r>
            <w:r w:rsidR="00CD747F" w:rsidRPr="00323C8F">
              <w:rPr>
                <w:rFonts w:cstheme="minorHAnsi"/>
              </w:rPr>
              <w:t xml:space="preserve">. </w:t>
            </w:r>
            <w:r w:rsidR="00CD747F" w:rsidRPr="00323C8F">
              <w:rPr>
                <w:rFonts w:cstheme="minorHAnsi"/>
                <w:b/>
              </w:rPr>
              <w:t>Previo a la descarga se realizan los análisis correspondientes para comprobar si las aguas se ajustan a la Tabla N°2 del D.S. 90.</w:t>
            </w:r>
          </w:p>
          <w:p w:rsidR="00CD747F" w:rsidRPr="00E75DE0" w:rsidRDefault="003F0C97" w:rsidP="002A30E6">
            <w:pPr>
              <w:widowControl w:val="0"/>
              <w:overflowPunct w:val="0"/>
              <w:autoSpaceDE w:val="0"/>
              <w:autoSpaceDN w:val="0"/>
              <w:adjustRightInd w:val="0"/>
              <w:spacing w:after="120"/>
              <w:jc w:val="both"/>
              <w:rPr>
                <w:rFonts w:cstheme="minorHAnsi"/>
              </w:rPr>
            </w:pPr>
            <w:r>
              <w:rPr>
                <w:rFonts w:cstheme="minorHAnsi"/>
                <w:b/>
              </w:rPr>
              <w:t>…</w:t>
            </w:r>
          </w:p>
          <w:p w:rsidR="00CD747F" w:rsidRPr="00E75DE0" w:rsidRDefault="00CD747F" w:rsidP="00CD747F">
            <w:pPr>
              <w:widowControl w:val="0"/>
              <w:overflowPunct w:val="0"/>
              <w:autoSpaceDE w:val="0"/>
              <w:autoSpaceDN w:val="0"/>
              <w:adjustRightInd w:val="0"/>
              <w:spacing w:after="120"/>
              <w:ind w:left="-45"/>
              <w:rPr>
                <w:rFonts w:cstheme="minorHAnsi"/>
              </w:rPr>
            </w:pPr>
          </w:p>
          <w:p w:rsidR="00CD747F" w:rsidRDefault="00CD747F" w:rsidP="00CD747F">
            <w:pPr>
              <w:pStyle w:val="Prrafodelista"/>
              <w:widowControl w:val="0"/>
              <w:numPr>
                <w:ilvl w:val="0"/>
                <w:numId w:val="14"/>
              </w:numPr>
              <w:overflowPunct w:val="0"/>
              <w:autoSpaceDE w:val="0"/>
              <w:autoSpaceDN w:val="0"/>
              <w:adjustRightInd w:val="0"/>
              <w:spacing w:after="120"/>
              <w:ind w:left="319"/>
              <w:rPr>
                <w:rFonts w:cstheme="minorHAnsi"/>
                <w:b/>
              </w:rPr>
            </w:pPr>
            <w:r w:rsidRPr="00291E4E">
              <w:rPr>
                <w:rFonts w:cstheme="minorHAnsi"/>
                <w:b/>
              </w:rPr>
              <w:t>RCA N° 265/2001, Considerando 3.2.3 Descripción general del Sistema</w:t>
            </w:r>
          </w:p>
          <w:p w:rsidR="00CD747F" w:rsidRPr="00291E4E" w:rsidRDefault="00CD747F" w:rsidP="00CD747F">
            <w:pPr>
              <w:widowControl w:val="0"/>
              <w:overflowPunct w:val="0"/>
              <w:autoSpaceDE w:val="0"/>
              <w:autoSpaceDN w:val="0"/>
              <w:adjustRightInd w:val="0"/>
              <w:spacing w:after="120"/>
              <w:ind w:left="-41"/>
              <w:jc w:val="both"/>
              <w:rPr>
                <w:rFonts w:cstheme="minorHAnsi"/>
              </w:rPr>
            </w:pPr>
            <w:r w:rsidRPr="00291E4E">
              <w:rPr>
                <w:rFonts w:cstheme="minorHAnsi"/>
              </w:rPr>
              <w:t>“</w:t>
            </w:r>
            <w:r w:rsidR="003F0C97">
              <w:rPr>
                <w:rFonts w:cstheme="minorHAnsi"/>
              </w:rPr>
              <w:t>…..</w:t>
            </w:r>
            <w:r w:rsidRPr="00291E4E">
              <w:rPr>
                <w:rFonts w:cstheme="minorHAnsi"/>
              </w:rPr>
              <w:t xml:space="preserve"> </w:t>
            </w:r>
            <w:r w:rsidRPr="00291E4E">
              <w:rPr>
                <w:rFonts w:cstheme="minorHAnsi"/>
                <w:b/>
              </w:rPr>
              <w:t>Por otro lado, el material resultante (lodo) es retirado del fondo del estanque sedimentador, a través, de una bomba y conducido a un sistema de deshidratación de lodos</w:t>
            </w:r>
            <w:r>
              <w:rPr>
                <w:rFonts w:cstheme="minorHAnsi"/>
                <w:b/>
              </w:rPr>
              <w:t>.</w:t>
            </w:r>
          </w:p>
          <w:p w:rsidR="00CD747F" w:rsidRDefault="00CD747F" w:rsidP="00CD747F">
            <w:pPr>
              <w:widowControl w:val="0"/>
              <w:overflowPunct w:val="0"/>
              <w:autoSpaceDE w:val="0"/>
              <w:autoSpaceDN w:val="0"/>
              <w:adjustRightInd w:val="0"/>
              <w:spacing w:after="120"/>
              <w:jc w:val="both"/>
              <w:rPr>
                <w:rFonts w:cstheme="minorHAnsi"/>
                <w:b/>
              </w:rPr>
            </w:pPr>
          </w:p>
          <w:p w:rsidR="00166D61" w:rsidRPr="00F7456A" w:rsidRDefault="00166D61" w:rsidP="00564E0E">
            <w:pPr>
              <w:widowControl w:val="0"/>
              <w:overflowPunct w:val="0"/>
              <w:autoSpaceDE w:val="0"/>
              <w:autoSpaceDN w:val="0"/>
              <w:adjustRightInd w:val="0"/>
              <w:spacing w:after="120"/>
              <w:jc w:val="center"/>
              <w:rPr>
                <w:rFonts w:asciiTheme="minorHAnsi" w:hAnsiTheme="minorHAnsi" w:cs="Calibri"/>
                <w:lang w:val="es-CL" w:eastAsia="en-US"/>
              </w:rPr>
            </w:pPr>
          </w:p>
        </w:tc>
        <w:tc>
          <w:tcPr>
            <w:tcW w:w="1516" w:type="pct"/>
            <w:vAlign w:val="center"/>
          </w:tcPr>
          <w:p w:rsidR="003F0C97" w:rsidRDefault="003F0C97" w:rsidP="003F0C97">
            <w:pPr>
              <w:widowControl w:val="0"/>
              <w:overflowPunct w:val="0"/>
              <w:autoSpaceDE w:val="0"/>
              <w:autoSpaceDN w:val="0"/>
              <w:adjustRightInd w:val="0"/>
              <w:spacing w:after="120"/>
              <w:jc w:val="both"/>
              <w:rPr>
                <w:rFonts w:asciiTheme="minorHAnsi" w:hAnsiTheme="minorHAnsi" w:cs="Calibri"/>
                <w:lang w:val="es-CL" w:eastAsia="en-US"/>
              </w:rPr>
            </w:pPr>
            <w:r w:rsidRPr="001C10D6">
              <w:rPr>
                <w:rFonts w:cstheme="minorHAnsi"/>
              </w:rPr>
              <w:t>La empresa no comprob</w:t>
            </w:r>
            <w:r>
              <w:rPr>
                <w:rFonts w:cstheme="minorHAnsi"/>
              </w:rPr>
              <w:t xml:space="preserve">ó que los riles descargados se ajustaran </w:t>
            </w:r>
            <w:r w:rsidRPr="001C10D6">
              <w:rPr>
                <w:rFonts w:cstheme="minorHAnsi"/>
              </w:rPr>
              <w:t>a la Tabla N°2 del D.S. 90</w:t>
            </w:r>
            <w:r>
              <w:rPr>
                <w:rFonts w:cstheme="minorHAnsi"/>
              </w:rPr>
              <w:t>/2001</w:t>
            </w:r>
            <w:r w:rsidRPr="001C10D6">
              <w:rPr>
                <w:rFonts w:cstheme="minorHAnsi"/>
              </w:rPr>
              <w:t>, previo a su descarga.</w:t>
            </w:r>
            <w:r>
              <w:rPr>
                <w:rFonts w:asciiTheme="minorHAnsi" w:hAnsiTheme="minorHAnsi" w:cs="Calibri"/>
                <w:lang w:val="es-CL" w:eastAsia="en-US"/>
              </w:rPr>
              <w:t xml:space="preserve"> </w:t>
            </w:r>
          </w:p>
          <w:p w:rsidR="003F0C97" w:rsidRDefault="003F0C97" w:rsidP="003F0C97">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E</w:t>
            </w:r>
            <w:r w:rsidR="00CD747F">
              <w:rPr>
                <w:rFonts w:asciiTheme="minorHAnsi" w:hAnsiTheme="minorHAnsi" w:cs="Calibri"/>
                <w:lang w:val="es-CL" w:eastAsia="en-US"/>
              </w:rPr>
              <w:t xml:space="preserve">l día 21 de </w:t>
            </w:r>
            <w:r w:rsidR="001C10D6">
              <w:rPr>
                <w:rFonts w:asciiTheme="minorHAnsi" w:hAnsiTheme="minorHAnsi" w:cs="Calibri"/>
                <w:lang w:val="es-CL" w:eastAsia="en-US"/>
              </w:rPr>
              <w:t>e</w:t>
            </w:r>
            <w:r w:rsidR="00CD747F">
              <w:rPr>
                <w:rFonts w:asciiTheme="minorHAnsi" w:hAnsiTheme="minorHAnsi" w:cs="Calibri"/>
                <w:lang w:val="es-CL" w:eastAsia="en-US"/>
              </w:rPr>
              <w:t xml:space="preserve">nero de 2019, la empresa B&amp;B estaba descargando lodos </w:t>
            </w:r>
            <w:r>
              <w:rPr>
                <w:rFonts w:asciiTheme="minorHAnsi" w:hAnsiTheme="minorHAnsi" w:cs="Calibri"/>
                <w:lang w:val="es-CL" w:eastAsia="en-US"/>
              </w:rPr>
              <w:t>mediante una tubería al rio Cisnes, sin contar con la autorización ambiental para hacerlo y de una forma distinta a la declarada y comprometida en la RCA N°265/2011</w:t>
            </w:r>
            <w:r w:rsidR="00CD747F">
              <w:rPr>
                <w:rFonts w:asciiTheme="minorHAnsi" w:hAnsiTheme="minorHAnsi" w:cs="Calibri"/>
                <w:lang w:val="es-CL" w:eastAsia="en-US"/>
              </w:rPr>
              <w:t xml:space="preserve"> </w:t>
            </w:r>
          </w:p>
          <w:p w:rsidR="001C10D6" w:rsidRPr="001C10D6" w:rsidRDefault="001C10D6" w:rsidP="003F0C97">
            <w:pPr>
              <w:widowControl w:val="0"/>
              <w:overflowPunct w:val="0"/>
              <w:autoSpaceDE w:val="0"/>
              <w:autoSpaceDN w:val="0"/>
              <w:adjustRightInd w:val="0"/>
              <w:spacing w:after="120"/>
              <w:jc w:val="both"/>
              <w:rPr>
                <w:rFonts w:asciiTheme="minorHAnsi" w:hAnsiTheme="minorHAnsi" w:cs="Calibri"/>
                <w:lang w:val="es-CL" w:eastAsia="en-US"/>
              </w:rPr>
            </w:pPr>
          </w:p>
        </w:tc>
      </w:tr>
      <w:tr w:rsidR="00CD747F" w:rsidRPr="00F7456A" w:rsidTr="00CD747F">
        <w:trPr>
          <w:jc w:val="center"/>
        </w:trPr>
        <w:tc>
          <w:tcPr>
            <w:tcW w:w="575" w:type="pct"/>
            <w:vAlign w:val="center"/>
          </w:tcPr>
          <w:p w:rsidR="00166D61" w:rsidRPr="00F7456A" w:rsidRDefault="00CD747F" w:rsidP="00564E0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916" w:type="pct"/>
            <w:vAlign w:val="center"/>
          </w:tcPr>
          <w:p w:rsidR="00166D61" w:rsidRPr="00F7456A" w:rsidRDefault="001C10D6" w:rsidP="001C10D6">
            <w:pPr>
              <w:widowControl w:val="0"/>
              <w:overflowPunct w:val="0"/>
              <w:autoSpaceDE w:val="0"/>
              <w:autoSpaceDN w:val="0"/>
              <w:adjustRightInd w:val="0"/>
              <w:spacing w:after="120" w:line="285" w:lineRule="auto"/>
              <w:jc w:val="both"/>
              <w:rPr>
                <w:rFonts w:asciiTheme="minorHAnsi" w:hAnsiTheme="minorHAnsi" w:cs="Calibri"/>
                <w:iCs/>
                <w:lang w:val="es-CL" w:eastAsia="en-US"/>
              </w:rPr>
            </w:pPr>
            <w:r>
              <w:rPr>
                <w:rFonts w:cstheme="minorHAnsi"/>
                <w:iCs/>
              </w:rPr>
              <w:t>Afectación de la fauna en el área contaminada</w:t>
            </w:r>
          </w:p>
        </w:tc>
        <w:tc>
          <w:tcPr>
            <w:tcW w:w="1993" w:type="pct"/>
            <w:vAlign w:val="center"/>
          </w:tcPr>
          <w:p w:rsidR="001C10D6" w:rsidRDefault="001C10D6" w:rsidP="001C10D6">
            <w:pPr>
              <w:pStyle w:val="Prrafodelista"/>
              <w:numPr>
                <w:ilvl w:val="0"/>
                <w:numId w:val="14"/>
              </w:numPr>
              <w:ind w:left="315"/>
              <w:rPr>
                <w:rFonts w:cstheme="minorHAnsi"/>
                <w:b/>
              </w:rPr>
            </w:pPr>
            <w:r w:rsidRPr="00E75DE0">
              <w:rPr>
                <w:rFonts w:cstheme="minorHAnsi"/>
                <w:b/>
              </w:rPr>
              <w:t>RCA N° 280/2009, Considerando 3.7 letra f) Operación y Mantención del Tratamiento de Riles</w:t>
            </w:r>
          </w:p>
          <w:p w:rsidR="001C10D6" w:rsidRPr="001C73AB" w:rsidRDefault="001C10D6" w:rsidP="001C10D6">
            <w:pPr>
              <w:ind w:left="142"/>
              <w:jc w:val="both"/>
              <w:rPr>
                <w:rFonts w:eastAsia="Times New Roman" w:cstheme="minorHAnsi"/>
                <w:color w:val="000000"/>
                <w:lang w:eastAsia="es-CL"/>
              </w:rPr>
            </w:pPr>
            <w:r>
              <w:rPr>
                <w:rFonts w:cstheme="minorHAnsi"/>
                <w:b/>
              </w:rPr>
              <w:t xml:space="preserve">Químicos empleados para el tratamiento del RIL. </w:t>
            </w:r>
            <w:r w:rsidRPr="001C73AB">
              <w:rPr>
                <w:rFonts w:eastAsia="Times New Roman" w:cstheme="minorHAnsi"/>
                <w:color w:val="000000"/>
                <w:lang w:eastAsia="es-CL"/>
              </w:rPr>
              <w:t xml:space="preserve"> Dado que nuestros efluentes industriales contienen cobre como metal disuelto se realiza un tratamiento riguroso antes de ser descargados a fin de cumplir con los niveles permitidos por la legislación vigente. La opción utilizada para tratar estos efluentes consiste en abatir estos contaminantes, </w:t>
            </w:r>
            <w:r w:rsidRPr="00E75DE0">
              <w:rPr>
                <w:rFonts w:eastAsia="Times New Roman" w:cstheme="minorHAnsi"/>
                <w:b/>
                <w:color w:val="000000"/>
                <w:lang w:eastAsia="es-CL"/>
              </w:rPr>
              <w:t>transformándolos en compuestos inocuos mediante el proceso de precipitación química, permitiendo obtener aguas residuales con escaso contenido de metales disueltos, en nuestro caso puntual con escaso porcentaje de cobre</w:t>
            </w:r>
            <w:r w:rsidRPr="001C73AB">
              <w:rPr>
                <w:rFonts w:eastAsia="Times New Roman" w:cstheme="minorHAnsi"/>
                <w:color w:val="000000"/>
                <w:lang w:eastAsia="es-CL"/>
              </w:rPr>
              <w:t>. Se utiliza Sulfuro de Sodio considerando su eficacia.</w:t>
            </w:r>
          </w:p>
          <w:p w:rsidR="00166D61" w:rsidRPr="00F7456A" w:rsidRDefault="00166D61" w:rsidP="00564E0E">
            <w:pPr>
              <w:jc w:val="both"/>
              <w:rPr>
                <w:rFonts w:asciiTheme="minorHAnsi" w:hAnsiTheme="minorHAnsi" w:cs="Calibri"/>
                <w:lang w:val="es-CL" w:eastAsia="en-US"/>
              </w:rPr>
            </w:pPr>
          </w:p>
        </w:tc>
        <w:tc>
          <w:tcPr>
            <w:tcW w:w="1516" w:type="pct"/>
            <w:vAlign w:val="center"/>
          </w:tcPr>
          <w:p w:rsidR="00166D61" w:rsidRPr="00F7456A" w:rsidRDefault="00795AAA" w:rsidP="00795AAA">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Se generó un residuo no inocuo ya que e</w:t>
            </w:r>
            <w:r w:rsidR="001C10D6">
              <w:rPr>
                <w:rFonts w:asciiTheme="minorHAnsi" w:hAnsiTheme="minorHAnsi" w:cs="Calibri"/>
                <w:lang w:val="es-CL" w:eastAsia="en-US"/>
              </w:rPr>
              <w:t xml:space="preserve">l lodo que escurrió </w:t>
            </w:r>
            <w:r w:rsidR="003F0C97">
              <w:rPr>
                <w:rFonts w:asciiTheme="minorHAnsi" w:hAnsiTheme="minorHAnsi" w:cs="Calibri"/>
                <w:lang w:val="es-CL" w:eastAsia="en-US"/>
              </w:rPr>
              <w:t xml:space="preserve">hasta </w:t>
            </w:r>
            <w:proofErr w:type="gramStart"/>
            <w:r w:rsidR="003F0C97">
              <w:rPr>
                <w:rFonts w:asciiTheme="minorHAnsi" w:hAnsiTheme="minorHAnsi" w:cs="Calibri"/>
                <w:lang w:val="es-CL" w:eastAsia="en-US"/>
              </w:rPr>
              <w:t xml:space="preserve">el </w:t>
            </w:r>
            <w:r w:rsidR="001C10D6">
              <w:rPr>
                <w:rFonts w:asciiTheme="minorHAnsi" w:hAnsiTheme="minorHAnsi" w:cs="Calibri"/>
                <w:lang w:val="es-CL" w:eastAsia="en-US"/>
              </w:rPr>
              <w:t xml:space="preserve"> arroyo</w:t>
            </w:r>
            <w:proofErr w:type="gramEnd"/>
            <w:r w:rsidR="001C10D6">
              <w:rPr>
                <w:rFonts w:asciiTheme="minorHAnsi" w:hAnsiTheme="minorHAnsi" w:cs="Calibri"/>
                <w:lang w:val="es-CL" w:eastAsia="en-US"/>
              </w:rPr>
              <w:t xml:space="preserve"> </w:t>
            </w:r>
            <w:r w:rsidR="003F0C97">
              <w:rPr>
                <w:rFonts w:asciiTheme="minorHAnsi" w:hAnsiTheme="minorHAnsi" w:cs="Calibri"/>
                <w:lang w:val="es-CL" w:eastAsia="en-US"/>
              </w:rPr>
              <w:t xml:space="preserve">colindante </w:t>
            </w:r>
            <w:r w:rsidR="001C10D6">
              <w:rPr>
                <w:rFonts w:asciiTheme="minorHAnsi" w:hAnsiTheme="minorHAnsi" w:cs="Calibri"/>
                <w:lang w:val="es-CL" w:eastAsia="en-US"/>
              </w:rPr>
              <w:t>provocó la muerte de fauna silvestre, específicamente renacuajos</w:t>
            </w:r>
            <w:r w:rsidR="003F0C97">
              <w:rPr>
                <w:rFonts w:asciiTheme="minorHAnsi" w:hAnsiTheme="minorHAnsi" w:cs="Calibri"/>
                <w:lang w:val="es-CL" w:eastAsia="en-US"/>
              </w:rPr>
              <w:t>, por el alto contenido de cobre</w:t>
            </w:r>
            <w:r>
              <w:rPr>
                <w:rFonts w:asciiTheme="minorHAnsi" w:hAnsiTheme="minorHAnsi" w:cs="Calibri"/>
                <w:lang w:val="es-CL" w:eastAsia="en-US"/>
              </w:rPr>
              <w:t>.</w:t>
            </w:r>
          </w:p>
        </w:tc>
      </w:tr>
    </w:tbl>
    <w:p w:rsidR="00ED76CA" w:rsidRDefault="00ED76CA" w:rsidP="00ED76CA">
      <w:pPr>
        <w:pStyle w:val="Prrafodelista"/>
        <w:ind w:left="0"/>
        <w:rPr>
          <w:rFonts w:cstheme="minorHAnsi"/>
        </w:rPr>
      </w:pPr>
    </w:p>
    <w:p w:rsidR="00D57A60" w:rsidRDefault="00D57A60" w:rsidP="00ED76CA">
      <w:pPr>
        <w:pStyle w:val="Prrafodelista"/>
        <w:ind w:left="0"/>
        <w:rPr>
          <w:rFonts w:cstheme="minorHAnsi"/>
        </w:rPr>
      </w:pPr>
    </w:p>
    <w:p w:rsidR="00D57A60" w:rsidRDefault="00D57A60" w:rsidP="00ED76CA">
      <w:pPr>
        <w:pStyle w:val="Prrafodelista"/>
        <w:ind w:left="0"/>
        <w:rPr>
          <w:rFonts w:cstheme="minorHAnsi"/>
        </w:rPr>
      </w:pPr>
    </w:p>
    <w:p w:rsidR="00D57A60" w:rsidRDefault="00D57A60" w:rsidP="00ED76CA">
      <w:pPr>
        <w:pStyle w:val="Prrafodelista"/>
        <w:ind w:left="0"/>
        <w:rPr>
          <w:rFonts w:cstheme="minorHAnsi"/>
        </w:rPr>
      </w:pPr>
    </w:p>
    <w:p w:rsidR="00D57A60" w:rsidRDefault="00D57A60" w:rsidP="00ED76CA">
      <w:pPr>
        <w:pStyle w:val="Prrafodelista"/>
        <w:ind w:left="0"/>
        <w:rPr>
          <w:rFonts w:cstheme="minorHAnsi"/>
        </w:rPr>
      </w:pPr>
    </w:p>
    <w:p w:rsidR="00D57A60" w:rsidRDefault="00D57A60"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141" w:name="_Toc352840405"/>
      <w:bookmarkStart w:id="142" w:name="_Toc352841465"/>
      <w:bookmarkStart w:id="143" w:name="_Toc447875255"/>
      <w:bookmarkStart w:id="144" w:name="_Toc3977671"/>
      <w:r w:rsidRPr="001A526B">
        <w:t>ANEXOS</w:t>
      </w:r>
      <w:bookmarkEnd w:id="141"/>
      <w:bookmarkEnd w:id="142"/>
      <w:bookmarkEnd w:id="143"/>
      <w:bookmarkEnd w:id="144"/>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BA30AA">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BA30AA">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BA30AA">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DA2B6F" w:rsidP="00BA30AA">
            <w:pPr>
              <w:jc w:val="both"/>
              <w:rPr>
                <w:rFonts w:cs="Calibri"/>
                <w:lang w:val="es-CL" w:eastAsia="en-US"/>
              </w:rPr>
            </w:pPr>
            <w:r>
              <w:rPr>
                <w:rFonts w:cs="Calibri"/>
                <w:lang w:val="es-CL" w:eastAsia="en-US"/>
              </w:rPr>
              <w:t>Acta Fiscalización Ambiental SMA de fecha 22 de enero 2019</w:t>
            </w:r>
          </w:p>
        </w:tc>
      </w:tr>
      <w:tr w:rsidR="00ED76CA" w:rsidRPr="001A526B" w:rsidTr="003D2BFA">
        <w:trPr>
          <w:trHeight w:val="264"/>
          <w:jc w:val="center"/>
        </w:trPr>
        <w:tc>
          <w:tcPr>
            <w:tcW w:w="1038" w:type="pct"/>
            <w:vAlign w:val="center"/>
          </w:tcPr>
          <w:p w:rsidR="00ED76CA" w:rsidRPr="001A526B" w:rsidRDefault="00DA2B6F" w:rsidP="00BA30AA">
            <w:pPr>
              <w:jc w:val="center"/>
              <w:rPr>
                <w:rFonts w:cs="Calibri"/>
                <w:lang w:val="es-CL" w:eastAsia="en-US"/>
              </w:rPr>
            </w:pPr>
            <w:r>
              <w:rPr>
                <w:rFonts w:cs="Calibri"/>
                <w:lang w:val="es-CL" w:eastAsia="en-US"/>
              </w:rPr>
              <w:t>2</w:t>
            </w:r>
          </w:p>
        </w:tc>
        <w:tc>
          <w:tcPr>
            <w:tcW w:w="3962" w:type="pct"/>
            <w:vAlign w:val="center"/>
          </w:tcPr>
          <w:p w:rsidR="00ED76CA" w:rsidRPr="001A526B" w:rsidRDefault="00DA2B6F" w:rsidP="00BA30AA">
            <w:pPr>
              <w:jc w:val="both"/>
              <w:rPr>
                <w:rFonts w:cs="Calibri"/>
                <w:lang w:val="es-CL" w:eastAsia="en-US"/>
              </w:rPr>
            </w:pPr>
            <w:r>
              <w:rPr>
                <w:rFonts w:cs="Calibri"/>
              </w:rPr>
              <w:t>D</w:t>
            </w:r>
            <w:r w:rsidRPr="00852633">
              <w:rPr>
                <w:rFonts w:cs="Calibri"/>
              </w:rPr>
              <w:t xml:space="preserve">enuncia </w:t>
            </w:r>
            <w:r w:rsidR="006A7291">
              <w:rPr>
                <w:rFonts w:cs="Calibri"/>
              </w:rPr>
              <w:t>efectuada por Don Miguel Méndez</w:t>
            </w:r>
            <w:r>
              <w:t xml:space="preserve">, </w:t>
            </w:r>
            <w:r w:rsidR="006A7291">
              <w:t>23.01.2019</w:t>
            </w:r>
          </w:p>
        </w:tc>
      </w:tr>
      <w:tr w:rsidR="0066748E" w:rsidRPr="001A526B" w:rsidTr="003D2BFA">
        <w:trPr>
          <w:trHeight w:val="286"/>
          <w:jc w:val="center"/>
        </w:trPr>
        <w:tc>
          <w:tcPr>
            <w:tcW w:w="1038" w:type="pct"/>
            <w:vAlign w:val="center"/>
          </w:tcPr>
          <w:p w:rsidR="0066748E" w:rsidRDefault="006A7291" w:rsidP="00BA30AA">
            <w:pPr>
              <w:jc w:val="center"/>
              <w:rPr>
                <w:rFonts w:cs="Calibri"/>
              </w:rPr>
            </w:pPr>
            <w:r>
              <w:rPr>
                <w:rFonts w:cs="Calibri"/>
              </w:rPr>
              <w:t>3</w:t>
            </w:r>
          </w:p>
        </w:tc>
        <w:tc>
          <w:tcPr>
            <w:tcW w:w="3962" w:type="pct"/>
            <w:vAlign w:val="center"/>
          </w:tcPr>
          <w:p w:rsidR="0066748E" w:rsidRPr="0066748E" w:rsidRDefault="0066748E" w:rsidP="00BA30AA">
            <w:pPr>
              <w:jc w:val="both"/>
              <w:rPr>
                <w:rFonts w:cs="Calibri"/>
              </w:rPr>
            </w:pPr>
            <w:r>
              <w:rPr>
                <w:rFonts w:cs="Calibri"/>
              </w:rPr>
              <w:t>C</w:t>
            </w:r>
            <w:r w:rsidR="006A7291">
              <w:rPr>
                <w:rFonts w:cs="Calibri"/>
              </w:rPr>
              <w:t xml:space="preserve">orreo </w:t>
            </w:r>
            <w:r w:rsidR="00BC15E8">
              <w:rPr>
                <w:rFonts w:cs="Calibri"/>
              </w:rPr>
              <w:t>electrónico de fecha 25 enero 2019, Sra. Licarayen Vargas, adjunta autodenuncia empresa B&amp;B Nets</w:t>
            </w:r>
          </w:p>
        </w:tc>
      </w:tr>
      <w:tr w:rsidR="001C10D6" w:rsidRPr="001A526B" w:rsidTr="003D2BFA">
        <w:trPr>
          <w:trHeight w:val="286"/>
          <w:jc w:val="center"/>
        </w:trPr>
        <w:tc>
          <w:tcPr>
            <w:tcW w:w="1038" w:type="pct"/>
            <w:vAlign w:val="center"/>
          </w:tcPr>
          <w:p w:rsidR="001C10D6" w:rsidRDefault="006A7291" w:rsidP="00BA30AA">
            <w:pPr>
              <w:jc w:val="center"/>
              <w:rPr>
                <w:rFonts w:cs="Calibri"/>
              </w:rPr>
            </w:pPr>
            <w:r>
              <w:rPr>
                <w:rFonts w:cs="Calibri"/>
              </w:rPr>
              <w:t>4</w:t>
            </w:r>
          </w:p>
        </w:tc>
        <w:tc>
          <w:tcPr>
            <w:tcW w:w="3962" w:type="pct"/>
            <w:vAlign w:val="center"/>
          </w:tcPr>
          <w:p w:rsidR="001C10D6" w:rsidRPr="006A7291" w:rsidRDefault="006A7291" w:rsidP="00BA30AA">
            <w:pPr>
              <w:jc w:val="both"/>
              <w:rPr>
                <w:rFonts w:cs="Calibri"/>
              </w:rPr>
            </w:pPr>
            <w:r w:rsidRPr="006A7291">
              <w:rPr>
                <w:rFonts w:cs="Calibri"/>
              </w:rPr>
              <w:t>Certificado Análisis ANAM N°5126529</w:t>
            </w:r>
            <w:r w:rsidR="00BC15E8">
              <w:rPr>
                <w:rFonts w:cs="Calibri"/>
              </w:rPr>
              <w:t xml:space="preserve"> de fecha 04 de marzo 2019</w:t>
            </w:r>
            <w:r w:rsidRPr="006A7291">
              <w:rPr>
                <w:rFonts w:cs="Calibri"/>
              </w:rPr>
              <w:t xml:space="preserve"> (Lodo)</w:t>
            </w:r>
          </w:p>
        </w:tc>
      </w:tr>
      <w:tr w:rsidR="006A7291" w:rsidRPr="001A526B" w:rsidTr="003D2BFA">
        <w:trPr>
          <w:trHeight w:val="286"/>
          <w:jc w:val="center"/>
        </w:trPr>
        <w:tc>
          <w:tcPr>
            <w:tcW w:w="1038" w:type="pct"/>
            <w:vAlign w:val="center"/>
          </w:tcPr>
          <w:p w:rsidR="006A7291" w:rsidRDefault="006A7291" w:rsidP="00BA30AA">
            <w:pPr>
              <w:jc w:val="center"/>
              <w:rPr>
                <w:rFonts w:cs="Calibri"/>
              </w:rPr>
            </w:pPr>
            <w:r>
              <w:rPr>
                <w:rFonts w:cs="Calibri"/>
              </w:rPr>
              <w:t>5</w:t>
            </w:r>
          </w:p>
        </w:tc>
        <w:tc>
          <w:tcPr>
            <w:tcW w:w="3962" w:type="pct"/>
            <w:vAlign w:val="center"/>
          </w:tcPr>
          <w:p w:rsidR="006A7291" w:rsidRPr="006A7291" w:rsidRDefault="006A7291" w:rsidP="00BA30AA">
            <w:pPr>
              <w:jc w:val="both"/>
              <w:rPr>
                <w:rFonts w:cs="Calibri"/>
              </w:rPr>
            </w:pPr>
            <w:r w:rsidRPr="006A7291">
              <w:rPr>
                <w:rFonts w:cs="Calibri"/>
              </w:rPr>
              <w:t>Certificado Análisis ANAM N°5126530</w:t>
            </w:r>
            <w:r w:rsidR="00BC15E8">
              <w:rPr>
                <w:rFonts w:cs="Calibri"/>
              </w:rPr>
              <w:t xml:space="preserve"> de fecha 04 de marzo 2019</w:t>
            </w:r>
            <w:r w:rsidRPr="006A7291">
              <w:rPr>
                <w:rFonts w:cs="Calibri"/>
              </w:rPr>
              <w:t xml:space="preserve"> (sedimento)</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7642" w:rsidRDefault="00157642" w:rsidP="00E56524">
      <w:pPr>
        <w:spacing w:after="0" w:line="240" w:lineRule="auto"/>
      </w:pPr>
      <w:r>
        <w:separator/>
      </w:r>
    </w:p>
  </w:endnote>
  <w:endnote w:type="continuationSeparator" w:id="0">
    <w:p w:rsidR="00157642" w:rsidRDefault="0015764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157642" w:rsidRDefault="00157642">
        <w:pPr>
          <w:pStyle w:val="Piedepgina"/>
          <w:jc w:val="right"/>
        </w:pPr>
        <w:r>
          <w:fldChar w:fldCharType="begin"/>
        </w:r>
        <w:r>
          <w:instrText>PAGE   \* MERGEFORMAT</w:instrText>
        </w:r>
        <w:r>
          <w:fldChar w:fldCharType="separate"/>
        </w:r>
        <w:r w:rsidRPr="007B59A9">
          <w:rPr>
            <w:noProof/>
            <w:lang w:val="es-ES"/>
          </w:rPr>
          <w:t>1</w:t>
        </w:r>
        <w:r>
          <w:fldChar w:fldCharType="end"/>
        </w:r>
      </w:p>
    </w:sdtContent>
  </w:sdt>
  <w:p w:rsidR="00157642" w:rsidRPr="00E56524" w:rsidRDefault="001576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57642" w:rsidRPr="00E56524" w:rsidRDefault="001576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57642" w:rsidRDefault="001576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157642" w:rsidRDefault="00157642">
        <w:pPr>
          <w:pStyle w:val="Piedepgina"/>
          <w:jc w:val="right"/>
        </w:pPr>
        <w:r>
          <w:fldChar w:fldCharType="begin"/>
        </w:r>
        <w:r>
          <w:instrText>PAGE   \* MERGEFORMAT</w:instrText>
        </w:r>
        <w:r>
          <w:fldChar w:fldCharType="separate"/>
        </w:r>
        <w:r w:rsidRPr="007B59A9">
          <w:rPr>
            <w:noProof/>
            <w:lang w:val="es-ES"/>
          </w:rPr>
          <w:t>1</w:t>
        </w:r>
        <w:r>
          <w:fldChar w:fldCharType="end"/>
        </w:r>
      </w:p>
    </w:sdtContent>
  </w:sdt>
  <w:p w:rsidR="00157642" w:rsidRPr="00E56524" w:rsidRDefault="00157642"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57642" w:rsidRPr="00E56524" w:rsidRDefault="00157642"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57642" w:rsidRDefault="00157642"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7642" w:rsidRDefault="00157642" w:rsidP="00E56524">
      <w:pPr>
        <w:spacing w:after="0" w:line="240" w:lineRule="auto"/>
      </w:pPr>
      <w:r>
        <w:separator/>
      </w:r>
    </w:p>
  </w:footnote>
  <w:footnote w:type="continuationSeparator" w:id="0">
    <w:p w:rsidR="00157642" w:rsidRDefault="0015764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3E63DC5"/>
    <w:multiLevelType w:val="hybridMultilevel"/>
    <w:tmpl w:val="048835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65E0015"/>
    <w:multiLevelType w:val="hybridMultilevel"/>
    <w:tmpl w:val="83BA1C3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11"/>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56C86"/>
    <w:rsid w:val="00077D20"/>
    <w:rsid w:val="0009093C"/>
    <w:rsid w:val="00091466"/>
    <w:rsid w:val="000A28D4"/>
    <w:rsid w:val="000D1791"/>
    <w:rsid w:val="001029E5"/>
    <w:rsid w:val="00110719"/>
    <w:rsid w:val="001236B8"/>
    <w:rsid w:val="00126F49"/>
    <w:rsid w:val="001435BD"/>
    <w:rsid w:val="00145020"/>
    <w:rsid w:val="00145F26"/>
    <w:rsid w:val="001520B1"/>
    <w:rsid w:val="00157642"/>
    <w:rsid w:val="0016144C"/>
    <w:rsid w:val="00166D61"/>
    <w:rsid w:val="001902F7"/>
    <w:rsid w:val="00191FC0"/>
    <w:rsid w:val="00195BD7"/>
    <w:rsid w:val="001A4825"/>
    <w:rsid w:val="001A526B"/>
    <w:rsid w:val="001C10D6"/>
    <w:rsid w:val="001C286B"/>
    <w:rsid w:val="001C29F8"/>
    <w:rsid w:val="001F43E2"/>
    <w:rsid w:val="00217CB7"/>
    <w:rsid w:val="0023731E"/>
    <w:rsid w:val="00245BFA"/>
    <w:rsid w:val="00262413"/>
    <w:rsid w:val="00262969"/>
    <w:rsid w:val="00264D40"/>
    <w:rsid w:val="00291733"/>
    <w:rsid w:val="00291E4E"/>
    <w:rsid w:val="002931FF"/>
    <w:rsid w:val="002A2F83"/>
    <w:rsid w:val="002A30E6"/>
    <w:rsid w:val="002E3E7A"/>
    <w:rsid w:val="002E78C9"/>
    <w:rsid w:val="00302F26"/>
    <w:rsid w:val="00311CE1"/>
    <w:rsid w:val="00313B78"/>
    <w:rsid w:val="003159A1"/>
    <w:rsid w:val="00323C8F"/>
    <w:rsid w:val="003360C8"/>
    <w:rsid w:val="003437A1"/>
    <w:rsid w:val="00373994"/>
    <w:rsid w:val="00382596"/>
    <w:rsid w:val="00382709"/>
    <w:rsid w:val="00390BA5"/>
    <w:rsid w:val="003B5F82"/>
    <w:rsid w:val="003C5DA3"/>
    <w:rsid w:val="003D2BFA"/>
    <w:rsid w:val="003F0BCD"/>
    <w:rsid w:val="003F0C97"/>
    <w:rsid w:val="004003A3"/>
    <w:rsid w:val="004045AD"/>
    <w:rsid w:val="00405685"/>
    <w:rsid w:val="00432F80"/>
    <w:rsid w:val="0044610D"/>
    <w:rsid w:val="004739EC"/>
    <w:rsid w:val="00475C09"/>
    <w:rsid w:val="0049052A"/>
    <w:rsid w:val="004A1CC6"/>
    <w:rsid w:val="004A21BC"/>
    <w:rsid w:val="004B1F01"/>
    <w:rsid w:val="004B58F6"/>
    <w:rsid w:val="004F0F22"/>
    <w:rsid w:val="004F557A"/>
    <w:rsid w:val="005344C0"/>
    <w:rsid w:val="005379BE"/>
    <w:rsid w:val="0057401F"/>
    <w:rsid w:val="00582265"/>
    <w:rsid w:val="005F15F8"/>
    <w:rsid w:val="005F2953"/>
    <w:rsid w:val="00642B43"/>
    <w:rsid w:val="0065052E"/>
    <w:rsid w:val="00652670"/>
    <w:rsid w:val="0065487B"/>
    <w:rsid w:val="00660D28"/>
    <w:rsid w:val="00662D8F"/>
    <w:rsid w:val="0066748E"/>
    <w:rsid w:val="006704AA"/>
    <w:rsid w:val="00673003"/>
    <w:rsid w:val="006931EA"/>
    <w:rsid w:val="006A7291"/>
    <w:rsid w:val="006F4EA6"/>
    <w:rsid w:val="006F6FE6"/>
    <w:rsid w:val="00703523"/>
    <w:rsid w:val="00731D1D"/>
    <w:rsid w:val="00741AEB"/>
    <w:rsid w:val="00742F86"/>
    <w:rsid w:val="007501E2"/>
    <w:rsid w:val="00752FE3"/>
    <w:rsid w:val="00791465"/>
    <w:rsid w:val="00795AAA"/>
    <w:rsid w:val="007A58FD"/>
    <w:rsid w:val="007B59A9"/>
    <w:rsid w:val="007C7742"/>
    <w:rsid w:val="007D016E"/>
    <w:rsid w:val="007D4B5B"/>
    <w:rsid w:val="008043E3"/>
    <w:rsid w:val="008128E2"/>
    <w:rsid w:val="00817F2A"/>
    <w:rsid w:val="00822447"/>
    <w:rsid w:val="0083690A"/>
    <w:rsid w:val="00852633"/>
    <w:rsid w:val="008669E1"/>
    <w:rsid w:val="00872631"/>
    <w:rsid w:val="00873352"/>
    <w:rsid w:val="008775DA"/>
    <w:rsid w:val="00884A50"/>
    <w:rsid w:val="008858E6"/>
    <w:rsid w:val="009053A3"/>
    <w:rsid w:val="009076E5"/>
    <w:rsid w:val="0091355D"/>
    <w:rsid w:val="0093042A"/>
    <w:rsid w:val="00933B49"/>
    <w:rsid w:val="00933D7F"/>
    <w:rsid w:val="00934B70"/>
    <w:rsid w:val="0095256C"/>
    <w:rsid w:val="00960014"/>
    <w:rsid w:val="00981AE8"/>
    <w:rsid w:val="00987D84"/>
    <w:rsid w:val="009A3990"/>
    <w:rsid w:val="009B3708"/>
    <w:rsid w:val="009C417E"/>
    <w:rsid w:val="009E63C7"/>
    <w:rsid w:val="009E7FD1"/>
    <w:rsid w:val="00A0673B"/>
    <w:rsid w:val="00A25543"/>
    <w:rsid w:val="00A33FD3"/>
    <w:rsid w:val="00A37206"/>
    <w:rsid w:val="00A425B7"/>
    <w:rsid w:val="00A466F9"/>
    <w:rsid w:val="00A546F4"/>
    <w:rsid w:val="00A55F68"/>
    <w:rsid w:val="00A56284"/>
    <w:rsid w:val="00A6065A"/>
    <w:rsid w:val="00A62905"/>
    <w:rsid w:val="00A8203A"/>
    <w:rsid w:val="00A92FF0"/>
    <w:rsid w:val="00A950F6"/>
    <w:rsid w:val="00A95A6C"/>
    <w:rsid w:val="00AA081B"/>
    <w:rsid w:val="00AC3423"/>
    <w:rsid w:val="00AD5159"/>
    <w:rsid w:val="00AD6A8F"/>
    <w:rsid w:val="00B053A1"/>
    <w:rsid w:val="00B11057"/>
    <w:rsid w:val="00B32B3B"/>
    <w:rsid w:val="00B54A74"/>
    <w:rsid w:val="00B54A9E"/>
    <w:rsid w:val="00B5591A"/>
    <w:rsid w:val="00B75D9D"/>
    <w:rsid w:val="00B805AA"/>
    <w:rsid w:val="00B96AD0"/>
    <w:rsid w:val="00BA18F3"/>
    <w:rsid w:val="00BA30AA"/>
    <w:rsid w:val="00BC14C4"/>
    <w:rsid w:val="00BC15E8"/>
    <w:rsid w:val="00BE6D40"/>
    <w:rsid w:val="00BF4F5A"/>
    <w:rsid w:val="00C11245"/>
    <w:rsid w:val="00C2175D"/>
    <w:rsid w:val="00C251E3"/>
    <w:rsid w:val="00C26752"/>
    <w:rsid w:val="00C3397C"/>
    <w:rsid w:val="00C34117"/>
    <w:rsid w:val="00C42E42"/>
    <w:rsid w:val="00C47F7B"/>
    <w:rsid w:val="00C55567"/>
    <w:rsid w:val="00C706DF"/>
    <w:rsid w:val="00C765B1"/>
    <w:rsid w:val="00C80013"/>
    <w:rsid w:val="00C9264B"/>
    <w:rsid w:val="00CA1ECC"/>
    <w:rsid w:val="00CB07DC"/>
    <w:rsid w:val="00CD01A0"/>
    <w:rsid w:val="00CD747F"/>
    <w:rsid w:val="00CE3600"/>
    <w:rsid w:val="00CE4BED"/>
    <w:rsid w:val="00D02A17"/>
    <w:rsid w:val="00D15C75"/>
    <w:rsid w:val="00D200F9"/>
    <w:rsid w:val="00D41A98"/>
    <w:rsid w:val="00D51021"/>
    <w:rsid w:val="00D57A60"/>
    <w:rsid w:val="00D76FBD"/>
    <w:rsid w:val="00D86CEA"/>
    <w:rsid w:val="00D870B9"/>
    <w:rsid w:val="00DA2B6F"/>
    <w:rsid w:val="00DA6C2A"/>
    <w:rsid w:val="00DA7A9D"/>
    <w:rsid w:val="00DB7F18"/>
    <w:rsid w:val="00DC0345"/>
    <w:rsid w:val="00DC06C8"/>
    <w:rsid w:val="00DD0A8E"/>
    <w:rsid w:val="00E33253"/>
    <w:rsid w:val="00E33C1D"/>
    <w:rsid w:val="00E56524"/>
    <w:rsid w:val="00E673C8"/>
    <w:rsid w:val="00E71D23"/>
    <w:rsid w:val="00E75DE0"/>
    <w:rsid w:val="00E76FBE"/>
    <w:rsid w:val="00E93179"/>
    <w:rsid w:val="00EA2066"/>
    <w:rsid w:val="00EC620B"/>
    <w:rsid w:val="00ED21AD"/>
    <w:rsid w:val="00ED740B"/>
    <w:rsid w:val="00ED76CA"/>
    <w:rsid w:val="00F15068"/>
    <w:rsid w:val="00F444C7"/>
    <w:rsid w:val="00F454AB"/>
    <w:rsid w:val="00F66A50"/>
    <w:rsid w:val="00F7255C"/>
    <w:rsid w:val="00F93187"/>
    <w:rsid w:val="00F95681"/>
    <w:rsid w:val="00FB44D9"/>
    <w:rsid w:val="00FC48A1"/>
    <w:rsid w:val="00FC5FD6"/>
    <w:rsid w:val="00FF5428"/>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A31BB9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7C7742"/>
    <w:rPr>
      <w:color w:val="605E5C"/>
      <w:shd w:val="clear" w:color="auto" w:fill="E1DFDD"/>
    </w:rPr>
  </w:style>
  <w:style w:type="character" w:styleId="Hipervnculovisitado">
    <w:name w:val="FollowedHyperlink"/>
    <w:basedOn w:val="Fuentedeprrafopredeter"/>
    <w:uiPriority w:val="99"/>
    <w:semiHidden/>
    <w:unhideWhenUsed/>
    <w:rsid w:val="007C77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94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gital.bl.fcen.uba.ar/download/tesis/tesis_n5340_Aronzon.pdf"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rx+TDf/eC5/EIxdi+BYJz6TU3tCglPlHlo1Wav+T1Lo=</DigestValue>
    </Reference>
    <Reference Type="http://www.w3.org/2000/09/xmldsig#Object" URI="#idOfficeObject">
      <DigestMethod Algorithm="http://www.w3.org/2001/04/xmlenc#sha256"/>
      <DigestValue>B5D4LsLf27trlX/GFmi0DoV2AotxUTYIEcYiJRryEF8=</DigestValue>
    </Reference>
    <Reference Type="http://uri.etsi.org/01903#SignedProperties" URI="#idSignedProperties">
      <Transforms>
        <Transform Algorithm="http://www.w3.org/TR/2001/REC-xml-c14n-20010315"/>
      </Transforms>
      <DigestMethod Algorithm="http://www.w3.org/2001/04/xmlenc#sha256"/>
      <DigestValue>uDzn5qzraEdROoFLwQygPzT5UD2VkNfmqSSFQzda8do=</DigestValue>
    </Reference>
    <Reference Type="http://www.w3.org/2000/09/xmldsig#Object" URI="#idValidSigLnImg">
      <DigestMethod Algorithm="http://www.w3.org/2001/04/xmlenc#sha256"/>
      <DigestValue>cdOKxt7D5/TWRG/nfkyTZxcx8BqVmuKPNWUPg5Bb+pU=</DigestValue>
    </Reference>
    <Reference Type="http://www.w3.org/2000/09/xmldsig#Object" URI="#idInvalidSigLnImg">
      <DigestMethod Algorithm="http://www.w3.org/2001/04/xmlenc#sha256"/>
      <DigestValue>vXgqEpAO9QQsAGPh0WTvcM0G+c3/f+586C2Rav4smng=</DigestValue>
    </Reference>
  </SignedInfo>
  <SignatureValue>gTpsEjq0308qNRzT2XdYU3+7alk1rZUS5DYQs5CKIACD39MGL0YED7mdWnGeSb2xD8USmxj+80AL
jQ6s1+lbmynHF2wTjRj1SC2KTeS5rhiN4//sPCS81bbl3XOFhrrXL1gWEoXXpp8AZNGAn+x9V8Bv
2sQfzXsZAW4pODVciopY0wNEDSoZSf/M5JI2gXKRSDTM0P1of77unqJTvwiETIlm0VySIT03aNrl
XErYcB0en9VO77mO8zKd8JlriK6uVmdukpqII0oMRAfaq5KR7P/i+yfO7cpPkwLZL3pXo03Z6qCr
lQwSU4rse1R8cxIcyBEEMjeMYSG3S6Xv3uMQ3g==</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tWkSCl94PMHT7iPaF4CQCznmyQu/fL8FBhpHYDcItxw=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zAHd7+ZWzQ7f5WvFx6rMUISnqnh7D2P1SKuC0lvYL5k=</DigestValue>
      </Reference>
      <Reference URI="/word/endnotes.xml?ContentType=application/vnd.openxmlformats-officedocument.wordprocessingml.endnotes+xml">
        <DigestMethod Algorithm="http://www.w3.org/2001/04/xmlenc#sha256"/>
        <DigestValue>UzcaywQqwjz3tTk5g7HdmLr6+0VC6wu74s8NgZ7pFmI=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jGUNGnL6t/Hb5+jpGmA5MTlrEeEf6G1QIFQ1au7KtKc=</DigestValue>
      </Reference>
      <Reference URI="/word/footer2.xml?ContentType=application/vnd.openxmlformats-officedocument.wordprocessingml.footer+xml">
        <DigestMethod Algorithm="http://www.w3.org/2001/04/xmlenc#sha256"/>
        <DigestValue>VRqD9RoUiCc/IMZGRxt0hvDSbp2W6TzJmsyrPyaftf0=</DigestValue>
      </Reference>
      <Reference URI="/word/footnotes.xml?ContentType=application/vnd.openxmlformats-officedocument.wordprocessingml.footnotes+xml">
        <DigestMethod Algorithm="http://www.w3.org/2001/04/xmlenc#sha256"/>
        <DigestValue>Ce1LBIs7r+5mDAPRyziZjUuIYVgtg8uF8OvB75a1uRI=</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3YhY7zHr8SphiQShqTpPVX6Cj+FUiuwIFryMa04McDs=</DigestValue>
      </Reference>
      <Reference URI="/word/media/image11.png?ContentType=image/png">
        <DigestMethod Algorithm="http://www.w3.org/2001/04/xmlenc#sha256"/>
        <DigestValue>nA5ZH06LNZ/HaYziB6Jsa6yKLmGh6lnZEVTXSX9QFkA=</DigestValue>
      </Reference>
      <Reference URI="/word/media/image12.png?ContentType=image/png">
        <DigestMethod Algorithm="http://www.w3.org/2001/04/xmlenc#sha256"/>
        <DigestValue>986/DZkO6wUt+1kFAdwVJQ/vhIRwd1CRYJdG8ctmEOk=</DigestValue>
      </Reference>
      <Reference URI="/word/media/image13.png?ContentType=image/png">
        <DigestMethod Algorithm="http://www.w3.org/2001/04/xmlenc#sha256"/>
        <DigestValue>KZKealJtBRIP6OBZH0WucW+D9muAwwJ3TkonncBWUz0=</DigestValue>
      </Reference>
      <Reference URI="/word/media/image14.png?ContentType=image/png">
        <DigestMethod Algorithm="http://www.w3.org/2001/04/xmlenc#sha256"/>
        <DigestValue>qV6RdpczicwoCWli2nNoxYJy17jQak9sT32i9iuEvyo=</DigestValue>
      </Reference>
      <Reference URI="/word/media/image15.png?ContentType=image/png">
        <DigestMethod Algorithm="http://www.w3.org/2001/04/xmlenc#sha256"/>
        <DigestValue>Oc+voCGO99wZzMae3xRC0t2xNXJjJjnx/nsw0XYQnik=</DigestValue>
      </Reference>
      <Reference URI="/word/media/image16.png?ContentType=image/png">
        <DigestMethod Algorithm="http://www.w3.org/2001/04/xmlenc#sha256"/>
        <DigestValue>D58QVOMQ9fRdiSrsIi1fUUcHqS45OTQnRiWQB8iF3zg=</DigestValue>
      </Reference>
      <Reference URI="/word/media/image17.png?ContentType=image/png">
        <DigestMethod Algorithm="http://www.w3.org/2001/04/xmlenc#sha256"/>
        <DigestValue>sMcydrEBiVG+9Z++uPPMwIWbc5D0U0tYkz5Tp16oVVY=</DigestValue>
      </Reference>
      <Reference URI="/word/media/image18.png?ContentType=image/png">
        <DigestMethod Algorithm="http://www.w3.org/2001/04/xmlenc#sha256"/>
        <DigestValue>rVEvR93nccLZQUEX2LmES5FqnOO8jW+bxQp2duHnN10=</DigestValue>
      </Reference>
      <Reference URI="/word/media/image19.png?ContentType=image/png">
        <DigestMethod Algorithm="http://www.w3.org/2001/04/xmlenc#sha256"/>
        <DigestValue>03LtWv4gH3+KONu4jP7Z41yy/oyH8pwyT+4if35d3sw=</DigestValue>
      </Reference>
      <Reference URI="/word/media/image2.emf?ContentType=image/x-emf">
        <DigestMethod Algorithm="http://www.w3.org/2001/04/xmlenc#sha256"/>
        <DigestValue>Jz5AfzkcgQcUusWVPk+LXQIaUD9+4fQcDHZ92C1y6EE=</DigestValue>
      </Reference>
      <Reference URI="/word/media/image20.png?ContentType=image/png">
        <DigestMethod Algorithm="http://www.w3.org/2001/04/xmlenc#sha256"/>
        <DigestValue>wWBkPyWgBQDRjve6/e/5on9Q8Faroa3mvyJIMowUHTU=</DigestValue>
      </Reference>
      <Reference URI="/word/media/image3.emf?ContentType=image/x-emf">
        <DigestMethod Algorithm="http://www.w3.org/2001/04/xmlenc#sha256"/>
        <DigestValue>GNdDerO2D8gZ2VyNsR4X8B8y4rRor2g6hrYYIkEqW6o=</DigestValue>
      </Reference>
      <Reference URI="/word/media/image4.png?ContentType=image/png">
        <DigestMethod Algorithm="http://www.w3.org/2001/04/xmlenc#sha256"/>
        <DigestValue>B84HV1OEMuMzVYgsJ75swPng/MRnZ4QbYJKI3rcCKFs=</DigestValue>
      </Reference>
      <Reference URI="/word/media/image5.png?ContentType=image/png">
        <DigestMethod Algorithm="http://www.w3.org/2001/04/xmlenc#sha256"/>
        <DigestValue>/glTICTEFxobwbSbKq/zweAkUrAricoYGhSn9pqjQ7A=</DigestValue>
      </Reference>
      <Reference URI="/word/media/image6.png?ContentType=image/png">
        <DigestMethod Algorithm="http://www.w3.org/2001/04/xmlenc#sha256"/>
        <DigestValue>8klHRNWfzwpoj2EQY6Qk05dxx/g/QzMoyRCkY00nJkk=</DigestValue>
      </Reference>
      <Reference URI="/word/media/image7.png?ContentType=image/png">
        <DigestMethod Algorithm="http://www.w3.org/2001/04/xmlenc#sha256"/>
        <DigestValue>JdMygm/3iA1Mqgxw7401kn+blCuVv7D8KIezwpCjNBI=</DigestValue>
      </Reference>
      <Reference URI="/word/media/image8.png?ContentType=image/png">
        <DigestMethod Algorithm="http://www.w3.org/2001/04/xmlenc#sha256"/>
        <DigestValue>7J0LxN0xYUZwuhRuMEvrnhtbFNJSGa9zFO0GgbZV6Jk=</DigestValue>
      </Reference>
      <Reference URI="/word/media/image9.png?ContentType=image/png">
        <DigestMethod Algorithm="http://www.w3.org/2001/04/xmlenc#sha256"/>
        <DigestValue>FA7UlOqx/GRZAIt50a3Q68o+3RQyaJsiDzsj1G4d7i0=</DigestValue>
      </Reference>
      <Reference URI="/word/numbering.xml?ContentType=application/vnd.openxmlformats-officedocument.wordprocessingml.numbering+xml">
        <DigestMethod Algorithm="http://www.w3.org/2001/04/xmlenc#sha256"/>
        <DigestValue>d2seI/L5D4EI+bRtYC9gBs6xnxjGTeHx6AcwdSVrvwg=</DigestValue>
      </Reference>
      <Reference URI="/word/settings.xml?ContentType=application/vnd.openxmlformats-officedocument.wordprocessingml.settings+xml">
        <DigestMethod Algorithm="http://www.w3.org/2001/04/xmlenc#sha256"/>
        <DigestValue>5CvnZeVfOw8nrRmEXRVfAR74cHt6zui7csEK+yIZenE=</DigestValue>
      </Reference>
      <Reference URI="/word/styles.xml?ContentType=application/vnd.openxmlformats-officedocument.wordprocessingml.styles+xml">
        <DigestMethod Algorithm="http://www.w3.org/2001/04/xmlenc#sha256"/>
        <DigestValue>xnFL0496W+a8QARg+wkdi29rBsWWjeXVd9DW6nQD5vc=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BuKFjxJfKFcP9XT3iPe/N5Dg2BS1lmUvza7VSZVqwlM=</DigestValue>
      </Reference>
    </Manifest>
    <SignatureProperties>
      <SignatureProperty Id="idSignatureTime" Target="#idPackageSignature">
        <mdssi:SignatureTime xmlns:mdssi="http://schemas.openxmlformats.org/package/2006/digital-signature">
          <mdssi:Format>YYYY-MM-DDThh:mm:ssTZD</mdssi:Format>
          <mdssi:Value>2019-03-26T20:25:18Z</mdssi:Value>
        </mdssi:SignatureTime>
      </SignatureProperty>
    </SignatureProperties>
  </Object>
  <Object Id="idOfficeObject">
    <SignatureProperties>
      <SignatureProperty Id="idOfficeV1Details" Target="#idPackageSignature">
        <SignatureInfoV1 xmlns="http://schemas.microsoft.com/office/2006/digsig">
          <SetupID>{1A3CA020-E9A0-4963-9E73-778625362036}</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GkQ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X0I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GkQ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4UI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GkQ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KU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GkQ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YkM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GkQ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jUM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GkQ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qkM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GkQ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xkM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GkQ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40M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GkQ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2019-03-26T20:25:18Z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S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P//AQAAAHAb+YpVAgAAAAAAAAAAAAABAAAAAAAAAGCoOftVAgAAsM1s+1UCAABgqDn7VQIAAK44BYNW49QBADOk6P5/AACIM6To/n8AAHgRpOj+fwAAOBGk6P5/AAAwXb7o/n8AABBhvuj+fwAAOPDGGf9/AAAAAAAAAAAAAAAAAAAAAAAACVpO6P5/AAACAAAAAAAAAAIAAAAAAAAAAAAAAAAAAAAAAAAAAAAAAE43LEhPvAAAEGG+6AAAAAAwXb7o/n8AAAYAAAAAAAAA4P///wAAAABgoTn7VQIAAKhtT+OSAAAAAAAAAAAAAAAAAAAAAAAAAMxsT+N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AAAAAAAAAAAAAAAAAAAAAAAAAAAAAAAAAAAAAAAAAAAAAAAAAAAAAAAAAAAAAAAAAAAAAAAAAACg5E/jkgAAAMYvzxT/fwAAAAAAAAAAAABof54Y/38AAIDkT+OSAAAAwAxt9lUCAAA48MYZ/38AAAAAAAAAAAAAAAAAAAAAAAAezp8Y/38AAAAAAAAAAAAAaH+eGP9/AAAAAAAAAAAAAAAAAAAAAAAATr8sSE+8AACFTa0ZAAAAAKcfAOGaVAAABwAAAAAAAABQH0SLVQIAAGChOftVAgAAkOVP45IAAAAAAAAAAAAAAAAAAAAAAAAAzORP42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CeAgAAAAAAAAAAAABVAgAAAAAAAAAAAABgu0ihVQIAALQlnZpVAgAAGJ2dmlUCAABQH0SLVQIAAAAAAAAAAAAAAAAAAAAAAAAAHTr7VQIAAAAAAAAAAAAAAHVP45IAAAAAAAAAAAAAAAABAAAAAAAAAQAAAAAAAAAAAAAAAAAAAFAE3aZVAgAAAf8BAicAAADYDRMAAAAAAMABAAAAAAAAAQAAAAAAAAA4AAAAJwAAAAAAAAAAAAAAQATdplUCAAAhAAAAAAAAAHAJAAAAAAAAQATdplUCAAAAAAAA/wMAANOAkBn/fwAAIQAAAAAAAACX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Rp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V9C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RpE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eFC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RpE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SlD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RpE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WJD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RpE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Y1D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RpE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pD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RpE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cZD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Rp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eND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RpE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qxz/fwAAAAAAAAAAAABQEgAAVQIAAEAAAMAAAAAAAHEOGv9/AAB+Uprp/n8AAAQAAAAAAAAAAHEOGv9/AACpnE/jkgAAAAAAAAAAAAAAqOD+6P5/AAB1cjfo/n8AAEgAAAAAAAAAvFj06f5/AAA48MYZ/38AAAAAAAAAAAAAAAAAAAAAAAAejPTp/n8AAAAADBr/fwAAAAAAAAAAAAAAAAAAAAAAAAAAAAAAAAAAnsYsSE+8AAD1////AAAAAGChOftVAgAACQAAAAAAAAD1////AAAAAGChOftVAgAA+J5P45IAAAAAAAAAAAAAAAAAAAAAAAAAHJ5P42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gD8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o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qxz/fwAAAAAAAAAAAABQEgAAVQIAAEAAAMAAAAAAAHEOGv9/AAB+Uprp/n8AAAQAAAAAAAAAAHEOGv9/AACpnE/jkgAAAAAAAAAAAAAAqOD+6P5/AAB1cjfo/n8AAEgAAAAAAAAAvFj06f5/AAA48MYZ/38AAAAAAAAAAAAAAAAAAAAAAAAejPTp/n8AAAAADBr/fwAAAAAAAAAAAAAAAAAAAAAAAAAAAAAAAAAAnsYsSE+8AAD1////AAAAAGChOftVAgAACQAAAAAAAAD1////AAAAAGChOftVAgAA+J5P45IAAAAAAAAAAAAAAAAAAAAAAAAAHJ5P42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Cg5E/jkgAAAMYvzxT/fwAAAAAAAAAAAABof54Y/38AAIDkT+OSAAAAwAxt9lUCAAA48MYZ/38AAAAAAAAAAAAAAAAAAAAAAAAezp8Y/38AAAAAAAAAAAAAaH+eGP9/AAAAAAAAAAAAAAAAAAAAAAAATr8sSE+8AACFTa0ZAAAAAKcfAOGaVAAABwAAAAAAAABQH0SLVQIAAGChOftVAgAAkOVP45IAAAAAAAAAAAAAAAAAAAAAAAAAzORP42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D//wEAAABwG/mKVQIAAAAAAAAAAAAAAQAAAAAAAABgqDn7VQIAALDNbPtVAgAAYKg5+1UCAACuOAWDVuPUAQAzpOj+fwAAiDOk6P5/AAB4EaTo/n8AADgRpOj+fwAAMF2+6P5/AAAQYb7o/n8AADjwxhn/fwAAAAAAAAAAAAAAAAAAAAAAAAlaTuj+fwAAAgAAAAAAAAACAAAAAAAAAAAAAAAAAAAAAAAAAAAAAABONyxIT7wAABBhvugAAAAAMF2+6P5/AAAGAAAAAAAAAOD///8AAAAAYKE5+1UCAACobU/jkgAAAAAAAAAAAAAAAAAAAAAAAADMbE/j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wcU/jkgAAAAAAAABVAgAA/v/////////Qun/2VQIAAMhwT+OSAAAAAABp9lUCAADAWDehVQIAABU8xPv+fwAAPj0Fg1bj1AEaqZfp/n8AAAQAAAAAAAAADwAAAAAAAAAAiIASAAAAAAAAAAAAAAAAAAEAAAAAAAABAAAAAAAAAAAAAAAAAAAAUATdplUCAAABAAEAJwAAANBxT+OSAAAAwAEAAAAAAAABAAAAAAAAADgAAAAnAAAAAAAAAAAAAABABN2mVQIAACEAAAAAAAAAcAkAAAAAAABABN2mVQIAAAAAAAD/AwAAAABp9lUCAAAhAAAAAAAAAJ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GkQ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X0I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GkQ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4UI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GkQ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KUM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GkQ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YkM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GkQ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jUM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GkQ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qkM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GkQ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xkM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GkQ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40M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GkQ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8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kTbWbmN64kydv+4qJuHpl0QQ567YCHQBz+5FT2t66zI=</DigestValue>
    </Reference>
    <Reference Type="http://www.w3.org/2000/09/xmldsig#Object" URI="#idOfficeObject">
      <DigestMethod Algorithm="http://www.w3.org/2001/04/xmlenc#sha256"/>
      <DigestValue>dEqNl8p+blb4eBQpNeOwMOpSlx3oIKE/fbMPPHHa4QY=</DigestValue>
    </Reference>
    <Reference Type="http://uri.etsi.org/01903#SignedProperties" URI="#idSignedProperties">
      <Transforms>
        <Transform Algorithm="http://www.w3.org/TR/2001/REC-xml-c14n-20010315"/>
      </Transforms>
      <DigestMethod Algorithm="http://www.w3.org/2001/04/xmlenc#sha256"/>
      <DigestValue>RqhEGLojYe+oosxS9Kn9CyDXB4KihY5gGgqTFkQKNfA=</DigestValue>
    </Reference>
    <Reference Type="http://www.w3.org/2000/09/xmldsig#Object" URI="#idValidSigLnImg">
      <DigestMethod Algorithm="http://www.w3.org/2001/04/xmlenc#sha256"/>
      <DigestValue>p96VmfPpNv9y6ZNHmJn3LtVfe5wskl8t+ODjfJke7QU=</DigestValue>
    </Reference>
    <Reference Type="http://www.w3.org/2000/09/xmldsig#Object" URI="#idInvalidSigLnImg">
      <DigestMethod Algorithm="http://www.w3.org/2001/04/xmlenc#sha256"/>
      <DigestValue>X1btB/AElTTvD6T80XLHtlv2OE6qDY6uQz/dav82SNI=</DigestValue>
    </Reference>
  </SignedInfo>
  <SignatureValue>Netwg2xMareTYnN9RQ5d4ul6rhzuFfB5Wpyy2K19fyg0D7ErboLI5ZY4leiAW5JgTGor366YLWG9
nG8o8bSNFtT1qyDINFsK3tKhp+yo891ATcjtlgDi5tl74nCviSlxKbKszi7QnWAIAAak6IpILIrV
0fSBSOMzL6kFhkCmHg7iunKXbSBkLwl2lBllYHiTwP/YI95nE7kTFK1UUKNwJY0M6yuvdDZ6IDId
7EdjcYeBlvF2grlXgb+nNqEp0LYKrp82Z+X47pIKzZ06As/VkjP77Cl9OKfRbQlb0GGRrZ7BAmQN
edCrSch6afR/mBLzuy27JlIXjU9w+PMpR6ff/A==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tWkSCl94PMHT7iPaF4CQCznmyQu/fL8FBhpHYDcItxw=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zAHd7+ZWzQ7f5WvFx6rMUISnqnh7D2P1SKuC0lvYL5k=</DigestValue>
      </Reference>
      <Reference URI="/word/endnotes.xml?ContentType=application/vnd.openxmlformats-officedocument.wordprocessingml.endnotes+xml">
        <DigestMethod Algorithm="http://www.w3.org/2001/04/xmlenc#sha256"/>
        <DigestValue>UzcaywQqwjz3tTk5g7HdmLr6+0VC6wu74s8NgZ7pFmI=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jGUNGnL6t/Hb5+jpGmA5MTlrEeEf6G1QIFQ1au7KtKc=</DigestValue>
      </Reference>
      <Reference URI="/word/footer2.xml?ContentType=application/vnd.openxmlformats-officedocument.wordprocessingml.footer+xml">
        <DigestMethod Algorithm="http://www.w3.org/2001/04/xmlenc#sha256"/>
        <DigestValue>VRqD9RoUiCc/IMZGRxt0hvDSbp2W6TzJmsyrPyaftf0=</DigestValue>
      </Reference>
      <Reference URI="/word/footnotes.xml?ContentType=application/vnd.openxmlformats-officedocument.wordprocessingml.footnotes+xml">
        <DigestMethod Algorithm="http://www.w3.org/2001/04/xmlenc#sha256"/>
        <DigestValue>Ce1LBIs7r+5mDAPRyziZjUuIYVgtg8uF8OvB75a1uRI=</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3YhY7zHr8SphiQShqTpPVX6Cj+FUiuwIFryMa04McDs=</DigestValue>
      </Reference>
      <Reference URI="/word/media/image11.png?ContentType=image/png">
        <DigestMethod Algorithm="http://www.w3.org/2001/04/xmlenc#sha256"/>
        <DigestValue>nA5ZH06LNZ/HaYziB6Jsa6yKLmGh6lnZEVTXSX9QFkA=</DigestValue>
      </Reference>
      <Reference URI="/word/media/image12.png?ContentType=image/png">
        <DigestMethod Algorithm="http://www.w3.org/2001/04/xmlenc#sha256"/>
        <DigestValue>986/DZkO6wUt+1kFAdwVJQ/vhIRwd1CRYJdG8ctmEOk=</DigestValue>
      </Reference>
      <Reference URI="/word/media/image13.png?ContentType=image/png">
        <DigestMethod Algorithm="http://www.w3.org/2001/04/xmlenc#sha256"/>
        <DigestValue>KZKealJtBRIP6OBZH0WucW+D9muAwwJ3TkonncBWUz0=</DigestValue>
      </Reference>
      <Reference URI="/word/media/image14.png?ContentType=image/png">
        <DigestMethod Algorithm="http://www.w3.org/2001/04/xmlenc#sha256"/>
        <DigestValue>qV6RdpczicwoCWli2nNoxYJy17jQak9sT32i9iuEvyo=</DigestValue>
      </Reference>
      <Reference URI="/word/media/image15.png?ContentType=image/png">
        <DigestMethod Algorithm="http://www.w3.org/2001/04/xmlenc#sha256"/>
        <DigestValue>Oc+voCGO99wZzMae3xRC0t2xNXJjJjnx/nsw0XYQnik=</DigestValue>
      </Reference>
      <Reference URI="/word/media/image16.png?ContentType=image/png">
        <DigestMethod Algorithm="http://www.w3.org/2001/04/xmlenc#sha256"/>
        <DigestValue>D58QVOMQ9fRdiSrsIi1fUUcHqS45OTQnRiWQB8iF3zg=</DigestValue>
      </Reference>
      <Reference URI="/word/media/image17.png?ContentType=image/png">
        <DigestMethod Algorithm="http://www.w3.org/2001/04/xmlenc#sha256"/>
        <DigestValue>sMcydrEBiVG+9Z++uPPMwIWbc5D0U0tYkz5Tp16oVVY=</DigestValue>
      </Reference>
      <Reference URI="/word/media/image18.png?ContentType=image/png">
        <DigestMethod Algorithm="http://www.w3.org/2001/04/xmlenc#sha256"/>
        <DigestValue>rVEvR93nccLZQUEX2LmES5FqnOO8jW+bxQp2duHnN10=</DigestValue>
      </Reference>
      <Reference URI="/word/media/image19.png?ContentType=image/png">
        <DigestMethod Algorithm="http://www.w3.org/2001/04/xmlenc#sha256"/>
        <DigestValue>03LtWv4gH3+KONu4jP7Z41yy/oyH8pwyT+4if35d3sw=</DigestValue>
      </Reference>
      <Reference URI="/word/media/image2.emf?ContentType=image/x-emf">
        <DigestMethod Algorithm="http://www.w3.org/2001/04/xmlenc#sha256"/>
        <DigestValue>Jz5AfzkcgQcUusWVPk+LXQIaUD9+4fQcDHZ92C1y6EE=</DigestValue>
      </Reference>
      <Reference URI="/word/media/image20.png?ContentType=image/png">
        <DigestMethod Algorithm="http://www.w3.org/2001/04/xmlenc#sha256"/>
        <DigestValue>wWBkPyWgBQDRjve6/e/5on9Q8Faroa3mvyJIMowUHTU=</DigestValue>
      </Reference>
      <Reference URI="/word/media/image3.emf?ContentType=image/x-emf">
        <DigestMethod Algorithm="http://www.w3.org/2001/04/xmlenc#sha256"/>
        <DigestValue>GNdDerO2D8gZ2VyNsR4X8B8y4rRor2g6hrYYIkEqW6o=</DigestValue>
      </Reference>
      <Reference URI="/word/media/image4.png?ContentType=image/png">
        <DigestMethod Algorithm="http://www.w3.org/2001/04/xmlenc#sha256"/>
        <DigestValue>B84HV1OEMuMzVYgsJ75swPng/MRnZ4QbYJKI3rcCKFs=</DigestValue>
      </Reference>
      <Reference URI="/word/media/image5.png?ContentType=image/png">
        <DigestMethod Algorithm="http://www.w3.org/2001/04/xmlenc#sha256"/>
        <DigestValue>/glTICTEFxobwbSbKq/zweAkUrAricoYGhSn9pqjQ7A=</DigestValue>
      </Reference>
      <Reference URI="/word/media/image6.png?ContentType=image/png">
        <DigestMethod Algorithm="http://www.w3.org/2001/04/xmlenc#sha256"/>
        <DigestValue>8klHRNWfzwpoj2EQY6Qk05dxx/g/QzMoyRCkY00nJkk=</DigestValue>
      </Reference>
      <Reference URI="/word/media/image7.png?ContentType=image/png">
        <DigestMethod Algorithm="http://www.w3.org/2001/04/xmlenc#sha256"/>
        <DigestValue>JdMygm/3iA1Mqgxw7401kn+blCuVv7D8KIezwpCjNBI=</DigestValue>
      </Reference>
      <Reference URI="/word/media/image8.png?ContentType=image/png">
        <DigestMethod Algorithm="http://www.w3.org/2001/04/xmlenc#sha256"/>
        <DigestValue>7J0LxN0xYUZwuhRuMEvrnhtbFNJSGa9zFO0GgbZV6Jk=</DigestValue>
      </Reference>
      <Reference URI="/word/media/image9.png?ContentType=image/png">
        <DigestMethod Algorithm="http://www.w3.org/2001/04/xmlenc#sha256"/>
        <DigestValue>FA7UlOqx/GRZAIt50a3Q68o+3RQyaJsiDzsj1G4d7i0=</DigestValue>
      </Reference>
      <Reference URI="/word/numbering.xml?ContentType=application/vnd.openxmlformats-officedocument.wordprocessingml.numbering+xml">
        <DigestMethod Algorithm="http://www.w3.org/2001/04/xmlenc#sha256"/>
        <DigestValue>d2seI/L5D4EI+bRtYC9gBs6xnxjGTeHx6AcwdSVrvwg=</DigestValue>
      </Reference>
      <Reference URI="/word/settings.xml?ContentType=application/vnd.openxmlformats-officedocument.wordprocessingml.settings+xml">
        <DigestMethod Algorithm="http://www.w3.org/2001/04/xmlenc#sha256"/>
        <DigestValue>5CvnZeVfOw8nrRmEXRVfAR74cHt6zui7csEK+yIZenE=</DigestValue>
      </Reference>
      <Reference URI="/word/styles.xml?ContentType=application/vnd.openxmlformats-officedocument.wordprocessingml.styles+xml">
        <DigestMethod Algorithm="http://www.w3.org/2001/04/xmlenc#sha256"/>
        <DigestValue>xnFL0496W+a8QARg+wkdi29rBsWWjeXVd9DW6nQD5vc=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BuKFjxJfKFcP9XT3iPe/N5Dg2BS1lmUvza7VSZVqwlM=</DigestValue>
      </Reference>
    </Manifest>
    <SignatureProperties>
      <SignatureProperty Id="idSignatureTime" Target="#idPackageSignature">
        <mdssi:SignatureTime xmlns:mdssi="http://schemas.openxmlformats.org/package/2006/digital-signature">
          <mdssi:Format>YYYY-MM-DDThh:mm:ssTZD</mdssi:Format>
          <mdssi:Value>2019-03-26T20:51:59Z</mdssi:Value>
        </mdssi:SignatureTime>
      </SignatureProperty>
    </SignatureProperties>
  </Object>
  <Object Id="idOfficeObject">
    <SignatureProperties>
      <SignatureProperty Id="idOfficeV1Details" Target="#idPackageSignature">
        <SignatureInfoV1 xmlns="http://schemas.microsoft.com/office/2006/digsig">
          <SetupID>{9155A1DE-FC8F-4C18-B83A-5A62A8A0AD2E}</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2019-03-26T20:51:59Z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B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QCSirljAAAAAJiO+QA9I5Bj/7aUYz/bdxGAkPFjSKkZD+SO+QDgp5djoB4AAPhjRA+YU5ZjpIr5AJvfdxGAkPFjAAAAACD3GQOwKZYMeAXiDkjTKgG8Lgp0fZdfdJyK+QBkAQAAAAAAAAAAAADgoygPAwAAAJBZEgNYHBgDAAD5AOuWX3T1ll904P///wAAAAAAAAAAAAAAAJABAAAAAAABAAAAAGEAcgBpAGEABgAAAAAAAAAJOQN3AAAAAAAA5f4GAAAA9Iv5AHRj+Xb0i/kAAAAAAAACAAAAAAAAAAAAAAAAAAAAAAAAsJD4YwAAAAD4Y0QPAgAAACsju9J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ZZAAAAACsUkV3XOj5ALCpJgDAx5lkAAAAALCpJgAAAAAAsKkmAAAAAAAAAAAAAAAAAAAAAADguCYAAAAAAAAAAAAAAAAAAAAAAAAAAAAAAAAAAAAAAAAAAAAAAAAAAAAAAAAAAAAAAAAAAAAAAAAAAAAAAAAAAAAAAAqRqF4AAG1rAOn5AOCdQXcAAAAAAQAAAFzo+QD//wAAAAAAAL6eQXe+nkF3MOn5ADTp+QAHAAAAAAAAAAk5A3cEoBb4AADl/gcAAABs6fkAdGP5dmzp+QAAAAAAAAIAAAAAAAAAAAAAAAAAAAAAAABK9u5zAgAAAAAAAAC07PkAo0G70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51iE+QD/////AQAAAHiM+QCAhPkAAAAAACMAACMAJtE/AAAAAFiF+QD/////AQAAACMAACOAhfkAAAAAACAIexQgyDB0AAAAAPUAAAAAAAAAAAAAAICD+QDqaEdkzC0KdOkfVmTSFAE5AAAAAAEAAAC8g/kAmyauYwAAAACcb35kAAAAAMkmrmMEAAAAHIX5ACSIgBIYU4oMOIT5AICE+QBNJq5jAQAAAAAAAAAAAAAAhySuY/yE+QAAAAAA5IT5AAEAAAAYU4oM+NMgA+BMZ3TwwhEDAAAAAAAAAAAAAAAAAAAAAAAAAAAAAAAAAAAAAAAAAAAA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QGQAAAAA0BitdK7emWQcAAAAJ/d3EQAAAACYlrQM8Gq+DAEAAAC4aPFjqKL5AO+kuWP/////tKL5AKPFmWOqxZljE/d3EQEAAAAAAAAAAQAAAB/3dxG8Lgp0fZdfdNSi+QBkAQAAAAAAAAAAAAB4WB4DAAAAAIhYEgNYHBgDAAD5AOuWX3T1ll909f///wAAAAAAAAAAAAAAAJABAAAAAAABAAAAAGrUqF4oo/kACQAAAAAAAAAJOQN3AAAAAAAA5f4JAAAALKT5AHRj+XYspPkAAAAAAAACAAAAAAAAAAAAAAAAAAAAAAAArt6ZZDTFQGSedlFemJ+QEeMKu9J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BQBAAAKAAAAYAAAALsAAABsAAAAAQAAAGH3tEFVNbRBCgAAAGAAAAAhAAAATAAAAAAAAAAAAAAAAAAAAP//////////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M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Object Id="idInvalidSigLnImg">AQAAAGwAAAAAAAAAAAAAAAUBAAB/AAAAAAAAAAAAAAAnFwAARAsAACBFTUYAAAEAX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ZZAAAAACsUkV3XOj5ALCpJgDAx5lkAAAAALCpJgAAAAAAsKkmAAAAAAAAAAAAAAAAAAAAAADguCYAAAAAAAAAAAAAAAAAAAAAAAAAAAAAAAAAAAAAAAAAAAAAAAAAAAAAAAAAAAAAAAAAAAAAAAAAAAAAAAAAAAAAAAqRqF4AAG1rAOn5AOCdQXcAAAAAAQAAAFzo+QD//wAAAAAAAL6eQXe+nkF3MOn5ADTp+QAHAAAAAAAAAAk5A3cEoBb4AADl/gcAAABs6fkAdGP5dmzp+QAAAAAAAAIAAAAAAAAAAAAAAAAAAAAAAABK9u5zAgAAAAAAAAC07PkAo0G70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kAkoq5YwAAAACYjvkAPSOQY/+2lGM/23cRgJDxY0ipGQ/kjvkA4KeXY6AeAAD4Y0QPmFOWY6SK+QCb33cRgJDxYwAAAAAg9xkDsCmWDHgF4g5I0yoBvC4KdH2XX3ScivkAZAEAAAAAAAAAAAAA4KMoDwMAAACQWRIDWBwYAwAA+QDrll909ZZfdOD///8AAAAAAAAAAAAAAACQAQAAAAAAAQAAAABhAHIAaQBhAAYAAAAAAAAACTkDdwAAAAAAAOX+BgAAAPSL+QB0Y/l29Iv5AAAAAAAAAgAAAAAAAAAAAAAAAAAAAAAAALCQ+GMAAAAA+GNEDwIAAAArI7vS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BgABAAAAWMOHLAG3u0hUg/kAsFtfdIgbIS0YixweDwAAAP////8AAAAAbCioFYSD+QAAAAAA/////4yD+QDxWGB0iBshLRiLHB4PAAAA/////wAAAABsKKgVhIP5AOAvUCAAKKgViBshLU4AAAANAAAA/YP5AIfgXHSIGyEtAAAAAAQAAAAAAAAAAAAAABiLHB4PAAAAAAAAAAAoqBXcIVRU3CFUVA8AAADgL1AglOBcdNSE+QAYixweAAAAAAAAQEQAAIA/AAAAAAAAAAAAAIA/AAAAAAAAAAAZSrtIuEszA5SG+QDv4lx0ACioFeAvUCCIGyEtIwAAAAQ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BQBAAAKAAAAYAAAALsAAABsAAAAAQAAAGH3tEFVNbRBCgAAAGAAAAAhAAAATAAAAAAAAAAAAAAAAAAAAP//////////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680E5-9069-4836-BD3F-EE3E4CED9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1819</TotalTime>
  <Pages>16</Pages>
  <Words>3394</Words>
  <Characters>18670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11</cp:revision>
  <dcterms:created xsi:type="dcterms:W3CDTF">2019-03-15T19:29:00Z</dcterms:created>
  <dcterms:modified xsi:type="dcterms:W3CDTF">2019-03-26T20:24:00Z</dcterms:modified>
</cp:coreProperties>
</file>