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Default="001A526B"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Default="00806F33" w:rsidP="00373994">
      <w:pPr>
        <w:spacing w:after="0" w:line="240" w:lineRule="auto"/>
        <w:jc w:val="center"/>
        <w:rPr>
          <w:rFonts w:ascii="Calibri" w:eastAsia="Calibri" w:hAnsi="Calibri" w:cs="Times New Roman"/>
          <w:b/>
          <w:sz w:val="24"/>
          <w:szCs w:val="24"/>
        </w:rPr>
      </w:pPr>
    </w:p>
    <w:p w:rsidR="00806F33" w:rsidRPr="00E0413C" w:rsidRDefault="00806F33" w:rsidP="00806F33">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E0413C">
        <w:rPr>
          <w:rFonts w:ascii="Calibri" w:eastAsia="Calibri" w:hAnsi="Calibri" w:cs="Times New Roman"/>
          <w:b/>
          <w:sz w:val="24"/>
          <w:szCs w:val="24"/>
        </w:rPr>
        <w:t>DFZ-</w:t>
      </w:r>
      <w:bookmarkEnd w:id="4"/>
      <w:bookmarkEnd w:id="5"/>
      <w:bookmarkEnd w:id="6"/>
      <w:bookmarkEnd w:id="7"/>
      <w:r w:rsidRPr="00E0413C">
        <w:rPr>
          <w:rFonts w:ascii="Calibri" w:eastAsia="Calibri" w:hAnsi="Calibri" w:cs="Times New Roman"/>
          <w:b/>
          <w:sz w:val="24"/>
          <w:szCs w:val="24"/>
        </w:rPr>
        <w:t>2019-</w:t>
      </w:r>
      <w:r w:rsidR="004E4A8D">
        <w:rPr>
          <w:rFonts w:ascii="Calibri" w:eastAsia="Calibri" w:hAnsi="Calibri" w:cs="Times New Roman"/>
          <w:b/>
          <w:sz w:val="24"/>
          <w:szCs w:val="24"/>
        </w:rPr>
        <w:t>137</w:t>
      </w:r>
      <w:r w:rsidRPr="00E0413C">
        <w:rPr>
          <w:rFonts w:ascii="Calibri" w:eastAsia="Calibri" w:hAnsi="Calibri" w:cs="Times New Roman"/>
          <w:b/>
          <w:sz w:val="24"/>
          <w:szCs w:val="24"/>
        </w:rPr>
        <w:t>-VIII-NE</w:t>
      </w:r>
    </w:p>
    <w:p w:rsidR="0033254C" w:rsidRDefault="0033254C"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Pr="001A526B" w:rsidRDefault="00806F33" w:rsidP="00373994">
      <w:pPr>
        <w:spacing w:after="0" w:line="240" w:lineRule="auto"/>
        <w:jc w:val="center"/>
        <w:rPr>
          <w:rFonts w:ascii="Calibri" w:eastAsia="Calibri" w:hAnsi="Calibri" w:cs="Times New Roman"/>
          <w:b/>
          <w:sz w:val="24"/>
          <w:szCs w:val="24"/>
        </w:rPr>
      </w:pPr>
    </w:p>
    <w:p w:rsidR="00806F33" w:rsidRDefault="00806F33"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DENUNCIA</w:t>
      </w:r>
      <w:r w:rsidR="00785B63">
        <w:rPr>
          <w:rFonts w:ascii="Calibri" w:eastAsia="Calibri" w:hAnsi="Calibri" w:cs="Calibri"/>
          <w:b/>
          <w:sz w:val="24"/>
          <w:szCs w:val="24"/>
        </w:rPr>
        <w:t>S</w:t>
      </w:r>
      <w:r>
        <w:rPr>
          <w:rFonts w:ascii="Calibri" w:eastAsia="Calibri" w:hAnsi="Calibri" w:cs="Calibri"/>
          <w:b/>
          <w:sz w:val="24"/>
          <w:szCs w:val="24"/>
        </w:rPr>
        <w:t xml:space="preserve"> SIDEN</w:t>
      </w:r>
    </w:p>
    <w:p w:rsidR="001A526B" w:rsidRDefault="00BA7847"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66</w:t>
      </w:r>
      <w:r w:rsidR="0033254C">
        <w:rPr>
          <w:rFonts w:ascii="Calibri" w:eastAsia="Calibri" w:hAnsi="Calibri" w:cs="Calibri"/>
          <w:b/>
          <w:sz w:val="24"/>
          <w:szCs w:val="24"/>
        </w:rPr>
        <w:t>-VIII-201</w:t>
      </w:r>
      <w:r>
        <w:rPr>
          <w:rFonts w:ascii="Calibri" w:eastAsia="Calibri" w:hAnsi="Calibri" w:cs="Calibri"/>
          <w:b/>
          <w:sz w:val="24"/>
          <w:szCs w:val="24"/>
        </w:rPr>
        <w:t>8</w:t>
      </w:r>
    </w:p>
    <w:p w:rsidR="00806F33" w:rsidRPr="001A526B" w:rsidRDefault="00806F33" w:rsidP="00373994">
      <w:pPr>
        <w:spacing w:after="0" w:line="240" w:lineRule="auto"/>
        <w:jc w:val="center"/>
        <w:rPr>
          <w:rFonts w:ascii="Calibri" w:eastAsia="Calibri" w:hAnsi="Calibri" w:cs="Calibri"/>
          <w:b/>
          <w:sz w:val="24"/>
          <w:szCs w:val="24"/>
        </w:rPr>
      </w:pPr>
    </w:p>
    <w:p w:rsidR="0033254C" w:rsidRDefault="0033254C" w:rsidP="00373994">
      <w:pPr>
        <w:spacing w:after="0" w:line="240" w:lineRule="auto"/>
        <w:jc w:val="center"/>
        <w:rPr>
          <w:rFonts w:ascii="Calibri" w:eastAsia="Calibri" w:hAnsi="Calibri" w:cs="Calibri"/>
          <w:b/>
          <w:sz w:val="24"/>
          <w:szCs w:val="24"/>
        </w:rPr>
      </w:pPr>
    </w:p>
    <w:p w:rsidR="00806F33" w:rsidRPr="0033254C" w:rsidRDefault="00806F33" w:rsidP="00373994">
      <w:pPr>
        <w:spacing w:after="0" w:line="240" w:lineRule="auto"/>
        <w:jc w:val="center"/>
        <w:rPr>
          <w:rFonts w:ascii="Calibri" w:eastAsia="Calibri" w:hAnsi="Calibri" w:cs="Calibri"/>
          <w:b/>
          <w:sz w:val="24"/>
          <w:szCs w:val="24"/>
        </w:rPr>
      </w:pPr>
      <w:bookmarkStart w:id="8" w:name="_GoBack"/>
      <w:bookmarkEnd w:id="8"/>
    </w:p>
    <w:p w:rsidR="00806F33" w:rsidRPr="00806F33" w:rsidRDefault="00BA7847"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RESTAURANTE</w:t>
      </w:r>
      <w:r w:rsidR="003F15BA">
        <w:rPr>
          <w:rFonts w:ascii="Calibri" w:eastAsia="Calibri" w:hAnsi="Calibri" w:cs="Times New Roman"/>
          <w:b/>
          <w:sz w:val="24"/>
          <w:szCs w:val="24"/>
        </w:rPr>
        <w:t xml:space="preserve"> Y </w:t>
      </w:r>
      <w:r>
        <w:rPr>
          <w:rFonts w:ascii="Calibri" w:eastAsia="Calibri" w:hAnsi="Calibri" w:cs="Times New Roman"/>
          <w:b/>
          <w:sz w:val="24"/>
          <w:szCs w:val="24"/>
        </w:rPr>
        <w:t xml:space="preserve">BAR SANGUCHÓN CRIOLLO </w:t>
      </w:r>
    </w:p>
    <w:p w:rsidR="001A526B" w:rsidRPr="00806F33" w:rsidRDefault="0033254C" w:rsidP="00373994">
      <w:pPr>
        <w:spacing w:after="0" w:line="240" w:lineRule="auto"/>
        <w:jc w:val="center"/>
        <w:rPr>
          <w:rFonts w:ascii="Calibri" w:eastAsia="Calibri" w:hAnsi="Calibri" w:cs="Calibri"/>
          <w:b/>
          <w:sz w:val="24"/>
          <w:szCs w:val="24"/>
        </w:rPr>
      </w:pPr>
      <w:r w:rsidRPr="00806F33">
        <w:rPr>
          <w:rFonts w:ascii="Calibri" w:eastAsia="Calibri" w:hAnsi="Calibri" w:cs="Calibri"/>
          <w:b/>
          <w:sz w:val="24"/>
          <w:szCs w:val="24"/>
        </w:rPr>
        <w:t xml:space="preserve">(UF: </w:t>
      </w:r>
      <w:r w:rsidR="004E4A8D">
        <w:rPr>
          <w:rFonts w:ascii="Calibri" w:eastAsia="Calibri" w:hAnsi="Calibri" w:cs="Calibri"/>
          <w:b/>
          <w:sz w:val="24"/>
          <w:szCs w:val="24"/>
        </w:rPr>
        <w:t>16124</w:t>
      </w:r>
      <w:r w:rsidRPr="00806F33">
        <w:rPr>
          <w:rFonts w:ascii="Calibri" w:eastAsia="Calibri" w:hAnsi="Calibri" w:cs="Calibri"/>
          <w:b/>
          <w:sz w:val="24"/>
          <w:szCs w:val="24"/>
        </w:rPr>
        <w:t>)</w:t>
      </w:r>
    </w:p>
    <w:p w:rsidR="0033254C" w:rsidRPr="00806F33" w:rsidRDefault="0033254C" w:rsidP="00373994">
      <w:pPr>
        <w:spacing w:after="0" w:line="240" w:lineRule="auto"/>
        <w:jc w:val="center"/>
        <w:rPr>
          <w:rFonts w:ascii="Calibri" w:eastAsia="Calibri" w:hAnsi="Calibri" w:cs="Calibri"/>
          <w:b/>
          <w:sz w:val="24"/>
          <w:szCs w:val="24"/>
        </w:rPr>
      </w:pPr>
    </w:p>
    <w:p w:rsidR="001A526B" w:rsidRPr="00806F33" w:rsidRDefault="001A526B" w:rsidP="00373994">
      <w:pPr>
        <w:spacing w:after="0" w:line="240" w:lineRule="auto"/>
        <w:jc w:val="center"/>
        <w:rPr>
          <w:rFonts w:ascii="Calibri" w:eastAsia="Calibri" w:hAnsi="Calibri" w:cs="Times New Roman"/>
          <w:b/>
        </w:rPr>
      </w:pPr>
    </w:p>
    <w:p w:rsidR="0033254C" w:rsidRPr="00806F33" w:rsidRDefault="0033254C" w:rsidP="00373994">
      <w:pPr>
        <w:spacing w:after="0" w:line="240" w:lineRule="auto"/>
        <w:jc w:val="center"/>
        <w:rPr>
          <w:rFonts w:ascii="Calibri" w:eastAsia="Calibri" w:hAnsi="Calibri" w:cs="Times New Roman"/>
          <w:b/>
        </w:rPr>
      </w:pPr>
    </w:p>
    <w:p w:rsidR="0033254C" w:rsidRPr="00806F33" w:rsidRDefault="0033254C"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806F33"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A10D4" w:rsidP="000A10D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F15BA"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Emelina Zamorano Avalos" o:suggestedsigner2="Jefe OBB"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A10D4"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F15BA"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abrera" o:suggestedsigner2="Fiscalizador Regional"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534731502"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FF6386"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34731502" w:history="1">
            <w:r w:rsidR="00FF6386" w:rsidRPr="00620D62">
              <w:rPr>
                <w:rStyle w:val="Hipervnculo"/>
                <w:rFonts w:ascii="Calibri" w:eastAsia="Calibri" w:hAnsi="Calibri" w:cs="Calibri"/>
                <w:b/>
                <w:noProof/>
                <w:lang w:val="es-ES"/>
              </w:rPr>
              <w:t>Contenido</w:t>
            </w:r>
            <w:r w:rsidR="00FF6386">
              <w:rPr>
                <w:noProof/>
                <w:webHidden/>
              </w:rPr>
              <w:tab/>
            </w:r>
            <w:r w:rsidR="00FF6386">
              <w:rPr>
                <w:noProof/>
                <w:webHidden/>
              </w:rPr>
              <w:fldChar w:fldCharType="begin"/>
            </w:r>
            <w:r w:rsidR="00FF6386">
              <w:rPr>
                <w:noProof/>
                <w:webHidden/>
              </w:rPr>
              <w:instrText xml:space="preserve"> PAGEREF _Toc534731502 \h </w:instrText>
            </w:r>
            <w:r w:rsidR="00FF6386">
              <w:rPr>
                <w:noProof/>
                <w:webHidden/>
              </w:rPr>
            </w:r>
            <w:r w:rsidR="00FF6386">
              <w:rPr>
                <w:noProof/>
                <w:webHidden/>
              </w:rPr>
              <w:fldChar w:fldCharType="separate"/>
            </w:r>
            <w:r w:rsidR="003F15BA">
              <w:rPr>
                <w:noProof/>
                <w:webHidden/>
              </w:rPr>
              <w:t>1</w:t>
            </w:r>
            <w:r w:rsidR="00FF6386">
              <w:rPr>
                <w:noProof/>
                <w:webHidden/>
              </w:rPr>
              <w:fldChar w:fldCharType="end"/>
            </w:r>
          </w:hyperlink>
        </w:p>
        <w:p w:rsidR="00FF6386" w:rsidRDefault="00B9572D">
          <w:pPr>
            <w:pStyle w:val="TDC1"/>
            <w:tabs>
              <w:tab w:val="left" w:pos="440"/>
              <w:tab w:val="right" w:leader="dot" w:pos="9962"/>
            </w:tabs>
            <w:rPr>
              <w:rFonts w:eastAsiaTheme="minorEastAsia"/>
              <w:noProof/>
              <w:lang w:eastAsia="es-CL"/>
            </w:rPr>
          </w:pPr>
          <w:hyperlink w:anchor="_Toc534731503" w:history="1">
            <w:r w:rsidR="00FF6386" w:rsidRPr="00620D62">
              <w:rPr>
                <w:rStyle w:val="Hipervnculo"/>
                <w:rFonts w:ascii="Calibri" w:eastAsia="Calibri" w:hAnsi="Calibri" w:cs="Calibri"/>
                <w:b/>
                <w:noProof/>
              </w:rPr>
              <w:t>1</w:t>
            </w:r>
            <w:r w:rsidR="00FF6386">
              <w:rPr>
                <w:rFonts w:eastAsiaTheme="minorEastAsia"/>
                <w:noProof/>
                <w:lang w:eastAsia="es-CL"/>
              </w:rPr>
              <w:tab/>
            </w:r>
            <w:r w:rsidR="00FF6386" w:rsidRPr="00620D62">
              <w:rPr>
                <w:rStyle w:val="Hipervnculo"/>
                <w:rFonts w:ascii="Calibri" w:eastAsia="Calibri" w:hAnsi="Calibri" w:cs="Calibri"/>
                <w:b/>
                <w:noProof/>
              </w:rPr>
              <w:t>RESUMEN</w:t>
            </w:r>
            <w:r w:rsidR="00FF6386">
              <w:rPr>
                <w:noProof/>
                <w:webHidden/>
              </w:rPr>
              <w:tab/>
            </w:r>
            <w:r w:rsidR="00FF6386">
              <w:rPr>
                <w:noProof/>
                <w:webHidden/>
              </w:rPr>
              <w:fldChar w:fldCharType="begin"/>
            </w:r>
            <w:r w:rsidR="00FF6386">
              <w:rPr>
                <w:noProof/>
                <w:webHidden/>
              </w:rPr>
              <w:instrText xml:space="preserve"> PAGEREF _Toc534731503 \h </w:instrText>
            </w:r>
            <w:r w:rsidR="00FF6386">
              <w:rPr>
                <w:noProof/>
                <w:webHidden/>
              </w:rPr>
            </w:r>
            <w:r w:rsidR="00FF6386">
              <w:rPr>
                <w:noProof/>
                <w:webHidden/>
              </w:rPr>
              <w:fldChar w:fldCharType="separate"/>
            </w:r>
            <w:r w:rsidR="003F15BA">
              <w:rPr>
                <w:noProof/>
                <w:webHidden/>
              </w:rPr>
              <w:t>2</w:t>
            </w:r>
            <w:r w:rsidR="00FF6386">
              <w:rPr>
                <w:noProof/>
                <w:webHidden/>
              </w:rPr>
              <w:fldChar w:fldCharType="end"/>
            </w:r>
          </w:hyperlink>
        </w:p>
        <w:p w:rsidR="00FF6386" w:rsidRDefault="00B9572D">
          <w:pPr>
            <w:pStyle w:val="TDC1"/>
            <w:tabs>
              <w:tab w:val="left" w:pos="440"/>
              <w:tab w:val="right" w:leader="dot" w:pos="9962"/>
            </w:tabs>
            <w:rPr>
              <w:rFonts w:eastAsiaTheme="minorEastAsia"/>
              <w:noProof/>
              <w:lang w:eastAsia="es-CL"/>
            </w:rPr>
          </w:pPr>
          <w:hyperlink w:anchor="_Toc534731504" w:history="1">
            <w:r w:rsidR="00FF6386" w:rsidRPr="00620D62">
              <w:rPr>
                <w:rStyle w:val="Hipervnculo"/>
                <w:noProof/>
              </w:rPr>
              <w:t>2</w:t>
            </w:r>
            <w:r w:rsidR="00FF6386">
              <w:rPr>
                <w:rFonts w:eastAsiaTheme="minorEastAsia"/>
                <w:noProof/>
                <w:lang w:eastAsia="es-CL"/>
              </w:rPr>
              <w:tab/>
            </w:r>
            <w:r w:rsidR="00FF6386" w:rsidRPr="00620D62">
              <w:rPr>
                <w:rStyle w:val="Hipervnculo"/>
                <w:noProof/>
              </w:rPr>
              <w:t>IDENTIFICACIÓN DE LA UNIDAD FISCALIZABLE</w:t>
            </w:r>
            <w:r w:rsidR="00FF6386">
              <w:rPr>
                <w:noProof/>
                <w:webHidden/>
              </w:rPr>
              <w:tab/>
            </w:r>
            <w:r w:rsidR="00FF6386">
              <w:rPr>
                <w:noProof/>
                <w:webHidden/>
              </w:rPr>
              <w:fldChar w:fldCharType="begin"/>
            </w:r>
            <w:r w:rsidR="00FF6386">
              <w:rPr>
                <w:noProof/>
                <w:webHidden/>
              </w:rPr>
              <w:instrText xml:space="preserve"> PAGEREF _Toc534731504 \h </w:instrText>
            </w:r>
            <w:r w:rsidR="00FF6386">
              <w:rPr>
                <w:noProof/>
                <w:webHidden/>
              </w:rPr>
            </w:r>
            <w:r w:rsidR="00FF6386">
              <w:rPr>
                <w:noProof/>
                <w:webHidden/>
              </w:rPr>
              <w:fldChar w:fldCharType="separate"/>
            </w:r>
            <w:r w:rsidR="003F15BA">
              <w:rPr>
                <w:noProof/>
                <w:webHidden/>
              </w:rPr>
              <w:t>3</w:t>
            </w:r>
            <w:r w:rsidR="00FF6386">
              <w:rPr>
                <w:noProof/>
                <w:webHidden/>
              </w:rPr>
              <w:fldChar w:fldCharType="end"/>
            </w:r>
          </w:hyperlink>
        </w:p>
        <w:p w:rsidR="00FF6386" w:rsidRDefault="00B9572D">
          <w:pPr>
            <w:pStyle w:val="TDC1"/>
            <w:tabs>
              <w:tab w:val="left" w:pos="660"/>
              <w:tab w:val="right" w:leader="dot" w:pos="9962"/>
            </w:tabs>
            <w:rPr>
              <w:rFonts w:eastAsiaTheme="minorEastAsia"/>
              <w:noProof/>
              <w:lang w:eastAsia="es-CL"/>
            </w:rPr>
          </w:pPr>
          <w:hyperlink w:anchor="_Toc534731505" w:history="1">
            <w:r w:rsidR="00FF6386" w:rsidRPr="00620D62">
              <w:rPr>
                <w:rStyle w:val="Hipervnculo"/>
                <w:noProof/>
              </w:rPr>
              <w:t>2.1</w:t>
            </w:r>
            <w:r w:rsidR="00FF6386">
              <w:rPr>
                <w:rFonts w:eastAsiaTheme="minorEastAsia"/>
                <w:noProof/>
                <w:lang w:eastAsia="es-CL"/>
              </w:rPr>
              <w:tab/>
            </w:r>
            <w:r w:rsidR="00FF6386" w:rsidRPr="00620D62">
              <w:rPr>
                <w:rStyle w:val="Hipervnculo"/>
                <w:noProof/>
              </w:rPr>
              <w:t>Antecedentes Generales</w:t>
            </w:r>
            <w:r w:rsidR="00FF6386">
              <w:rPr>
                <w:noProof/>
                <w:webHidden/>
              </w:rPr>
              <w:tab/>
            </w:r>
            <w:r w:rsidR="00FF6386">
              <w:rPr>
                <w:noProof/>
                <w:webHidden/>
              </w:rPr>
              <w:fldChar w:fldCharType="begin"/>
            </w:r>
            <w:r w:rsidR="00FF6386">
              <w:rPr>
                <w:noProof/>
                <w:webHidden/>
              </w:rPr>
              <w:instrText xml:space="preserve"> PAGEREF _Toc534731505 \h </w:instrText>
            </w:r>
            <w:r w:rsidR="00FF6386">
              <w:rPr>
                <w:noProof/>
                <w:webHidden/>
              </w:rPr>
            </w:r>
            <w:r w:rsidR="00FF6386">
              <w:rPr>
                <w:noProof/>
                <w:webHidden/>
              </w:rPr>
              <w:fldChar w:fldCharType="separate"/>
            </w:r>
            <w:r w:rsidR="003F15BA">
              <w:rPr>
                <w:noProof/>
                <w:webHidden/>
              </w:rPr>
              <w:t>3</w:t>
            </w:r>
            <w:r w:rsidR="00FF6386">
              <w:rPr>
                <w:noProof/>
                <w:webHidden/>
              </w:rPr>
              <w:fldChar w:fldCharType="end"/>
            </w:r>
          </w:hyperlink>
        </w:p>
        <w:p w:rsidR="00FF6386" w:rsidRDefault="00B9572D">
          <w:pPr>
            <w:pStyle w:val="TDC1"/>
            <w:tabs>
              <w:tab w:val="left" w:pos="440"/>
              <w:tab w:val="right" w:leader="dot" w:pos="9962"/>
            </w:tabs>
            <w:rPr>
              <w:rFonts w:eastAsiaTheme="minorEastAsia"/>
              <w:noProof/>
              <w:lang w:eastAsia="es-CL"/>
            </w:rPr>
          </w:pPr>
          <w:hyperlink w:anchor="_Toc534731506" w:history="1">
            <w:r w:rsidR="00FF6386" w:rsidRPr="00620D62">
              <w:rPr>
                <w:rStyle w:val="Hipervnculo"/>
                <w:noProof/>
              </w:rPr>
              <w:t>3</w:t>
            </w:r>
            <w:r w:rsidR="00FF6386">
              <w:rPr>
                <w:rFonts w:eastAsiaTheme="minorEastAsia"/>
                <w:noProof/>
                <w:lang w:eastAsia="es-CL"/>
              </w:rPr>
              <w:tab/>
            </w:r>
            <w:r w:rsidR="00FF6386" w:rsidRPr="00620D62">
              <w:rPr>
                <w:rStyle w:val="Hipervnculo"/>
                <w:noProof/>
              </w:rPr>
              <w:t>INSTRUMENTOS DE CARÁCTER AMBIENTAL FISCALIZADOS</w:t>
            </w:r>
            <w:r w:rsidR="00FF6386">
              <w:rPr>
                <w:noProof/>
                <w:webHidden/>
              </w:rPr>
              <w:tab/>
            </w:r>
            <w:r w:rsidR="00FF6386">
              <w:rPr>
                <w:noProof/>
                <w:webHidden/>
              </w:rPr>
              <w:fldChar w:fldCharType="begin"/>
            </w:r>
            <w:r w:rsidR="00FF6386">
              <w:rPr>
                <w:noProof/>
                <w:webHidden/>
              </w:rPr>
              <w:instrText xml:space="preserve"> PAGEREF _Toc534731506 \h </w:instrText>
            </w:r>
            <w:r w:rsidR="00FF6386">
              <w:rPr>
                <w:noProof/>
                <w:webHidden/>
              </w:rPr>
            </w:r>
            <w:r w:rsidR="00FF6386">
              <w:rPr>
                <w:noProof/>
                <w:webHidden/>
              </w:rPr>
              <w:fldChar w:fldCharType="separate"/>
            </w:r>
            <w:r w:rsidR="003F15BA">
              <w:rPr>
                <w:noProof/>
                <w:webHidden/>
              </w:rPr>
              <w:t>4</w:t>
            </w:r>
            <w:r w:rsidR="00FF6386">
              <w:rPr>
                <w:noProof/>
                <w:webHidden/>
              </w:rPr>
              <w:fldChar w:fldCharType="end"/>
            </w:r>
          </w:hyperlink>
        </w:p>
        <w:p w:rsidR="00FF6386" w:rsidRDefault="00B9572D">
          <w:pPr>
            <w:pStyle w:val="TDC1"/>
            <w:tabs>
              <w:tab w:val="left" w:pos="440"/>
              <w:tab w:val="right" w:leader="dot" w:pos="9962"/>
            </w:tabs>
            <w:rPr>
              <w:rFonts w:eastAsiaTheme="minorEastAsia"/>
              <w:noProof/>
              <w:lang w:eastAsia="es-CL"/>
            </w:rPr>
          </w:pPr>
          <w:hyperlink w:anchor="_Toc534731507" w:history="1">
            <w:r w:rsidR="00FF6386" w:rsidRPr="00620D62">
              <w:rPr>
                <w:rStyle w:val="Hipervnculo"/>
                <w:noProof/>
              </w:rPr>
              <w:t>4</w:t>
            </w:r>
            <w:r w:rsidR="00FF6386">
              <w:rPr>
                <w:rFonts w:eastAsiaTheme="minorEastAsia"/>
                <w:noProof/>
                <w:lang w:eastAsia="es-CL"/>
              </w:rPr>
              <w:tab/>
            </w:r>
            <w:r w:rsidR="00FF6386" w:rsidRPr="00620D62">
              <w:rPr>
                <w:rStyle w:val="Hipervnculo"/>
                <w:noProof/>
              </w:rPr>
              <w:t>HECHOS CONSTATADOS Y RESULTADOS</w:t>
            </w:r>
            <w:r w:rsidR="00FF6386">
              <w:rPr>
                <w:noProof/>
                <w:webHidden/>
              </w:rPr>
              <w:tab/>
            </w:r>
            <w:r w:rsidR="00FF6386">
              <w:rPr>
                <w:noProof/>
                <w:webHidden/>
              </w:rPr>
              <w:fldChar w:fldCharType="begin"/>
            </w:r>
            <w:r w:rsidR="00FF6386">
              <w:rPr>
                <w:noProof/>
                <w:webHidden/>
              </w:rPr>
              <w:instrText xml:space="preserve"> PAGEREF _Toc534731507 \h </w:instrText>
            </w:r>
            <w:r w:rsidR="00FF6386">
              <w:rPr>
                <w:noProof/>
                <w:webHidden/>
              </w:rPr>
            </w:r>
            <w:r w:rsidR="00FF6386">
              <w:rPr>
                <w:noProof/>
                <w:webHidden/>
              </w:rPr>
              <w:fldChar w:fldCharType="separate"/>
            </w:r>
            <w:r w:rsidR="003F15BA">
              <w:rPr>
                <w:noProof/>
                <w:webHidden/>
              </w:rPr>
              <w:t>4</w:t>
            </w:r>
            <w:r w:rsidR="00FF6386">
              <w:rPr>
                <w:noProof/>
                <w:webHidden/>
              </w:rPr>
              <w:fldChar w:fldCharType="end"/>
            </w:r>
          </w:hyperlink>
        </w:p>
        <w:p w:rsidR="00FF6386" w:rsidRDefault="00B9572D">
          <w:pPr>
            <w:pStyle w:val="TDC1"/>
            <w:tabs>
              <w:tab w:val="left" w:pos="440"/>
              <w:tab w:val="right" w:leader="dot" w:pos="9962"/>
            </w:tabs>
            <w:rPr>
              <w:rFonts w:eastAsiaTheme="minorEastAsia"/>
              <w:noProof/>
              <w:lang w:eastAsia="es-CL"/>
            </w:rPr>
          </w:pPr>
          <w:hyperlink w:anchor="_Toc534731512" w:history="1">
            <w:r w:rsidR="00FF6386" w:rsidRPr="00620D62">
              <w:rPr>
                <w:rStyle w:val="Hipervnculo"/>
                <w:noProof/>
              </w:rPr>
              <w:t>5</w:t>
            </w:r>
            <w:r w:rsidR="00FF6386">
              <w:rPr>
                <w:rFonts w:eastAsiaTheme="minorEastAsia"/>
                <w:noProof/>
                <w:lang w:eastAsia="es-CL"/>
              </w:rPr>
              <w:tab/>
            </w:r>
            <w:r w:rsidR="00FF6386" w:rsidRPr="00620D62">
              <w:rPr>
                <w:rStyle w:val="Hipervnculo"/>
                <w:noProof/>
              </w:rPr>
              <w:t>CONCLUSIONES</w:t>
            </w:r>
            <w:r w:rsidR="00FF6386">
              <w:rPr>
                <w:noProof/>
                <w:webHidden/>
              </w:rPr>
              <w:tab/>
            </w:r>
            <w:r w:rsidR="00FF6386">
              <w:rPr>
                <w:noProof/>
                <w:webHidden/>
              </w:rPr>
              <w:fldChar w:fldCharType="begin"/>
            </w:r>
            <w:r w:rsidR="00FF6386">
              <w:rPr>
                <w:noProof/>
                <w:webHidden/>
              </w:rPr>
              <w:instrText xml:space="preserve"> PAGEREF _Toc534731512 \h </w:instrText>
            </w:r>
            <w:r w:rsidR="00FF6386">
              <w:rPr>
                <w:noProof/>
                <w:webHidden/>
              </w:rPr>
            </w:r>
            <w:r w:rsidR="00FF6386">
              <w:rPr>
                <w:noProof/>
                <w:webHidden/>
              </w:rPr>
              <w:fldChar w:fldCharType="separate"/>
            </w:r>
            <w:r w:rsidR="003F15BA">
              <w:rPr>
                <w:noProof/>
                <w:webHidden/>
              </w:rPr>
              <w:t>10</w:t>
            </w:r>
            <w:r w:rsidR="00FF6386">
              <w:rPr>
                <w:noProof/>
                <w:webHidden/>
              </w:rPr>
              <w:fldChar w:fldCharType="end"/>
            </w:r>
          </w:hyperlink>
        </w:p>
        <w:p w:rsidR="00FF6386" w:rsidRDefault="00B9572D">
          <w:pPr>
            <w:pStyle w:val="TDC1"/>
            <w:tabs>
              <w:tab w:val="left" w:pos="440"/>
              <w:tab w:val="right" w:leader="dot" w:pos="9962"/>
            </w:tabs>
            <w:rPr>
              <w:rFonts w:eastAsiaTheme="minorEastAsia"/>
              <w:noProof/>
              <w:lang w:eastAsia="es-CL"/>
            </w:rPr>
          </w:pPr>
          <w:hyperlink w:anchor="_Toc534731513" w:history="1">
            <w:r w:rsidR="00FF6386" w:rsidRPr="00620D62">
              <w:rPr>
                <w:rStyle w:val="Hipervnculo"/>
                <w:noProof/>
              </w:rPr>
              <w:t>6</w:t>
            </w:r>
            <w:r w:rsidR="00FF6386">
              <w:rPr>
                <w:rFonts w:eastAsiaTheme="minorEastAsia"/>
                <w:noProof/>
                <w:lang w:eastAsia="es-CL"/>
              </w:rPr>
              <w:tab/>
            </w:r>
            <w:r w:rsidR="00FF6386" w:rsidRPr="00620D62">
              <w:rPr>
                <w:rStyle w:val="Hipervnculo"/>
                <w:noProof/>
              </w:rPr>
              <w:t>ANEXOS</w:t>
            </w:r>
            <w:r w:rsidR="00FF6386">
              <w:rPr>
                <w:noProof/>
                <w:webHidden/>
              </w:rPr>
              <w:tab/>
            </w:r>
            <w:r w:rsidR="00FF6386">
              <w:rPr>
                <w:noProof/>
                <w:webHidden/>
              </w:rPr>
              <w:fldChar w:fldCharType="begin"/>
            </w:r>
            <w:r w:rsidR="00FF6386">
              <w:rPr>
                <w:noProof/>
                <w:webHidden/>
              </w:rPr>
              <w:instrText xml:space="preserve"> PAGEREF _Toc534731513 \h </w:instrText>
            </w:r>
            <w:r w:rsidR="00FF6386">
              <w:rPr>
                <w:noProof/>
                <w:webHidden/>
              </w:rPr>
            </w:r>
            <w:r w:rsidR="00FF6386">
              <w:rPr>
                <w:noProof/>
                <w:webHidden/>
              </w:rPr>
              <w:fldChar w:fldCharType="separate"/>
            </w:r>
            <w:r w:rsidR="003F15BA">
              <w:rPr>
                <w:noProof/>
                <w:webHidden/>
              </w:rPr>
              <w:t>10</w:t>
            </w:r>
            <w:r w:rsidR="00FF6386">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33254C" w:rsidRDefault="0033254C">
      <w:pPr>
        <w:rPr>
          <w:rFonts w:ascii="Calibri" w:eastAsia="Calibri" w:hAnsi="Calibri" w:cs="Calibri"/>
          <w:b/>
          <w:sz w:val="20"/>
          <w:szCs w:val="20"/>
        </w:rPr>
      </w:pPr>
      <w:bookmarkStart w:id="11" w:name="_Toc352840376"/>
      <w:bookmarkStart w:id="12" w:name="_Toc352841436"/>
      <w:bookmarkStart w:id="13" w:name="_Toc390777016"/>
      <w:r>
        <w:rPr>
          <w:rFonts w:ascii="Calibri" w:eastAsia="Calibri" w:hAnsi="Calibri" w:cs="Calibri"/>
          <w:b/>
          <w:sz w:val="20"/>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4" w:name="_Toc534731503"/>
      <w:r w:rsidRPr="001A526B">
        <w:rPr>
          <w:rFonts w:ascii="Calibri" w:eastAsia="Calibri" w:hAnsi="Calibri" w:cs="Calibri"/>
          <w:b/>
          <w:sz w:val="24"/>
          <w:szCs w:val="20"/>
        </w:rPr>
        <w:lastRenderedPageBreak/>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4208DE"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33254C">
        <w:rPr>
          <w:rFonts w:ascii="Calibri" w:eastAsia="Calibri" w:hAnsi="Calibri" w:cs="Calibri"/>
          <w:sz w:val="20"/>
          <w:szCs w:val="20"/>
        </w:rPr>
        <w:t xml:space="preserve">la </w:t>
      </w:r>
      <w:r w:rsidR="00BA7847">
        <w:rPr>
          <w:rFonts w:ascii="Calibri" w:eastAsia="Calibri" w:hAnsi="Calibri" w:cs="Calibri"/>
          <w:sz w:val="20"/>
          <w:szCs w:val="20"/>
        </w:rPr>
        <w:t>SEREMI DE SALUD de ÑUBLE encomendada por la SMA</w:t>
      </w:r>
      <w:r w:rsidRPr="001A526B">
        <w:rPr>
          <w:rFonts w:ascii="Calibri" w:eastAsia="Calibri" w:hAnsi="Calibri" w:cs="Calibri"/>
          <w:sz w:val="20"/>
          <w:szCs w:val="20"/>
        </w:rPr>
        <w:t xml:space="preserve">, a la unidad fiscalizable </w:t>
      </w:r>
      <w:r w:rsidR="0033254C">
        <w:rPr>
          <w:rFonts w:ascii="Calibri" w:eastAsia="Calibri" w:hAnsi="Calibri" w:cs="Calibri"/>
          <w:sz w:val="20"/>
          <w:szCs w:val="20"/>
        </w:rPr>
        <w:t xml:space="preserve">denominada </w:t>
      </w:r>
      <w:r w:rsidRPr="001A526B">
        <w:rPr>
          <w:rFonts w:ascii="Calibri" w:eastAsia="Calibri" w:hAnsi="Calibri" w:cs="Calibri"/>
          <w:sz w:val="20"/>
          <w:szCs w:val="20"/>
        </w:rPr>
        <w:t>“</w:t>
      </w:r>
      <w:r w:rsidR="00BA7847">
        <w:rPr>
          <w:rFonts w:ascii="Calibri" w:eastAsia="Calibri" w:hAnsi="Calibri" w:cs="Calibri"/>
          <w:sz w:val="20"/>
          <w:szCs w:val="20"/>
        </w:rPr>
        <w:t>RESTAURANTE SANGUCHON CRIOLLO</w:t>
      </w:r>
      <w:r w:rsidRPr="001A526B">
        <w:rPr>
          <w:rFonts w:ascii="Calibri" w:eastAsia="Calibri" w:hAnsi="Calibri" w:cs="Calibri"/>
          <w:sz w:val="20"/>
          <w:szCs w:val="20"/>
        </w:rPr>
        <w:t>”</w:t>
      </w:r>
      <w:r w:rsidR="00CE3600">
        <w:rPr>
          <w:rFonts w:ascii="Calibri" w:eastAsia="Calibri" w:hAnsi="Calibri" w:cs="Calibri"/>
          <w:sz w:val="20"/>
          <w:szCs w:val="20"/>
        </w:rPr>
        <w:t>, localizada en</w:t>
      </w:r>
      <w:r w:rsidR="0033254C">
        <w:rPr>
          <w:rFonts w:ascii="Calibri" w:eastAsia="Calibri" w:hAnsi="Calibri" w:cs="Calibri"/>
          <w:sz w:val="20"/>
          <w:szCs w:val="20"/>
        </w:rPr>
        <w:t xml:space="preserve"> AVENIDA </w:t>
      </w:r>
      <w:r w:rsidR="00BA7847">
        <w:rPr>
          <w:rFonts w:ascii="Calibri" w:eastAsia="Calibri" w:hAnsi="Calibri" w:cs="Calibri"/>
          <w:sz w:val="20"/>
          <w:szCs w:val="20"/>
        </w:rPr>
        <w:t>O’HIGGINS</w:t>
      </w:r>
      <w:r w:rsidR="0033254C">
        <w:rPr>
          <w:rFonts w:ascii="Calibri" w:eastAsia="Calibri" w:hAnsi="Calibri" w:cs="Calibri"/>
          <w:sz w:val="20"/>
          <w:szCs w:val="20"/>
        </w:rPr>
        <w:t xml:space="preserve"> </w:t>
      </w:r>
      <w:r w:rsidR="00BA7847">
        <w:rPr>
          <w:rFonts w:ascii="Calibri" w:eastAsia="Calibri" w:hAnsi="Calibri" w:cs="Calibri"/>
          <w:sz w:val="20"/>
          <w:szCs w:val="20"/>
        </w:rPr>
        <w:t>2436</w:t>
      </w:r>
      <w:r w:rsidR="0033254C">
        <w:rPr>
          <w:rFonts w:ascii="Calibri" w:eastAsia="Calibri" w:hAnsi="Calibri" w:cs="Calibri"/>
          <w:sz w:val="20"/>
          <w:szCs w:val="20"/>
        </w:rPr>
        <w:t xml:space="preserve">, COMUNA DE </w:t>
      </w:r>
      <w:r w:rsidR="00BA7847">
        <w:rPr>
          <w:rFonts w:ascii="Calibri" w:eastAsia="Calibri" w:hAnsi="Calibri" w:cs="Calibri"/>
          <w:sz w:val="20"/>
          <w:szCs w:val="20"/>
        </w:rPr>
        <w:t>CHILLAN VIEJO</w:t>
      </w:r>
      <w:r w:rsidR="0033254C">
        <w:rPr>
          <w:rFonts w:ascii="Calibri" w:eastAsia="Calibri" w:hAnsi="Calibri" w:cs="Calibri"/>
          <w:sz w:val="20"/>
          <w:szCs w:val="20"/>
        </w:rPr>
        <w:t xml:space="preserve">, REGION DE </w:t>
      </w:r>
      <w:r w:rsidR="00BA7847">
        <w:rPr>
          <w:rFonts w:ascii="Calibri" w:eastAsia="Calibri" w:hAnsi="Calibri" w:cs="Calibri"/>
          <w:sz w:val="20"/>
          <w:szCs w:val="20"/>
        </w:rPr>
        <w:t>ÑUBLE</w:t>
      </w:r>
      <w:r w:rsidRPr="001A526B">
        <w:rPr>
          <w:rFonts w:ascii="Calibri" w:eastAsia="Calibri" w:hAnsi="Calibri" w:cs="Calibri"/>
          <w:sz w:val="20"/>
          <w:szCs w:val="20"/>
        </w:rPr>
        <w:t>. La</w:t>
      </w:r>
      <w:r w:rsidR="00BA7847">
        <w:rPr>
          <w:rFonts w:ascii="Calibri" w:eastAsia="Calibri" w:hAnsi="Calibri" w:cs="Calibri"/>
          <w:sz w:val="20"/>
          <w:szCs w:val="20"/>
        </w:rPr>
        <w:t>s</w:t>
      </w:r>
      <w:r w:rsidRPr="001A526B">
        <w:rPr>
          <w:rFonts w:ascii="Calibri" w:eastAsia="Calibri" w:hAnsi="Calibri" w:cs="Calibri"/>
          <w:sz w:val="20"/>
          <w:szCs w:val="20"/>
        </w:rPr>
        <w:t xml:space="preserve"> actividad</w:t>
      </w:r>
      <w:r w:rsidR="00BA7847">
        <w:rPr>
          <w:rFonts w:ascii="Calibri" w:eastAsia="Calibri" w:hAnsi="Calibri" w:cs="Calibri"/>
          <w:sz w:val="20"/>
          <w:szCs w:val="20"/>
        </w:rPr>
        <w:t>es</w:t>
      </w:r>
      <w:r w:rsidRPr="001A526B">
        <w:rPr>
          <w:rFonts w:ascii="Calibri" w:eastAsia="Calibri" w:hAnsi="Calibri" w:cs="Calibri"/>
          <w:sz w:val="20"/>
          <w:szCs w:val="20"/>
        </w:rPr>
        <w:t xml:space="preserve"> de inspección fue</w:t>
      </w:r>
      <w:r w:rsidR="00BA7847">
        <w:rPr>
          <w:rFonts w:ascii="Calibri" w:eastAsia="Calibri" w:hAnsi="Calibri" w:cs="Calibri"/>
          <w:sz w:val="20"/>
          <w:szCs w:val="20"/>
        </w:rPr>
        <w:t>ron</w:t>
      </w:r>
      <w:r w:rsidRPr="001A526B">
        <w:rPr>
          <w:rFonts w:ascii="Calibri" w:eastAsia="Calibri" w:hAnsi="Calibri" w:cs="Calibri"/>
          <w:sz w:val="20"/>
          <w:szCs w:val="20"/>
        </w:rPr>
        <w:t xml:space="preserve"> desarrollada</w:t>
      </w:r>
      <w:r w:rsidR="00BA7847">
        <w:rPr>
          <w:rFonts w:ascii="Calibri" w:eastAsia="Calibri" w:hAnsi="Calibri" w:cs="Calibri"/>
          <w:sz w:val="20"/>
          <w:szCs w:val="20"/>
        </w:rPr>
        <w:t xml:space="preserve">s, según lo informa el MINSAL, </w:t>
      </w:r>
      <w:r w:rsidRPr="001A526B">
        <w:rPr>
          <w:rFonts w:ascii="Calibri" w:eastAsia="Calibri" w:hAnsi="Calibri" w:cs="Calibri"/>
          <w:sz w:val="20"/>
          <w:szCs w:val="20"/>
        </w:rPr>
        <w:t xml:space="preserve">durante </w:t>
      </w:r>
      <w:r w:rsidR="00BA7847">
        <w:rPr>
          <w:rFonts w:ascii="Calibri" w:eastAsia="Calibri" w:hAnsi="Calibri" w:cs="Calibri"/>
          <w:sz w:val="20"/>
          <w:szCs w:val="20"/>
        </w:rPr>
        <w:t>los</w:t>
      </w:r>
      <w:r w:rsidRPr="001A526B">
        <w:rPr>
          <w:rFonts w:ascii="Calibri" w:eastAsia="Calibri" w:hAnsi="Calibri" w:cs="Calibri"/>
          <w:sz w:val="20"/>
          <w:szCs w:val="20"/>
        </w:rPr>
        <w:t xml:space="preserve"> día</w:t>
      </w:r>
      <w:r w:rsidR="00BA7847">
        <w:rPr>
          <w:rFonts w:ascii="Calibri" w:eastAsia="Calibri" w:hAnsi="Calibri" w:cs="Calibri"/>
          <w:sz w:val="20"/>
          <w:szCs w:val="20"/>
        </w:rPr>
        <w:t>s</w:t>
      </w:r>
      <w:r w:rsidRPr="001A526B">
        <w:rPr>
          <w:rFonts w:ascii="Calibri" w:eastAsia="Calibri" w:hAnsi="Calibri" w:cs="Calibri"/>
          <w:sz w:val="20"/>
          <w:szCs w:val="20"/>
        </w:rPr>
        <w:t xml:space="preserve"> </w:t>
      </w:r>
      <w:r w:rsidR="00BA7847">
        <w:rPr>
          <w:rFonts w:ascii="Calibri" w:eastAsia="Calibri" w:hAnsi="Calibri" w:cs="Calibri"/>
          <w:sz w:val="20"/>
          <w:szCs w:val="20"/>
        </w:rPr>
        <w:t xml:space="preserve">10 y </w:t>
      </w:r>
      <w:r w:rsidR="00367240">
        <w:rPr>
          <w:rFonts w:ascii="Calibri" w:eastAsia="Calibri" w:hAnsi="Calibri" w:cs="Calibri"/>
          <w:sz w:val="20"/>
          <w:szCs w:val="20"/>
        </w:rPr>
        <w:t>20</w:t>
      </w:r>
      <w:r w:rsidR="00BA7847">
        <w:rPr>
          <w:rFonts w:ascii="Calibri" w:eastAsia="Calibri" w:hAnsi="Calibri" w:cs="Calibri"/>
          <w:sz w:val="20"/>
          <w:szCs w:val="20"/>
        </w:rPr>
        <w:t xml:space="preserve"> de Agosto de </w:t>
      </w:r>
      <w:r w:rsidR="0033254C" w:rsidRPr="004208DE">
        <w:rPr>
          <w:rFonts w:ascii="Calibri" w:eastAsia="Calibri" w:hAnsi="Calibri" w:cs="Calibri"/>
          <w:sz w:val="20"/>
          <w:szCs w:val="20"/>
        </w:rPr>
        <w:t>2018</w:t>
      </w:r>
      <w:r w:rsidR="00BA7847">
        <w:rPr>
          <w:rFonts w:ascii="Calibri" w:eastAsia="Calibri" w:hAnsi="Calibri" w:cs="Calibri"/>
          <w:sz w:val="20"/>
          <w:szCs w:val="20"/>
        </w:rPr>
        <w:t>, en el horario NOCTURNO señalado por la denunciante</w:t>
      </w:r>
      <w:r w:rsidR="0033254C" w:rsidRPr="004208DE">
        <w:rPr>
          <w:rFonts w:ascii="Calibri" w:eastAsia="Calibri" w:hAnsi="Calibri" w:cs="Calibri"/>
          <w:sz w:val="20"/>
          <w:szCs w:val="20"/>
        </w:rPr>
        <w:t xml:space="preserve"> </w:t>
      </w:r>
      <w:r w:rsidR="00BA7847">
        <w:rPr>
          <w:rFonts w:ascii="Calibri" w:eastAsia="Calibri" w:hAnsi="Calibri" w:cs="Calibri"/>
          <w:sz w:val="20"/>
          <w:szCs w:val="20"/>
        </w:rPr>
        <w:t xml:space="preserve">SIDEN 66-VIII-2018 </w:t>
      </w:r>
      <w:r w:rsidRPr="004208DE">
        <w:rPr>
          <w:rFonts w:cstheme="minorHAnsi"/>
          <w:sz w:val="20"/>
          <w:szCs w:val="20"/>
        </w:rPr>
        <w:t xml:space="preserve">(Ver </w:t>
      </w:r>
      <w:r w:rsidR="0033254C" w:rsidRPr="004208DE">
        <w:rPr>
          <w:rFonts w:cstheme="minorHAnsi"/>
          <w:sz w:val="20"/>
          <w:szCs w:val="20"/>
        </w:rPr>
        <w:t>ANEXO 1</w:t>
      </w:r>
      <w:r w:rsidR="00C6275A">
        <w:rPr>
          <w:rFonts w:cstheme="minorHAnsi"/>
          <w:sz w:val="20"/>
          <w:szCs w:val="20"/>
        </w:rPr>
        <w:t xml:space="preserve"> y 2</w:t>
      </w:r>
      <w:r w:rsidRPr="004208DE">
        <w:rPr>
          <w:rFonts w:cstheme="minorHAns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367240"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El motivo de la actividad d</w:t>
      </w:r>
      <w:r w:rsidRPr="0033254C">
        <w:rPr>
          <w:rFonts w:ascii="Calibri" w:eastAsia="Calibri" w:hAnsi="Calibri" w:cs="Calibri"/>
          <w:sz w:val="20"/>
          <w:szCs w:val="20"/>
        </w:rPr>
        <w:t xml:space="preserve">e </w:t>
      </w:r>
      <w:r w:rsidR="005C7447" w:rsidRPr="0033254C">
        <w:rPr>
          <w:rFonts w:ascii="Calibri" w:eastAsia="Calibri" w:hAnsi="Calibri" w:cs="Calibri"/>
          <w:sz w:val="20"/>
          <w:szCs w:val="20"/>
        </w:rPr>
        <w:t>fiscalización ambiental</w:t>
      </w:r>
      <w:r w:rsidR="00AC3423" w:rsidRPr="0033254C">
        <w:rPr>
          <w:rFonts w:ascii="Calibri" w:eastAsia="Calibri" w:hAnsi="Calibri" w:cs="Calibri"/>
          <w:sz w:val="20"/>
          <w:szCs w:val="20"/>
        </w:rPr>
        <w:t xml:space="preserve"> correspondió a </w:t>
      </w:r>
      <w:r w:rsidR="00BA7847">
        <w:rPr>
          <w:rFonts w:ascii="Calibri" w:eastAsia="Calibri" w:hAnsi="Calibri" w:cs="Calibri"/>
          <w:sz w:val="20"/>
          <w:szCs w:val="20"/>
        </w:rPr>
        <w:t>una</w:t>
      </w:r>
      <w:r w:rsidR="00367240">
        <w:rPr>
          <w:rFonts w:ascii="Calibri" w:eastAsia="Calibri" w:hAnsi="Calibri" w:cs="Calibri"/>
          <w:sz w:val="20"/>
          <w:szCs w:val="20"/>
        </w:rPr>
        <w:t xml:space="preserve"> (</w:t>
      </w:r>
      <w:r w:rsidR="00BA7847">
        <w:rPr>
          <w:rFonts w:ascii="Calibri" w:eastAsia="Calibri" w:hAnsi="Calibri" w:cs="Calibri"/>
          <w:sz w:val="20"/>
          <w:szCs w:val="20"/>
        </w:rPr>
        <w:t>1</w:t>
      </w:r>
      <w:r w:rsidR="00367240">
        <w:rPr>
          <w:rFonts w:ascii="Calibri" w:eastAsia="Calibri" w:hAnsi="Calibri" w:cs="Calibri"/>
          <w:sz w:val="20"/>
          <w:szCs w:val="20"/>
        </w:rPr>
        <w:t>)</w:t>
      </w:r>
      <w:r w:rsidR="0033254C" w:rsidRPr="0033254C">
        <w:rPr>
          <w:rFonts w:ascii="Calibri" w:eastAsia="Calibri" w:hAnsi="Calibri" w:cs="Calibri"/>
          <w:sz w:val="20"/>
          <w:szCs w:val="20"/>
        </w:rPr>
        <w:t xml:space="preserve"> DENUNCIA</w:t>
      </w:r>
      <w:r w:rsidR="00367240">
        <w:rPr>
          <w:rFonts w:ascii="Calibri" w:eastAsia="Calibri" w:hAnsi="Calibri" w:cs="Calibri"/>
          <w:sz w:val="20"/>
          <w:szCs w:val="20"/>
        </w:rPr>
        <w:t xml:space="preserve"> presentadas</w:t>
      </w:r>
      <w:r w:rsidR="0033254C" w:rsidRPr="0033254C">
        <w:rPr>
          <w:rFonts w:ascii="Calibri" w:eastAsia="Calibri" w:hAnsi="Calibri" w:cs="Calibri"/>
          <w:sz w:val="20"/>
          <w:szCs w:val="20"/>
        </w:rPr>
        <w:t xml:space="preserve"> por emisión de Ruidos Molestos provocados por </w:t>
      </w:r>
      <w:r w:rsidR="00BA7847">
        <w:rPr>
          <w:rFonts w:ascii="Calibri" w:eastAsia="Calibri" w:hAnsi="Calibri" w:cs="Calibri"/>
          <w:sz w:val="20"/>
          <w:szCs w:val="20"/>
        </w:rPr>
        <w:t>el funcionamiento</w:t>
      </w:r>
      <w:r w:rsidR="00367240">
        <w:rPr>
          <w:rFonts w:ascii="Calibri" w:eastAsia="Calibri" w:hAnsi="Calibri" w:cs="Calibri"/>
          <w:sz w:val="20"/>
          <w:szCs w:val="20"/>
        </w:rPr>
        <w:t xml:space="preserve"> </w:t>
      </w:r>
      <w:r w:rsidR="00BA7847">
        <w:rPr>
          <w:rFonts w:ascii="Calibri" w:eastAsia="Calibri" w:hAnsi="Calibri" w:cs="Calibri"/>
          <w:sz w:val="20"/>
          <w:szCs w:val="20"/>
        </w:rPr>
        <w:t xml:space="preserve">en horario NOCTURNO </w:t>
      </w:r>
      <w:r w:rsidR="00367240">
        <w:rPr>
          <w:rFonts w:ascii="Calibri" w:eastAsia="Calibri" w:hAnsi="Calibri" w:cs="Calibri"/>
          <w:sz w:val="20"/>
          <w:szCs w:val="20"/>
        </w:rPr>
        <w:t xml:space="preserve">de </w:t>
      </w:r>
      <w:r w:rsidR="00BA7847">
        <w:rPr>
          <w:rFonts w:ascii="Calibri" w:eastAsia="Calibri" w:hAnsi="Calibri" w:cs="Calibri"/>
          <w:sz w:val="20"/>
          <w:szCs w:val="20"/>
        </w:rPr>
        <w:t>EVENTOS CON ALTO VOLUMEN DE MÚSICA</w:t>
      </w:r>
      <w:r w:rsidR="00367240">
        <w:rPr>
          <w:rFonts w:ascii="Calibri" w:eastAsia="Calibri" w:hAnsi="Calibri" w:cs="Calibri"/>
          <w:sz w:val="20"/>
          <w:szCs w:val="20"/>
        </w:rPr>
        <w:t xml:space="preserve"> entre otros,</w:t>
      </w:r>
      <w:r w:rsidR="0033254C" w:rsidRPr="0033254C">
        <w:rPr>
          <w:rFonts w:ascii="Calibri" w:eastAsia="Calibri" w:hAnsi="Calibri" w:cs="Calibri"/>
          <w:sz w:val="20"/>
          <w:szCs w:val="20"/>
        </w:rPr>
        <w:t xml:space="preserve"> </w:t>
      </w:r>
      <w:r w:rsidR="00BA7847">
        <w:rPr>
          <w:rFonts w:ascii="Calibri" w:eastAsia="Calibri" w:hAnsi="Calibri" w:cs="Calibri"/>
          <w:sz w:val="20"/>
          <w:szCs w:val="20"/>
        </w:rPr>
        <w:t>todas emisiones generadas</w:t>
      </w:r>
      <w:r w:rsidR="00367240">
        <w:rPr>
          <w:rFonts w:ascii="Calibri" w:eastAsia="Calibri" w:hAnsi="Calibri" w:cs="Calibri"/>
          <w:sz w:val="20"/>
          <w:szCs w:val="20"/>
        </w:rPr>
        <w:t xml:space="preserve"> al interior </w:t>
      </w:r>
      <w:r w:rsidR="0033254C" w:rsidRPr="0033254C">
        <w:rPr>
          <w:rFonts w:ascii="Calibri" w:eastAsia="Calibri" w:hAnsi="Calibri" w:cs="Calibri"/>
          <w:sz w:val="20"/>
          <w:szCs w:val="20"/>
        </w:rPr>
        <w:t xml:space="preserve">de dicho </w:t>
      </w:r>
      <w:r w:rsidR="00BA7847">
        <w:rPr>
          <w:rFonts w:ascii="Calibri" w:eastAsia="Calibri" w:hAnsi="Calibri" w:cs="Calibri"/>
          <w:sz w:val="20"/>
          <w:szCs w:val="20"/>
        </w:rPr>
        <w:t>establecimiento</w:t>
      </w:r>
      <w:r w:rsidR="00367240">
        <w:rPr>
          <w:rFonts w:ascii="Calibri" w:eastAsia="Calibri" w:hAnsi="Calibri" w:cs="Calibri"/>
          <w:sz w:val="20"/>
          <w:szCs w:val="20"/>
        </w:rPr>
        <w:t xml:space="preserve"> de propiedad del </w:t>
      </w:r>
      <w:r w:rsidR="00BA7847">
        <w:rPr>
          <w:rFonts w:ascii="Calibri" w:eastAsia="Calibri" w:hAnsi="Calibri" w:cs="Calibri"/>
          <w:sz w:val="20"/>
          <w:szCs w:val="20"/>
        </w:rPr>
        <w:t>Sr. LUIS MENDEZ CORTES (RUT 12.550.639-9)</w:t>
      </w:r>
      <w:r w:rsidR="00367240">
        <w:rPr>
          <w:rFonts w:ascii="Calibri" w:eastAsia="Calibri" w:hAnsi="Calibri" w:cs="Calibri"/>
          <w:sz w:val="20"/>
          <w:szCs w:val="20"/>
        </w:rPr>
        <w:t>, afectando a residentes</w:t>
      </w:r>
      <w:r w:rsidR="00BA7847">
        <w:rPr>
          <w:rFonts w:ascii="Calibri" w:eastAsia="Calibri" w:hAnsi="Calibri" w:cs="Calibri"/>
          <w:sz w:val="20"/>
          <w:szCs w:val="20"/>
        </w:rPr>
        <w:t xml:space="preserve"> cercanos</w:t>
      </w:r>
      <w:r w:rsidR="0033254C" w:rsidRPr="0033254C">
        <w:rPr>
          <w:rFonts w:ascii="Calibri" w:eastAsia="Calibri" w:hAnsi="Calibri" w:cs="Calibri"/>
          <w:sz w:val="20"/>
          <w:szCs w:val="20"/>
        </w:rPr>
        <w:t>. Dicha denuncia</w:t>
      </w:r>
      <w:r w:rsidR="00BA7847">
        <w:rPr>
          <w:rFonts w:ascii="Calibri" w:eastAsia="Calibri" w:hAnsi="Calibri" w:cs="Calibri"/>
          <w:sz w:val="20"/>
          <w:szCs w:val="20"/>
        </w:rPr>
        <w:t xml:space="preserve"> fue remitida por la ILUSTRE MUNICIPALIDAD DE CHILLÁN VIEJO mediante Oficio </w:t>
      </w:r>
      <w:r w:rsidR="0033254C" w:rsidRPr="0033254C">
        <w:rPr>
          <w:rFonts w:ascii="Calibri" w:eastAsia="Calibri" w:hAnsi="Calibri" w:cs="Calibri"/>
          <w:sz w:val="20"/>
          <w:szCs w:val="20"/>
        </w:rPr>
        <w:t xml:space="preserve"> </w:t>
      </w:r>
      <w:r w:rsidR="00BA7847">
        <w:rPr>
          <w:rFonts w:ascii="Calibri" w:eastAsia="Calibri" w:hAnsi="Calibri" w:cs="Calibri"/>
          <w:sz w:val="20"/>
          <w:szCs w:val="20"/>
        </w:rPr>
        <w:t>ORIDNARIO N° 208/2018, siendo</w:t>
      </w:r>
      <w:r w:rsidR="0033254C" w:rsidRPr="0033254C">
        <w:rPr>
          <w:rFonts w:ascii="Calibri" w:eastAsia="Calibri" w:hAnsi="Calibri" w:cs="Calibri"/>
          <w:sz w:val="20"/>
          <w:szCs w:val="20"/>
        </w:rPr>
        <w:t xml:space="preserve"> registrada en SIDEN con </w:t>
      </w:r>
      <w:r w:rsidR="00BA7847">
        <w:rPr>
          <w:rFonts w:ascii="Calibri" w:eastAsia="Calibri" w:hAnsi="Calibri" w:cs="Calibri"/>
          <w:sz w:val="20"/>
          <w:szCs w:val="20"/>
        </w:rPr>
        <w:t>el</w:t>
      </w:r>
      <w:r w:rsidR="0033254C" w:rsidRPr="0033254C">
        <w:rPr>
          <w:rFonts w:ascii="Calibri" w:eastAsia="Calibri" w:hAnsi="Calibri" w:cs="Calibri"/>
          <w:sz w:val="20"/>
          <w:szCs w:val="20"/>
        </w:rPr>
        <w:t xml:space="preserve"> ID</w:t>
      </w:r>
      <w:r w:rsidR="00BA7847">
        <w:rPr>
          <w:rFonts w:ascii="Calibri" w:eastAsia="Calibri" w:hAnsi="Calibri" w:cs="Calibri"/>
          <w:sz w:val="20"/>
          <w:szCs w:val="20"/>
        </w:rPr>
        <w:t xml:space="preserve"> 66-VIII-2018.</w:t>
      </w:r>
    </w:p>
    <w:p w:rsidR="00367240" w:rsidRDefault="00AC3423" w:rsidP="00373994">
      <w:pPr>
        <w:spacing w:after="0" w:line="240" w:lineRule="auto"/>
        <w:jc w:val="both"/>
        <w:rPr>
          <w:rFonts w:ascii="Calibri" w:eastAsia="Calibri" w:hAnsi="Calibri" w:cs="Calibri"/>
          <w:sz w:val="20"/>
          <w:szCs w:val="20"/>
        </w:rPr>
      </w:pPr>
      <w:r w:rsidRPr="00F959E7">
        <w:rPr>
          <w:rFonts w:ascii="Calibri" w:eastAsia="Calibri" w:hAnsi="Calibri" w:cs="Calibri"/>
          <w:sz w:val="20"/>
          <w:szCs w:val="20"/>
        </w:rPr>
        <w:t>El</w:t>
      </w:r>
      <w:r w:rsidR="001A526B" w:rsidRPr="00F959E7">
        <w:rPr>
          <w:rFonts w:ascii="Calibri" w:eastAsia="Calibri" w:hAnsi="Calibri" w:cs="Calibri"/>
          <w:sz w:val="20"/>
          <w:szCs w:val="20"/>
        </w:rPr>
        <w:t xml:space="preserve"> </w:t>
      </w:r>
      <w:r w:rsidR="00BA7847">
        <w:rPr>
          <w:rFonts w:ascii="Calibri" w:eastAsia="Calibri" w:hAnsi="Calibri" w:cs="Calibri"/>
          <w:sz w:val="20"/>
          <w:szCs w:val="20"/>
        </w:rPr>
        <w:t>establecimiento</w:t>
      </w:r>
      <w:r w:rsidR="001A526B" w:rsidRPr="00F959E7">
        <w:rPr>
          <w:rFonts w:ascii="Calibri" w:eastAsia="Calibri" w:hAnsi="Calibri" w:cs="Calibri"/>
          <w:sz w:val="20"/>
          <w:szCs w:val="20"/>
        </w:rPr>
        <w:t xml:space="preserve"> que compone la unidad fiscalizable y que </w:t>
      </w:r>
      <w:r w:rsidRPr="00F959E7">
        <w:rPr>
          <w:rFonts w:ascii="Calibri" w:eastAsia="Calibri" w:hAnsi="Calibri" w:cs="Calibri"/>
          <w:sz w:val="20"/>
          <w:szCs w:val="20"/>
        </w:rPr>
        <w:t xml:space="preserve">fue </w:t>
      </w:r>
      <w:r w:rsidR="001A526B" w:rsidRPr="00F959E7">
        <w:rPr>
          <w:rFonts w:ascii="Calibri" w:eastAsia="Calibri" w:hAnsi="Calibri" w:cs="Calibri"/>
          <w:sz w:val="20"/>
          <w:szCs w:val="20"/>
        </w:rPr>
        <w:t>fiscalizado durante el desarrollo de la</w:t>
      </w:r>
      <w:r w:rsidR="003216A3">
        <w:rPr>
          <w:rFonts w:ascii="Calibri" w:eastAsia="Calibri" w:hAnsi="Calibri" w:cs="Calibri"/>
          <w:sz w:val="20"/>
          <w:szCs w:val="20"/>
        </w:rPr>
        <w:t>s</w:t>
      </w:r>
      <w:r w:rsidR="001A526B" w:rsidRPr="00F959E7">
        <w:rPr>
          <w:rFonts w:ascii="Calibri" w:eastAsia="Calibri" w:hAnsi="Calibri" w:cs="Calibri"/>
          <w:sz w:val="20"/>
          <w:szCs w:val="20"/>
        </w:rPr>
        <w:t xml:space="preserve"> actividad</w:t>
      </w:r>
      <w:r w:rsidR="003216A3">
        <w:rPr>
          <w:rFonts w:ascii="Calibri" w:eastAsia="Calibri" w:hAnsi="Calibri" w:cs="Calibri"/>
          <w:sz w:val="20"/>
          <w:szCs w:val="20"/>
        </w:rPr>
        <w:t>es</w:t>
      </w:r>
      <w:r w:rsidR="001A526B" w:rsidRPr="00F959E7">
        <w:rPr>
          <w:rFonts w:ascii="Calibri" w:eastAsia="Calibri" w:hAnsi="Calibri" w:cs="Calibri"/>
          <w:sz w:val="20"/>
          <w:szCs w:val="20"/>
        </w:rPr>
        <w:t>, consiste</w:t>
      </w:r>
      <w:r w:rsidR="001A526B" w:rsidRPr="001A526B">
        <w:rPr>
          <w:rFonts w:ascii="Calibri" w:eastAsia="Calibri" w:hAnsi="Calibri" w:cs="Calibri"/>
          <w:sz w:val="20"/>
          <w:szCs w:val="20"/>
        </w:rPr>
        <w:t xml:space="preserve"> en </w:t>
      </w:r>
      <w:r w:rsidR="003B1E3E">
        <w:rPr>
          <w:rFonts w:ascii="Calibri" w:eastAsia="Calibri" w:hAnsi="Calibri" w:cs="Calibri"/>
          <w:sz w:val="20"/>
          <w:szCs w:val="20"/>
        </w:rPr>
        <w:t>un Restaurante y Bar de comida criolla y otros, con un espacio cerrado interior de 68 m2 construido, y un patio exterior para fumadores en sector posterior, techado, el cual cuenta con sistemas de amplificación de música envasada y envasada</w:t>
      </w:r>
      <w:r w:rsidR="00001315">
        <w:rPr>
          <w:rFonts w:ascii="Calibri" w:eastAsia="Calibri" w:hAnsi="Calibri" w:cs="Calibri"/>
          <w:sz w:val="20"/>
          <w:szCs w:val="20"/>
        </w:rPr>
        <w:t>, además de un pequeño escenario para animador y músicos en VIVO</w:t>
      </w:r>
      <w:r w:rsidR="001A526B" w:rsidRPr="0033254C">
        <w:rPr>
          <w:rFonts w:ascii="Calibri" w:eastAsia="Calibri" w:hAnsi="Calibri" w:cs="Calibri"/>
          <w:sz w:val="20"/>
          <w:szCs w:val="20"/>
        </w:rPr>
        <w:t>.</w:t>
      </w:r>
    </w:p>
    <w:p w:rsidR="00367240" w:rsidRDefault="00367240" w:rsidP="00373994">
      <w:pPr>
        <w:spacing w:after="0" w:line="240" w:lineRule="auto"/>
        <w:jc w:val="both"/>
        <w:rPr>
          <w:rFonts w:ascii="Calibri" w:eastAsia="Calibri" w:hAnsi="Calibri" w:cs="Calibri"/>
          <w:sz w:val="20"/>
          <w:szCs w:val="20"/>
        </w:rPr>
      </w:pPr>
    </w:p>
    <w:p w:rsidR="00367240" w:rsidRDefault="00367240"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Dicho proyecto </w:t>
      </w:r>
      <w:r w:rsidR="003B1E3E">
        <w:rPr>
          <w:rFonts w:ascii="Calibri" w:eastAsia="Calibri" w:hAnsi="Calibri" w:cs="Calibri"/>
          <w:sz w:val="20"/>
          <w:szCs w:val="20"/>
        </w:rPr>
        <w:t>no cuenta con RCA, de acuerdo a los registros del Sistema de Evaluación de Impacto Ambiental electrónico</w:t>
      </w:r>
      <w:r w:rsidR="003216A3">
        <w:rPr>
          <w:rFonts w:ascii="Calibri" w:eastAsia="Calibri" w:hAnsi="Calibri" w:cs="Calibri"/>
          <w:sz w:val="20"/>
          <w:szCs w:val="20"/>
        </w:rPr>
        <w:t>, pero si se encuentra autorizado sanitariamente mediante RES.EX. N° 1408038364/838 de fecha 06-05-2014 de la SEREMI de Salud Biobío</w:t>
      </w:r>
      <w:r>
        <w:rPr>
          <w:rFonts w:ascii="Calibri" w:eastAsia="Calibri" w:hAnsi="Calibri" w:cs="Calibri"/>
          <w:sz w:val="20"/>
          <w:szCs w:val="20"/>
        </w:rPr>
        <w:t>.</w:t>
      </w:r>
    </w:p>
    <w:p w:rsidR="00367240" w:rsidRDefault="00367240" w:rsidP="00373994">
      <w:pPr>
        <w:spacing w:after="0" w:line="240" w:lineRule="auto"/>
        <w:jc w:val="both"/>
        <w:rPr>
          <w:rFonts w:ascii="Calibri" w:eastAsia="Calibri" w:hAnsi="Calibri" w:cs="Calibri"/>
          <w:sz w:val="20"/>
          <w:szCs w:val="20"/>
        </w:rPr>
      </w:pPr>
    </w:p>
    <w:p w:rsidR="001A526B" w:rsidRPr="0033254C" w:rsidRDefault="0033254C" w:rsidP="00373994">
      <w:pPr>
        <w:spacing w:after="0" w:line="240" w:lineRule="auto"/>
        <w:jc w:val="both"/>
        <w:rPr>
          <w:rFonts w:ascii="Calibri" w:eastAsia="Calibri" w:hAnsi="Calibri" w:cs="Calibri"/>
          <w:sz w:val="20"/>
          <w:szCs w:val="20"/>
        </w:rPr>
      </w:pPr>
      <w:r w:rsidRPr="0033254C">
        <w:rPr>
          <w:rFonts w:ascii="Calibri" w:eastAsia="Calibri" w:hAnsi="Calibri" w:cs="Calibri"/>
          <w:sz w:val="20"/>
          <w:szCs w:val="20"/>
        </w:rPr>
        <w:t xml:space="preserve">De acuerdo a lo establecido en el Plan Regulador Comunal de </w:t>
      </w:r>
      <w:r w:rsidR="003B1E3E">
        <w:rPr>
          <w:rFonts w:ascii="Calibri" w:eastAsia="Calibri" w:hAnsi="Calibri" w:cs="Calibri"/>
          <w:sz w:val="20"/>
          <w:szCs w:val="20"/>
        </w:rPr>
        <w:t>Chillán Viejo</w:t>
      </w:r>
      <w:r w:rsidRPr="0033254C">
        <w:rPr>
          <w:rFonts w:ascii="Calibri" w:eastAsia="Calibri" w:hAnsi="Calibri" w:cs="Calibri"/>
          <w:sz w:val="20"/>
          <w:szCs w:val="20"/>
        </w:rPr>
        <w:t xml:space="preserve">, </w:t>
      </w:r>
      <w:r w:rsidR="003935CF">
        <w:rPr>
          <w:rFonts w:ascii="Calibri" w:eastAsia="Calibri" w:hAnsi="Calibri" w:cs="Calibri"/>
          <w:sz w:val="20"/>
          <w:szCs w:val="20"/>
        </w:rPr>
        <w:t xml:space="preserve">tanto </w:t>
      </w:r>
      <w:r w:rsidRPr="0033254C">
        <w:rPr>
          <w:rFonts w:ascii="Calibri" w:eastAsia="Calibri" w:hAnsi="Calibri" w:cs="Calibri"/>
          <w:sz w:val="20"/>
          <w:szCs w:val="20"/>
        </w:rPr>
        <w:t xml:space="preserve">la unidad fiscalizable </w:t>
      </w:r>
      <w:r w:rsidR="003935CF">
        <w:rPr>
          <w:rFonts w:ascii="Calibri" w:eastAsia="Calibri" w:hAnsi="Calibri" w:cs="Calibri"/>
          <w:sz w:val="20"/>
          <w:szCs w:val="20"/>
        </w:rPr>
        <w:t xml:space="preserve">como los receptores priorizados </w:t>
      </w:r>
      <w:r w:rsidRPr="0033254C">
        <w:rPr>
          <w:rFonts w:ascii="Calibri" w:eastAsia="Calibri" w:hAnsi="Calibri" w:cs="Calibri"/>
          <w:sz w:val="20"/>
          <w:szCs w:val="20"/>
        </w:rPr>
        <w:t>se enc</w:t>
      </w:r>
      <w:r w:rsidR="003935CF">
        <w:rPr>
          <w:rFonts w:ascii="Calibri" w:eastAsia="Calibri" w:hAnsi="Calibri" w:cs="Calibri"/>
          <w:sz w:val="20"/>
          <w:szCs w:val="20"/>
        </w:rPr>
        <w:t>ue</w:t>
      </w:r>
      <w:r w:rsidRPr="0033254C">
        <w:rPr>
          <w:rFonts w:ascii="Calibri" w:eastAsia="Calibri" w:hAnsi="Calibri" w:cs="Calibri"/>
          <w:sz w:val="20"/>
          <w:szCs w:val="20"/>
        </w:rPr>
        <w:t>ntra</w:t>
      </w:r>
      <w:r w:rsidR="003935CF">
        <w:rPr>
          <w:rFonts w:ascii="Calibri" w:eastAsia="Calibri" w:hAnsi="Calibri" w:cs="Calibri"/>
          <w:sz w:val="20"/>
          <w:szCs w:val="20"/>
        </w:rPr>
        <w:t>n</w:t>
      </w:r>
      <w:r w:rsidRPr="0033254C">
        <w:rPr>
          <w:rFonts w:ascii="Calibri" w:eastAsia="Calibri" w:hAnsi="Calibri" w:cs="Calibri"/>
          <w:sz w:val="20"/>
          <w:szCs w:val="20"/>
        </w:rPr>
        <w:t xml:space="preserve"> emplazad</w:t>
      </w:r>
      <w:r w:rsidR="003935CF">
        <w:rPr>
          <w:rFonts w:ascii="Calibri" w:eastAsia="Calibri" w:hAnsi="Calibri" w:cs="Calibri"/>
          <w:sz w:val="20"/>
          <w:szCs w:val="20"/>
        </w:rPr>
        <w:t>os</w:t>
      </w:r>
      <w:r w:rsidRPr="0033254C">
        <w:rPr>
          <w:rFonts w:ascii="Calibri" w:eastAsia="Calibri" w:hAnsi="Calibri" w:cs="Calibri"/>
          <w:sz w:val="20"/>
          <w:szCs w:val="20"/>
        </w:rPr>
        <w:t xml:space="preserve"> en </w:t>
      </w:r>
      <w:r w:rsidR="00532522">
        <w:rPr>
          <w:rFonts w:ascii="Calibri" w:eastAsia="Calibri" w:hAnsi="Calibri" w:cs="Calibri"/>
          <w:sz w:val="20"/>
          <w:szCs w:val="20"/>
        </w:rPr>
        <w:t>la</w:t>
      </w:r>
      <w:r w:rsidRPr="0033254C">
        <w:rPr>
          <w:rFonts w:ascii="Calibri" w:eastAsia="Calibri" w:hAnsi="Calibri" w:cs="Calibri"/>
          <w:sz w:val="20"/>
          <w:szCs w:val="20"/>
        </w:rPr>
        <w:t xml:space="preserve"> zona</w:t>
      </w:r>
      <w:r w:rsidR="00532522">
        <w:rPr>
          <w:rFonts w:ascii="Calibri" w:eastAsia="Calibri" w:hAnsi="Calibri" w:cs="Calibri"/>
          <w:sz w:val="20"/>
          <w:szCs w:val="20"/>
        </w:rPr>
        <w:t xml:space="preserve"> ZM-2. </w:t>
      </w:r>
      <w:r w:rsidR="003935CF">
        <w:rPr>
          <w:rFonts w:ascii="Calibri" w:eastAsia="Calibri" w:hAnsi="Calibri" w:cs="Calibri"/>
          <w:sz w:val="20"/>
          <w:szCs w:val="20"/>
        </w:rPr>
        <w:t>La localización de</w:t>
      </w:r>
      <w:r w:rsidRPr="0033254C">
        <w:rPr>
          <w:rFonts w:ascii="Calibri" w:eastAsia="Calibri" w:hAnsi="Calibri" w:cs="Calibri"/>
          <w:sz w:val="20"/>
          <w:szCs w:val="20"/>
        </w:rPr>
        <w:t xml:space="preserve"> los posibles receptores en </w:t>
      </w:r>
      <w:r w:rsidR="00532522">
        <w:rPr>
          <w:rFonts w:ascii="Calibri" w:eastAsia="Calibri" w:hAnsi="Calibri" w:cs="Calibri"/>
          <w:sz w:val="20"/>
          <w:szCs w:val="20"/>
        </w:rPr>
        <w:t>el</w:t>
      </w:r>
      <w:r w:rsidR="003935CF">
        <w:rPr>
          <w:rFonts w:ascii="Calibri" w:eastAsia="Calibri" w:hAnsi="Calibri" w:cs="Calibri"/>
          <w:sz w:val="20"/>
          <w:szCs w:val="20"/>
        </w:rPr>
        <w:t xml:space="preserve"> </w:t>
      </w:r>
      <w:r w:rsidRPr="0033254C">
        <w:rPr>
          <w:rFonts w:ascii="Calibri" w:eastAsia="Calibri" w:hAnsi="Calibri" w:cs="Calibri"/>
          <w:sz w:val="20"/>
          <w:szCs w:val="20"/>
        </w:rPr>
        <w:t xml:space="preserve">sector denominado </w:t>
      </w:r>
      <w:r w:rsidR="00532522">
        <w:rPr>
          <w:rFonts w:ascii="Calibri" w:eastAsia="Calibri" w:hAnsi="Calibri" w:cs="Calibri"/>
          <w:sz w:val="20"/>
          <w:szCs w:val="20"/>
        </w:rPr>
        <w:t>ZM-2 (ZONA MIXTA 2)</w:t>
      </w:r>
      <w:r w:rsidRPr="0033254C">
        <w:rPr>
          <w:rFonts w:ascii="Calibri" w:eastAsia="Calibri" w:hAnsi="Calibri" w:cs="Calibri"/>
          <w:sz w:val="20"/>
          <w:szCs w:val="20"/>
        </w:rPr>
        <w:t xml:space="preserve">, </w:t>
      </w:r>
      <w:r w:rsidR="003935CF">
        <w:rPr>
          <w:rFonts w:ascii="Calibri" w:eastAsia="Calibri" w:hAnsi="Calibri" w:cs="Calibri"/>
          <w:sz w:val="20"/>
          <w:szCs w:val="20"/>
        </w:rPr>
        <w:t xml:space="preserve">fueron asociados a la </w:t>
      </w:r>
      <w:r w:rsidRPr="0033254C">
        <w:rPr>
          <w:rFonts w:ascii="Calibri" w:eastAsia="Calibri" w:hAnsi="Calibri" w:cs="Calibri"/>
          <w:sz w:val="20"/>
          <w:szCs w:val="20"/>
        </w:rPr>
        <w:t xml:space="preserve">Zona </w:t>
      </w:r>
      <w:r w:rsidR="003935CF">
        <w:rPr>
          <w:rFonts w:ascii="Calibri" w:eastAsia="Calibri" w:hAnsi="Calibri" w:cs="Calibri"/>
          <w:sz w:val="20"/>
          <w:szCs w:val="20"/>
        </w:rPr>
        <w:t>I</w:t>
      </w:r>
      <w:r w:rsidRPr="0033254C">
        <w:rPr>
          <w:rFonts w:ascii="Calibri" w:eastAsia="Calibri" w:hAnsi="Calibri" w:cs="Calibri"/>
          <w:sz w:val="20"/>
          <w:szCs w:val="20"/>
        </w:rPr>
        <w:t>II</w:t>
      </w:r>
      <w:r w:rsidR="003935CF">
        <w:rPr>
          <w:rFonts w:ascii="Calibri" w:eastAsia="Calibri" w:hAnsi="Calibri" w:cs="Calibri"/>
          <w:sz w:val="20"/>
          <w:szCs w:val="20"/>
        </w:rPr>
        <w:t xml:space="preserve">, </w:t>
      </w:r>
      <w:r w:rsidRPr="0033254C">
        <w:rPr>
          <w:rFonts w:ascii="Calibri" w:eastAsia="Calibri" w:hAnsi="Calibri" w:cs="Calibri"/>
          <w:sz w:val="20"/>
          <w:szCs w:val="20"/>
        </w:rPr>
        <w:t>según lo establecido en el DS 38/2011 del MMA</w:t>
      </w:r>
      <w:r w:rsidR="00532522">
        <w:rPr>
          <w:rFonts w:ascii="Calibri" w:eastAsia="Calibri" w:hAnsi="Calibri" w:cs="Calibri"/>
          <w:sz w:val="20"/>
          <w:szCs w:val="20"/>
        </w:rPr>
        <w:t xml:space="preserve"> y la RES.EX. N° 491/2016 de la SMA que estableció el procedimiento de homologación de zonas entre la Ordenanza General de Urbanismo y Construcción, el DS N° 38/2011 del MMA y los respectivos Planos Reguladores.</w:t>
      </w:r>
    </w:p>
    <w:p w:rsidR="001A526B" w:rsidRPr="0033254C" w:rsidRDefault="001A526B" w:rsidP="00373994">
      <w:pPr>
        <w:spacing w:after="0" w:line="240" w:lineRule="auto"/>
        <w:jc w:val="both"/>
        <w:rPr>
          <w:rFonts w:ascii="Calibri" w:eastAsia="Calibri" w:hAnsi="Calibri" w:cs="Calibri"/>
          <w:sz w:val="20"/>
          <w:szCs w:val="20"/>
        </w:rPr>
      </w:pPr>
    </w:p>
    <w:p w:rsidR="001A526B" w:rsidRPr="007971B0"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Las materia</w:t>
      </w:r>
      <w:r w:rsidRPr="007971B0">
        <w:rPr>
          <w:rFonts w:ascii="Calibri" w:eastAsia="Calibri" w:hAnsi="Calibri" w:cs="Calibri"/>
          <w:sz w:val="20"/>
          <w:szCs w:val="20"/>
        </w:rPr>
        <w:t xml:space="preserve">s relevantes objeto de la fiscalización incluyeron </w:t>
      </w:r>
      <w:r w:rsidR="007971B0" w:rsidRPr="007971B0">
        <w:rPr>
          <w:rFonts w:ascii="Calibri" w:eastAsia="Calibri" w:hAnsi="Calibri" w:cs="Calibri"/>
          <w:sz w:val="20"/>
          <w:szCs w:val="20"/>
        </w:rPr>
        <w:t xml:space="preserve">en la planificación, la </w:t>
      </w:r>
      <w:r w:rsidR="00C03EDB">
        <w:rPr>
          <w:rFonts w:ascii="Calibri" w:eastAsia="Calibri" w:hAnsi="Calibri" w:cs="Calibri"/>
          <w:sz w:val="20"/>
          <w:szCs w:val="20"/>
        </w:rPr>
        <w:t xml:space="preserve">ejecución </w:t>
      </w:r>
      <w:r w:rsidR="003935CF">
        <w:rPr>
          <w:rFonts w:ascii="Calibri" w:eastAsia="Calibri" w:hAnsi="Calibri" w:cs="Calibri"/>
          <w:sz w:val="20"/>
          <w:szCs w:val="20"/>
        </w:rPr>
        <w:t xml:space="preserve">de inspecciones </w:t>
      </w:r>
      <w:r w:rsidR="00C03EDB">
        <w:rPr>
          <w:rFonts w:ascii="Calibri" w:eastAsia="Calibri" w:hAnsi="Calibri" w:cs="Calibri"/>
          <w:sz w:val="20"/>
          <w:szCs w:val="20"/>
        </w:rPr>
        <w:t>para intentar realizar</w:t>
      </w:r>
      <w:r w:rsidR="003935CF">
        <w:rPr>
          <w:rFonts w:ascii="Calibri" w:eastAsia="Calibri" w:hAnsi="Calibri" w:cs="Calibri"/>
          <w:sz w:val="20"/>
          <w:szCs w:val="20"/>
        </w:rPr>
        <w:t xml:space="preserve"> </w:t>
      </w:r>
      <w:r w:rsidR="007971B0" w:rsidRPr="007971B0">
        <w:rPr>
          <w:rFonts w:ascii="Calibri" w:eastAsia="Calibri" w:hAnsi="Calibri" w:cs="Calibri"/>
          <w:sz w:val="20"/>
          <w:szCs w:val="20"/>
        </w:rPr>
        <w:t>mediciones de Niveles de Presión Sonora Corregida, para establecer un eventual sobrepaso del límite establecido para la Zona</w:t>
      </w:r>
      <w:r w:rsidR="003935CF">
        <w:rPr>
          <w:rFonts w:ascii="Calibri" w:eastAsia="Calibri" w:hAnsi="Calibri" w:cs="Calibri"/>
          <w:sz w:val="20"/>
          <w:szCs w:val="20"/>
        </w:rPr>
        <w:t xml:space="preserve"> III</w:t>
      </w:r>
      <w:r w:rsidR="007971B0" w:rsidRPr="007971B0">
        <w:rPr>
          <w:rFonts w:ascii="Calibri" w:eastAsia="Calibri" w:hAnsi="Calibri" w:cs="Calibri"/>
          <w:sz w:val="20"/>
          <w:szCs w:val="20"/>
        </w:rPr>
        <w:t xml:space="preserve">, en horario </w:t>
      </w:r>
      <w:r w:rsidR="00C03EDB">
        <w:rPr>
          <w:rFonts w:ascii="Calibri" w:eastAsia="Calibri" w:hAnsi="Calibri" w:cs="Calibri"/>
          <w:sz w:val="20"/>
          <w:szCs w:val="20"/>
        </w:rPr>
        <w:t>NOCTURNO</w:t>
      </w:r>
      <w:r w:rsidR="00E70648">
        <w:rPr>
          <w:rFonts w:ascii="Calibri" w:eastAsia="Calibri" w:hAnsi="Calibri" w:cs="Calibri"/>
          <w:sz w:val="20"/>
          <w:szCs w:val="20"/>
        </w:rPr>
        <w:t xml:space="preserve"> durante </w:t>
      </w:r>
      <w:r w:rsidR="00C03EDB">
        <w:rPr>
          <w:rFonts w:ascii="Calibri" w:eastAsia="Calibri" w:hAnsi="Calibri" w:cs="Calibri"/>
          <w:sz w:val="20"/>
          <w:szCs w:val="20"/>
        </w:rPr>
        <w:t>la operación del local denunciado</w:t>
      </w:r>
      <w:r w:rsidR="007971B0" w:rsidRPr="007971B0">
        <w:rPr>
          <w:rFonts w:ascii="Calibri" w:eastAsia="Calibri" w:hAnsi="Calibri" w:cs="Calibri"/>
          <w:sz w:val="20"/>
          <w:szCs w:val="20"/>
        </w:rPr>
        <w:t>.</w:t>
      </w:r>
    </w:p>
    <w:p w:rsidR="001A526B" w:rsidRPr="007971B0" w:rsidRDefault="001A526B" w:rsidP="00373994">
      <w:pPr>
        <w:spacing w:after="0" w:line="240" w:lineRule="auto"/>
        <w:jc w:val="both"/>
        <w:rPr>
          <w:rFonts w:ascii="Calibri" w:eastAsia="Calibri" w:hAnsi="Calibri" w:cs="Calibri"/>
          <w:sz w:val="20"/>
          <w:szCs w:val="20"/>
        </w:rPr>
      </w:pPr>
    </w:p>
    <w:p w:rsidR="001A526B" w:rsidRPr="007971B0"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sz w:val="20"/>
          <w:szCs w:val="20"/>
        </w:rPr>
        <w:t xml:space="preserve">De las actividades de </w:t>
      </w:r>
      <w:r w:rsidRPr="007971B0">
        <w:rPr>
          <w:rFonts w:ascii="Calibri" w:eastAsia="Calibri" w:hAnsi="Calibri" w:cs="Calibri"/>
          <w:sz w:val="20"/>
          <w:szCs w:val="20"/>
        </w:rPr>
        <w:t xml:space="preserve">fiscalización desarrolladas se puede indicar que </w:t>
      </w:r>
      <w:r w:rsidR="007971B0" w:rsidRPr="007971B0">
        <w:rPr>
          <w:rFonts w:ascii="Calibri" w:eastAsia="Calibri" w:hAnsi="Calibri" w:cs="Calibri"/>
          <w:sz w:val="20"/>
          <w:szCs w:val="20"/>
        </w:rPr>
        <w:t>la Unidad Fiscalizable denominada “</w:t>
      </w:r>
      <w:r w:rsidR="00C03EDB">
        <w:rPr>
          <w:rFonts w:ascii="Calibri" w:eastAsia="Calibri" w:hAnsi="Calibri" w:cs="Calibri"/>
          <w:sz w:val="20"/>
          <w:szCs w:val="20"/>
        </w:rPr>
        <w:t>RESTAURANTE SANGUCHÓN CRIOLLO</w:t>
      </w:r>
      <w:r w:rsidR="007971B0" w:rsidRPr="007971B0">
        <w:rPr>
          <w:rFonts w:ascii="Calibri" w:eastAsia="Calibri" w:hAnsi="Calibri" w:cs="Calibri"/>
          <w:sz w:val="20"/>
          <w:szCs w:val="20"/>
        </w:rPr>
        <w:t>”</w:t>
      </w:r>
      <w:r w:rsidRPr="007971B0">
        <w:rPr>
          <w:rFonts w:ascii="Calibri" w:eastAsia="Calibri" w:hAnsi="Calibri" w:cs="Calibri"/>
          <w:sz w:val="20"/>
          <w:szCs w:val="20"/>
        </w:rPr>
        <w:t>, se enc</w:t>
      </w:r>
      <w:r w:rsidR="00A01B58">
        <w:rPr>
          <w:rFonts w:ascii="Calibri" w:eastAsia="Calibri" w:hAnsi="Calibri" w:cs="Calibri"/>
          <w:sz w:val="20"/>
          <w:szCs w:val="20"/>
        </w:rPr>
        <w:t>uen</w:t>
      </w:r>
      <w:r w:rsidRPr="007971B0">
        <w:rPr>
          <w:rFonts w:ascii="Calibri" w:eastAsia="Calibri" w:hAnsi="Calibri" w:cs="Calibri"/>
          <w:sz w:val="20"/>
          <w:szCs w:val="20"/>
        </w:rPr>
        <w:t xml:space="preserve">tra </w:t>
      </w:r>
      <w:r w:rsidR="00C03EDB">
        <w:rPr>
          <w:rFonts w:ascii="Calibri" w:eastAsia="Calibri" w:hAnsi="Calibri" w:cs="Calibri"/>
          <w:sz w:val="20"/>
          <w:szCs w:val="20"/>
        </w:rPr>
        <w:t>operando</w:t>
      </w:r>
      <w:r w:rsidR="007971B0" w:rsidRPr="007971B0">
        <w:rPr>
          <w:rFonts w:ascii="Calibri" w:eastAsia="Calibri" w:hAnsi="Calibri" w:cs="Calibri"/>
          <w:sz w:val="20"/>
          <w:szCs w:val="20"/>
        </w:rPr>
        <w:t>,</w:t>
      </w:r>
      <w:r w:rsidR="00C03EDB">
        <w:rPr>
          <w:rFonts w:ascii="Calibri" w:eastAsia="Calibri" w:hAnsi="Calibri" w:cs="Calibri"/>
          <w:sz w:val="20"/>
          <w:szCs w:val="20"/>
        </w:rPr>
        <w:t xml:space="preserve"> sin realizar EVENTOS los días en que se desarrollaron las fiscalizaciones (ver ANEXO 1</w:t>
      </w:r>
      <w:r w:rsidR="00C6275A">
        <w:rPr>
          <w:rFonts w:ascii="Calibri" w:eastAsia="Calibri" w:hAnsi="Calibri" w:cs="Calibri"/>
          <w:sz w:val="20"/>
          <w:szCs w:val="20"/>
        </w:rPr>
        <w:t>, 2 y 3</w:t>
      </w:r>
      <w:r w:rsidR="00C03EDB">
        <w:rPr>
          <w:rFonts w:ascii="Calibri" w:eastAsia="Calibri" w:hAnsi="Calibri" w:cs="Calibri"/>
          <w:sz w:val="20"/>
          <w:szCs w:val="20"/>
        </w:rPr>
        <w:t>)</w:t>
      </w:r>
      <w:r w:rsidRPr="007971B0">
        <w:rPr>
          <w:rFonts w:ascii="Calibri" w:eastAsia="Calibri" w:hAnsi="Calibri" w:cs="Calibri"/>
          <w:sz w:val="20"/>
          <w:szCs w:val="20"/>
        </w:rPr>
        <w:t>.</w:t>
      </w:r>
      <w:r w:rsidR="00A01B58">
        <w:rPr>
          <w:rFonts w:ascii="Calibri" w:eastAsia="Calibri" w:hAnsi="Calibri" w:cs="Calibri"/>
          <w:sz w:val="20"/>
          <w:szCs w:val="20"/>
        </w:rPr>
        <w:t xml:space="preserve"> De lo anterior se desprende que no </w:t>
      </w:r>
      <w:r w:rsidR="00C03EDB">
        <w:rPr>
          <w:rFonts w:ascii="Calibri" w:eastAsia="Calibri" w:hAnsi="Calibri" w:cs="Calibri"/>
          <w:sz w:val="20"/>
          <w:szCs w:val="20"/>
        </w:rPr>
        <w:t>fue</w:t>
      </w:r>
      <w:r w:rsidR="00A01B58">
        <w:rPr>
          <w:rFonts w:ascii="Calibri" w:eastAsia="Calibri" w:hAnsi="Calibri" w:cs="Calibri"/>
          <w:sz w:val="20"/>
          <w:szCs w:val="20"/>
        </w:rPr>
        <w:t xml:space="preserve"> posible </w:t>
      </w:r>
      <w:r w:rsidR="00C03EDB">
        <w:rPr>
          <w:rFonts w:ascii="Calibri" w:eastAsia="Calibri" w:hAnsi="Calibri" w:cs="Calibri"/>
          <w:sz w:val="20"/>
          <w:szCs w:val="20"/>
        </w:rPr>
        <w:t xml:space="preserve">realizar mediciones de Niveles de Presión Sonora a la UF </w:t>
      </w:r>
      <w:r w:rsidR="00A01B58">
        <w:rPr>
          <w:rFonts w:ascii="Calibri" w:eastAsia="Calibri" w:hAnsi="Calibri" w:cs="Calibri"/>
          <w:sz w:val="20"/>
          <w:szCs w:val="20"/>
        </w:rPr>
        <w:t>mencionado.</w:t>
      </w:r>
    </w:p>
    <w:p w:rsidR="001A526B" w:rsidRPr="007971B0" w:rsidRDefault="001A526B" w:rsidP="00373994">
      <w:pPr>
        <w:spacing w:after="0" w:line="240" w:lineRule="auto"/>
        <w:jc w:val="both"/>
        <w:rPr>
          <w:rFonts w:ascii="Calibri" w:eastAsia="Calibri" w:hAnsi="Calibri" w:cs="Calibri"/>
          <w:b/>
          <w:sz w:val="20"/>
          <w:szCs w:val="20"/>
        </w:rPr>
      </w:pPr>
    </w:p>
    <w:p w:rsidR="00ED21AD" w:rsidRDefault="007971B0" w:rsidP="00373994">
      <w:pPr>
        <w:spacing w:line="240" w:lineRule="auto"/>
        <w:jc w:val="both"/>
        <w:rPr>
          <w:rFonts w:ascii="Calibri" w:eastAsia="Calibri" w:hAnsi="Calibri" w:cs="Calibri"/>
          <w:sz w:val="20"/>
          <w:szCs w:val="20"/>
        </w:rPr>
      </w:pPr>
      <w:r w:rsidRPr="007971B0">
        <w:rPr>
          <w:rFonts w:ascii="Calibri" w:eastAsia="Calibri" w:hAnsi="Calibri" w:cs="Calibri"/>
          <w:sz w:val="20"/>
          <w:szCs w:val="20"/>
        </w:rPr>
        <w:t xml:space="preserve">Por </w:t>
      </w:r>
      <w:r w:rsidR="00A01B58">
        <w:rPr>
          <w:rFonts w:ascii="Calibri" w:eastAsia="Calibri" w:hAnsi="Calibri" w:cs="Calibri"/>
          <w:sz w:val="20"/>
          <w:szCs w:val="20"/>
        </w:rPr>
        <w:t xml:space="preserve">todo </w:t>
      </w:r>
      <w:r w:rsidRPr="007971B0">
        <w:rPr>
          <w:rFonts w:ascii="Calibri" w:eastAsia="Calibri" w:hAnsi="Calibri" w:cs="Calibri"/>
          <w:sz w:val="20"/>
          <w:szCs w:val="20"/>
        </w:rPr>
        <w:t xml:space="preserve">lo anterior, no </w:t>
      </w:r>
      <w:r w:rsidR="00A01B58">
        <w:rPr>
          <w:rFonts w:ascii="Calibri" w:eastAsia="Calibri" w:hAnsi="Calibri" w:cs="Calibri"/>
          <w:sz w:val="20"/>
          <w:szCs w:val="20"/>
        </w:rPr>
        <w:t>es</w:t>
      </w:r>
      <w:r w:rsidRPr="007971B0">
        <w:rPr>
          <w:rFonts w:ascii="Calibri" w:eastAsia="Calibri" w:hAnsi="Calibri" w:cs="Calibri"/>
          <w:sz w:val="20"/>
          <w:szCs w:val="20"/>
        </w:rPr>
        <w:t xml:space="preserve"> </w:t>
      </w:r>
      <w:r w:rsidR="00A01B58">
        <w:rPr>
          <w:rFonts w:ascii="Calibri" w:eastAsia="Calibri" w:hAnsi="Calibri" w:cs="Calibri"/>
          <w:sz w:val="20"/>
          <w:szCs w:val="20"/>
        </w:rPr>
        <w:t xml:space="preserve">posible </w:t>
      </w:r>
      <w:r w:rsidRPr="007971B0">
        <w:rPr>
          <w:rFonts w:ascii="Calibri" w:eastAsia="Calibri" w:hAnsi="Calibri" w:cs="Calibri"/>
          <w:sz w:val="20"/>
          <w:szCs w:val="20"/>
        </w:rPr>
        <w:t>ratific</w:t>
      </w:r>
      <w:r w:rsidR="00A01B58">
        <w:rPr>
          <w:rFonts w:ascii="Calibri" w:eastAsia="Calibri" w:hAnsi="Calibri" w:cs="Calibri"/>
          <w:sz w:val="20"/>
          <w:szCs w:val="20"/>
        </w:rPr>
        <w:t>ar</w:t>
      </w:r>
      <w:r w:rsidRPr="007971B0">
        <w:rPr>
          <w:rFonts w:ascii="Calibri" w:eastAsia="Calibri" w:hAnsi="Calibri" w:cs="Calibri"/>
          <w:sz w:val="20"/>
          <w:szCs w:val="20"/>
        </w:rPr>
        <w:t xml:space="preserve"> la</w:t>
      </w:r>
      <w:r w:rsidR="00A01B58">
        <w:rPr>
          <w:rFonts w:ascii="Calibri" w:eastAsia="Calibri" w:hAnsi="Calibri" w:cs="Calibri"/>
          <w:sz w:val="20"/>
          <w:szCs w:val="20"/>
        </w:rPr>
        <w:t>s</w:t>
      </w:r>
      <w:r w:rsidRPr="007971B0">
        <w:rPr>
          <w:rFonts w:ascii="Calibri" w:eastAsia="Calibri" w:hAnsi="Calibri" w:cs="Calibri"/>
          <w:sz w:val="20"/>
          <w:szCs w:val="20"/>
        </w:rPr>
        <w:t xml:space="preserve"> denuncia</w:t>
      </w:r>
      <w:r w:rsidR="00A01B58">
        <w:rPr>
          <w:rFonts w:ascii="Calibri" w:eastAsia="Calibri" w:hAnsi="Calibri" w:cs="Calibri"/>
          <w:sz w:val="20"/>
          <w:szCs w:val="20"/>
        </w:rPr>
        <w:t>s</w:t>
      </w:r>
      <w:r w:rsidRPr="007971B0">
        <w:rPr>
          <w:rFonts w:ascii="Calibri" w:eastAsia="Calibri" w:hAnsi="Calibri" w:cs="Calibri"/>
          <w:sz w:val="20"/>
          <w:szCs w:val="20"/>
        </w:rPr>
        <w:t xml:space="preserve"> </w:t>
      </w:r>
      <w:r w:rsidR="00C03EDB">
        <w:rPr>
          <w:rFonts w:ascii="Calibri" w:eastAsia="Calibri" w:hAnsi="Calibri" w:cs="Calibri"/>
          <w:sz w:val="20"/>
          <w:szCs w:val="20"/>
        </w:rPr>
        <w:t>66</w:t>
      </w:r>
      <w:r w:rsidR="00A01B58">
        <w:rPr>
          <w:rFonts w:ascii="Calibri" w:eastAsia="Calibri" w:hAnsi="Calibri" w:cs="Calibri"/>
          <w:sz w:val="20"/>
          <w:szCs w:val="20"/>
        </w:rPr>
        <w:t>-VIII-201</w:t>
      </w:r>
      <w:r w:rsidR="00C03EDB">
        <w:rPr>
          <w:rFonts w:ascii="Calibri" w:eastAsia="Calibri" w:hAnsi="Calibri" w:cs="Calibri"/>
          <w:sz w:val="20"/>
          <w:szCs w:val="20"/>
        </w:rPr>
        <w:t>8</w:t>
      </w:r>
      <w:r>
        <w:rPr>
          <w:rFonts w:ascii="Calibri" w:eastAsia="Calibri" w:hAnsi="Calibri" w:cs="Calibri"/>
          <w:sz w:val="20"/>
          <w:szCs w:val="20"/>
        </w:rPr>
        <w:t>, procediéndose a informar a FISCALIA de la SMA, para que se adopten las acciones de archivo pertinentes.</w:t>
      </w:r>
    </w:p>
    <w:p w:rsidR="007971B0" w:rsidRDefault="007971B0">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5" w:name="_Toc390777017"/>
      <w:bookmarkStart w:id="16" w:name="_Toc534731504"/>
      <w:r w:rsidRPr="001A526B">
        <w:lastRenderedPageBreak/>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534731505"/>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rsidTr="000354F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380B" w:rsidRPr="00A72CBA" w:rsidRDefault="007A380B" w:rsidP="004268B7">
            <w:pPr>
              <w:spacing w:line="240" w:lineRule="auto"/>
              <w:jc w:val="both"/>
              <w:rPr>
                <w:rFonts w:ascii="Calibri" w:eastAsia="Calibri" w:hAnsi="Calibri" w:cs="Calibri"/>
                <w:sz w:val="20"/>
                <w:szCs w:val="20"/>
              </w:rPr>
            </w:pPr>
            <w:r w:rsidRPr="00A72CBA">
              <w:rPr>
                <w:rFonts w:ascii="Calibri" w:eastAsia="Calibri" w:hAnsi="Calibri" w:cs="Calibri"/>
                <w:b/>
                <w:sz w:val="20"/>
                <w:szCs w:val="20"/>
              </w:rPr>
              <w:t>Identificación de la Unidad Fiscalizable:</w:t>
            </w:r>
            <w:r w:rsidRPr="00A72CBA">
              <w:rPr>
                <w:rFonts w:ascii="Calibri" w:eastAsia="Calibri" w:hAnsi="Calibri" w:cs="Calibri"/>
                <w:sz w:val="20"/>
                <w:szCs w:val="20"/>
              </w:rPr>
              <w:t xml:space="preserve"> </w:t>
            </w:r>
          </w:p>
          <w:p w:rsidR="007A380B" w:rsidRPr="00D42470" w:rsidRDefault="00490F1C" w:rsidP="000354F3">
            <w:pPr>
              <w:spacing w:after="0" w:line="240" w:lineRule="auto"/>
              <w:jc w:val="both"/>
              <w:rPr>
                <w:rFonts w:ascii="Calibri" w:eastAsia="Calibri" w:hAnsi="Calibri" w:cs="Calibri"/>
                <w:b/>
                <w:sz w:val="20"/>
                <w:szCs w:val="20"/>
              </w:rPr>
            </w:pPr>
            <w:r>
              <w:rPr>
                <w:rFonts w:ascii="Calibri" w:eastAsia="Calibri" w:hAnsi="Calibri" w:cs="Calibri"/>
                <w:sz w:val="20"/>
                <w:szCs w:val="20"/>
              </w:rPr>
              <w:t>RESTAURANTE SANGUCHON VIEJO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A380B" w:rsidRDefault="007A380B" w:rsidP="004268B7">
            <w:pPr>
              <w:spacing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7A380B" w:rsidRDefault="00490F1C" w:rsidP="000354F3">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w:t>
            </w:r>
            <w:r w:rsidR="00A01B58">
              <w:rPr>
                <w:rFonts w:ascii="Calibri" w:eastAsia="Calibri" w:hAnsi="Calibri" w:cs="Calibri"/>
                <w:sz w:val="20"/>
                <w:szCs w:val="20"/>
                <w:lang w:eastAsia="es-ES"/>
              </w:rPr>
              <w:t>N OPERACIÓN</w:t>
            </w:r>
          </w:p>
          <w:p w:rsidR="00E70648" w:rsidRPr="007A380B" w:rsidRDefault="00E70648" w:rsidP="000354F3">
            <w:pPr>
              <w:spacing w:after="0" w:line="240" w:lineRule="auto"/>
              <w:jc w:val="both"/>
              <w:rPr>
                <w:rFonts w:ascii="Calibri" w:eastAsia="Calibri" w:hAnsi="Calibri" w:cs="Calibri"/>
                <w:sz w:val="20"/>
                <w:szCs w:val="20"/>
                <w:lang w:eastAsia="es-ES"/>
              </w:rPr>
            </w:pPr>
          </w:p>
        </w:tc>
      </w:tr>
      <w:tr w:rsidR="001A526B" w:rsidRPr="00490F1C"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4268B7" w:rsidRPr="001A526B" w:rsidRDefault="00490F1C" w:rsidP="00490F1C">
            <w:pPr>
              <w:spacing w:after="0" w:line="240" w:lineRule="auto"/>
              <w:jc w:val="both"/>
              <w:rPr>
                <w:rFonts w:ascii="Calibri" w:eastAsia="Calibri" w:hAnsi="Calibri" w:cs="Calibri"/>
                <w:b/>
                <w:sz w:val="20"/>
                <w:szCs w:val="20"/>
              </w:rPr>
            </w:pPr>
            <w:r>
              <w:rPr>
                <w:rFonts w:ascii="Calibri" w:eastAsia="Calibri" w:hAnsi="Calibri"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rsidR="004268B7"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4268B7" w:rsidRPr="00490F1C" w:rsidRDefault="004268B7" w:rsidP="00373994">
            <w:pPr>
              <w:spacing w:after="100" w:line="240" w:lineRule="auto"/>
              <w:ind w:left="46"/>
              <w:jc w:val="both"/>
              <w:rPr>
                <w:rFonts w:ascii="Calibri" w:eastAsia="Calibri" w:hAnsi="Calibri" w:cs="Calibri"/>
                <w:sz w:val="20"/>
                <w:szCs w:val="20"/>
                <w:lang w:val="pt-PT"/>
              </w:rPr>
            </w:pPr>
            <w:r w:rsidRPr="00490F1C">
              <w:rPr>
                <w:rFonts w:ascii="Calibri" w:eastAsia="Calibri" w:hAnsi="Calibri" w:cs="Calibri"/>
                <w:sz w:val="20"/>
                <w:szCs w:val="20"/>
                <w:lang w:val="pt-PT"/>
              </w:rPr>
              <w:t xml:space="preserve">AVENIDA </w:t>
            </w:r>
            <w:r w:rsidR="00490F1C" w:rsidRPr="00490F1C">
              <w:rPr>
                <w:rFonts w:ascii="Calibri" w:eastAsia="Calibri" w:hAnsi="Calibri" w:cs="Calibri"/>
                <w:sz w:val="20"/>
                <w:szCs w:val="20"/>
                <w:lang w:val="pt-PT"/>
              </w:rPr>
              <w:t>BERNARDO O’HIGGINS</w:t>
            </w:r>
            <w:r w:rsidRPr="00490F1C">
              <w:rPr>
                <w:rFonts w:ascii="Calibri" w:eastAsia="Calibri" w:hAnsi="Calibri" w:cs="Calibri"/>
                <w:sz w:val="20"/>
                <w:szCs w:val="20"/>
                <w:lang w:val="pt-PT"/>
              </w:rPr>
              <w:t xml:space="preserve"> </w:t>
            </w:r>
            <w:r w:rsidR="00490F1C" w:rsidRPr="00490F1C">
              <w:rPr>
                <w:rFonts w:ascii="Calibri" w:eastAsia="Calibri" w:hAnsi="Calibri" w:cs="Calibri"/>
                <w:sz w:val="20"/>
                <w:szCs w:val="20"/>
                <w:lang w:val="pt-PT"/>
              </w:rPr>
              <w:t>2436</w:t>
            </w:r>
            <w:r w:rsidRPr="00490F1C">
              <w:rPr>
                <w:rFonts w:ascii="Calibri" w:eastAsia="Calibri" w:hAnsi="Calibri" w:cs="Calibri"/>
                <w:sz w:val="20"/>
                <w:szCs w:val="20"/>
                <w:lang w:val="pt-PT"/>
              </w:rPr>
              <w:t xml:space="preserve">, </w:t>
            </w:r>
            <w:r w:rsidR="00490F1C" w:rsidRPr="00490F1C">
              <w:rPr>
                <w:rFonts w:ascii="Calibri" w:eastAsia="Calibri" w:hAnsi="Calibri" w:cs="Calibri"/>
                <w:sz w:val="20"/>
                <w:szCs w:val="20"/>
                <w:lang w:val="pt-PT"/>
              </w:rPr>
              <w:t>CHILLÁN VIEJO</w:t>
            </w:r>
            <w:r w:rsidRPr="00490F1C">
              <w:rPr>
                <w:rFonts w:ascii="Calibri" w:eastAsia="Calibri" w:hAnsi="Calibri" w:cs="Calibri"/>
                <w:sz w:val="20"/>
                <w:szCs w:val="20"/>
                <w:lang w:val="pt-PT"/>
              </w:rPr>
              <w:t xml:space="preserve">, REGION DE </w:t>
            </w:r>
            <w:r w:rsidR="00490F1C">
              <w:rPr>
                <w:rFonts w:ascii="Calibri" w:eastAsia="Calibri" w:hAnsi="Calibri" w:cs="Calibri"/>
                <w:sz w:val="20"/>
                <w:szCs w:val="20"/>
                <w:lang w:val="pt-PT"/>
              </w:rPr>
              <w:t>ÑUBLE</w:t>
            </w:r>
          </w:p>
          <w:p w:rsidR="004268B7" w:rsidRPr="00490F1C" w:rsidRDefault="004268B7" w:rsidP="00373994">
            <w:pPr>
              <w:spacing w:after="100" w:line="240" w:lineRule="auto"/>
              <w:ind w:left="46"/>
              <w:jc w:val="both"/>
              <w:rPr>
                <w:rFonts w:ascii="Calibri" w:eastAsia="Calibri" w:hAnsi="Calibri" w:cs="Calibri"/>
                <w:sz w:val="20"/>
                <w:szCs w:val="20"/>
                <w:lang w:val="pt-PT"/>
              </w:rPr>
            </w:pPr>
            <w:r w:rsidRPr="00490F1C">
              <w:rPr>
                <w:rFonts w:ascii="Calibri" w:eastAsia="Calibri" w:hAnsi="Calibri" w:cs="Calibri"/>
                <w:sz w:val="20"/>
                <w:szCs w:val="20"/>
                <w:lang w:val="pt-PT"/>
              </w:rPr>
              <w:t>Coordenadas UTM (WGS84, 18H)</w:t>
            </w:r>
          </w:p>
          <w:p w:rsidR="004268B7" w:rsidRPr="00490F1C" w:rsidRDefault="00A01B58" w:rsidP="00490F1C">
            <w:pPr>
              <w:spacing w:after="100" w:line="240" w:lineRule="auto"/>
              <w:ind w:left="46"/>
              <w:jc w:val="both"/>
              <w:rPr>
                <w:rFonts w:ascii="Calibri" w:eastAsia="Calibri" w:hAnsi="Calibri" w:cs="Calibri"/>
                <w:sz w:val="20"/>
                <w:szCs w:val="20"/>
                <w:lang w:val="pt-PT"/>
              </w:rPr>
            </w:pPr>
            <w:r w:rsidRPr="00490F1C">
              <w:rPr>
                <w:rFonts w:ascii="Calibri" w:eastAsia="Calibri" w:hAnsi="Calibri" w:cs="Calibri"/>
                <w:sz w:val="20"/>
                <w:szCs w:val="20"/>
                <w:lang w:val="pt-PT"/>
              </w:rPr>
              <w:t>59</w:t>
            </w:r>
            <w:r w:rsidR="00490F1C">
              <w:rPr>
                <w:rFonts w:ascii="Calibri" w:eastAsia="Calibri" w:hAnsi="Calibri" w:cs="Calibri"/>
                <w:sz w:val="20"/>
                <w:szCs w:val="20"/>
                <w:lang w:val="pt-PT"/>
              </w:rPr>
              <w:t>43141</w:t>
            </w:r>
            <w:r w:rsidR="004268B7" w:rsidRPr="00490F1C">
              <w:rPr>
                <w:rFonts w:ascii="Calibri" w:eastAsia="Calibri" w:hAnsi="Calibri" w:cs="Calibri"/>
                <w:sz w:val="20"/>
                <w:szCs w:val="20"/>
                <w:lang w:val="pt-PT"/>
              </w:rPr>
              <w:t xml:space="preserve"> mS; </w:t>
            </w:r>
            <w:r w:rsidR="00490F1C">
              <w:rPr>
                <w:rFonts w:ascii="Calibri" w:eastAsia="Calibri" w:hAnsi="Calibri" w:cs="Calibri"/>
                <w:sz w:val="20"/>
                <w:szCs w:val="20"/>
                <w:lang w:val="pt-PT"/>
              </w:rPr>
              <w:t>756787</w:t>
            </w:r>
            <w:r w:rsidR="004268B7" w:rsidRPr="00490F1C">
              <w:rPr>
                <w:rFonts w:ascii="Calibri" w:eastAsia="Calibri" w:hAnsi="Calibri" w:cs="Calibri"/>
                <w:sz w:val="20"/>
                <w:szCs w:val="20"/>
                <w:lang w:val="pt-PT"/>
              </w:rPr>
              <w:t xml:space="preserve"> 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4268B7" w:rsidRPr="001A526B" w:rsidRDefault="00490F1C" w:rsidP="00490F1C">
            <w:pPr>
              <w:spacing w:after="0" w:line="240" w:lineRule="auto"/>
              <w:jc w:val="both"/>
              <w:rPr>
                <w:rFonts w:ascii="Calibri" w:eastAsia="Calibri" w:hAnsi="Calibri" w:cs="Calibri"/>
                <w:sz w:val="20"/>
                <w:szCs w:val="20"/>
              </w:rPr>
            </w:pPr>
            <w:r>
              <w:rPr>
                <w:rFonts w:ascii="Calibri" w:eastAsia="Calibri" w:hAnsi="Calibri" w:cs="Calibri"/>
                <w:sz w:val="20"/>
                <w:szCs w:val="20"/>
              </w:rPr>
              <w:t>PROVINCIA DE DIGUILLÍN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4268B7" w:rsidRPr="001A526B" w:rsidRDefault="00490F1C"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CHILLAN VIEJO</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p>
          <w:p w:rsidR="004268B7" w:rsidRPr="001A526B" w:rsidRDefault="00490F1C"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LUIS MENDEZ CORTES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A72CBA" w:rsidRPr="001A526B" w:rsidRDefault="00490F1C"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12.550.369-9</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A72CBA" w:rsidRPr="001A526B" w:rsidRDefault="00490F1C" w:rsidP="00373994">
            <w:pPr>
              <w:spacing w:after="100" w:line="240" w:lineRule="auto"/>
              <w:jc w:val="both"/>
              <w:rPr>
                <w:rFonts w:ascii="Calibri" w:eastAsia="Calibri" w:hAnsi="Calibri" w:cs="Calibri"/>
                <w:sz w:val="20"/>
                <w:szCs w:val="20"/>
              </w:rPr>
            </w:pPr>
            <w:r w:rsidRPr="00490F1C">
              <w:rPr>
                <w:rFonts w:ascii="Calibri" w:eastAsia="Calibri" w:hAnsi="Calibri" w:cs="Calibri"/>
                <w:sz w:val="20"/>
                <w:szCs w:val="20"/>
                <w:lang w:val="pt-PT"/>
              </w:rPr>
              <w:t xml:space="preserve">AVENIDA BERNARDO O’HIGGINS 2436, CHILLÁN VIEJO, REGION DE </w:t>
            </w:r>
            <w:r>
              <w:rPr>
                <w:rFonts w:ascii="Calibri" w:eastAsia="Calibri" w:hAnsi="Calibri" w:cs="Calibri"/>
                <w:sz w:val="20"/>
                <w:szCs w:val="20"/>
                <w:lang w:val="pt-PT"/>
              </w:rPr>
              <w:t>ÑUBLE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72CBA" w:rsidRPr="001A526B" w:rsidRDefault="00490F1C"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72CBA" w:rsidRDefault="00A01B58" w:rsidP="00490F1C">
            <w:pPr>
              <w:spacing w:after="0" w:line="240" w:lineRule="auto"/>
              <w:jc w:val="both"/>
              <w:rPr>
                <w:rFonts w:ascii="Calibri" w:eastAsia="Calibri" w:hAnsi="Calibri" w:cs="Calibri"/>
                <w:sz w:val="20"/>
                <w:szCs w:val="20"/>
              </w:rPr>
            </w:pPr>
            <w:r>
              <w:rPr>
                <w:rFonts w:ascii="Calibri" w:eastAsia="Calibri" w:hAnsi="Calibri" w:cs="Calibri"/>
                <w:sz w:val="20"/>
                <w:szCs w:val="20"/>
              </w:rPr>
              <w:t>+564</w:t>
            </w:r>
            <w:r w:rsidR="00490F1C">
              <w:rPr>
                <w:rFonts w:ascii="Calibri" w:eastAsia="Calibri" w:hAnsi="Calibri" w:cs="Calibri"/>
                <w:sz w:val="20"/>
                <w:szCs w:val="20"/>
              </w:rPr>
              <w:t>2</w:t>
            </w:r>
            <w:r>
              <w:rPr>
                <w:rFonts w:ascii="Calibri" w:eastAsia="Calibri" w:hAnsi="Calibri" w:cs="Calibri"/>
                <w:sz w:val="20"/>
                <w:szCs w:val="20"/>
              </w:rPr>
              <w:t xml:space="preserve">- </w:t>
            </w:r>
            <w:r w:rsidR="00490F1C">
              <w:rPr>
                <w:rFonts w:ascii="Calibri" w:eastAsia="Calibri" w:hAnsi="Calibri" w:cs="Calibri"/>
                <w:sz w:val="20"/>
                <w:szCs w:val="20"/>
              </w:rPr>
              <w:t>254 9306</w:t>
            </w:r>
          </w:p>
          <w:p w:rsidR="00490F1C" w:rsidRDefault="00490F1C" w:rsidP="00490F1C">
            <w:pPr>
              <w:spacing w:after="0" w:line="240" w:lineRule="auto"/>
              <w:jc w:val="both"/>
              <w:rPr>
                <w:rFonts w:ascii="Calibri" w:eastAsia="Calibri" w:hAnsi="Calibri" w:cs="Calibri"/>
                <w:sz w:val="20"/>
                <w:szCs w:val="20"/>
              </w:rPr>
            </w:pPr>
            <w:r>
              <w:rPr>
                <w:rFonts w:ascii="Calibri" w:eastAsia="Calibri" w:hAnsi="Calibri" w:cs="Calibri"/>
                <w:sz w:val="20"/>
                <w:szCs w:val="20"/>
              </w:rPr>
              <w:t>+569- 8978 5724</w:t>
            </w:r>
          </w:p>
          <w:p w:rsidR="00490F1C" w:rsidRPr="001A526B" w:rsidRDefault="00490F1C" w:rsidP="00490F1C">
            <w:pPr>
              <w:spacing w:after="100" w:line="240" w:lineRule="auto"/>
              <w:jc w:val="both"/>
              <w:rPr>
                <w:rFonts w:ascii="Calibri" w:eastAsia="Calibri" w:hAnsi="Calibri" w:cs="Calibri"/>
                <w:sz w:val="20"/>
                <w:szCs w:val="20"/>
              </w:rPr>
            </w:pPr>
            <w:r>
              <w:rPr>
                <w:rFonts w:ascii="Calibri" w:eastAsia="Calibri" w:hAnsi="Calibri" w:cs="Calibri"/>
                <w:sz w:val="20"/>
                <w:szCs w:val="20"/>
              </w:rPr>
              <w:t>+569- 5352 2446</w:t>
            </w:r>
          </w:p>
        </w:tc>
      </w:tr>
      <w:tr w:rsidR="00490F1C"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90F1C" w:rsidRDefault="00490F1C" w:rsidP="00490F1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del representante legal:</w:t>
            </w:r>
            <w:r w:rsidRPr="001A526B">
              <w:rPr>
                <w:rFonts w:ascii="Calibri" w:eastAsia="Calibri" w:hAnsi="Calibri" w:cs="Calibri"/>
                <w:sz w:val="20"/>
                <w:szCs w:val="20"/>
              </w:rPr>
              <w:t xml:space="preserve"> </w:t>
            </w:r>
          </w:p>
          <w:p w:rsidR="00490F1C" w:rsidRPr="001A526B" w:rsidRDefault="00490F1C" w:rsidP="00490F1C">
            <w:pPr>
              <w:spacing w:after="100" w:line="240" w:lineRule="auto"/>
              <w:jc w:val="both"/>
              <w:rPr>
                <w:rFonts w:ascii="Calibri" w:eastAsia="Calibri" w:hAnsi="Calibri" w:cs="Calibri"/>
                <w:sz w:val="20"/>
                <w:szCs w:val="20"/>
              </w:rPr>
            </w:pPr>
            <w:r>
              <w:rPr>
                <w:rFonts w:ascii="Calibri" w:eastAsia="Calibri" w:hAnsi="Calibri" w:cs="Calibri"/>
                <w:sz w:val="20"/>
                <w:szCs w:val="20"/>
                <w:lang w:eastAsia="es-ES"/>
              </w:rPr>
              <w:t>LUIS MENDEZ CORTES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90F1C" w:rsidRDefault="00490F1C" w:rsidP="00490F1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490F1C" w:rsidRPr="001A526B" w:rsidRDefault="00490F1C" w:rsidP="00490F1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12.550.369-9</w:t>
            </w:r>
          </w:p>
        </w:tc>
      </w:tr>
      <w:tr w:rsidR="00490F1C"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90F1C" w:rsidRDefault="00490F1C" w:rsidP="00490F1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490F1C" w:rsidRPr="001A526B" w:rsidRDefault="00490F1C" w:rsidP="00490F1C">
            <w:pPr>
              <w:spacing w:after="100" w:line="240" w:lineRule="auto"/>
              <w:jc w:val="both"/>
              <w:rPr>
                <w:rFonts w:ascii="Calibri" w:eastAsia="Calibri" w:hAnsi="Calibri" w:cs="Calibri"/>
                <w:sz w:val="20"/>
                <w:szCs w:val="20"/>
                <w:lang w:val="es-ES" w:eastAsia="es-ES"/>
              </w:rPr>
            </w:pPr>
            <w:r w:rsidRPr="00490F1C">
              <w:rPr>
                <w:rFonts w:ascii="Calibri" w:eastAsia="Calibri" w:hAnsi="Calibri" w:cs="Calibri"/>
                <w:sz w:val="20"/>
                <w:szCs w:val="20"/>
                <w:lang w:val="pt-PT"/>
              </w:rPr>
              <w:t xml:space="preserve">AVENIDA BERNARDO O’HIGGINS 2436, CHILLÁN VIEJO, REGION DE </w:t>
            </w:r>
            <w:r>
              <w:rPr>
                <w:rFonts w:ascii="Calibri" w:eastAsia="Calibri" w:hAnsi="Calibri" w:cs="Calibri"/>
                <w:sz w:val="20"/>
                <w:szCs w:val="20"/>
                <w:lang w:val="pt-PT"/>
              </w:rPr>
              <w:t>ÑUBLE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90F1C" w:rsidRDefault="00490F1C" w:rsidP="00490F1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490F1C" w:rsidRPr="001A526B" w:rsidRDefault="00490F1C" w:rsidP="00490F1C">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r>
      <w:tr w:rsidR="00490F1C"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490F1C" w:rsidRPr="001A526B" w:rsidRDefault="00490F1C" w:rsidP="00490F1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90F1C" w:rsidRDefault="00490F1C" w:rsidP="00490F1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490F1C" w:rsidRDefault="00490F1C" w:rsidP="00490F1C">
            <w:pPr>
              <w:spacing w:after="0" w:line="240" w:lineRule="auto"/>
              <w:jc w:val="both"/>
              <w:rPr>
                <w:rFonts w:ascii="Calibri" w:eastAsia="Calibri" w:hAnsi="Calibri" w:cs="Calibri"/>
                <w:sz w:val="20"/>
                <w:szCs w:val="20"/>
              </w:rPr>
            </w:pPr>
            <w:r>
              <w:rPr>
                <w:rFonts w:ascii="Calibri" w:eastAsia="Calibri" w:hAnsi="Calibri" w:cs="Calibri"/>
                <w:sz w:val="20"/>
                <w:szCs w:val="20"/>
              </w:rPr>
              <w:t>+5642- 254 9306</w:t>
            </w:r>
          </w:p>
          <w:p w:rsidR="00490F1C" w:rsidRDefault="00490F1C" w:rsidP="00490F1C">
            <w:pPr>
              <w:spacing w:after="0" w:line="240" w:lineRule="auto"/>
              <w:jc w:val="both"/>
              <w:rPr>
                <w:rFonts w:ascii="Calibri" w:eastAsia="Calibri" w:hAnsi="Calibri" w:cs="Calibri"/>
                <w:sz w:val="20"/>
                <w:szCs w:val="20"/>
              </w:rPr>
            </w:pPr>
            <w:r>
              <w:rPr>
                <w:rFonts w:ascii="Calibri" w:eastAsia="Calibri" w:hAnsi="Calibri" w:cs="Calibri"/>
                <w:sz w:val="20"/>
                <w:szCs w:val="20"/>
              </w:rPr>
              <w:t>+569- 8978 5724</w:t>
            </w:r>
          </w:p>
          <w:p w:rsidR="00490F1C" w:rsidRPr="001A526B" w:rsidRDefault="00490F1C" w:rsidP="00490F1C">
            <w:pPr>
              <w:spacing w:after="100" w:line="240" w:lineRule="auto"/>
              <w:jc w:val="both"/>
              <w:rPr>
                <w:rFonts w:ascii="Calibri" w:eastAsia="Calibri" w:hAnsi="Calibri" w:cs="Calibri"/>
                <w:sz w:val="20"/>
                <w:szCs w:val="20"/>
              </w:rPr>
            </w:pPr>
            <w:r>
              <w:rPr>
                <w:rFonts w:ascii="Calibri" w:eastAsia="Calibri" w:hAnsi="Calibri" w:cs="Calibri"/>
                <w:sz w:val="20"/>
                <w:szCs w:val="20"/>
              </w:rPr>
              <w:t>+569- 5352 2446</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534731506"/>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DA6C2A" w:rsidRDefault="00DA6C2A" w:rsidP="00CA5A2A">
      <w:pPr>
        <w:pStyle w:val="IFA1"/>
        <w:numPr>
          <w:ilvl w:val="0"/>
          <w:numId w:val="0"/>
        </w:numPr>
      </w:pPr>
      <w:bookmarkStart w:id="29" w:name="_Toc352840392"/>
      <w:bookmarkStart w:id="30"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275"/>
        <w:gridCol w:w="1134"/>
        <w:gridCol w:w="1139"/>
        <w:gridCol w:w="2127"/>
        <w:gridCol w:w="4250"/>
        <w:gridCol w:w="3220"/>
      </w:tblGrid>
      <w:tr w:rsidR="00CA5A2A" w:rsidRPr="00D42470" w:rsidTr="00A72CBA">
        <w:trPr>
          <w:trHeight w:val="498"/>
        </w:trPr>
        <w:tc>
          <w:tcPr>
            <w:tcW w:w="5000" w:type="pct"/>
            <w:gridSpan w:val="7"/>
            <w:shd w:val="clear" w:color="000000" w:fill="D9D9D9"/>
            <w:noWrap/>
            <w:vAlign w:val="center"/>
          </w:tcPr>
          <w:p w:rsidR="00CA5A2A" w:rsidRPr="00D42470" w:rsidRDefault="00CA5A2A" w:rsidP="00A72CBA">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72CBA" w:rsidRPr="00D42470" w:rsidTr="008E14E9">
        <w:trPr>
          <w:trHeight w:val="498"/>
        </w:trPr>
        <w:tc>
          <w:tcPr>
            <w:tcW w:w="154" w:type="pct"/>
            <w:shd w:val="clear" w:color="auto" w:fill="auto"/>
            <w:vAlign w:val="center"/>
            <w:hideMark/>
          </w:tcPr>
          <w:p w:rsidR="00CA5A2A" w:rsidRPr="00D42470" w:rsidRDefault="00CA5A2A" w:rsidP="000354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0"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4"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67"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87"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2CBA" w:rsidRPr="00D42470" w:rsidTr="008E14E9">
        <w:trPr>
          <w:trHeight w:val="498"/>
        </w:trPr>
        <w:tc>
          <w:tcPr>
            <w:tcW w:w="154" w:type="pct"/>
            <w:shd w:val="clear" w:color="auto" w:fill="auto"/>
            <w:noWrap/>
            <w:vAlign w:val="center"/>
            <w:hideMark/>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418"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420" w:type="pct"/>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4"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1567"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 ELABORADA A PARTIR DE LA REVISIÓN DEL DECRETO SUPREMO N° 146 DE 1997, MINSEGPRES</w:t>
            </w:r>
          </w:p>
        </w:tc>
        <w:tc>
          <w:tcPr>
            <w:tcW w:w="1187" w:type="pct"/>
            <w:vAlign w:val="center"/>
          </w:tcPr>
          <w:p w:rsidR="00CA5A2A" w:rsidRPr="00D42470" w:rsidRDefault="00377866" w:rsidP="00A72C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Dicha norma fue complementada por la RES. EX. N° 491/2016 de la SMA que estableció el procedimiento de homologación de zonas.</w:t>
            </w:r>
          </w:p>
        </w:tc>
      </w:tr>
    </w:tbl>
    <w:p w:rsidR="00CA5A2A" w:rsidRPr="00CA5A2A" w:rsidRDefault="00CA5A2A" w:rsidP="00CA5A2A">
      <w:pPr>
        <w:pStyle w:val="Listaconnmeros"/>
        <w:numPr>
          <w:ilvl w:val="0"/>
          <w:numId w:val="0"/>
        </w:numPr>
      </w:pPr>
    </w:p>
    <w:p w:rsidR="001A526B" w:rsidRDefault="001A526B" w:rsidP="00373994">
      <w:pPr>
        <w:pStyle w:val="IFA1"/>
      </w:pPr>
      <w:bookmarkStart w:id="31" w:name="_Toc390777030"/>
      <w:bookmarkStart w:id="32" w:name="_Toc534731507"/>
      <w:bookmarkEnd w:id="29"/>
      <w:bookmarkEnd w:id="30"/>
      <w:r w:rsidRPr="001A526B">
        <w:t>HECHOS CONSTATADOS</w:t>
      </w:r>
      <w:r w:rsidR="00A25543">
        <w:t xml:space="preserve"> Y RESULTADOS</w:t>
      </w:r>
      <w:bookmarkEnd w:id="31"/>
      <w:bookmarkEnd w:id="32"/>
    </w:p>
    <w:p w:rsidR="00C9264B" w:rsidRPr="00C9264B" w:rsidRDefault="00C9264B" w:rsidP="00373994">
      <w:pPr>
        <w:pStyle w:val="Ttulo1"/>
        <w:numPr>
          <w:ilvl w:val="0"/>
          <w:numId w:val="0"/>
        </w:numPr>
        <w:ind w:left="576"/>
      </w:pP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p>
    <w:tbl>
      <w:tblPr>
        <w:tblStyle w:val="Tablaconcuadrcula"/>
        <w:tblW w:w="5000" w:type="pct"/>
        <w:jc w:val="center"/>
        <w:tblLook w:val="04A0" w:firstRow="1" w:lastRow="0" w:firstColumn="1" w:lastColumn="0" w:noHBand="0" w:noVBand="1"/>
      </w:tblPr>
      <w:tblGrid>
        <w:gridCol w:w="1147"/>
        <w:gridCol w:w="1682"/>
        <w:gridCol w:w="5105"/>
        <w:gridCol w:w="5628"/>
      </w:tblGrid>
      <w:tr w:rsidR="001F43E2" w:rsidRPr="0025129B" w:rsidTr="000354F3">
        <w:trPr>
          <w:trHeight w:val="395"/>
          <w:tblHeader/>
          <w:jc w:val="center"/>
        </w:trPr>
        <w:tc>
          <w:tcPr>
            <w:tcW w:w="423" w:type="pct"/>
            <w:shd w:val="clear" w:color="auto" w:fill="D9D9D9" w:themeFill="background1" w:themeFillShade="D9"/>
            <w:vAlign w:val="center"/>
          </w:tcPr>
          <w:bookmarkEnd w:id="33"/>
          <w:bookmarkEnd w:id="34"/>
          <w:bookmarkEnd w:id="35"/>
          <w:bookmarkEnd w:id="36"/>
          <w:bookmarkEnd w:id="37"/>
          <w:bookmarkEnd w:id="38"/>
          <w:bookmarkEnd w:id="39"/>
          <w:bookmarkEnd w:id="40"/>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62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882"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075"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0354F3">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20" w:type="pct"/>
            <w:vAlign w:val="center"/>
          </w:tcPr>
          <w:p w:rsidR="001F43E2" w:rsidRPr="0023731E" w:rsidRDefault="00A72CBA" w:rsidP="00373994">
            <w:pPr>
              <w:widowControl w:val="0"/>
              <w:overflowPunct w:val="0"/>
              <w:autoSpaceDE w:val="0"/>
              <w:autoSpaceDN w:val="0"/>
              <w:adjustRightInd w:val="0"/>
              <w:spacing w:after="120"/>
              <w:jc w:val="center"/>
              <w:rPr>
                <w:rFonts w:cstheme="minorHAnsi"/>
                <w:iCs/>
              </w:rPr>
            </w:pPr>
            <w:r>
              <w:rPr>
                <w:rFonts w:cstheme="minorHAnsi"/>
                <w:iCs/>
              </w:rPr>
              <w:t>Manejo y control de emisiones de ruido</w:t>
            </w:r>
          </w:p>
        </w:tc>
        <w:tc>
          <w:tcPr>
            <w:tcW w:w="1882" w:type="pct"/>
            <w:shd w:val="clear" w:color="auto" w:fill="auto"/>
            <w:vAlign w:val="center"/>
          </w:tcPr>
          <w:p w:rsidR="00A72CBA" w:rsidRPr="00A72CBA" w:rsidRDefault="00A72CBA" w:rsidP="00590E2C">
            <w:pPr>
              <w:shd w:val="clear" w:color="auto" w:fill="EAF3E6"/>
              <w:spacing w:after="150"/>
              <w:jc w:val="both"/>
              <w:rPr>
                <w:rFonts w:cstheme="minorHAnsi"/>
                <w:b/>
                <w:i/>
                <w:iCs/>
                <w:sz w:val="22"/>
              </w:rPr>
            </w:pPr>
            <w:r w:rsidRPr="00FB502F">
              <w:rPr>
                <w:rFonts w:cstheme="minorHAnsi"/>
                <w:b/>
                <w:i/>
                <w:iCs/>
                <w:sz w:val="22"/>
                <w:lang w:val="pt-PT"/>
              </w:rPr>
              <w:t xml:space="preserve">Decreto Supremo N° 38/2011 del MMA. </w:t>
            </w:r>
            <w:r w:rsidRPr="00A72CBA">
              <w:rPr>
                <w:rFonts w:cstheme="minorHAnsi"/>
                <w:b/>
                <w:i/>
                <w:iCs/>
                <w:sz w:val="22"/>
                <w:lang w:val="pt-PT"/>
              </w:rPr>
              <w:t>Tí</w:t>
            </w:r>
            <w:r w:rsidRPr="00590E2C">
              <w:rPr>
                <w:rFonts w:cstheme="minorHAnsi"/>
                <w:b/>
                <w:i/>
                <w:iCs/>
                <w:sz w:val="22"/>
                <w:lang w:val="pt-PT"/>
              </w:rPr>
              <w:t xml:space="preserve">tulo I Artículo 1°, Título III. </w:t>
            </w:r>
            <w:r w:rsidRPr="00A72CBA">
              <w:rPr>
                <w:rFonts w:cstheme="minorHAnsi"/>
                <w:b/>
                <w:i/>
                <w:iCs/>
                <w:sz w:val="22"/>
              </w:rPr>
              <w:t>Definiciones y Título IV. Niveles máximos permisibles de presión sonora corregidos.</w:t>
            </w:r>
          </w:p>
          <w:p w:rsidR="00A72CBA" w:rsidRPr="00A72CBA" w:rsidRDefault="00A72CBA" w:rsidP="00590E2C">
            <w:pPr>
              <w:shd w:val="clear" w:color="auto" w:fill="EAF3E6"/>
              <w:spacing w:after="150"/>
              <w:jc w:val="both"/>
              <w:rPr>
                <w:rFonts w:cstheme="minorHAnsi"/>
                <w:i/>
                <w:iCs/>
              </w:rPr>
            </w:pPr>
            <w:r w:rsidRPr="00A72CBA">
              <w:rPr>
                <w:rFonts w:cstheme="minorHAnsi"/>
                <w:i/>
                <w:iCs/>
              </w:rPr>
              <w:t>“Artículo 1°.- El objetivo de la presente norma es proteger la salud de la comunidad mediante el establecimiento de niveles máximos de emisión de ruido generados por las fuentes emisoras de ruido que esta norma regula.</w:t>
            </w:r>
            <w:r w:rsidRPr="00590E2C">
              <w:rPr>
                <w:rFonts w:cstheme="minorHAnsi"/>
                <w:i/>
                <w:iCs/>
              </w:rPr>
              <w:t xml:space="preserve"> </w:t>
            </w:r>
            <w:r w:rsidR="00D953C8">
              <w:rPr>
                <w:rFonts w:cstheme="minorHAnsi"/>
                <w:i/>
                <w:iCs/>
              </w:rPr>
              <w:t xml:space="preserve"> </w:t>
            </w: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III. Definiciones</w:t>
            </w:r>
            <w:r w:rsidRPr="00A72CBA">
              <w:rPr>
                <w:rFonts w:cstheme="minorHAnsi"/>
                <w:i/>
                <w:iCs/>
              </w:rPr>
              <w:t>.</w:t>
            </w:r>
            <w:r w:rsidRPr="00590E2C">
              <w:rPr>
                <w:rFonts w:cstheme="minorHAnsi"/>
                <w:i/>
                <w:iCs/>
              </w:rPr>
              <w:t xml:space="preserve"> </w:t>
            </w:r>
            <w:r w:rsidRPr="00A72CBA">
              <w:rPr>
                <w:rFonts w:cstheme="minorHAnsi"/>
                <w:i/>
                <w:iCs/>
              </w:rPr>
              <w:t>(…)</w:t>
            </w:r>
          </w:p>
          <w:p w:rsidR="00590E2C" w:rsidRDefault="00A72CBA" w:rsidP="003F558A">
            <w:pPr>
              <w:shd w:val="clear" w:color="auto" w:fill="EAF3E6"/>
              <w:jc w:val="both"/>
              <w:rPr>
                <w:rFonts w:cstheme="minorHAnsi"/>
                <w:i/>
                <w:iCs/>
              </w:rPr>
            </w:pPr>
            <w:r w:rsidRPr="00A72CBA">
              <w:rPr>
                <w:rFonts w:cstheme="minorHAnsi"/>
                <w:i/>
                <w:iCs/>
              </w:rPr>
              <w:t xml:space="preserve">Artículo 6°.- Para los efectos de lo dispuesto en esta norma, se entenderá por: </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Pr="00A72CBA" w:rsidRDefault="00A72CBA" w:rsidP="00D953C8">
            <w:pPr>
              <w:shd w:val="clear" w:color="auto" w:fill="EAF3E6"/>
              <w:jc w:val="both"/>
              <w:rPr>
                <w:rFonts w:cstheme="minorHAnsi"/>
                <w:i/>
                <w:iCs/>
              </w:rPr>
            </w:pPr>
            <w:r w:rsidRPr="00A72CBA">
              <w:rPr>
                <w:rFonts w:cstheme="minorHAnsi"/>
                <w:i/>
                <w:iCs/>
              </w:rPr>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A72CBA" w:rsidRPr="00A72CBA" w:rsidRDefault="00A72CBA" w:rsidP="00590E2C">
            <w:pPr>
              <w:shd w:val="clear" w:color="auto" w:fill="EAF3E6"/>
              <w:spacing w:after="150"/>
              <w:jc w:val="both"/>
              <w:rPr>
                <w:rFonts w:cstheme="minorHAnsi"/>
                <w:i/>
                <w:iCs/>
              </w:rPr>
            </w:pPr>
            <w:r w:rsidRPr="00A72CBA">
              <w:rPr>
                <w:rFonts w:cstheme="minorHAnsi"/>
                <w:i/>
                <w:iCs/>
              </w:rPr>
              <w:lastRenderedPageBreak/>
              <w:t>(…)</w:t>
            </w:r>
          </w:p>
          <w:p w:rsidR="00A72CBA" w:rsidRDefault="00A72CBA" w:rsidP="00D953C8">
            <w:pPr>
              <w:shd w:val="clear" w:color="auto" w:fill="EAF3E6"/>
              <w:jc w:val="both"/>
              <w:rPr>
                <w:rFonts w:cstheme="minorHAnsi"/>
                <w:i/>
                <w:iCs/>
              </w:rPr>
            </w:pPr>
            <w:r w:rsidRPr="00A72CBA">
              <w:rPr>
                <w:rFonts w:cstheme="minorHAnsi"/>
                <w:i/>
                <w:iCs/>
              </w:rPr>
              <w:t>29. Zona II: aquella zona definida en el Instrumento de Planificación Territorial respectivo y ubicada dentro del límite urbano, que permite además de los usos de suelo de la Zona I, Equipamiento de cualquier escala.</w:t>
            </w:r>
          </w:p>
          <w:p w:rsidR="000A10D4" w:rsidRPr="00A72CBA" w:rsidRDefault="000A10D4" w:rsidP="00D953C8">
            <w:pPr>
              <w:shd w:val="clear" w:color="auto" w:fill="EAF3E6"/>
              <w:jc w:val="both"/>
              <w:rPr>
                <w:rFonts w:cstheme="minorHAnsi"/>
                <w:i/>
                <w:iCs/>
              </w:rPr>
            </w:pPr>
            <w:r>
              <w:rPr>
                <w:rFonts w:cstheme="minorHAnsi"/>
                <w:i/>
                <w:iCs/>
              </w:rPr>
              <w:t xml:space="preserve">30. </w:t>
            </w:r>
            <w:r w:rsidRPr="00A72CBA">
              <w:rPr>
                <w:rFonts w:cstheme="minorHAnsi"/>
                <w:i/>
                <w:iCs/>
              </w:rPr>
              <w:t>Zona I</w:t>
            </w:r>
            <w:r>
              <w:rPr>
                <w:rFonts w:cstheme="minorHAnsi"/>
                <w:i/>
                <w:iCs/>
              </w:rPr>
              <w:t>I</w:t>
            </w:r>
            <w:r w:rsidRPr="00A72CBA">
              <w:rPr>
                <w:rFonts w:cstheme="minorHAnsi"/>
                <w:i/>
                <w:iCs/>
              </w:rPr>
              <w:t xml:space="preserve">I: aquella zona definida en el Instrumento de Planificación Territorial respectivo y ubicada dentro del límite urbano, que permite además de los usos de suelo de la Zona </w:t>
            </w:r>
            <w:r>
              <w:rPr>
                <w:rFonts w:cstheme="minorHAnsi"/>
                <w:i/>
                <w:iCs/>
              </w:rPr>
              <w:t>I</w:t>
            </w:r>
            <w:r w:rsidRPr="00A72CBA">
              <w:rPr>
                <w:rFonts w:cstheme="minorHAnsi"/>
                <w:i/>
                <w:iCs/>
              </w:rPr>
              <w:t xml:space="preserve">I, </w:t>
            </w:r>
            <w:r>
              <w:rPr>
                <w:rFonts w:cstheme="minorHAnsi"/>
                <w:i/>
                <w:iCs/>
              </w:rPr>
              <w:t>Actividades productivas e Infraestructura</w:t>
            </w: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IV Niveles máximos permisibles de presión sonora corregidos</w:t>
            </w:r>
            <w:r w:rsidR="00D953C8">
              <w:rPr>
                <w:rFonts w:cstheme="minorHAnsi"/>
                <w:i/>
                <w:iCs/>
              </w:rPr>
              <w:t xml:space="preserve"> </w:t>
            </w:r>
            <w:r w:rsidRPr="00A72CBA">
              <w:rPr>
                <w:rFonts w:cstheme="minorHAnsi"/>
                <w:i/>
                <w:iCs/>
              </w:rPr>
              <w:t>(…)</w:t>
            </w:r>
          </w:p>
          <w:p w:rsidR="00A72CBA" w:rsidRPr="00A72CBA" w:rsidRDefault="00A72CBA" w:rsidP="00CE4FC6">
            <w:pPr>
              <w:shd w:val="clear" w:color="auto" w:fill="EAF3E6"/>
              <w:spacing w:after="150"/>
              <w:jc w:val="both"/>
              <w:rPr>
                <w:rFonts w:cstheme="minorHAnsi"/>
                <w:i/>
                <w:iCs/>
              </w:rPr>
            </w:pPr>
            <w:r w:rsidRPr="00A72CBA">
              <w:rPr>
                <w:rFonts w:cstheme="minorHAnsi"/>
                <w:i/>
                <w:iCs/>
              </w:rPr>
              <w:t>Artículo 7°</w:t>
            </w:r>
            <w:r w:rsidR="00CE4FC6">
              <w:rPr>
                <w:rFonts w:cstheme="minorHAnsi"/>
                <w:i/>
                <w:iCs/>
              </w:rPr>
              <w:t>.-</w:t>
            </w:r>
            <w:r w:rsidRPr="00A72CBA">
              <w:rPr>
                <w:rFonts w:cstheme="minorHAnsi"/>
                <w:i/>
                <w:iCs/>
              </w:rPr>
              <w:t xml:space="preserve"> Los límites de presión sonora corregidos que se obtengan de la emisión de una fuente emisora de ruido, medidos en el lugar donde se encuentre el receptor, no podrán exceder los valores de la Tabla N° 1:</w:t>
            </w:r>
          </w:p>
          <w:tbl>
            <w:tblPr>
              <w:tblStyle w:val="Tablaconcuadrcula"/>
              <w:tblW w:w="0" w:type="auto"/>
              <w:jc w:val="center"/>
              <w:tblLook w:val="04A0" w:firstRow="1" w:lastRow="0" w:firstColumn="1" w:lastColumn="0" w:noHBand="0" w:noVBand="1"/>
            </w:tblPr>
            <w:tblGrid>
              <w:gridCol w:w="1161"/>
              <w:gridCol w:w="1701"/>
              <w:gridCol w:w="1701"/>
            </w:tblGrid>
            <w:tr w:rsidR="00590E2C" w:rsidRPr="00D953C8" w:rsidTr="0077472A">
              <w:trPr>
                <w:jc w:val="center"/>
              </w:trPr>
              <w:tc>
                <w:tcPr>
                  <w:tcW w:w="4563" w:type="dxa"/>
                  <w:gridSpan w:val="3"/>
                  <w:shd w:val="clear" w:color="auto" w:fill="D9E2F3" w:themeFill="accent5" w:themeFillTint="33"/>
                  <w:vAlign w:val="center"/>
                </w:tcPr>
                <w:p w:rsidR="00590E2C" w:rsidRPr="00D953C8" w:rsidRDefault="00590E2C" w:rsidP="00590E2C">
                  <w:pPr>
                    <w:spacing w:after="150"/>
                    <w:jc w:val="center"/>
                    <w:rPr>
                      <w:rFonts w:cstheme="minorHAnsi"/>
                      <w:i/>
                      <w:iCs/>
                      <w:sz w:val="18"/>
                      <w:szCs w:val="18"/>
                    </w:rPr>
                  </w:pPr>
                  <w:r w:rsidRPr="00A72CBA">
                    <w:rPr>
                      <w:rFonts w:cstheme="minorHAnsi"/>
                      <w:i/>
                      <w:iCs/>
                      <w:sz w:val="18"/>
                      <w:szCs w:val="18"/>
                    </w:rPr>
                    <w:t>Tabla N° 1 Niveles Máximos Permisibles de Presión Sonora Corregidos (NPC) en dB(A)</w:t>
                  </w:r>
                </w:p>
              </w:tc>
            </w:tr>
            <w:tr w:rsidR="00590E2C" w:rsidRPr="003F15BA" w:rsidTr="00D953C8">
              <w:trPr>
                <w:jc w:val="center"/>
              </w:trPr>
              <w:tc>
                <w:tcPr>
                  <w:tcW w:w="1161" w:type="dxa"/>
                  <w:vAlign w:val="center"/>
                </w:tcPr>
                <w:p w:rsidR="00590E2C" w:rsidRPr="00D953C8" w:rsidRDefault="00590E2C" w:rsidP="00590E2C">
                  <w:pPr>
                    <w:spacing w:after="150"/>
                    <w:jc w:val="center"/>
                    <w:rPr>
                      <w:rFonts w:cstheme="minorHAnsi"/>
                      <w:i/>
                      <w:iCs/>
                      <w:sz w:val="18"/>
                      <w:szCs w:val="18"/>
                    </w:rPr>
                  </w:pP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7 a 21 horas</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21 a 7 horas</w:t>
                  </w:r>
                </w:p>
              </w:tc>
            </w:tr>
            <w:tr w:rsidR="00590E2C" w:rsidRPr="003F15BA"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A72CBA">
                    <w:rPr>
                      <w:rFonts w:cstheme="minorHAnsi"/>
                      <w:i/>
                      <w:iCs/>
                      <w:sz w:val="18"/>
                      <w:szCs w:val="18"/>
                      <w:lang w:val="pt-PT"/>
                    </w:rPr>
                    <w:t>Zona I</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55</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3F15BA" w:rsidTr="00C03EDB">
              <w:trPr>
                <w:jc w:val="center"/>
              </w:trPr>
              <w:tc>
                <w:tcPr>
                  <w:tcW w:w="1161" w:type="dxa"/>
                  <w:shd w:val="clear" w:color="auto" w:fill="auto"/>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II</w:t>
                  </w:r>
                </w:p>
              </w:tc>
              <w:tc>
                <w:tcPr>
                  <w:tcW w:w="1701" w:type="dxa"/>
                  <w:shd w:val="clear" w:color="auto" w:fill="auto"/>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60</w:t>
                  </w:r>
                </w:p>
              </w:tc>
              <w:tc>
                <w:tcPr>
                  <w:tcW w:w="1701" w:type="dxa"/>
                  <w:shd w:val="clear" w:color="auto" w:fill="auto"/>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3F15BA" w:rsidTr="0077472A">
              <w:trPr>
                <w:jc w:val="center"/>
              </w:trPr>
              <w:tc>
                <w:tcPr>
                  <w:tcW w:w="1161" w:type="dxa"/>
                  <w:shd w:val="clear" w:color="auto" w:fill="FFE599" w:themeFill="accent4" w:themeFillTint="66"/>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III</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65</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50</w:t>
                  </w:r>
                </w:p>
              </w:tc>
            </w:tr>
            <w:tr w:rsidR="00590E2C" w:rsidRPr="003F15BA"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IV</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r>
          </w:tbl>
          <w:p w:rsidR="00A72CBA" w:rsidRPr="00A72CBA" w:rsidRDefault="00A72CBA" w:rsidP="00A72CBA">
            <w:pPr>
              <w:spacing w:after="150"/>
              <w:rPr>
                <w:rFonts w:cstheme="minorHAnsi"/>
                <w:i/>
                <w:iCs/>
                <w:lang w:val="pt-PT"/>
              </w:rPr>
            </w:pPr>
          </w:p>
          <w:p w:rsidR="00A72CBA" w:rsidRPr="00A72CBA" w:rsidRDefault="00A72CBA" w:rsidP="00590E2C">
            <w:pPr>
              <w:shd w:val="clear" w:color="auto" w:fill="EAF3E6"/>
              <w:spacing w:after="150"/>
              <w:jc w:val="both"/>
              <w:rPr>
                <w:rFonts w:cstheme="minorHAnsi"/>
                <w:i/>
                <w:iCs/>
              </w:rPr>
            </w:pPr>
            <w:r w:rsidRPr="00FB502F">
              <w:rPr>
                <w:rFonts w:cstheme="minorHAnsi"/>
                <w:i/>
                <w:iCs/>
                <w:lang w:val="pt-PT"/>
              </w:rPr>
              <w:t>Artículo 8°.-</w:t>
            </w:r>
            <w:r w:rsidR="00590E2C" w:rsidRPr="00FB502F">
              <w:rPr>
                <w:rFonts w:cstheme="minorHAnsi"/>
                <w:i/>
                <w:iCs/>
                <w:lang w:val="pt-PT"/>
              </w:rPr>
              <w:t xml:space="preserve"> </w:t>
            </w:r>
            <w:r w:rsidRPr="00A72CBA">
              <w:rPr>
                <w:rFonts w:cstheme="minorHAnsi"/>
                <w:i/>
                <w:iCs/>
              </w:rPr>
              <w:t xml:space="preserve">En caso de ser necesario, corresponderá a la Dirección de Obras de la Municipalidad respectiva, conforme a lo establecido en la OGUC, certificar la zonificación del </w:t>
            </w:r>
            <w:r w:rsidRPr="00A72CBA">
              <w:rPr>
                <w:rFonts w:cstheme="minorHAnsi"/>
                <w:i/>
                <w:iCs/>
              </w:rPr>
              <w:lastRenderedPageBreak/>
              <w:t>emplazamiento del receptor mediante el Certificado de informaciones Previas. (…)”</w:t>
            </w:r>
          </w:p>
          <w:p w:rsidR="001F43E2" w:rsidRPr="00590E2C" w:rsidRDefault="00A72CBA" w:rsidP="00A72CBA">
            <w:pPr>
              <w:widowControl w:val="0"/>
              <w:overflowPunct w:val="0"/>
              <w:autoSpaceDE w:val="0"/>
              <w:autoSpaceDN w:val="0"/>
              <w:adjustRightInd w:val="0"/>
              <w:spacing w:after="120"/>
              <w:rPr>
                <w:rFonts w:cstheme="minorHAnsi"/>
                <w:i/>
                <w:iCs/>
              </w:rPr>
            </w:pPr>
            <w:r w:rsidRPr="00590E2C">
              <w:rPr>
                <w:rFonts w:cstheme="minorHAnsi"/>
                <w:i/>
                <w:iCs/>
              </w:rPr>
              <w:t>(extracto Artículos 1°, 6°, 7° y 8° D.S. N°38/11 MMA)</w:t>
            </w:r>
          </w:p>
        </w:tc>
        <w:tc>
          <w:tcPr>
            <w:tcW w:w="2075" w:type="pct"/>
            <w:vAlign w:val="center"/>
          </w:tcPr>
          <w:p w:rsidR="000354F3" w:rsidRDefault="007A3BDC" w:rsidP="00D953C8">
            <w:pPr>
              <w:ind w:right="57"/>
              <w:jc w:val="both"/>
              <w:rPr>
                <w:lang w:val="es-CL" w:eastAsia="es-CL"/>
              </w:rPr>
            </w:pPr>
            <w:r w:rsidRPr="000354F3">
              <w:rPr>
                <w:rFonts w:asciiTheme="minorHAnsi" w:hAnsiTheme="minorHAnsi"/>
              </w:rPr>
              <w:lastRenderedPageBreak/>
              <w:t xml:space="preserve">Con motivo de </w:t>
            </w:r>
            <w:r w:rsidR="009A623D">
              <w:rPr>
                <w:rFonts w:asciiTheme="minorHAnsi" w:hAnsiTheme="minorHAnsi"/>
              </w:rPr>
              <w:t>una</w:t>
            </w:r>
            <w:r w:rsidRPr="000354F3">
              <w:rPr>
                <w:rFonts w:asciiTheme="minorHAnsi" w:hAnsiTheme="minorHAnsi"/>
              </w:rPr>
              <w:t xml:space="preserve"> </w:t>
            </w:r>
            <w:r w:rsidR="000354F3">
              <w:rPr>
                <w:rFonts w:asciiTheme="minorHAnsi" w:hAnsiTheme="minorHAnsi"/>
              </w:rPr>
              <w:t>(</w:t>
            </w:r>
            <w:r w:rsidR="009A623D">
              <w:rPr>
                <w:rFonts w:asciiTheme="minorHAnsi" w:hAnsiTheme="minorHAnsi"/>
              </w:rPr>
              <w:t>1</w:t>
            </w:r>
            <w:r w:rsidR="000354F3">
              <w:rPr>
                <w:rFonts w:asciiTheme="minorHAnsi" w:hAnsiTheme="minorHAnsi"/>
              </w:rPr>
              <w:t>) D</w:t>
            </w:r>
            <w:r w:rsidRPr="000354F3">
              <w:rPr>
                <w:rFonts w:asciiTheme="minorHAnsi" w:hAnsiTheme="minorHAnsi"/>
              </w:rPr>
              <w:t xml:space="preserve">enuncia ingresadas a la SMA con </w:t>
            </w:r>
            <w:r w:rsidR="009A623D">
              <w:rPr>
                <w:rFonts w:asciiTheme="minorHAnsi" w:hAnsiTheme="minorHAnsi"/>
              </w:rPr>
              <w:t>el</w:t>
            </w:r>
            <w:r w:rsidRPr="000354F3">
              <w:rPr>
                <w:rFonts w:asciiTheme="minorHAnsi" w:hAnsiTheme="minorHAnsi"/>
              </w:rPr>
              <w:t xml:space="preserve"> ID </w:t>
            </w:r>
            <w:r w:rsidR="009A623D">
              <w:rPr>
                <w:rFonts w:asciiTheme="minorHAnsi" w:hAnsiTheme="minorHAnsi"/>
              </w:rPr>
              <w:t>66</w:t>
            </w:r>
            <w:r w:rsidRPr="000354F3">
              <w:rPr>
                <w:rFonts w:asciiTheme="minorHAnsi" w:hAnsiTheme="minorHAnsi"/>
              </w:rPr>
              <w:t>-VIII-201</w:t>
            </w:r>
            <w:r w:rsidR="009A623D">
              <w:rPr>
                <w:rFonts w:asciiTheme="minorHAnsi" w:hAnsiTheme="minorHAnsi"/>
              </w:rPr>
              <w:t>8,</w:t>
            </w:r>
            <w:r w:rsidRPr="000354F3">
              <w:rPr>
                <w:rFonts w:asciiTheme="minorHAnsi" w:hAnsiTheme="minorHAnsi"/>
              </w:rPr>
              <w:t xml:space="preserve"> </w:t>
            </w:r>
            <w:r w:rsidR="000354F3">
              <w:rPr>
                <w:rFonts w:asciiTheme="minorHAnsi" w:hAnsiTheme="minorHAnsi"/>
              </w:rPr>
              <w:t xml:space="preserve">durante el mes de </w:t>
            </w:r>
            <w:r w:rsidR="009A623D">
              <w:rPr>
                <w:rFonts w:asciiTheme="minorHAnsi" w:hAnsiTheme="minorHAnsi"/>
              </w:rPr>
              <w:t>agosto</w:t>
            </w:r>
            <w:r w:rsidR="000354F3">
              <w:rPr>
                <w:rFonts w:asciiTheme="minorHAnsi" w:hAnsiTheme="minorHAnsi"/>
              </w:rPr>
              <w:t xml:space="preserve"> de 201</w:t>
            </w:r>
            <w:r w:rsidR="009A623D">
              <w:rPr>
                <w:rFonts w:asciiTheme="minorHAnsi" w:hAnsiTheme="minorHAnsi"/>
              </w:rPr>
              <w:t>8</w:t>
            </w:r>
            <w:r w:rsidRPr="000354F3">
              <w:rPr>
                <w:lang w:val="es-CL" w:eastAsia="es-CL"/>
              </w:rPr>
              <w:t xml:space="preserve"> se </w:t>
            </w:r>
            <w:r w:rsidR="000354F3">
              <w:rPr>
                <w:lang w:val="es-CL" w:eastAsia="es-CL"/>
              </w:rPr>
              <w:t xml:space="preserve">concurrió al sector </w:t>
            </w:r>
            <w:r w:rsidR="000354F3" w:rsidRPr="000354F3">
              <w:rPr>
                <w:rFonts w:asciiTheme="minorHAnsi" w:hAnsiTheme="minorHAnsi"/>
              </w:rPr>
              <w:t xml:space="preserve">con </w:t>
            </w:r>
            <w:r w:rsidR="000354F3" w:rsidRPr="000354F3">
              <w:rPr>
                <w:lang w:val="es-CL" w:eastAsia="es-CL"/>
              </w:rPr>
              <w:t>fecha</w:t>
            </w:r>
            <w:r w:rsidR="009A623D">
              <w:rPr>
                <w:lang w:val="es-CL" w:eastAsia="es-CL"/>
              </w:rPr>
              <w:t>s</w:t>
            </w:r>
            <w:r w:rsidR="000354F3" w:rsidRPr="000354F3">
              <w:rPr>
                <w:lang w:val="es-CL" w:eastAsia="es-CL"/>
              </w:rPr>
              <w:t xml:space="preserve"> </w:t>
            </w:r>
            <w:r w:rsidR="009A623D">
              <w:rPr>
                <w:lang w:val="es-CL" w:eastAsia="es-CL"/>
              </w:rPr>
              <w:t>10</w:t>
            </w:r>
            <w:r w:rsidR="000354F3">
              <w:rPr>
                <w:lang w:val="es-CL" w:eastAsia="es-CL"/>
              </w:rPr>
              <w:t>-</w:t>
            </w:r>
            <w:r w:rsidR="009A623D">
              <w:rPr>
                <w:lang w:val="es-CL" w:eastAsia="es-CL"/>
              </w:rPr>
              <w:t>08</w:t>
            </w:r>
            <w:r w:rsidR="000354F3">
              <w:rPr>
                <w:lang w:val="es-CL" w:eastAsia="es-CL"/>
              </w:rPr>
              <w:t>-</w:t>
            </w:r>
            <w:r w:rsidR="000354F3" w:rsidRPr="000354F3">
              <w:rPr>
                <w:lang w:val="es-CL" w:eastAsia="es-CL"/>
              </w:rPr>
              <w:t>201</w:t>
            </w:r>
            <w:r w:rsidR="009A623D">
              <w:rPr>
                <w:lang w:val="es-CL" w:eastAsia="es-CL"/>
              </w:rPr>
              <w:t>8 y 20-08-2018</w:t>
            </w:r>
            <w:r w:rsidR="000354F3" w:rsidRPr="000354F3">
              <w:rPr>
                <w:lang w:val="es-CL" w:eastAsia="es-CL"/>
              </w:rPr>
              <w:t xml:space="preserve"> </w:t>
            </w:r>
            <w:r w:rsidR="000354F3">
              <w:rPr>
                <w:lang w:val="es-CL" w:eastAsia="es-CL"/>
              </w:rPr>
              <w:t xml:space="preserve">con el objeto de realizar mediciones de NPS en </w:t>
            </w:r>
            <w:r w:rsidR="009A623D">
              <w:rPr>
                <w:lang w:val="es-CL" w:eastAsia="es-CL"/>
              </w:rPr>
              <w:t>1</w:t>
            </w:r>
            <w:r w:rsidR="000354F3">
              <w:rPr>
                <w:lang w:val="es-CL" w:eastAsia="es-CL"/>
              </w:rPr>
              <w:t xml:space="preserve"> punto de receptores planificados, individualizados como RE1</w:t>
            </w:r>
            <w:r w:rsidR="00E16998">
              <w:rPr>
                <w:lang w:val="es-CL" w:eastAsia="es-CL"/>
              </w:rPr>
              <w:t xml:space="preserve"> en horario NOCTURNO</w:t>
            </w:r>
            <w:r w:rsidR="000354F3">
              <w:rPr>
                <w:lang w:val="es-CL" w:eastAsia="es-CL"/>
              </w:rPr>
              <w:t>.</w:t>
            </w:r>
          </w:p>
          <w:p w:rsidR="00E16998" w:rsidRDefault="00E16998" w:rsidP="00D953C8">
            <w:pPr>
              <w:ind w:right="57"/>
              <w:jc w:val="both"/>
              <w:rPr>
                <w:lang w:val="es-CL" w:eastAsia="es-CL"/>
              </w:rPr>
            </w:pPr>
          </w:p>
          <w:p w:rsidR="00646DA6" w:rsidRDefault="000354F3" w:rsidP="00D953C8">
            <w:pPr>
              <w:ind w:right="57"/>
              <w:jc w:val="both"/>
              <w:rPr>
                <w:lang w:val="es-CL" w:eastAsia="es-CL"/>
              </w:rPr>
            </w:pPr>
            <w:r>
              <w:rPr>
                <w:lang w:val="es-CL" w:eastAsia="es-CL"/>
              </w:rPr>
              <w:t xml:space="preserve">En el lugar se </w:t>
            </w:r>
            <w:r w:rsidR="007A3BDC" w:rsidRPr="000354F3">
              <w:rPr>
                <w:lang w:val="es-CL" w:eastAsia="es-CL"/>
              </w:rPr>
              <w:t xml:space="preserve">sostuvo </w:t>
            </w:r>
            <w:r>
              <w:rPr>
                <w:lang w:val="es-CL" w:eastAsia="es-CL"/>
              </w:rPr>
              <w:t xml:space="preserve">una </w:t>
            </w:r>
            <w:r w:rsidR="007A3BDC" w:rsidRPr="000354F3">
              <w:rPr>
                <w:lang w:val="es-CL" w:eastAsia="es-CL"/>
              </w:rPr>
              <w:t xml:space="preserve">reunión con </w:t>
            </w:r>
            <w:r w:rsidR="009A623D">
              <w:rPr>
                <w:lang w:val="es-CL" w:eastAsia="es-CL"/>
              </w:rPr>
              <w:t>la denunciante Sra. Gloria Fuentes (ubicada en calle Cabildo N° 360 Chillán Viejo)</w:t>
            </w:r>
            <w:r w:rsidR="007A3BDC" w:rsidRPr="000354F3">
              <w:rPr>
                <w:lang w:val="es-CL" w:eastAsia="es-CL"/>
              </w:rPr>
              <w:t xml:space="preserve">, </w:t>
            </w:r>
            <w:r w:rsidR="009A623D">
              <w:rPr>
                <w:lang w:val="es-CL" w:eastAsia="es-CL"/>
              </w:rPr>
              <w:t>no constatándose en ambas oportunidades las emisiones de ruido denunciadas desde la UF</w:t>
            </w:r>
            <w:r w:rsidR="00646DA6">
              <w:rPr>
                <w:lang w:val="es-CL" w:eastAsia="es-CL"/>
              </w:rPr>
              <w:t>.</w:t>
            </w:r>
          </w:p>
          <w:p w:rsidR="00D953C8" w:rsidRPr="000354F3" w:rsidRDefault="007A3BDC" w:rsidP="00D953C8">
            <w:pPr>
              <w:ind w:right="57"/>
              <w:jc w:val="both"/>
              <w:rPr>
                <w:lang w:val="es-CL" w:eastAsia="es-CL"/>
              </w:rPr>
            </w:pPr>
            <w:r w:rsidRPr="000354F3">
              <w:rPr>
                <w:lang w:val="es-CL" w:eastAsia="es-CL"/>
              </w:rPr>
              <w:t xml:space="preserve">Dado lo anterior, </w:t>
            </w:r>
            <w:r w:rsidR="000354F3">
              <w:rPr>
                <w:lang w:val="es-CL" w:eastAsia="es-CL"/>
              </w:rPr>
              <w:t xml:space="preserve">con fecha </w:t>
            </w:r>
            <w:r w:rsidR="009A623D">
              <w:rPr>
                <w:lang w:val="es-CL" w:eastAsia="es-CL"/>
              </w:rPr>
              <w:t>05</w:t>
            </w:r>
            <w:r w:rsidR="000354F3">
              <w:rPr>
                <w:lang w:val="es-CL" w:eastAsia="es-CL"/>
              </w:rPr>
              <w:t>-</w:t>
            </w:r>
            <w:r w:rsidR="009A623D">
              <w:rPr>
                <w:lang w:val="es-CL" w:eastAsia="es-CL"/>
              </w:rPr>
              <w:t>09</w:t>
            </w:r>
            <w:r w:rsidR="000354F3">
              <w:rPr>
                <w:lang w:val="es-CL" w:eastAsia="es-CL"/>
              </w:rPr>
              <w:t>-</w:t>
            </w:r>
            <w:r w:rsidR="009A623D">
              <w:rPr>
                <w:lang w:val="es-CL" w:eastAsia="es-CL"/>
              </w:rPr>
              <w:t>2</w:t>
            </w:r>
            <w:r w:rsidR="000354F3">
              <w:rPr>
                <w:lang w:val="es-CL" w:eastAsia="es-CL"/>
              </w:rPr>
              <w:t>01</w:t>
            </w:r>
            <w:r w:rsidR="009A623D">
              <w:rPr>
                <w:lang w:val="es-CL" w:eastAsia="es-CL"/>
              </w:rPr>
              <w:t>8,</w:t>
            </w:r>
            <w:r w:rsidR="000354F3">
              <w:rPr>
                <w:lang w:val="es-CL" w:eastAsia="es-CL"/>
              </w:rPr>
              <w:t xml:space="preserve"> </w:t>
            </w:r>
            <w:r w:rsidR="009A623D">
              <w:rPr>
                <w:lang w:val="es-CL" w:eastAsia="es-CL"/>
              </w:rPr>
              <w:t xml:space="preserve">mediante oficio ORD. N° 000872/2018, la SEREMI DE SALUD ÑUBLE concluye que </w:t>
            </w:r>
            <w:r w:rsidRPr="000354F3">
              <w:rPr>
                <w:lang w:val="es-CL" w:eastAsia="es-CL"/>
              </w:rPr>
              <w:t>no se pudo realizar mediciones de NPS</w:t>
            </w:r>
            <w:r w:rsidR="009A623D">
              <w:rPr>
                <w:lang w:val="es-CL" w:eastAsia="es-CL"/>
              </w:rPr>
              <w:t>, e informa a la SMA que se acordó con la denunciada que en caso de reactivarse la emisiones, se realizaría un nuevo procedimiento de fiscalización</w:t>
            </w:r>
            <w:r w:rsidRPr="000354F3">
              <w:rPr>
                <w:lang w:val="es-CL" w:eastAsia="es-CL"/>
              </w:rPr>
              <w:t>.</w:t>
            </w:r>
            <w:r w:rsidR="00646DA6">
              <w:rPr>
                <w:lang w:val="es-CL" w:eastAsia="es-CL"/>
              </w:rPr>
              <w:t xml:space="preserve"> Sin perjuicio de lo anterior</w:t>
            </w:r>
            <w:r w:rsidR="00646DA6" w:rsidRPr="00037ADA">
              <w:rPr>
                <w:lang w:val="es-CL" w:eastAsia="es-CL"/>
              </w:rPr>
              <w:t>, la SEREMI de Salud levantó actas de inspección donde qued</w:t>
            </w:r>
            <w:r w:rsidR="00C6275A" w:rsidRPr="00037ADA">
              <w:rPr>
                <w:lang w:val="es-CL" w:eastAsia="es-CL"/>
              </w:rPr>
              <w:t>ó</w:t>
            </w:r>
            <w:r w:rsidR="00646DA6" w:rsidRPr="00037ADA">
              <w:rPr>
                <w:lang w:val="es-CL" w:eastAsia="es-CL"/>
              </w:rPr>
              <w:t xml:space="preserve"> constancia de las inspecciones realizadas.</w:t>
            </w:r>
            <w:r w:rsidR="00C6275A" w:rsidRPr="00037ADA">
              <w:rPr>
                <w:lang w:val="es-CL" w:eastAsia="es-CL"/>
              </w:rPr>
              <w:t xml:space="preserve"> (</w:t>
            </w:r>
            <w:r w:rsidR="00C6275A">
              <w:rPr>
                <w:lang w:val="es-CL" w:eastAsia="es-CL"/>
              </w:rPr>
              <w:t>Ver ANEXO 1)</w:t>
            </w:r>
          </w:p>
          <w:p w:rsidR="007A3BDC" w:rsidRPr="000354F3" w:rsidRDefault="007A3BDC" w:rsidP="00D953C8">
            <w:pPr>
              <w:ind w:right="57"/>
              <w:jc w:val="both"/>
              <w:rPr>
                <w:rFonts w:asciiTheme="minorHAnsi" w:hAnsiTheme="minorHAnsi"/>
                <w:lang w:val="es-CL"/>
              </w:rPr>
            </w:pPr>
          </w:p>
          <w:p w:rsidR="007A3BDC" w:rsidRPr="000354F3" w:rsidRDefault="000354F3" w:rsidP="00D953C8">
            <w:pPr>
              <w:ind w:right="57"/>
              <w:jc w:val="both"/>
              <w:rPr>
                <w:lang w:val="es-CL" w:eastAsia="es-CL"/>
              </w:rPr>
            </w:pPr>
            <w:r>
              <w:rPr>
                <w:rFonts w:asciiTheme="minorHAnsi" w:hAnsiTheme="minorHAnsi"/>
                <w:lang w:val="es-CL"/>
              </w:rPr>
              <w:lastRenderedPageBreak/>
              <w:t>U</w:t>
            </w:r>
            <w:r w:rsidR="007A3BDC" w:rsidRPr="000354F3">
              <w:rPr>
                <w:rFonts w:asciiTheme="minorHAnsi" w:hAnsiTheme="minorHAnsi"/>
                <w:lang w:val="es-CL"/>
              </w:rPr>
              <w:t xml:space="preserve">na </w:t>
            </w:r>
            <w:r w:rsidR="007A3BDC" w:rsidRPr="000354F3">
              <w:rPr>
                <w:lang w:val="es-CL" w:eastAsia="es-CL"/>
              </w:rPr>
              <w:t xml:space="preserve">revisión de los datos del </w:t>
            </w:r>
            <w:r w:rsidR="009A623D">
              <w:rPr>
                <w:lang w:val="es-CL" w:eastAsia="es-CL"/>
              </w:rPr>
              <w:t>establecimiento</w:t>
            </w:r>
            <w:r w:rsidR="007A3BDC" w:rsidRPr="000354F3">
              <w:rPr>
                <w:lang w:val="es-CL" w:eastAsia="es-CL"/>
              </w:rPr>
              <w:t xml:space="preserve"> denunciad</w:t>
            </w:r>
            <w:r w:rsidR="009A623D">
              <w:rPr>
                <w:lang w:val="es-CL" w:eastAsia="es-CL"/>
              </w:rPr>
              <w:t>o</w:t>
            </w:r>
            <w:r w:rsidR="007A3BDC" w:rsidRPr="000354F3">
              <w:rPr>
                <w:lang w:val="es-CL" w:eastAsia="es-CL"/>
              </w:rPr>
              <w:t xml:space="preserve">, permitió constatar que </w:t>
            </w:r>
            <w:r w:rsidR="009A623D">
              <w:rPr>
                <w:lang w:val="es-CL" w:eastAsia="es-CL"/>
              </w:rPr>
              <w:t>el local se encuentra</w:t>
            </w:r>
            <w:r w:rsidR="007A3BDC" w:rsidRPr="000354F3">
              <w:rPr>
                <w:lang w:val="es-CL" w:eastAsia="es-CL"/>
              </w:rPr>
              <w:t xml:space="preserve"> a nombre del titular </w:t>
            </w:r>
            <w:r w:rsidR="009A623D">
              <w:rPr>
                <w:lang w:val="es-CL" w:eastAsia="es-CL"/>
              </w:rPr>
              <w:t>SR. LUIS MENDEZ CORTES</w:t>
            </w:r>
            <w:r w:rsidR="007A3BDC" w:rsidRPr="000354F3">
              <w:rPr>
                <w:lang w:val="es-CL" w:eastAsia="es-CL"/>
              </w:rPr>
              <w:t xml:space="preserve"> (RUT </w:t>
            </w:r>
            <w:r w:rsidR="00E25ECF">
              <w:rPr>
                <w:rFonts w:cs="Calibri"/>
              </w:rPr>
              <w:t>12.550.369-9</w:t>
            </w:r>
            <w:r w:rsidR="007A3BDC" w:rsidRPr="000354F3">
              <w:rPr>
                <w:lang w:val="es-CL" w:eastAsia="es-CL"/>
              </w:rPr>
              <w:t xml:space="preserve">), </w:t>
            </w:r>
            <w:r w:rsidR="00E25ECF">
              <w:rPr>
                <w:lang w:val="es-CL" w:eastAsia="es-CL"/>
              </w:rPr>
              <w:t xml:space="preserve">persona natural y </w:t>
            </w:r>
            <w:r w:rsidR="007A3BDC" w:rsidRPr="000354F3">
              <w:rPr>
                <w:lang w:val="es-CL" w:eastAsia="es-CL"/>
              </w:rPr>
              <w:t>representa</w:t>
            </w:r>
            <w:r w:rsidR="00E25ECF">
              <w:rPr>
                <w:lang w:val="es-CL" w:eastAsia="es-CL"/>
              </w:rPr>
              <w:t>nte legal</w:t>
            </w:r>
            <w:r w:rsidR="007A3BDC" w:rsidRPr="000354F3">
              <w:rPr>
                <w:lang w:val="es-CL" w:eastAsia="es-CL"/>
              </w:rPr>
              <w:t xml:space="preserve">, </w:t>
            </w:r>
            <w:r w:rsidR="00E25ECF">
              <w:rPr>
                <w:lang w:val="es-CL" w:eastAsia="es-CL"/>
              </w:rPr>
              <w:t xml:space="preserve">cuyo único domicilio informado corresponde al local </w:t>
            </w:r>
            <w:r w:rsidR="007A3BDC" w:rsidRPr="000354F3">
              <w:rPr>
                <w:lang w:val="es-CL" w:eastAsia="es-CL"/>
              </w:rPr>
              <w:t xml:space="preserve">domiciliado en Av. </w:t>
            </w:r>
            <w:r w:rsidR="00E25ECF">
              <w:rPr>
                <w:lang w:val="es-CL" w:eastAsia="es-CL"/>
              </w:rPr>
              <w:t>BERNARDO O’HIGGINS 2436</w:t>
            </w:r>
            <w:r w:rsidR="007A3BDC" w:rsidRPr="000354F3">
              <w:rPr>
                <w:lang w:val="es-CL" w:eastAsia="es-CL"/>
              </w:rPr>
              <w:t xml:space="preserve">, </w:t>
            </w:r>
            <w:r w:rsidR="00E25ECF">
              <w:rPr>
                <w:lang w:val="es-CL" w:eastAsia="es-CL"/>
              </w:rPr>
              <w:t>comuna de CHILLÁN VIEJO</w:t>
            </w:r>
            <w:r w:rsidR="007A3BDC" w:rsidRPr="000354F3">
              <w:rPr>
                <w:lang w:val="es-CL" w:eastAsia="es-CL"/>
              </w:rPr>
              <w:t xml:space="preserve"> (misma dirección de</w:t>
            </w:r>
            <w:r w:rsidR="00E25ECF">
              <w:rPr>
                <w:lang w:val="es-CL" w:eastAsia="es-CL"/>
              </w:rPr>
              <w:t xml:space="preserve"> </w:t>
            </w:r>
            <w:r w:rsidR="007A3BDC" w:rsidRPr="000354F3">
              <w:rPr>
                <w:lang w:val="es-CL" w:eastAsia="es-CL"/>
              </w:rPr>
              <w:t>l</w:t>
            </w:r>
            <w:r w:rsidR="00E25ECF">
              <w:rPr>
                <w:lang w:val="es-CL" w:eastAsia="es-CL"/>
              </w:rPr>
              <w:t>a</w:t>
            </w:r>
            <w:r w:rsidR="007A3BDC" w:rsidRPr="000354F3">
              <w:rPr>
                <w:lang w:val="es-CL" w:eastAsia="es-CL"/>
              </w:rPr>
              <w:t xml:space="preserve"> </w:t>
            </w:r>
            <w:r w:rsidR="00E25ECF">
              <w:rPr>
                <w:lang w:val="es-CL" w:eastAsia="es-CL"/>
              </w:rPr>
              <w:t>UF</w:t>
            </w:r>
            <w:r w:rsidR="007A3BDC" w:rsidRPr="000354F3">
              <w:rPr>
                <w:lang w:val="es-CL" w:eastAsia="es-CL"/>
              </w:rPr>
              <w:t>).</w:t>
            </w:r>
          </w:p>
          <w:p w:rsidR="007A3BDC" w:rsidRPr="000354F3" w:rsidRDefault="007A3BDC" w:rsidP="00D953C8">
            <w:pPr>
              <w:ind w:right="57"/>
              <w:jc w:val="both"/>
              <w:rPr>
                <w:lang w:val="es-CL" w:eastAsia="es-CL"/>
              </w:rPr>
            </w:pPr>
          </w:p>
          <w:p w:rsidR="007A3BDC" w:rsidRPr="000354F3" w:rsidRDefault="007A3BDC" w:rsidP="007A3BDC">
            <w:pPr>
              <w:ind w:right="57"/>
              <w:jc w:val="both"/>
              <w:rPr>
                <w:lang w:val="es-CL" w:eastAsia="es-CL"/>
              </w:rPr>
            </w:pPr>
            <w:r w:rsidRPr="000354F3">
              <w:rPr>
                <w:lang w:val="es-CL" w:eastAsia="es-CL"/>
              </w:rPr>
              <w:t xml:space="preserve">Revisados los antecedentes </w:t>
            </w:r>
            <w:r w:rsidR="00E25ECF">
              <w:rPr>
                <w:lang w:val="es-CL" w:eastAsia="es-CL"/>
              </w:rPr>
              <w:t>de la denuncia 66-VIII-2018, se verifica que el Municipio de Chillán Viejo, en su oficio ORD. N° 208/2018, indicó erróneamente la dirección de la unidad fiscalizable (UF), no afectando la interpretación y ejecución de las actividades de fiscalización.</w:t>
            </w:r>
          </w:p>
          <w:p w:rsidR="007A3BDC" w:rsidRPr="000354F3" w:rsidRDefault="007A3BDC" w:rsidP="00D953C8">
            <w:pPr>
              <w:ind w:right="57"/>
              <w:jc w:val="both"/>
              <w:rPr>
                <w:rFonts w:asciiTheme="minorHAnsi" w:hAnsiTheme="minorHAnsi"/>
                <w:lang w:val="es-CL"/>
              </w:rPr>
            </w:pPr>
          </w:p>
          <w:p w:rsidR="007A3BDC" w:rsidRDefault="00E25ECF" w:rsidP="00D953C8">
            <w:pPr>
              <w:ind w:right="57"/>
              <w:jc w:val="both"/>
              <w:rPr>
                <w:lang w:val="es-CL" w:eastAsia="es-CL"/>
              </w:rPr>
            </w:pPr>
            <w:r>
              <w:rPr>
                <w:rFonts w:asciiTheme="minorHAnsi" w:hAnsiTheme="minorHAnsi"/>
                <w:lang w:val="es-CL"/>
              </w:rPr>
              <w:t>Como principal</w:t>
            </w:r>
            <w:r w:rsidR="007A3BDC" w:rsidRPr="000354F3">
              <w:rPr>
                <w:rFonts w:asciiTheme="minorHAnsi" w:hAnsiTheme="minorHAnsi"/>
                <w:lang w:val="es-CL"/>
              </w:rPr>
              <w:t xml:space="preserve"> conclusión de </w:t>
            </w:r>
            <w:r>
              <w:rPr>
                <w:rFonts w:asciiTheme="minorHAnsi" w:hAnsiTheme="minorHAnsi"/>
                <w:lang w:val="es-CL"/>
              </w:rPr>
              <w:t>la</w:t>
            </w:r>
            <w:r w:rsidR="007A3BDC" w:rsidRPr="000354F3">
              <w:rPr>
                <w:rFonts w:asciiTheme="minorHAnsi" w:hAnsiTheme="minorHAnsi"/>
                <w:lang w:val="es-CL"/>
              </w:rPr>
              <w:t xml:space="preserve"> reunión de coordinación</w:t>
            </w:r>
            <w:r>
              <w:rPr>
                <w:rFonts w:asciiTheme="minorHAnsi" w:hAnsiTheme="minorHAnsi"/>
                <w:lang w:val="es-CL"/>
              </w:rPr>
              <w:t xml:space="preserve"> ejecutada en mayo de 2018</w:t>
            </w:r>
            <w:r w:rsidR="007A3BDC" w:rsidRPr="000354F3">
              <w:rPr>
                <w:rFonts w:asciiTheme="minorHAnsi" w:hAnsiTheme="minorHAnsi"/>
                <w:lang w:val="es-CL"/>
              </w:rPr>
              <w:t xml:space="preserve">, se acordó </w:t>
            </w:r>
            <w:r>
              <w:rPr>
                <w:rFonts w:asciiTheme="minorHAnsi" w:hAnsiTheme="minorHAnsi"/>
                <w:lang w:val="es-CL"/>
              </w:rPr>
              <w:t xml:space="preserve">encomendar a la SEREMI de Salud la </w:t>
            </w:r>
            <w:r w:rsidR="007A3BDC" w:rsidRPr="000354F3">
              <w:rPr>
                <w:rFonts w:asciiTheme="minorHAnsi" w:hAnsiTheme="minorHAnsi"/>
                <w:lang w:val="es-CL"/>
              </w:rPr>
              <w:t>realiza</w:t>
            </w:r>
            <w:r>
              <w:rPr>
                <w:rFonts w:asciiTheme="minorHAnsi" w:hAnsiTheme="minorHAnsi"/>
                <w:lang w:val="es-CL"/>
              </w:rPr>
              <w:t>ción</w:t>
            </w:r>
            <w:r w:rsidR="007A3BDC" w:rsidRPr="000354F3">
              <w:rPr>
                <w:rFonts w:asciiTheme="minorHAnsi" w:hAnsiTheme="minorHAnsi"/>
                <w:lang w:val="es-CL"/>
              </w:rPr>
              <w:t xml:space="preserve"> </w:t>
            </w:r>
            <w:r>
              <w:rPr>
                <w:rFonts w:asciiTheme="minorHAnsi" w:hAnsiTheme="minorHAnsi"/>
                <w:lang w:val="es-CL"/>
              </w:rPr>
              <w:t>de las actividades de inspección ambiental</w:t>
            </w:r>
            <w:r w:rsidR="007A3BDC" w:rsidRPr="000354F3">
              <w:rPr>
                <w:lang w:val="es-CL" w:eastAsia="es-CL"/>
              </w:rPr>
              <w:t>.</w:t>
            </w:r>
            <w:r>
              <w:rPr>
                <w:lang w:val="es-CL" w:eastAsia="es-CL"/>
              </w:rPr>
              <w:t xml:space="preserve"> Esto fue realizado mediante el Oficio ORD (OBB) N° 204/2018, e informado a la Municipalidad de Chillán Viejo mediante el Oficio ORD (OBB) N° 205/2018, ambos de la SMA.</w:t>
            </w:r>
          </w:p>
          <w:p w:rsidR="00001315" w:rsidRDefault="00001315" w:rsidP="00D953C8">
            <w:pPr>
              <w:ind w:right="57"/>
              <w:jc w:val="both"/>
              <w:rPr>
                <w:rFonts w:cs="Calibri"/>
              </w:rPr>
            </w:pPr>
          </w:p>
          <w:p w:rsidR="00001315" w:rsidRDefault="00001315" w:rsidP="00D953C8">
            <w:pPr>
              <w:ind w:right="57"/>
              <w:jc w:val="both"/>
              <w:rPr>
                <w:rFonts w:cs="Calibri"/>
              </w:rPr>
            </w:pPr>
            <w:r w:rsidRPr="00F959E7">
              <w:rPr>
                <w:rFonts w:cs="Calibri"/>
              </w:rPr>
              <w:t xml:space="preserve">El </w:t>
            </w:r>
            <w:r>
              <w:rPr>
                <w:rFonts w:cs="Calibri"/>
              </w:rPr>
              <w:t>establecimiento</w:t>
            </w:r>
            <w:r w:rsidRPr="00F959E7">
              <w:rPr>
                <w:rFonts w:cs="Calibri"/>
              </w:rPr>
              <w:t xml:space="preserve"> que compone la unidad fiscalizable y que fue fiscalizado durante el desarrollo de la</w:t>
            </w:r>
            <w:r>
              <w:rPr>
                <w:rFonts w:cs="Calibri"/>
              </w:rPr>
              <w:t>s</w:t>
            </w:r>
            <w:r w:rsidRPr="00F959E7">
              <w:rPr>
                <w:rFonts w:cs="Calibri"/>
              </w:rPr>
              <w:t xml:space="preserve"> actividad</w:t>
            </w:r>
            <w:r>
              <w:rPr>
                <w:rFonts w:cs="Calibri"/>
              </w:rPr>
              <w:t>es</w:t>
            </w:r>
            <w:r w:rsidRPr="00F959E7">
              <w:rPr>
                <w:rFonts w:cs="Calibri"/>
              </w:rPr>
              <w:t>, consiste</w:t>
            </w:r>
            <w:r w:rsidRPr="001A526B">
              <w:rPr>
                <w:rFonts w:cs="Calibri"/>
              </w:rPr>
              <w:t xml:space="preserve"> en </w:t>
            </w:r>
            <w:r>
              <w:rPr>
                <w:rFonts w:cs="Calibri"/>
              </w:rPr>
              <w:t>un Restaurante y Bar de comida criolla y otros, con un espacio cerrado interior de 68 m2 construido, y un patio exterior para fumadores en sector posterior, techado, el cual cuenta con sistemas de amplificación de música envasada y envasada, además de un pequeño escenario para animador y músicos en VIVO</w:t>
            </w:r>
            <w:r w:rsidRPr="0033254C">
              <w:rPr>
                <w:rFonts w:cs="Calibri"/>
              </w:rPr>
              <w:t>.</w:t>
            </w:r>
            <w:r>
              <w:rPr>
                <w:rFonts w:cs="Calibri"/>
              </w:rPr>
              <w:t xml:space="preserve"> Este local de alimentos se encuentra autorizado sanitariamente mediante RES.EX. N° 1408038364/838 de fecha 06-05-2014 de la SEREMI de Salud Biobío, para su funcionamiento diurno y nocturno.</w:t>
            </w:r>
          </w:p>
          <w:p w:rsidR="00001315" w:rsidRDefault="00001315" w:rsidP="00D953C8">
            <w:pPr>
              <w:ind w:right="57"/>
              <w:jc w:val="both"/>
              <w:rPr>
                <w:rFonts w:cs="Calibri"/>
              </w:rPr>
            </w:pPr>
          </w:p>
          <w:p w:rsidR="00001315" w:rsidRPr="000354F3" w:rsidRDefault="00001315" w:rsidP="00D953C8">
            <w:pPr>
              <w:ind w:right="57"/>
              <w:jc w:val="both"/>
              <w:rPr>
                <w:lang w:val="es-CL" w:eastAsia="es-CL"/>
              </w:rPr>
            </w:pPr>
            <w:r w:rsidRPr="0033254C">
              <w:rPr>
                <w:rFonts w:cs="Calibri"/>
              </w:rPr>
              <w:t xml:space="preserve">De acuerdo a lo establecido en el Plan Regulador Comunal de </w:t>
            </w:r>
            <w:r>
              <w:rPr>
                <w:rFonts w:cs="Calibri"/>
              </w:rPr>
              <w:t>Chillán Viejo</w:t>
            </w:r>
            <w:r w:rsidRPr="0033254C">
              <w:rPr>
                <w:rFonts w:cs="Calibri"/>
              </w:rPr>
              <w:t xml:space="preserve">, </w:t>
            </w:r>
            <w:r>
              <w:rPr>
                <w:rFonts w:cs="Calibri"/>
              </w:rPr>
              <w:t xml:space="preserve">tanto </w:t>
            </w:r>
            <w:r w:rsidRPr="0033254C">
              <w:rPr>
                <w:rFonts w:cs="Calibri"/>
              </w:rPr>
              <w:t xml:space="preserve">la unidad fiscalizable </w:t>
            </w:r>
            <w:r>
              <w:rPr>
                <w:rFonts w:cs="Calibri"/>
              </w:rPr>
              <w:t xml:space="preserve">como los receptores priorizados </w:t>
            </w:r>
            <w:r w:rsidRPr="0033254C">
              <w:rPr>
                <w:rFonts w:cs="Calibri"/>
              </w:rPr>
              <w:t>se enc</w:t>
            </w:r>
            <w:r>
              <w:rPr>
                <w:rFonts w:cs="Calibri"/>
              </w:rPr>
              <w:t>ue</w:t>
            </w:r>
            <w:r w:rsidRPr="0033254C">
              <w:rPr>
                <w:rFonts w:cs="Calibri"/>
              </w:rPr>
              <w:t>ntra</w:t>
            </w:r>
            <w:r>
              <w:rPr>
                <w:rFonts w:cs="Calibri"/>
              </w:rPr>
              <w:t>n</w:t>
            </w:r>
            <w:r w:rsidRPr="0033254C">
              <w:rPr>
                <w:rFonts w:cs="Calibri"/>
              </w:rPr>
              <w:t xml:space="preserve"> emplazad</w:t>
            </w:r>
            <w:r>
              <w:rPr>
                <w:rFonts w:cs="Calibri"/>
              </w:rPr>
              <w:t>os</w:t>
            </w:r>
            <w:r w:rsidRPr="0033254C">
              <w:rPr>
                <w:rFonts w:cs="Calibri"/>
              </w:rPr>
              <w:t xml:space="preserve"> en </w:t>
            </w:r>
            <w:r>
              <w:rPr>
                <w:rFonts w:cs="Calibri"/>
              </w:rPr>
              <w:t>la</w:t>
            </w:r>
            <w:r w:rsidRPr="0033254C">
              <w:rPr>
                <w:rFonts w:cs="Calibri"/>
              </w:rPr>
              <w:t xml:space="preserve"> zona</w:t>
            </w:r>
            <w:r>
              <w:rPr>
                <w:rFonts w:cs="Calibri"/>
              </w:rPr>
              <w:t xml:space="preserve"> ZM-2. La </w:t>
            </w:r>
            <w:r>
              <w:rPr>
                <w:rFonts w:cs="Calibri"/>
              </w:rPr>
              <w:lastRenderedPageBreak/>
              <w:t>localización de</w:t>
            </w:r>
            <w:r w:rsidRPr="0033254C">
              <w:rPr>
                <w:rFonts w:cs="Calibri"/>
              </w:rPr>
              <w:t xml:space="preserve"> los posibles receptores en </w:t>
            </w:r>
            <w:r>
              <w:rPr>
                <w:rFonts w:cs="Calibri"/>
              </w:rPr>
              <w:t xml:space="preserve">el </w:t>
            </w:r>
            <w:r w:rsidRPr="0033254C">
              <w:rPr>
                <w:rFonts w:cs="Calibri"/>
              </w:rPr>
              <w:t xml:space="preserve">sector denominado </w:t>
            </w:r>
            <w:r>
              <w:rPr>
                <w:rFonts w:cs="Calibri"/>
              </w:rPr>
              <w:t>ZM-2 (ZONA MIXTA 2)</w:t>
            </w:r>
            <w:r w:rsidRPr="0033254C">
              <w:rPr>
                <w:rFonts w:cs="Calibri"/>
              </w:rPr>
              <w:t xml:space="preserve">, </w:t>
            </w:r>
            <w:r>
              <w:rPr>
                <w:rFonts w:cs="Calibri"/>
              </w:rPr>
              <w:t xml:space="preserve">fueron asociados a la </w:t>
            </w:r>
            <w:r w:rsidRPr="0033254C">
              <w:rPr>
                <w:rFonts w:cs="Calibri"/>
              </w:rPr>
              <w:t xml:space="preserve">Zona </w:t>
            </w:r>
            <w:r>
              <w:rPr>
                <w:rFonts w:cs="Calibri"/>
              </w:rPr>
              <w:t>I</w:t>
            </w:r>
            <w:r w:rsidRPr="0033254C">
              <w:rPr>
                <w:rFonts w:cs="Calibri"/>
              </w:rPr>
              <w:t>II</w:t>
            </w:r>
            <w:r>
              <w:rPr>
                <w:rFonts w:cs="Calibri"/>
              </w:rPr>
              <w:t xml:space="preserve">, </w:t>
            </w:r>
            <w:r w:rsidRPr="0033254C">
              <w:rPr>
                <w:rFonts w:cs="Calibri"/>
              </w:rPr>
              <w:t>según lo establecido en el DS 38/2011 del MMA</w:t>
            </w:r>
            <w:r>
              <w:rPr>
                <w:rFonts w:cs="Calibri"/>
              </w:rPr>
              <w:t xml:space="preserve"> y la RES.EX. N° 491/2016 de la SMA que estableció el procedimiento de homologación de zonas entre la Ordenanza General de Urbanismo y Construcción, el DS N° 38/2011 del MMA y los respectivos Planos Reguladores.</w:t>
            </w:r>
          </w:p>
          <w:p w:rsidR="007A3BDC" w:rsidRDefault="007A3BDC" w:rsidP="00D953C8">
            <w:pPr>
              <w:ind w:right="57"/>
              <w:jc w:val="both"/>
              <w:rPr>
                <w:lang w:val="es-CL" w:eastAsia="es-CL"/>
              </w:rPr>
            </w:pPr>
          </w:p>
          <w:p w:rsidR="00E16998" w:rsidRPr="000354F3" w:rsidRDefault="00E16998" w:rsidP="00D953C8">
            <w:pPr>
              <w:ind w:right="57"/>
              <w:jc w:val="both"/>
              <w:rPr>
                <w:lang w:val="es-CL" w:eastAsia="es-CL"/>
              </w:rPr>
            </w:pPr>
            <w:r>
              <w:rPr>
                <w:lang w:val="es-CL" w:eastAsia="es-CL"/>
              </w:rPr>
              <w:t>A la fecha de la redacción del presente informe, no se han recibido por parte de la denunciante (ID 66-VIII-2018), nuevos antecedentes respecto de nuevas inmisiones en horario NOCTURNO</w:t>
            </w:r>
            <w:r w:rsidR="00001315">
              <w:rPr>
                <w:lang w:val="es-CL" w:eastAsia="es-CL"/>
              </w:rPr>
              <w:t>, que hubiesen suscitado nuevas inspecciones</w:t>
            </w:r>
            <w:r>
              <w:rPr>
                <w:lang w:val="es-CL" w:eastAsia="es-CL"/>
              </w:rPr>
              <w:t>.</w:t>
            </w:r>
          </w:p>
          <w:p w:rsidR="007A3BDC" w:rsidRPr="000354F3" w:rsidRDefault="007A3BDC" w:rsidP="00D953C8">
            <w:pPr>
              <w:ind w:right="57"/>
              <w:jc w:val="both"/>
              <w:rPr>
                <w:rFonts w:asciiTheme="minorHAnsi" w:hAnsiTheme="minorHAnsi"/>
                <w:lang w:val="es-CL"/>
              </w:rPr>
            </w:pPr>
          </w:p>
          <w:p w:rsidR="00D953C8" w:rsidRPr="000354F3" w:rsidRDefault="004E288F" w:rsidP="00E16998">
            <w:pPr>
              <w:shd w:val="clear" w:color="auto" w:fill="FFE599" w:themeFill="accent4" w:themeFillTint="66"/>
              <w:ind w:right="57"/>
              <w:jc w:val="both"/>
              <w:rPr>
                <w:rFonts w:cstheme="minorHAnsi"/>
              </w:rPr>
            </w:pPr>
            <w:r w:rsidRPr="000354F3">
              <w:rPr>
                <w:rFonts w:asciiTheme="minorHAnsi" w:hAnsiTheme="minorHAnsi"/>
                <w:lang w:val="es-CL"/>
              </w:rPr>
              <w:t xml:space="preserve">Por lo anterior, como conclusión general del hecho, </w:t>
            </w:r>
            <w:r w:rsidRPr="008251C9">
              <w:rPr>
                <w:rFonts w:asciiTheme="minorHAnsi" w:hAnsiTheme="minorHAnsi"/>
                <w:b/>
                <w:lang w:val="es-CL"/>
              </w:rPr>
              <w:t>no exist</w:t>
            </w:r>
            <w:r w:rsidR="00E16998">
              <w:rPr>
                <w:rFonts w:asciiTheme="minorHAnsi" w:hAnsiTheme="minorHAnsi"/>
                <w:b/>
                <w:lang w:val="es-CL"/>
              </w:rPr>
              <w:t>iendo una constatación de los hechos denunciados, y</w:t>
            </w:r>
            <w:r w:rsidRPr="000354F3">
              <w:rPr>
                <w:rFonts w:asciiTheme="minorHAnsi" w:hAnsiTheme="minorHAnsi"/>
                <w:lang w:val="es-CL"/>
              </w:rPr>
              <w:t xml:space="preserve"> </w:t>
            </w:r>
            <w:r w:rsidR="008251C9" w:rsidRPr="008251C9">
              <w:rPr>
                <w:rFonts w:asciiTheme="minorHAnsi" w:hAnsiTheme="minorHAnsi"/>
                <w:b/>
                <w:lang w:val="es-CL"/>
              </w:rPr>
              <w:t>N</w:t>
            </w:r>
            <w:r w:rsidRPr="008251C9">
              <w:rPr>
                <w:rFonts w:asciiTheme="minorHAnsi" w:hAnsiTheme="minorHAnsi"/>
                <w:b/>
                <w:lang w:val="es-CL"/>
              </w:rPr>
              <w:t xml:space="preserve">o </w:t>
            </w:r>
            <w:r w:rsidR="00E16998">
              <w:rPr>
                <w:rFonts w:asciiTheme="minorHAnsi" w:hAnsiTheme="minorHAnsi"/>
                <w:b/>
                <w:lang w:val="es-CL"/>
              </w:rPr>
              <w:t>habiendo sido</w:t>
            </w:r>
            <w:r w:rsidRPr="008251C9">
              <w:rPr>
                <w:rFonts w:asciiTheme="minorHAnsi" w:hAnsiTheme="minorHAnsi"/>
                <w:b/>
                <w:lang w:val="es-CL"/>
              </w:rPr>
              <w:t xml:space="preserve"> posible realizar las mediciones de NPS requeridas, </w:t>
            </w:r>
            <w:r w:rsidR="000354F3" w:rsidRPr="008251C9">
              <w:rPr>
                <w:rFonts w:asciiTheme="minorHAnsi" w:hAnsiTheme="minorHAnsi"/>
                <w:b/>
                <w:lang w:val="es-CL"/>
              </w:rPr>
              <w:t>con base en e</w:t>
            </w:r>
            <w:r w:rsidRPr="008251C9">
              <w:rPr>
                <w:rFonts w:asciiTheme="minorHAnsi" w:hAnsiTheme="minorHAnsi"/>
                <w:b/>
                <w:lang w:val="es-CL"/>
              </w:rPr>
              <w:t>l procedimiento del DS N° 38/2011 del MMA</w:t>
            </w:r>
            <w:r w:rsidR="00E16998">
              <w:rPr>
                <w:rFonts w:asciiTheme="minorHAnsi" w:hAnsiTheme="minorHAnsi"/>
                <w:b/>
                <w:lang w:val="es-CL"/>
              </w:rPr>
              <w:t xml:space="preserve">, </w:t>
            </w:r>
            <w:r w:rsidR="00D953C8" w:rsidRPr="008251C9">
              <w:rPr>
                <w:rFonts w:asciiTheme="minorHAnsi" w:hAnsiTheme="minorHAnsi"/>
                <w:b/>
              </w:rPr>
              <w:t xml:space="preserve">No se </w:t>
            </w:r>
            <w:r w:rsidR="000354F3" w:rsidRPr="008251C9">
              <w:rPr>
                <w:rFonts w:asciiTheme="minorHAnsi" w:hAnsiTheme="minorHAnsi"/>
                <w:b/>
              </w:rPr>
              <w:t xml:space="preserve">puede </w:t>
            </w:r>
            <w:r w:rsidR="00D953C8" w:rsidRPr="008251C9">
              <w:rPr>
                <w:rFonts w:asciiTheme="minorHAnsi" w:hAnsiTheme="minorHAnsi"/>
                <w:b/>
              </w:rPr>
              <w:t>ratifica</w:t>
            </w:r>
            <w:r w:rsidR="000354F3" w:rsidRPr="008251C9">
              <w:rPr>
                <w:rFonts w:asciiTheme="minorHAnsi" w:hAnsiTheme="minorHAnsi"/>
                <w:b/>
              </w:rPr>
              <w:t>r</w:t>
            </w:r>
            <w:r w:rsidR="00D953C8" w:rsidRPr="008251C9">
              <w:rPr>
                <w:rFonts w:asciiTheme="minorHAnsi" w:hAnsiTheme="minorHAnsi"/>
                <w:b/>
              </w:rPr>
              <w:t xml:space="preserve"> la denuncia</w:t>
            </w:r>
            <w:r w:rsidR="008C4826">
              <w:rPr>
                <w:rFonts w:asciiTheme="minorHAnsi" w:hAnsiTheme="minorHAnsi"/>
                <w:b/>
              </w:rPr>
              <w:t xml:space="preserve"> </w:t>
            </w:r>
            <w:r w:rsidR="00E16998">
              <w:rPr>
                <w:rFonts w:asciiTheme="minorHAnsi" w:hAnsiTheme="minorHAnsi"/>
                <w:b/>
              </w:rPr>
              <w:t>66</w:t>
            </w:r>
            <w:r w:rsidR="008251C9">
              <w:rPr>
                <w:rFonts w:asciiTheme="minorHAnsi" w:hAnsiTheme="minorHAnsi"/>
                <w:b/>
              </w:rPr>
              <w:t>-VIII-201</w:t>
            </w:r>
            <w:r w:rsidR="00E16998">
              <w:rPr>
                <w:rFonts w:asciiTheme="minorHAnsi" w:hAnsiTheme="minorHAnsi"/>
                <w:b/>
              </w:rPr>
              <w:t>8</w:t>
            </w:r>
            <w:r w:rsidR="00D953C8" w:rsidRPr="008251C9">
              <w:rPr>
                <w:rFonts w:asciiTheme="minorHAnsi" w:hAnsiTheme="minorHAnsi"/>
                <w:b/>
              </w:rPr>
              <w:t xml:space="preserve">, </w:t>
            </w:r>
            <w:r w:rsidR="008251C9">
              <w:rPr>
                <w:rFonts w:asciiTheme="minorHAnsi" w:hAnsiTheme="minorHAnsi"/>
                <w:b/>
              </w:rPr>
              <w:t>por lo que</w:t>
            </w:r>
            <w:r w:rsidR="00D953C8" w:rsidRPr="008251C9">
              <w:rPr>
                <w:rFonts w:asciiTheme="minorHAnsi" w:hAnsiTheme="minorHAnsi"/>
                <w:b/>
              </w:rPr>
              <w:t xml:space="preserve"> se procederá a informar a FISCALIA de la SMA la situación constatada</w:t>
            </w:r>
            <w:r w:rsidR="00E16998">
              <w:rPr>
                <w:rFonts w:asciiTheme="minorHAnsi" w:hAnsiTheme="minorHAnsi"/>
                <w:b/>
              </w:rPr>
              <w:t xml:space="preserve"> para su correspondiente archivo</w:t>
            </w:r>
            <w:r w:rsidR="008251C9">
              <w:rPr>
                <w:rFonts w:asciiTheme="minorHAnsi" w:hAnsiTheme="minorHAnsi"/>
                <w:b/>
              </w:rPr>
              <w:t>.</w:t>
            </w:r>
          </w:p>
        </w:tc>
      </w:tr>
    </w:tbl>
    <w:p w:rsidR="00A72CBA" w:rsidRDefault="00A72CBA">
      <w:r>
        <w:lastRenderedPageBreak/>
        <w:br w:type="page"/>
      </w:r>
    </w:p>
    <w:p w:rsidR="00CE3600" w:rsidRDefault="00CE3600"/>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3F558A" w:rsidRPr="001A526B" w:rsidTr="000354F3">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C03EDB" w:rsidP="000354F3">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1312" behindDoc="0" locked="0" layoutInCell="1" allowOverlap="1" wp14:anchorId="75AB881D" wp14:editId="5091A4CA">
                      <wp:simplePos x="0" y="0"/>
                      <wp:positionH relativeFrom="column">
                        <wp:posOffset>3829050</wp:posOffset>
                      </wp:positionH>
                      <wp:positionV relativeFrom="paragraph">
                        <wp:posOffset>1587500</wp:posOffset>
                      </wp:positionV>
                      <wp:extent cx="809625" cy="752475"/>
                      <wp:effectExtent l="19050" t="19050" r="28575" b="28575"/>
                      <wp:wrapNone/>
                      <wp:docPr id="9" name="Elipse 9"/>
                      <wp:cNvGraphicFramePr/>
                      <a:graphic xmlns:a="http://schemas.openxmlformats.org/drawingml/2006/main">
                        <a:graphicData uri="http://schemas.microsoft.com/office/word/2010/wordprocessingShape">
                          <wps:wsp>
                            <wps:cNvSpPr/>
                            <wps:spPr>
                              <a:xfrm>
                                <a:off x="0" y="0"/>
                                <a:ext cx="809625" cy="752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8643D" id="Elipse 9" o:spid="_x0000_s1026" style="position:absolute;margin-left:301.5pt;margin-top:125pt;width:63.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" filled="f" strokecolor="red" strokeweight="3pt">
                      <v:stroke joinstyle="miter"/>
                    </v:oval>
                  </w:pict>
                </mc:Fallback>
              </mc:AlternateContent>
            </w:r>
            <w:r w:rsidR="004C519B">
              <w:rPr>
                <w:noProof/>
                <w:lang w:eastAsia="es-CL"/>
              </w:rPr>
              <w:drawing>
                <wp:inline distT="0" distB="0" distL="0" distR="0" wp14:anchorId="44F2200B" wp14:editId="17C410A1">
                  <wp:extent cx="7027545" cy="438848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457" t="9435"/>
                          <a:stretch/>
                        </pic:blipFill>
                        <pic:spPr bwMode="auto">
                          <a:xfrm>
                            <a:off x="0" y="0"/>
                            <a:ext cx="7027545" cy="4388485"/>
                          </a:xfrm>
                          <a:prstGeom prst="rect">
                            <a:avLst/>
                          </a:prstGeom>
                          <a:ln>
                            <a:noFill/>
                          </a:ln>
                          <a:extLst>
                            <a:ext uri="{53640926-AAD7-44D8-BBD7-CCE9431645EC}">
                              <a14:shadowObscured xmlns:a14="http://schemas.microsoft.com/office/drawing/2010/main"/>
                            </a:ext>
                          </a:extLst>
                        </pic:spPr>
                      </pic:pic>
                    </a:graphicData>
                  </a:graphic>
                </wp:inline>
              </w:drawing>
            </w:r>
          </w:p>
        </w:tc>
      </w:tr>
      <w:tr w:rsidR="00E70A13" w:rsidRPr="001A526B" w:rsidTr="00E70A1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E70A13">
            <w:pPr>
              <w:spacing w:after="0" w:line="240" w:lineRule="auto"/>
              <w:rPr>
                <w:rFonts w:ascii="Calibri" w:eastAsia="Times New Roman" w:hAnsi="Calibri" w:cs="Times New Roman"/>
                <w:b/>
                <w:color w:val="000000"/>
                <w:sz w:val="18"/>
                <w:szCs w:val="18"/>
                <w:lang w:eastAsia="es-CL"/>
              </w:rPr>
            </w:pPr>
            <w:bookmarkStart w:id="41" w:name="_Toc534731510"/>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6275A">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1"/>
            <w:r w:rsidR="00C03EDB">
              <w:rPr>
                <w:noProof/>
                <w:lang w:eastAsia="es-CL"/>
              </w:rPr>
              <w:t xml:space="preserve"> </w:t>
            </w:r>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0354F3">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D02DE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Se observa imagen satelital generada mediante la herramienta GOOGLE EARTH, donde se observa el emplazamiento del </w:t>
            </w:r>
            <w:r w:rsidR="00D02DED">
              <w:rPr>
                <w:rFonts w:ascii="Calibri" w:eastAsia="Times New Roman" w:hAnsi="Calibri" w:cs="Times New Roman"/>
                <w:color w:val="000000"/>
                <w:sz w:val="18"/>
                <w:szCs w:val="18"/>
                <w:lang w:eastAsia="es-CL"/>
              </w:rPr>
              <w:t xml:space="preserve">área donde se realizaron las demoliciones sindicadas como </w:t>
            </w:r>
            <w:r>
              <w:rPr>
                <w:rFonts w:ascii="Calibri" w:eastAsia="Times New Roman" w:hAnsi="Calibri" w:cs="Times New Roman"/>
                <w:color w:val="000000"/>
                <w:sz w:val="18"/>
                <w:szCs w:val="18"/>
                <w:lang w:eastAsia="es-CL"/>
              </w:rPr>
              <w:t xml:space="preserve">fuente emisora y de los </w:t>
            </w:r>
            <w:r w:rsidR="00D02DED">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 xml:space="preserve"> puntos de receptores de emisiones que fueron planificados. De acuerdo a su ubicación, se estableció que RE1 </w:t>
            </w:r>
            <w:r w:rsidR="00D02DED">
              <w:rPr>
                <w:rFonts w:ascii="Calibri" w:eastAsia="Times New Roman" w:hAnsi="Calibri" w:cs="Times New Roman"/>
                <w:color w:val="000000"/>
                <w:sz w:val="18"/>
                <w:szCs w:val="18"/>
                <w:lang w:eastAsia="es-CL"/>
              </w:rPr>
              <w:t xml:space="preserve">a RE4 </w:t>
            </w:r>
            <w:r>
              <w:rPr>
                <w:rFonts w:ascii="Calibri" w:eastAsia="Times New Roman" w:hAnsi="Calibri" w:cs="Times New Roman"/>
                <w:color w:val="000000"/>
                <w:sz w:val="18"/>
                <w:szCs w:val="18"/>
                <w:lang w:eastAsia="es-CL"/>
              </w:rPr>
              <w:t>correspondía</w:t>
            </w:r>
            <w:r w:rsidR="00D02DED">
              <w:rPr>
                <w:rFonts w:ascii="Calibri" w:eastAsia="Times New Roman" w:hAnsi="Calibri" w:cs="Times New Roman"/>
                <w:color w:val="000000"/>
                <w:sz w:val="18"/>
                <w:szCs w:val="18"/>
                <w:lang w:eastAsia="es-CL"/>
              </w:rPr>
              <w:t xml:space="preserve">n todos </w:t>
            </w:r>
            <w:r>
              <w:rPr>
                <w:rFonts w:ascii="Calibri" w:eastAsia="Times New Roman" w:hAnsi="Calibri" w:cs="Times New Roman"/>
                <w:color w:val="000000"/>
                <w:sz w:val="18"/>
                <w:szCs w:val="18"/>
                <w:lang w:eastAsia="es-CL"/>
              </w:rPr>
              <w:t>a ZONA II</w:t>
            </w:r>
            <w:r w:rsidR="00D02DE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del DS </w:t>
            </w:r>
            <w:r w:rsidR="00D02DED">
              <w:rPr>
                <w:rFonts w:ascii="Calibri" w:eastAsia="Times New Roman" w:hAnsi="Calibri" w:cs="Times New Roman"/>
                <w:color w:val="000000"/>
                <w:sz w:val="18"/>
                <w:szCs w:val="18"/>
                <w:lang w:eastAsia="es-CL"/>
              </w:rPr>
              <w:t xml:space="preserve">N° </w:t>
            </w:r>
            <w:r>
              <w:rPr>
                <w:rFonts w:ascii="Calibri" w:eastAsia="Times New Roman" w:hAnsi="Calibri" w:cs="Times New Roman"/>
                <w:color w:val="000000"/>
                <w:sz w:val="18"/>
                <w:szCs w:val="18"/>
                <w:lang w:eastAsia="es-CL"/>
              </w:rPr>
              <w:t>38/2011 MMA.</w:t>
            </w:r>
          </w:p>
        </w:tc>
      </w:tr>
      <w:tr w:rsidR="003F558A" w:rsidRPr="001A526B" w:rsidTr="000354F3">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3F558A" w:rsidRDefault="003F558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F558A" w:rsidRPr="001A526B" w:rsidTr="000354F3">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282184" w:rsidP="000354F3">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3FA26C2D" wp14:editId="551CC20E">
                      <wp:simplePos x="0" y="0"/>
                      <wp:positionH relativeFrom="column">
                        <wp:posOffset>3969385</wp:posOffset>
                      </wp:positionH>
                      <wp:positionV relativeFrom="paragraph">
                        <wp:posOffset>1435735</wp:posOffset>
                      </wp:positionV>
                      <wp:extent cx="809625" cy="752475"/>
                      <wp:effectExtent l="19050" t="19050" r="28575" b="28575"/>
                      <wp:wrapNone/>
                      <wp:docPr id="7" name="Elipse 7"/>
                      <wp:cNvGraphicFramePr/>
                      <a:graphic xmlns:a="http://schemas.openxmlformats.org/drawingml/2006/main">
                        <a:graphicData uri="http://schemas.microsoft.com/office/word/2010/wordprocessingShape">
                          <wps:wsp>
                            <wps:cNvSpPr/>
                            <wps:spPr>
                              <a:xfrm>
                                <a:off x="0" y="0"/>
                                <a:ext cx="809625" cy="752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87772" id="Elipse 7" o:spid="_x0000_s1026" style="position:absolute;margin-left:312.55pt;margin-top:113.05pt;width:63.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" filled="f" strokecolor="red" strokeweight="3pt">
                      <v:stroke joinstyle="miter"/>
                    </v:oval>
                  </w:pict>
                </mc:Fallback>
              </mc:AlternateContent>
            </w:r>
            <w:r w:rsidR="006F343C">
              <w:rPr>
                <w:noProof/>
                <w:lang w:eastAsia="es-CL"/>
              </w:rPr>
              <w:t xml:space="preserve"> </w:t>
            </w:r>
            <w:r w:rsidR="003216A3">
              <w:rPr>
                <w:noProof/>
                <w:lang w:eastAsia="es-CL"/>
              </w:rPr>
              <w:drawing>
                <wp:inline distT="0" distB="0" distL="0" distR="0" wp14:anchorId="33C1985B" wp14:editId="5DA10E96">
                  <wp:extent cx="8162925" cy="3933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647" t="15923" r="1635" b="2895"/>
                          <a:stretch/>
                        </pic:blipFill>
                        <pic:spPr bwMode="auto">
                          <a:xfrm>
                            <a:off x="0" y="0"/>
                            <a:ext cx="8162925" cy="3933825"/>
                          </a:xfrm>
                          <a:prstGeom prst="rect">
                            <a:avLst/>
                          </a:prstGeom>
                          <a:ln>
                            <a:noFill/>
                          </a:ln>
                          <a:extLst>
                            <a:ext uri="{53640926-AAD7-44D8-BBD7-CCE9431645EC}">
                              <a14:shadowObscured xmlns:a14="http://schemas.microsoft.com/office/drawing/2010/main"/>
                            </a:ext>
                          </a:extLst>
                        </pic:spPr>
                      </pic:pic>
                    </a:graphicData>
                  </a:graphic>
                </wp:inline>
              </w:drawing>
            </w:r>
          </w:p>
        </w:tc>
      </w:tr>
      <w:tr w:rsidR="00E70A13" w:rsidRPr="001A526B" w:rsidTr="00E70A1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0354F3">
            <w:pPr>
              <w:spacing w:after="0" w:line="240" w:lineRule="auto"/>
              <w:rPr>
                <w:rFonts w:ascii="Calibri" w:eastAsia="Times New Roman" w:hAnsi="Calibri" w:cs="Times New Roman"/>
                <w:b/>
                <w:color w:val="000000"/>
                <w:sz w:val="18"/>
                <w:szCs w:val="18"/>
                <w:lang w:eastAsia="es-CL"/>
              </w:rPr>
            </w:pPr>
            <w:bookmarkStart w:id="42" w:name="_Toc534731511"/>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2</w:t>
            </w:r>
            <w:r w:rsidRPr="001A526B">
              <w:rPr>
                <w:rFonts w:ascii="Calibri" w:eastAsia="Calibri" w:hAnsi="Calibri" w:cs="Calibri"/>
                <w:b/>
                <w:sz w:val="18"/>
                <w:szCs w:val="20"/>
              </w:rPr>
              <w:t>.</w:t>
            </w:r>
            <w:bookmarkEnd w:id="42"/>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D02DED">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4C519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 imagen extraída del Plano de usos del Suelo del Plan Regulador Comunal de Concepción, permite verificar las zonificaciones de la Fuente Emisora, y de los Receptores de Emisiones RE1</w:t>
            </w:r>
            <w:r w:rsidR="004208DE">
              <w:rPr>
                <w:rFonts w:ascii="Calibri" w:eastAsia="Times New Roman" w:hAnsi="Calibri" w:cs="Times New Roman"/>
                <w:color w:val="000000"/>
                <w:sz w:val="18"/>
                <w:szCs w:val="18"/>
                <w:lang w:eastAsia="es-CL"/>
              </w:rPr>
              <w:t>, distribuidas dentro del área señalada mediante el círculo rojo</w:t>
            </w:r>
            <w:r>
              <w:rPr>
                <w:rFonts w:ascii="Calibri" w:eastAsia="Times New Roman" w:hAnsi="Calibri" w:cs="Times New Roman"/>
                <w:color w:val="000000"/>
                <w:sz w:val="18"/>
                <w:szCs w:val="18"/>
                <w:lang w:eastAsia="es-CL"/>
              </w:rPr>
              <w:t>.</w:t>
            </w:r>
            <w:r w:rsidR="004208DE">
              <w:rPr>
                <w:rFonts w:ascii="Calibri" w:eastAsia="Times New Roman" w:hAnsi="Calibri" w:cs="Times New Roman"/>
                <w:color w:val="000000"/>
                <w:sz w:val="18"/>
                <w:szCs w:val="18"/>
                <w:lang w:eastAsia="es-CL"/>
              </w:rPr>
              <w:t xml:space="preserve"> Los lotes que pertenecen a </w:t>
            </w:r>
            <w:r w:rsidR="004C519B">
              <w:rPr>
                <w:rFonts w:ascii="Calibri" w:eastAsia="Times New Roman" w:hAnsi="Calibri" w:cs="Times New Roman"/>
                <w:color w:val="000000"/>
                <w:sz w:val="18"/>
                <w:szCs w:val="18"/>
                <w:lang w:eastAsia="es-CL"/>
              </w:rPr>
              <w:t>ZM-2</w:t>
            </w:r>
            <w:r w:rsidR="004208DE">
              <w:rPr>
                <w:rFonts w:ascii="Calibri" w:eastAsia="Times New Roman" w:hAnsi="Calibri" w:cs="Times New Roman"/>
                <w:color w:val="000000"/>
                <w:sz w:val="18"/>
                <w:szCs w:val="18"/>
                <w:lang w:eastAsia="es-CL"/>
              </w:rPr>
              <w:t xml:space="preserve">, de acuerdo a la Ordenanza del PRC de </w:t>
            </w:r>
            <w:r w:rsidR="004C519B">
              <w:rPr>
                <w:rFonts w:ascii="Calibri" w:eastAsia="Times New Roman" w:hAnsi="Calibri" w:cs="Times New Roman"/>
                <w:color w:val="000000"/>
                <w:sz w:val="18"/>
                <w:szCs w:val="18"/>
                <w:lang w:eastAsia="es-CL"/>
              </w:rPr>
              <w:t>Chillán Viejo</w:t>
            </w:r>
            <w:r w:rsidR="004208DE">
              <w:rPr>
                <w:rFonts w:ascii="Calibri" w:eastAsia="Times New Roman" w:hAnsi="Calibri" w:cs="Times New Roman"/>
                <w:color w:val="000000"/>
                <w:sz w:val="18"/>
                <w:szCs w:val="18"/>
                <w:lang w:eastAsia="es-CL"/>
              </w:rPr>
              <w:t xml:space="preserve">, son sólo aquellos que se encuentran enfrentando </w:t>
            </w:r>
            <w:r w:rsidR="004C519B">
              <w:rPr>
                <w:rFonts w:ascii="Calibri" w:eastAsia="Times New Roman" w:hAnsi="Calibri" w:cs="Times New Roman"/>
                <w:color w:val="000000"/>
                <w:sz w:val="18"/>
                <w:szCs w:val="18"/>
                <w:lang w:eastAsia="es-CL"/>
              </w:rPr>
              <w:t>a la Av. Bernardo O’Higgins</w:t>
            </w:r>
            <w:r w:rsidR="004208DE">
              <w:rPr>
                <w:rFonts w:ascii="Calibri" w:eastAsia="Times New Roman" w:hAnsi="Calibri" w:cs="Times New Roman"/>
                <w:color w:val="000000"/>
                <w:sz w:val="18"/>
                <w:szCs w:val="18"/>
                <w:lang w:eastAsia="es-CL"/>
              </w:rPr>
              <w:t>.</w:t>
            </w:r>
          </w:p>
        </w:tc>
      </w:tr>
      <w:tr w:rsidR="003F558A" w:rsidRPr="001A526B" w:rsidTr="000354F3">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532522" w:rsidRDefault="00532522" w:rsidP="00373994">
      <w:pPr>
        <w:spacing w:line="240" w:lineRule="auto"/>
        <w:rPr>
          <w:rFonts w:ascii="Calibri" w:eastAsia="Calibri" w:hAnsi="Calibri" w:cs="Calibri"/>
          <w:sz w:val="28"/>
          <w:szCs w:val="32"/>
        </w:rPr>
      </w:pPr>
    </w:p>
    <w:p w:rsidR="00532522" w:rsidRDefault="0053252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532522" w:rsidRPr="001A526B" w:rsidTr="009A623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2522" w:rsidRPr="001A526B" w:rsidRDefault="00532522" w:rsidP="009A623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532522" w:rsidRPr="001A526B" w:rsidTr="009A623D">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532522" w:rsidRPr="00C03EDB" w:rsidRDefault="00532522" w:rsidP="009A623D">
            <w:pPr>
              <w:spacing w:after="0" w:line="240" w:lineRule="auto"/>
              <w:jc w:val="center"/>
              <w:rPr>
                <w:rFonts w:ascii="Calibri" w:eastAsia="Times New Roman" w:hAnsi="Calibri" w:cs="Times New Roman"/>
                <w:b/>
                <w:color w:val="000000"/>
                <w:szCs w:val="20"/>
                <w:lang w:eastAsia="es-CL"/>
              </w:rPr>
            </w:pPr>
            <w:r w:rsidRPr="00C03EDB">
              <w:rPr>
                <w:rFonts w:ascii="Calibri" w:eastAsia="Times New Roman" w:hAnsi="Calibri" w:cs="Times New Roman"/>
                <w:b/>
                <w:color w:val="000000"/>
                <w:szCs w:val="20"/>
                <w:lang w:eastAsia="es-CL"/>
              </w:rPr>
              <w:t>NORMAS URBANÍSTICAS DE LA ZONA ZM-2</w:t>
            </w:r>
          </w:p>
          <w:p w:rsidR="00532522" w:rsidRPr="00C03EDB" w:rsidRDefault="00532522" w:rsidP="009A623D">
            <w:pPr>
              <w:spacing w:after="0" w:line="240" w:lineRule="auto"/>
              <w:jc w:val="center"/>
              <w:rPr>
                <w:rFonts w:ascii="Calibri" w:eastAsia="Times New Roman" w:hAnsi="Calibri" w:cs="Times New Roman"/>
                <w:b/>
                <w:color w:val="000000"/>
                <w:szCs w:val="20"/>
                <w:lang w:eastAsia="es-CL"/>
              </w:rPr>
            </w:pPr>
            <w:r w:rsidRPr="00C03EDB">
              <w:rPr>
                <w:rFonts w:ascii="Calibri" w:eastAsia="Times New Roman" w:hAnsi="Calibri" w:cs="Times New Roman"/>
                <w:b/>
                <w:color w:val="000000"/>
                <w:szCs w:val="20"/>
                <w:lang w:eastAsia="es-CL"/>
              </w:rPr>
              <w:t>(ZONA MIXTA)</w:t>
            </w:r>
          </w:p>
          <w:p w:rsidR="00532522" w:rsidRPr="001A526B" w:rsidRDefault="00532522" w:rsidP="009A623D">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9C76E18" wp14:editId="6B4A705F">
                  <wp:extent cx="6096000" cy="2876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096000" cy="2876550"/>
                          </a:xfrm>
                          <a:prstGeom prst="rect">
                            <a:avLst/>
                          </a:prstGeom>
                          <a:ln>
                            <a:noFill/>
                          </a:ln>
                          <a:extLst>
                            <a:ext uri="{53640926-AAD7-44D8-BBD7-CCE9431645EC}">
                              <a14:shadowObscured xmlns:a14="http://schemas.microsoft.com/office/drawing/2010/main"/>
                            </a:ext>
                          </a:extLst>
                        </pic:spPr>
                      </pic:pic>
                    </a:graphicData>
                  </a:graphic>
                </wp:inline>
              </w:drawing>
            </w:r>
          </w:p>
        </w:tc>
      </w:tr>
      <w:tr w:rsidR="00532522" w:rsidRPr="001A526B" w:rsidTr="009A623D">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532522" w:rsidRPr="001A526B" w:rsidRDefault="00532522" w:rsidP="00532522">
            <w:pPr>
              <w:spacing w:after="0" w:line="240" w:lineRule="auto"/>
              <w:rPr>
                <w:rFonts w:ascii="Calibri" w:eastAsia="Times New Roman" w:hAnsi="Calibri" w:cs="Times New Roman"/>
                <w:b/>
                <w:color w:val="000000"/>
                <w:sz w:val="18"/>
                <w:szCs w:val="18"/>
                <w:lang w:eastAsia="es-CL"/>
              </w:rPr>
            </w:pPr>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3</w:t>
            </w:r>
            <w:r w:rsidRPr="001A526B">
              <w:rPr>
                <w:rFonts w:ascii="Calibri" w:eastAsia="Calibri" w:hAnsi="Calibri" w:cs="Calibri"/>
                <w:b/>
                <w:sz w:val="18"/>
                <w:szCs w:val="20"/>
              </w:rPr>
              <w:t>.</w:t>
            </w:r>
          </w:p>
        </w:tc>
      </w:tr>
      <w:tr w:rsidR="00532522" w:rsidRPr="001A526B" w:rsidTr="009A623D">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532522" w:rsidRDefault="00532522" w:rsidP="009A623D">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532522" w:rsidRPr="001A526B" w:rsidRDefault="00532522" w:rsidP="00C03ED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La imagen extraída del </w:t>
            </w:r>
            <w:r w:rsidR="00C03EDB">
              <w:rPr>
                <w:rFonts w:ascii="Calibri" w:eastAsia="Times New Roman" w:hAnsi="Calibri" w:cs="Times New Roman"/>
                <w:color w:val="000000"/>
                <w:sz w:val="18"/>
                <w:szCs w:val="18"/>
                <w:lang w:eastAsia="es-CL"/>
              </w:rPr>
              <w:t>Ordenanza</w:t>
            </w:r>
            <w:r>
              <w:rPr>
                <w:rFonts w:ascii="Calibri" w:eastAsia="Times New Roman" w:hAnsi="Calibri" w:cs="Times New Roman"/>
                <w:color w:val="000000"/>
                <w:sz w:val="18"/>
                <w:szCs w:val="18"/>
                <w:lang w:eastAsia="es-CL"/>
              </w:rPr>
              <w:t xml:space="preserve"> del Plan Regulador Comunal de </w:t>
            </w:r>
            <w:r w:rsidR="00C03EDB">
              <w:rPr>
                <w:rFonts w:ascii="Calibri" w:eastAsia="Times New Roman" w:hAnsi="Calibri" w:cs="Times New Roman"/>
                <w:color w:val="000000"/>
                <w:sz w:val="18"/>
                <w:szCs w:val="18"/>
                <w:lang w:eastAsia="es-CL"/>
              </w:rPr>
              <w:t>Chillán Viejo</w:t>
            </w:r>
            <w:r>
              <w:rPr>
                <w:rFonts w:ascii="Calibri" w:eastAsia="Times New Roman" w:hAnsi="Calibri" w:cs="Times New Roman"/>
                <w:color w:val="000000"/>
                <w:sz w:val="18"/>
                <w:szCs w:val="18"/>
                <w:lang w:eastAsia="es-CL"/>
              </w:rPr>
              <w:t>, permite v</w:t>
            </w:r>
            <w:r w:rsidR="00C03EDB">
              <w:rPr>
                <w:rFonts w:ascii="Calibri" w:eastAsia="Times New Roman" w:hAnsi="Calibri" w:cs="Times New Roman"/>
                <w:color w:val="000000"/>
                <w:sz w:val="18"/>
                <w:szCs w:val="18"/>
                <w:lang w:eastAsia="es-CL"/>
              </w:rPr>
              <w:t xml:space="preserve">erificar las zonificaciones de </w:t>
            </w:r>
            <w:r>
              <w:rPr>
                <w:rFonts w:ascii="Calibri" w:eastAsia="Times New Roman" w:hAnsi="Calibri" w:cs="Times New Roman"/>
                <w:color w:val="000000"/>
                <w:sz w:val="18"/>
                <w:szCs w:val="18"/>
                <w:lang w:eastAsia="es-CL"/>
              </w:rPr>
              <w:t xml:space="preserve"> los Receptores de Emisiones RE1, </w:t>
            </w:r>
            <w:r w:rsidR="00C03EDB">
              <w:rPr>
                <w:rFonts w:ascii="Calibri" w:eastAsia="Times New Roman" w:hAnsi="Calibri" w:cs="Times New Roman"/>
                <w:color w:val="000000"/>
                <w:sz w:val="18"/>
                <w:szCs w:val="18"/>
                <w:lang w:eastAsia="es-CL"/>
              </w:rPr>
              <w:t>localizados</w:t>
            </w:r>
            <w:r>
              <w:rPr>
                <w:rFonts w:ascii="Calibri" w:eastAsia="Times New Roman" w:hAnsi="Calibri" w:cs="Times New Roman"/>
                <w:color w:val="000000"/>
                <w:sz w:val="18"/>
                <w:szCs w:val="18"/>
                <w:lang w:eastAsia="es-CL"/>
              </w:rPr>
              <w:t xml:space="preserve"> dentro del área señalada </w:t>
            </w:r>
            <w:r w:rsidR="00C03EDB">
              <w:rPr>
                <w:rFonts w:ascii="Calibri" w:eastAsia="Times New Roman" w:hAnsi="Calibri" w:cs="Times New Roman"/>
                <w:color w:val="000000"/>
                <w:sz w:val="18"/>
                <w:szCs w:val="18"/>
                <w:lang w:eastAsia="es-CL"/>
              </w:rPr>
              <w:t>(ZM-2)</w:t>
            </w:r>
            <w:r>
              <w:rPr>
                <w:rFonts w:ascii="Calibri" w:eastAsia="Times New Roman" w:hAnsi="Calibri" w:cs="Times New Roman"/>
                <w:color w:val="000000"/>
                <w:sz w:val="18"/>
                <w:szCs w:val="18"/>
                <w:lang w:eastAsia="es-CL"/>
              </w:rPr>
              <w:t xml:space="preserve">. Los lotes que pertenecen a ZM-2, de acuerdo a la Ordenanza del PRC de Chillán Viejo, </w:t>
            </w:r>
            <w:r w:rsidR="00C03EDB">
              <w:rPr>
                <w:rFonts w:ascii="Calibri" w:eastAsia="Times New Roman" w:hAnsi="Calibri" w:cs="Times New Roman"/>
                <w:color w:val="000000"/>
                <w:sz w:val="18"/>
                <w:szCs w:val="18"/>
                <w:lang w:eastAsia="es-CL"/>
              </w:rPr>
              <w:t>corresponden a aquellas manzanas</w:t>
            </w:r>
            <w:r>
              <w:rPr>
                <w:rFonts w:ascii="Calibri" w:eastAsia="Times New Roman" w:hAnsi="Calibri" w:cs="Times New Roman"/>
                <w:color w:val="000000"/>
                <w:sz w:val="18"/>
                <w:szCs w:val="18"/>
                <w:lang w:eastAsia="es-CL"/>
              </w:rPr>
              <w:t xml:space="preserve"> que se encuentran enfrentando a la Av. Bernardo O’Higgins</w:t>
            </w:r>
            <w:r w:rsidR="00C03EDB">
              <w:rPr>
                <w:rFonts w:ascii="Calibri" w:eastAsia="Times New Roman" w:hAnsi="Calibri" w:cs="Times New Roman"/>
                <w:color w:val="000000"/>
                <w:sz w:val="18"/>
                <w:szCs w:val="18"/>
                <w:lang w:eastAsia="es-CL"/>
              </w:rPr>
              <w:t xml:space="preserve"> por el norte y por el sur</w:t>
            </w:r>
            <w:r>
              <w:rPr>
                <w:rFonts w:ascii="Calibri" w:eastAsia="Times New Roman" w:hAnsi="Calibri" w:cs="Times New Roman"/>
                <w:color w:val="000000"/>
                <w:sz w:val="18"/>
                <w:szCs w:val="18"/>
                <w:lang w:eastAsia="es-CL"/>
              </w:rPr>
              <w:t>.</w:t>
            </w:r>
            <w:r w:rsidR="00C03EDB">
              <w:rPr>
                <w:rFonts w:ascii="Calibri" w:eastAsia="Times New Roman" w:hAnsi="Calibri" w:cs="Times New Roman"/>
                <w:color w:val="000000"/>
                <w:sz w:val="18"/>
                <w:szCs w:val="18"/>
                <w:lang w:eastAsia="es-CL"/>
              </w:rPr>
              <w:t xml:space="preserve"> De la lectura de la Ordenanza del PRC de Chillán Viejo, se observa que si bien las actividades productivas se encuentran prohibidas, se encuentran permitidas las INFRAESTRUCTURAS de TRANSPORTE, con la excepción de los Terminales de Locomoción Colectiva interurbana y rural. De acuerdo a los criterios establecidos en la RES.EX. N° 491/2016 de la SMA, dicha zona corresponde a una Zona III del DS N° 38/2011 MMA.</w:t>
            </w:r>
          </w:p>
        </w:tc>
      </w:tr>
      <w:tr w:rsidR="00532522" w:rsidRPr="001A526B" w:rsidTr="009A623D">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532522" w:rsidRPr="001A526B" w:rsidRDefault="00532522" w:rsidP="009A623D">
            <w:pPr>
              <w:spacing w:after="0" w:line="240" w:lineRule="auto"/>
              <w:rPr>
                <w:rFonts w:ascii="Calibri" w:eastAsia="Times New Roman" w:hAnsi="Calibri" w:cs="Times New Roman"/>
                <w:color w:val="000000"/>
                <w:lang w:eastAsia="es-CL"/>
              </w:rPr>
            </w:pPr>
          </w:p>
        </w:tc>
      </w:tr>
    </w:tbl>
    <w:p w:rsidR="00E0413C" w:rsidRDefault="00E0413C" w:rsidP="00373994">
      <w:pPr>
        <w:spacing w:line="240" w:lineRule="auto"/>
        <w:rPr>
          <w:rFonts w:ascii="Calibri" w:eastAsia="Calibri" w:hAnsi="Calibri" w:cs="Calibri"/>
          <w:sz w:val="28"/>
          <w:szCs w:val="32"/>
        </w:rPr>
      </w:pPr>
    </w:p>
    <w:p w:rsidR="008128E2" w:rsidRDefault="008128E2" w:rsidP="00BD649D">
      <w:pPr>
        <w:pStyle w:val="IFA1"/>
        <w:numPr>
          <w:ilvl w:val="0"/>
          <w:numId w:val="0"/>
        </w:numPr>
        <w:ind w:left="432"/>
        <w:sectPr w:rsidR="008128E2" w:rsidSect="000A28D4">
          <w:type w:val="nextColumn"/>
          <w:pgSz w:w="15840" w:h="12240" w:orient="landscape" w:code="1"/>
          <w:pgMar w:top="1134" w:right="1134" w:bottom="1134" w:left="1134" w:header="709" w:footer="709" w:gutter="0"/>
          <w:cols w:space="708"/>
          <w:docGrid w:linePitch="360"/>
        </w:sectPr>
      </w:pPr>
      <w:bookmarkStart w:id="43" w:name="_Toc352840404"/>
      <w:bookmarkStart w:id="44" w:name="_Toc352841464"/>
      <w:bookmarkStart w:id="45" w:name="_Toc447875253"/>
    </w:p>
    <w:p w:rsidR="001A526B" w:rsidRDefault="001A526B" w:rsidP="00373994">
      <w:pPr>
        <w:pStyle w:val="IFA1"/>
      </w:pPr>
      <w:bookmarkStart w:id="46" w:name="_Toc534731512"/>
      <w:r w:rsidRPr="001A526B">
        <w:lastRenderedPageBreak/>
        <w:t>CONCLUSIONES</w:t>
      </w:r>
      <w:bookmarkEnd w:id="43"/>
      <w:bookmarkEnd w:id="44"/>
      <w:bookmarkEnd w:id="45"/>
      <w:bookmarkEnd w:id="46"/>
    </w:p>
    <w:p w:rsidR="008128E2" w:rsidRPr="00373994" w:rsidRDefault="008128E2" w:rsidP="00373994">
      <w:pPr>
        <w:pStyle w:val="Ttulo1"/>
        <w:numPr>
          <w:ilvl w:val="0"/>
          <w:numId w:val="0"/>
        </w:numPr>
      </w:pPr>
    </w:p>
    <w:p w:rsidR="00373994" w:rsidRDefault="00373994" w:rsidP="00373994">
      <w:pPr>
        <w:spacing w:line="240" w:lineRule="auto"/>
        <w:jc w:val="both"/>
        <w:rPr>
          <w:rFonts w:ascii="Calibri" w:eastAsia="Calibri" w:hAnsi="Calibri" w:cs="Calibri"/>
        </w:rPr>
      </w:pPr>
      <w:r w:rsidRPr="00373994">
        <w:rPr>
          <w:rFonts w:cstheme="minorHAnsi"/>
        </w:rPr>
        <w:t xml:space="preserve">De los resultados de las </w:t>
      </w:r>
      <w:r w:rsidRPr="009325B9">
        <w:rPr>
          <w:rFonts w:cstheme="minorHAnsi"/>
        </w:rPr>
        <w:t xml:space="preserve">actividades de fiscalización, asociadas al Instrumento de </w:t>
      </w:r>
      <w:r w:rsidR="00382709" w:rsidRPr="009325B9">
        <w:rPr>
          <w:rFonts w:cstheme="minorHAnsi"/>
        </w:rPr>
        <w:t>Carácter</w:t>
      </w:r>
      <w:r w:rsidRPr="009325B9">
        <w:rPr>
          <w:rFonts w:cstheme="minorHAnsi"/>
        </w:rPr>
        <w:t xml:space="preserve"> Ambiental indicado en el punto 3</w:t>
      </w:r>
      <w:r w:rsidR="00E16838">
        <w:rPr>
          <w:rFonts w:cstheme="minorHAnsi"/>
        </w:rPr>
        <w:t xml:space="preserve"> (D.S. N° 38/2011 del MMA)</w:t>
      </w:r>
      <w:r w:rsidRPr="009325B9">
        <w:rPr>
          <w:rFonts w:cstheme="minorHAnsi"/>
        </w:rPr>
        <w:t xml:space="preserve">, se puede indicar que </w:t>
      </w:r>
      <w:r w:rsidR="00E16998">
        <w:rPr>
          <w:rFonts w:cstheme="minorHAnsi"/>
        </w:rPr>
        <w:t>la fuente emisora denunciada denominada</w:t>
      </w:r>
      <w:r w:rsidRPr="009325B9">
        <w:t xml:space="preserve"> “</w:t>
      </w:r>
      <w:r w:rsidR="00E16998">
        <w:rPr>
          <w:b/>
        </w:rPr>
        <w:t>RESTAURANTE SANGUCHON CRIOLLO</w:t>
      </w:r>
      <w:r w:rsidRPr="009325B9">
        <w:t xml:space="preserve">”, </w:t>
      </w:r>
      <w:r w:rsidR="00E16998">
        <w:t xml:space="preserve">no </w:t>
      </w:r>
      <w:r w:rsidR="00C14FF3" w:rsidRPr="009325B9">
        <w:rPr>
          <w:rFonts w:ascii="Calibri" w:eastAsia="Calibri" w:hAnsi="Calibri" w:cs="Calibri"/>
        </w:rPr>
        <w:t>se enc</w:t>
      </w:r>
      <w:r w:rsidR="009325B9" w:rsidRPr="009325B9">
        <w:rPr>
          <w:rFonts w:ascii="Calibri" w:eastAsia="Calibri" w:hAnsi="Calibri" w:cs="Calibri"/>
        </w:rPr>
        <w:t>o</w:t>
      </w:r>
      <w:r w:rsidR="00C14FF3" w:rsidRPr="009325B9">
        <w:rPr>
          <w:rFonts w:ascii="Calibri" w:eastAsia="Calibri" w:hAnsi="Calibri" w:cs="Calibri"/>
        </w:rPr>
        <w:t>ntra</w:t>
      </w:r>
      <w:r w:rsidR="009325B9" w:rsidRPr="009325B9">
        <w:rPr>
          <w:rFonts w:ascii="Calibri" w:eastAsia="Calibri" w:hAnsi="Calibri" w:cs="Calibri"/>
        </w:rPr>
        <w:t>ba</w:t>
      </w:r>
      <w:r w:rsidR="00E16838">
        <w:rPr>
          <w:rFonts w:ascii="Calibri" w:eastAsia="Calibri" w:hAnsi="Calibri" w:cs="Calibri"/>
        </w:rPr>
        <w:t xml:space="preserve"> </w:t>
      </w:r>
      <w:r w:rsidR="00E16998">
        <w:rPr>
          <w:rFonts w:ascii="Calibri" w:eastAsia="Calibri" w:hAnsi="Calibri" w:cs="Calibri"/>
        </w:rPr>
        <w:t>realizando las actividades (EVENTOS) en horario nocturno</w:t>
      </w:r>
      <w:r w:rsidR="00E16838">
        <w:rPr>
          <w:rFonts w:ascii="Calibri" w:eastAsia="Calibri" w:hAnsi="Calibri" w:cs="Calibri"/>
        </w:rPr>
        <w:t xml:space="preserve">, </w:t>
      </w:r>
      <w:r w:rsidR="00E16998">
        <w:rPr>
          <w:rFonts w:ascii="Calibri" w:eastAsia="Calibri" w:hAnsi="Calibri" w:cs="Calibri"/>
        </w:rPr>
        <w:t>que habrían sido responsables de las emisiones de ruido denunciadas</w:t>
      </w:r>
      <w:r w:rsidR="00E16838">
        <w:rPr>
          <w:rFonts w:ascii="Calibri" w:eastAsia="Calibri" w:hAnsi="Calibri" w:cs="Calibri"/>
        </w:rPr>
        <w:t xml:space="preserve">, </w:t>
      </w:r>
      <w:r w:rsidR="00E16998">
        <w:rPr>
          <w:rFonts w:ascii="Calibri" w:eastAsia="Calibri" w:hAnsi="Calibri" w:cs="Calibri"/>
        </w:rPr>
        <w:t xml:space="preserve">por lo que no fue factible realizar mediciones de NPS </w:t>
      </w:r>
      <w:r w:rsidR="009325B9" w:rsidRPr="009325B9">
        <w:rPr>
          <w:rFonts w:ascii="Calibri" w:eastAsia="Calibri" w:hAnsi="Calibri" w:cs="Calibri"/>
        </w:rPr>
        <w:t>durante la ejecución de las actividades de inspección del presente proceso de fiscalización</w:t>
      </w:r>
      <w:r w:rsidRPr="009325B9">
        <w:rPr>
          <w:rFonts w:ascii="Calibri" w:eastAsia="Calibri" w:hAnsi="Calibri" w:cs="Calibri"/>
        </w:rPr>
        <w:t>.</w:t>
      </w:r>
    </w:p>
    <w:p w:rsidR="00E16838" w:rsidRPr="000354F3" w:rsidRDefault="00E16838" w:rsidP="00E16838">
      <w:pPr>
        <w:ind w:right="57"/>
        <w:jc w:val="both"/>
      </w:pPr>
      <w:r>
        <w:t>Complementariamente</w:t>
      </w:r>
      <w:r w:rsidR="00E16998">
        <w:t>, a la fecha de elaboración del presente informe de fiscalización,</w:t>
      </w:r>
      <w:r w:rsidRPr="000354F3">
        <w:t xml:space="preserve"> </w:t>
      </w:r>
      <w:r w:rsidR="00E16998">
        <w:rPr>
          <w:b/>
        </w:rPr>
        <w:t>la denunciante (ID 66-VIII-2018) no informó a la SMA o a la SEREMI de Salud, la eventual reanudación de actividades nocturnas que dieron origen a la denuncia en cuestión</w:t>
      </w:r>
      <w:r w:rsidRPr="000354F3">
        <w:t>.</w:t>
      </w:r>
    </w:p>
    <w:p w:rsidR="00E16838" w:rsidRPr="000354F3" w:rsidRDefault="00E16838" w:rsidP="00E16838">
      <w:pPr>
        <w:ind w:right="57"/>
        <w:jc w:val="both"/>
      </w:pPr>
      <w:r>
        <w:t xml:space="preserve">Dado </w:t>
      </w:r>
      <w:r w:rsidR="00E16998">
        <w:t>lo anterior</w:t>
      </w:r>
      <w:r w:rsidRPr="000354F3">
        <w:t xml:space="preserve">, </w:t>
      </w:r>
      <w:r w:rsidRPr="008251C9">
        <w:rPr>
          <w:b/>
        </w:rPr>
        <w:t>No fue posible realizar las mediciones de NPS requeridas, con base en el procedimiento del DS N° 38/2011 del MMA</w:t>
      </w:r>
      <w:r w:rsidRPr="000354F3">
        <w:t>.</w:t>
      </w:r>
    </w:p>
    <w:p w:rsidR="00E16838" w:rsidRPr="009325B9" w:rsidRDefault="00E16838" w:rsidP="00E16838">
      <w:pPr>
        <w:spacing w:line="240" w:lineRule="auto"/>
        <w:jc w:val="both"/>
        <w:rPr>
          <w:rFonts w:ascii="Calibri" w:eastAsia="Calibri" w:hAnsi="Calibri" w:cs="Calibri"/>
        </w:rPr>
      </w:pPr>
      <w:r w:rsidRPr="000354F3">
        <w:t xml:space="preserve">De acuerdo a </w:t>
      </w:r>
      <w:r w:rsidR="00E16998">
        <w:t>esto</w:t>
      </w:r>
      <w:r w:rsidRPr="000354F3">
        <w:t xml:space="preserve">, </w:t>
      </w:r>
      <w:r w:rsidRPr="008251C9">
        <w:rPr>
          <w:b/>
        </w:rPr>
        <w:t>No se puede ratificar la denuncia</w:t>
      </w:r>
      <w:r>
        <w:rPr>
          <w:b/>
        </w:rPr>
        <w:t xml:space="preserve"> </w:t>
      </w:r>
      <w:r w:rsidR="00E16998">
        <w:rPr>
          <w:b/>
        </w:rPr>
        <w:t>66</w:t>
      </w:r>
      <w:r>
        <w:rPr>
          <w:b/>
        </w:rPr>
        <w:t>-VIII-201</w:t>
      </w:r>
      <w:r w:rsidR="00E16998">
        <w:rPr>
          <w:b/>
        </w:rPr>
        <w:t>8</w:t>
      </w:r>
      <w:r w:rsidRPr="008251C9">
        <w:rPr>
          <w:b/>
        </w:rPr>
        <w:t xml:space="preserve">, </w:t>
      </w:r>
      <w:r>
        <w:rPr>
          <w:b/>
        </w:rPr>
        <w:t>por lo que</w:t>
      </w:r>
      <w:r w:rsidRPr="008251C9">
        <w:rPr>
          <w:b/>
        </w:rPr>
        <w:t xml:space="preserve"> se procede a informar a FISCALIA de la SMA la situación constatada</w:t>
      </w:r>
      <w:r w:rsidR="00E16998">
        <w:rPr>
          <w:b/>
        </w:rPr>
        <w:t>, para que se evalúe el correspondiente archivo de la denuncia</w:t>
      </w:r>
      <w:r>
        <w:rPr>
          <w:b/>
        </w:rPr>
        <w:t>.</w:t>
      </w:r>
    </w:p>
    <w:p w:rsidR="00ED76CA" w:rsidRDefault="00ED76CA" w:rsidP="00ED76CA">
      <w:pPr>
        <w:pStyle w:val="Prrafodelista"/>
        <w:ind w:left="0"/>
        <w:rPr>
          <w:rFonts w:cstheme="minorHAnsi"/>
        </w:rPr>
      </w:pPr>
    </w:p>
    <w:p w:rsidR="00E16838" w:rsidRDefault="00E16838" w:rsidP="00ED76CA">
      <w:pPr>
        <w:pStyle w:val="Prrafodelista"/>
        <w:ind w:left="0"/>
        <w:rPr>
          <w:rFonts w:cstheme="minorHAnsi"/>
        </w:rPr>
      </w:pPr>
    </w:p>
    <w:p w:rsidR="00E16838" w:rsidRDefault="00E16838" w:rsidP="00ED76CA">
      <w:pPr>
        <w:pStyle w:val="Prrafodelista"/>
        <w:ind w:left="0"/>
        <w:rPr>
          <w:rFonts w:cstheme="minorHAnsi"/>
        </w:rPr>
      </w:pPr>
    </w:p>
    <w:p w:rsidR="00ED76CA" w:rsidRPr="001A526B" w:rsidRDefault="00ED76CA" w:rsidP="00ED76CA">
      <w:pPr>
        <w:pStyle w:val="IFA1"/>
      </w:pPr>
      <w:bookmarkStart w:id="47" w:name="_Toc352840405"/>
      <w:bookmarkStart w:id="48" w:name="_Toc352841465"/>
      <w:bookmarkStart w:id="49" w:name="_Toc447875255"/>
      <w:bookmarkStart w:id="50" w:name="_Toc534731513"/>
      <w:r w:rsidRPr="001A526B">
        <w:t>ANEXOS</w:t>
      </w:r>
      <w:bookmarkEnd w:id="47"/>
      <w:bookmarkEnd w:id="48"/>
      <w:bookmarkEnd w:id="49"/>
      <w:bookmarkEnd w:id="50"/>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0354F3">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DE72D2" w:rsidP="00DE72D2">
            <w:pPr>
              <w:jc w:val="both"/>
              <w:rPr>
                <w:rFonts w:cs="Calibri"/>
                <w:lang w:val="es-CL" w:eastAsia="en-US"/>
              </w:rPr>
            </w:pPr>
            <w:r>
              <w:rPr>
                <w:rFonts w:cs="Calibri"/>
                <w:lang w:val="es-CL" w:eastAsia="en-US"/>
              </w:rPr>
              <w:t>ACTA DE FISCALIZACION del 1</w:t>
            </w:r>
            <w:r w:rsidR="00722BE1">
              <w:rPr>
                <w:rFonts w:cs="Calibri"/>
                <w:lang w:val="es-CL" w:eastAsia="en-US"/>
              </w:rPr>
              <w:t>0</w:t>
            </w:r>
            <w:r w:rsidR="009325B9">
              <w:rPr>
                <w:rFonts w:cs="Calibri"/>
                <w:lang w:val="es-CL" w:eastAsia="en-US"/>
              </w:rPr>
              <w:t>-</w:t>
            </w:r>
            <w:r>
              <w:rPr>
                <w:rFonts w:cs="Calibri"/>
                <w:lang w:val="es-CL" w:eastAsia="en-US"/>
              </w:rPr>
              <w:t>08</w:t>
            </w:r>
            <w:r w:rsidR="009325B9">
              <w:rPr>
                <w:rFonts w:cs="Calibri"/>
                <w:lang w:val="es-CL" w:eastAsia="en-US"/>
              </w:rPr>
              <w:t>-2018</w:t>
            </w:r>
          </w:p>
        </w:tc>
      </w:tr>
      <w:tr w:rsidR="00785B63" w:rsidRPr="001A526B" w:rsidTr="003D2BFA">
        <w:trPr>
          <w:trHeight w:val="286"/>
          <w:jc w:val="center"/>
        </w:trPr>
        <w:tc>
          <w:tcPr>
            <w:tcW w:w="1038" w:type="pct"/>
            <w:vAlign w:val="center"/>
          </w:tcPr>
          <w:p w:rsidR="00785B63" w:rsidRPr="001A526B" w:rsidRDefault="00785B63" w:rsidP="000354F3">
            <w:pPr>
              <w:jc w:val="center"/>
              <w:rPr>
                <w:rFonts w:cs="Calibri"/>
              </w:rPr>
            </w:pPr>
            <w:r>
              <w:rPr>
                <w:rFonts w:cs="Calibri"/>
              </w:rPr>
              <w:t>2</w:t>
            </w:r>
          </w:p>
        </w:tc>
        <w:tc>
          <w:tcPr>
            <w:tcW w:w="3962" w:type="pct"/>
            <w:vAlign w:val="center"/>
          </w:tcPr>
          <w:p w:rsidR="00785B63" w:rsidRDefault="00DE72D2" w:rsidP="00DE72D2">
            <w:pPr>
              <w:jc w:val="both"/>
              <w:rPr>
                <w:rFonts w:cs="Calibri"/>
              </w:rPr>
            </w:pPr>
            <w:r>
              <w:rPr>
                <w:rFonts w:cs="Calibri"/>
                <w:lang w:val="es-CL" w:eastAsia="en-US"/>
              </w:rPr>
              <w:t>ACTA DE FISCALIZACION del 20-08-2018</w:t>
            </w:r>
          </w:p>
        </w:tc>
      </w:tr>
      <w:tr w:rsidR="00785B63" w:rsidRPr="001A526B" w:rsidTr="003D2BFA">
        <w:trPr>
          <w:trHeight w:val="286"/>
          <w:jc w:val="center"/>
        </w:trPr>
        <w:tc>
          <w:tcPr>
            <w:tcW w:w="1038" w:type="pct"/>
            <w:vAlign w:val="center"/>
          </w:tcPr>
          <w:p w:rsidR="00785B63" w:rsidRDefault="00785B63" w:rsidP="000354F3">
            <w:pPr>
              <w:jc w:val="center"/>
              <w:rPr>
                <w:rFonts w:cs="Calibri"/>
              </w:rPr>
            </w:pPr>
            <w:r>
              <w:rPr>
                <w:rFonts w:cs="Calibri"/>
              </w:rPr>
              <w:t>3</w:t>
            </w:r>
          </w:p>
        </w:tc>
        <w:tc>
          <w:tcPr>
            <w:tcW w:w="3962" w:type="pct"/>
            <w:vAlign w:val="center"/>
          </w:tcPr>
          <w:p w:rsidR="00785B63" w:rsidRDefault="00785B63" w:rsidP="00DE72D2">
            <w:pPr>
              <w:jc w:val="both"/>
              <w:rPr>
                <w:rFonts w:cs="Calibri"/>
              </w:rPr>
            </w:pPr>
            <w:r>
              <w:rPr>
                <w:rFonts w:cs="Calibri"/>
              </w:rPr>
              <w:t>ORD</w:t>
            </w:r>
            <w:r w:rsidR="00DE72D2">
              <w:rPr>
                <w:rFonts w:cs="Calibri"/>
              </w:rPr>
              <w:t xml:space="preserve"> N°</w:t>
            </w:r>
            <w:r>
              <w:rPr>
                <w:rFonts w:cs="Calibri"/>
              </w:rPr>
              <w:t xml:space="preserve"> </w:t>
            </w:r>
            <w:r w:rsidR="00DE72D2">
              <w:rPr>
                <w:rFonts w:cs="Calibri"/>
              </w:rPr>
              <w:t>000872</w:t>
            </w:r>
            <w:r>
              <w:rPr>
                <w:rFonts w:cs="Calibri"/>
              </w:rPr>
              <w:t>/201</w:t>
            </w:r>
            <w:r w:rsidR="00DE72D2">
              <w:rPr>
                <w:rFonts w:cs="Calibri"/>
              </w:rPr>
              <w:t>8</w:t>
            </w:r>
            <w:r>
              <w:rPr>
                <w:rFonts w:cs="Calibri"/>
              </w:rPr>
              <w:t xml:space="preserve"> </w:t>
            </w:r>
            <w:r w:rsidR="00DE72D2">
              <w:rPr>
                <w:rFonts w:cs="Calibri"/>
              </w:rPr>
              <w:t xml:space="preserve">SEREMI SALUD ÑUBLE </w:t>
            </w:r>
            <w:r>
              <w:rPr>
                <w:rFonts w:cs="Calibri"/>
              </w:rPr>
              <w:t xml:space="preserve">Informa a </w:t>
            </w:r>
            <w:r w:rsidR="00DE72D2">
              <w:rPr>
                <w:rFonts w:cs="Calibri"/>
              </w:rPr>
              <w:t>SMA las</w:t>
            </w:r>
            <w:r>
              <w:rPr>
                <w:rFonts w:cs="Calibri"/>
              </w:rPr>
              <w:t xml:space="preserve"> acciones realizadas</w:t>
            </w:r>
          </w:p>
        </w:tc>
      </w:tr>
      <w:tr w:rsidR="00785B63" w:rsidRPr="001A526B" w:rsidTr="003D2BFA">
        <w:trPr>
          <w:trHeight w:val="286"/>
          <w:jc w:val="center"/>
        </w:trPr>
        <w:tc>
          <w:tcPr>
            <w:tcW w:w="1038" w:type="pct"/>
            <w:vAlign w:val="center"/>
          </w:tcPr>
          <w:p w:rsidR="00785B63" w:rsidRDefault="00785B63" w:rsidP="000354F3">
            <w:pPr>
              <w:jc w:val="center"/>
              <w:rPr>
                <w:rFonts w:cs="Calibri"/>
              </w:rPr>
            </w:pPr>
            <w:r>
              <w:rPr>
                <w:rFonts w:cs="Calibri"/>
              </w:rPr>
              <w:t>4</w:t>
            </w:r>
          </w:p>
        </w:tc>
        <w:tc>
          <w:tcPr>
            <w:tcW w:w="3962" w:type="pct"/>
            <w:vAlign w:val="center"/>
          </w:tcPr>
          <w:p w:rsidR="00785B63" w:rsidRDefault="00785B63" w:rsidP="00722BE1">
            <w:pPr>
              <w:jc w:val="both"/>
              <w:rPr>
                <w:rFonts w:cs="Calibri"/>
              </w:rPr>
            </w:pPr>
          </w:p>
        </w:tc>
      </w:tr>
    </w:tbl>
    <w:p w:rsidR="00FB502F" w:rsidRPr="000C615A" w:rsidRDefault="00FB502F" w:rsidP="000C615A">
      <w:pPr>
        <w:spacing w:line="240" w:lineRule="auto"/>
        <w:jc w:val="both"/>
        <w:rPr>
          <w:sz w:val="20"/>
          <w:szCs w:val="28"/>
        </w:rPr>
      </w:pPr>
    </w:p>
    <w:sectPr w:rsidR="00FB502F" w:rsidRPr="000C615A"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72D" w:rsidRDefault="00B9572D" w:rsidP="00E56524">
      <w:pPr>
        <w:spacing w:after="0" w:line="240" w:lineRule="auto"/>
      </w:pPr>
      <w:r>
        <w:separator/>
      </w:r>
    </w:p>
  </w:endnote>
  <w:endnote w:type="continuationSeparator" w:id="0">
    <w:p w:rsidR="00B9572D" w:rsidRDefault="00B9572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9A623D" w:rsidRDefault="009A623D">
        <w:pPr>
          <w:pStyle w:val="Piedepgina"/>
          <w:jc w:val="right"/>
        </w:pPr>
        <w:r>
          <w:fldChar w:fldCharType="begin"/>
        </w:r>
        <w:r>
          <w:instrText>PAGE   \* MERGEFORMAT</w:instrText>
        </w:r>
        <w:r>
          <w:fldChar w:fldCharType="separate"/>
        </w:r>
        <w:r w:rsidR="003F15BA" w:rsidRPr="003F15BA">
          <w:rPr>
            <w:noProof/>
            <w:lang w:val="es-ES"/>
          </w:rPr>
          <w:t>1</w:t>
        </w:r>
        <w:r>
          <w:fldChar w:fldCharType="end"/>
        </w:r>
      </w:p>
    </w:sdtContent>
  </w:sdt>
  <w:p w:rsidR="009A623D" w:rsidRPr="00E56524" w:rsidRDefault="009A623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A623D" w:rsidRPr="00E56524" w:rsidRDefault="009A623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rsidR="009A623D" w:rsidRDefault="009A62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9A623D" w:rsidRDefault="009A623D">
        <w:pPr>
          <w:pStyle w:val="Piedepgina"/>
          <w:jc w:val="right"/>
        </w:pPr>
        <w:r>
          <w:fldChar w:fldCharType="begin"/>
        </w:r>
        <w:r>
          <w:instrText>PAGE   \* MERGEFORMAT</w:instrText>
        </w:r>
        <w:r>
          <w:fldChar w:fldCharType="separate"/>
        </w:r>
        <w:r w:rsidR="003F15BA" w:rsidRPr="003F15BA">
          <w:rPr>
            <w:noProof/>
            <w:lang w:val="es-ES"/>
          </w:rPr>
          <w:t>1</w:t>
        </w:r>
        <w:r>
          <w:fldChar w:fldCharType="end"/>
        </w:r>
      </w:p>
    </w:sdtContent>
  </w:sdt>
  <w:p w:rsidR="009A623D" w:rsidRPr="00E56524" w:rsidRDefault="009A623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A623D" w:rsidRPr="00E56524" w:rsidRDefault="009A623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9A623D" w:rsidRDefault="009A623D"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72D" w:rsidRDefault="00B9572D" w:rsidP="00E56524">
      <w:pPr>
        <w:spacing w:after="0" w:line="240" w:lineRule="auto"/>
      </w:pPr>
      <w:r>
        <w:separator/>
      </w:r>
    </w:p>
  </w:footnote>
  <w:footnote w:type="continuationSeparator" w:id="0">
    <w:p w:rsidR="00B9572D" w:rsidRDefault="00B9572D"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BC378CB"/>
    <w:multiLevelType w:val="hybridMultilevel"/>
    <w:tmpl w:val="B29EF8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E0A0CE5"/>
    <w:multiLevelType w:val="hybridMultilevel"/>
    <w:tmpl w:val="762E2B32"/>
    <w:lvl w:ilvl="0" w:tplc="C578FEE6">
      <w:start w:val="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0D11DF7"/>
    <w:multiLevelType w:val="hybridMultilevel"/>
    <w:tmpl w:val="A1DABC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E3428CE"/>
    <w:multiLevelType w:val="hybridMultilevel"/>
    <w:tmpl w:val="50948C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4"/>
  </w:num>
  <w:num w:numId="6">
    <w:abstractNumId w:val="1"/>
  </w:num>
  <w:num w:numId="7">
    <w:abstractNumId w:val="10"/>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9"/>
  </w:num>
  <w:num w:numId="15">
    <w:abstractNumId w:val="3"/>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315"/>
    <w:rsid w:val="00031478"/>
    <w:rsid w:val="000354F3"/>
    <w:rsid w:val="00037ADA"/>
    <w:rsid w:val="0009093C"/>
    <w:rsid w:val="000A10D4"/>
    <w:rsid w:val="000A28D4"/>
    <w:rsid w:val="000C615A"/>
    <w:rsid w:val="001029E5"/>
    <w:rsid w:val="00115919"/>
    <w:rsid w:val="00117ED1"/>
    <w:rsid w:val="00126F49"/>
    <w:rsid w:val="001435BD"/>
    <w:rsid w:val="00145020"/>
    <w:rsid w:val="001520B1"/>
    <w:rsid w:val="00191FC0"/>
    <w:rsid w:val="001A526B"/>
    <w:rsid w:val="001C286B"/>
    <w:rsid w:val="001F43E2"/>
    <w:rsid w:val="0023731E"/>
    <w:rsid w:val="00245BFA"/>
    <w:rsid w:val="00262969"/>
    <w:rsid w:val="00282184"/>
    <w:rsid w:val="002A2F83"/>
    <w:rsid w:val="002E6FD5"/>
    <w:rsid w:val="002E78C9"/>
    <w:rsid w:val="00302F26"/>
    <w:rsid w:val="003159A1"/>
    <w:rsid w:val="003216A3"/>
    <w:rsid w:val="0033254C"/>
    <w:rsid w:val="003437A1"/>
    <w:rsid w:val="00367240"/>
    <w:rsid w:val="00373994"/>
    <w:rsid w:val="00377866"/>
    <w:rsid w:val="00382709"/>
    <w:rsid w:val="003935CF"/>
    <w:rsid w:val="003A7003"/>
    <w:rsid w:val="003B1E3E"/>
    <w:rsid w:val="003B5F82"/>
    <w:rsid w:val="003D2BFA"/>
    <w:rsid w:val="003F15BA"/>
    <w:rsid w:val="003F558A"/>
    <w:rsid w:val="004003A3"/>
    <w:rsid w:val="004208DE"/>
    <w:rsid w:val="004268B7"/>
    <w:rsid w:val="00436BDF"/>
    <w:rsid w:val="0044610D"/>
    <w:rsid w:val="00490F1C"/>
    <w:rsid w:val="004A1CC6"/>
    <w:rsid w:val="004B3900"/>
    <w:rsid w:val="004B58F6"/>
    <w:rsid w:val="004C519B"/>
    <w:rsid w:val="004E288F"/>
    <w:rsid w:val="004E4A8D"/>
    <w:rsid w:val="004F0F22"/>
    <w:rsid w:val="004F58F2"/>
    <w:rsid w:val="00532522"/>
    <w:rsid w:val="005344C0"/>
    <w:rsid w:val="005379BE"/>
    <w:rsid w:val="00590E2C"/>
    <w:rsid w:val="005C7447"/>
    <w:rsid w:val="00646DA6"/>
    <w:rsid w:val="00652670"/>
    <w:rsid w:val="006673B7"/>
    <w:rsid w:val="006704AA"/>
    <w:rsid w:val="006F343C"/>
    <w:rsid w:val="006F4EA6"/>
    <w:rsid w:val="00722BE1"/>
    <w:rsid w:val="00742F86"/>
    <w:rsid w:val="00756D3D"/>
    <w:rsid w:val="00757000"/>
    <w:rsid w:val="0077472A"/>
    <w:rsid w:val="00785B63"/>
    <w:rsid w:val="00791465"/>
    <w:rsid w:val="00794EB4"/>
    <w:rsid w:val="007971B0"/>
    <w:rsid w:val="007A380B"/>
    <w:rsid w:val="007A3BDC"/>
    <w:rsid w:val="007F776D"/>
    <w:rsid w:val="008043E3"/>
    <w:rsid w:val="00806F33"/>
    <w:rsid w:val="008128E2"/>
    <w:rsid w:val="008172EF"/>
    <w:rsid w:val="00822447"/>
    <w:rsid w:val="008251C9"/>
    <w:rsid w:val="008739F2"/>
    <w:rsid w:val="00894332"/>
    <w:rsid w:val="008C4826"/>
    <w:rsid w:val="008E14E9"/>
    <w:rsid w:val="009076E5"/>
    <w:rsid w:val="0093042A"/>
    <w:rsid w:val="009325B9"/>
    <w:rsid w:val="00933D7F"/>
    <w:rsid w:val="0095256C"/>
    <w:rsid w:val="00960014"/>
    <w:rsid w:val="0097712F"/>
    <w:rsid w:val="009A3990"/>
    <w:rsid w:val="009A623D"/>
    <w:rsid w:val="009A70AD"/>
    <w:rsid w:val="00A01B58"/>
    <w:rsid w:val="00A25543"/>
    <w:rsid w:val="00A37206"/>
    <w:rsid w:val="00A425B7"/>
    <w:rsid w:val="00A6065A"/>
    <w:rsid w:val="00A72CBA"/>
    <w:rsid w:val="00A950F6"/>
    <w:rsid w:val="00AA081B"/>
    <w:rsid w:val="00AC3423"/>
    <w:rsid w:val="00AD6A8F"/>
    <w:rsid w:val="00AE5E3F"/>
    <w:rsid w:val="00B3078C"/>
    <w:rsid w:val="00B32B3B"/>
    <w:rsid w:val="00B50C39"/>
    <w:rsid w:val="00B54A74"/>
    <w:rsid w:val="00B54A9E"/>
    <w:rsid w:val="00B5591A"/>
    <w:rsid w:val="00B75D9D"/>
    <w:rsid w:val="00B9572D"/>
    <w:rsid w:val="00BA7847"/>
    <w:rsid w:val="00BC14C4"/>
    <w:rsid w:val="00BD649D"/>
    <w:rsid w:val="00BE6D40"/>
    <w:rsid w:val="00C03EDB"/>
    <w:rsid w:val="00C11245"/>
    <w:rsid w:val="00C13BCE"/>
    <w:rsid w:val="00C14FF3"/>
    <w:rsid w:val="00C24B65"/>
    <w:rsid w:val="00C36FB2"/>
    <w:rsid w:val="00C47F7B"/>
    <w:rsid w:val="00C6275A"/>
    <w:rsid w:val="00C65568"/>
    <w:rsid w:val="00C9264B"/>
    <w:rsid w:val="00CA5A2A"/>
    <w:rsid w:val="00CB07DC"/>
    <w:rsid w:val="00CE3600"/>
    <w:rsid w:val="00CE4BED"/>
    <w:rsid w:val="00CE4FC6"/>
    <w:rsid w:val="00D02DED"/>
    <w:rsid w:val="00D14DAD"/>
    <w:rsid w:val="00D200F9"/>
    <w:rsid w:val="00D870B9"/>
    <w:rsid w:val="00D953C8"/>
    <w:rsid w:val="00DA6C2A"/>
    <w:rsid w:val="00DD0A8E"/>
    <w:rsid w:val="00DE72D2"/>
    <w:rsid w:val="00E0413C"/>
    <w:rsid w:val="00E16838"/>
    <w:rsid w:val="00E16998"/>
    <w:rsid w:val="00E25ECF"/>
    <w:rsid w:val="00E33C1D"/>
    <w:rsid w:val="00E56524"/>
    <w:rsid w:val="00E70648"/>
    <w:rsid w:val="00E70A13"/>
    <w:rsid w:val="00E7165F"/>
    <w:rsid w:val="00E71D23"/>
    <w:rsid w:val="00E93179"/>
    <w:rsid w:val="00E93728"/>
    <w:rsid w:val="00EB51DE"/>
    <w:rsid w:val="00ED142F"/>
    <w:rsid w:val="00ED21AD"/>
    <w:rsid w:val="00ED740B"/>
    <w:rsid w:val="00ED76CA"/>
    <w:rsid w:val="00F444C7"/>
    <w:rsid w:val="00F70E91"/>
    <w:rsid w:val="00F92011"/>
    <w:rsid w:val="00F959E7"/>
    <w:rsid w:val="00FA74BB"/>
    <w:rsid w:val="00FB28F3"/>
    <w:rsid w:val="00FB4CFE"/>
    <w:rsid w:val="00FB502F"/>
    <w:rsid w:val="00FC48A1"/>
    <w:rsid w:val="00FC5FD6"/>
    <w:rsid w:val="00FF63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A72CBA"/>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0A10D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0A10D4"/>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437738">
      <w:bodyDiv w:val="1"/>
      <w:marLeft w:val="0"/>
      <w:marRight w:val="0"/>
      <w:marTop w:val="0"/>
      <w:marBottom w:val="0"/>
      <w:divBdr>
        <w:top w:val="none" w:sz="0" w:space="0" w:color="auto"/>
        <w:left w:val="none" w:sz="0" w:space="0" w:color="auto"/>
        <w:bottom w:val="none" w:sz="0" w:space="0" w:color="auto"/>
        <w:right w:val="none" w:sz="0" w:space="0" w:color="auto"/>
      </w:divBdr>
    </w:div>
    <w:div w:id="90919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pA5jP8dwpVkyaXAgkXM+EVsZQfpmkOOH+W/khshT2Aw=</DigestValue>
    </Reference>
    <Reference Type="http://www.w3.org/2000/09/xmldsig#Object" URI="#idOfficeObject">
      <DigestMethod Algorithm="http://www.w3.org/2001/04/xmlenc#sha256"/>
      <DigestValue>xy+x2IuXhefCjWxMQ2zt8x9v/PxAQJwYG+hTX4fiIJ0=</DigestValue>
    </Reference>
    <Reference Type="http://uri.etsi.org/01903#SignedProperties" URI="#idSignedProperties">
      <Transforms>
        <Transform Algorithm="http://www.w3.org/TR/2001/REC-xml-c14n-20010315"/>
      </Transforms>
      <DigestMethod Algorithm="http://www.w3.org/2001/04/xmlenc#sha256"/>
      <DigestValue>lKIUo9NCNyQ9lgGujJ2gRbIWN4+ld8azxSb30pT+L9I=</DigestValue>
    </Reference>
    <Reference Type="http://www.w3.org/2000/09/xmldsig#Object" URI="#idValidSigLnImg">
      <DigestMethod Algorithm="http://www.w3.org/2001/04/xmlenc#sha256"/>
      <DigestValue>hjlPS5asMEA4H3YBtQNULS1jHEW5ToS7ptVXesn+y4U=</DigestValue>
    </Reference>
    <Reference Type="http://www.w3.org/2000/09/xmldsig#Object" URI="#idInvalidSigLnImg">
      <DigestMethod Algorithm="http://www.w3.org/2001/04/xmlenc#sha256"/>
      <DigestValue>COGbBufyMlnFsNob+/DHzvikqWLpOKVc5DrruXxLKBk=</DigestValue>
    </Reference>
  </SignedInfo>
  <SignatureValue>GQ1Mu6AfjSwRfopVrmQPc1mn/weov00itFQntU7w4CtBHwhoESnpOWUHKw6QfjU5ggLZI+3lTRiV
hSUkFcMY55VHAfNpAYuI4xsTCYIfIe4vkmBX0BLjU133qhZaxQuJeD/I4S6MTNZBiX5V07U7pNn6
3D2wBSMkJcJp/BR2ROz3jRAAY3Gf4Ir0a9qm61JXlkmia3wMF3EhRC02jij95nZjVM0e9B6MDMb/
9mWBugEYMrIHNpDIuOwU4dPVpIWERie1/xL1pmJWwbE0/m9/08yZs8kbSyQ33uwY/K5bUJgRSypM
gdePvoU3dv+6zmyPR0gUXKIQFsb8hFz6Ecqlsw==</SignatureValue>
  <KeyInfo>
    <X509Data>
      <X509Certificate>MIIH5jCCBs6gAwIBAgIIPBr7/wRfGw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MjE1MTAwMFoXDTE5MDQwMjE1MTAwMFowggEaMQswCQYDVQQGEwJDTDEmMCQGA1UECAwdT0NUQVZBIC0gUkVHSU9OIERFTCBCSU8gLSBCSU8xEzARBgNVBAcMCkNvbmNlcGNpb24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ADf5HKTy9t1ZoDLono/jfpW1OEeEWXFefKaGMNQnWVsJp5uLEt80015iAE0H/P/w7I2jVKRKrpR0iMSBC8FTNmMGEQUYs1tZBnFFE/XT+igtLKIDQq3lN4+QsiZ1995kJKlgAZZEzPTFpyrRu4OlVres81cB+FDDaKqftVbfDFZJP9xFDnzd9pYePJ7UsLY/xy95F5GUjzxPUuGjEe28XssWSTWSgWlOBL9m65PR0/gnOFuZI5E9eJIAbNVhzv608lUGe5s4qvz943eEy9CBd2iTOMkh1KofkUAkkbSYTvLZ5pOzM/LI3XxEzv43UYHwlxydxsNoMf4ZSlo3Iqs+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5tUd2JhYQgXYVL9CtvRc+V3u2s3ckyqHsFs5bxVC3WQ=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AT3XVtcRm93fSt8v0VunUnNZZl+YeLApLeqgqwh59O0=</DigestValue>
      </Reference>
      <Reference URI="/word/endnotes.xml?ContentType=application/vnd.openxmlformats-officedocument.wordprocessingml.endnotes+xml">
        <DigestMethod Algorithm="http://www.w3.org/2001/04/xmlenc#sha256"/>
        <DigestValue>U+DT4BTsD/OkQ2HJ8gDpD73wLfURC79BsuXkwZek/PQ=</DigestValue>
      </Reference>
      <Reference URI="/word/fontTable.xml?ContentType=application/vnd.openxmlformats-officedocument.wordprocessingml.fontTable+xml">
        <DigestMethod Algorithm="http://www.w3.org/2001/04/xmlenc#sha256"/>
        <DigestValue>slct2TJ626znH89ZHA7PVzDPdjBSVr++JGeATPsTlMo=</DigestValue>
      </Reference>
      <Reference URI="/word/footer1.xml?ContentType=application/vnd.openxmlformats-officedocument.wordprocessingml.footer+xml">
        <DigestMethod Algorithm="http://www.w3.org/2001/04/xmlenc#sha256"/>
        <DigestValue>NZZRjUttXz9/Szg0sm0mtgLducIYQGGFzmtywxs9EOw=</DigestValue>
      </Reference>
      <Reference URI="/word/footer2.xml?ContentType=application/vnd.openxmlformats-officedocument.wordprocessingml.footer+xml">
        <DigestMethod Algorithm="http://www.w3.org/2001/04/xmlenc#sha256"/>
        <DigestValue>DPIEofYz/HcX3UDXb8/WWSVdWXQMKjcIKgv9qLa2J5c=</DigestValue>
      </Reference>
      <Reference URI="/word/footnotes.xml?ContentType=application/vnd.openxmlformats-officedocument.wordprocessingml.footnotes+xml">
        <DigestMethod Algorithm="http://www.w3.org/2001/04/xmlenc#sha256"/>
        <DigestValue>1rvgbuNF5CaQM9pjrHB5M/VDWaL5mlGNUmKzACn/uPo=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PQAZcH033HRBsq7TSxLj8cKB9AJJXEtnLWzu/Hc/5h0=</DigestValue>
      </Reference>
      <Reference URI="/word/media/image3.emf?ContentType=image/x-emf">
        <DigestMethod Algorithm="http://www.w3.org/2001/04/xmlenc#sha256"/>
        <DigestValue>NTJ518aggH5cuoQ+sFnT2uzfDKrybHdJBvfzO94UxII=</DigestValue>
      </Reference>
      <Reference URI="/word/media/image4.png?ContentType=image/png">
        <DigestMethod Algorithm="http://www.w3.org/2001/04/xmlenc#sha256"/>
        <DigestValue>YAnGo9jEjZz8yK/HwWGagwHZmFW57A8/Xl/NH3top1A=</DigestValue>
      </Reference>
      <Reference URI="/word/media/image5.png?ContentType=image/png">
        <DigestMethod Algorithm="http://www.w3.org/2001/04/xmlenc#sha256"/>
        <DigestValue>OyRZFBC/KqOu5gJheHr4wh81aOVctznbxQdKNOcbt3s=</DigestValue>
      </Reference>
      <Reference URI="/word/media/image6.png?ContentType=image/png">
        <DigestMethod Algorithm="http://www.w3.org/2001/04/xmlenc#sha256"/>
        <DigestValue>3RBL8TpI9blTtIe1tUGXT90W1oR6V74UdcbH3glatCY=</DigestValue>
      </Reference>
      <Reference URI="/word/numbering.xml?ContentType=application/vnd.openxmlformats-officedocument.wordprocessingml.numbering+xml">
        <DigestMethod Algorithm="http://www.w3.org/2001/04/xmlenc#sha256"/>
        <DigestValue>7DffsRfWbVS+HUalr9G4UynMETx2PUqYm7BUqvrxDIo=</DigestValue>
      </Reference>
      <Reference URI="/word/settings.xml?ContentType=application/vnd.openxmlformats-officedocument.wordprocessingml.settings+xml">
        <DigestMethod Algorithm="http://www.w3.org/2001/04/xmlenc#sha256"/>
        <DigestValue>qM6ZtHVReAUONwZeC8GQG8VNP3tmAQRH2kmai+vjLWs=</DigestValue>
      </Reference>
      <Reference URI="/word/styles.xml?ContentType=application/vnd.openxmlformats-officedocument.wordprocessingml.styles+xml">
        <DigestMethod Algorithm="http://www.w3.org/2001/04/xmlenc#sha256"/>
        <DigestValue>z+dcnuPJvl37Z5LQCq3M4q2fwNOPMW0dBXNmXn0llKg=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7ZKHYdGYW0Fc3PVgZm7DVHYbLPL5S/3bgnEzGX1Lu38=</DigestValue>
      </Reference>
    </Manifest>
    <SignatureProperties>
      <SignatureProperty Id="idSignatureTime" Target="#idPackageSignature">
        <mdssi:SignatureTime xmlns:mdssi="http://schemas.openxmlformats.org/package/2006/digital-signature">
          <mdssi:Format>YYYY-MM-DDThh:mm:ssTZD</mdssi:Format>
          <mdssi:Value>2019-03-18T16:38:51Z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2019-03-18T16:38:51Z</xd:SigningTime>
          <xd:SigningCertificate>
            <xd:Cert>
              <xd:CertDigest>
                <DigestMethod Algorithm="http://www.w3.org/2001/04/xmlenc#sha256"/>
                <DigestValue>zoVGbz9/2zjhrJ1vZ/nqod+B7x0W2psVmr56V3RTQ5o=</DigestValue>
              </xd:CertDigest>
              <xd:IssuerSerial>
                <X509IssuerName>E=e-sign@esign-la.com, CN=ESign Class 3 Firma Electronica Avanzada para Estado de Chile CA, OU=Terminos de uso en www.esign-la.com/acuerdoterceros, O=E-Sign S.A., C=CL</X509IssuerName>
                <X509SerialNumber>4331051064378727173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2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BkAMVY3XewX2QAxVjdd+9gzwD+////DOTYd3Lh2HekoA8PwJOmAOieDw9AWWQAl2xidwAAAAAAAAAAdFpkAAYAAABoWmQABgAAAAIAAAAAAAAA/J4PD9hfDwn8ng8PAAAAANhfDwmQWWQABGVidwRlYncAAAAAAAgAAAACAAAAAAAAmFlkAJdsYncAAAAAAAAAAM5aZAAHAAAAwFpkAAcAAAAAAAAAAAAAAMBaZADQWWQAmuxhdwAAAAAAAgAAAABkAAcAAADAWmQABwAAAEwSY3cAAAAAAAAAAMBaZAAHAAAAAAAAAPxZZABAMGF3AAAAAAACAADAWm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l30+pzdwAAAAAYoPoOKFCjAAEAAADYTeQOAAAAANBz9g4DAAAAKFCjANBq9g4AAAAA0HP2DjdaJFoDAAAAQFokWgEAAABI6PQOQDFaWrmPH1ogWWQAgAECdg1c/XXfW/11IFlkAGQBAAAEZWJ3BGVid4Cf+QgACAAAAAIAAAAAAABAWWQAl2xidwAAAAAAAAAAdFpkAAYAAABoWmQABgAAAAAAAAAAAAAAaFpkAHhZZACa7GF3AAAAAAACAAAAAGQABgAAAGhaZAAGAAAATBJjdwAAAAAAAAAAaFpkAAYAAAAAAAAApFlkAEAwYXcAAAAAAAIAAGhaZA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AAD1AAAAj0eI4ltAiOKXvjJa4N7DB+B07BpkGMYHngchKSIAigF4bWQATG1kABBt9g4gDQCEEHBkAGa/MlogDQCEAAAAAODewwfwn4gC/G5kABB8WlpmGMYHAAAAABB8WlogDQAAZBjGBwEAAAAAAAAABwAAAGQYxgcAAAAAAAAAAIBtZABFKyRaIAAAAP////8AAAAAAAAAABUAAAAAAAAAcAAAAAEAAAABAAAAJAAAACQAAAAQAAAAAAAAAAAAwwfwn4gCARwBAAAAAADNHAqKQG5kAEBuZAAwhTJaAAAAAAAAAAAoRO0aAAAAAAEAAAAAAAAAAG5kAFY5/n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AAA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nR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d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5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Zd9clc3dIuX5bdF1+W///AAAAAON1floAAMCWZAAMAAAAAAAAAMjTpQAUlmQAaPPkdQAAAAAAAENoYXJVcHBlclcAjaMAkI6jAGhQwQcglqMAbJZkAIABAnYNXP1131v9dWyWZABkAQAABGVidwRlYneg44kCAAgAAAACAAAAAAAAjJZkAJdsYncAAAAAAAAAAMaXZAAJAAAAtJdkAAkAAAAAAAAAAAAAALSXZADElmQAmuxhdwAAAAAAAgAAAABkAAkAAAC0l2QACQAAAEwSY3cAAAAAAAAAALSXZAAJAAAAAAAAAPCWZABAMGF3AAAAAAACAAC0l2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BkAMVY3XewX2QAxVjdd+9gzwD+////DOTYd3Lh2HekoA8PwJOmAOieDw9AWWQAl2xidwAAAAAAAAAAdFpkAAYAAABoWmQABgAAAAIAAAAAAAAA/J4PD9hfDwn8ng8PAAAAANhfDwmQWWQABGVidwRlYncAAAAAAAgAAAACAAAAAAAAmFlkAJdsYncAAAAAAAAAAM5aZAAHAAAAwFpkAAcAAAAAAAAAAAAAAMBaZADQWWQAmuxhdwAAAAAAAgAAAABkAAcAAADAWmQABwAAAEwSY3cAAAAAAAAAAMBaZAAHAAAAAAAAAPxZZABAMGF3AAAAAAACAADAWm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l30+pzdwAAAAAYoPoOKFCjAAEAAADYTeQOAAAAANBz9g4DAAAAKFCjANBq9g4AAAAA0HP2DjdaJFoDAAAAQFokWgEAAABI6PQOQDFaWrmPH1ogWWQAgAECdg1c/XXfW/11IFlkAGQBAAAEZWJ3BGVid4Cf+QgACAAAAAIAAAAAAABAWWQAl2xidwAAAAAAAAAAdFpkAAYAAABoWmQABgAAAAAAAAAAAAAAaFpkAHhZZACa7GF3AAAAAAACAAAAAGQABgAAAGhaZAAGAAAATBJjdwAAAAAAAAAAaFpkAAYAAAAAAAAApFlkAEAwYXcAAAAAAAIAAGhaZ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wwd4s8IHA6P9dX8mfFqHDgF/AAAAAOB07BrkbmQATx4hdyIAigFZKXxapG1kAAAAAADg3sMH5G5kACSIgBLsbWQA6Sh8WlMAZQBnAG8AZQAgAFUASQAAAAAABSl8WrxuZADhAAAAZG1kADtcM1qgCfcI4QAAAAEAAACWs8IHAABkANpbM1oEAAAABQAAAAAAAAAAAAAAAAAAAJazwgdwb2QANSh8WhAK7QgEAAAA4N7DBwAAAABZKHxaAAAAAAAAZQBnAG8AZQAgAFUASQAAAAohQG5kAEBuZADhAAAA3G1kAAAAAAB4s8IHAAAAAAEAAAAAAAAAAG5kAFY5/n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gD8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48HahlnHdFQKzJJhCz149FUUJjolsXj4Ij2H0wkEino=</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dJOwdW0lONCkpvncccKl4eOIBsO5QsmBkkX0sOv5bjM=</DigestValue>
    </Reference>
    <Reference Type="http://www.w3.org/2000/09/xmldsig#Object" URI="#idValidSigLnImg">
      <DigestMethod Algorithm="http://www.w3.org/2001/04/xmlenc#sha256"/>
      <DigestValue>Af+QygXz+mmlWcScEXrNG7xOT2te5yss/Ru/xLb60Mw=</DigestValue>
    </Reference>
    <Reference Type="http://www.w3.org/2000/09/xmldsig#Object" URI="#idInvalidSigLnImg">
      <DigestMethod Algorithm="http://www.w3.org/2001/04/xmlenc#sha256"/>
      <DigestValue>2gfE1kddLaqXPAZwRi0zGcYUFfgRZoizpq2XQZavKws=</DigestValue>
    </Reference>
  </SignedInfo>
  <SignatureValue>ZiCx79rPnUXByqqA//AtHpvHCbVjzEvJ0O7Urel80YOypLdRB1vU8I9/t4BJWpaFvka95g/wMTrR
1upE9yOH3JC6uYb+7UZXuitz7blnh5pA+S3rq6H3cvxW9ouL3qXGdx5HBSS/cFHdS+jDcizxkgnd
HmLZiKefxuDcBAlAhrW/TQfvV2AFbiRotpxJJvb/fT7aHKIHVrGNR8B+244flFkOxbIoh3FitDZn
+FGXSuPLcrwqvBs/T5da9Bp6tTd0z25H6tUdpyT/O/uxpxcGrRQtR3ge8X6QUgQ1NtKvSNtqZDFP
jYqEvxoRiIA2+XZhQqfvxF3awRY8FBVkMoZyyQ==</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5tUd2JhYQgXYVL9CtvRc+V3u2s3ckyqHsFs5bxVC3WQ=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AT3XVtcRm93fSt8v0VunUnNZZl+YeLApLeqgqwh59O0=</DigestValue>
      </Reference>
      <Reference URI="/word/endnotes.xml?ContentType=application/vnd.openxmlformats-officedocument.wordprocessingml.endnotes+xml">
        <DigestMethod Algorithm="http://www.w3.org/2001/04/xmlenc#sha256"/>
        <DigestValue>U+DT4BTsD/OkQ2HJ8gDpD73wLfURC79BsuXkwZek/PQ=</DigestValue>
      </Reference>
      <Reference URI="/word/fontTable.xml?ContentType=application/vnd.openxmlformats-officedocument.wordprocessingml.fontTable+xml">
        <DigestMethod Algorithm="http://www.w3.org/2001/04/xmlenc#sha256"/>
        <DigestValue>slct2TJ626znH89ZHA7PVzDPdjBSVr++JGeATPsTlMo=</DigestValue>
      </Reference>
      <Reference URI="/word/footer1.xml?ContentType=application/vnd.openxmlformats-officedocument.wordprocessingml.footer+xml">
        <DigestMethod Algorithm="http://www.w3.org/2001/04/xmlenc#sha256"/>
        <DigestValue>NZZRjUttXz9/Szg0sm0mtgLducIYQGGFzmtywxs9EOw=</DigestValue>
      </Reference>
      <Reference URI="/word/footer2.xml?ContentType=application/vnd.openxmlformats-officedocument.wordprocessingml.footer+xml">
        <DigestMethod Algorithm="http://www.w3.org/2001/04/xmlenc#sha256"/>
        <DigestValue>DPIEofYz/HcX3UDXb8/WWSVdWXQMKjcIKgv9qLa2J5c=</DigestValue>
      </Reference>
      <Reference URI="/word/footnotes.xml?ContentType=application/vnd.openxmlformats-officedocument.wordprocessingml.footnotes+xml">
        <DigestMethod Algorithm="http://www.w3.org/2001/04/xmlenc#sha256"/>
        <DigestValue>1rvgbuNF5CaQM9pjrHB5M/VDWaL5mlGNUmKzACn/uPo=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PQAZcH033HRBsq7TSxLj8cKB9AJJXEtnLWzu/Hc/5h0=</DigestValue>
      </Reference>
      <Reference URI="/word/media/image3.emf?ContentType=image/x-emf">
        <DigestMethod Algorithm="http://www.w3.org/2001/04/xmlenc#sha256"/>
        <DigestValue>NTJ518aggH5cuoQ+sFnT2uzfDKrybHdJBvfzO94UxII=</DigestValue>
      </Reference>
      <Reference URI="/word/media/image4.png?ContentType=image/png">
        <DigestMethod Algorithm="http://www.w3.org/2001/04/xmlenc#sha256"/>
        <DigestValue>YAnGo9jEjZz8yK/HwWGagwHZmFW57A8/Xl/NH3top1A=</DigestValue>
      </Reference>
      <Reference URI="/word/media/image5.png?ContentType=image/png">
        <DigestMethod Algorithm="http://www.w3.org/2001/04/xmlenc#sha256"/>
        <DigestValue>OyRZFBC/KqOu5gJheHr4wh81aOVctznbxQdKNOcbt3s=</DigestValue>
      </Reference>
      <Reference URI="/word/media/image6.png?ContentType=image/png">
        <DigestMethod Algorithm="http://www.w3.org/2001/04/xmlenc#sha256"/>
        <DigestValue>3RBL8TpI9blTtIe1tUGXT90W1oR6V74UdcbH3glatCY=</DigestValue>
      </Reference>
      <Reference URI="/word/numbering.xml?ContentType=application/vnd.openxmlformats-officedocument.wordprocessingml.numbering+xml">
        <DigestMethod Algorithm="http://www.w3.org/2001/04/xmlenc#sha256"/>
        <DigestValue>7DffsRfWbVS+HUalr9G4UynMETx2PUqYm7BUqvrxDIo=</DigestValue>
      </Reference>
      <Reference URI="/word/settings.xml?ContentType=application/vnd.openxmlformats-officedocument.wordprocessingml.settings+xml">
        <DigestMethod Algorithm="http://www.w3.org/2001/04/xmlenc#sha256"/>
        <DigestValue>qM6ZtHVReAUONwZeC8GQG8VNP3tmAQRH2kmai+vjLWs=</DigestValue>
      </Reference>
      <Reference URI="/word/styles.xml?ContentType=application/vnd.openxmlformats-officedocument.wordprocessingml.styles+xml">
        <DigestMethod Algorithm="http://www.w3.org/2001/04/xmlenc#sha256"/>
        <DigestValue>z+dcnuPJvl37Z5LQCq3M4q2fwNOPMW0dBXNmXn0llKg=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7ZKHYdGYW0Fc3PVgZm7DVHYbLPL5S/3bgnEzGX1Lu38=</DigestValue>
      </Reference>
    </Manifest>
    <SignatureProperties>
      <SignatureProperty Id="idSignatureTime" Target="#idPackageSignature">
        <mdssi:SignatureTime xmlns:mdssi="http://schemas.openxmlformats.org/package/2006/digital-signature">
          <mdssi:Format>YYYY-MM-DDThh:mm:ssTZD</mdssi:Format>
          <mdssi:Value>2019-03-27T14:47:04Z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2019-03-27T14:47:04Z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S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AFdwAAhQBYhI4AYDzBDWQBAAAJZSV1CWUldXCksg0ACAAAAAIAAAAAAAAoPWcAAgAAAAAAAAAoAAAAXD5nACw9ZwA6WqNzAACFAAAAAAAgAAAAdDzBDci3yQ10PMENAgAAAAAAAAAIAgAACWUldQllJXU6WqNzAAgAAAACAAAAAAAAgD1nAJxsJXUAAAAAAAAAALY+ZwAHAAAAqD5nAAcAAAAAAAAAAAAAAKg+ZwC4PWcAmuwkdQAAAAAAAgAAAABnAAcAAACoPmcABwAAAEwSJnUAAAAAAAAAAKg+ZwAHAAAAAAAAAOQ9ZwBGMCR1AAAAAAACAACoPm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2m1PUw5sT1OXvtBsWDAlCVD0yA0Ec8MNnRIhDSIAigF4cGcATHBnAHDuxw0gDQCEEHNnAGa/0GwgDQCEAAAAAFgwJQlQV9QH/HFnABB8+GwGc8MNAAAAABB8+GwgDQAABHPDDQEAAAAAAAAABwAAAARzww0AAAAAAAAAAIBwZwBFK8JsIAAAAP////8AAAAAAAAAABUAAAAAAAAAcAAAAAEAAAABAAAAJAAAACQAAAAQAAAAAAAAAAAAJQlQV9QHAR0BAAAAAADpEAo2QHFnAEBxZwAwhdBsAAAAAAAAAACgKeQNAAAAAAEAAAAAAAAAAHFnAFY5Q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8AAAACgAAAGAAAAA3AAAAbAAAAAEAAACrCg1CchwNQgoAAABgAAAACAAAAEwAAAAAAAAAAAAAAAAAAAD//////////1wAAABKAGUAZgBlACAATwBCAEIABAAAAAYAAAAEAAAABgAAAAMAAAAJAAAAB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5M0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Gd27W1HdIuRxudF0cbv//AAAAADx1floAAMCZZwAAAAAAAAAAAJDhigAUmWcAaPM9dQAAAAAAAENoYXJVcHBlclcAmmcAzU0Kd3actgD+////bJlnAIABRXYNXEB231tAdmyZZwBkAQAACWUldQllJXWA9NUHAAgAAAACAAAAAAAAjJlnAJxsJXUAAAAAAAAAAMaaZwAJAAAAtJpnAAkAAAAAAAAAAAAAALSaZwDEmWcAmuwkdQAAAAAAAgAAAABnAAkAAAC0mmcACQAAAEwSJnUAAAAAAAAAALSaZwAJAAAAAAAAAPCZZwBGMCR1AAAAAAACAAC0mm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AFdwAAhQBYhI4AYDzBDWQBAAAJZSV1CWUldXCksg0ACAAAAAIAAAAAAAAoPWcAAgAAAAAAAAAoAAAAXD5nACw9ZwA6WqNzAACFAAAAAAAgAAAAdDzBDci3yQ10PMENAgAAAAAAAAAIAgAACWUldQllJXU6WqNzAAgAAAACAAAAAAAAgD1nAJxsJXUAAAAAAAAAALY+ZwAHAAAAqD5nAAcAAAAAAAAAAAAAAKg+ZwC4PWcAmuwkdQAAAAAAAgAAAABnAAcAAACoPmcABwAAAEwSJnUAAAAAAAAAAKg+ZwAHAAAAAAAAAOQ9ZwBGMCR1AAAAAAACAACoPm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cNKErsAgAAAAAkLuUHKErsAsw8ZwAUJL9szDxnAMw8ZwAnNb9sAAAAAHEkv2xYzfhsyODmbMjg5myQ5uZs8PLHDQAAAAD/////AAAAAKbwvgAIPWcAgAFFdg1cQHbfW0B2CD1nAGQBAAAJZSV1CWUldXCksg0ACAAAAAIAAAAAAAAoPWcAnGwldQAAAAAAAAAAXD5nAAYAAABQPmcABgAAAAAAAAAAAAAAUD5nAGA9ZwCa7CR1AAAAAAACAAAAAGcABgAAAFA+ZwAGAAAATBImdQAAAAAAAAAAUD5nAAYAAAAAAAAAjD1nAEYwJHUAAAAAAAIAAFA+Z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QlYShEVA6NAdn8mGm1YEQGBAAAAAFD0yA3kcWcA5BMhYSIAigFZKRptpHBnAAAAAABYMCUJ5HFnACSIgBLscGcA6SgabVMAZQBnAG8AZQAgAFUASQAAAAAABSkabbxxZwDhAAAAZHBnADtc0WxYaDMJ4QAAAAEAAAB2ShEVAABnANpb0WwEAAAABQAAAAAAAAAAAAAAAAAAAHZKERVwcmcANSgabahKKgkEAAAAWDAlCQAAAABZKBptAAAAAAAAZQBnAG8AZQAgAFUASQAAAAoQQHFnAEBxZwDhAAAA3HBnAAAAAABYShEVAAAAAAEAAAAAAAAAAHFnAFY5Q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GE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8AAAACgAAAGAAAAA3AAAAbAAAAAEAAACrCg1CchwNQgoAAABgAAAACAAAAEwAAAAAAAAAAAAAAAAAAAD//////////1wAAABKAGUAZgBlACAATwBCAEIABAAAAAYAAAAEAAAABgAAAAMAAAAJAAAAB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433D1-9138-4A5D-BBA4-86FC05568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11</Pages>
  <Words>2291</Words>
  <Characters>12606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36</cp:revision>
  <cp:lastPrinted>2019-01-28T16:56:00Z</cp:lastPrinted>
  <dcterms:created xsi:type="dcterms:W3CDTF">2017-05-24T15:10:00Z</dcterms:created>
  <dcterms:modified xsi:type="dcterms:W3CDTF">2019-03-18T16:38:00Z</dcterms:modified>
</cp:coreProperties>
</file>