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07B46" w14:textId="77777777" w:rsidR="00D870B9" w:rsidRPr="0055762E" w:rsidRDefault="00B32B3B" w:rsidP="00373994">
      <w:pPr>
        <w:spacing w:line="240" w:lineRule="auto"/>
        <w:jc w:val="center"/>
        <w:rPr>
          <w:sz w:val="28"/>
          <w:szCs w:val="28"/>
        </w:rPr>
      </w:pPr>
      <w:r w:rsidRPr="0055762E">
        <w:rPr>
          <w:noProof/>
          <w:lang w:eastAsia="es-CL"/>
        </w:rPr>
        <w:drawing>
          <wp:inline distT="0" distB="0" distL="0" distR="0" wp14:anchorId="61E38DAE" wp14:editId="71BF390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715DC9D" w14:textId="77777777" w:rsidR="001A526B" w:rsidRPr="0055762E"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55762E">
        <w:rPr>
          <w:rFonts w:ascii="Calibri" w:eastAsia="Calibri" w:hAnsi="Calibri" w:cs="Times New Roman"/>
          <w:b/>
          <w:sz w:val="24"/>
          <w:szCs w:val="24"/>
        </w:rPr>
        <w:t>INFORME TÉCNICO DE FISCALIZACIÓN AMBIENTAL</w:t>
      </w:r>
      <w:bookmarkEnd w:id="0"/>
      <w:bookmarkEnd w:id="1"/>
      <w:bookmarkEnd w:id="2"/>
      <w:bookmarkEnd w:id="3"/>
    </w:p>
    <w:p w14:paraId="6CBD1EA4" w14:textId="77777777" w:rsidR="001A526B" w:rsidRPr="0055762E" w:rsidRDefault="001A526B" w:rsidP="00373994">
      <w:pPr>
        <w:spacing w:after="0" w:line="240" w:lineRule="auto"/>
        <w:jc w:val="center"/>
        <w:rPr>
          <w:rFonts w:ascii="Calibri" w:eastAsia="Calibri" w:hAnsi="Calibri" w:cs="Times New Roman"/>
          <w:b/>
          <w:sz w:val="24"/>
          <w:szCs w:val="24"/>
        </w:rPr>
      </w:pPr>
    </w:p>
    <w:p w14:paraId="2E4D6ED8" w14:textId="77777777" w:rsidR="001A526B" w:rsidRPr="0055762E" w:rsidRDefault="001A526B" w:rsidP="00373994">
      <w:pPr>
        <w:spacing w:after="0" w:line="240" w:lineRule="auto"/>
        <w:jc w:val="center"/>
        <w:rPr>
          <w:rFonts w:ascii="Calibri" w:eastAsia="Calibri" w:hAnsi="Calibri" w:cs="Calibri"/>
          <w:b/>
          <w:sz w:val="24"/>
          <w:szCs w:val="24"/>
        </w:rPr>
      </w:pPr>
    </w:p>
    <w:p w14:paraId="6BA21248" w14:textId="77777777" w:rsidR="001A526B" w:rsidRPr="0055762E" w:rsidRDefault="001A526B" w:rsidP="00373994">
      <w:pPr>
        <w:spacing w:after="0" w:line="240" w:lineRule="auto"/>
        <w:jc w:val="center"/>
        <w:rPr>
          <w:rFonts w:ascii="Calibri" w:eastAsia="Calibri" w:hAnsi="Calibri" w:cs="Calibri"/>
          <w:b/>
          <w:sz w:val="24"/>
          <w:szCs w:val="24"/>
        </w:rPr>
      </w:pPr>
    </w:p>
    <w:p w14:paraId="43A44EBD" w14:textId="77777777" w:rsidR="001A526B" w:rsidRPr="0055762E" w:rsidRDefault="00F3226B"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FUNDICIÓN CHUQUICAMATA</w:t>
      </w:r>
    </w:p>
    <w:p w14:paraId="116D88CC" w14:textId="77777777" w:rsidR="001A526B" w:rsidRPr="0055762E" w:rsidRDefault="001A526B" w:rsidP="00373994">
      <w:pPr>
        <w:spacing w:after="0" w:line="240" w:lineRule="auto"/>
        <w:jc w:val="center"/>
        <w:rPr>
          <w:rFonts w:ascii="Calibri" w:eastAsia="Calibri" w:hAnsi="Calibri" w:cs="Calibri"/>
          <w:b/>
          <w:sz w:val="24"/>
          <w:szCs w:val="24"/>
        </w:rPr>
      </w:pPr>
    </w:p>
    <w:p w14:paraId="3225AF4F" w14:textId="3A4F501D" w:rsidR="007B59A9" w:rsidRPr="0055762E" w:rsidRDefault="0024501F" w:rsidP="007B59A9">
      <w:pPr>
        <w:spacing w:after="0" w:line="240" w:lineRule="auto"/>
        <w:jc w:val="center"/>
        <w:rPr>
          <w:rFonts w:ascii="Calibri" w:eastAsia="Calibri" w:hAnsi="Calibri" w:cs="Times New Roman"/>
          <w:b/>
          <w:sz w:val="24"/>
          <w:szCs w:val="24"/>
        </w:rPr>
      </w:pPr>
      <w:r w:rsidRPr="008C085F">
        <w:rPr>
          <w:rFonts w:ascii="Calibri" w:eastAsia="Calibri" w:hAnsi="Calibri" w:cs="Times New Roman"/>
          <w:b/>
          <w:sz w:val="24"/>
          <w:szCs w:val="24"/>
        </w:rPr>
        <w:t>DFZ-201</w:t>
      </w:r>
      <w:r w:rsidR="00EB11FB" w:rsidRPr="008C085F">
        <w:rPr>
          <w:rFonts w:ascii="Calibri" w:eastAsia="Calibri" w:hAnsi="Calibri" w:cs="Times New Roman"/>
          <w:b/>
          <w:sz w:val="24"/>
          <w:szCs w:val="24"/>
        </w:rPr>
        <w:t>9</w:t>
      </w:r>
      <w:r w:rsidRPr="008C085F">
        <w:rPr>
          <w:rFonts w:ascii="Calibri" w:eastAsia="Calibri" w:hAnsi="Calibri" w:cs="Times New Roman"/>
          <w:b/>
          <w:sz w:val="24"/>
          <w:szCs w:val="24"/>
        </w:rPr>
        <w:t>-</w:t>
      </w:r>
      <w:r w:rsidR="008C085F" w:rsidRPr="008C085F">
        <w:rPr>
          <w:rFonts w:ascii="Calibri" w:eastAsia="Calibri" w:hAnsi="Calibri" w:cs="Times New Roman"/>
          <w:b/>
          <w:sz w:val="24"/>
          <w:szCs w:val="24"/>
        </w:rPr>
        <w:t>971</w:t>
      </w:r>
      <w:r w:rsidRPr="008C085F">
        <w:rPr>
          <w:rFonts w:ascii="Calibri" w:eastAsia="Calibri" w:hAnsi="Calibri" w:cs="Times New Roman"/>
          <w:b/>
          <w:sz w:val="24"/>
          <w:szCs w:val="24"/>
        </w:rPr>
        <w:t>-</w:t>
      </w:r>
      <w:r w:rsidR="00EB11FB" w:rsidRPr="008C085F">
        <w:rPr>
          <w:rFonts w:ascii="Calibri" w:eastAsia="Calibri" w:hAnsi="Calibri" w:cs="Times New Roman"/>
          <w:b/>
          <w:sz w:val="24"/>
          <w:szCs w:val="24"/>
        </w:rPr>
        <w:t>II</w:t>
      </w:r>
      <w:r w:rsidRPr="008C085F">
        <w:rPr>
          <w:rFonts w:ascii="Calibri" w:eastAsia="Calibri" w:hAnsi="Calibri" w:cs="Times New Roman"/>
          <w:b/>
          <w:sz w:val="24"/>
          <w:szCs w:val="24"/>
        </w:rPr>
        <w:t>-</w:t>
      </w:r>
      <w:r w:rsidR="00EB11FB" w:rsidRPr="008C085F">
        <w:rPr>
          <w:rFonts w:ascii="Calibri" w:eastAsia="Calibri" w:hAnsi="Calibri" w:cs="Times New Roman"/>
          <w:b/>
          <w:sz w:val="24"/>
          <w:szCs w:val="24"/>
        </w:rPr>
        <w:t>NE</w:t>
      </w:r>
    </w:p>
    <w:p w14:paraId="6AC34230" w14:textId="77777777" w:rsidR="0024501F" w:rsidRPr="0055762E" w:rsidRDefault="0024501F" w:rsidP="007B59A9">
      <w:pPr>
        <w:spacing w:after="0" w:line="240" w:lineRule="auto"/>
        <w:jc w:val="center"/>
        <w:rPr>
          <w:rFonts w:ascii="Calibri" w:eastAsia="Calibri" w:hAnsi="Calibri" w:cs="Times New Roman"/>
          <w:b/>
          <w:sz w:val="24"/>
          <w:szCs w:val="24"/>
        </w:rPr>
      </w:pPr>
    </w:p>
    <w:p w14:paraId="5FCF1922" w14:textId="77777777" w:rsidR="007B59A9" w:rsidRPr="0055762E" w:rsidRDefault="00F3226B"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MAYO</w:t>
      </w:r>
      <w:r w:rsidR="0024501F" w:rsidRPr="0055762E">
        <w:rPr>
          <w:rFonts w:ascii="Calibri" w:eastAsia="Calibri" w:hAnsi="Calibri" w:cs="Times New Roman"/>
          <w:b/>
          <w:sz w:val="24"/>
          <w:szCs w:val="24"/>
        </w:rPr>
        <w:t xml:space="preserve"> 201</w:t>
      </w:r>
      <w:r>
        <w:rPr>
          <w:rFonts w:ascii="Calibri" w:eastAsia="Calibri" w:hAnsi="Calibri" w:cs="Times New Roman"/>
          <w:b/>
          <w:sz w:val="24"/>
          <w:szCs w:val="24"/>
        </w:rPr>
        <w:t>9</w:t>
      </w:r>
    </w:p>
    <w:p w14:paraId="27040432" w14:textId="77777777" w:rsidR="007B59A9" w:rsidRPr="0055762E" w:rsidRDefault="007B59A9" w:rsidP="007B59A9">
      <w:pPr>
        <w:spacing w:after="0" w:line="240" w:lineRule="auto"/>
        <w:jc w:val="center"/>
        <w:rPr>
          <w:rFonts w:ascii="Calibri" w:eastAsia="Calibri" w:hAnsi="Calibri" w:cs="Times New Roman"/>
          <w:b/>
        </w:rPr>
      </w:pPr>
    </w:p>
    <w:p w14:paraId="6021B9A5" w14:textId="77777777" w:rsidR="001A526B" w:rsidRPr="0055762E"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2031"/>
        <w:gridCol w:w="2766"/>
      </w:tblGrid>
      <w:tr w:rsidR="00B01B8B" w:rsidRPr="001A526B" w14:paraId="75B2252F" w14:textId="77777777" w:rsidTr="00813F6F">
        <w:trPr>
          <w:trHeight w:val="567"/>
          <w:jc w:val="center"/>
        </w:trPr>
        <w:tc>
          <w:tcPr>
            <w:tcW w:w="1210" w:type="dxa"/>
            <w:shd w:val="clear" w:color="auto" w:fill="D9D9D9"/>
            <w:vAlign w:val="center"/>
          </w:tcPr>
          <w:p w14:paraId="08DBD3B9" w14:textId="77777777" w:rsidR="00B01B8B" w:rsidRPr="001A526B" w:rsidRDefault="00B01B8B" w:rsidP="00813F6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4561F72" w14:textId="77777777"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7013DF2" w14:textId="77777777"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B01B8B" w:rsidRPr="001A526B" w14:paraId="050BA7E4" w14:textId="77777777" w:rsidTr="00813F6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4965B9" w14:textId="77777777" w:rsidR="00B01B8B" w:rsidRPr="001A526B" w:rsidRDefault="00B01B8B" w:rsidP="00813F6F">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0D0488A" w14:textId="4FF61488" w:rsidR="00B01B8B" w:rsidRPr="001A526B" w:rsidRDefault="006B0133" w:rsidP="00813F6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017BCA47" w14:textId="74DB439D" w:rsidR="00B01B8B" w:rsidRPr="001A526B" w:rsidRDefault="00CB7D47" w:rsidP="00813F6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pict w14:anchorId="526F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ínea de firma de Microsoft Office..." style="width:124.5pt;height:62.25pt">
                  <v:imagedata r:id="rId9" o:title=""/>
                  <o:lock v:ext="edit" ungrouping="t" rotation="t" cropping="t" verticies="t" text="t" grouping="t"/>
                  <o:signatureline v:ext="edit" id="{638F10CD-6902-4612-9F12-DD063457844F}" provid="{00000000-0000-0000-0000-000000000000}" o:suggestedsigner="Juan Pablo Rodríguez Fernández" o:suggestedsigner2="Jefe Divisón Fiscalización (S)" issignatureline="t"/>
                </v:shape>
              </w:pict>
            </w:r>
          </w:p>
        </w:tc>
      </w:tr>
      <w:tr w:rsidR="001A526B" w:rsidRPr="0055762E" w14:paraId="5021B30C"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47BBF" w14:textId="77777777" w:rsidR="001A526B" w:rsidRPr="0055762E" w:rsidRDefault="001A526B" w:rsidP="00373994">
            <w:pPr>
              <w:spacing w:after="0" w:line="240" w:lineRule="auto"/>
              <w:jc w:val="center"/>
              <w:rPr>
                <w:rFonts w:ascii="Calibri" w:eastAsia="Calibri" w:hAnsi="Calibri" w:cs="Calibri"/>
                <w:sz w:val="18"/>
                <w:szCs w:val="18"/>
              </w:rPr>
            </w:pPr>
            <w:r w:rsidRPr="0055762E">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7C09EA" w14:textId="77777777" w:rsidR="001A526B" w:rsidRPr="0055762E" w:rsidRDefault="00F3226B" w:rsidP="00373994">
            <w:pPr>
              <w:spacing w:after="0" w:line="240" w:lineRule="auto"/>
              <w:jc w:val="center"/>
              <w:rPr>
                <w:rFonts w:ascii="Calibri" w:eastAsia="Calibri" w:hAnsi="Calibri" w:cs="Calibri"/>
                <w:b/>
                <w:sz w:val="18"/>
                <w:szCs w:val="18"/>
              </w:rPr>
            </w:pPr>
            <w:r>
              <w:rPr>
                <w:rFonts w:ascii="Calibri" w:eastAsia="Calibri" w:hAnsi="Calibri" w:cs="Calibri"/>
                <w:b/>
                <w:sz w:val="18"/>
                <w:szCs w:val="18"/>
              </w:rPr>
              <w:t>Wladimir Cortés R</w:t>
            </w:r>
            <w:r w:rsidR="0024501F" w:rsidRPr="0055762E">
              <w:rPr>
                <w:rFonts w:ascii="Calibri" w:eastAsia="Calibri" w:hAnsi="Calibri" w:cs="Calibr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0C95210D" w14:textId="7EC4B5C5" w:rsidR="001A526B" w:rsidRPr="0055762E" w:rsidRDefault="00CB7D47"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1B1CA0E7">
                <v:shape id="_x0000_i1036" type="#_x0000_t75" alt="Línea de firma de Microsoft Office..." style="width:127.5pt;height:63.75pt">
                  <v:imagedata r:id="rId10" o:title=""/>
                  <o:lock v:ext="edit" ungrouping="t" rotation="t" cropping="t" verticies="t" text="t" grouping="t"/>
                  <o:signatureline v:ext="edit" id="{4BF1FBE0-BBB2-4521-BA73-2A8B8EE0F9C1}" provid="{00000000-0000-0000-0000-000000000000}" o:suggestedsigner="Wladimir Cortés Reyes" o:suggestedsigner2="Profesional División de Fiscalización" issignatureline="t"/>
                </v:shape>
              </w:pict>
            </w:r>
            <w:bookmarkEnd w:id="4"/>
          </w:p>
        </w:tc>
      </w:tr>
    </w:tbl>
    <w:p w14:paraId="37DEA1D9" w14:textId="77777777" w:rsidR="001A526B" w:rsidRPr="0055762E" w:rsidRDefault="001A526B" w:rsidP="00373994">
      <w:pPr>
        <w:spacing w:after="0" w:line="240" w:lineRule="auto"/>
        <w:jc w:val="center"/>
        <w:rPr>
          <w:rFonts w:ascii="Calibri" w:eastAsia="Calibri" w:hAnsi="Calibri" w:cs="Times New Roman"/>
          <w:b/>
          <w:szCs w:val="28"/>
        </w:rPr>
      </w:pPr>
    </w:p>
    <w:p w14:paraId="72F3D2C0" w14:textId="77777777" w:rsidR="001A526B" w:rsidRPr="0055762E" w:rsidRDefault="001A526B" w:rsidP="00373994">
      <w:pPr>
        <w:spacing w:after="0" w:line="240" w:lineRule="auto"/>
        <w:jc w:val="center"/>
        <w:rPr>
          <w:rFonts w:ascii="Calibri" w:eastAsia="Calibri" w:hAnsi="Calibri" w:cs="Calibri"/>
          <w:b/>
          <w:sz w:val="28"/>
          <w:szCs w:val="32"/>
        </w:rPr>
        <w:sectPr w:rsidR="001A526B" w:rsidRPr="0055762E"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id w:val="-818871519"/>
        <w:docPartObj>
          <w:docPartGallery w:val="Table of Contents"/>
          <w:docPartUnique/>
        </w:docPartObj>
      </w:sdtPr>
      <w:sdtEndPr>
        <w:rPr>
          <w:bCs/>
        </w:rPr>
      </w:sdtEndPr>
      <w:sdtContent>
        <w:bookmarkEnd w:id="5" w:displacedByCustomXml="prev"/>
        <w:p w14:paraId="0EE9168D" w14:textId="77777777" w:rsidR="00CB07DC" w:rsidRPr="0055762E" w:rsidRDefault="00CB07DC" w:rsidP="00373994">
          <w:pPr>
            <w:spacing w:after="0" w:line="240" w:lineRule="auto"/>
            <w:ind w:left="705" w:hanging="705"/>
            <w:contextualSpacing/>
            <w:outlineLvl w:val="0"/>
            <w:rPr>
              <w:rFonts w:ascii="Calibri" w:eastAsia="Calibri" w:hAnsi="Calibri" w:cs="Calibri"/>
              <w:b/>
              <w:sz w:val="24"/>
              <w:szCs w:val="20"/>
            </w:rPr>
          </w:pPr>
        </w:p>
        <w:p w14:paraId="0CED6728" w14:textId="5648E3B6" w:rsidR="00475CDA" w:rsidRDefault="001A526B">
          <w:pPr>
            <w:pStyle w:val="TDC1"/>
            <w:tabs>
              <w:tab w:val="left" w:pos="440"/>
              <w:tab w:val="right" w:leader="dot" w:pos="9962"/>
            </w:tabs>
            <w:rPr>
              <w:rFonts w:eastAsiaTheme="minorEastAsia"/>
              <w:noProof/>
              <w:lang w:eastAsia="es-CL"/>
            </w:rPr>
          </w:pPr>
          <w:r w:rsidRPr="0055762E">
            <w:rPr>
              <w:rFonts w:ascii="Calibri" w:eastAsia="Calibri" w:hAnsi="Calibri" w:cs="Calibri"/>
              <w:sz w:val="24"/>
              <w:szCs w:val="20"/>
            </w:rPr>
            <w:fldChar w:fldCharType="begin"/>
          </w:r>
          <w:r w:rsidRPr="0055762E">
            <w:rPr>
              <w:rFonts w:ascii="Calibri" w:eastAsia="Calibri" w:hAnsi="Calibri" w:cs="Calibri"/>
              <w:sz w:val="24"/>
              <w:szCs w:val="20"/>
            </w:rPr>
            <w:instrText xml:space="preserve"> TOC \o "1-3" \h \z \u </w:instrText>
          </w:r>
          <w:r w:rsidRPr="0055762E">
            <w:rPr>
              <w:rFonts w:ascii="Calibri" w:eastAsia="Calibri" w:hAnsi="Calibri" w:cs="Calibri"/>
              <w:sz w:val="24"/>
              <w:szCs w:val="20"/>
            </w:rPr>
            <w:fldChar w:fldCharType="separate"/>
          </w:r>
          <w:hyperlink w:anchor="_Toc10529057" w:history="1">
            <w:r w:rsidR="00475CDA" w:rsidRPr="00E43E89">
              <w:rPr>
                <w:rStyle w:val="Hipervnculo"/>
                <w:rFonts w:ascii="Calibri" w:eastAsia="Calibri" w:hAnsi="Calibri" w:cs="Calibri"/>
                <w:b/>
                <w:noProof/>
              </w:rPr>
              <w:t>1</w:t>
            </w:r>
            <w:r w:rsidR="00475CDA">
              <w:rPr>
                <w:rFonts w:eastAsiaTheme="minorEastAsia"/>
                <w:noProof/>
                <w:lang w:eastAsia="es-CL"/>
              </w:rPr>
              <w:tab/>
            </w:r>
            <w:r w:rsidR="00475CDA" w:rsidRPr="00E43E89">
              <w:rPr>
                <w:rStyle w:val="Hipervnculo"/>
                <w:rFonts w:ascii="Calibri" w:eastAsia="Calibri" w:hAnsi="Calibri" w:cs="Calibri"/>
                <w:b/>
                <w:noProof/>
              </w:rPr>
              <w:t>RESUMEN</w:t>
            </w:r>
            <w:r w:rsidR="00475CDA">
              <w:rPr>
                <w:noProof/>
                <w:webHidden/>
              </w:rPr>
              <w:tab/>
            </w:r>
            <w:r w:rsidR="00475CDA">
              <w:rPr>
                <w:noProof/>
                <w:webHidden/>
              </w:rPr>
              <w:fldChar w:fldCharType="begin"/>
            </w:r>
            <w:r w:rsidR="00475CDA">
              <w:rPr>
                <w:noProof/>
                <w:webHidden/>
              </w:rPr>
              <w:instrText xml:space="preserve"> PAGEREF _Toc10529057 \h </w:instrText>
            </w:r>
            <w:r w:rsidR="00475CDA">
              <w:rPr>
                <w:noProof/>
                <w:webHidden/>
              </w:rPr>
            </w:r>
            <w:r w:rsidR="00475CDA">
              <w:rPr>
                <w:noProof/>
                <w:webHidden/>
              </w:rPr>
              <w:fldChar w:fldCharType="separate"/>
            </w:r>
            <w:r w:rsidR="00E84B14">
              <w:rPr>
                <w:noProof/>
                <w:webHidden/>
              </w:rPr>
              <w:t>2</w:t>
            </w:r>
            <w:r w:rsidR="00475CDA">
              <w:rPr>
                <w:noProof/>
                <w:webHidden/>
              </w:rPr>
              <w:fldChar w:fldCharType="end"/>
            </w:r>
          </w:hyperlink>
        </w:p>
        <w:p w14:paraId="0A9B2999" w14:textId="77777777" w:rsidR="00475CDA" w:rsidRDefault="00CB7D47">
          <w:pPr>
            <w:pStyle w:val="TDC1"/>
            <w:tabs>
              <w:tab w:val="left" w:pos="440"/>
              <w:tab w:val="right" w:leader="dot" w:pos="9962"/>
            </w:tabs>
            <w:rPr>
              <w:rFonts w:eastAsiaTheme="minorEastAsia"/>
              <w:noProof/>
              <w:lang w:eastAsia="es-CL"/>
            </w:rPr>
          </w:pPr>
          <w:hyperlink w:anchor="_Toc10529058" w:history="1">
            <w:r w:rsidR="00475CDA" w:rsidRPr="00E43E89">
              <w:rPr>
                <w:rStyle w:val="Hipervnculo"/>
                <w:noProof/>
              </w:rPr>
              <w:t>2</w:t>
            </w:r>
            <w:r w:rsidR="00475CDA">
              <w:rPr>
                <w:rFonts w:eastAsiaTheme="minorEastAsia"/>
                <w:noProof/>
                <w:lang w:eastAsia="es-CL"/>
              </w:rPr>
              <w:tab/>
            </w:r>
            <w:r w:rsidR="00475CDA" w:rsidRPr="00E43E89">
              <w:rPr>
                <w:rStyle w:val="Hipervnculo"/>
                <w:noProof/>
              </w:rPr>
              <w:t>IDENTIFICACIÓN DE LA UNIDAD FISCALIZABLE</w:t>
            </w:r>
            <w:r w:rsidR="00475CDA">
              <w:rPr>
                <w:noProof/>
                <w:webHidden/>
              </w:rPr>
              <w:tab/>
            </w:r>
            <w:r w:rsidR="00475CDA">
              <w:rPr>
                <w:noProof/>
                <w:webHidden/>
              </w:rPr>
              <w:fldChar w:fldCharType="begin"/>
            </w:r>
            <w:r w:rsidR="00475CDA">
              <w:rPr>
                <w:noProof/>
                <w:webHidden/>
              </w:rPr>
              <w:instrText xml:space="preserve"> PAGEREF _Toc10529058 \h </w:instrText>
            </w:r>
            <w:r w:rsidR="00475CDA">
              <w:rPr>
                <w:noProof/>
                <w:webHidden/>
              </w:rPr>
            </w:r>
            <w:r w:rsidR="00475CDA">
              <w:rPr>
                <w:noProof/>
                <w:webHidden/>
              </w:rPr>
              <w:fldChar w:fldCharType="separate"/>
            </w:r>
            <w:r w:rsidR="00E84B14">
              <w:rPr>
                <w:noProof/>
                <w:webHidden/>
              </w:rPr>
              <w:t>3</w:t>
            </w:r>
            <w:r w:rsidR="00475CDA">
              <w:rPr>
                <w:noProof/>
                <w:webHidden/>
              </w:rPr>
              <w:fldChar w:fldCharType="end"/>
            </w:r>
          </w:hyperlink>
        </w:p>
        <w:p w14:paraId="7D9791AB" w14:textId="77777777" w:rsidR="00475CDA" w:rsidRDefault="00CB7D47">
          <w:pPr>
            <w:pStyle w:val="TDC1"/>
            <w:tabs>
              <w:tab w:val="left" w:pos="660"/>
              <w:tab w:val="right" w:leader="dot" w:pos="9962"/>
            </w:tabs>
            <w:rPr>
              <w:rFonts w:eastAsiaTheme="minorEastAsia"/>
              <w:noProof/>
              <w:lang w:eastAsia="es-CL"/>
            </w:rPr>
          </w:pPr>
          <w:hyperlink w:anchor="_Toc10529059" w:history="1">
            <w:r w:rsidR="00475CDA" w:rsidRPr="00E43E89">
              <w:rPr>
                <w:rStyle w:val="Hipervnculo"/>
                <w:noProof/>
              </w:rPr>
              <w:t>2.1</w:t>
            </w:r>
            <w:r w:rsidR="00475CDA">
              <w:rPr>
                <w:rFonts w:eastAsiaTheme="minorEastAsia"/>
                <w:noProof/>
                <w:lang w:eastAsia="es-CL"/>
              </w:rPr>
              <w:tab/>
            </w:r>
            <w:r w:rsidR="00475CDA" w:rsidRPr="00E43E89">
              <w:rPr>
                <w:rStyle w:val="Hipervnculo"/>
                <w:noProof/>
              </w:rPr>
              <w:t>Antecedentes Generales</w:t>
            </w:r>
            <w:r w:rsidR="00475CDA">
              <w:rPr>
                <w:noProof/>
                <w:webHidden/>
              </w:rPr>
              <w:tab/>
            </w:r>
            <w:r w:rsidR="00475CDA">
              <w:rPr>
                <w:noProof/>
                <w:webHidden/>
              </w:rPr>
              <w:fldChar w:fldCharType="begin"/>
            </w:r>
            <w:r w:rsidR="00475CDA">
              <w:rPr>
                <w:noProof/>
                <w:webHidden/>
              </w:rPr>
              <w:instrText xml:space="preserve"> PAGEREF _Toc10529059 \h </w:instrText>
            </w:r>
            <w:r w:rsidR="00475CDA">
              <w:rPr>
                <w:noProof/>
                <w:webHidden/>
              </w:rPr>
            </w:r>
            <w:r w:rsidR="00475CDA">
              <w:rPr>
                <w:noProof/>
                <w:webHidden/>
              </w:rPr>
              <w:fldChar w:fldCharType="separate"/>
            </w:r>
            <w:r w:rsidR="00E84B14">
              <w:rPr>
                <w:noProof/>
                <w:webHidden/>
              </w:rPr>
              <w:t>3</w:t>
            </w:r>
            <w:r w:rsidR="00475CDA">
              <w:rPr>
                <w:noProof/>
                <w:webHidden/>
              </w:rPr>
              <w:fldChar w:fldCharType="end"/>
            </w:r>
          </w:hyperlink>
        </w:p>
        <w:p w14:paraId="3ABC4B14" w14:textId="77777777" w:rsidR="00475CDA" w:rsidRDefault="00CB7D47">
          <w:pPr>
            <w:pStyle w:val="TDC1"/>
            <w:tabs>
              <w:tab w:val="left" w:pos="660"/>
              <w:tab w:val="right" w:leader="dot" w:pos="9962"/>
            </w:tabs>
            <w:rPr>
              <w:rFonts w:eastAsiaTheme="minorEastAsia"/>
              <w:noProof/>
              <w:lang w:eastAsia="es-CL"/>
            </w:rPr>
          </w:pPr>
          <w:hyperlink w:anchor="_Toc10529060" w:history="1">
            <w:r w:rsidR="00475CDA" w:rsidRPr="00E43E89">
              <w:rPr>
                <w:rStyle w:val="Hipervnculo"/>
                <w:noProof/>
              </w:rPr>
              <w:t>2.2</w:t>
            </w:r>
            <w:r w:rsidR="00475CDA">
              <w:rPr>
                <w:rFonts w:eastAsiaTheme="minorEastAsia"/>
                <w:noProof/>
                <w:lang w:eastAsia="es-CL"/>
              </w:rPr>
              <w:tab/>
            </w:r>
            <w:r w:rsidR="00475CDA" w:rsidRPr="00E43E89">
              <w:rPr>
                <w:rStyle w:val="Hipervnculo"/>
                <w:noProof/>
              </w:rPr>
              <w:t>Ubicación</w:t>
            </w:r>
            <w:r w:rsidR="00475CDA">
              <w:rPr>
                <w:noProof/>
                <w:webHidden/>
              </w:rPr>
              <w:tab/>
            </w:r>
            <w:r w:rsidR="00475CDA">
              <w:rPr>
                <w:noProof/>
                <w:webHidden/>
              </w:rPr>
              <w:fldChar w:fldCharType="begin"/>
            </w:r>
            <w:r w:rsidR="00475CDA">
              <w:rPr>
                <w:noProof/>
                <w:webHidden/>
              </w:rPr>
              <w:instrText xml:space="preserve"> PAGEREF _Toc10529060 \h </w:instrText>
            </w:r>
            <w:r w:rsidR="00475CDA">
              <w:rPr>
                <w:noProof/>
                <w:webHidden/>
              </w:rPr>
            </w:r>
            <w:r w:rsidR="00475CDA">
              <w:rPr>
                <w:noProof/>
                <w:webHidden/>
              </w:rPr>
              <w:fldChar w:fldCharType="separate"/>
            </w:r>
            <w:r w:rsidR="00E84B14">
              <w:rPr>
                <w:noProof/>
                <w:webHidden/>
              </w:rPr>
              <w:t>4</w:t>
            </w:r>
            <w:r w:rsidR="00475CDA">
              <w:rPr>
                <w:noProof/>
                <w:webHidden/>
              </w:rPr>
              <w:fldChar w:fldCharType="end"/>
            </w:r>
          </w:hyperlink>
        </w:p>
        <w:p w14:paraId="6498FEC7" w14:textId="77777777" w:rsidR="00475CDA" w:rsidRDefault="00CB7D47">
          <w:pPr>
            <w:pStyle w:val="TDC1"/>
            <w:tabs>
              <w:tab w:val="left" w:pos="440"/>
              <w:tab w:val="right" w:leader="dot" w:pos="9962"/>
            </w:tabs>
            <w:rPr>
              <w:rFonts w:eastAsiaTheme="minorEastAsia"/>
              <w:noProof/>
              <w:lang w:eastAsia="es-CL"/>
            </w:rPr>
          </w:pPr>
          <w:hyperlink w:anchor="_Toc10529061" w:history="1">
            <w:r w:rsidR="00475CDA" w:rsidRPr="00E43E89">
              <w:rPr>
                <w:rStyle w:val="Hipervnculo"/>
                <w:noProof/>
              </w:rPr>
              <w:t>3</w:t>
            </w:r>
            <w:r w:rsidR="00475CDA">
              <w:rPr>
                <w:rFonts w:eastAsiaTheme="minorEastAsia"/>
                <w:noProof/>
                <w:lang w:eastAsia="es-CL"/>
              </w:rPr>
              <w:tab/>
            </w:r>
            <w:r w:rsidR="00475CDA" w:rsidRPr="00E43E89">
              <w:rPr>
                <w:rStyle w:val="Hipervnculo"/>
                <w:noProof/>
              </w:rPr>
              <w:t>INSTRUMENTOS DE CARÁCTER AMBIENTAL FISCALIZADOS</w:t>
            </w:r>
            <w:r w:rsidR="00475CDA">
              <w:rPr>
                <w:noProof/>
                <w:webHidden/>
              </w:rPr>
              <w:tab/>
            </w:r>
            <w:r w:rsidR="00475CDA">
              <w:rPr>
                <w:noProof/>
                <w:webHidden/>
              </w:rPr>
              <w:fldChar w:fldCharType="begin"/>
            </w:r>
            <w:r w:rsidR="00475CDA">
              <w:rPr>
                <w:noProof/>
                <w:webHidden/>
              </w:rPr>
              <w:instrText xml:space="preserve"> PAGEREF _Toc10529061 \h </w:instrText>
            </w:r>
            <w:r w:rsidR="00475CDA">
              <w:rPr>
                <w:noProof/>
                <w:webHidden/>
              </w:rPr>
            </w:r>
            <w:r w:rsidR="00475CDA">
              <w:rPr>
                <w:noProof/>
                <w:webHidden/>
              </w:rPr>
              <w:fldChar w:fldCharType="separate"/>
            </w:r>
            <w:r w:rsidR="00E84B14">
              <w:rPr>
                <w:noProof/>
                <w:webHidden/>
              </w:rPr>
              <w:t>6</w:t>
            </w:r>
            <w:r w:rsidR="00475CDA">
              <w:rPr>
                <w:noProof/>
                <w:webHidden/>
              </w:rPr>
              <w:fldChar w:fldCharType="end"/>
            </w:r>
          </w:hyperlink>
        </w:p>
        <w:p w14:paraId="5C730131" w14:textId="77777777" w:rsidR="00475CDA" w:rsidRDefault="00CB7D47">
          <w:pPr>
            <w:pStyle w:val="TDC1"/>
            <w:tabs>
              <w:tab w:val="left" w:pos="440"/>
              <w:tab w:val="right" w:leader="dot" w:pos="9962"/>
            </w:tabs>
            <w:rPr>
              <w:rFonts w:eastAsiaTheme="minorEastAsia"/>
              <w:noProof/>
              <w:lang w:eastAsia="es-CL"/>
            </w:rPr>
          </w:pPr>
          <w:hyperlink w:anchor="_Toc10529062" w:history="1">
            <w:r w:rsidR="00475CDA" w:rsidRPr="00E43E89">
              <w:rPr>
                <w:rStyle w:val="Hipervnculo"/>
                <w:noProof/>
              </w:rPr>
              <w:t>4</w:t>
            </w:r>
            <w:r w:rsidR="00475CDA">
              <w:rPr>
                <w:rFonts w:eastAsiaTheme="minorEastAsia"/>
                <w:noProof/>
                <w:lang w:eastAsia="es-CL"/>
              </w:rPr>
              <w:tab/>
            </w:r>
            <w:r w:rsidR="00475CDA" w:rsidRPr="00E43E89">
              <w:rPr>
                <w:rStyle w:val="Hipervnculo"/>
                <w:noProof/>
              </w:rPr>
              <w:t>ANTECEDENTES DE LA ACTIVIDAD DE FISCALIZACIÓN.</w:t>
            </w:r>
            <w:r w:rsidR="00475CDA">
              <w:rPr>
                <w:noProof/>
                <w:webHidden/>
              </w:rPr>
              <w:tab/>
            </w:r>
            <w:r w:rsidR="00475CDA">
              <w:rPr>
                <w:noProof/>
                <w:webHidden/>
              </w:rPr>
              <w:fldChar w:fldCharType="begin"/>
            </w:r>
            <w:r w:rsidR="00475CDA">
              <w:rPr>
                <w:noProof/>
                <w:webHidden/>
              </w:rPr>
              <w:instrText xml:space="preserve"> PAGEREF _Toc10529062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43019A07" w14:textId="77777777" w:rsidR="00475CDA" w:rsidRDefault="00CB7D47">
          <w:pPr>
            <w:pStyle w:val="TDC1"/>
            <w:tabs>
              <w:tab w:val="left" w:pos="660"/>
              <w:tab w:val="right" w:leader="dot" w:pos="9962"/>
            </w:tabs>
            <w:rPr>
              <w:rFonts w:eastAsiaTheme="minorEastAsia"/>
              <w:noProof/>
              <w:lang w:eastAsia="es-CL"/>
            </w:rPr>
          </w:pPr>
          <w:hyperlink w:anchor="_Toc10529063" w:history="1">
            <w:r w:rsidR="00475CDA" w:rsidRPr="00E43E89">
              <w:rPr>
                <w:rStyle w:val="Hipervnculo"/>
                <w:noProof/>
              </w:rPr>
              <w:t>4.1</w:t>
            </w:r>
            <w:r w:rsidR="00475CDA">
              <w:rPr>
                <w:rFonts w:eastAsiaTheme="minorEastAsia"/>
                <w:noProof/>
                <w:lang w:eastAsia="es-CL"/>
              </w:rPr>
              <w:tab/>
            </w:r>
            <w:r w:rsidR="00475CDA" w:rsidRPr="00E43E89">
              <w:rPr>
                <w:rStyle w:val="Hipervnculo"/>
                <w:noProof/>
              </w:rPr>
              <w:t>Motivo de la Actividad de Fiscalización.</w:t>
            </w:r>
            <w:r w:rsidR="00475CDA">
              <w:rPr>
                <w:noProof/>
                <w:webHidden/>
              </w:rPr>
              <w:tab/>
            </w:r>
            <w:r w:rsidR="00475CDA">
              <w:rPr>
                <w:noProof/>
                <w:webHidden/>
              </w:rPr>
              <w:fldChar w:fldCharType="begin"/>
            </w:r>
            <w:r w:rsidR="00475CDA">
              <w:rPr>
                <w:noProof/>
                <w:webHidden/>
              </w:rPr>
              <w:instrText xml:space="preserve"> PAGEREF _Toc10529063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2F7EE798" w14:textId="77777777" w:rsidR="00475CDA" w:rsidRDefault="00CB7D47">
          <w:pPr>
            <w:pStyle w:val="TDC1"/>
            <w:tabs>
              <w:tab w:val="left" w:pos="660"/>
              <w:tab w:val="right" w:leader="dot" w:pos="9962"/>
            </w:tabs>
            <w:rPr>
              <w:rFonts w:eastAsiaTheme="minorEastAsia"/>
              <w:noProof/>
              <w:lang w:eastAsia="es-CL"/>
            </w:rPr>
          </w:pPr>
          <w:hyperlink w:anchor="_Toc10529064" w:history="1">
            <w:r w:rsidR="00475CDA" w:rsidRPr="00E43E89">
              <w:rPr>
                <w:rStyle w:val="Hipervnculo"/>
                <w:noProof/>
              </w:rPr>
              <w:t>4.2</w:t>
            </w:r>
            <w:r w:rsidR="00475CDA">
              <w:rPr>
                <w:rFonts w:eastAsiaTheme="minorEastAsia"/>
                <w:noProof/>
                <w:lang w:eastAsia="es-CL"/>
              </w:rPr>
              <w:tab/>
            </w:r>
            <w:r w:rsidR="00475CDA" w:rsidRPr="00E43E89">
              <w:rPr>
                <w:rStyle w:val="Hipervnculo"/>
                <w:noProof/>
              </w:rPr>
              <w:t>Materia Específica Objeto de la Inspección Ambiental.</w:t>
            </w:r>
            <w:r w:rsidR="00475CDA">
              <w:rPr>
                <w:noProof/>
                <w:webHidden/>
              </w:rPr>
              <w:tab/>
            </w:r>
            <w:r w:rsidR="00475CDA">
              <w:rPr>
                <w:noProof/>
                <w:webHidden/>
              </w:rPr>
              <w:fldChar w:fldCharType="begin"/>
            </w:r>
            <w:r w:rsidR="00475CDA">
              <w:rPr>
                <w:noProof/>
                <w:webHidden/>
              </w:rPr>
              <w:instrText xml:space="preserve"> PAGEREF _Toc10529064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32877F05" w14:textId="77777777" w:rsidR="00475CDA" w:rsidRDefault="00CB7D47">
          <w:pPr>
            <w:pStyle w:val="TDC1"/>
            <w:tabs>
              <w:tab w:val="left" w:pos="660"/>
              <w:tab w:val="right" w:leader="dot" w:pos="9962"/>
            </w:tabs>
            <w:rPr>
              <w:rFonts w:eastAsiaTheme="minorEastAsia"/>
              <w:noProof/>
              <w:lang w:eastAsia="es-CL"/>
            </w:rPr>
          </w:pPr>
          <w:hyperlink w:anchor="_Toc10529065" w:history="1">
            <w:r w:rsidR="00475CDA" w:rsidRPr="00E43E89">
              <w:rPr>
                <w:rStyle w:val="Hipervnculo"/>
                <w:noProof/>
              </w:rPr>
              <w:t>4.3</w:t>
            </w:r>
            <w:r w:rsidR="00475CDA">
              <w:rPr>
                <w:rFonts w:eastAsiaTheme="minorEastAsia"/>
                <w:noProof/>
                <w:lang w:eastAsia="es-CL"/>
              </w:rPr>
              <w:tab/>
            </w:r>
            <w:r w:rsidR="00475CDA" w:rsidRPr="00E43E89">
              <w:rPr>
                <w:rStyle w:val="Hipervnculo"/>
                <w:noProof/>
              </w:rPr>
              <w:t>Aspectos Relativos a la Ejecución de la Inspección Ambiental.</w:t>
            </w:r>
            <w:r w:rsidR="00475CDA">
              <w:rPr>
                <w:noProof/>
                <w:webHidden/>
              </w:rPr>
              <w:tab/>
            </w:r>
            <w:r w:rsidR="00475CDA">
              <w:rPr>
                <w:noProof/>
                <w:webHidden/>
              </w:rPr>
              <w:fldChar w:fldCharType="begin"/>
            </w:r>
            <w:r w:rsidR="00475CDA">
              <w:rPr>
                <w:noProof/>
                <w:webHidden/>
              </w:rPr>
              <w:instrText xml:space="preserve"> PAGEREF _Toc10529065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1320C3A0" w14:textId="77777777" w:rsidR="00475CDA" w:rsidRDefault="00CB7D47">
          <w:pPr>
            <w:pStyle w:val="TDC2"/>
            <w:tabs>
              <w:tab w:val="left" w:pos="1100"/>
              <w:tab w:val="right" w:leader="dot" w:pos="9962"/>
            </w:tabs>
            <w:rPr>
              <w:rFonts w:eastAsiaTheme="minorEastAsia"/>
              <w:noProof/>
              <w:lang w:eastAsia="es-CL"/>
            </w:rPr>
          </w:pPr>
          <w:hyperlink w:anchor="_Toc10529066" w:history="1">
            <w:r w:rsidR="00475CDA" w:rsidRPr="00E43E89">
              <w:rPr>
                <w:rStyle w:val="Hipervnculo"/>
                <w:noProof/>
              </w:rPr>
              <w:t>4.3.1</w:t>
            </w:r>
            <w:r w:rsidR="00475CDA">
              <w:rPr>
                <w:rFonts w:eastAsiaTheme="minorEastAsia"/>
                <w:noProof/>
                <w:lang w:eastAsia="es-CL"/>
              </w:rPr>
              <w:tab/>
            </w:r>
            <w:r w:rsidR="00475CDA" w:rsidRPr="00E43E89">
              <w:rPr>
                <w:rStyle w:val="Hipervnculo"/>
                <w:noProof/>
              </w:rPr>
              <w:t>Ejecución de la inspección.</w:t>
            </w:r>
            <w:r w:rsidR="00475CDA">
              <w:rPr>
                <w:noProof/>
                <w:webHidden/>
              </w:rPr>
              <w:tab/>
            </w:r>
            <w:r w:rsidR="00475CDA">
              <w:rPr>
                <w:noProof/>
                <w:webHidden/>
              </w:rPr>
              <w:fldChar w:fldCharType="begin"/>
            </w:r>
            <w:r w:rsidR="00475CDA">
              <w:rPr>
                <w:noProof/>
                <w:webHidden/>
              </w:rPr>
              <w:instrText xml:space="preserve"> PAGEREF _Toc10529066 \h </w:instrText>
            </w:r>
            <w:r w:rsidR="00475CDA">
              <w:rPr>
                <w:noProof/>
                <w:webHidden/>
              </w:rPr>
            </w:r>
            <w:r w:rsidR="00475CDA">
              <w:rPr>
                <w:noProof/>
                <w:webHidden/>
              </w:rPr>
              <w:fldChar w:fldCharType="separate"/>
            </w:r>
            <w:r w:rsidR="00E84B14">
              <w:rPr>
                <w:noProof/>
                <w:webHidden/>
              </w:rPr>
              <w:t>7</w:t>
            </w:r>
            <w:r w:rsidR="00475CDA">
              <w:rPr>
                <w:noProof/>
                <w:webHidden/>
              </w:rPr>
              <w:fldChar w:fldCharType="end"/>
            </w:r>
          </w:hyperlink>
        </w:p>
        <w:p w14:paraId="6AFD9EAC" w14:textId="77777777" w:rsidR="00475CDA" w:rsidRDefault="00CB7D47">
          <w:pPr>
            <w:pStyle w:val="TDC1"/>
            <w:tabs>
              <w:tab w:val="left" w:pos="660"/>
              <w:tab w:val="right" w:leader="dot" w:pos="9962"/>
            </w:tabs>
            <w:rPr>
              <w:rFonts w:eastAsiaTheme="minorEastAsia"/>
              <w:noProof/>
              <w:lang w:eastAsia="es-CL"/>
            </w:rPr>
          </w:pPr>
          <w:hyperlink w:anchor="_Toc10529067" w:history="1">
            <w:r w:rsidR="00475CDA" w:rsidRPr="00E43E89">
              <w:rPr>
                <w:rStyle w:val="Hipervnculo"/>
                <w:noProof/>
              </w:rPr>
              <w:t>4.4</w:t>
            </w:r>
            <w:r w:rsidR="00475CDA">
              <w:rPr>
                <w:rFonts w:eastAsiaTheme="minorEastAsia"/>
                <w:noProof/>
                <w:lang w:eastAsia="es-CL"/>
              </w:rPr>
              <w:tab/>
            </w:r>
            <w:r w:rsidR="00475CDA" w:rsidRPr="00E43E89">
              <w:rPr>
                <w:rStyle w:val="Hipervnculo"/>
                <w:noProof/>
              </w:rPr>
              <w:t>Revisión Documental</w:t>
            </w:r>
            <w:r w:rsidR="00475CDA">
              <w:rPr>
                <w:noProof/>
                <w:webHidden/>
              </w:rPr>
              <w:tab/>
            </w:r>
            <w:r w:rsidR="00475CDA">
              <w:rPr>
                <w:noProof/>
                <w:webHidden/>
              </w:rPr>
              <w:fldChar w:fldCharType="begin"/>
            </w:r>
            <w:r w:rsidR="00475CDA">
              <w:rPr>
                <w:noProof/>
                <w:webHidden/>
              </w:rPr>
              <w:instrText xml:space="preserve"> PAGEREF _Toc10529067 \h </w:instrText>
            </w:r>
            <w:r w:rsidR="00475CDA">
              <w:rPr>
                <w:noProof/>
                <w:webHidden/>
              </w:rPr>
            </w:r>
            <w:r w:rsidR="00475CDA">
              <w:rPr>
                <w:noProof/>
                <w:webHidden/>
              </w:rPr>
              <w:fldChar w:fldCharType="separate"/>
            </w:r>
            <w:r w:rsidR="00E84B14">
              <w:rPr>
                <w:noProof/>
                <w:webHidden/>
              </w:rPr>
              <w:t>8</w:t>
            </w:r>
            <w:r w:rsidR="00475CDA">
              <w:rPr>
                <w:noProof/>
                <w:webHidden/>
              </w:rPr>
              <w:fldChar w:fldCharType="end"/>
            </w:r>
          </w:hyperlink>
        </w:p>
        <w:p w14:paraId="1EBD2C9D" w14:textId="77777777" w:rsidR="00475CDA" w:rsidRDefault="00CB7D47">
          <w:pPr>
            <w:pStyle w:val="TDC2"/>
            <w:tabs>
              <w:tab w:val="left" w:pos="1100"/>
              <w:tab w:val="right" w:leader="dot" w:pos="9962"/>
            </w:tabs>
            <w:rPr>
              <w:rFonts w:eastAsiaTheme="minorEastAsia"/>
              <w:noProof/>
              <w:lang w:eastAsia="es-CL"/>
            </w:rPr>
          </w:pPr>
          <w:hyperlink w:anchor="_Toc10529068" w:history="1">
            <w:r w:rsidR="00475CDA" w:rsidRPr="00E43E89">
              <w:rPr>
                <w:rStyle w:val="Hipervnculo"/>
                <w:noProof/>
              </w:rPr>
              <w:t>4.4.1</w:t>
            </w:r>
            <w:r w:rsidR="00475CDA">
              <w:rPr>
                <w:rFonts w:eastAsiaTheme="minorEastAsia"/>
                <w:noProof/>
                <w:lang w:eastAsia="es-CL"/>
              </w:rPr>
              <w:tab/>
            </w:r>
            <w:r w:rsidR="00475CDA" w:rsidRPr="00E43E89">
              <w:rPr>
                <w:rStyle w:val="Hipervnculo"/>
                <w:noProof/>
              </w:rPr>
              <w:t>Documentos Revisados</w:t>
            </w:r>
            <w:r w:rsidR="00475CDA">
              <w:rPr>
                <w:noProof/>
                <w:webHidden/>
              </w:rPr>
              <w:tab/>
            </w:r>
            <w:r w:rsidR="00475CDA">
              <w:rPr>
                <w:noProof/>
                <w:webHidden/>
              </w:rPr>
              <w:fldChar w:fldCharType="begin"/>
            </w:r>
            <w:r w:rsidR="00475CDA">
              <w:rPr>
                <w:noProof/>
                <w:webHidden/>
              </w:rPr>
              <w:instrText xml:space="preserve"> PAGEREF _Toc10529068 \h </w:instrText>
            </w:r>
            <w:r w:rsidR="00475CDA">
              <w:rPr>
                <w:noProof/>
                <w:webHidden/>
              </w:rPr>
            </w:r>
            <w:r w:rsidR="00475CDA">
              <w:rPr>
                <w:noProof/>
                <w:webHidden/>
              </w:rPr>
              <w:fldChar w:fldCharType="separate"/>
            </w:r>
            <w:r w:rsidR="00E84B14">
              <w:rPr>
                <w:noProof/>
                <w:webHidden/>
              </w:rPr>
              <w:t>8</w:t>
            </w:r>
            <w:r w:rsidR="00475CDA">
              <w:rPr>
                <w:noProof/>
                <w:webHidden/>
              </w:rPr>
              <w:fldChar w:fldCharType="end"/>
            </w:r>
          </w:hyperlink>
        </w:p>
        <w:p w14:paraId="5A654DE3" w14:textId="77777777" w:rsidR="00475CDA" w:rsidRDefault="00CB7D47">
          <w:pPr>
            <w:pStyle w:val="TDC1"/>
            <w:tabs>
              <w:tab w:val="left" w:pos="440"/>
              <w:tab w:val="right" w:leader="dot" w:pos="9962"/>
            </w:tabs>
            <w:rPr>
              <w:rFonts w:eastAsiaTheme="minorEastAsia"/>
              <w:noProof/>
              <w:lang w:eastAsia="es-CL"/>
            </w:rPr>
          </w:pPr>
          <w:hyperlink w:anchor="_Toc10529069" w:history="1">
            <w:r w:rsidR="00475CDA" w:rsidRPr="00E43E89">
              <w:rPr>
                <w:rStyle w:val="Hipervnculo"/>
                <w:noProof/>
              </w:rPr>
              <w:t>5</w:t>
            </w:r>
            <w:r w:rsidR="00475CDA">
              <w:rPr>
                <w:rFonts w:eastAsiaTheme="minorEastAsia"/>
                <w:noProof/>
                <w:lang w:eastAsia="es-CL"/>
              </w:rPr>
              <w:tab/>
            </w:r>
            <w:r w:rsidR="00475CDA" w:rsidRPr="00E43E89">
              <w:rPr>
                <w:rStyle w:val="Hipervnculo"/>
                <w:noProof/>
              </w:rPr>
              <w:t>HECHOS CONSTATADOS</w:t>
            </w:r>
            <w:r w:rsidR="00475CDA">
              <w:rPr>
                <w:noProof/>
                <w:webHidden/>
              </w:rPr>
              <w:tab/>
            </w:r>
            <w:r w:rsidR="00475CDA">
              <w:rPr>
                <w:noProof/>
                <w:webHidden/>
              </w:rPr>
              <w:fldChar w:fldCharType="begin"/>
            </w:r>
            <w:r w:rsidR="00475CDA">
              <w:rPr>
                <w:noProof/>
                <w:webHidden/>
              </w:rPr>
              <w:instrText xml:space="preserve"> PAGEREF _Toc10529069 \h </w:instrText>
            </w:r>
            <w:r w:rsidR="00475CDA">
              <w:rPr>
                <w:noProof/>
                <w:webHidden/>
              </w:rPr>
            </w:r>
            <w:r w:rsidR="00475CDA">
              <w:rPr>
                <w:noProof/>
                <w:webHidden/>
              </w:rPr>
              <w:fldChar w:fldCharType="separate"/>
            </w:r>
            <w:r w:rsidR="00E84B14">
              <w:rPr>
                <w:noProof/>
                <w:webHidden/>
              </w:rPr>
              <w:t>9</w:t>
            </w:r>
            <w:r w:rsidR="00475CDA">
              <w:rPr>
                <w:noProof/>
                <w:webHidden/>
              </w:rPr>
              <w:fldChar w:fldCharType="end"/>
            </w:r>
          </w:hyperlink>
        </w:p>
        <w:p w14:paraId="7B69E8E9" w14:textId="77777777" w:rsidR="00475CDA" w:rsidRDefault="00CB7D47">
          <w:pPr>
            <w:pStyle w:val="TDC1"/>
            <w:tabs>
              <w:tab w:val="left" w:pos="660"/>
              <w:tab w:val="right" w:leader="dot" w:pos="9962"/>
            </w:tabs>
            <w:rPr>
              <w:rFonts w:eastAsiaTheme="minorEastAsia"/>
              <w:noProof/>
              <w:lang w:eastAsia="es-CL"/>
            </w:rPr>
          </w:pPr>
          <w:hyperlink w:anchor="_Toc10529070" w:history="1">
            <w:r w:rsidR="00475CDA" w:rsidRPr="00E43E89">
              <w:rPr>
                <w:rStyle w:val="Hipervnculo"/>
                <w:noProof/>
              </w:rPr>
              <w:t>5.1</w:t>
            </w:r>
            <w:r w:rsidR="00475CDA">
              <w:rPr>
                <w:rFonts w:eastAsiaTheme="minorEastAsia"/>
                <w:noProof/>
                <w:lang w:eastAsia="es-CL"/>
              </w:rPr>
              <w:tab/>
            </w:r>
            <w:r w:rsidR="00475CDA" w:rsidRPr="00E43E89">
              <w:rPr>
                <w:rStyle w:val="Hipervnculo"/>
                <w:noProof/>
              </w:rPr>
              <w:t>Fundición Chuquicamata.</w:t>
            </w:r>
            <w:r w:rsidR="00475CDA">
              <w:rPr>
                <w:noProof/>
                <w:webHidden/>
              </w:rPr>
              <w:tab/>
            </w:r>
            <w:r w:rsidR="00475CDA">
              <w:rPr>
                <w:noProof/>
                <w:webHidden/>
              </w:rPr>
              <w:fldChar w:fldCharType="begin"/>
            </w:r>
            <w:r w:rsidR="00475CDA">
              <w:rPr>
                <w:noProof/>
                <w:webHidden/>
              </w:rPr>
              <w:instrText xml:space="preserve"> PAGEREF _Toc10529070 \h </w:instrText>
            </w:r>
            <w:r w:rsidR="00475CDA">
              <w:rPr>
                <w:noProof/>
                <w:webHidden/>
              </w:rPr>
            </w:r>
            <w:r w:rsidR="00475CDA">
              <w:rPr>
                <w:noProof/>
                <w:webHidden/>
              </w:rPr>
              <w:fldChar w:fldCharType="separate"/>
            </w:r>
            <w:r w:rsidR="00E84B14">
              <w:rPr>
                <w:noProof/>
                <w:webHidden/>
              </w:rPr>
              <w:t>9</w:t>
            </w:r>
            <w:r w:rsidR="00475CDA">
              <w:rPr>
                <w:noProof/>
                <w:webHidden/>
              </w:rPr>
              <w:fldChar w:fldCharType="end"/>
            </w:r>
          </w:hyperlink>
        </w:p>
        <w:p w14:paraId="29191E9E" w14:textId="77777777" w:rsidR="00475CDA" w:rsidRDefault="00CB7D47">
          <w:pPr>
            <w:pStyle w:val="TDC1"/>
            <w:tabs>
              <w:tab w:val="left" w:pos="660"/>
              <w:tab w:val="right" w:leader="dot" w:pos="9962"/>
            </w:tabs>
            <w:rPr>
              <w:rFonts w:eastAsiaTheme="minorEastAsia"/>
              <w:noProof/>
              <w:lang w:eastAsia="es-CL"/>
            </w:rPr>
          </w:pPr>
          <w:hyperlink w:anchor="_Toc10529071" w:history="1">
            <w:r w:rsidR="00475CDA" w:rsidRPr="00E43E89">
              <w:rPr>
                <w:rStyle w:val="Hipervnculo"/>
                <w:noProof/>
              </w:rPr>
              <w:t>5.2</w:t>
            </w:r>
            <w:r w:rsidR="00475CDA">
              <w:rPr>
                <w:rFonts w:eastAsiaTheme="minorEastAsia"/>
                <w:noProof/>
                <w:lang w:eastAsia="es-CL"/>
              </w:rPr>
              <w:tab/>
            </w:r>
            <w:r w:rsidR="00475CDA" w:rsidRPr="00E43E89">
              <w:rPr>
                <w:rStyle w:val="Hipervnculo"/>
                <w:noProof/>
              </w:rPr>
              <w:t>Estación Hospital del Cobre – Codelco.</w:t>
            </w:r>
            <w:r w:rsidR="00475CDA">
              <w:rPr>
                <w:noProof/>
                <w:webHidden/>
              </w:rPr>
              <w:tab/>
            </w:r>
            <w:r w:rsidR="00475CDA">
              <w:rPr>
                <w:noProof/>
                <w:webHidden/>
              </w:rPr>
              <w:fldChar w:fldCharType="begin"/>
            </w:r>
            <w:r w:rsidR="00475CDA">
              <w:rPr>
                <w:noProof/>
                <w:webHidden/>
              </w:rPr>
              <w:instrText xml:space="preserve"> PAGEREF _Toc10529071 \h </w:instrText>
            </w:r>
            <w:r w:rsidR="00475CDA">
              <w:rPr>
                <w:noProof/>
                <w:webHidden/>
              </w:rPr>
            </w:r>
            <w:r w:rsidR="00475CDA">
              <w:rPr>
                <w:noProof/>
                <w:webHidden/>
              </w:rPr>
              <w:fldChar w:fldCharType="separate"/>
            </w:r>
            <w:r w:rsidR="00E84B14">
              <w:rPr>
                <w:noProof/>
                <w:webHidden/>
              </w:rPr>
              <w:t>14</w:t>
            </w:r>
            <w:r w:rsidR="00475CDA">
              <w:rPr>
                <w:noProof/>
                <w:webHidden/>
              </w:rPr>
              <w:fldChar w:fldCharType="end"/>
            </w:r>
          </w:hyperlink>
        </w:p>
        <w:p w14:paraId="43B8637F" w14:textId="77777777" w:rsidR="00475CDA" w:rsidRDefault="00CB7D47">
          <w:pPr>
            <w:pStyle w:val="TDC1"/>
            <w:tabs>
              <w:tab w:val="left" w:pos="440"/>
              <w:tab w:val="right" w:leader="dot" w:pos="9962"/>
            </w:tabs>
            <w:rPr>
              <w:rFonts w:eastAsiaTheme="minorEastAsia"/>
              <w:noProof/>
              <w:lang w:eastAsia="es-CL"/>
            </w:rPr>
          </w:pPr>
          <w:hyperlink w:anchor="_Toc10529072" w:history="1">
            <w:r w:rsidR="00475CDA" w:rsidRPr="00E43E89">
              <w:rPr>
                <w:rStyle w:val="Hipervnculo"/>
                <w:noProof/>
              </w:rPr>
              <w:t>6</w:t>
            </w:r>
            <w:r w:rsidR="00475CDA">
              <w:rPr>
                <w:rFonts w:eastAsiaTheme="minorEastAsia"/>
                <w:noProof/>
                <w:lang w:eastAsia="es-CL"/>
              </w:rPr>
              <w:tab/>
            </w:r>
            <w:r w:rsidR="00475CDA" w:rsidRPr="00E43E89">
              <w:rPr>
                <w:rStyle w:val="Hipervnculo"/>
                <w:noProof/>
              </w:rPr>
              <w:t>CONCLUSIONES</w:t>
            </w:r>
            <w:r w:rsidR="00475CDA">
              <w:rPr>
                <w:noProof/>
                <w:webHidden/>
              </w:rPr>
              <w:tab/>
            </w:r>
            <w:r w:rsidR="00475CDA">
              <w:rPr>
                <w:noProof/>
                <w:webHidden/>
              </w:rPr>
              <w:fldChar w:fldCharType="begin"/>
            </w:r>
            <w:r w:rsidR="00475CDA">
              <w:rPr>
                <w:noProof/>
                <w:webHidden/>
              </w:rPr>
              <w:instrText xml:space="preserve"> PAGEREF _Toc10529072 \h </w:instrText>
            </w:r>
            <w:r w:rsidR="00475CDA">
              <w:rPr>
                <w:noProof/>
                <w:webHidden/>
              </w:rPr>
            </w:r>
            <w:r w:rsidR="00475CDA">
              <w:rPr>
                <w:noProof/>
                <w:webHidden/>
              </w:rPr>
              <w:fldChar w:fldCharType="separate"/>
            </w:r>
            <w:r w:rsidR="00E84B14">
              <w:rPr>
                <w:noProof/>
                <w:webHidden/>
              </w:rPr>
              <w:t>19</w:t>
            </w:r>
            <w:r w:rsidR="00475CDA">
              <w:rPr>
                <w:noProof/>
                <w:webHidden/>
              </w:rPr>
              <w:fldChar w:fldCharType="end"/>
            </w:r>
          </w:hyperlink>
        </w:p>
        <w:p w14:paraId="13CDDFA6" w14:textId="77777777" w:rsidR="00475CDA" w:rsidRDefault="00CB7D47">
          <w:pPr>
            <w:pStyle w:val="TDC1"/>
            <w:tabs>
              <w:tab w:val="left" w:pos="440"/>
              <w:tab w:val="right" w:leader="dot" w:pos="9962"/>
            </w:tabs>
            <w:rPr>
              <w:rFonts w:eastAsiaTheme="minorEastAsia"/>
              <w:noProof/>
              <w:lang w:eastAsia="es-CL"/>
            </w:rPr>
          </w:pPr>
          <w:hyperlink w:anchor="_Toc10529073" w:history="1">
            <w:r w:rsidR="00475CDA" w:rsidRPr="00E43E89">
              <w:rPr>
                <w:rStyle w:val="Hipervnculo"/>
                <w:noProof/>
              </w:rPr>
              <w:t>7</w:t>
            </w:r>
            <w:r w:rsidR="00475CDA">
              <w:rPr>
                <w:rFonts w:eastAsiaTheme="minorEastAsia"/>
                <w:noProof/>
                <w:lang w:eastAsia="es-CL"/>
              </w:rPr>
              <w:tab/>
            </w:r>
            <w:r w:rsidR="00475CDA" w:rsidRPr="00E43E89">
              <w:rPr>
                <w:rStyle w:val="Hipervnculo"/>
                <w:noProof/>
              </w:rPr>
              <w:t>ANEXOS</w:t>
            </w:r>
            <w:r w:rsidR="00475CDA">
              <w:rPr>
                <w:noProof/>
                <w:webHidden/>
              </w:rPr>
              <w:tab/>
            </w:r>
            <w:r w:rsidR="00475CDA">
              <w:rPr>
                <w:noProof/>
                <w:webHidden/>
              </w:rPr>
              <w:fldChar w:fldCharType="begin"/>
            </w:r>
            <w:r w:rsidR="00475CDA">
              <w:rPr>
                <w:noProof/>
                <w:webHidden/>
              </w:rPr>
              <w:instrText xml:space="preserve"> PAGEREF _Toc10529073 \h </w:instrText>
            </w:r>
            <w:r w:rsidR="00475CDA">
              <w:rPr>
                <w:noProof/>
                <w:webHidden/>
              </w:rPr>
            </w:r>
            <w:r w:rsidR="00475CDA">
              <w:rPr>
                <w:noProof/>
                <w:webHidden/>
              </w:rPr>
              <w:fldChar w:fldCharType="separate"/>
            </w:r>
            <w:r w:rsidR="00E84B14">
              <w:rPr>
                <w:noProof/>
                <w:webHidden/>
              </w:rPr>
              <w:t>20</w:t>
            </w:r>
            <w:r w:rsidR="00475CDA">
              <w:rPr>
                <w:noProof/>
                <w:webHidden/>
              </w:rPr>
              <w:fldChar w:fldCharType="end"/>
            </w:r>
          </w:hyperlink>
        </w:p>
        <w:p w14:paraId="00FB4BA2" w14:textId="77777777" w:rsidR="001A526B" w:rsidRPr="0055762E" w:rsidRDefault="001A526B" w:rsidP="00373994">
          <w:pPr>
            <w:spacing w:line="240" w:lineRule="auto"/>
          </w:pPr>
          <w:r w:rsidRPr="0055762E">
            <w:rPr>
              <w:bCs/>
            </w:rPr>
            <w:fldChar w:fldCharType="end"/>
          </w:r>
        </w:p>
      </w:sdtContent>
    </w:sdt>
    <w:p w14:paraId="43913F2C" w14:textId="77777777" w:rsidR="001A526B" w:rsidRPr="0055762E" w:rsidRDefault="001A526B" w:rsidP="00373994">
      <w:pPr>
        <w:spacing w:after="0" w:line="240" w:lineRule="auto"/>
        <w:jc w:val="center"/>
        <w:rPr>
          <w:rFonts w:ascii="Calibri" w:eastAsia="Calibri" w:hAnsi="Calibri" w:cs="Calibri"/>
          <w:b/>
          <w:sz w:val="20"/>
          <w:szCs w:val="20"/>
        </w:rPr>
      </w:pPr>
    </w:p>
    <w:p w14:paraId="3631531A" w14:textId="77777777" w:rsidR="001A526B" w:rsidRPr="0055762E" w:rsidRDefault="001A526B" w:rsidP="00373994">
      <w:pPr>
        <w:spacing w:after="0" w:line="240" w:lineRule="auto"/>
        <w:jc w:val="center"/>
        <w:rPr>
          <w:rFonts w:ascii="Calibri" w:eastAsia="Calibri" w:hAnsi="Calibri" w:cs="Calibri"/>
          <w:b/>
          <w:sz w:val="20"/>
          <w:szCs w:val="20"/>
        </w:rPr>
      </w:pPr>
    </w:p>
    <w:p w14:paraId="1D4DE2C4" w14:textId="77777777" w:rsidR="001A526B" w:rsidRPr="0055762E" w:rsidRDefault="001A526B" w:rsidP="00373994">
      <w:pPr>
        <w:spacing w:after="0" w:line="240" w:lineRule="auto"/>
        <w:jc w:val="center"/>
        <w:rPr>
          <w:rFonts w:ascii="Calibri" w:eastAsia="Calibri" w:hAnsi="Calibri" w:cs="Calibri"/>
          <w:b/>
          <w:sz w:val="20"/>
          <w:szCs w:val="20"/>
        </w:rPr>
      </w:pPr>
    </w:p>
    <w:p w14:paraId="50013645" w14:textId="77777777" w:rsidR="001A526B" w:rsidRDefault="001A526B" w:rsidP="00373994">
      <w:pPr>
        <w:spacing w:after="0" w:line="240" w:lineRule="auto"/>
        <w:jc w:val="center"/>
        <w:rPr>
          <w:rFonts w:ascii="Calibri" w:eastAsia="Calibri" w:hAnsi="Calibri" w:cs="Calibri"/>
          <w:b/>
          <w:sz w:val="20"/>
          <w:szCs w:val="20"/>
        </w:rPr>
      </w:pPr>
    </w:p>
    <w:p w14:paraId="5C0994FB" w14:textId="77777777" w:rsidR="00475CDA" w:rsidRDefault="00475CDA" w:rsidP="00373994">
      <w:pPr>
        <w:spacing w:after="0" w:line="240" w:lineRule="auto"/>
        <w:jc w:val="center"/>
        <w:rPr>
          <w:rFonts w:ascii="Calibri" w:eastAsia="Calibri" w:hAnsi="Calibri" w:cs="Calibri"/>
          <w:b/>
          <w:sz w:val="20"/>
          <w:szCs w:val="20"/>
        </w:rPr>
      </w:pPr>
    </w:p>
    <w:p w14:paraId="77D9E8B6" w14:textId="77777777" w:rsidR="00475CDA" w:rsidRDefault="00475CDA" w:rsidP="00373994">
      <w:pPr>
        <w:spacing w:after="0" w:line="240" w:lineRule="auto"/>
        <w:jc w:val="center"/>
        <w:rPr>
          <w:rFonts w:ascii="Calibri" w:eastAsia="Calibri" w:hAnsi="Calibri" w:cs="Calibri"/>
          <w:b/>
          <w:sz w:val="20"/>
          <w:szCs w:val="20"/>
        </w:rPr>
      </w:pPr>
    </w:p>
    <w:p w14:paraId="7DC18EFE" w14:textId="77777777" w:rsidR="00475CDA" w:rsidRPr="0055762E" w:rsidRDefault="00475CDA" w:rsidP="00373994">
      <w:pPr>
        <w:spacing w:after="0" w:line="240" w:lineRule="auto"/>
        <w:jc w:val="center"/>
        <w:rPr>
          <w:rFonts w:ascii="Calibri" w:eastAsia="Calibri" w:hAnsi="Calibri" w:cs="Calibri"/>
          <w:b/>
          <w:sz w:val="20"/>
          <w:szCs w:val="20"/>
        </w:rPr>
      </w:pPr>
    </w:p>
    <w:p w14:paraId="598BD054" w14:textId="77777777" w:rsidR="001A526B" w:rsidRPr="0055762E" w:rsidRDefault="001A526B" w:rsidP="00373994">
      <w:pPr>
        <w:spacing w:after="0" w:line="240" w:lineRule="auto"/>
        <w:jc w:val="center"/>
        <w:rPr>
          <w:rFonts w:ascii="Calibri" w:eastAsia="Calibri" w:hAnsi="Calibri" w:cs="Calibri"/>
          <w:b/>
          <w:sz w:val="20"/>
          <w:szCs w:val="20"/>
        </w:rPr>
      </w:pPr>
    </w:p>
    <w:p w14:paraId="63C4097E" w14:textId="77777777" w:rsidR="001A526B" w:rsidRPr="0055762E" w:rsidRDefault="001A526B" w:rsidP="00373994">
      <w:pPr>
        <w:spacing w:after="0" w:line="240" w:lineRule="auto"/>
        <w:jc w:val="center"/>
        <w:rPr>
          <w:rFonts w:ascii="Calibri" w:eastAsia="Calibri" w:hAnsi="Calibri" w:cs="Calibri"/>
          <w:b/>
          <w:sz w:val="20"/>
          <w:szCs w:val="20"/>
        </w:rPr>
      </w:pPr>
    </w:p>
    <w:p w14:paraId="72AD24F3" w14:textId="77777777" w:rsidR="001A526B" w:rsidRPr="0055762E" w:rsidRDefault="001A526B" w:rsidP="00373994">
      <w:pPr>
        <w:spacing w:after="0" w:line="240" w:lineRule="auto"/>
        <w:jc w:val="center"/>
        <w:rPr>
          <w:rFonts w:ascii="Calibri" w:eastAsia="Calibri" w:hAnsi="Calibri" w:cs="Calibri"/>
          <w:b/>
          <w:sz w:val="20"/>
          <w:szCs w:val="20"/>
        </w:rPr>
      </w:pPr>
    </w:p>
    <w:p w14:paraId="776F79FB" w14:textId="77777777" w:rsidR="001A526B" w:rsidRPr="0055762E" w:rsidRDefault="001A526B" w:rsidP="00373994">
      <w:pPr>
        <w:spacing w:after="0" w:line="240" w:lineRule="auto"/>
        <w:jc w:val="center"/>
        <w:rPr>
          <w:rFonts w:ascii="Calibri" w:eastAsia="Calibri" w:hAnsi="Calibri" w:cs="Calibri"/>
          <w:b/>
          <w:sz w:val="20"/>
          <w:szCs w:val="20"/>
        </w:rPr>
      </w:pPr>
    </w:p>
    <w:p w14:paraId="0AA78E32" w14:textId="77777777" w:rsidR="001A526B" w:rsidRPr="0055762E" w:rsidRDefault="001A526B" w:rsidP="00373994">
      <w:pPr>
        <w:spacing w:after="0" w:line="240" w:lineRule="auto"/>
        <w:jc w:val="center"/>
        <w:rPr>
          <w:rFonts w:ascii="Calibri" w:eastAsia="Calibri" w:hAnsi="Calibri" w:cs="Calibri"/>
          <w:b/>
          <w:sz w:val="20"/>
          <w:szCs w:val="20"/>
        </w:rPr>
      </w:pPr>
    </w:p>
    <w:p w14:paraId="5906B8F4" w14:textId="77777777" w:rsidR="00ED740B" w:rsidRPr="0055762E" w:rsidRDefault="00ED740B" w:rsidP="00373994">
      <w:pPr>
        <w:spacing w:after="0" w:line="240" w:lineRule="auto"/>
        <w:jc w:val="center"/>
        <w:rPr>
          <w:rFonts w:ascii="Calibri" w:eastAsia="Calibri" w:hAnsi="Calibri" w:cs="Calibri"/>
          <w:b/>
          <w:sz w:val="20"/>
          <w:szCs w:val="20"/>
        </w:rPr>
      </w:pPr>
    </w:p>
    <w:p w14:paraId="71F24998" w14:textId="77777777" w:rsidR="00ED740B" w:rsidRPr="0055762E" w:rsidRDefault="00ED740B" w:rsidP="00373994">
      <w:pPr>
        <w:spacing w:after="0" w:line="240" w:lineRule="auto"/>
        <w:jc w:val="center"/>
        <w:rPr>
          <w:rFonts w:ascii="Calibri" w:eastAsia="Calibri" w:hAnsi="Calibri" w:cs="Calibri"/>
          <w:b/>
          <w:sz w:val="20"/>
          <w:szCs w:val="20"/>
        </w:rPr>
      </w:pPr>
    </w:p>
    <w:p w14:paraId="76FE4E11" w14:textId="77777777" w:rsidR="00ED740B" w:rsidRPr="0055762E" w:rsidRDefault="00ED740B" w:rsidP="00373994">
      <w:pPr>
        <w:spacing w:after="0" w:line="240" w:lineRule="auto"/>
        <w:jc w:val="center"/>
        <w:rPr>
          <w:rFonts w:ascii="Calibri" w:eastAsia="Calibri" w:hAnsi="Calibri" w:cs="Calibri"/>
          <w:b/>
          <w:sz w:val="20"/>
          <w:szCs w:val="20"/>
        </w:rPr>
      </w:pPr>
    </w:p>
    <w:p w14:paraId="1505DA24" w14:textId="77777777" w:rsidR="0009093C" w:rsidRPr="0055762E" w:rsidRDefault="0009093C" w:rsidP="00373994">
      <w:pPr>
        <w:spacing w:after="0" w:line="240" w:lineRule="auto"/>
        <w:jc w:val="center"/>
        <w:rPr>
          <w:rFonts w:ascii="Calibri" w:eastAsia="Calibri" w:hAnsi="Calibri" w:cs="Calibri"/>
          <w:b/>
          <w:sz w:val="20"/>
          <w:szCs w:val="20"/>
        </w:rPr>
      </w:pPr>
    </w:p>
    <w:p w14:paraId="1C8E4337" w14:textId="77777777" w:rsidR="0009093C" w:rsidRPr="0055762E" w:rsidRDefault="0009093C" w:rsidP="00373994">
      <w:pPr>
        <w:spacing w:after="0" w:line="240" w:lineRule="auto"/>
        <w:jc w:val="center"/>
        <w:rPr>
          <w:rFonts w:ascii="Calibri" w:eastAsia="Calibri" w:hAnsi="Calibri" w:cs="Calibri"/>
          <w:b/>
          <w:sz w:val="20"/>
          <w:szCs w:val="20"/>
        </w:rPr>
      </w:pPr>
    </w:p>
    <w:p w14:paraId="18B547EF" w14:textId="77777777" w:rsidR="0009093C" w:rsidRPr="0055762E" w:rsidRDefault="0009093C" w:rsidP="00373994">
      <w:pPr>
        <w:spacing w:after="0" w:line="240" w:lineRule="auto"/>
        <w:jc w:val="center"/>
        <w:rPr>
          <w:rFonts w:ascii="Calibri" w:eastAsia="Calibri" w:hAnsi="Calibri" w:cs="Calibri"/>
          <w:b/>
          <w:sz w:val="20"/>
          <w:szCs w:val="20"/>
        </w:rPr>
      </w:pPr>
    </w:p>
    <w:p w14:paraId="7D956314" w14:textId="77777777" w:rsidR="0009093C" w:rsidRPr="0055762E" w:rsidRDefault="0009093C" w:rsidP="00373994">
      <w:pPr>
        <w:spacing w:after="0" w:line="240" w:lineRule="auto"/>
        <w:jc w:val="center"/>
        <w:rPr>
          <w:rFonts w:ascii="Calibri" w:eastAsia="Calibri" w:hAnsi="Calibri" w:cs="Calibri"/>
          <w:b/>
          <w:sz w:val="20"/>
          <w:szCs w:val="20"/>
        </w:rPr>
      </w:pPr>
    </w:p>
    <w:p w14:paraId="6706EC80" w14:textId="77777777" w:rsidR="0009093C" w:rsidRPr="0055762E" w:rsidRDefault="0009093C" w:rsidP="00373994">
      <w:pPr>
        <w:spacing w:after="0" w:line="240" w:lineRule="auto"/>
        <w:jc w:val="center"/>
        <w:rPr>
          <w:rFonts w:ascii="Calibri" w:eastAsia="Calibri" w:hAnsi="Calibri" w:cs="Calibri"/>
          <w:b/>
          <w:sz w:val="20"/>
          <w:szCs w:val="20"/>
        </w:rPr>
      </w:pPr>
    </w:p>
    <w:p w14:paraId="0FABDC9E" w14:textId="77777777" w:rsidR="0009093C" w:rsidRPr="0055762E" w:rsidRDefault="0009093C" w:rsidP="00373994">
      <w:pPr>
        <w:spacing w:after="0" w:line="240" w:lineRule="auto"/>
        <w:jc w:val="center"/>
        <w:rPr>
          <w:rFonts w:ascii="Calibri" w:eastAsia="Calibri" w:hAnsi="Calibri" w:cs="Calibri"/>
          <w:b/>
          <w:sz w:val="20"/>
          <w:szCs w:val="20"/>
        </w:rPr>
      </w:pPr>
    </w:p>
    <w:p w14:paraId="4F3B6560" w14:textId="77777777" w:rsidR="0009093C" w:rsidRPr="0055762E" w:rsidRDefault="0009093C" w:rsidP="00373994">
      <w:pPr>
        <w:spacing w:after="0" w:line="240" w:lineRule="auto"/>
        <w:jc w:val="center"/>
        <w:rPr>
          <w:rFonts w:ascii="Calibri" w:eastAsia="Calibri" w:hAnsi="Calibri" w:cs="Calibri"/>
          <w:b/>
          <w:sz w:val="20"/>
          <w:szCs w:val="20"/>
        </w:rPr>
      </w:pPr>
    </w:p>
    <w:p w14:paraId="34ACF4C2" w14:textId="77777777" w:rsidR="00E33C1D" w:rsidRPr="0055762E" w:rsidRDefault="00E33C1D" w:rsidP="00373994">
      <w:pPr>
        <w:spacing w:after="0" w:line="240" w:lineRule="auto"/>
        <w:jc w:val="center"/>
        <w:rPr>
          <w:rFonts w:ascii="Calibri" w:eastAsia="Calibri" w:hAnsi="Calibri" w:cs="Calibri"/>
          <w:b/>
          <w:sz w:val="20"/>
          <w:szCs w:val="20"/>
        </w:rPr>
      </w:pPr>
    </w:p>
    <w:p w14:paraId="497F2E48" w14:textId="77777777" w:rsidR="001A526B" w:rsidRPr="0055762E" w:rsidRDefault="001A526B" w:rsidP="00C724D2">
      <w:pPr>
        <w:numPr>
          <w:ilvl w:val="0"/>
          <w:numId w:val="3"/>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10529057"/>
      <w:r w:rsidRPr="0055762E">
        <w:rPr>
          <w:rFonts w:ascii="Calibri" w:eastAsia="Calibri" w:hAnsi="Calibri" w:cs="Calibri"/>
          <w:b/>
          <w:sz w:val="24"/>
          <w:szCs w:val="20"/>
        </w:rPr>
        <w:lastRenderedPageBreak/>
        <w:t>RESUMEN</w:t>
      </w:r>
      <w:bookmarkEnd w:id="6"/>
      <w:bookmarkEnd w:id="7"/>
      <w:bookmarkEnd w:id="8"/>
      <w:bookmarkEnd w:id="9"/>
    </w:p>
    <w:p w14:paraId="2F1F4B3C" w14:textId="77777777" w:rsidR="001A526B" w:rsidRPr="0055762E" w:rsidRDefault="001A526B" w:rsidP="00373994">
      <w:pPr>
        <w:spacing w:after="0" w:line="240" w:lineRule="auto"/>
        <w:contextualSpacing/>
        <w:outlineLvl w:val="0"/>
        <w:rPr>
          <w:rFonts w:ascii="Calibri" w:eastAsia="Calibri" w:hAnsi="Calibri" w:cs="Calibri"/>
          <w:b/>
          <w:sz w:val="24"/>
          <w:szCs w:val="20"/>
        </w:rPr>
      </w:pPr>
    </w:p>
    <w:p w14:paraId="5E9616C9" w14:textId="24944C4B" w:rsidR="0024501F" w:rsidRPr="0055762E"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sz w:val="20"/>
          <w:szCs w:val="20"/>
        </w:rPr>
        <w:t>El presente documento da cuenta de los resultados de las actividades de fiscalización ambiental realizada por</w:t>
      </w:r>
      <w:r w:rsidR="0024501F" w:rsidRPr="0055762E">
        <w:rPr>
          <w:rFonts w:ascii="Calibri" w:eastAsia="Calibri" w:hAnsi="Calibri" w:cs="Calibri"/>
          <w:sz w:val="20"/>
          <w:szCs w:val="20"/>
        </w:rPr>
        <w:t xml:space="preserve"> </w:t>
      </w:r>
      <w:r w:rsidR="00A64373">
        <w:rPr>
          <w:rFonts w:ascii="Calibri" w:eastAsia="Calibri" w:hAnsi="Calibri" w:cs="Calibri"/>
          <w:sz w:val="20"/>
          <w:szCs w:val="20"/>
        </w:rPr>
        <w:t>la</w:t>
      </w:r>
      <w:r w:rsidR="0024501F" w:rsidRPr="0055762E">
        <w:rPr>
          <w:rFonts w:ascii="Calibri" w:eastAsia="Calibri" w:hAnsi="Calibri" w:cs="Calibri"/>
          <w:sz w:val="20"/>
          <w:szCs w:val="20"/>
        </w:rPr>
        <w:t xml:space="preserve"> Superintendencia del Medio Ambiente </w:t>
      </w:r>
      <w:r w:rsidR="00F3226B">
        <w:rPr>
          <w:rFonts w:ascii="Calibri" w:eastAsia="Calibri" w:hAnsi="Calibri" w:cs="Calibri"/>
          <w:sz w:val="20"/>
          <w:szCs w:val="20"/>
        </w:rPr>
        <w:t>el día 15</w:t>
      </w:r>
      <w:r w:rsidR="0024501F" w:rsidRPr="0055762E">
        <w:rPr>
          <w:rFonts w:ascii="Calibri" w:eastAsia="Calibri" w:hAnsi="Calibri" w:cs="Calibri"/>
          <w:sz w:val="20"/>
          <w:szCs w:val="20"/>
        </w:rPr>
        <w:t xml:space="preserve"> de </w:t>
      </w:r>
      <w:r w:rsidR="00F3226B">
        <w:rPr>
          <w:rFonts w:ascii="Calibri" w:eastAsia="Calibri" w:hAnsi="Calibri" w:cs="Calibri"/>
          <w:sz w:val="20"/>
          <w:szCs w:val="20"/>
        </w:rPr>
        <w:t>mayo</w:t>
      </w:r>
      <w:r w:rsidRPr="0055762E">
        <w:rPr>
          <w:rFonts w:ascii="Calibri" w:eastAsia="Calibri" w:hAnsi="Calibri" w:cs="Calibri"/>
          <w:sz w:val="20"/>
          <w:szCs w:val="20"/>
        </w:rPr>
        <w:t xml:space="preserve">, </w:t>
      </w:r>
      <w:r w:rsidR="0024501F" w:rsidRPr="0055762E">
        <w:rPr>
          <w:rFonts w:ascii="Calibri" w:eastAsia="Calibri" w:hAnsi="Calibri" w:cs="Calibri"/>
          <w:sz w:val="20"/>
          <w:szCs w:val="20"/>
        </w:rPr>
        <w:t xml:space="preserve">a las instalaciones de </w:t>
      </w:r>
      <w:r w:rsidR="00F3226B">
        <w:rPr>
          <w:rFonts w:ascii="Calibri" w:eastAsia="Calibri" w:hAnsi="Calibri" w:cs="Calibri"/>
          <w:sz w:val="20"/>
          <w:szCs w:val="20"/>
        </w:rPr>
        <w:t>la Fundición Chuquicamata</w:t>
      </w:r>
      <w:r w:rsidR="0024501F" w:rsidRPr="0055762E">
        <w:rPr>
          <w:rFonts w:ascii="Calibri" w:eastAsia="Calibri" w:hAnsi="Calibri" w:cs="Calibri"/>
          <w:sz w:val="20"/>
          <w:szCs w:val="20"/>
        </w:rPr>
        <w:t xml:space="preserve">, ubicado en la comuna de </w:t>
      </w:r>
      <w:r w:rsidR="00CD458C">
        <w:rPr>
          <w:rFonts w:ascii="Calibri" w:eastAsia="Calibri" w:hAnsi="Calibri" w:cs="Calibri"/>
          <w:sz w:val="20"/>
          <w:szCs w:val="20"/>
        </w:rPr>
        <w:t>Calama</w:t>
      </w:r>
      <w:r w:rsidR="00295330" w:rsidRPr="0055762E">
        <w:rPr>
          <w:rFonts w:ascii="Calibri" w:eastAsia="Calibri" w:hAnsi="Calibri" w:cs="Calibri"/>
          <w:sz w:val="20"/>
          <w:szCs w:val="20"/>
        </w:rPr>
        <w:t xml:space="preserve">, en el marco de una actuación de oficio con motivo del proceso de fiscalización </w:t>
      </w:r>
      <w:r w:rsidR="00CD458C">
        <w:rPr>
          <w:rFonts w:ascii="Calibri" w:eastAsia="Calibri" w:hAnsi="Calibri" w:cs="Calibri"/>
          <w:sz w:val="20"/>
          <w:szCs w:val="20"/>
        </w:rPr>
        <w:t>debido a una contingencia ocurrida el día 10 de mayo en la planta de ácido N°3.</w:t>
      </w:r>
    </w:p>
    <w:p w14:paraId="3EF4FCA1" w14:textId="77777777" w:rsidR="00295330" w:rsidRPr="0055762E" w:rsidRDefault="00295330" w:rsidP="00373994">
      <w:pPr>
        <w:spacing w:after="0" w:line="240" w:lineRule="auto"/>
        <w:jc w:val="both"/>
        <w:rPr>
          <w:rFonts w:ascii="Calibri" w:eastAsia="Calibri" w:hAnsi="Calibri" w:cs="Calibri"/>
          <w:sz w:val="20"/>
          <w:szCs w:val="20"/>
        </w:rPr>
      </w:pPr>
    </w:p>
    <w:p w14:paraId="578C7DA2" w14:textId="19D758DE" w:rsidR="00CD458C" w:rsidRDefault="00CD458C"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Según lo </w:t>
      </w:r>
      <w:r w:rsidR="005E6119">
        <w:rPr>
          <w:rFonts w:ascii="Calibri" w:eastAsia="Calibri" w:hAnsi="Calibri" w:cs="Calibri"/>
          <w:sz w:val="20"/>
          <w:szCs w:val="20"/>
        </w:rPr>
        <w:t xml:space="preserve">descrito </w:t>
      </w:r>
      <w:r>
        <w:rPr>
          <w:rFonts w:ascii="Calibri" w:eastAsia="Calibri" w:hAnsi="Calibri" w:cs="Calibri"/>
          <w:sz w:val="20"/>
          <w:szCs w:val="20"/>
        </w:rPr>
        <w:t xml:space="preserve">por el Titular en el </w:t>
      </w:r>
      <w:r w:rsidR="00A64373">
        <w:rPr>
          <w:rFonts w:ascii="Calibri" w:eastAsia="Calibri" w:hAnsi="Calibri" w:cs="Calibri"/>
          <w:sz w:val="20"/>
          <w:szCs w:val="20"/>
        </w:rPr>
        <w:t>S</w:t>
      </w:r>
      <w:r>
        <w:rPr>
          <w:rFonts w:ascii="Calibri" w:eastAsia="Calibri" w:hAnsi="Calibri" w:cs="Calibri"/>
          <w:sz w:val="20"/>
          <w:szCs w:val="20"/>
        </w:rPr>
        <w:t xml:space="preserve">istema de </w:t>
      </w:r>
      <w:r w:rsidR="00A64373">
        <w:rPr>
          <w:rFonts w:ascii="Calibri" w:eastAsia="Calibri" w:hAnsi="Calibri" w:cs="Calibri"/>
          <w:sz w:val="20"/>
          <w:szCs w:val="20"/>
        </w:rPr>
        <w:t>R</w:t>
      </w:r>
      <w:r>
        <w:rPr>
          <w:rFonts w:ascii="Calibri" w:eastAsia="Calibri" w:hAnsi="Calibri" w:cs="Calibri"/>
          <w:sz w:val="20"/>
          <w:szCs w:val="20"/>
        </w:rPr>
        <w:t xml:space="preserve">eporte de </w:t>
      </w:r>
      <w:r w:rsidR="00A64373">
        <w:rPr>
          <w:rFonts w:ascii="Calibri" w:eastAsia="Calibri" w:hAnsi="Calibri" w:cs="Calibri"/>
          <w:sz w:val="20"/>
          <w:szCs w:val="20"/>
        </w:rPr>
        <w:t>I</w:t>
      </w:r>
      <w:r>
        <w:rPr>
          <w:rFonts w:ascii="Calibri" w:eastAsia="Calibri" w:hAnsi="Calibri" w:cs="Calibri"/>
          <w:sz w:val="20"/>
          <w:szCs w:val="20"/>
        </w:rPr>
        <w:t>ncidentes</w:t>
      </w:r>
      <w:r w:rsidR="00A64373">
        <w:rPr>
          <w:rFonts w:ascii="Calibri" w:eastAsia="Calibri" w:hAnsi="Calibri" w:cs="Calibri"/>
          <w:sz w:val="20"/>
          <w:szCs w:val="20"/>
        </w:rPr>
        <w:t>,</w:t>
      </w:r>
      <w:r>
        <w:rPr>
          <w:rFonts w:ascii="Calibri" w:eastAsia="Calibri" w:hAnsi="Calibri" w:cs="Calibri"/>
          <w:sz w:val="20"/>
          <w:szCs w:val="20"/>
        </w:rPr>
        <w:t xml:space="preserve"> </w:t>
      </w:r>
      <w:r w:rsidR="005E6119">
        <w:rPr>
          <w:rFonts w:ascii="Calibri" w:eastAsia="Calibri" w:hAnsi="Calibri" w:cs="Calibri"/>
          <w:sz w:val="20"/>
          <w:szCs w:val="20"/>
        </w:rPr>
        <w:t>el día 10 de mayo de 201</w:t>
      </w:r>
      <w:r w:rsidR="00D01E5A">
        <w:rPr>
          <w:rFonts w:ascii="Calibri" w:eastAsia="Calibri" w:hAnsi="Calibri" w:cs="Calibri"/>
          <w:sz w:val="20"/>
          <w:szCs w:val="20"/>
        </w:rPr>
        <w:t>9</w:t>
      </w:r>
      <w:r w:rsidR="005E6119">
        <w:rPr>
          <w:rFonts w:ascii="Calibri" w:eastAsia="Calibri" w:hAnsi="Calibri" w:cs="Calibri"/>
          <w:sz w:val="20"/>
          <w:szCs w:val="20"/>
        </w:rPr>
        <w:t xml:space="preserve"> hubo una emanación de gases en la chimenea de la planta de ácido N°3, producto de la puesta en marcha de la planta de ácido.</w:t>
      </w:r>
    </w:p>
    <w:p w14:paraId="43BCA530" w14:textId="77777777" w:rsidR="00CD458C" w:rsidRDefault="00CD458C" w:rsidP="00373994">
      <w:pPr>
        <w:spacing w:after="0" w:line="240" w:lineRule="auto"/>
        <w:jc w:val="both"/>
        <w:rPr>
          <w:rFonts w:ascii="Calibri" w:eastAsia="Calibri" w:hAnsi="Calibri" w:cs="Calibri"/>
          <w:sz w:val="20"/>
          <w:szCs w:val="20"/>
        </w:rPr>
      </w:pPr>
    </w:p>
    <w:p w14:paraId="371A0D83" w14:textId="4E956454" w:rsidR="00295330" w:rsidRDefault="00295330" w:rsidP="00373994">
      <w:pPr>
        <w:spacing w:after="0" w:line="240" w:lineRule="auto"/>
        <w:jc w:val="both"/>
        <w:rPr>
          <w:rFonts w:ascii="Calibri" w:eastAsia="Calibri" w:hAnsi="Calibri" w:cs="Calibri"/>
          <w:sz w:val="20"/>
          <w:szCs w:val="20"/>
        </w:rPr>
      </w:pPr>
      <w:r w:rsidRPr="0055762E">
        <w:rPr>
          <w:rFonts w:ascii="Calibri" w:eastAsia="Calibri" w:hAnsi="Calibri" w:cs="Calibri"/>
          <w:sz w:val="20"/>
          <w:szCs w:val="20"/>
        </w:rPr>
        <w:t>La instalación fiscalizada se encuentra regulada por</w:t>
      </w:r>
      <w:r w:rsidR="00CD458C">
        <w:rPr>
          <w:rFonts w:ascii="Calibri" w:eastAsia="Calibri" w:hAnsi="Calibri" w:cs="Calibri"/>
          <w:sz w:val="20"/>
          <w:szCs w:val="20"/>
        </w:rPr>
        <w:t xml:space="preserve"> el Decreto Supremo N°28 del Ministerio del Medio Ambiente del año 2013 (D.S. N°28/2013 MMA)</w:t>
      </w:r>
      <w:r w:rsidRPr="0055762E">
        <w:rPr>
          <w:rFonts w:ascii="Calibri" w:eastAsia="Calibri" w:hAnsi="Calibri" w:cs="Calibri"/>
          <w:sz w:val="20"/>
          <w:szCs w:val="20"/>
        </w:rPr>
        <w:t xml:space="preserve"> </w:t>
      </w:r>
      <w:r w:rsidR="00CD458C">
        <w:rPr>
          <w:rFonts w:ascii="Calibri" w:eastAsia="Calibri" w:hAnsi="Calibri" w:cs="Calibri"/>
          <w:sz w:val="20"/>
          <w:szCs w:val="20"/>
        </w:rPr>
        <w:t>la</w:t>
      </w:r>
      <w:r w:rsidRPr="0055762E">
        <w:rPr>
          <w:rFonts w:ascii="Calibri" w:eastAsia="Calibri" w:hAnsi="Calibri" w:cs="Calibri"/>
          <w:sz w:val="20"/>
          <w:szCs w:val="20"/>
        </w:rPr>
        <w:t xml:space="preserve"> cual</w:t>
      </w:r>
      <w:r w:rsidR="00CD458C">
        <w:rPr>
          <w:rFonts w:ascii="Calibri" w:eastAsia="Calibri" w:hAnsi="Calibri" w:cs="Calibri"/>
          <w:sz w:val="20"/>
          <w:szCs w:val="20"/>
        </w:rPr>
        <w:t xml:space="preserve"> se encuentra en el proceso de inicio de sus operaciones luego de la detención el día 12 de diciembre de 2018, </w:t>
      </w:r>
      <w:r w:rsidR="00475CDA">
        <w:rPr>
          <w:rFonts w:ascii="Calibri" w:eastAsia="Calibri" w:hAnsi="Calibri" w:cs="Calibri"/>
          <w:sz w:val="20"/>
          <w:szCs w:val="20"/>
        </w:rPr>
        <w:t>por</w:t>
      </w:r>
      <w:r w:rsidR="00CD458C">
        <w:rPr>
          <w:rFonts w:ascii="Calibri" w:eastAsia="Calibri" w:hAnsi="Calibri" w:cs="Calibri"/>
          <w:sz w:val="20"/>
          <w:szCs w:val="20"/>
        </w:rPr>
        <w:t xml:space="preserve"> la entrada en vigencia del D.S.28/2013 MMA.</w:t>
      </w:r>
      <w:r w:rsidRPr="0055762E">
        <w:rPr>
          <w:rFonts w:ascii="Calibri" w:eastAsia="Calibri" w:hAnsi="Calibri" w:cs="Calibri"/>
          <w:sz w:val="20"/>
          <w:szCs w:val="20"/>
        </w:rPr>
        <w:t xml:space="preserve"> </w:t>
      </w:r>
    </w:p>
    <w:p w14:paraId="7D8523B7" w14:textId="77777777" w:rsidR="00CD458C" w:rsidRPr="0055762E" w:rsidRDefault="00CD458C" w:rsidP="00373994">
      <w:pPr>
        <w:spacing w:after="0" w:line="240" w:lineRule="auto"/>
        <w:jc w:val="both"/>
        <w:rPr>
          <w:rFonts w:ascii="Calibri" w:eastAsia="Calibri" w:hAnsi="Calibri" w:cs="Calibri"/>
          <w:sz w:val="20"/>
          <w:szCs w:val="20"/>
        </w:rPr>
      </w:pPr>
    </w:p>
    <w:p w14:paraId="77B82E78" w14:textId="563CB007" w:rsidR="00295330" w:rsidRPr="0055762E" w:rsidRDefault="00295330" w:rsidP="00373994">
      <w:pPr>
        <w:spacing w:after="0" w:line="240" w:lineRule="auto"/>
        <w:jc w:val="both"/>
        <w:rPr>
          <w:rFonts w:ascii="Calibri" w:eastAsia="Calibri" w:hAnsi="Calibri" w:cs="Calibri"/>
          <w:sz w:val="20"/>
          <w:szCs w:val="20"/>
        </w:rPr>
      </w:pPr>
      <w:r w:rsidRPr="00C454D3">
        <w:rPr>
          <w:rFonts w:ascii="Calibri" w:eastAsia="Calibri" w:hAnsi="Calibri" w:cs="Calibri"/>
          <w:sz w:val="20"/>
          <w:szCs w:val="20"/>
        </w:rPr>
        <w:t>El territorio donde se emplaza esta Unidad Fiscalizable presenta una condición especial del punto de vista de su vulnerabilidad ambiental, toda vez que se trata de una zona declarada a través del D.S. N°</w:t>
      </w:r>
      <w:r w:rsidR="00C454D3" w:rsidRPr="00C454D3">
        <w:rPr>
          <w:rFonts w:ascii="Calibri" w:eastAsia="Calibri" w:hAnsi="Calibri" w:cs="Calibri"/>
          <w:sz w:val="20"/>
          <w:szCs w:val="20"/>
        </w:rPr>
        <w:t>206</w:t>
      </w:r>
      <w:r w:rsidRPr="00C454D3">
        <w:rPr>
          <w:rFonts w:ascii="Calibri" w:eastAsia="Calibri" w:hAnsi="Calibri" w:cs="Calibri"/>
          <w:sz w:val="20"/>
          <w:szCs w:val="20"/>
        </w:rPr>
        <w:t xml:space="preserve"> /20</w:t>
      </w:r>
      <w:r w:rsidR="00C454D3" w:rsidRPr="00C454D3">
        <w:rPr>
          <w:rFonts w:ascii="Calibri" w:eastAsia="Calibri" w:hAnsi="Calibri" w:cs="Calibri"/>
          <w:sz w:val="20"/>
          <w:szCs w:val="20"/>
        </w:rPr>
        <w:t>00</w:t>
      </w:r>
      <w:r w:rsidRPr="00C454D3">
        <w:rPr>
          <w:rFonts w:ascii="Calibri" w:eastAsia="Calibri" w:hAnsi="Calibri" w:cs="Calibri"/>
          <w:sz w:val="20"/>
          <w:szCs w:val="20"/>
        </w:rPr>
        <w:t xml:space="preserve"> del Ministerio </w:t>
      </w:r>
      <w:r w:rsidR="00C454D3" w:rsidRPr="00C454D3">
        <w:rPr>
          <w:rFonts w:ascii="Calibri" w:eastAsia="Calibri" w:hAnsi="Calibri" w:cs="Calibri"/>
          <w:sz w:val="20"/>
          <w:szCs w:val="20"/>
        </w:rPr>
        <w:t>Secretaría General de la Presidencia</w:t>
      </w:r>
      <w:r w:rsidRPr="00C454D3">
        <w:rPr>
          <w:rFonts w:ascii="Calibri" w:eastAsia="Calibri" w:hAnsi="Calibri" w:cs="Calibri"/>
          <w:sz w:val="20"/>
          <w:szCs w:val="20"/>
        </w:rPr>
        <w:t xml:space="preserve"> como </w:t>
      </w:r>
      <w:r w:rsidR="00475CDA">
        <w:rPr>
          <w:rFonts w:ascii="Calibri" w:eastAsia="Calibri" w:hAnsi="Calibri" w:cs="Calibri"/>
          <w:sz w:val="20"/>
          <w:szCs w:val="20"/>
        </w:rPr>
        <w:t>zona s</w:t>
      </w:r>
      <w:r w:rsidRPr="00C454D3">
        <w:rPr>
          <w:rFonts w:ascii="Calibri" w:eastAsia="Calibri" w:hAnsi="Calibri" w:cs="Calibri"/>
          <w:sz w:val="20"/>
          <w:szCs w:val="20"/>
        </w:rPr>
        <w:t xml:space="preserve">aturada por </w:t>
      </w:r>
      <w:r w:rsidR="00475CDA">
        <w:rPr>
          <w:rFonts w:ascii="Calibri" w:eastAsia="Calibri" w:hAnsi="Calibri" w:cs="Calibri"/>
          <w:sz w:val="20"/>
          <w:szCs w:val="20"/>
        </w:rPr>
        <w:t>a</w:t>
      </w:r>
      <w:r w:rsidR="00C454D3" w:rsidRPr="00C454D3">
        <w:rPr>
          <w:rFonts w:ascii="Calibri" w:eastAsia="Calibri" w:hAnsi="Calibri" w:cs="Calibri"/>
          <w:sz w:val="20"/>
          <w:szCs w:val="20"/>
        </w:rPr>
        <w:t xml:space="preserve">nhidrido sulfuroso y </w:t>
      </w:r>
      <w:r w:rsidRPr="00C454D3">
        <w:rPr>
          <w:rFonts w:ascii="Calibri" w:eastAsia="Calibri" w:hAnsi="Calibri" w:cs="Calibri"/>
          <w:sz w:val="20"/>
          <w:szCs w:val="20"/>
        </w:rPr>
        <w:t>material particulado respirable MP</w:t>
      </w:r>
      <w:r w:rsidR="00C454D3" w:rsidRPr="00C454D3">
        <w:rPr>
          <w:rFonts w:ascii="Calibri" w:eastAsia="Calibri" w:hAnsi="Calibri" w:cs="Calibri"/>
          <w:sz w:val="20"/>
          <w:szCs w:val="20"/>
        </w:rPr>
        <w:t>10</w:t>
      </w:r>
      <w:r w:rsidRPr="00C454D3">
        <w:rPr>
          <w:rFonts w:ascii="Calibri" w:eastAsia="Calibri" w:hAnsi="Calibri" w:cs="Calibri"/>
          <w:sz w:val="20"/>
          <w:szCs w:val="20"/>
        </w:rPr>
        <w:t xml:space="preserve"> como concentración anual.</w:t>
      </w:r>
    </w:p>
    <w:p w14:paraId="6FDBAFB2" w14:textId="77777777" w:rsidR="0024501F" w:rsidRPr="0055762E" w:rsidRDefault="0024501F" w:rsidP="00373994">
      <w:pPr>
        <w:spacing w:after="0" w:line="240" w:lineRule="auto"/>
        <w:jc w:val="both"/>
        <w:rPr>
          <w:rFonts w:ascii="Calibri" w:eastAsia="Calibri" w:hAnsi="Calibri" w:cs="Calibri"/>
          <w:sz w:val="20"/>
          <w:szCs w:val="20"/>
        </w:rPr>
      </w:pPr>
    </w:p>
    <w:p w14:paraId="59F0347A" w14:textId="766A352F" w:rsidR="00ED21AD" w:rsidRPr="009C4322" w:rsidRDefault="00295330" w:rsidP="00373994">
      <w:pPr>
        <w:spacing w:line="240" w:lineRule="auto"/>
        <w:jc w:val="both"/>
        <w:rPr>
          <w:rFonts w:ascii="Calibri" w:eastAsia="Calibri" w:hAnsi="Calibri" w:cs="Calibri"/>
          <w:sz w:val="20"/>
          <w:szCs w:val="20"/>
        </w:rPr>
      </w:pPr>
      <w:r w:rsidRPr="009C4322">
        <w:rPr>
          <w:rFonts w:ascii="Calibri" w:eastAsia="Calibri" w:hAnsi="Calibri" w:cs="Calibri"/>
          <w:sz w:val="20"/>
          <w:szCs w:val="20"/>
        </w:rPr>
        <w:t xml:space="preserve">Las principales materias ambientales objeto de fiscalización incluyeron: Operación </w:t>
      </w:r>
      <w:r w:rsidR="005E6119" w:rsidRPr="009C4322">
        <w:rPr>
          <w:rFonts w:ascii="Calibri" w:eastAsia="Calibri" w:hAnsi="Calibri" w:cs="Calibri"/>
          <w:sz w:val="20"/>
          <w:szCs w:val="20"/>
        </w:rPr>
        <w:t>de la fundición</w:t>
      </w:r>
      <w:r w:rsidR="009C4322" w:rsidRPr="009C4322">
        <w:rPr>
          <w:rFonts w:ascii="Calibri" w:eastAsia="Calibri" w:hAnsi="Calibri" w:cs="Calibri"/>
          <w:sz w:val="20"/>
          <w:szCs w:val="20"/>
        </w:rPr>
        <w:t xml:space="preserve">, específicamente </w:t>
      </w:r>
      <w:r w:rsidR="00475CDA">
        <w:rPr>
          <w:rFonts w:ascii="Calibri" w:eastAsia="Calibri" w:hAnsi="Calibri" w:cs="Calibri"/>
          <w:sz w:val="20"/>
          <w:szCs w:val="20"/>
        </w:rPr>
        <w:t xml:space="preserve">de </w:t>
      </w:r>
      <w:r w:rsidR="009C4322" w:rsidRPr="009C4322">
        <w:rPr>
          <w:rFonts w:ascii="Calibri" w:eastAsia="Calibri" w:hAnsi="Calibri" w:cs="Calibri"/>
          <w:sz w:val="20"/>
          <w:szCs w:val="20"/>
        </w:rPr>
        <w:t>la planta de ácido</w:t>
      </w:r>
      <w:r w:rsidR="005E6119" w:rsidRPr="009C4322">
        <w:rPr>
          <w:rFonts w:ascii="Calibri" w:eastAsia="Calibri" w:hAnsi="Calibri" w:cs="Calibri"/>
          <w:sz w:val="20"/>
          <w:szCs w:val="20"/>
        </w:rPr>
        <w:t xml:space="preserve"> </w:t>
      </w:r>
      <w:r w:rsidR="009C4322" w:rsidRPr="009C4322">
        <w:rPr>
          <w:rFonts w:ascii="Calibri" w:eastAsia="Calibri" w:hAnsi="Calibri" w:cs="Calibri"/>
          <w:sz w:val="20"/>
          <w:szCs w:val="20"/>
        </w:rPr>
        <w:t xml:space="preserve">N°3 </w:t>
      </w:r>
      <w:r w:rsidR="005E6119" w:rsidRPr="009C4322">
        <w:rPr>
          <w:rFonts w:ascii="Calibri" w:eastAsia="Calibri" w:hAnsi="Calibri" w:cs="Calibri"/>
          <w:sz w:val="20"/>
          <w:szCs w:val="20"/>
        </w:rPr>
        <w:t xml:space="preserve">y revisión de las estaciones de calidad de aire de </w:t>
      </w:r>
      <w:r w:rsidR="00D01E5A">
        <w:rPr>
          <w:rFonts w:ascii="Calibri" w:eastAsia="Calibri" w:hAnsi="Calibri" w:cs="Calibri"/>
          <w:sz w:val="20"/>
          <w:szCs w:val="20"/>
        </w:rPr>
        <w:t>Calama</w:t>
      </w:r>
      <w:r w:rsidR="005E6119" w:rsidRPr="009C4322">
        <w:rPr>
          <w:rFonts w:ascii="Calibri" w:eastAsia="Calibri" w:hAnsi="Calibri" w:cs="Calibri"/>
          <w:sz w:val="20"/>
          <w:szCs w:val="20"/>
        </w:rPr>
        <w:t>.</w:t>
      </w:r>
    </w:p>
    <w:p w14:paraId="6F1A0D0D" w14:textId="7579064D" w:rsidR="00295330" w:rsidRPr="00D01E5A" w:rsidRDefault="00295330" w:rsidP="00C53180">
      <w:pPr>
        <w:spacing w:line="240" w:lineRule="auto"/>
        <w:jc w:val="both"/>
        <w:rPr>
          <w:rFonts w:ascii="Calibri" w:eastAsia="Calibri" w:hAnsi="Calibri" w:cs="Calibri"/>
          <w:sz w:val="20"/>
          <w:szCs w:val="20"/>
        </w:rPr>
      </w:pPr>
      <w:r w:rsidRPr="00D01E5A">
        <w:rPr>
          <w:rFonts w:ascii="Calibri" w:eastAsia="Calibri" w:hAnsi="Calibri" w:cs="Calibri"/>
          <w:sz w:val="20"/>
          <w:szCs w:val="20"/>
        </w:rPr>
        <w:t xml:space="preserve">Los principales </w:t>
      </w:r>
      <w:r w:rsidR="00334268" w:rsidRPr="00D01E5A">
        <w:rPr>
          <w:rFonts w:ascii="Calibri" w:eastAsia="Calibri" w:hAnsi="Calibri" w:cs="Calibri"/>
          <w:sz w:val="20"/>
          <w:szCs w:val="20"/>
        </w:rPr>
        <w:t>hecho</w:t>
      </w:r>
      <w:r w:rsidR="005D673D" w:rsidRPr="00D01E5A">
        <w:rPr>
          <w:rFonts w:ascii="Calibri" w:eastAsia="Calibri" w:hAnsi="Calibri" w:cs="Calibri"/>
          <w:sz w:val="20"/>
          <w:szCs w:val="20"/>
        </w:rPr>
        <w:t>s</w:t>
      </w:r>
      <w:r w:rsidR="00334268" w:rsidRPr="00D01E5A">
        <w:rPr>
          <w:rFonts w:ascii="Calibri" w:eastAsia="Calibri" w:hAnsi="Calibri" w:cs="Calibri"/>
          <w:sz w:val="20"/>
          <w:szCs w:val="20"/>
        </w:rPr>
        <w:t xml:space="preserve"> constatados</w:t>
      </w:r>
      <w:r w:rsidRPr="00D01E5A">
        <w:rPr>
          <w:rFonts w:ascii="Calibri" w:eastAsia="Calibri" w:hAnsi="Calibri" w:cs="Calibri"/>
          <w:sz w:val="20"/>
          <w:szCs w:val="20"/>
        </w:rPr>
        <w:t xml:space="preserve"> dicen relación con:  </w:t>
      </w:r>
    </w:p>
    <w:p w14:paraId="2ECE9A46" w14:textId="7E6E13A9" w:rsidR="00D01E5A" w:rsidRPr="00D01E5A" w:rsidRDefault="00D01E5A" w:rsidP="00C724D2">
      <w:pPr>
        <w:pStyle w:val="Prrafodelista"/>
        <w:numPr>
          <w:ilvl w:val="0"/>
          <w:numId w:val="9"/>
        </w:numPr>
        <w:rPr>
          <w:sz w:val="20"/>
          <w:szCs w:val="20"/>
        </w:rPr>
      </w:pPr>
      <w:r w:rsidRPr="00D01E5A">
        <w:rPr>
          <w:sz w:val="20"/>
          <w:szCs w:val="20"/>
        </w:rPr>
        <w:t>El titular inició de forma parcial sus operaciones el día 29 de abril</w:t>
      </w:r>
      <w:r>
        <w:rPr>
          <w:sz w:val="20"/>
          <w:szCs w:val="20"/>
        </w:rPr>
        <w:t xml:space="preserve">, </w:t>
      </w:r>
      <w:r w:rsidR="00A64373">
        <w:rPr>
          <w:sz w:val="20"/>
          <w:szCs w:val="20"/>
        </w:rPr>
        <w:t>luego de estar detenida desde el 12 de diciembre de 2018, debido a las actualizaciones de la planta con el fin de dar cumplimiento a los límites normativos del D.S N°28/2013 MMA. H</w:t>
      </w:r>
      <w:r>
        <w:rPr>
          <w:sz w:val="20"/>
          <w:szCs w:val="20"/>
        </w:rPr>
        <w:t xml:space="preserve">asta la fecha </w:t>
      </w:r>
      <w:r w:rsidRPr="00D01E5A">
        <w:rPr>
          <w:sz w:val="20"/>
          <w:szCs w:val="20"/>
        </w:rPr>
        <w:t xml:space="preserve">la planta de ácido no cuenta con un CEMS validado por esta Superintendencia, </w:t>
      </w:r>
      <w:r w:rsidR="00A64373">
        <w:rPr>
          <w:sz w:val="20"/>
          <w:szCs w:val="20"/>
        </w:rPr>
        <w:t>sin emb</w:t>
      </w:r>
      <w:r w:rsidR="00475CDA">
        <w:rPr>
          <w:sz w:val="20"/>
          <w:szCs w:val="20"/>
        </w:rPr>
        <w:t>argo</w:t>
      </w:r>
      <w:r w:rsidR="00A64373">
        <w:rPr>
          <w:sz w:val="20"/>
          <w:szCs w:val="20"/>
        </w:rPr>
        <w:t xml:space="preserve">, </w:t>
      </w:r>
      <w:r w:rsidRPr="00D01E5A">
        <w:rPr>
          <w:sz w:val="20"/>
          <w:szCs w:val="20"/>
        </w:rPr>
        <w:t xml:space="preserve">a partir de las 24 horas previo al inicio de sus operaciones </w:t>
      </w:r>
      <w:r>
        <w:rPr>
          <w:sz w:val="20"/>
          <w:szCs w:val="20"/>
        </w:rPr>
        <w:t xml:space="preserve">el titular contaba </w:t>
      </w:r>
      <w:r w:rsidRPr="00D01E5A">
        <w:rPr>
          <w:sz w:val="20"/>
          <w:szCs w:val="20"/>
        </w:rPr>
        <w:t>con mediciones de SO</w:t>
      </w:r>
      <w:r w:rsidRPr="00D01E5A">
        <w:rPr>
          <w:sz w:val="20"/>
          <w:szCs w:val="20"/>
          <w:vertAlign w:val="subscript"/>
        </w:rPr>
        <w:t>2</w:t>
      </w:r>
      <w:r w:rsidRPr="00D01E5A">
        <w:rPr>
          <w:sz w:val="20"/>
          <w:szCs w:val="20"/>
        </w:rPr>
        <w:t xml:space="preserve"> de manera continua, </w:t>
      </w:r>
      <w:r w:rsidR="007E446B">
        <w:rPr>
          <w:sz w:val="20"/>
          <w:szCs w:val="20"/>
        </w:rPr>
        <w:t xml:space="preserve">de acuerdo al </w:t>
      </w:r>
      <w:r w:rsidRPr="00D01E5A">
        <w:rPr>
          <w:sz w:val="20"/>
          <w:szCs w:val="20"/>
        </w:rPr>
        <w:t>método CH-6C</w:t>
      </w:r>
      <w:r w:rsidR="007E446B">
        <w:rPr>
          <w:sz w:val="20"/>
          <w:szCs w:val="20"/>
        </w:rPr>
        <w:t xml:space="preserve">, </w:t>
      </w:r>
      <w:r w:rsidRPr="00D01E5A">
        <w:rPr>
          <w:sz w:val="20"/>
          <w:szCs w:val="20"/>
        </w:rPr>
        <w:t xml:space="preserve"> a través de la ETFA Algoritmos y Mediciones Ambientales </w:t>
      </w:r>
      <w:proofErr w:type="spellStart"/>
      <w:r w:rsidRPr="00D01E5A">
        <w:rPr>
          <w:sz w:val="20"/>
          <w:szCs w:val="20"/>
        </w:rPr>
        <w:t>SpA</w:t>
      </w:r>
      <w:proofErr w:type="spellEnd"/>
      <w:r w:rsidRPr="00D01E5A">
        <w:rPr>
          <w:sz w:val="20"/>
          <w:szCs w:val="20"/>
        </w:rPr>
        <w:t xml:space="preserve">, </w:t>
      </w:r>
      <w:r w:rsidR="009D4A4B">
        <w:rPr>
          <w:sz w:val="20"/>
          <w:szCs w:val="20"/>
        </w:rPr>
        <w:t xml:space="preserve">en conformidad </w:t>
      </w:r>
      <w:r w:rsidRPr="00D01E5A">
        <w:rPr>
          <w:sz w:val="20"/>
          <w:szCs w:val="20"/>
        </w:rPr>
        <w:t>al artículo 4° del D.S. N°28/2013.</w:t>
      </w:r>
    </w:p>
    <w:p w14:paraId="6030F0A5" w14:textId="5922AE85" w:rsidR="00C71A6E" w:rsidRPr="008C085F" w:rsidRDefault="00D01E5A" w:rsidP="00C724D2">
      <w:pPr>
        <w:pStyle w:val="Prrafodelista"/>
        <w:numPr>
          <w:ilvl w:val="0"/>
          <w:numId w:val="9"/>
        </w:numPr>
        <w:rPr>
          <w:sz w:val="20"/>
          <w:szCs w:val="20"/>
        </w:rPr>
      </w:pPr>
      <w:r w:rsidRPr="007E446B">
        <w:rPr>
          <w:sz w:val="20"/>
          <w:szCs w:val="20"/>
        </w:rPr>
        <w:t xml:space="preserve">Las emisiones </w:t>
      </w:r>
      <w:r w:rsidR="00A64373" w:rsidRPr="007E446B">
        <w:rPr>
          <w:sz w:val="20"/>
          <w:szCs w:val="20"/>
        </w:rPr>
        <w:t>de SO</w:t>
      </w:r>
      <w:r w:rsidR="00A64373" w:rsidRPr="007E446B">
        <w:rPr>
          <w:sz w:val="20"/>
          <w:szCs w:val="20"/>
          <w:vertAlign w:val="subscript"/>
        </w:rPr>
        <w:t>2</w:t>
      </w:r>
      <w:r w:rsidR="00A64373" w:rsidRPr="007E446B">
        <w:rPr>
          <w:sz w:val="20"/>
          <w:szCs w:val="20"/>
        </w:rPr>
        <w:t xml:space="preserve"> </w:t>
      </w:r>
      <w:r w:rsidRPr="007E446B">
        <w:rPr>
          <w:sz w:val="20"/>
          <w:szCs w:val="20"/>
        </w:rPr>
        <w:t>de la planta de ácido N°3 en el  periodo anterior al incidente</w:t>
      </w:r>
      <w:r w:rsidR="00A64373" w:rsidRPr="007E446B">
        <w:rPr>
          <w:sz w:val="20"/>
          <w:szCs w:val="20"/>
        </w:rPr>
        <w:t>,</w:t>
      </w:r>
      <w:r w:rsidRPr="007E446B">
        <w:rPr>
          <w:sz w:val="20"/>
          <w:szCs w:val="20"/>
        </w:rPr>
        <w:t xml:space="preserve"> registr</w:t>
      </w:r>
      <w:r w:rsidR="00475CDA" w:rsidRPr="007E446B">
        <w:rPr>
          <w:sz w:val="20"/>
          <w:szCs w:val="20"/>
        </w:rPr>
        <w:t>ó</w:t>
      </w:r>
      <w:r w:rsidRPr="007E446B">
        <w:rPr>
          <w:sz w:val="20"/>
          <w:szCs w:val="20"/>
        </w:rPr>
        <w:t xml:space="preserve"> promedios horarios por sobre el límite normativo (600 ppm), sin embargo, est</w:t>
      </w:r>
      <w:r w:rsidR="00A64373" w:rsidRPr="007E446B">
        <w:rPr>
          <w:sz w:val="20"/>
          <w:szCs w:val="20"/>
        </w:rPr>
        <w:t>o</w:t>
      </w:r>
      <w:r w:rsidRPr="007E446B">
        <w:rPr>
          <w:sz w:val="20"/>
          <w:szCs w:val="20"/>
        </w:rPr>
        <w:t xml:space="preserve">s </w:t>
      </w:r>
      <w:r w:rsidR="00A64373" w:rsidRPr="007E446B">
        <w:rPr>
          <w:sz w:val="20"/>
          <w:szCs w:val="20"/>
        </w:rPr>
        <w:t xml:space="preserve">registros </w:t>
      </w:r>
      <w:r w:rsidRPr="007E446B">
        <w:rPr>
          <w:sz w:val="20"/>
          <w:szCs w:val="20"/>
        </w:rPr>
        <w:t>no significan necesariamente un</w:t>
      </w:r>
      <w:r w:rsidR="009D4A4B">
        <w:rPr>
          <w:sz w:val="20"/>
          <w:szCs w:val="20"/>
        </w:rPr>
        <w:t xml:space="preserve">a superación </w:t>
      </w:r>
      <w:r w:rsidR="007E446B">
        <w:rPr>
          <w:sz w:val="20"/>
          <w:szCs w:val="20"/>
        </w:rPr>
        <w:t>a</w:t>
      </w:r>
      <w:r w:rsidR="009D4A4B">
        <w:rPr>
          <w:sz w:val="20"/>
          <w:szCs w:val="20"/>
        </w:rPr>
        <w:t xml:space="preserve">l </w:t>
      </w:r>
      <w:r w:rsidR="007E446B">
        <w:rPr>
          <w:sz w:val="20"/>
          <w:szCs w:val="20"/>
        </w:rPr>
        <w:t xml:space="preserve"> </w:t>
      </w:r>
      <w:r w:rsidR="009D4A4B">
        <w:rPr>
          <w:sz w:val="20"/>
          <w:szCs w:val="20"/>
        </w:rPr>
        <w:t>límite normativo,</w:t>
      </w:r>
      <w:r w:rsidRPr="007E446B">
        <w:rPr>
          <w:sz w:val="20"/>
          <w:szCs w:val="20"/>
        </w:rPr>
        <w:t xml:space="preserve"> </w:t>
      </w:r>
      <w:r w:rsidR="009D4A4B">
        <w:rPr>
          <w:sz w:val="20"/>
          <w:szCs w:val="20"/>
        </w:rPr>
        <w:t xml:space="preserve">ya que estas </w:t>
      </w:r>
      <w:r w:rsidR="0038607E">
        <w:rPr>
          <w:sz w:val="20"/>
          <w:szCs w:val="20"/>
        </w:rPr>
        <w:t>horas de superación pueden estar dentro del 5% de excedencia que permit</w:t>
      </w:r>
      <w:r w:rsidR="009D4A4B">
        <w:rPr>
          <w:sz w:val="20"/>
          <w:szCs w:val="20"/>
        </w:rPr>
        <w:t>ido</w:t>
      </w:r>
      <w:r w:rsidR="0038607E">
        <w:rPr>
          <w:sz w:val="20"/>
          <w:szCs w:val="20"/>
        </w:rPr>
        <w:t>.</w:t>
      </w:r>
    </w:p>
    <w:p w14:paraId="68D83F65" w14:textId="62D84EE6" w:rsidR="00D01E5A" w:rsidRPr="00D01E5A" w:rsidRDefault="00D01E5A" w:rsidP="00C724D2">
      <w:pPr>
        <w:pStyle w:val="Prrafodelista"/>
        <w:numPr>
          <w:ilvl w:val="0"/>
          <w:numId w:val="9"/>
        </w:numPr>
        <w:rPr>
          <w:sz w:val="20"/>
          <w:szCs w:val="20"/>
        </w:rPr>
      </w:pPr>
      <w:r w:rsidRPr="00D01E5A">
        <w:rPr>
          <w:sz w:val="20"/>
          <w:szCs w:val="20"/>
        </w:rPr>
        <w:t xml:space="preserve">El titular </w:t>
      </w:r>
      <w:r>
        <w:rPr>
          <w:sz w:val="20"/>
          <w:szCs w:val="20"/>
        </w:rPr>
        <w:t xml:space="preserve">informó </w:t>
      </w:r>
      <w:r w:rsidRPr="00D01E5A">
        <w:rPr>
          <w:sz w:val="20"/>
          <w:szCs w:val="20"/>
        </w:rPr>
        <w:t xml:space="preserve">ambos incidentes en el Sistema de Seguimiento Ambiental, </w:t>
      </w:r>
      <w:r w:rsidR="009D4A4B">
        <w:rPr>
          <w:sz w:val="20"/>
          <w:szCs w:val="20"/>
        </w:rPr>
        <w:t xml:space="preserve">en conformidad </w:t>
      </w:r>
      <w:r w:rsidRPr="00D01E5A">
        <w:rPr>
          <w:sz w:val="20"/>
          <w:szCs w:val="20"/>
        </w:rPr>
        <w:t>al artículo 15° del D.S. N°28/2013.</w:t>
      </w:r>
    </w:p>
    <w:p w14:paraId="044C82E2" w14:textId="3C19B255" w:rsidR="00D01E5A" w:rsidRPr="00D01E5A" w:rsidRDefault="00D01E5A" w:rsidP="00C724D2">
      <w:pPr>
        <w:pStyle w:val="Prrafodelista"/>
        <w:numPr>
          <w:ilvl w:val="0"/>
          <w:numId w:val="9"/>
        </w:numPr>
        <w:rPr>
          <w:rFonts w:ascii="Calibri" w:hAnsi="Calibri" w:cs="Calibri"/>
          <w:sz w:val="20"/>
          <w:szCs w:val="20"/>
        </w:rPr>
      </w:pPr>
      <w:r w:rsidRPr="00D01E5A">
        <w:rPr>
          <w:sz w:val="20"/>
          <w:szCs w:val="20"/>
        </w:rPr>
        <w:t>Tanto las estaciones de monitoreo contin</w:t>
      </w:r>
      <w:r>
        <w:rPr>
          <w:sz w:val="20"/>
          <w:szCs w:val="20"/>
        </w:rPr>
        <w:t>u</w:t>
      </w:r>
      <w:r w:rsidRPr="00D01E5A">
        <w:rPr>
          <w:sz w:val="20"/>
          <w:szCs w:val="20"/>
        </w:rPr>
        <w:t>o con representatividad poblacional de Calama como la estación</w:t>
      </w:r>
      <w:r>
        <w:rPr>
          <w:sz w:val="20"/>
          <w:szCs w:val="20"/>
        </w:rPr>
        <w:t xml:space="preserve"> ubicada en </w:t>
      </w:r>
      <w:r w:rsidRPr="00D01E5A">
        <w:rPr>
          <w:sz w:val="20"/>
          <w:szCs w:val="20"/>
        </w:rPr>
        <w:t>el sector industrial de la fundición no registraron aumentos en las concentraciones de SO</w:t>
      </w:r>
      <w:r w:rsidRPr="00D01E5A">
        <w:rPr>
          <w:sz w:val="20"/>
          <w:szCs w:val="20"/>
          <w:vertAlign w:val="subscript"/>
        </w:rPr>
        <w:t>2</w:t>
      </w:r>
      <w:r w:rsidRPr="00D01E5A">
        <w:rPr>
          <w:sz w:val="20"/>
          <w:szCs w:val="20"/>
        </w:rPr>
        <w:t xml:space="preserve"> en </w:t>
      </w:r>
      <w:r>
        <w:rPr>
          <w:sz w:val="20"/>
          <w:szCs w:val="20"/>
        </w:rPr>
        <w:t>las horas posteriores al incidente.</w:t>
      </w:r>
    </w:p>
    <w:p w14:paraId="4EB4B628" w14:textId="77777777" w:rsidR="00C53180" w:rsidRPr="00C454D3" w:rsidRDefault="00C53180" w:rsidP="00C53180">
      <w:pPr>
        <w:pStyle w:val="Prrafodelista"/>
        <w:rPr>
          <w:rFonts w:ascii="Calibri" w:hAnsi="Calibri" w:cs="Calibri"/>
          <w:sz w:val="20"/>
          <w:szCs w:val="20"/>
          <w:highlight w:val="yellow"/>
        </w:rPr>
      </w:pPr>
    </w:p>
    <w:p w14:paraId="05BCF4CD" w14:textId="41508FC6" w:rsidR="00C53180" w:rsidRPr="00C53180" w:rsidRDefault="00D01E5A" w:rsidP="00C53180">
      <w:pPr>
        <w:jc w:val="both"/>
        <w:rPr>
          <w:rFonts w:ascii="Calibri" w:eastAsia="Calibri" w:hAnsi="Calibri" w:cs="Calibri"/>
          <w:sz w:val="20"/>
          <w:szCs w:val="20"/>
        </w:rPr>
      </w:pPr>
      <w:r>
        <w:rPr>
          <w:rFonts w:ascii="Calibri" w:hAnsi="Calibri" w:cs="Calibri"/>
          <w:sz w:val="20"/>
          <w:szCs w:val="20"/>
        </w:rPr>
        <w:t>A pesar del incidente ocurrido el día 10 de mayo de 20</w:t>
      </w:r>
      <w:r w:rsidR="00F35359">
        <w:rPr>
          <w:rFonts w:ascii="Calibri" w:hAnsi="Calibri" w:cs="Calibri"/>
          <w:sz w:val="20"/>
          <w:szCs w:val="20"/>
        </w:rPr>
        <w:t>1</w:t>
      </w:r>
      <w:r>
        <w:rPr>
          <w:rFonts w:ascii="Calibri" w:hAnsi="Calibri" w:cs="Calibri"/>
          <w:sz w:val="20"/>
          <w:szCs w:val="20"/>
        </w:rPr>
        <w:t xml:space="preserve">9, no se constataron </w:t>
      </w:r>
      <w:r w:rsidR="009D4A4B">
        <w:rPr>
          <w:rFonts w:ascii="Calibri" w:hAnsi="Calibri" w:cs="Calibri"/>
          <w:sz w:val="20"/>
          <w:szCs w:val="20"/>
        </w:rPr>
        <w:t>hallazgos</w:t>
      </w:r>
      <w:r>
        <w:rPr>
          <w:rFonts w:ascii="Calibri" w:hAnsi="Calibri" w:cs="Calibri"/>
          <w:sz w:val="20"/>
          <w:szCs w:val="20"/>
        </w:rPr>
        <w:t xml:space="preserve"> por parte de Codelco Fundición Chuquicamata.</w:t>
      </w:r>
    </w:p>
    <w:p w14:paraId="5262AF32" w14:textId="40DB437E" w:rsidR="00D01E5A" w:rsidRDefault="00D01E5A">
      <w:pPr>
        <w:rPr>
          <w:rFonts w:ascii="Calibri" w:eastAsia="Calibri" w:hAnsi="Calibri" w:cs="Calibri"/>
          <w:sz w:val="20"/>
          <w:szCs w:val="20"/>
        </w:rPr>
      </w:pPr>
      <w:r>
        <w:rPr>
          <w:rFonts w:ascii="Calibri" w:eastAsia="Calibri" w:hAnsi="Calibri" w:cs="Calibri"/>
          <w:sz w:val="20"/>
          <w:szCs w:val="20"/>
        </w:rPr>
        <w:br w:type="page"/>
      </w:r>
    </w:p>
    <w:p w14:paraId="1730C305" w14:textId="77777777" w:rsidR="001A526B" w:rsidRPr="0055762E" w:rsidRDefault="001A526B" w:rsidP="00373994">
      <w:pPr>
        <w:pStyle w:val="IFA1"/>
      </w:pPr>
      <w:bookmarkStart w:id="10" w:name="_Toc390777017"/>
      <w:bookmarkStart w:id="11" w:name="_Toc10529058"/>
      <w:r w:rsidRPr="0055762E">
        <w:lastRenderedPageBreak/>
        <w:t xml:space="preserve">IDENTIFICACIÓN </w:t>
      </w:r>
      <w:bookmarkEnd w:id="10"/>
      <w:r w:rsidRPr="0055762E">
        <w:t>DE LA UNIDAD FISCALIZABLE</w:t>
      </w:r>
      <w:bookmarkEnd w:id="11"/>
    </w:p>
    <w:p w14:paraId="44B648DE" w14:textId="77777777" w:rsidR="001A526B" w:rsidRPr="0055762E" w:rsidRDefault="001A526B" w:rsidP="00ED21AD">
      <w:pPr>
        <w:pStyle w:val="Ttulo1"/>
        <w:numPr>
          <w:ilvl w:val="0"/>
          <w:numId w:val="0"/>
        </w:numPr>
        <w:ind w:left="567" w:hanging="567"/>
      </w:pPr>
    </w:p>
    <w:p w14:paraId="20165361" w14:textId="77777777" w:rsidR="001A526B" w:rsidRPr="0055762E" w:rsidRDefault="001A526B" w:rsidP="00373994">
      <w:pPr>
        <w:pStyle w:val="Ttulo1"/>
      </w:pPr>
      <w:bookmarkStart w:id="12" w:name="_Toc10529059"/>
      <w:r w:rsidRPr="0055762E">
        <w:t>Antecedentes Generales</w:t>
      </w:r>
      <w:bookmarkEnd w:id="12"/>
    </w:p>
    <w:p w14:paraId="138964D7" w14:textId="77777777" w:rsidR="00ED21AD" w:rsidRPr="0055762E"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15D33" w:rsidRPr="0055762E" w14:paraId="54279505" w14:textId="77777777" w:rsidTr="00B15D3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EE5337" w14:textId="77777777" w:rsidR="00884A50" w:rsidRPr="0055762E" w:rsidRDefault="00884A50" w:rsidP="00B15D33">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Identificación de la Unidad Fiscalizable:</w:t>
            </w:r>
            <w:r w:rsidRPr="0055762E">
              <w:rPr>
                <w:rFonts w:ascii="Calibri" w:eastAsia="Calibri" w:hAnsi="Calibri" w:cs="Calibri"/>
                <w:sz w:val="20"/>
                <w:szCs w:val="20"/>
              </w:rPr>
              <w:t xml:space="preserve"> </w:t>
            </w:r>
          </w:p>
          <w:p w14:paraId="09FB26EC" w14:textId="77777777" w:rsidR="00884A50" w:rsidRPr="0055762E" w:rsidRDefault="003551E3" w:rsidP="00B15D33">
            <w:pPr>
              <w:spacing w:after="0" w:line="240" w:lineRule="auto"/>
              <w:jc w:val="both"/>
              <w:rPr>
                <w:rFonts w:ascii="Calibri" w:eastAsia="Calibri" w:hAnsi="Calibri" w:cs="Calibri"/>
                <w:b/>
                <w:sz w:val="20"/>
                <w:szCs w:val="20"/>
              </w:rPr>
            </w:pPr>
            <w:r>
              <w:rPr>
                <w:rFonts w:ascii="Calibri" w:eastAsia="Calibri" w:hAnsi="Calibri" w:cs="Calibri"/>
                <w:sz w:val="20"/>
                <w:szCs w:val="20"/>
              </w:rPr>
              <w:t>Fundición Chuquicamata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310D938" w14:textId="77777777" w:rsidR="00B15D33" w:rsidRPr="0055762E" w:rsidRDefault="00884A50" w:rsidP="00B15D33">
            <w:pPr>
              <w:spacing w:after="0" w:line="240" w:lineRule="auto"/>
              <w:jc w:val="both"/>
              <w:rPr>
                <w:rFonts w:ascii="Calibri" w:eastAsia="Calibri" w:hAnsi="Calibri" w:cs="Calibri"/>
                <w:b/>
                <w:sz w:val="20"/>
                <w:szCs w:val="20"/>
                <w:lang w:eastAsia="es-ES"/>
              </w:rPr>
            </w:pPr>
            <w:r w:rsidRPr="0055762E">
              <w:rPr>
                <w:rFonts w:ascii="Calibri" w:eastAsia="Calibri" w:hAnsi="Calibri" w:cs="Calibri"/>
                <w:b/>
                <w:sz w:val="20"/>
                <w:szCs w:val="20"/>
                <w:lang w:eastAsia="es-ES"/>
              </w:rPr>
              <w:t>Estado operacional de la Unidad Fiscalizable:</w:t>
            </w:r>
            <w:r w:rsidR="00B15D33" w:rsidRPr="0055762E">
              <w:rPr>
                <w:rFonts w:ascii="Calibri" w:eastAsia="Calibri" w:hAnsi="Calibri" w:cs="Calibri"/>
                <w:b/>
                <w:sz w:val="20"/>
                <w:szCs w:val="20"/>
                <w:lang w:eastAsia="es-ES"/>
              </w:rPr>
              <w:t xml:space="preserve"> </w:t>
            </w:r>
          </w:p>
          <w:p w14:paraId="3869F6A3" w14:textId="77777777" w:rsidR="00884A50" w:rsidRPr="0055762E" w:rsidRDefault="00B15D33" w:rsidP="00B15D33">
            <w:pPr>
              <w:spacing w:after="0" w:line="240" w:lineRule="auto"/>
              <w:jc w:val="both"/>
              <w:rPr>
                <w:rFonts w:ascii="Calibri" w:eastAsia="Calibri" w:hAnsi="Calibri" w:cs="Calibri"/>
                <w:sz w:val="20"/>
                <w:szCs w:val="20"/>
                <w:lang w:eastAsia="es-ES"/>
              </w:rPr>
            </w:pPr>
            <w:r w:rsidRPr="0055762E">
              <w:rPr>
                <w:rFonts w:ascii="Calibri" w:eastAsia="Calibri" w:hAnsi="Calibri" w:cs="Calibri"/>
                <w:sz w:val="20"/>
                <w:szCs w:val="20"/>
                <w:lang w:eastAsia="es-ES"/>
              </w:rPr>
              <w:t>Operación</w:t>
            </w:r>
          </w:p>
        </w:tc>
      </w:tr>
      <w:tr w:rsidR="00B15D33" w:rsidRPr="0055762E" w14:paraId="2AEAD67D"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8CCE71" w14:textId="77777777" w:rsidR="001A526B" w:rsidRPr="0055762E" w:rsidRDefault="001A526B" w:rsidP="00373994">
            <w:pPr>
              <w:spacing w:after="0" w:line="240" w:lineRule="auto"/>
              <w:jc w:val="both"/>
              <w:rPr>
                <w:rFonts w:ascii="Calibri" w:eastAsia="Calibri" w:hAnsi="Calibri" w:cs="Calibri"/>
                <w:b/>
                <w:sz w:val="20"/>
                <w:szCs w:val="20"/>
              </w:rPr>
            </w:pPr>
            <w:r w:rsidRPr="0055762E">
              <w:rPr>
                <w:rFonts w:ascii="Calibri" w:eastAsia="Calibri" w:hAnsi="Calibri" w:cs="Calibri"/>
                <w:b/>
                <w:sz w:val="20"/>
                <w:szCs w:val="20"/>
              </w:rPr>
              <w:t>Región:</w:t>
            </w:r>
            <w:r w:rsidRPr="0055762E">
              <w:rPr>
                <w:rFonts w:ascii="Calibri" w:eastAsia="Calibri" w:hAnsi="Calibri" w:cs="Calibri"/>
                <w:sz w:val="20"/>
                <w:szCs w:val="20"/>
              </w:rPr>
              <w:t xml:space="preserve"> </w:t>
            </w:r>
            <w:r w:rsidR="003551E3">
              <w:rPr>
                <w:rFonts w:ascii="Calibri" w:eastAsia="Calibri" w:hAnsi="Calibri" w:cs="Calibr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6DD86E8F" w14:textId="77777777" w:rsidR="003551E3" w:rsidRDefault="001A526B" w:rsidP="00373994">
            <w:pPr>
              <w:spacing w:after="100" w:line="240" w:lineRule="auto"/>
              <w:ind w:left="46"/>
              <w:jc w:val="both"/>
              <w:rPr>
                <w:rFonts w:ascii="Calibri" w:eastAsia="Calibri" w:hAnsi="Calibri" w:cs="Calibri"/>
                <w:sz w:val="20"/>
                <w:szCs w:val="20"/>
              </w:rPr>
            </w:pPr>
            <w:r w:rsidRPr="0055762E">
              <w:rPr>
                <w:rFonts w:ascii="Calibri" w:eastAsia="Calibri" w:hAnsi="Calibri" w:cs="Calibri"/>
                <w:b/>
                <w:sz w:val="20"/>
                <w:szCs w:val="20"/>
              </w:rPr>
              <w:t>Ubicación específica de la unidad fiscalizable:</w:t>
            </w:r>
            <w:r w:rsidRPr="0055762E">
              <w:rPr>
                <w:rFonts w:ascii="Calibri" w:eastAsia="Calibri" w:hAnsi="Calibri" w:cs="Calibri"/>
                <w:sz w:val="20"/>
                <w:szCs w:val="20"/>
              </w:rPr>
              <w:t xml:space="preserve"> </w:t>
            </w:r>
            <w:r w:rsidR="000C19C8" w:rsidRPr="0055762E">
              <w:rPr>
                <w:rFonts w:ascii="Calibri" w:eastAsia="Calibri" w:hAnsi="Calibri" w:cs="Calibri"/>
                <w:sz w:val="20"/>
                <w:szCs w:val="20"/>
              </w:rPr>
              <w:t>B</w:t>
            </w:r>
          </w:p>
          <w:p w14:paraId="231655EB" w14:textId="77777777" w:rsidR="001A526B" w:rsidRPr="0055762E" w:rsidRDefault="003551E3" w:rsidP="00373994">
            <w:pPr>
              <w:spacing w:after="100" w:line="240" w:lineRule="auto"/>
              <w:ind w:left="46"/>
              <w:jc w:val="both"/>
              <w:rPr>
                <w:rFonts w:ascii="Calibri" w:eastAsia="Calibri" w:hAnsi="Calibri" w:cs="Calibri"/>
                <w:sz w:val="20"/>
                <w:szCs w:val="20"/>
              </w:rPr>
            </w:pPr>
            <w:r w:rsidRPr="003551E3">
              <w:rPr>
                <w:rFonts w:ascii="Calibri" w:eastAsia="Calibri" w:hAnsi="Calibri" w:cs="Calibri"/>
                <w:sz w:val="20"/>
                <w:szCs w:val="20"/>
              </w:rPr>
              <w:t>El proyecto se localiza</w:t>
            </w:r>
            <w:r>
              <w:rPr>
                <w:rFonts w:ascii="Calibri" w:eastAsia="Calibri" w:hAnsi="Calibri" w:cs="Calibri"/>
                <w:b/>
                <w:sz w:val="20"/>
                <w:szCs w:val="20"/>
              </w:rPr>
              <w:t xml:space="preserve"> </w:t>
            </w:r>
            <w:r w:rsidRPr="003551E3">
              <w:rPr>
                <w:rFonts w:ascii="Calibri" w:eastAsia="Calibri" w:hAnsi="Calibri" w:cs="Calibri"/>
                <w:sz w:val="20"/>
                <w:szCs w:val="20"/>
              </w:rPr>
              <w:t xml:space="preserve">en las instalaciones </w:t>
            </w:r>
            <w:r>
              <w:rPr>
                <w:rFonts w:ascii="Calibri" w:eastAsia="Calibri" w:hAnsi="Calibri" w:cs="Calibri"/>
                <w:sz w:val="20"/>
                <w:szCs w:val="20"/>
              </w:rPr>
              <w:t>industriales de Chuquicamata, sector Fundición, la que se ubica en la ciudad de Chuquicamata, Comuna de Calama, Provincia del Loa, II Región</w:t>
            </w:r>
          </w:p>
        </w:tc>
      </w:tr>
      <w:tr w:rsidR="00B15D33" w:rsidRPr="0055762E" w14:paraId="20343BA2"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334325" w14:textId="77777777" w:rsidR="001A526B" w:rsidRPr="0055762E"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Provincia:</w:t>
            </w:r>
            <w:r w:rsidRPr="0055762E">
              <w:rPr>
                <w:rFonts w:ascii="Calibri" w:eastAsia="Calibri" w:hAnsi="Calibri" w:cs="Calibri"/>
                <w:sz w:val="20"/>
                <w:szCs w:val="20"/>
              </w:rPr>
              <w:t xml:space="preserve"> </w:t>
            </w:r>
            <w:r w:rsidR="003551E3">
              <w:rPr>
                <w:rFonts w:ascii="Calibri" w:eastAsia="Calibri" w:hAnsi="Calibri" w:cs="Calibri"/>
                <w:sz w:val="20"/>
                <w:szCs w:val="20"/>
              </w:rPr>
              <w:t>El Loa</w:t>
            </w:r>
          </w:p>
        </w:tc>
        <w:tc>
          <w:tcPr>
            <w:tcW w:w="2296" w:type="pct"/>
            <w:vMerge/>
            <w:tcBorders>
              <w:left w:val="single" w:sz="4" w:space="0" w:color="auto"/>
              <w:right w:val="single" w:sz="4" w:space="0" w:color="auto"/>
            </w:tcBorders>
            <w:shd w:val="clear" w:color="auto" w:fill="FFFFFF"/>
          </w:tcPr>
          <w:p w14:paraId="5FA38BBA" w14:textId="77777777"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14:paraId="3BA0D65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E08042" w14:textId="77777777"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Comuna:</w:t>
            </w:r>
            <w:r w:rsidRPr="0055762E">
              <w:rPr>
                <w:rFonts w:ascii="Calibri" w:eastAsia="Calibri" w:hAnsi="Calibri" w:cs="Calibri"/>
                <w:sz w:val="20"/>
                <w:szCs w:val="20"/>
              </w:rPr>
              <w:t xml:space="preserve"> </w:t>
            </w:r>
            <w:r w:rsidR="003551E3">
              <w:rPr>
                <w:rFonts w:ascii="Calibri" w:eastAsia="Calibri" w:hAnsi="Calibri" w:cs="Calibri"/>
                <w:sz w:val="20"/>
                <w:szCs w:val="20"/>
              </w:rPr>
              <w:t>Calama</w:t>
            </w:r>
          </w:p>
        </w:tc>
        <w:tc>
          <w:tcPr>
            <w:tcW w:w="2296" w:type="pct"/>
            <w:vMerge/>
            <w:tcBorders>
              <w:left w:val="single" w:sz="4" w:space="0" w:color="auto"/>
              <w:bottom w:val="single" w:sz="4" w:space="0" w:color="auto"/>
              <w:right w:val="single" w:sz="4" w:space="0" w:color="auto"/>
            </w:tcBorders>
            <w:shd w:val="clear" w:color="auto" w:fill="FFFFFF"/>
          </w:tcPr>
          <w:p w14:paraId="55A5259D" w14:textId="77777777"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14:paraId="65CB212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4CC84A" w14:textId="77777777"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Titular de la unidad fiscalizable:</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C</w:t>
            </w:r>
            <w:r w:rsidR="003551E3">
              <w:rPr>
                <w:rFonts w:ascii="Calibri" w:eastAsia="Calibri" w:hAnsi="Calibri" w:cs="Calibri"/>
                <w:sz w:val="20"/>
                <w:szCs w:val="20"/>
              </w:rPr>
              <w:t>odelco, División Chuquicamata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AC8731" w14:textId="77777777"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3551E3">
              <w:rPr>
                <w:rFonts w:ascii="Calibri" w:eastAsia="Calibri" w:hAnsi="Calibri" w:cs="Calibri"/>
                <w:sz w:val="20"/>
                <w:szCs w:val="20"/>
              </w:rPr>
              <w:t>61</w:t>
            </w:r>
            <w:r w:rsidR="00B15D33" w:rsidRPr="0055762E">
              <w:rPr>
                <w:rFonts w:ascii="Calibri" w:eastAsia="Calibri" w:hAnsi="Calibri" w:cs="Calibri"/>
                <w:sz w:val="20"/>
                <w:szCs w:val="20"/>
              </w:rPr>
              <w:t>.</w:t>
            </w:r>
            <w:r w:rsidR="003551E3">
              <w:rPr>
                <w:rFonts w:ascii="Calibri" w:eastAsia="Calibri" w:hAnsi="Calibri" w:cs="Calibri"/>
                <w:sz w:val="20"/>
                <w:szCs w:val="20"/>
              </w:rPr>
              <w:t>704</w:t>
            </w:r>
            <w:r w:rsidR="00B15D33" w:rsidRPr="0055762E">
              <w:rPr>
                <w:rFonts w:ascii="Calibri" w:eastAsia="Calibri" w:hAnsi="Calibri" w:cs="Calibri"/>
                <w:sz w:val="20"/>
                <w:szCs w:val="20"/>
              </w:rPr>
              <w:t>.000-</w:t>
            </w:r>
            <w:r w:rsidR="003551E3">
              <w:rPr>
                <w:rFonts w:ascii="Calibri" w:eastAsia="Calibri" w:hAnsi="Calibri" w:cs="Calibri"/>
                <w:sz w:val="20"/>
                <w:szCs w:val="20"/>
              </w:rPr>
              <w:t>K</w:t>
            </w:r>
          </w:p>
        </w:tc>
      </w:tr>
      <w:tr w:rsidR="00B15D33" w:rsidRPr="0055762E" w14:paraId="46920C2B"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340B7" w14:textId="77777777" w:rsidR="001A526B"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Domicilio titular:</w:t>
            </w:r>
            <w:r w:rsidRPr="0055762E">
              <w:rPr>
                <w:rFonts w:ascii="Calibri" w:eastAsia="Calibri" w:hAnsi="Calibri" w:cs="Calibri"/>
                <w:sz w:val="20"/>
                <w:szCs w:val="20"/>
              </w:rPr>
              <w:t xml:space="preserve"> </w:t>
            </w:r>
          </w:p>
          <w:p w14:paraId="29966FC5" w14:textId="77777777" w:rsidR="003551E3" w:rsidRPr="0055762E" w:rsidRDefault="003551E3"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Huérfanos 1270, piso 5, Gerencia de Medio Ambiente y Comunidad, Santiago.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4A9064" w14:textId="77777777"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Correo electrónico:</w:t>
            </w:r>
            <w:r w:rsidRPr="0055762E">
              <w:rPr>
                <w:rFonts w:ascii="Calibri" w:eastAsia="Calibri" w:hAnsi="Calibri" w:cs="Calibri"/>
                <w:sz w:val="20"/>
                <w:szCs w:val="20"/>
              </w:rPr>
              <w:t xml:space="preserve"> </w:t>
            </w:r>
          </w:p>
        </w:tc>
      </w:tr>
      <w:tr w:rsidR="00B15D33" w:rsidRPr="0055762E" w14:paraId="65D9DC3A"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BE99E2B" w14:textId="77777777"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65BB92" w14:textId="77777777"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Teléfono:</w:t>
            </w:r>
            <w:r w:rsidRPr="0055762E">
              <w:rPr>
                <w:rFonts w:ascii="Calibri" w:eastAsia="Calibri" w:hAnsi="Calibri" w:cs="Calibri"/>
                <w:sz w:val="20"/>
                <w:szCs w:val="20"/>
              </w:rPr>
              <w:t xml:space="preserve"> </w:t>
            </w:r>
            <w:r w:rsidR="003551E3">
              <w:rPr>
                <w:rFonts w:ascii="Calibri" w:eastAsia="Calibri" w:hAnsi="Calibri" w:cs="Calibri"/>
                <w:sz w:val="20"/>
                <w:szCs w:val="20"/>
              </w:rPr>
              <w:t>+562 26903945</w:t>
            </w:r>
          </w:p>
        </w:tc>
      </w:tr>
      <w:tr w:rsidR="00B15D33" w:rsidRPr="0055762E" w14:paraId="0731474C"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E29793" w14:textId="77777777" w:rsidR="001A526B" w:rsidRPr="0055762E" w:rsidRDefault="00217CB7" w:rsidP="00373994">
            <w:pPr>
              <w:spacing w:after="100" w:line="240" w:lineRule="auto"/>
              <w:jc w:val="both"/>
              <w:rPr>
                <w:rFonts w:ascii="Calibri" w:eastAsia="Calibri" w:hAnsi="Calibri" w:cs="Calibri"/>
                <w:sz w:val="20"/>
                <w:szCs w:val="20"/>
              </w:rPr>
            </w:pPr>
            <w:r w:rsidRPr="006F0EC0">
              <w:rPr>
                <w:rFonts w:ascii="Calibri" w:eastAsia="Calibri" w:hAnsi="Calibri" w:cs="Calibri"/>
                <w:b/>
                <w:sz w:val="20"/>
                <w:szCs w:val="20"/>
              </w:rPr>
              <w:t xml:space="preserve">Identificación </w:t>
            </w:r>
            <w:r w:rsidR="001A526B" w:rsidRPr="006F0EC0">
              <w:rPr>
                <w:rFonts w:ascii="Calibri" w:eastAsia="Calibri" w:hAnsi="Calibri" w:cs="Calibri"/>
                <w:b/>
                <w:sz w:val="20"/>
                <w:szCs w:val="20"/>
              </w:rPr>
              <w:t>representante legal:</w:t>
            </w:r>
            <w:r w:rsidR="001A526B" w:rsidRPr="0055762E">
              <w:rPr>
                <w:rFonts w:ascii="Calibri" w:eastAsia="Calibri" w:hAnsi="Calibri" w:cs="Calibri"/>
                <w:sz w:val="20"/>
                <w:szCs w:val="20"/>
              </w:rPr>
              <w:t xml:space="preserve"> </w:t>
            </w:r>
            <w:r w:rsidR="003551E3">
              <w:rPr>
                <w:rFonts w:ascii="Calibri" w:eastAsia="Calibri" w:hAnsi="Calibri" w:cs="Calibri"/>
                <w:sz w:val="20"/>
                <w:szCs w:val="20"/>
              </w:rPr>
              <w:t>Jorge Lagos Rodríguez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DDE1EF" w14:textId="77777777"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3551E3">
              <w:rPr>
                <w:rFonts w:ascii="Calibri" w:eastAsia="Calibri" w:hAnsi="Calibri" w:cs="Calibri"/>
                <w:sz w:val="20"/>
                <w:szCs w:val="20"/>
              </w:rPr>
              <w:t>10.502.232-8</w:t>
            </w:r>
          </w:p>
        </w:tc>
      </w:tr>
      <w:tr w:rsidR="00B15D33" w:rsidRPr="0055762E" w14:paraId="6B33E714"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8EE4D" w14:textId="77777777" w:rsidR="003551E3"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Domicilio representante</w:t>
            </w:r>
            <w:r w:rsidR="00B15D33" w:rsidRPr="0055762E">
              <w:rPr>
                <w:rFonts w:ascii="Calibri" w:eastAsia="Calibri" w:hAnsi="Calibri" w:cs="Calibri"/>
                <w:b/>
                <w:sz w:val="20"/>
                <w:szCs w:val="20"/>
              </w:rPr>
              <w:t xml:space="preserve"> </w:t>
            </w:r>
            <w:r w:rsidRPr="0055762E">
              <w:rPr>
                <w:rFonts w:ascii="Calibri" w:eastAsia="Calibri" w:hAnsi="Calibri" w:cs="Calibri"/>
                <w:b/>
                <w:sz w:val="20"/>
                <w:szCs w:val="20"/>
              </w:rPr>
              <w:t>legal:</w:t>
            </w:r>
            <w:r w:rsidRPr="0055762E">
              <w:rPr>
                <w:rFonts w:ascii="Calibri" w:eastAsia="Calibri" w:hAnsi="Calibri" w:cs="Calibri"/>
                <w:sz w:val="20"/>
                <w:szCs w:val="20"/>
              </w:rPr>
              <w:t xml:space="preserve"> </w:t>
            </w:r>
          </w:p>
          <w:p w14:paraId="082AC296" w14:textId="77777777" w:rsidR="001A526B" w:rsidRPr="0055762E" w:rsidRDefault="003551E3"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Huérfanos N°1270, Vicepresidencia de Asuntos Corporativos y Sustentabilidad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77BA53" w14:textId="77777777"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Correo electrónico:</w:t>
            </w:r>
            <w:r w:rsidRPr="0055762E">
              <w:rPr>
                <w:rFonts w:ascii="Calibri" w:eastAsia="Calibri" w:hAnsi="Calibri" w:cs="Calibri"/>
                <w:sz w:val="20"/>
                <w:szCs w:val="20"/>
              </w:rPr>
              <w:t xml:space="preserve"> </w:t>
            </w:r>
            <w:r w:rsidR="003551E3">
              <w:rPr>
                <w:rFonts w:ascii="Calibri" w:eastAsia="Calibri" w:hAnsi="Calibri" w:cs="Calibri"/>
                <w:sz w:val="20"/>
                <w:szCs w:val="20"/>
              </w:rPr>
              <w:t>pgutierr@codelco.cl</w:t>
            </w:r>
          </w:p>
        </w:tc>
      </w:tr>
      <w:tr w:rsidR="00B15D33" w:rsidRPr="0055762E" w14:paraId="02D09F5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34DDE1" w14:textId="77777777"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30E512" w14:textId="77777777"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Teléfono:</w:t>
            </w:r>
            <w:r w:rsidRPr="0055762E">
              <w:rPr>
                <w:rFonts w:ascii="Calibri" w:eastAsia="Calibri" w:hAnsi="Calibri" w:cs="Calibri"/>
                <w:sz w:val="20"/>
                <w:szCs w:val="20"/>
              </w:rPr>
              <w:t xml:space="preserve"> </w:t>
            </w:r>
            <w:r w:rsidR="003551E3">
              <w:rPr>
                <w:rFonts w:ascii="Calibri" w:eastAsia="Calibri" w:hAnsi="Calibri" w:cs="Calibri"/>
                <w:sz w:val="20"/>
                <w:szCs w:val="20"/>
              </w:rPr>
              <w:t>+</w:t>
            </w:r>
            <w:r w:rsidR="00B15D33" w:rsidRPr="0055762E">
              <w:rPr>
                <w:rFonts w:ascii="Calibri" w:eastAsia="Calibri" w:hAnsi="Calibri" w:cs="Calibri"/>
                <w:sz w:val="20"/>
                <w:szCs w:val="20"/>
              </w:rPr>
              <w:t>56</w:t>
            </w:r>
            <w:r w:rsidR="003551E3">
              <w:rPr>
                <w:rFonts w:ascii="Calibri" w:eastAsia="Calibri" w:hAnsi="Calibri" w:cs="Calibri"/>
                <w:sz w:val="20"/>
                <w:szCs w:val="20"/>
              </w:rPr>
              <w:t>2 26903945</w:t>
            </w:r>
          </w:p>
        </w:tc>
      </w:tr>
    </w:tbl>
    <w:p w14:paraId="187D57C6" w14:textId="77777777" w:rsidR="001A526B" w:rsidRPr="0055762E" w:rsidRDefault="001A526B" w:rsidP="00ED21AD">
      <w:pPr>
        <w:spacing w:line="240" w:lineRule="auto"/>
        <w:contextualSpacing/>
        <w:jc w:val="both"/>
        <w:rPr>
          <w:sz w:val="20"/>
          <w:szCs w:val="20"/>
        </w:rPr>
      </w:pPr>
    </w:p>
    <w:p w14:paraId="1B9CFCE2" w14:textId="77777777" w:rsidR="001A526B" w:rsidRPr="0055762E" w:rsidRDefault="001A526B" w:rsidP="00ED21AD">
      <w:pPr>
        <w:spacing w:line="240" w:lineRule="auto"/>
        <w:contextualSpacing/>
        <w:jc w:val="both"/>
        <w:rPr>
          <w:sz w:val="20"/>
          <w:szCs w:val="20"/>
        </w:rPr>
      </w:pPr>
    </w:p>
    <w:p w14:paraId="709E2C30" w14:textId="77777777" w:rsidR="001A526B" w:rsidRPr="0055762E" w:rsidRDefault="001A526B" w:rsidP="00ED21AD">
      <w:pPr>
        <w:spacing w:line="240" w:lineRule="auto"/>
        <w:jc w:val="both"/>
        <w:rPr>
          <w:rFonts w:ascii="Calibri" w:eastAsia="Calibri" w:hAnsi="Calibri" w:cs="Calibri"/>
          <w:sz w:val="20"/>
          <w:szCs w:val="20"/>
        </w:rPr>
      </w:pPr>
    </w:p>
    <w:p w14:paraId="7F120F37" w14:textId="77777777" w:rsidR="001A526B" w:rsidRPr="0055762E" w:rsidRDefault="001A526B" w:rsidP="00ED21AD">
      <w:pPr>
        <w:spacing w:line="240" w:lineRule="auto"/>
        <w:jc w:val="both"/>
        <w:rPr>
          <w:rFonts w:ascii="Calibri" w:eastAsia="Calibri" w:hAnsi="Calibri" w:cs="Calibri"/>
          <w:sz w:val="20"/>
          <w:szCs w:val="20"/>
        </w:rPr>
      </w:pPr>
    </w:p>
    <w:p w14:paraId="72DEB2D4" w14:textId="77777777" w:rsidR="001A526B" w:rsidRPr="0055762E" w:rsidRDefault="001A526B" w:rsidP="00ED21AD">
      <w:pPr>
        <w:spacing w:line="240" w:lineRule="auto"/>
        <w:jc w:val="both"/>
        <w:rPr>
          <w:rFonts w:ascii="Calibri" w:eastAsia="Calibri" w:hAnsi="Calibri" w:cs="Calibri"/>
          <w:sz w:val="20"/>
          <w:szCs w:val="20"/>
        </w:rPr>
      </w:pPr>
    </w:p>
    <w:p w14:paraId="647F66F9" w14:textId="77777777" w:rsidR="007611DF" w:rsidRPr="0055762E" w:rsidRDefault="007611DF" w:rsidP="007611DF">
      <w:pPr>
        <w:pStyle w:val="Listaconnmeros"/>
        <w:numPr>
          <w:ilvl w:val="0"/>
          <w:numId w:val="0"/>
        </w:numPr>
        <w:ind w:left="360" w:hanging="360"/>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069E5752" w14:textId="77777777" w:rsidR="007611DF" w:rsidRPr="0055762E" w:rsidRDefault="007611DF" w:rsidP="007611DF">
      <w:pPr>
        <w:pStyle w:val="Listaconnmeros"/>
        <w:numPr>
          <w:ilvl w:val="0"/>
          <w:numId w:val="0"/>
        </w:numPr>
        <w:ind w:left="360" w:hanging="360"/>
      </w:pPr>
    </w:p>
    <w:p w14:paraId="038897BF" w14:textId="77777777" w:rsidR="007611DF" w:rsidRPr="0055762E" w:rsidRDefault="007611DF" w:rsidP="007611DF">
      <w:pPr>
        <w:pStyle w:val="Listaconnmeros"/>
        <w:numPr>
          <w:ilvl w:val="0"/>
          <w:numId w:val="0"/>
        </w:numPr>
        <w:ind w:left="360" w:hanging="360"/>
      </w:pPr>
    </w:p>
    <w:p w14:paraId="2A321B48" w14:textId="77777777" w:rsidR="007611DF" w:rsidRPr="0055762E" w:rsidRDefault="007611DF" w:rsidP="007611DF">
      <w:pPr>
        <w:pStyle w:val="Listaconnmeros"/>
        <w:numPr>
          <w:ilvl w:val="0"/>
          <w:numId w:val="0"/>
        </w:numPr>
        <w:ind w:left="360" w:hanging="360"/>
      </w:pPr>
    </w:p>
    <w:p w14:paraId="5F4D6907" w14:textId="77777777" w:rsidR="007611DF" w:rsidRPr="0055762E" w:rsidRDefault="007611DF" w:rsidP="007611DF">
      <w:pPr>
        <w:pStyle w:val="Listaconnmeros"/>
        <w:numPr>
          <w:ilvl w:val="0"/>
          <w:numId w:val="0"/>
        </w:numPr>
        <w:ind w:left="360" w:hanging="360"/>
      </w:pPr>
    </w:p>
    <w:p w14:paraId="37C32382" w14:textId="77777777" w:rsidR="007611DF" w:rsidRPr="0055762E" w:rsidRDefault="007611DF" w:rsidP="007611DF">
      <w:pPr>
        <w:pStyle w:val="Listaconnmeros"/>
        <w:numPr>
          <w:ilvl w:val="0"/>
          <w:numId w:val="0"/>
        </w:numPr>
        <w:ind w:left="360" w:hanging="360"/>
      </w:pPr>
    </w:p>
    <w:p w14:paraId="543616A1" w14:textId="77777777" w:rsidR="007611DF" w:rsidRPr="0055762E" w:rsidRDefault="007611DF" w:rsidP="007611DF">
      <w:pPr>
        <w:pStyle w:val="Listaconnmeros"/>
        <w:numPr>
          <w:ilvl w:val="0"/>
          <w:numId w:val="0"/>
        </w:numPr>
        <w:ind w:left="360" w:hanging="360"/>
      </w:pPr>
    </w:p>
    <w:p w14:paraId="3A0F079D" w14:textId="77777777" w:rsidR="007611DF" w:rsidRPr="0055762E" w:rsidRDefault="007611DF" w:rsidP="007611DF">
      <w:pPr>
        <w:pStyle w:val="Listaconnmeros"/>
        <w:numPr>
          <w:ilvl w:val="0"/>
          <w:numId w:val="0"/>
        </w:numPr>
        <w:ind w:left="360" w:hanging="360"/>
      </w:pPr>
    </w:p>
    <w:p w14:paraId="6DA3E5CD" w14:textId="77777777" w:rsidR="007611DF" w:rsidRPr="0055762E" w:rsidRDefault="007611DF" w:rsidP="007611DF">
      <w:pPr>
        <w:pStyle w:val="Listaconnmeros"/>
        <w:numPr>
          <w:ilvl w:val="0"/>
          <w:numId w:val="0"/>
        </w:numPr>
        <w:ind w:left="360" w:hanging="360"/>
      </w:pPr>
    </w:p>
    <w:p w14:paraId="43B3EC86" w14:textId="77777777" w:rsidR="00B21CB1" w:rsidRPr="0055762E" w:rsidRDefault="00B21CB1" w:rsidP="00B21CB1">
      <w:pPr>
        <w:pStyle w:val="Ttulo1"/>
        <w:ind w:left="567" w:hanging="567"/>
        <w:sectPr w:rsidR="00B21CB1" w:rsidRPr="0055762E" w:rsidSect="000A28D4">
          <w:type w:val="nextColumn"/>
          <w:pgSz w:w="12240" w:h="15840" w:code="1"/>
          <w:pgMar w:top="1134" w:right="1134" w:bottom="1134" w:left="1134" w:header="708" w:footer="708" w:gutter="0"/>
          <w:pgNumType w:start="1"/>
          <w:cols w:space="708"/>
          <w:docGrid w:linePitch="360"/>
        </w:sectPr>
      </w:pPr>
    </w:p>
    <w:p w14:paraId="68859EAE" w14:textId="142BFF3D" w:rsidR="007611DF" w:rsidRPr="0055762E" w:rsidRDefault="00B21CB1" w:rsidP="00B21CB1">
      <w:pPr>
        <w:pStyle w:val="Ttulo1"/>
        <w:ind w:left="567" w:hanging="567"/>
      </w:pPr>
      <w:bookmarkStart w:id="22" w:name="_Toc10529060"/>
      <w:r w:rsidRPr="0055762E">
        <w:lastRenderedPageBreak/>
        <w:t>Ubicación</w:t>
      </w:r>
      <w:bookmarkEnd w:id="22"/>
      <w:r w:rsidRPr="0055762E">
        <w:t xml:space="preserve"> </w:t>
      </w:r>
    </w:p>
    <w:p w14:paraId="6925566B" w14:textId="77777777" w:rsidR="00A57450" w:rsidRPr="0055762E" w:rsidRDefault="00A57450" w:rsidP="00A57450">
      <w:pPr>
        <w:pStyle w:val="Listaconnmeros"/>
        <w:numPr>
          <w:ilvl w:val="0"/>
          <w:numId w:val="0"/>
        </w:numPr>
        <w:ind w:left="360" w:hanging="360"/>
      </w:pPr>
    </w:p>
    <w:tbl>
      <w:tblPr>
        <w:tblStyle w:val="Tablaconcuadrcula"/>
        <w:tblW w:w="0" w:type="auto"/>
        <w:tblInd w:w="360" w:type="dxa"/>
        <w:tblLook w:val="04A0" w:firstRow="1" w:lastRow="0" w:firstColumn="1" w:lastColumn="0" w:noHBand="0" w:noVBand="1"/>
      </w:tblPr>
      <w:tblGrid>
        <w:gridCol w:w="3300"/>
        <w:gridCol w:w="3300"/>
        <w:gridCol w:w="3301"/>
        <w:gridCol w:w="3301"/>
      </w:tblGrid>
      <w:tr w:rsidR="00A57450" w:rsidRPr="0055762E" w14:paraId="30EB1BFB" w14:textId="77777777" w:rsidTr="0055075A">
        <w:tc>
          <w:tcPr>
            <w:tcW w:w="13202" w:type="dxa"/>
            <w:gridSpan w:val="4"/>
          </w:tcPr>
          <w:p w14:paraId="58714593" w14:textId="77777777" w:rsidR="00A57450" w:rsidRPr="0055762E" w:rsidRDefault="00610F81" w:rsidP="00A57450">
            <w:pPr>
              <w:pStyle w:val="Listaconnmero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ind w:left="360" w:hanging="360"/>
              <w:rPr>
                <w:b/>
                <w:noProof/>
                <w:lang w:val="es-CL"/>
              </w:rPr>
            </w:pPr>
            <w:r w:rsidRPr="0055762E">
              <w:rPr>
                <w:noProof/>
                <w:lang w:eastAsia="es-CL"/>
              </w:rPr>
              <mc:AlternateContent>
                <mc:Choice Requires="wps">
                  <w:drawing>
                    <wp:anchor distT="0" distB="0" distL="114300" distR="114300" simplePos="0" relativeHeight="251668480" behindDoc="0" locked="0" layoutInCell="1" allowOverlap="1" wp14:anchorId="4FFAD1AD" wp14:editId="644AAC7E">
                      <wp:simplePos x="0" y="0"/>
                      <wp:positionH relativeFrom="column">
                        <wp:posOffset>4304030</wp:posOffset>
                      </wp:positionH>
                      <wp:positionV relativeFrom="paragraph">
                        <wp:posOffset>1313180</wp:posOffset>
                      </wp:positionV>
                      <wp:extent cx="2524125" cy="2066925"/>
                      <wp:effectExtent l="19050" t="19050" r="66675" b="47625"/>
                      <wp:wrapNone/>
                      <wp:docPr id="21" name="Conector recto de flecha 21"/>
                      <wp:cNvGraphicFramePr/>
                      <a:graphic xmlns:a="http://schemas.openxmlformats.org/drawingml/2006/main">
                        <a:graphicData uri="http://schemas.microsoft.com/office/word/2010/wordprocessingShape">
                          <wps:wsp>
                            <wps:cNvCnPr/>
                            <wps:spPr>
                              <a:xfrm>
                                <a:off x="0" y="0"/>
                                <a:ext cx="2524125" cy="20669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3D2968" id="_x0000_t32" coordsize="21600,21600" o:spt="32" o:oned="t" path="m,l21600,21600e" filled="f">
                      <v:path arrowok="t" fillok="f" o:connecttype="none"/>
                      <o:lock v:ext="edit" shapetype="t"/>
                    </v:shapetype>
                    <v:shape id="Conector recto de flecha 21" o:spid="_x0000_s1026" type="#_x0000_t32" style="position:absolute;margin-left:338.9pt;margin-top:103.4pt;width:198.75pt;height:1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" strokecolor="red" strokeweight="4.5pt">
                      <v:stroke endarrow="block" joinstyle="miter"/>
                    </v:shape>
                  </w:pict>
                </mc:Fallback>
              </mc:AlternateContent>
            </w:r>
            <w:r>
              <w:rPr>
                <w:noProof/>
                <w:lang w:eastAsia="es-CL"/>
              </w:rPr>
              <w:drawing>
                <wp:anchor distT="0" distB="0" distL="114300" distR="114300" simplePos="0" relativeHeight="251663358" behindDoc="0" locked="0" layoutInCell="1" allowOverlap="1" wp14:anchorId="1FC84507" wp14:editId="610CDC8E">
                  <wp:simplePos x="0" y="0"/>
                  <wp:positionH relativeFrom="margin">
                    <wp:posOffset>4732020</wp:posOffset>
                  </wp:positionH>
                  <wp:positionV relativeFrom="margin">
                    <wp:posOffset>2151380</wp:posOffset>
                  </wp:positionV>
                  <wp:extent cx="3400425" cy="24669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1666" t="29277" r="18877" b="19833"/>
                          <a:stretch/>
                        </pic:blipFill>
                        <pic:spPr bwMode="auto">
                          <a:xfrm>
                            <a:off x="0" y="0"/>
                            <a:ext cx="340042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62E">
              <w:rPr>
                <w:noProof/>
                <w:lang w:eastAsia="es-CL"/>
              </w:rPr>
              <mc:AlternateContent>
                <mc:Choice Requires="wps">
                  <w:drawing>
                    <wp:anchor distT="0" distB="0" distL="114300" distR="114300" simplePos="0" relativeHeight="251669504" behindDoc="0" locked="0" layoutInCell="1" allowOverlap="1" wp14:anchorId="45762A92" wp14:editId="614C0DF6">
                      <wp:simplePos x="0" y="0"/>
                      <wp:positionH relativeFrom="column">
                        <wp:posOffset>3989705</wp:posOffset>
                      </wp:positionH>
                      <wp:positionV relativeFrom="paragraph">
                        <wp:posOffset>1031240</wp:posOffset>
                      </wp:positionV>
                      <wp:extent cx="295275" cy="285750"/>
                      <wp:effectExtent l="19050" t="19050" r="19050" b="19050"/>
                      <wp:wrapNone/>
                      <wp:docPr id="23" name="Elipse 23"/>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DD464" id="Elipse 23" o:spid="_x0000_s1026" style="position:absolute;margin-left:314.15pt;margin-top:81.2pt;width:23.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" filled="f" strokecolor="red" strokeweight="2.25pt">
                      <v:stroke dashstyle="3 1" joinstyle="miter"/>
                    </v:oval>
                  </w:pict>
                </mc:Fallback>
              </mc:AlternateContent>
            </w:r>
            <w:r>
              <w:rPr>
                <w:noProof/>
                <w:lang w:eastAsia="es-CL"/>
              </w:rPr>
              <w:drawing>
                <wp:anchor distT="0" distB="0" distL="114300" distR="114300" simplePos="0" relativeHeight="251662333" behindDoc="0" locked="0" layoutInCell="1" allowOverlap="1" wp14:anchorId="3DC077ED" wp14:editId="1BC5859C">
                  <wp:simplePos x="0" y="0"/>
                  <wp:positionH relativeFrom="column">
                    <wp:posOffset>46355</wp:posOffset>
                  </wp:positionH>
                  <wp:positionV relativeFrom="paragraph">
                    <wp:posOffset>227330</wp:posOffset>
                  </wp:positionV>
                  <wp:extent cx="8191500" cy="44672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409" t="8268" r="3521" b="13966"/>
                          <a:stretch/>
                        </pic:blipFill>
                        <pic:spPr bwMode="auto">
                          <a:xfrm>
                            <a:off x="0" y="0"/>
                            <a:ext cx="8191500" cy="446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E95">
              <w:rPr>
                <w:noProof/>
                <w:lang w:eastAsia="es-CL"/>
              </w:rPr>
              <mc:AlternateContent>
                <mc:Choice Requires="wps">
                  <w:drawing>
                    <wp:anchor distT="0" distB="0" distL="114300" distR="114300" simplePos="0" relativeHeight="251666432" behindDoc="0" locked="0" layoutInCell="1" allowOverlap="1" wp14:anchorId="03A3623B" wp14:editId="2DFC1986">
                      <wp:simplePos x="0" y="0"/>
                      <wp:positionH relativeFrom="column">
                        <wp:posOffset>5066030</wp:posOffset>
                      </wp:positionH>
                      <wp:positionV relativeFrom="paragraph">
                        <wp:posOffset>4094480</wp:posOffset>
                      </wp:positionV>
                      <wp:extent cx="904875" cy="409575"/>
                      <wp:effectExtent l="0" t="247650" r="828675" b="28575"/>
                      <wp:wrapNone/>
                      <wp:docPr id="8" name="Globo: línea 8"/>
                      <wp:cNvGraphicFramePr/>
                      <a:graphic xmlns:a="http://schemas.openxmlformats.org/drawingml/2006/main">
                        <a:graphicData uri="http://schemas.microsoft.com/office/word/2010/wordprocessingShape">
                          <wps:wsp>
                            <wps:cNvSpPr/>
                            <wps:spPr>
                              <a:xfrm>
                                <a:off x="0" y="0"/>
                                <a:ext cx="904875" cy="409575"/>
                              </a:xfrm>
                              <a:prstGeom prst="borderCallout1">
                                <a:avLst>
                                  <a:gd name="adj1" fmla="val 306"/>
                                  <a:gd name="adj2" fmla="val 53772"/>
                                  <a:gd name="adj3" fmla="val -58230"/>
                                  <a:gd name="adj4" fmla="val 186930"/>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8AAF1" w14:textId="77777777" w:rsidR="00CB3921" w:rsidRPr="006F35CE" w:rsidRDefault="00CB3921" w:rsidP="00A57450">
                                  <w:pPr>
                                    <w:jc w:val="center"/>
                                    <w:rPr>
                                      <w:b/>
                                      <w:color w:val="000000" w:themeColor="text1"/>
                                      <w:sz w:val="18"/>
                                      <w:szCs w:val="18"/>
                                    </w:rPr>
                                  </w:pPr>
                                  <w:r>
                                    <w:rPr>
                                      <w:b/>
                                      <w:color w:val="000000" w:themeColor="text1"/>
                                      <w:sz w:val="18"/>
                                      <w:szCs w:val="18"/>
                                    </w:rPr>
                                    <w:t>Plantas de ácido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A3623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8" o:spid="_x0000_s1026" type="#_x0000_t47" style="position:absolute;left:0;text-align:left;margin-left:398.9pt;margin-top:322.4pt;width:71.25pt;height:3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" adj="40377,-12578,11615,66" fillcolor="#fff2cc [663]" strokecolor="red" strokeweight="1pt">
                      <v:textbox>
                        <w:txbxContent>
                          <w:p w14:paraId="2CD8AAF1" w14:textId="77777777" w:rsidR="00CB3921" w:rsidRPr="006F35CE" w:rsidRDefault="00CB3921" w:rsidP="00A57450">
                            <w:pPr>
                              <w:jc w:val="center"/>
                              <w:rPr>
                                <w:b/>
                                <w:color w:val="000000" w:themeColor="text1"/>
                                <w:sz w:val="18"/>
                                <w:szCs w:val="18"/>
                              </w:rPr>
                            </w:pPr>
                            <w:r>
                              <w:rPr>
                                <w:b/>
                                <w:color w:val="000000" w:themeColor="text1"/>
                                <w:sz w:val="18"/>
                                <w:szCs w:val="18"/>
                              </w:rPr>
                              <w:t>Plantas de ácido</w:t>
                            </w:r>
                          </w:p>
                        </w:txbxContent>
                      </v:textbox>
                      <o:callout v:ext="edit" minusx="t"/>
                    </v:shape>
                  </w:pict>
                </mc:Fallback>
              </mc:AlternateContent>
            </w:r>
            <w:r w:rsidR="00A57450" w:rsidRPr="0055762E">
              <w:rPr>
                <w:b/>
                <w:noProof/>
                <w:lang w:val="es-CL"/>
              </w:rPr>
              <w:t>Figura 1. Mapa de ubicación local (Fuente: Imagen satelital Google Earth).</w:t>
            </w:r>
          </w:p>
          <w:p w14:paraId="0C86F82A" w14:textId="77777777" w:rsidR="00A57450" w:rsidRPr="0055762E" w:rsidRDefault="00A57450" w:rsidP="00A57450">
            <w:pPr>
              <w:pStyle w:val="Listaconnmeros"/>
              <w:numPr>
                <w:ilvl w:val="0"/>
                <w:numId w:val="0"/>
              </w:numPr>
              <w:rPr>
                <w:lang w:val="es-CL"/>
              </w:rPr>
            </w:pPr>
          </w:p>
        </w:tc>
      </w:tr>
      <w:tr w:rsidR="00A57450" w:rsidRPr="0055762E" w14:paraId="17B726D5" w14:textId="77777777" w:rsidTr="0055075A">
        <w:tc>
          <w:tcPr>
            <w:tcW w:w="13202" w:type="dxa"/>
            <w:gridSpan w:val="4"/>
          </w:tcPr>
          <w:p w14:paraId="469D32EA" w14:textId="77777777" w:rsidR="00A57450" w:rsidRPr="0055762E" w:rsidRDefault="00A57450" w:rsidP="00A57450">
            <w:pPr>
              <w:pStyle w:val="Listaconnmeros"/>
              <w:numPr>
                <w:ilvl w:val="0"/>
                <w:numId w:val="0"/>
              </w:numPr>
              <w:rPr>
                <w:b/>
                <w:lang w:val="es-CL"/>
              </w:rPr>
            </w:pPr>
            <w:r w:rsidRPr="0055762E">
              <w:rPr>
                <w:b/>
                <w:lang w:val="es-CL"/>
              </w:rPr>
              <w:t>Coordenadas UTM de referencia</w:t>
            </w:r>
            <w:r w:rsidR="00A61E95">
              <w:rPr>
                <w:noProof/>
              </w:rPr>
              <w:t xml:space="preserve"> </w:t>
            </w:r>
          </w:p>
        </w:tc>
      </w:tr>
      <w:tr w:rsidR="00A57450" w:rsidRPr="0055762E" w14:paraId="69865771" w14:textId="77777777" w:rsidTr="0055075A">
        <w:tc>
          <w:tcPr>
            <w:tcW w:w="3300" w:type="dxa"/>
          </w:tcPr>
          <w:p w14:paraId="68597B77" w14:textId="77777777" w:rsidR="00A57450" w:rsidRPr="0055762E" w:rsidRDefault="00A57450" w:rsidP="00A57450">
            <w:pPr>
              <w:pStyle w:val="Listaconnmeros"/>
              <w:numPr>
                <w:ilvl w:val="0"/>
                <w:numId w:val="0"/>
              </w:numPr>
              <w:rPr>
                <w:lang w:val="es-CL"/>
              </w:rPr>
            </w:pPr>
            <w:r w:rsidRPr="0055762E">
              <w:rPr>
                <w:b/>
                <w:lang w:val="es-CL"/>
              </w:rPr>
              <w:t>Datum:</w:t>
            </w:r>
            <w:r w:rsidRPr="0055762E">
              <w:rPr>
                <w:lang w:val="es-CL"/>
              </w:rPr>
              <w:t xml:space="preserve"> WGS 1984</w:t>
            </w:r>
          </w:p>
        </w:tc>
        <w:tc>
          <w:tcPr>
            <w:tcW w:w="3300" w:type="dxa"/>
          </w:tcPr>
          <w:p w14:paraId="4BE26603" w14:textId="77777777" w:rsidR="00A57450" w:rsidRPr="0055762E" w:rsidRDefault="00A57450" w:rsidP="00A57450">
            <w:pPr>
              <w:pStyle w:val="Listaconnmeros"/>
              <w:numPr>
                <w:ilvl w:val="0"/>
                <w:numId w:val="0"/>
              </w:numPr>
              <w:rPr>
                <w:lang w:val="es-CL"/>
              </w:rPr>
            </w:pPr>
            <w:r w:rsidRPr="0055762E">
              <w:rPr>
                <w:b/>
                <w:lang w:val="es-CL"/>
              </w:rPr>
              <w:t>Huso:</w:t>
            </w:r>
            <w:r w:rsidRPr="0055762E">
              <w:rPr>
                <w:lang w:val="es-CL"/>
              </w:rPr>
              <w:t xml:space="preserve"> 19S</w:t>
            </w:r>
          </w:p>
        </w:tc>
        <w:tc>
          <w:tcPr>
            <w:tcW w:w="3301" w:type="dxa"/>
          </w:tcPr>
          <w:p w14:paraId="47705C81" w14:textId="77777777" w:rsidR="00A57450" w:rsidRPr="0055762E" w:rsidRDefault="00A57450" w:rsidP="00A57450">
            <w:pPr>
              <w:pStyle w:val="Listaconnmeros"/>
              <w:numPr>
                <w:ilvl w:val="0"/>
                <w:numId w:val="0"/>
              </w:numPr>
              <w:rPr>
                <w:lang w:val="es-CL"/>
              </w:rPr>
            </w:pPr>
            <w:r w:rsidRPr="0055762E">
              <w:rPr>
                <w:b/>
                <w:lang w:val="es-CL"/>
              </w:rPr>
              <w:t>UTM N:</w:t>
            </w:r>
            <w:r w:rsidR="00B15D33" w:rsidRPr="0055762E">
              <w:rPr>
                <w:lang w:val="es-CL"/>
              </w:rPr>
              <w:t xml:space="preserve"> </w:t>
            </w:r>
            <w:r w:rsidR="002E0620">
              <w:rPr>
                <w:lang w:val="es-CL"/>
              </w:rPr>
              <w:t>7</w:t>
            </w:r>
            <w:r w:rsidR="0023348A" w:rsidRPr="0055762E">
              <w:rPr>
                <w:lang w:val="es-CL"/>
              </w:rPr>
              <w:t>.</w:t>
            </w:r>
            <w:r w:rsidR="002E0620">
              <w:rPr>
                <w:lang w:val="es-CL"/>
              </w:rPr>
              <w:t>533</w:t>
            </w:r>
            <w:r w:rsidR="00B15D33" w:rsidRPr="0055762E">
              <w:rPr>
                <w:lang w:val="es-CL"/>
              </w:rPr>
              <w:t>.</w:t>
            </w:r>
            <w:r w:rsidR="002E0620">
              <w:rPr>
                <w:lang w:val="es-CL"/>
              </w:rPr>
              <w:t>000</w:t>
            </w:r>
            <w:r w:rsidR="00B15D33" w:rsidRPr="0055762E">
              <w:rPr>
                <w:lang w:val="es-CL"/>
              </w:rPr>
              <w:t xml:space="preserve"> m</w:t>
            </w:r>
          </w:p>
        </w:tc>
        <w:tc>
          <w:tcPr>
            <w:tcW w:w="3301" w:type="dxa"/>
          </w:tcPr>
          <w:p w14:paraId="3C998B6B" w14:textId="77777777" w:rsidR="00A57450" w:rsidRPr="0055762E" w:rsidRDefault="00A57450" w:rsidP="00A57450">
            <w:pPr>
              <w:pStyle w:val="Listaconnmeros"/>
              <w:numPr>
                <w:ilvl w:val="0"/>
                <w:numId w:val="0"/>
              </w:numPr>
              <w:rPr>
                <w:lang w:val="es-CL"/>
              </w:rPr>
            </w:pPr>
            <w:r w:rsidRPr="0055762E">
              <w:rPr>
                <w:b/>
                <w:lang w:val="es-CL"/>
              </w:rPr>
              <w:t>UTM E:</w:t>
            </w:r>
            <w:r w:rsidR="00B15D33" w:rsidRPr="0055762E">
              <w:rPr>
                <w:lang w:val="es-CL"/>
              </w:rPr>
              <w:t xml:space="preserve"> </w:t>
            </w:r>
            <w:r w:rsidR="002E0620">
              <w:rPr>
                <w:lang w:val="es-CL"/>
              </w:rPr>
              <w:t>512</w:t>
            </w:r>
            <w:r w:rsidR="00B15D33" w:rsidRPr="0055762E">
              <w:rPr>
                <w:lang w:val="es-CL"/>
              </w:rPr>
              <w:t>.</w:t>
            </w:r>
            <w:r w:rsidR="002E0620">
              <w:rPr>
                <w:lang w:val="es-CL"/>
              </w:rPr>
              <w:t>000</w:t>
            </w:r>
            <w:r w:rsidR="00B15D33" w:rsidRPr="0055762E">
              <w:rPr>
                <w:lang w:val="es-CL"/>
              </w:rPr>
              <w:t xml:space="preserve"> m.</w:t>
            </w:r>
          </w:p>
        </w:tc>
      </w:tr>
      <w:tr w:rsidR="00B15D33" w:rsidRPr="0055762E" w14:paraId="5795F7C0" w14:textId="77777777" w:rsidTr="0055075A">
        <w:tc>
          <w:tcPr>
            <w:tcW w:w="13202" w:type="dxa"/>
            <w:gridSpan w:val="4"/>
          </w:tcPr>
          <w:p w14:paraId="61D58681" w14:textId="50B29648" w:rsidR="00B15D33" w:rsidRPr="0055762E" w:rsidRDefault="00B15D33" w:rsidP="00F9334E">
            <w:pPr>
              <w:pStyle w:val="Listaconnmeros"/>
              <w:numPr>
                <w:ilvl w:val="0"/>
                <w:numId w:val="0"/>
              </w:numPr>
              <w:rPr>
                <w:b/>
                <w:lang w:val="es-CL"/>
              </w:rPr>
            </w:pPr>
            <w:r w:rsidRPr="0055762E">
              <w:rPr>
                <w:b/>
                <w:lang w:val="es-CL"/>
              </w:rPr>
              <w:t xml:space="preserve">Ruta de Acceso: </w:t>
            </w:r>
            <w:r w:rsidR="00C16279">
              <w:rPr>
                <w:rFonts w:cstheme="minorHAnsi"/>
                <w:sz w:val="18"/>
                <w:lang w:val="es-CL"/>
              </w:rPr>
              <w:t>Para acceder al área de la fundición, se debe ingresar a la División Chuquicamata, ingreso que se realiza a través de las Rutas 24 desde el sur, o la Ruta B-149 desde el norte. También, se podría acceder d</w:t>
            </w:r>
            <w:r w:rsidR="00F9334E">
              <w:rPr>
                <w:rFonts w:cstheme="minorHAnsi"/>
                <w:sz w:val="18"/>
                <w:lang w:val="es-CL"/>
              </w:rPr>
              <w:t>e</w:t>
            </w:r>
            <w:r w:rsidR="00C16279">
              <w:rPr>
                <w:rFonts w:cstheme="minorHAnsi"/>
                <w:sz w:val="18"/>
                <w:lang w:val="es-CL"/>
              </w:rPr>
              <w:t>s</w:t>
            </w:r>
            <w:r w:rsidR="00F9334E">
              <w:rPr>
                <w:rFonts w:cstheme="minorHAnsi"/>
                <w:sz w:val="18"/>
                <w:lang w:val="es-CL"/>
              </w:rPr>
              <w:t>de</w:t>
            </w:r>
            <w:r w:rsidR="00C16279">
              <w:rPr>
                <w:rFonts w:cstheme="minorHAnsi"/>
                <w:sz w:val="18"/>
                <w:lang w:val="es-CL"/>
              </w:rPr>
              <w:t xml:space="preserve"> el oriente, a través de la Ruta B-155</w:t>
            </w:r>
            <w:r w:rsidRPr="0055762E">
              <w:rPr>
                <w:rFonts w:cstheme="minorHAnsi"/>
                <w:sz w:val="18"/>
                <w:lang w:val="es-CL"/>
              </w:rPr>
              <w:t>.</w:t>
            </w:r>
          </w:p>
        </w:tc>
      </w:tr>
      <w:tr w:rsidR="0055075A" w14:paraId="1F804451" w14:textId="77777777" w:rsidTr="0055075A">
        <w:trPr>
          <w:trHeight w:val="9062"/>
        </w:trPr>
        <w:tc>
          <w:tcPr>
            <w:tcW w:w="13202" w:type="dxa"/>
            <w:gridSpan w:val="4"/>
          </w:tcPr>
          <w:p w14:paraId="2F4E6861" w14:textId="24B78721" w:rsidR="0055075A" w:rsidRPr="00E44695" w:rsidRDefault="0055075A" w:rsidP="00742DCE">
            <w:pPr>
              <w:spacing w:after="140"/>
              <w:jc w:val="center"/>
              <w:rPr>
                <w:b/>
                <w:noProof/>
                <w:lang w:val="es-CL"/>
              </w:rPr>
            </w:pPr>
            <w:bookmarkStart w:id="23" w:name="_Toc390777020"/>
            <w:bookmarkEnd w:id="13"/>
            <w:bookmarkEnd w:id="14"/>
            <w:bookmarkEnd w:id="15"/>
            <w:bookmarkEnd w:id="16"/>
            <w:bookmarkEnd w:id="17"/>
            <w:bookmarkEnd w:id="18"/>
            <w:bookmarkEnd w:id="19"/>
            <w:bookmarkEnd w:id="20"/>
            <w:bookmarkEnd w:id="21"/>
            <w:r w:rsidRPr="00E44695">
              <w:rPr>
                <w:b/>
                <w:noProof/>
                <w:lang w:val="es-CL"/>
              </w:rPr>
              <w:lastRenderedPageBreak/>
              <w:t>Figura 2.</w:t>
            </w:r>
            <w:r w:rsidR="00742DCE" w:rsidRPr="00E44695">
              <w:rPr>
                <w:b/>
                <w:noProof/>
                <w:lang w:val="es-CL"/>
              </w:rPr>
              <w:t xml:space="preserve"> Plano Ubicación del Proyecto </w:t>
            </w:r>
            <w:r w:rsidR="00730CF8" w:rsidRPr="00E44695">
              <w:rPr>
                <w:b/>
                <w:noProof/>
                <w:lang w:val="es-CL"/>
              </w:rPr>
              <w:t>“</w:t>
            </w:r>
            <w:r w:rsidR="00742DCE" w:rsidRPr="00E44695">
              <w:rPr>
                <w:b/>
                <w:noProof/>
                <w:lang w:val="es-CL"/>
              </w:rPr>
              <w:t>Aumento de Eficiencia Plantas de Ácido Sulfúrico N°3 y N°4 a Doble Contacto – Doble Absorción”</w:t>
            </w:r>
            <w:r w:rsidRPr="00E44695">
              <w:rPr>
                <w:b/>
                <w:noProof/>
                <w:lang w:val="es-CL"/>
              </w:rPr>
              <w:t xml:space="preserve"> (Fuente: </w:t>
            </w:r>
            <w:r w:rsidR="00730CF8" w:rsidRPr="00E44695">
              <w:rPr>
                <w:b/>
                <w:noProof/>
                <w:lang w:val="es-CL"/>
              </w:rPr>
              <w:t>R</w:t>
            </w:r>
            <w:r w:rsidR="00742DCE" w:rsidRPr="00E44695">
              <w:rPr>
                <w:b/>
                <w:noProof/>
                <w:lang w:val="es-CL"/>
              </w:rPr>
              <w:t>CA 147/2016</w:t>
            </w:r>
            <w:r w:rsidRPr="00E44695">
              <w:rPr>
                <w:b/>
                <w:noProof/>
                <w:lang w:val="es-CL"/>
              </w:rPr>
              <w:t>).</w:t>
            </w:r>
          </w:p>
          <w:p w14:paraId="6E070CBB" w14:textId="56C3F3AF" w:rsidR="0055075A" w:rsidRDefault="00742DCE" w:rsidP="00507AB1">
            <w:pPr>
              <w:jc w:val="center"/>
            </w:pPr>
            <w:r>
              <w:rPr>
                <w:noProof/>
                <w:lang w:eastAsia="es-CL"/>
              </w:rPr>
              <w:drawing>
                <wp:inline distT="0" distB="0" distL="0" distR="0" wp14:anchorId="366863B5" wp14:editId="5F492562">
                  <wp:extent cx="6729894" cy="54757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32" t="19741" r="26958" b="12259"/>
                          <a:stretch/>
                        </pic:blipFill>
                        <pic:spPr bwMode="auto">
                          <a:xfrm>
                            <a:off x="0" y="0"/>
                            <a:ext cx="6753219" cy="54947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C99DF0" w14:textId="77777777" w:rsidR="001A526B" w:rsidRPr="0055762E" w:rsidRDefault="001A526B" w:rsidP="00373994">
      <w:pPr>
        <w:pStyle w:val="IFA1"/>
      </w:pPr>
      <w:bookmarkStart w:id="24" w:name="_Toc10529061"/>
      <w:r w:rsidRPr="0055762E">
        <w:lastRenderedPageBreak/>
        <w:t>INSTRUMENTOS DE CARÁCTER AMBIENTAL FISCALIZADOS</w:t>
      </w:r>
      <w:bookmarkEnd w:id="23"/>
      <w:bookmarkEnd w:id="24"/>
    </w:p>
    <w:p w14:paraId="4FBCB0BE" w14:textId="77777777" w:rsidR="0009093C" w:rsidRPr="0055762E" w:rsidRDefault="0009093C" w:rsidP="0009093C">
      <w:pPr>
        <w:pStyle w:val="Ttulo1"/>
        <w:numPr>
          <w:ilvl w:val="0"/>
          <w:numId w:val="0"/>
        </w:numPr>
        <w:ind w:left="567"/>
      </w:pP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3405"/>
        <w:gridCol w:w="1700"/>
        <w:gridCol w:w="2693"/>
        <w:gridCol w:w="2268"/>
        <w:gridCol w:w="1275"/>
      </w:tblGrid>
      <w:tr w:rsidR="00884A50" w:rsidRPr="0055762E" w14:paraId="52BDFD9D" w14:textId="77777777" w:rsidTr="00D65C2B">
        <w:trPr>
          <w:trHeight w:val="498"/>
        </w:trPr>
        <w:tc>
          <w:tcPr>
            <w:tcW w:w="5000" w:type="pct"/>
            <w:gridSpan w:val="7"/>
            <w:shd w:val="clear" w:color="000000" w:fill="D9D9D9"/>
            <w:noWrap/>
          </w:tcPr>
          <w:p w14:paraId="14D5377A" w14:textId="77777777" w:rsidR="00884A50" w:rsidRPr="0055762E" w:rsidRDefault="00884A50" w:rsidP="00B15D33">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55762E">
              <w:rPr>
                <w:rFonts w:ascii="Calibri" w:eastAsia="Times New Roman" w:hAnsi="Calibri" w:cs="Calibri"/>
                <w:b/>
                <w:bCs/>
                <w:color w:val="000000"/>
                <w:sz w:val="20"/>
                <w:szCs w:val="20"/>
                <w:lang w:eastAsia="es-CL"/>
              </w:rPr>
              <w:t>Identificación de Instrumentos de Carácter Ambiental fiscalizados.</w:t>
            </w:r>
          </w:p>
        </w:tc>
      </w:tr>
      <w:tr w:rsidR="00D65C2B" w:rsidRPr="0055762E" w14:paraId="32D2D3CC" w14:textId="77777777" w:rsidTr="00D65C2B">
        <w:trPr>
          <w:trHeight w:val="498"/>
        </w:trPr>
        <w:tc>
          <w:tcPr>
            <w:tcW w:w="161" w:type="pct"/>
            <w:shd w:val="clear" w:color="auto" w:fill="auto"/>
            <w:vAlign w:val="center"/>
            <w:hideMark/>
          </w:tcPr>
          <w:p w14:paraId="5DB75603"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tc>
        <w:tc>
          <w:tcPr>
            <w:tcW w:w="489" w:type="pct"/>
            <w:shd w:val="clear" w:color="auto" w:fill="auto"/>
            <w:vAlign w:val="center"/>
            <w:hideMark/>
          </w:tcPr>
          <w:p w14:paraId="5D6B9318"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Tipo de instrumento</w:t>
            </w:r>
          </w:p>
        </w:tc>
        <w:tc>
          <w:tcPr>
            <w:tcW w:w="1306" w:type="pct"/>
            <w:shd w:val="clear" w:color="auto" w:fill="auto"/>
            <w:vAlign w:val="center"/>
            <w:hideMark/>
          </w:tcPr>
          <w:p w14:paraId="02F6F00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p w14:paraId="56636DD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Descripción</w:t>
            </w:r>
          </w:p>
        </w:tc>
        <w:tc>
          <w:tcPr>
            <w:tcW w:w="652" w:type="pct"/>
            <w:vAlign w:val="center"/>
          </w:tcPr>
          <w:p w14:paraId="3F79085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Fecha</w:t>
            </w:r>
          </w:p>
        </w:tc>
        <w:tc>
          <w:tcPr>
            <w:tcW w:w="1033" w:type="pct"/>
            <w:shd w:val="clear" w:color="auto" w:fill="auto"/>
            <w:vAlign w:val="center"/>
            <w:hideMark/>
          </w:tcPr>
          <w:p w14:paraId="2142473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Comisión/ Institución</w:t>
            </w:r>
          </w:p>
        </w:tc>
        <w:tc>
          <w:tcPr>
            <w:tcW w:w="870" w:type="pct"/>
            <w:shd w:val="clear" w:color="auto" w:fill="auto"/>
            <w:vAlign w:val="center"/>
            <w:hideMark/>
          </w:tcPr>
          <w:p w14:paraId="06B3507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Título</w:t>
            </w:r>
          </w:p>
        </w:tc>
        <w:tc>
          <w:tcPr>
            <w:tcW w:w="489" w:type="pct"/>
          </w:tcPr>
          <w:p w14:paraId="2821C6C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Comentarios</w:t>
            </w:r>
          </w:p>
        </w:tc>
      </w:tr>
      <w:tr w:rsidR="00D65C2B" w:rsidRPr="0055762E" w14:paraId="3A7150F5" w14:textId="77777777" w:rsidTr="00E26237">
        <w:trPr>
          <w:trHeight w:val="498"/>
        </w:trPr>
        <w:tc>
          <w:tcPr>
            <w:tcW w:w="161" w:type="pct"/>
            <w:shd w:val="clear" w:color="auto" w:fill="auto"/>
            <w:noWrap/>
            <w:vAlign w:val="center"/>
            <w:hideMark/>
          </w:tcPr>
          <w:p w14:paraId="5D141259" w14:textId="77777777"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1</w:t>
            </w:r>
          </w:p>
        </w:tc>
        <w:tc>
          <w:tcPr>
            <w:tcW w:w="489" w:type="pct"/>
            <w:shd w:val="clear" w:color="auto" w:fill="auto"/>
            <w:noWrap/>
            <w:vAlign w:val="center"/>
          </w:tcPr>
          <w:p w14:paraId="6610C6FB" w14:textId="77777777" w:rsidR="00884A50" w:rsidRPr="0055762E" w:rsidRDefault="00D65C2B" w:rsidP="00B15D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Norma de Emisión </w:t>
            </w:r>
          </w:p>
        </w:tc>
        <w:tc>
          <w:tcPr>
            <w:tcW w:w="1306" w:type="pct"/>
            <w:shd w:val="clear" w:color="auto" w:fill="auto"/>
            <w:noWrap/>
            <w:vAlign w:val="center"/>
          </w:tcPr>
          <w:p w14:paraId="2CAE858B" w14:textId="77777777"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N°</w:t>
            </w:r>
            <w:r w:rsidR="00D65C2B">
              <w:rPr>
                <w:rFonts w:ascii="Calibri" w:eastAsia="Calibri" w:hAnsi="Calibri" w:cs="Times New Roman"/>
                <w:color w:val="000000"/>
                <w:sz w:val="20"/>
              </w:rPr>
              <w:t>28</w:t>
            </w:r>
            <w:r w:rsidRPr="0055762E">
              <w:rPr>
                <w:rFonts w:ascii="Calibri" w:eastAsia="Calibri" w:hAnsi="Calibri" w:cs="Times New Roman"/>
                <w:color w:val="000000"/>
                <w:sz w:val="20"/>
              </w:rPr>
              <w:t>/</w:t>
            </w:r>
            <w:r w:rsidR="00D65C2B">
              <w:rPr>
                <w:rFonts w:ascii="Calibri" w:eastAsia="Calibri" w:hAnsi="Calibri" w:cs="Times New Roman"/>
                <w:color w:val="000000"/>
                <w:sz w:val="20"/>
              </w:rPr>
              <w:t>2013</w:t>
            </w:r>
          </w:p>
        </w:tc>
        <w:tc>
          <w:tcPr>
            <w:tcW w:w="652" w:type="pct"/>
            <w:vAlign w:val="center"/>
          </w:tcPr>
          <w:p w14:paraId="3E45F0B9" w14:textId="77777777" w:rsidR="00884A50" w:rsidRPr="0055762E" w:rsidRDefault="00D65C2B" w:rsidP="00B15D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w:t>
            </w:r>
            <w:r w:rsidR="000C19C8" w:rsidRPr="0055762E">
              <w:rPr>
                <w:rFonts w:ascii="Calibri" w:eastAsia="Calibri" w:hAnsi="Calibri" w:cs="Times New Roman"/>
                <w:color w:val="000000"/>
                <w:sz w:val="20"/>
              </w:rPr>
              <w:t>-0</w:t>
            </w:r>
            <w:r>
              <w:rPr>
                <w:rFonts w:ascii="Calibri" w:eastAsia="Calibri" w:hAnsi="Calibri" w:cs="Times New Roman"/>
                <w:color w:val="000000"/>
                <w:sz w:val="20"/>
              </w:rPr>
              <w:t>7</w:t>
            </w:r>
            <w:r w:rsidR="000C19C8" w:rsidRPr="0055762E">
              <w:rPr>
                <w:rFonts w:ascii="Calibri" w:eastAsia="Calibri" w:hAnsi="Calibri" w:cs="Times New Roman"/>
                <w:color w:val="000000"/>
                <w:sz w:val="20"/>
              </w:rPr>
              <w:t>-</w:t>
            </w:r>
            <w:r>
              <w:rPr>
                <w:rFonts w:ascii="Calibri" w:eastAsia="Calibri" w:hAnsi="Calibri" w:cs="Times New Roman"/>
                <w:color w:val="000000"/>
                <w:sz w:val="20"/>
              </w:rPr>
              <w:t>2013</w:t>
            </w:r>
          </w:p>
        </w:tc>
        <w:tc>
          <w:tcPr>
            <w:tcW w:w="1033" w:type="pct"/>
            <w:shd w:val="clear" w:color="auto" w:fill="auto"/>
            <w:noWrap/>
            <w:vAlign w:val="center"/>
          </w:tcPr>
          <w:p w14:paraId="1C30D123" w14:textId="77777777" w:rsidR="00884A50" w:rsidRPr="0055762E" w:rsidRDefault="00D65C2B" w:rsidP="00642C08">
            <w:pPr>
              <w:spacing w:after="0" w:line="0" w:lineRule="atLeast"/>
              <w:rPr>
                <w:rFonts w:ascii="Calibri" w:eastAsia="Calibri" w:hAnsi="Calibri" w:cs="Times New Roman"/>
                <w:color w:val="000000"/>
                <w:sz w:val="20"/>
              </w:rPr>
            </w:pPr>
            <w:r>
              <w:rPr>
                <w:rFonts w:ascii="Calibri" w:eastAsia="Times New Roman" w:hAnsi="Calibri" w:cs="Calibri"/>
                <w:color w:val="000000"/>
                <w:sz w:val="20"/>
                <w:szCs w:val="20"/>
                <w:lang w:eastAsia="es-CL"/>
              </w:rPr>
              <w:t>Ministerio de Medio Ambiente</w:t>
            </w:r>
          </w:p>
        </w:tc>
        <w:tc>
          <w:tcPr>
            <w:tcW w:w="870" w:type="pct"/>
            <w:shd w:val="clear" w:color="auto" w:fill="auto"/>
            <w:noWrap/>
            <w:vAlign w:val="center"/>
          </w:tcPr>
          <w:p w14:paraId="17D3DCB9" w14:textId="77777777" w:rsidR="00884A50" w:rsidRPr="0055762E" w:rsidRDefault="00E26237" w:rsidP="00642C08">
            <w:pPr>
              <w:spacing w:after="0" w:line="0" w:lineRule="atLeast"/>
              <w:rPr>
                <w:rFonts w:ascii="Calibri" w:eastAsia="Calibri" w:hAnsi="Calibri" w:cs="Times New Roman"/>
                <w:color w:val="000000"/>
                <w:sz w:val="20"/>
              </w:rPr>
            </w:pPr>
            <w:r>
              <w:rPr>
                <w:rFonts w:ascii="Calibri" w:eastAsia="Calibri" w:hAnsi="Calibri" w:cs="Times New Roman"/>
                <w:color w:val="000000"/>
                <w:sz w:val="20"/>
              </w:rPr>
              <w:t>Norma de emisión para fundiciones de cobre y fuentes emisoras de Arsénico</w:t>
            </w:r>
          </w:p>
        </w:tc>
        <w:tc>
          <w:tcPr>
            <w:tcW w:w="489" w:type="pct"/>
            <w:vAlign w:val="center"/>
          </w:tcPr>
          <w:p w14:paraId="35C750BE" w14:textId="77777777" w:rsidR="00884A50" w:rsidRPr="0055762E" w:rsidRDefault="00D65C2B" w:rsidP="00B15D33">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aplica</w:t>
            </w:r>
          </w:p>
        </w:tc>
      </w:tr>
      <w:tr w:rsidR="00E26237" w:rsidRPr="0055762E" w14:paraId="3DE49F79" w14:textId="77777777" w:rsidTr="00E26237">
        <w:trPr>
          <w:trHeight w:val="498"/>
        </w:trPr>
        <w:tc>
          <w:tcPr>
            <w:tcW w:w="161" w:type="pct"/>
            <w:shd w:val="clear" w:color="auto" w:fill="auto"/>
            <w:noWrap/>
            <w:vAlign w:val="center"/>
          </w:tcPr>
          <w:p w14:paraId="283B88DE" w14:textId="77777777" w:rsidR="00E26237" w:rsidRPr="007A2C17" w:rsidRDefault="00E26237" w:rsidP="00E26237">
            <w:pPr>
              <w:spacing w:after="0" w:line="0" w:lineRule="atLeast"/>
              <w:jc w:val="center"/>
              <w:rPr>
                <w:rFonts w:ascii="Calibri" w:eastAsia="Calibri" w:hAnsi="Calibri" w:cs="Times New Roman"/>
                <w:color w:val="000000"/>
                <w:sz w:val="20"/>
              </w:rPr>
            </w:pPr>
            <w:r w:rsidRPr="007A2C17">
              <w:rPr>
                <w:rFonts w:ascii="Calibri" w:eastAsia="Calibri" w:hAnsi="Calibri" w:cs="Times New Roman"/>
                <w:color w:val="000000"/>
                <w:sz w:val="20"/>
              </w:rPr>
              <w:t>2</w:t>
            </w:r>
          </w:p>
        </w:tc>
        <w:tc>
          <w:tcPr>
            <w:tcW w:w="489" w:type="pct"/>
            <w:shd w:val="clear" w:color="auto" w:fill="auto"/>
            <w:noWrap/>
            <w:vAlign w:val="center"/>
          </w:tcPr>
          <w:p w14:paraId="0EFE7987" w14:textId="77777777" w:rsidR="00E26237" w:rsidRPr="007A2C17" w:rsidRDefault="00E26237" w:rsidP="00E26237">
            <w:pPr>
              <w:spacing w:after="0" w:line="0" w:lineRule="atLeast"/>
              <w:jc w:val="center"/>
              <w:rPr>
                <w:rFonts w:ascii="Calibri" w:eastAsia="Calibri" w:hAnsi="Calibri" w:cs="Times New Roman"/>
                <w:color w:val="000000"/>
                <w:sz w:val="20"/>
              </w:rPr>
            </w:pPr>
            <w:r w:rsidRPr="007A2C17">
              <w:rPr>
                <w:rFonts w:ascii="Calibri" w:eastAsia="Calibri" w:hAnsi="Calibri" w:cs="Times New Roman"/>
                <w:color w:val="000000"/>
                <w:sz w:val="20"/>
              </w:rPr>
              <w:t>RCA</w:t>
            </w:r>
          </w:p>
        </w:tc>
        <w:tc>
          <w:tcPr>
            <w:tcW w:w="1306" w:type="pct"/>
            <w:shd w:val="clear" w:color="auto" w:fill="auto"/>
            <w:noWrap/>
            <w:vAlign w:val="center"/>
          </w:tcPr>
          <w:p w14:paraId="5388F174" w14:textId="77777777" w:rsidR="00E26237" w:rsidRPr="007A2C17" w:rsidRDefault="00E26237" w:rsidP="00E26237">
            <w:pPr>
              <w:spacing w:after="0" w:line="0" w:lineRule="atLeast"/>
              <w:jc w:val="center"/>
              <w:rPr>
                <w:rFonts w:ascii="Calibri" w:eastAsia="Calibri" w:hAnsi="Calibri" w:cs="Times New Roman"/>
                <w:color w:val="000000"/>
                <w:sz w:val="20"/>
              </w:rPr>
            </w:pPr>
            <w:r w:rsidRPr="007A2C17">
              <w:rPr>
                <w:rFonts w:ascii="Calibri" w:eastAsia="Calibri" w:hAnsi="Calibri" w:cs="Times New Roman"/>
                <w:color w:val="000000"/>
                <w:sz w:val="20"/>
              </w:rPr>
              <w:t xml:space="preserve">N°147/2016 </w:t>
            </w:r>
          </w:p>
        </w:tc>
        <w:tc>
          <w:tcPr>
            <w:tcW w:w="652" w:type="pct"/>
            <w:vAlign w:val="center"/>
          </w:tcPr>
          <w:p w14:paraId="47A3DEEF" w14:textId="77777777" w:rsidR="00E26237" w:rsidRPr="007A2C17" w:rsidRDefault="00E26237" w:rsidP="00E26237">
            <w:pPr>
              <w:spacing w:after="0" w:line="0" w:lineRule="atLeast"/>
              <w:jc w:val="center"/>
              <w:rPr>
                <w:rFonts w:ascii="Calibri" w:eastAsia="Calibri" w:hAnsi="Calibri" w:cs="Times New Roman"/>
                <w:color w:val="000000"/>
                <w:sz w:val="20"/>
              </w:rPr>
            </w:pPr>
            <w:r w:rsidRPr="007A2C17">
              <w:rPr>
                <w:rFonts w:ascii="Calibri" w:eastAsia="Calibri" w:hAnsi="Calibri" w:cs="Times New Roman"/>
                <w:color w:val="000000"/>
                <w:sz w:val="20"/>
              </w:rPr>
              <w:t>25-04-2016</w:t>
            </w:r>
          </w:p>
        </w:tc>
        <w:tc>
          <w:tcPr>
            <w:tcW w:w="1033" w:type="pct"/>
            <w:shd w:val="clear" w:color="auto" w:fill="auto"/>
            <w:noWrap/>
            <w:vAlign w:val="center"/>
          </w:tcPr>
          <w:p w14:paraId="74AC50F6" w14:textId="77777777" w:rsidR="00E26237" w:rsidRPr="007A2C17" w:rsidRDefault="00E26237" w:rsidP="00E26237">
            <w:pPr>
              <w:spacing w:after="0" w:line="0" w:lineRule="atLeast"/>
              <w:rPr>
                <w:rFonts w:ascii="Calibri" w:eastAsia="Times New Roman" w:hAnsi="Calibri" w:cs="Calibri"/>
                <w:color w:val="000000"/>
                <w:sz w:val="20"/>
                <w:szCs w:val="20"/>
                <w:lang w:eastAsia="es-CL"/>
              </w:rPr>
            </w:pPr>
            <w:r w:rsidRPr="007A2C17">
              <w:rPr>
                <w:rFonts w:ascii="Calibri" w:eastAsia="Times New Roman" w:hAnsi="Calibri" w:cs="Calibri"/>
                <w:color w:val="000000"/>
                <w:sz w:val="20"/>
                <w:szCs w:val="20"/>
                <w:lang w:eastAsia="es-CL"/>
              </w:rPr>
              <w:t xml:space="preserve">Servicio Evaluación Ambiental, II Región de Antofagasta </w:t>
            </w:r>
          </w:p>
        </w:tc>
        <w:tc>
          <w:tcPr>
            <w:tcW w:w="870" w:type="pct"/>
            <w:shd w:val="clear" w:color="auto" w:fill="auto"/>
            <w:noWrap/>
            <w:vAlign w:val="center"/>
          </w:tcPr>
          <w:p w14:paraId="11AADAEA" w14:textId="77777777" w:rsidR="00E26237" w:rsidRPr="007A2C17" w:rsidRDefault="00E26237" w:rsidP="00E26237">
            <w:pPr>
              <w:spacing w:after="0" w:line="0" w:lineRule="atLeast"/>
              <w:rPr>
                <w:rFonts w:ascii="Calibri" w:eastAsia="Calibri" w:hAnsi="Calibri" w:cs="Times New Roman"/>
                <w:color w:val="000000"/>
                <w:sz w:val="20"/>
              </w:rPr>
            </w:pPr>
            <w:r w:rsidRPr="007A2C17">
              <w:rPr>
                <w:rFonts w:ascii="Calibri" w:eastAsia="Calibri" w:hAnsi="Calibri" w:cs="Times New Roman"/>
                <w:color w:val="000000"/>
                <w:sz w:val="20"/>
              </w:rPr>
              <w:t>Aumento de eficiencias Plantas de ácido N°3 y N°4 a Doble Contacto – Doble Absorción</w:t>
            </w:r>
          </w:p>
        </w:tc>
        <w:tc>
          <w:tcPr>
            <w:tcW w:w="489" w:type="pct"/>
            <w:vAlign w:val="center"/>
          </w:tcPr>
          <w:p w14:paraId="629D0C10" w14:textId="77777777" w:rsidR="00E26237" w:rsidRPr="007A2C17" w:rsidRDefault="00E26237" w:rsidP="00E26237">
            <w:pPr>
              <w:spacing w:after="0" w:line="0" w:lineRule="atLeast"/>
              <w:jc w:val="both"/>
              <w:rPr>
                <w:rFonts w:ascii="Calibri" w:eastAsia="Times New Roman" w:hAnsi="Calibri" w:cs="Calibri"/>
                <w:color w:val="000000"/>
                <w:sz w:val="20"/>
                <w:szCs w:val="20"/>
                <w:lang w:eastAsia="es-CL"/>
              </w:rPr>
            </w:pPr>
            <w:r w:rsidRPr="007A2C17">
              <w:rPr>
                <w:rFonts w:ascii="Calibri" w:eastAsia="Times New Roman" w:hAnsi="Calibri" w:cs="Calibri"/>
                <w:color w:val="000000"/>
                <w:sz w:val="20"/>
                <w:szCs w:val="20"/>
                <w:lang w:eastAsia="es-CL"/>
              </w:rPr>
              <w:t>No aplica</w:t>
            </w:r>
          </w:p>
        </w:tc>
      </w:tr>
    </w:tbl>
    <w:p w14:paraId="06C6C0BF" w14:textId="77777777" w:rsidR="00884A50" w:rsidRPr="0055762E" w:rsidRDefault="00884A50" w:rsidP="00884A50">
      <w:pPr>
        <w:pStyle w:val="Ttulo1"/>
        <w:numPr>
          <w:ilvl w:val="0"/>
          <w:numId w:val="0"/>
        </w:numPr>
        <w:ind w:left="567" w:hanging="567"/>
      </w:pPr>
    </w:p>
    <w:p w14:paraId="11DD266C" w14:textId="77777777" w:rsidR="004B300A" w:rsidRPr="0055762E" w:rsidRDefault="004B300A" w:rsidP="004B300A">
      <w:pPr>
        <w:pStyle w:val="Listaconnmeros"/>
        <w:numPr>
          <w:ilvl w:val="0"/>
          <w:numId w:val="0"/>
        </w:numPr>
        <w:ind w:left="360" w:hanging="360"/>
      </w:pPr>
    </w:p>
    <w:p w14:paraId="6C17B833" w14:textId="77777777" w:rsidR="004B300A" w:rsidRPr="0055762E" w:rsidRDefault="004B300A" w:rsidP="004B300A">
      <w:pPr>
        <w:pStyle w:val="Listaconnmeros"/>
        <w:numPr>
          <w:ilvl w:val="0"/>
          <w:numId w:val="0"/>
        </w:numPr>
        <w:ind w:left="360" w:hanging="360"/>
      </w:pPr>
    </w:p>
    <w:p w14:paraId="65027ADB" w14:textId="77777777" w:rsidR="004B300A" w:rsidRPr="0055762E" w:rsidRDefault="004B300A" w:rsidP="004B300A">
      <w:pPr>
        <w:pStyle w:val="Listaconnmeros"/>
        <w:numPr>
          <w:ilvl w:val="0"/>
          <w:numId w:val="0"/>
        </w:numPr>
        <w:ind w:left="360" w:hanging="360"/>
      </w:pPr>
    </w:p>
    <w:p w14:paraId="2B3006FD" w14:textId="77777777" w:rsidR="004B300A" w:rsidRPr="0055762E" w:rsidRDefault="004B300A" w:rsidP="004B300A">
      <w:pPr>
        <w:pStyle w:val="Listaconnmeros"/>
        <w:numPr>
          <w:ilvl w:val="0"/>
          <w:numId w:val="0"/>
        </w:numPr>
        <w:ind w:left="360" w:hanging="360"/>
      </w:pPr>
    </w:p>
    <w:p w14:paraId="6C88F32C" w14:textId="77777777" w:rsidR="004B300A" w:rsidRPr="0055762E" w:rsidRDefault="004B300A" w:rsidP="004B300A">
      <w:pPr>
        <w:pStyle w:val="Listaconnmeros"/>
        <w:numPr>
          <w:ilvl w:val="0"/>
          <w:numId w:val="0"/>
        </w:numPr>
        <w:ind w:left="360" w:hanging="360"/>
      </w:pPr>
    </w:p>
    <w:p w14:paraId="5CE5C1F7" w14:textId="77777777" w:rsidR="004B300A" w:rsidRPr="0055762E" w:rsidRDefault="004B300A" w:rsidP="004B300A">
      <w:pPr>
        <w:pStyle w:val="Listaconnmeros"/>
        <w:numPr>
          <w:ilvl w:val="0"/>
          <w:numId w:val="0"/>
        </w:numPr>
        <w:ind w:left="360" w:hanging="360"/>
      </w:pPr>
    </w:p>
    <w:p w14:paraId="754EF89E" w14:textId="77777777" w:rsidR="004B300A" w:rsidRPr="0055762E" w:rsidRDefault="004B300A" w:rsidP="004B300A">
      <w:pPr>
        <w:pStyle w:val="Listaconnmeros"/>
        <w:numPr>
          <w:ilvl w:val="0"/>
          <w:numId w:val="0"/>
        </w:numPr>
        <w:ind w:left="360" w:hanging="360"/>
      </w:pPr>
    </w:p>
    <w:p w14:paraId="71A4C812" w14:textId="77777777" w:rsidR="004B300A" w:rsidRPr="0055762E" w:rsidRDefault="004B300A" w:rsidP="004B300A">
      <w:pPr>
        <w:pStyle w:val="Listaconnmeros"/>
        <w:numPr>
          <w:ilvl w:val="0"/>
          <w:numId w:val="0"/>
        </w:numPr>
        <w:ind w:left="360" w:hanging="360"/>
      </w:pPr>
    </w:p>
    <w:p w14:paraId="599C5259" w14:textId="77777777" w:rsidR="004B300A" w:rsidRPr="0055762E" w:rsidRDefault="004B300A" w:rsidP="004B300A">
      <w:pPr>
        <w:pStyle w:val="Listaconnmeros"/>
        <w:numPr>
          <w:ilvl w:val="0"/>
          <w:numId w:val="0"/>
        </w:numPr>
        <w:ind w:left="360" w:hanging="360"/>
      </w:pPr>
    </w:p>
    <w:p w14:paraId="5D100B41" w14:textId="77777777" w:rsidR="004B300A" w:rsidRPr="0055762E" w:rsidRDefault="004B300A" w:rsidP="004B300A">
      <w:pPr>
        <w:pStyle w:val="Listaconnmeros"/>
        <w:numPr>
          <w:ilvl w:val="0"/>
          <w:numId w:val="0"/>
        </w:numPr>
        <w:ind w:left="360" w:hanging="360"/>
      </w:pPr>
    </w:p>
    <w:p w14:paraId="4B8C9E2B" w14:textId="77777777" w:rsidR="004B300A" w:rsidRPr="0055762E" w:rsidRDefault="004B300A" w:rsidP="004B300A">
      <w:pPr>
        <w:pStyle w:val="Listaconnmeros"/>
        <w:numPr>
          <w:ilvl w:val="0"/>
          <w:numId w:val="0"/>
        </w:numPr>
        <w:ind w:left="360" w:hanging="360"/>
      </w:pPr>
    </w:p>
    <w:p w14:paraId="6C9CC47D" w14:textId="77777777" w:rsidR="004B300A" w:rsidRPr="0055762E" w:rsidRDefault="004B300A" w:rsidP="004B300A">
      <w:pPr>
        <w:pStyle w:val="IFA1"/>
        <w:ind w:left="432"/>
        <w:sectPr w:rsidR="004B300A" w:rsidRPr="0055762E" w:rsidSect="004B300A">
          <w:pgSz w:w="15840" w:h="12240" w:orient="landscape" w:code="1"/>
          <w:pgMar w:top="1134" w:right="1134" w:bottom="1134" w:left="1134" w:header="709" w:footer="709" w:gutter="0"/>
          <w:cols w:space="708"/>
          <w:docGrid w:linePitch="360"/>
        </w:sectPr>
      </w:pPr>
      <w:bookmarkStart w:id="27" w:name="_Toc523928771"/>
      <w:bookmarkStart w:id="28" w:name="_Toc352841445"/>
      <w:bookmarkStart w:id="29" w:name="_Toc352840385"/>
    </w:p>
    <w:p w14:paraId="552AECB0" w14:textId="77777777" w:rsidR="004B300A" w:rsidRPr="0055762E" w:rsidRDefault="004B300A" w:rsidP="004B300A">
      <w:pPr>
        <w:pStyle w:val="IFA1"/>
        <w:ind w:left="432"/>
      </w:pPr>
      <w:bookmarkStart w:id="30" w:name="_Toc10529062"/>
      <w:r w:rsidRPr="0055762E">
        <w:lastRenderedPageBreak/>
        <w:t>ANTECEDENTES DE LA ACTIVIDAD DE FISCALIZACIÓN.</w:t>
      </w:r>
      <w:bookmarkEnd w:id="27"/>
      <w:bookmarkEnd w:id="28"/>
      <w:bookmarkEnd w:id="29"/>
      <w:bookmarkEnd w:id="30"/>
    </w:p>
    <w:p w14:paraId="6AC710C0" w14:textId="77777777" w:rsidR="004B300A" w:rsidRPr="0055762E" w:rsidRDefault="004B300A" w:rsidP="004B300A">
      <w:pPr>
        <w:pStyle w:val="Ttulo1"/>
        <w:numPr>
          <w:ilvl w:val="0"/>
          <w:numId w:val="0"/>
        </w:numPr>
        <w:ind w:left="576"/>
      </w:pPr>
    </w:p>
    <w:p w14:paraId="71DA7668" w14:textId="328702ED" w:rsidR="004B300A" w:rsidRPr="0055762E" w:rsidRDefault="004B300A" w:rsidP="004B300A">
      <w:pPr>
        <w:pStyle w:val="Ttulo1"/>
      </w:pPr>
      <w:bookmarkStart w:id="31" w:name="_Toc523928772"/>
      <w:bookmarkStart w:id="32" w:name="_Toc353998185"/>
      <w:bookmarkStart w:id="33" w:name="_Toc353998112"/>
      <w:bookmarkStart w:id="34" w:name="_Toc352841446"/>
      <w:bookmarkStart w:id="35" w:name="_Toc352840386"/>
      <w:bookmarkStart w:id="36" w:name="_Toc10529063"/>
      <w:r w:rsidRPr="0055762E">
        <w:t>Motivo de la Actividad de Fiscalización</w:t>
      </w:r>
      <w:bookmarkEnd w:id="31"/>
      <w:bookmarkEnd w:id="32"/>
      <w:bookmarkEnd w:id="33"/>
      <w:bookmarkEnd w:id="34"/>
      <w:bookmarkEnd w:id="35"/>
      <w:r w:rsidR="007331C6">
        <w:t>.</w:t>
      </w:r>
      <w:bookmarkEnd w:id="36"/>
    </w:p>
    <w:p w14:paraId="64FD59E8" w14:textId="77777777" w:rsidR="004B300A" w:rsidRPr="0055762E" w:rsidRDefault="004B300A" w:rsidP="004B300A">
      <w:pPr>
        <w:pStyle w:val="Listaconnmeros"/>
        <w:numPr>
          <w:ilvl w:val="0"/>
          <w:numId w:val="0"/>
        </w:numPr>
        <w:ind w:left="360"/>
      </w:pPr>
    </w:p>
    <w:tbl>
      <w:tblPr>
        <w:tblStyle w:val="Tablaconcuadrcula"/>
        <w:tblW w:w="5000" w:type="pct"/>
        <w:tblLook w:val="04A0" w:firstRow="1" w:lastRow="0" w:firstColumn="1" w:lastColumn="0" w:noHBand="0" w:noVBand="1"/>
      </w:tblPr>
      <w:tblGrid>
        <w:gridCol w:w="490"/>
        <w:gridCol w:w="1921"/>
        <w:gridCol w:w="530"/>
        <w:gridCol w:w="7021"/>
      </w:tblGrid>
      <w:tr w:rsidR="004B300A" w:rsidRPr="0055762E" w14:paraId="2CFAC2DA" w14:textId="77777777" w:rsidTr="004B300A">
        <w:trPr>
          <w:trHeight w:val="35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14:paraId="666F094C" w14:textId="77777777" w:rsidR="004B300A" w:rsidRPr="0055762E" w:rsidRDefault="004B300A">
            <w:pPr>
              <w:rPr>
                <w:b/>
                <w:lang w:val="es-CL"/>
              </w:rPr>
            </w:pPr>
            <w:r w:rsidRPr="0055762E">
              <w:rPr>
                <w:b/>
                <w:lang w:val="es-CL"/>
              </w:rPr>
              <w:t>Motivo</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14:paraId="4CC497A7" w14:textId="77777777" w:rsidR="004B300A" w:rsidRPr="0055762E" w:rsidRDefault="004B300A">
            <w:pPr>
              <w:rPr>
                <w:b/>
                <w:lang w:val="es-CL"/>
              </w:rPr>
            </w:pPr>
            <w:r w:rsidRPr="0055762E">
              <w:rPr>
                <w:b/>
                <w:lang w:val="es-CL"/>
              </w:rPr>
              <w:t>Descripción</w:t>
            </w:r>
          </w:p>
        </w:tc>
      </w:tr>
      <w:tr w:rsidR="004B300A" w:rsidRPr="0055762E" w14:paraId="254B23FF" w14:textId="77777777" w:rsidTr="004B300A">
        <w:trPr>
          <w:trHeight w:val="481"/>
        </w:trPr>
        <w:tc>
          <w:tcPr>
            <w:tcW w:w="246" w:type="pct"/>
            <w:tcBorders>
              <w:top w:val="single" w:sz="4" w:space="0" w:color="auto"/>
              <w:left w:val="single" w:sz="4" w:space="0" w:color="auto"/>
              <w:bottom w:val="single" w:sz="4" w:space="0" w:color="auto"/>
              <w:right w:val="single" w:sz="4" w:space="0" w:color="auto"/>
            </w:tcBorders>
            <w:vAlign w:val="center"/>
          </w:tcPr>
          <w:p w14:paraId="2B11EF3A" w14:textId="77777777" w:rsidR="004B300A" w:rsidRPr="0055762E" w:rsidRDefault="004B300A">
            <w:pPr>
              <w:jc w:val="center"/>
              <w:rPr>
                <w:lang w:val="es-CL"/>
              </w:rPr>
            </w:pPr>
          </w:p>
        </w:tc>
        <w:tc>
          <w:tcPr>
            <w:tcW w:w="964" w:type="pct"/>
            <w:tcBorders>
              <w:top w:val="single" w:sz="4" w:space="0" w:color="auto"/>
              <w:left w:val="single" w:sz="4" w:space="0" w:color="auto"/>
              <w:bottom w:val="single" w:sz="4" w:space="0" w:color="auto"/>
              <w:right w:val="single" w:sz="4" w:space="0" w:color="auto"/>
            </w:tcBorders>
            <w:vAlign w:val="center"/>
            <w:hideMark/>
          </w:tcPr>
          <w:p w14:paraId="6A13493A" w14:textId="77777777" w:rsidR="004B300A" w:rsidRPr="0055762E" w:rsidRDefault="004B300A">
            <w:pPr>
              <w:rPr>
                <w:lang w:val="es-CL"/>
              </w:rPr>
            </w:pPr>
            <w:r w:rsidRPr="0055762E">
              <w:rPr>
                <w:lang w:val="es-CL"/>
              </w:rPr>
              <w:t>Programada</w:t>
            </w:r>
          </w:p>
        </w:tc>
        <w:tc>
          <w:tcPr>
            <w:tcW w:w="3790" w:type="pct"/>
            <w:gridSpan w:val="2"/>
            <w:tcBorders>
              <w:top w:val="single" w:sz="4" w:space="0" w:color="auto"/>
              <w:left w:val="single" w:sz="4" w:space="0" w:color="auto"/>
              <w:bottom w:val="single" w:sz="4" w:space="0" w:color="auto"/>
              <w:right w:val="single" w:sz="4" w:space="0" w:color="auto"/>
            </w:tcBorders>
            <w:vAlign w:val="center"/>
          </w:tcPr>
          <w:p w14:paraId="00ED2904" w14:textId="77777777" w:rsidR="004B300A" w:rsidRPr="0055762E" w:rsidRDefault="004B300A">
            <w:pPr>
              <w:rPr>
                <w:lang w:val="es-CL"/>
              </w:rPr>
            </w:pPr>
          </w:p>
        </w:tc>
      </w:tr>
      <w:tr w:rsidR="004B300A" w:rsidRPr="0055762E" w14:paraId="5180A5D0" w14:textId="77777777" w:rsidTr="004B300A">
        <w:trPr>
          <w:trHeight w:val="350"/>
        </w:trPr>
        <w:tc>
          <w:tcPr>
            <w:tcW w:w="246" w:type="pct"/>
            <w:vMerge w:val="restart"/>
            <w:tcBorders>
              <w:top w:val="single" w:sz="4" w:space="0" w:color="auto"/>
              <w:left w:val="single" w:sz="4" w:space="0" w:color="auto"/>
              <w:bottom w:val="single" w:sz="4" w:space="0" w:color="auto"/>
              <w:right w:val="single" w:sz="4" w:space="0" w:color="auto"/>
            </w:tcBorders>
            <w:vAlign w:val="center"/>
          </w:tcPr>
          <w:p w14:paraId="4EB0A130" w14:textId="77777777" w:rsidR="004B300A" w:rsidRPr="00C53180" w:rsidRDefault="005D673D">
            <w:pPr>
              <w:jc w:val="center"/>
              <w:rPr>
                <w:sz w:val="28"/>
                <w:lang w:val="es-CL"/>
              </w:rPr>
            </w:pPr>
            <w:r w:rsidRPr="00C53180">
              <w:rPr>
                <w:sz w:val="28"/>
              </w:rPr>
              <w:t>X</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69249294" w14:textId="77777777" w:rsidR="004B300A" w:rsidRPr="0055762E" w:rsidRDefault="004B300A">
            <w:pPr>
              <w:rPr>
                <w:lang w:val="es-CL"/>
              </w:rPr>
            </w:pPr>
            <w:r w:rsidRPr="0055762E">
              <w:rPr>
                <w:lang w:val="es-CL"/>
              </w:rPr>
              <w:t>No programada</w:t>
            </w:r>
          </w:p>
        </w:tc>
        <w:tc>
          <w:tcPr>
            <w:tcW w:w="266" w:type="pct"/>
            <w:tcBorders>
              <w:top w:val="single" w:sz="4" w:space="0" w:color="auto"/>
              <w:left w:val="single" w:sz="4" w:space="0" w:color="auto"/>
              <w:bottom w:val="single" w:sz="4" w:space="0" w:color="auto"/>
              <w:right w:val="single" w:sz="4" w:space="0" w:color="auto"/>
            </w:tcBorders>
            <w:vAlign w:val="center"/>
          </w:tcPr>
          <w:p w14:paraId="3B181BB8" w14:textId="77777777" w:rsidR="004B300A" w:rsidRPr="0055762E" w:rsidRDefault="004B300A">
            <w:pPr>
              <w:jc w:val="center"/>
              <w:rPr>
                <w:sz w:val="28"/>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26EC4786" w14:textId="77777777" w:rsidR="004B300A" w:rsidRPr="0055762E" w:rsidRDefault="004B300A">
            <w:pPr>
              <w:rPr>
                <w:lang w:val="es-CL"/>
              </w:rPr>
            </w:pPr>
            <w:r w:rsidRPr="0055762E">
              <w:rPr>
                <w:lang w:val="es-CL"/>
              </w:rPr>
              <w:t>Denuncia</w:t>
            </w:r>
          </w:p>
        </w:tc>
      </w:tr>
      <w:tr w:rsidR="004B300A" w:rsidRPr="0055762E" w14:paraId="561CA4BD"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5F700"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19E0F"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14:paraId="3FD95DDF" w14:textId="77777777" w:rsidR="004B300A" w:rsidRPr="0055762E" w:rsidRDefault="004B300A">
            <w:pPr>
              <w:jc w:val="center"/>
              <w:rPr>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10F3053D" w14:textId="77777777" w:rsidR="004B300A" w:rsidRPr="0055762E" w:rsidRDefault="004B300A">
            <w:pPr>
              <w:rPr>
                <w:lang w:val="es-CL"/>
              </w:rPr>
            </w:pPr>
            <w:r w:rsidRPr="0055762E">
              <w:rPr>
                <w:lang w:val="es-CL"/>
              </w:rPr>
              <w:t>Autodenuncia</w:t>
            </w:r>
          </w:p>
        </w:tc>
      </w:tr>
      <w:tr w:rsidR="004B300A" w:rsidRPr="0055762E" w14:paraId="6EC030C5"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8CD9D"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4C98A"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5F54943D" w14:textId="77777777" w:rsidR="004B300A" w:rsidRPr="0055762E" w:rsidRDefault="004B300A">
            <w:pPr>
              <w:jc w:val="center"/>
              <w:rPr>
                <w:lang w:val="es-CL"/>
              </w:rPr>
            </w:pPr>
            <w:r w:rsidRPr="0055762E">
              <w:rPr>
                <w:sz w:val="28"/>
                <w:lang w:val="es-CL"/>
              </w:rPr>
              <w:t>X</w:t>
            </w:r>
          </w:p>
        </w:tc>
        <w:tc>
          <w:tcPr>
            <w:tcW w:w="3524" w:type="pct"/>
            <w:tcBorders>
              <w:top w:val="single" w:sz="4" w:space="0" w:color="auto"/>
              <w:left w:val="single" w:sz="4" w:space="0" w:color="auto"/>
              <w:bottom w:val="single" w:sz="4" w:space="0" w:color="auto"/>
              <w:right w:val="single" w:sz="4" w:space="0" w:color="auto"/>
            </w:tcBorders>
            <w:vAlign w:val="center"/>
            <w:hideMark/>
          </w:tcPr>
          <w:p w14:paraId="4AC7D195" w14:textId="77777777" w:rsidR="004B300A" w:rsidRPr="0055762E" w:rsidRDefault="004B300A">
            <w:pPr>
              <w:rPr>
                <w:lang w:val="es-CL"/>
              </w:rPr>
            </w:pPr>
            <w:r w:rsidRPr="0055762E">
              <w:rPr>
                <w:lang w:val="es-CL"/>
              </w:rPr>
              <w:t>De Oficio</w:t>
            </w:r>
          </w:p>
        </w:tc>
      </w:tr>
      <w:tr w:rsidR="004B300A" w:rsidRPr="0055762E" w14:paraId="151D6A94"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BE821"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52FD9"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14:paraId="2F298D52" w14:textId="77777777" w:rsidR="004B300A" w:rsidRPr="0055762E" w:rsidRDefault="004B300A">
            <w:pPr>
              <w:jc w:val="center"/>
              <w:rPr>
                <w:color w:val="FF0000"/>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681F556F" w14:textId="77777777" w:rsidR="004B300A" w:rsidRPr="0055762E" w:rsidRDefault="004B300A">
            <w:pPr>
              <w:rPr>
                <w:lang w:val="es-CL"/>
              </w:rPr>
            </w:pPr>
            <w:r w:rsidRPr="0055762E">
              <w:rPr>
                <w:lang w:val="es-CL"/>
              </w:rPr>
              <w:t>Otro</w:t>
            </w:r>
          </w:p>
        </w:tc>
      </w:tr>
      <w:tr w:rsidR="004B300A" w:rsidRPr="0055762E" w14:paraId="7A7FDB09"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E6EC8"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CBF48" w14:textId="77777777" w:rsidR="004B300A" w:rsidRPr="0055762E" w:rsidRDefault="004B300A">
            <w:pPr>
              <w:rPr>
                <w:rFonts w:asciiTheme="minorHAnsi" w:hAnsiTheme="minorHAnsi"/>
                <w:lang w:val="es-CL" w:eastAsia="en-US"/>
              </w:rPr>
            </w:pP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14:paraId="4082F1B7" w14:textId="77777777" w:rsidR="004B300A" w:rsidRPr="0055762E" w:rsidRDefault="004B300A">
            <w:pPr>
              <w:rPr>
                <w:color w:val="FF0000"/>
                <w:lang w:val="es-CL"/>
              </w:rPr>
            </w:pPr>
            <w:r w:rsidRPr="0055762E">
              <w:rPr>
                <w:rFonts w:cstheme="minorHAnsi"/>
                <w:lang w:val="es-CL"/>
              </w:rPr>
              <w:t>Actuación de oficio con motivo del proceso de fiscalización emprendido por esta Superintendencia con ocasión del episodio</w:t>
            </w:r>
            <w:r w:rsidR="00491409">
              <w:rPr>
                <w:rFonts w:cstheme="minorHAnsi"/>
                <w:lang w:val="es-CL"/>
              </w:rPr>
              <w:t xml:space="preserve"> emanación de gases desde la planta de ácido N°3 de la fundición Chuquicamata el día 10 de mayo.</w:t>
            </w:r>
          </w:p>
        </w:tc>
      </w:tr>
    </w:tbl>
    <w:p w14:paraId="1602D525" w14:textId="77777777" w:rsidR="004B300A" w:rsidRPr="0055762E" w:rsidRDefault="004B300A" w:rsidP="004B300A"/>
    <w:p w14:paraId="05B79D13" w14:textId="77777777" w:rsidR="004B300A" w:rsidRPr="0055762E" w:rsidRDefault="004B300A" w:rsidP="004B300A">
      <w:pPr>
        <w:pStyle w:val="Ttulo1"/>
      </w:pPr>
      <w:bookmarkStart w:id="37" w:name="_Toc523928773"/>
      <w:bookmarkStart w:id="38" w:name="_Toc353998186"/>
      <w:bookmarkStart w:id="39" w:name="_Toc353998113"/>
      <w:bookmarkStart w:id="40" w:name="_Toc352841447"/>
      <w:bookmarkStart w:id="41" w:name="_Toc352840387"/>
      <w:bookmarkStart w:id="42" w:name="_Toc10529064"/>
      <w:r w:rsidRPr="0055762E">
        <w:t>Materia Específica Objeto de la Inspección Ambiental.</w:t>
      </w:r>
      <w:bookmarkEnd w:id="37"/>
      <w:bookmarkEnd w:id="38"/>
      <w:bookmarkEnd w:id="39"/>
      <w:bookmarkEnd w:id="40"/>
      <w:bookmarkEnd w:id="41"/>
      <w:bookmarkEnd w:id="42"/>
    </w:p>
    <w:p w14:paraId="701190F4" w14:textId="77777777" w:rsidR="004B300A" w:rsidRPr="0055762E" w:rsidRDefault="004B300A" w:rsidP="004B300A">
      <w:pPr>
        <w:pStyle w:val="Listaconnmeros"/>
        <w:numPr>
          <w:ilvl w:val="0"/>
          <w:numId w:val="0"/>
        </w:numPr>
        <w:ind w:left="360"/>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4B300A" w:rsidRPr="0055762E" w14:paraId="2B98527B" w14:textId="77777777" w:rsidTr="004B300A">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6CF2E38A" w14:textId="77777777" w:rsidR="001B4201" w:rsidRPr="0055762E" w:rsidRDefault="00295330" w:rsidP="00C724D2">
            <w:pPr>
              <w:pStyle w:val="Prrafodelista"/>
              <w:numPr>
                <w:ilvl w:val="0"/>
                <w:numId w:val="5"/>
              </w:numPr>
              <w:spacing w:line="276" w:lineRule="auto"/>
              <w:jc w:val="left"/>
              <w:rPr>
                <w:rFonts w:eastAsia="Times New Roman" w:cs="Calibri"/>
                <w:sz w:val="20"/>
                <w:szCs w:val="16"/>
                <w:lang w:eastAsia="es-CL"/>
              </w:rPr>
            </w:pPr>
            <w:r w:rsidRPr="0055762E">
              <w:rPr>
                <w:rFonts w:eastAsia="Times New Roman" w:cs="Calibri"/>
                <w:sz w:val="20"/>
                <w:szCs w:val="16"/>
                <w:lang w:eastAsia="es-CL"/>
              </w:rPr>
              <w:t xml:space="preserve">Operación </w:t>
            </w:r>
            <w:r w:rsidR="00E205AD">
              <w:rPr>
                <w:rFonts w:eastAsia="Times New Roman" w:cs="Calibri"/>
                <w:sz w:val="20"/>
                <w:szCs w:val="16"/>
                <w:lang w:eastAsia="es-CL"/>
              </w:rPr>
              <w:t>de la planta de ácido</w:t>
            </w:r>
            <w:r w:rsidR="001A6F60">
              <w:rPr>
                <w:rFonts w:eastAsia="Times New Roman" w:cs="Calibri"/>
                <w:sz w:val="20"/>
                <w:szCs w:val="16"/>
                <w:lang w:eastAsia="es-CL"/>
              </w:rPr>
              <w:t xml:space="preserve"> N°3</w:t>
            </w:r>
            <w:r w:rsidR="00E205AD">
              <w:rPr>
                <w:rFonts w:eastAsia="Times New Roman" w:cs="Calibri"/>
                <w:sz w:val="20"/>
                <w:szCs w:val="16"/>
                <w:lang w:eastAsia="es-CL"/>
              </w:rPr>
              <w:t>.</w:t>
            </w:r>
          </w:p>
          <w:p w14:paraId="3D100B8F" w14:textId="77777777" w:rsidR="004B300A" w:rsidRPr="00E205AD" w:rsidRDefault="00E205AD" w:rsidP="00C724D2">
            <w:pPr>
              <w:pStyle w:val="Prrafodelista"/>
              <w:numPr>
                <w:ilvl w:val="0"/>
                <w:numId w:val="5"/>
              </w:numPr>
              <w:spacing w:line="276" w:lineRule="auto"/>
              <w:jc w:val="left"/>
              <w:rPr>
                <w:rFonts w:eastAsia="Times New Roman" w:cs="Calibri"/>
                <w:sz w:val="20"/>
                <w:szCs w:val="16"/>
                <w:lang w:eastAsia="es-CL"/>
              </w:rPr>
            </w:pPr>
            <w:r>
              <w:rPr>
                <w:rFonts w:eastAsia="Times New Roman" w:cs="Calibri"/>
                <w:sz w:val="20"/>
                <w:szCs w:val="16"/>
                <w:lang w:eastAsia="es-CL"/>
              </w:rPr>
              <w:t>Emisiones atmosféricas</w:t>
            </w:r>
            <w:r w:rsidR="001A6F60">
              <w:rPr>
                <w:rFonts w:eastAsia="Times New Roman" w:cs="Calibri"/>
                <w:sz w:val="20"/>
                <w:szCs w:val="16"/>
                <w:lang w:eastAsia="es-CL"/>
              </w:rPr>
              <w:t>.</w:t>
            </w:r>
            <w:r>
              <w:rPr>
                <w:rFonts w:eastAsia="Times New Roman" w:cs="Calibri"/>
                <w:sz w:val="20"/>
                <w:szCs w:val="16"/>
                <w:lang w:eastAsia="es-CL"/>
              </w:rPr>
              <w:t xml:space="preserve"> </w:t>
            </w:r>
          </w:p>
        </w:tc>
      </w:tr>
    </w:tbl>
    <w:p w14:paraId="0DA0F0E2" w14:textId="77777777" w:rsidR="004B300A" w:rsidRPr="0055762E" w:rsidRDefault="004B300A" w:rsidP="004B300A">
      <w:pPr>
        <w:pStyle w:val="Ttulo1"/>
        <w:numPr>
          <w:ilvl w:val="0"/>
          <w:numId w:val="0"/>
        </w:numPr>
        <w:ind w:left="576"/>
        <w:rPr>
          <w:rFonts w:asciiTheme="minorHAnsi" w:hAnsiTheme="minorHAnsi" w:cstheme="minorHAnsi"/>
        </w:rPr>
      </w:pPr>
      <w:bookmarkStart w:id="43" w:name="_Toc352162789"/>
      <w:bookmarkStart w:id="44" w:name="_Toc352162452"/>
      <w:bookmarkStart w:id="45" w:name="_Toc523928774"/>
      <w:bookmarkStart w:id="46" w:name="_Toc353998187"/>
      <w:bookmarkStart w:id="47" w:name="_Toc353998114"/>
      <w:bookmarkStart w:id="48" w:name="_Toc352841448"/>
      <w:bookmarkStart w:id="49" w:name="_Toc352840388"/>
    </w:p>
    <w:p w14:paraId="7245CA6B" w14:textId="77777777" w:rsidR="004B300A" w:rsidRPr="0055762E" w:rsidRDefault="004B300A" w:rsidP="004B300A">
      <w:pPr>
        <w:pStyle w:val="Ttulo1"/>
      </w:pPr>
      <w:bookmarkStart w:id="50" w:name="_Toc10529065"/>
      <w:r w:rsidRPr="0055762E">
        <w:t>Aspectos Relativos a la Ejecución de la Inspección Ambiental</w:t>
      </w:r>
      <w:bookmarkEnd w:id="43"/>
      <w:bookmarkEnd w:id="44"/>
      <w:r w:rsidRPr="0055762E">
        <w:t>.</w:t>
      </w:r>
      <w:bookmarkEnd w:id="45"/>
      <w:bookmarkEnd w:id="46"/>
      <w:bookmarkEnd w:id="47"/>
      <w:bookmarkEnd w:id="48"/>
      <w:bookmarkEnd w:id="49"/>
      <w:bookmarkEnd w:id="50"/>
    </w:p>
    <w:p w14:paraId="7A734D2C" w14:textId="77777777" w:rsidR="004B300A" w:rsidRPr="0055762E" w:rsidRDefault="004B300A" w:rsidP="00312263">
      <w:pPr>
        <w:pStyle w:val="Listaconnmeros"/>
        <w:numPr>
          <w:ilvl w:val="0"/>
          <w:numId w:val="0"/>
        </w:numPr>
        <w:ind w:left="360" w:hanging="360"/>
      </w:pPr>
    </w:p>
    <w:p w14:paraId="34649D2D" w14:textId="77777777" w:rsidR="004B300A" w:rsidRPr="0055762E" w:rsidRDefault="004B300A" w:rsidP="004B300A">
      <w:pPr>
        <w:pStyle w:val="Ttulo2"/>
        <w:rPr>
          <w:sz w:val="24"/>
        </w:rPr>
      </w:pPr>
      <w:bookmarkStart w:id="51" w:name="_Toc523928775"/>
      <w:bookmarkStart w:id="52" w:name="_Toc10529066"/>
      <w:bookmarkStart w:id="53" w:name="_Toc353998188"/>
      <w:bookmarkStart w:id="54" w:name="_Toc353998115"/>
      <w:r w:rsidRPr="0055762E">
        <w:rPr>
          <w:sz w:val="24"/>
        </w:rPr>
        <w:t>Ejecución de la inspección.</w:t>
      </w:r>
      <w:bookmarkEnd w:id="51"/>
      <w:bookmarkEnd w:id="52"/>
      <w:r w:rsidRPr="0055762E">
        <w:rPr>
          <w:sz w:val="24"/>
        </w:rPr>
        <w:t xml:space="preserve"> </w:t>
      </w:r>
      <w:bookmarkEnd w:id="53"/>
      <w:bookmarkEnd w:id="54"/>
    </w:p>
    <w:p w14:paraId="12EE9B7F" w14:textId="77777777" w:rsidR="004B300A" w:rsidRPr="0055762E" w:rsidRDefault="004B300A" w:rsidP="004B300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B300A" w:rsidRPr="0055762E" w14:paraId="42AC1221" w14:textId="77777777"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6D009F0" w14:textId="77777777" w:rsidR="004B300A" w:rsidRPr="0055762E" w:rsidRDefault="004B300A">
            <w:pPr>
              <w:spacing w:line="0" w:lineRule="atLeast"/>
              <w:rPr>
                <w:rFonts w:ascii="Calibri" w:eastAsia="Calibri" w:hAnsi="Calibri"/>
                <w:b/>
                <w:sz w:val="20"/>
                <w:szCs w:val="20"/>
              </w:rPr>
            </w:pPr>
            <w:r w:rsidRPr="0055762E">
              <w:rPr>
                <w:rFonts w:ascii="Calibri" w:hAnsi="Calibri"/>
                <w:b/>
                <w:sz w:val="20"/>
                <w:szCs w:val="20"/>
              </w:rPr>
              <w:t>Existió oposición al ingreso:</w:t>
            </w:r>
            <w:r w:rsidRPr="0055762E">
              <w:rPr>
                <w:rFonts w:ascii="Calibri" w:hAnsi="Calibri"/>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1A1BDF"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auxilio de fuerza pública: </w:t>
            </w:r>
            <w:r w:rsidRPr="0055762E">
              <w:rPr>
                <w:rFonts w:ascii="Calibri" w:hAnsi="Calibri"/>
                <w:sz w:val="20"/>
                <w:szCs w:val="20"/>
              </w:rPr>
              <w:t>NO</w:t>
            </w:r>
          </w:p>
        </w:tc>
      </w:tr>
      <w:tr w:rsidR="004B300A" w:rsidRPr="0055762E" w14:paraId="5BDEBA31" w14:textId="77777777"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E4046D7"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colaboración por parte de los fiscalizados: </w:t>
            </w:r>
            <w:r w:rsidRPr="0055762E">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EA918D"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trato respetuoso y deferente: </w:t>
            </w:r>
            <w:r w:rsidRPr="0055762E">
              <w:rPr>
                <w:rFonts w:ascii="Calibri" w:hAnsi="Calibri"/>
                <w:sz w:val="20"/>
                <w:szCs w:val="20"/>
              </w:rPr>
              <w:t>SI</w:t>
            </w:r>
          </w:p>
        </w:tc>
      </w:tr>
      <w:tr w:rsidR="004B300A" w:rsidRPr="0055762E" w14:paraId="4C3A6AFA" w14:textId="77777777" w:rsidTr="004B300A">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A99E031"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Observaciones: </w:t>
            </w:r>
            <w:r w:rsidRPr="0055762E">
              <w:rPr>
                <w:rFonts w:ascii="Calibri" w:hAnsi="Calibri"/>
                <w:sz w:val="20"/>
                <w:szCs w:val="20"/>
              </w:rPr>
              <w:t xml:space="preserve"> Se ejecutaron 0</w:t>
            </w:r>
            <w:r w:rsidR="00AA3FD4">
              <w:rPr>
                <w:rFonts w:ascii="Calibri" w:hAnsi="Calibri"/>
                <w:sz w:val="20"/>
                <w:szCs w:val="20"/>
              </w:rPr>
              <w:t>2</w:t>
            </w:r>
            <w:r w:rsidRPr="0055762E">
              <w:rPr>
                <w:rFonts w:ascii="Calibri" w:hAnsi="Calibri"/>
                <w:sz w:val="20"/>
                <w:szCs w:val="20"/>
              </w:rPr>
              <w:t xml:space="preserve"> actividades de inspección ambiental, </w:t>
            </w:r>
            <w:r w:rsidR="00AA3FD4">
              <w:rPr>
                <w:rFonts w:ascii="Calibri" w:hAnsi="Calibri"/>
                <w:sz w:val="20"/>
                <w:szCs w:val="20"/>
              </w:rPr>
              <w:t>el día 15 de mayo de 2019</w:t>
            </w:r>
            <w:r w:rsidR="00EF5B5C" w:rsidRPr="0055762E">
              <w:rPr>
                <w:rFonts w:ascii="Calibri" w:hAnsi="Calibri"/>
                <w:sz w:val="20"/>
                <w:szCs w:val="20"/>
              </w:rPr>
              <w:t>.</w:t>
            </w:r>
          </w:p>
        </w:tc>
      </w:tr>
    </w:tbl>
    <w:p w14:paraId="7826D4FB" w14:textId="77777777" w:rsidR="004B300A" w:rsidRDefault="004B300A" w:rsidP="004B300A">
      <w:pPr>
        <w:rPr>
          <w:rFonts w:cstheme="minorHAnsi"/>
          <w:b/>
          <w:color w:val="FF0000"/>
          <w:sz w:val="14"/>
          <w:szCs w:val="24"/>
        </w:rPr>
      </w:pPr>
    </w:p>
    <w:p w14:paraId="04C58B10" w14:textId="77777777" w:rsidR="00730CF8" w:rsidRDefault="00730CF8" w:rsidP="004B300A">
      <w:pPr>
        <w:rPr>
          <w:rFonts w:cstheme="minorHAnsi"/>
          <w:b/>
          <w:color w:val="FF0000"/>
          <w:sz w:val="14"/>
          <w:szCs w:val="24"/>
        </w:rPr>
      </w:pPr>
    </w:p>
    <w:p w14:paraId="29748B41" w14:textId="77777777" w:rsidR="00730CF8" w:rsidRDefault="00730CF8" w:rsidP="004B300A">
      <w:pPr>
        <w:rPr>
          <w:rFonts w:cstheme="minorHAnsi"/>
          <w:b/>
          <w:color w:val="FF0000"/>
          <w:sz w:val="14"/>
          <w:szCs w:val="24"/>
        </w:rPr>
      </w:pPr>
    </w:p>
    <w:p w14:paraId="770EF70E" w14:textId="77777777" w:rsidR="00730CF8" w:rsidRDefault="00730CF8" w:rsidP="004B300A">
      <w:pPr>
        <w:rPr>
          <w:rFonts w:cstheme="minorHAnsi"/>
          <w:b/>
          <w:color w:val="FF0000"/>
          <w:sz w:val="14"/>
          <w:szCs w:val="24"/>
        </w:rPr>
      </w:pPr>
    </w:p>
    <w:p w14:paraId="1428C801" w14:textId="77777777" w:rsidR="00730CF8" w:rsidRDefault="00730CF8" w:rsidP="004B300A">
      <w:pPr>
        <w:rPr>
          <w:rFonts w:cstheme="minorHAnsi"/>
          <w:b/>
          <w:color w:val="FF0000"/>
          <w:sz w:val="14"/>
          <w:szCs w:val="24"/>
        </w:rPr>
      </w:pPr>
    </w:p>
    <w:p w14:paraId="7B8D81D6" w14:textId="77777777" w:rsidR="00AA3FD4" w:rsidRDefault="00AA3FD4" w:rsidP="004B300A">
      <w:pPr>
        <w:rPr>
          <w:rFonts w:cstheme="minorHAnsi"/>
          <w:b/>
          <w:color w:val="FF0000"/>
          <w:sz w:val="14"/>
          <w:szCs w:val="24"/>
        </w:rPr>
      </w:pPr>
    </w:p>
    <w:p w14:paraId="7EBAE6C6" w14:textId="77777777" w:rsidR="00730CF8" w:rsidRDefault="00730CF8" w:rsidP="004B300A">
      <w:pPr>
        <w:rPr>
          <w:rFonts w:cstheme="minorHAnsi"/>
          <w:b/>
          <w:color w:val="FF0000"/>
          <w:sz w:val="14"/>
          <w:szCs w:val="24"/>
        </w:rPr>
      </w:pPr>
    </w:p>
    <w:p w14:paraId="633439D5" w14:textId="77777777" w:rsidR="001A6F60" w:rsidRDefault="001A6F60" w:rsidP="004B300A">
      <w:pPr>
        <w:rPr>
          <w:rFonts w:cstheme="minorHAnsi"/>
          <w:b/>
          <w:color w:val="FF0000"/>
          <w:sz w:val="14"/>
          <w:szCs w:val="24"/>
        </w:rPr>
      </w:pPr>
    </w:p>
    <w:p w14:paraId="659B7C9D" w14:textId="77777777" w:rsidR="00730CF8" w:rsidRDefault="00730CF8" w:rsidP="004B300A">
      <w:pPr>
        <w:rPr>
          <w:rFonts w:cstheme="minorHAnsi"/>
          <w:b/>
          <w:color w:val="FF0000"/>
          <w:sz w:val="14"/>
          <w:szCs w:val="24"/>
        </w:rPr>
      </w:pPr>
    </w:p>
    <w:p w14:paraId="190883E1" w14:textId="77777777" w:rsidR="00730CF8" w:rsidRPr="0055762E" w:rsidRDefault="00730CF8" w:rsidP="004B300A">
      <w:pPr>
        <w:rPr>
          <w:rFonts w:cstheme="minorHAnsi"/>
          <w:b/>
          <w:color w:val="FF0000"/>
          <w:sz w:val="14"/>
          <w:szCs w:val="24"/>
        </w:rPr>
      </w:pPr>
    </w:p>
    <w:p w14:paraId="76B81757" w14:textId="77777777" w:rsidR="00730CF8" w:rsidRDefault="00730CF8" w:rsidP="00730CF8">
      <w:pPr>
        <w:pStyle w:val="Ttulo1"/>
      </w:pPr>
      <w:bookmarkStart w:id="55" w:name="_Toc449106091"/>
      <w:bookmarkStart w:id="56" w:name="_Toc449085417"/>
      <w:bookmarkStart w:id="57" w:name="_Toc10529067"/>
      <w:r>
        <w:lastRenderedPageBreak/>
        <w:t>Revisión Documental</w:t>
      </w:r>
      <w:bookmarkEnd w:id="55"/>
      <w:bookmarkEnd w:id="56"/>
      <w:bookmarkEnd w:id="57"/>
    </w:p>
    <w:p w14:paraId="0F646530" w14:textId="77777777" w:rsidR="00730CF8" w:rsidRDefault="00730CF8" w:rsidP="00730CF8"/>
    <w:p w14:paraId="198A8A3A" w14:textId="77777777" w:rsidR="00730CF8" w:rsidRPr="00730CF8" w:rsidRDefault="00730CF8" w:rsidP="00730CF8">
      <w:pPr>
        <w:pStyle w:val="Ttulo2"/>
      </w:pPr>
      <w:bookmarkStart w:id="58" w:name="_Toc449106092"/>
      <w:bookmarkStart w:id="59" w:name="_Toc449085418"/>
      <w:bookmarkStart w:id="60" w:name="_Toc390777029"/>
      <w:bookmarkStart w:id="61" w:name="_Toc390360008"/>
      <w:bookmarkStart w:id="62" w:name="_Toc390184277"/>
      <w:bookmarkStart w:id="63" w:name="_Toc382472367"/>
      <w:bookmarkStart w:id="64" w:name="_Toc382383545"/>
      <w:bookmarkStart w:id="65" w:name="_Toc10529068"/>
      <w:r w:rsidRPr="00730CF8">
        <w:t>Documentos Revisados</w:t>
      </w:r>
      <w:bookmarkEnd w:id="58"/>
      <w:bookmarkEnd w:id="59"/>
      <w:bookmarkEnd w:id="60"/>
      <w:bookmarkEnd w:id="61"/>
      <w:bookmarkEnd w:id="62"/>
      <w:bookmarkEnd w:id="63"/>
      <w:bookmarkEnd w:id="64"/>
      <w:bookmarkEnd w:id="65"/>
    </w:p>
    <w:p w14:paraId="72E597DA" w14:textId="77777777" w:rsidR="00730CF8" w:rsidRDefault="00730CF8" w:rsidP="00730CF8">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1990"/>
        <w:gridCol w:w="3782"/>
        <w:gridCol w:w="1211"/>
        <w:gridCol w:w="2560"/>
      </w:tblGrid>
      <w:tr w:rsidR="00730CF8" w14:paraId="71F1772B" w14:textId="77777777" w:rsidTr="0060080E">
        <w:trPr>
          <w:trHeight w:val="961"/>
        </w:trPr>
        <w:tc>
          <w:tcPr>
            <w:tcW w:w="20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CFF7CA8"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ID</w:t>
            </w:r>
          </w:p>
        </w:tc>
        <w:tc>
          <w:tcPr>
            <w:tcW w:w="100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05E199E"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Nombre del documento revisado</w:t>
            </w:r>
          </w:p>
        </w:tc>
        <w:tc>
          <w:tcPr>
            <w:tcW w:w="1900"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5097B1E" w14:textId="77777777" w:rsidR="00730CF8" w:rsidRDefault="00730CF8" w:rsidP="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Fuente </w:t>
            </w:r>
          </w:p>
        </w:tc>
        <w:tc>
          <w:tcPr>
            <w:tcW w:w="60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7C51AFE"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Organismo encomendado</w:t>
            </w:r>
          </w:p>
        </w:tc>
        <w:tc>
          <w:tcPr>
            <w:tcW w:w="1286"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FA96E19"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730CF8" w14:paraId="7F14A3B2" w14:textId="77777777" w:rsidTr="0060080E">
        <w:trPr>
          <w:trHeight w:val="409"/>
        </w:trPr>
        <w:tc>
          <w:tcPr>
            <w:tcW w:w="205" w:type="pct"/>
            <w:tcBorders>
              <w:top w:val="single" w:sz="8" w:space="0" w:color="auto"/>
              <w:left w:val="single" w:sz="8" w:space="0" w:color="auto"/>
              <w:bottom w:val="single" w:sz="8" w:space="0" w:color="auto"/>
              <w:right w:val="single" w:sz="8" w:space="0" w:color="auto"/>
            </w:tcBorders>
            <w:vAlign w:val="center"/>
          </w:tcPr>
          <w:p w14:paraId="57758E67" w14:textId="77777777" w:rsidR="00730CF8" w:rsidRDefault="00EE4F82"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3E4E0E8" w14:textId="6AA176C3" w:rsidR="00730CF8" w:rsidRDefault="0060080E"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Acta de Fiscalización Fundición Chuquicamata</w:t>
            </w:r>
          </w:p>
        </w:tc>
        <w:tc>
          <w:tcPr>
            <w:tcW w:w="1900" w:type="pct"/>
            <w:tcBorders>
              <w:top w:val="single" w:sz="8" w:space="0" w:color="auto"/>
              <w:left w:val="single" w:sz="8" w:space="0" w:color="auto"/>
              <w:bottom w:val="single" w:sz="8" w:space="0" w:color="auto"/>
              <w:right w:val="single" w:sz="8" w:space="0" w:color="auto"/>
            </w:tcBorders>
            <w:vAlign w:val="center"/>
          </w:tcPr>
          <w:p w14:paraId="0E94F5CE" w14:textId="169DE738" w:rsidR="00730CF8" w:rsidRPr="00730CF8" w:rsidRDefault="0060080E" w:rsidP="00730CF8">
            <w:pPr>
              <w:spacing w:after="0" w:line="240" w:lineRule="auto"/>
              <w:rPr>
                <w:rFonts w:ascii="Calibri" w:eastAsia="Calibri" w:hAnsi="Calibri" w:cs="Times New Roman"/>
                <w:sz w:val="20"/>
                <w:szCs w:val="20"/>
                <w:lang w:val="es-ES"/>
              </w:rPr>
            </w:pPr>
            <w:r>
              <w:rPr>
                <w:rFonts w:ascii="Calibri" w:eastAsia="Calibri" w:hAnsi="Calibri" w:cs="Times New Roman"/>
                <w:bCs/>
                <w:sz w:val="20"/>
                <w:szCs w:val="20"/>
                <w:lang w:val="es-ES" w:eastAsia="es-ES"/>
              </w:rPr>
              <w:t xml:space="preserve">Acta realizada en la visita </w:t>
            </w:r>
            <w:proofErr w:type="spellStart"/>
            <w:r>
              <w:rPr>
                <w:rFonts w:ascii="Calibri" w:eastAsia="Calibri" w:hAnsi="Calibri" w:cs="Times New Roman"/>
                <w:bCs/>
                <w:sz w:val="20"/>
                <w:szCs w:val="20"/>
                <w:lang w:val="es-ES" w:eastAsia="es-ES"/>
              </w:rPr>
              <w:t>inspectiva</w:t>
            </w:r>
            <w:proofErr w:type="spellEnd"/>
            <w:r>
              <w:rPr>
                <w:rFonts w:ascii="Calibri" w:eastAsia="Calibri" w:hAnsi="Calibri" w:cs="Times New Roman"/>
                <w:bCs/>
                <w:sz w:val="20"/>
                <w:szCs w:val="20"/>
                <w:lang w:val="es-ES" w:eastAsia="es-ES"/>
              </w:rPr>
              <w:t xml:space="preserve"> el día 15 de mayo de 2019</w:t>
            </w:r>
          </w:p>
        </w:tc>
        <w:tc>
          <w:tcPr>
            <w:tcW w:w="608" w:type="pct"/>
            <w:tcBorders>
              <w:top w:val="single" w:sz="8" w:space="0" w:color="auto"/>
              <w:left w:val="single" w:sz="8" w:space="0" w:color="auto"/>
              <w:bottom w:val="single" w:sz="8" w:space="0" w:color="auto"/>
              <w:right w:val="single" w:sz="8" w:space="0" w:color="auto"/>
            </w:tcBorders>
            <w:vAlign w:val="center"/>
          </w:tcPr>
          <w:p w14:paraId="03A6AB4B" w14:textId="77777777" w:rsidR="00730CF8" w:rsidRDefault="006F0EC0" w:rsidP="006008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2C060C5A" w14:textId="4145F875" w:rsidR="00730CF8" w:rsidRPr="00E205AD" w:rsidRDefault="00730CF8" w:rsidP="00730CF8">
            <w:pPr>
              <w:spacing w:after="0" w:line="240" w:lineRule="auto"/>
              <w:rPr>
                <w:rFonts w:ascii="Calibri" w:eastAsia="Calibri" w:hAnsi="Calibri" w:cs="Times New Roman"/>
                <w:sz w:val="20"/>
                <w:szCs w:val="20"/>
                <w:highlight w:val="yellow"/>
                <w:lang w:val="es-ES" w:eastAsia="es-ES"/>
              </w:rPr>
            </w:pPr>
          </w:p>
        </w:tc>
      </w:tr>
      <w:tr w:rsidR="00730CF8" w14:paraId="7D9513D1"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55D8DD0C" w14:textId="77777777" w:rsidR="00730CF8" w:rsidRDefault="00EE4F82"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A4F916" w14:textId="72BF7AFE" w:rsidR="00730CF8" w:rsidRDefault="0060080E"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Acta de Fiscalización estación de calidad </w:t>
            </w:r>
            <w:r w:rsidR="004506A2">
              <w:rPr>
                <w:rFonts w:ascii="Calibri" w:eastAsia="Calibri" w:hAnsi="Calibri" w:cs="Times New Roman"/>
                <w:sz w:val="20"/>
                <w:szCs w:val="20"/>
                <w:lang w:val="es-ES"/>
              </w:rPr>
              <w:t xml:space="preserve">del aire </w:t>
            </w:r>
            <w:r>
              <w:rPr>
                <w:rFonts w:ascii="Calibri" w:eastAsia="Calibri" w:hAnsi="Calibri" w:cs="Times New Roman"/>
                <w:sz w:val="20"/>
                <w:szCs w:val="20"/>
                <w:lang w:val="es-ES"/>
              </w:rPr>
              <w:t>Hospital del Cobre</w:t>
            </w:r>
          </w:p>
        </w:tc>
        <w:tc>
          <w:tcPr>
            <w:tcW w:w="1900" w:type="pct"/>
            <w:tcBorders>
              <w:top w:val="single" w:sz="8" w:space="0" w:color="auto"/>
              <w:left w:val="single" w:sz="8" w:space="0" w:color="auto"/>
              <w:bottom w:val="single" w:sz="8" w:space="0" w:color="auto"/>
              <w:right w:val="single" w:sz="8" w:space="0" w:color="auto"/>
            </w:tcBorders>
            <w:vAlign w:val="center"/>
          </w:tcPr>
          <w:p w14:paraId="02F4B822" w14:textId="3971692B" w:rsidR="00730CF8" w:rsidRPr="00730CF8" w:rsidRDefault="0060080E" w:rsidP="00730CF8">
            <w:pPr>
              <w:spacing w:after="0" w:line="240" w:lineRule="auto"/>
              <w:rPr>
                <w:rFonts w:ascii="Calibri" w:eastAsia="Calibri" w:hAnsi="Calibri" w:cs="Times New Roman"/>
                <w:sz w:val="20"/>
                <w:szCs w:val="20"/>
                <w:lang w:val="es-ES"/>
              </w:rPr>
            </w:pPr>
            <w:r>
              <w:rPr>
                <w:rFonts w:ascii="Calibri" w:eastAsia="Calibri" w:hAnsi="Calibri" w:cs="Times New Roman"/>
                <w:bCs/>
                <w:sz w:val="20"/>
                <w:szCs w:val="20"/>
                <w:lang w:val="es-ES" w:eastAsia="es-ES"/>
              </w:rPr>
              <w:t xml:space="preserve">Acta realizada en la visita </w:t>
            </w:r>
            <w:proofErr w:type="spellStart"/>
            <w:r>
              <w:rPr>
                <w:rFonts w:ascii="Calibri" w:eastAsia="Calibri" w:hAnsi="Calibri" w:cs="Times New Roman"/>
                <w:bCs/>
                <w:sz w:val="20"/>
                <w:szCs w:val="20"/>
                <w:lang w:val="es-ES" w:eastAsia="es-ES"/>
              </w:rPr>
              <w:t>inspectiva</w:t>
            </w:r>
            <w:proofErr w:type="spellEnd"/>
            <w:r>
              <w:rPr>
                <w:rFonts w:ascii="Calibri" w:eastAsia="Calibri" w:hAnsi="Calibri" w:cs="Times New Roman"/>
                <w:bCs/>
                <w:sz w:val="20"/>
                <w:szCs w:val="20"/>
                <w:lang w:val="es-ES" w:eastAsia="es-ES"/>
              </w:rPr>
              <w:t xml:space="preserve"> el día 15 de mayo de 2019</w:t>
            </w:r>
          </w:p>
        </w:tc>
        <w:tc>
          <w:tcPr>
            <w:tcW w:w="608" w:type="pct"/>
            <w:tcBorders>
              <w:top w:val="single" w:sz="8" w:space="0" w:color="auto"/>
              <w:left w:val="single" w:sz="8" w:space="0" w:color="auto"/>
              <w:bottom w:val="single" w:sz="8" w:space="0" w:color="auto"/>
              <w:right w:val="single" w:sz="8" w:space="0" w:color="auto"/>
            </w:tcBorders>
            <w:vAlign w:val="center"/>
          </w:tcPr>
          <w:p w14:paraId="01489CA3" w14:textId="77777777" w:rsidR="00730CF8" w:rsidRDefault="006F0EC0" w:rsidP="006008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59ADDA1B" w14:textId="70A7EE38" w:rsidR="00730CF8" w:rsidRPr="00E205AD" w:rsidRDefault="00730CF8" w:rsidP="00730CF8">
            <w:pPr>
              <w:spacing w:after="0" w:line="240" w:lineRule="auto"/>
              <w:rPr>
                <w:rFonts w:ascii="Calibri" w:eastAsia="Calibri" w:hAnsi="Calibri" w:cs="Times New Roman"/>
                <w:sz w:val="20"/>
                <w:szCs w:val="20"/>
                <w:highlight w:val="yellow"/>
                <w:lang w:val="es-ES" w:eastAsia="es-ES"/>
              </w:rPr>
            </w:pPr>
          </w:p>
        </w:tc>
      </w:tr>
      <w:tr w:rsidR="00676637" w14:paraId="34555A36"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5B263A1A" w14:textId="77777777" w:rsidR="00676637" w:rsidRDefault="00676637" w:rsidP="0067663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48FD6FA" w14:textId="45635D94" w:rsidR="00676637" w:rsidRDefault="00676637" w:rsidP="00676637">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Información en respuesta a la Res. Ex. N°56 AFTA/2019 </w:t>
            </w:r>
          </w:p>
        </w:tc>
        <w:tc>
          <w:tcPr>
            <w:tcW w:w="1900" w:type="pct"/>
            <w:tcBorders>
              <w:top w:val="single" w:sz="8" w:space="0" w:color="auto"/>
              <w:left w:val="single" w:sz="8" w:space="0" w:color="auto"/>
              <w:bottom w:val="single" w:sz="8" w:space="0" w:color="auto"/>
              <w:right w:val="single" w:sz="8" w:space="0" w:color="auto"/>
            </w:tcBorders>
            <w:vAlign w:val="center"/>
          </w:tcPr>
          <w:p w14:paraId="7D37255C" w14:textId="63BCDA2B" w:rsidR="00676637" w:rsidRPr="00730CF8" w:rsidRDefault="00676637" w:rsidP="00676637">
            <w:pPr>
              <w:spacing w:after="0" w:line="240" w:lineRule="auto"/>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Carta GSAE N°195 de 31 de mayo de 2019 en respuesta a la Res. Ex. AFTA N°56 de 13 de mayo de 2019.</w:t>
            </w:r>
          </w:p>
        </w:tc>
        <w:tc>
          <w:tcPr>
            <w:tcW w:w="608" w:type="pct"/>
            <w:tcBorders>
              <w:top w:val="single" w:sz="8" w:space="0" w:color="auto"/>
              <w:left w:val="single" w:sz="8" w:space="0" w:color="auto"/>
              <w:bottom w:val="single" w:sz="8" w:space="0" w:color="auto"/>
              <w:right w:val="single" w:sz="8" w:space="0" w:color="auto"/>
            </w:tcBorders>
            <w:vAlign w:val="center"/>
          </w:tcPr>
          <w:p w14:paraId="47A133E1" w14:textId="77777777" w:rsidR="00676637" w:rsidRDefault="00676637" w:rsidP="00676637">
            <w:pPr>
              <w:spacing w:after="0" w:line="240" w:lineRule="auto"/>
              <w:jc w:val="center"/>
              <w:rPr>
                <w:rFonts w:ascii="Calibri" w:eastAsia="Calibri" w:hAnsi="Calibri" w:cs="Times New Roman"/>
                <w:sz w:val="20"/>
                <w:szCs w:val="20"/>
                <w:lang w:val="es-ES" w:eastAsia="es-ES"/>
              </w:rPr>
            </w:pPr>
          </w:p>
        </w:tc>
        <w:tc>
          <w:tcPr>
            <w:tcW w:w="1286" w:type="pct"/>
            <w:tcBorders>
              <w:top w:val="single" w:sz="8" w:space="0" w:color="auto"/>
              <w:left w:val="single" w:sz="8" w:space="0" w:color="auto"/>
              <w:bottom w:val="single" w:sz="8" w:space="0" w:color="auto"/>
              <w:right w:val="single" w:sz="8" w:space="0" w:color="auto"/>
            </w:tcBorders>
            <w:vAlign w:val="center"/>
          </w:tcPr>
          <w:p w14:paraId="0E502984" w14:textId="77777777" w:rsidR="00676637" w:rsidRDefault="00676637" w:rsidP="00676637">
            <w:pPr>
              <w:spacing w:after="0" w:line="240" w:lineRule="auto"/>
              <w:rPr>
                <w:rFonts w:ascii="Calibri" w:eastAsia="Calibri" w:hAnsi="Calibri" w:cs="Times New Roman"/>
                <w:sz w:val="20"/>
                <w:szCs w:val="20"/>
                <w:lang w:val="es-ES" w:eastAsia="es-ES"/>
              </w:rPr>
            </w:pPr>
          </w:p>
        </w:tc>
      </w:tr>
      <w:tr w:rsidR="00AA3FD4" w14:paraId="7FEE862A"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4972985E" w14:textId="77777777" w:rsidR="00AA3FD4" w:rsidRDefault="00AA3FD4"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4C2451" w14:textId="55894500" w:rsidR="00AA3FD4" w:rsidRPr="00863E84" w:rsidRDefault="00863E84"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Aviso de medición de SO</w:t>
            </w:r>
            <w:r>
              <w:rPr>
                <w:rFonts w:ascii="Calibri" w:eastAsia="Calibri" w:hAnsi="Calibri" w:cs="Times New Roman"/>
                <w:sz w:val="20"/>
                <w:szCs w:val="20"/>
                <w:vertAlign w:val="subscript"/>
                <w:lang w:val="es-ES"/>
              </w:rPr>
              <w:t>2</w:t>
            </w:r>
            <w:r>
              <w:rPr>
                <w:rFonts w:ascii="Calibri" w:eastAsia="Calibri" w:hAnsi="Calibri" w:cs="Times New Roman"/>
                <w:sz w:val="20"/>
                <w:szCs w:val="20"/>
                <w:lang w:val="es-ES"/>
              </w:rPr>
              <w:t xml:space="preserve"> con Método de referencia CH-6C</w:t>
            </w:r>
          </w:p>
        </w:tc>
        <w:tc>
          <w:tcPr>
            <w:tcW w:w="1900" w:type="pct"/>
            <w:tcBorders>
              <w:top w:val="single" w:sz="8" w:space="0" w:color="auto"/>
              <w:left w:val="single" w:sz="8" w:space="0" w:color="auto"/>
              <w:bottom w:val="single" w:sz="8" w:space="0" w:color="auto"/>
              <w:right w:val="single" w:sz="8" w:space="0" w:color="auto"/>
            </w:tcBorders>
            <w:vAlign w:val="center"/>
          </w:tcPr>
          <w:p w14:paraId="201A0CEC" w14:textId="3C439C4E" w:rsidR="00AA3FD4" w:rsidRPr="00730CF8" w:rsidRDefault="00863E84" w:rsidP="00730CF8">
            <w:pPr>
              <w:spacing w:after="0" w:line="240" w:lineRule="auto"/>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Carta GSAE N°158/2019 de 24 de abril de 2019.</w:t>
            </w:r>
          </w:p>
        </w:tc>
        <w:tc>
          <w:tcPr>
            <w:tcW w:w="608" w:type="pct"/>
            <w:tcBorders>
              <w:top w:val="single" w:sz="8" w:space="0" w:color="auto"/>
              <w:left w:val="single" w:sz="8" w:space="0" w:color="auto"/>
              <w:bottom w:val="single" w:sz="8" w:space="0" w:color="auto"/>
              <w:right w:val="single" w:sz="8" w:space="0" w:color="auto"/>
            </w:tcBorders>
            <w:vAlign w:val="center"/>
          </w:tcPr>
          <w:p w14:paraId="226E76E1" w14:textId="77777777" w:rsidR="00AA3FD4" w:rsidRDefault="00AA3FD4" w:rsidP="00730CF8">
            <w:pPr>
              <w:spacing w:after="0" w:line="240" w:lineRule="auto"/>
              <w:rPr>
                <w:rFonts w:ascii="Calibri" w:eastAsia="Calibri" w:hAnsi="Calibri" w:cs="Times New Roman"/>
                <w:sz w:val="20"/>
                <w:szCs w:val="20"/>
                <w:lang w:val="es-ES" w:eastAsia="es-ES"/>
              </w:rPr>
            </w:pPr>
          </w:p>
        </w:tc>
        <w:tc>
          <w:tcPr>
            <w:tcW w:w="1286" w:type="pct"/>
            <w:tcBorders>
              <w:top w:val="single" w:sz="8" w:space="0" w:color="auto"/>
              <w:left w:val="single" w:sz="8" w:space="0" w:color="auto"/>
              <w:bottom w:val="single" w:sz="8" w:space="0" w:color="auto"/>
              <w:right w:val="single" w:sz="8" w:space="0" w:color="auto"/>
            </w:tcBorders>
            <w:vAlign w:val="center"/>
          </w:tcPr>
          <w:p w14:paraId="02D3519C" w14:textId="77777777" w:rsidR="00AA3FD4" w:rsidRDefault="00AA3FD4" w:rsidP="00730CF8">
            <w:pPr>
              <w:spacing w:after="0" w:line="240" w:lineRule="auto"/>
              <w:rPr>
                <w:rFonts w:ascii="Calibri" w:eastAsia="Calibri" w:hAnsi="Calibri" w:cs="Times New Roman"/>
                <w:sz w:val="20"/>
                <w:szCs w:val="20"/>
                <w:lang w:val="es-ES" w:eastAsia="es-ES"/>
              </w:rPr>
            </w:pPr>
          </w:p>
        </w:tc>
      </w:tr>
      <w:tr w:rsidR="00863E84" w14:paraId="709618F2"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09B26B6E" w14:textId="23F8D6A0" w:rsidR="00863E84" w:rsidRDefault="00863E84" w:rsidP="00863E84">
            <w:pPr>
              <w:spacing w:after="0" w:line="240" w:lineRule="auto"/>
              <w:jc w:val="center"/>
              <w:rPr>
                <w:rFonts w:ascii="Calibri" w:eastAsia="Calibri" w:hAnsi="Calibri" w:cs="Times New Roman"/>
                <w:sz w:val="20"/>
                <w:szCs w:val="20"/>
                <w:lang w:val="es-ES"/>
              </w:rPr>
            </w:pPr>
            <w:r w:rsidRPr="00863E84">
              <w:rPr>
                <w:rFonts w:ascii="Calibri" w:eastAsia="Calibri" w:hAnsi="Calibri" w:cs="Times New Roman"/>
                <w:sz w:val="20"/>
                <w:szCs w:val="20"/>
                <w:lang w:val="es-ES"/>
              </w:rPr>
              <w:t>5</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D01BA0" w14:textId="00DABAD8" w:rsidR="00863E84" w:rsidRDefault="00863E84" w:rsidP="00863E84">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Aviso de reinicio de operaciones Complejo Fundición Chuquicamata </w:t>
            </w:r>
          </w:p>
        </w:tc>
        <w:tc>
          <w:tcPr>
            <w:tcW w:w="1900" w:type="pct"/>
            <w:tcBorders>
              <w:top w:val="single" w:sz="8" w:space="0" w:color="auto"/>
              <w:left w:val="single" w:sz="8" w:space="0" w:color="auto"/>
              <w:bottom w:val="single" w:sz="8" w:space="0" w:color="auto"/>
              <w:right w:val="single" w:sz="8" w:space="0" w:color="auto"/>
            </w:tcBorders>
            <w:vAlign w:val="center"/>
          </w:tcPr>
          <w:p w14:paraId="76C09998" w14:textId="50EE4594" w:rsidR="00863E84" w:rsidRDefault="00863E84" w:rsidP="00863E84">
            <w:pPr>
              <w:spacing w:after="0" w:line="240" w:lineRule="auto"/>
              <w:rPr>
                <w:rFonts w:ascii="Calibri" w:eastAsia="Calibri" w:hAnsi="Calibri" w:cs="Times New Roman"/>
                <w:bCs/>
                <w:sz w:val="20"/>
                <w:szCs w:val="20"/>
                <w:lang w:val="es-ES" w:eastAsia="es-ES"/>
              </w:rPr>
            </w:pPr>
            <w:r>
              <w:rPr>
                <w:rFonts w:ascii="Calibri" w:eastAsia="Calibri" w:hAnsi="Calibri" w:cs="Times New Roman"/>
                <w:sz w:val="20"/>
                <w:szCs w:val="20"/>
                <w:lang w:val="es-ES"/>
              </w:rPr>
              <w:t>Carta GSAE N°163/2019 de 26 de abril de 2019.</w:t>
            </w:r>
          </w:p>
        </w:tc>
        <w:tc>
          <w:tcPr>
            <w:tcW w:w="608" w:type="pct"/>
            <w:tcBorders>
              <w:top w:val="single" w:sz="8" w:space="0" w:color="auto"/>
              <w:left w:val="single" w:sz="8" w:space="0" w:color="auto"/>
              <w:bottom w:val="single" w:sz="8" w:space="0" w:color="auto"/>
              <w:right w:val="single" w:sz="8" w:space="0" w:color="auto"/>
            </w:tcBorders>
            <w:vAlign w:val="center"/>
          </w:tcPr>
          <w:p w14:paraId="55D15F91" w14:textId="77777777" w:rsidR="00863E84" w:rsidRDefault="00863E84" w:rsidP="00863E84">
            <w:pPr>
              <w:spacing w:after="0" w:line="240" w:lineRule="auto"/>
              <w:rPr>
                <w:rFonts w:ascii="Calibri" w:eastAsia="Calibri" w:hAnsi="Calibri" w:cs="Times New Roman"/>
                <w:sz w:val="20"/>
                <w:szCs w:val="20"/>
                <w:lang w:val="es-ES" w:eastAsia="es-ES"/>
              </w:rPr>
            </w:pPr>
          </w:p>
        </w:tc>
        <w:tc>
          <w:tcPr>
            <w:tcW w:w="1286" w:type="pct"/>
            <w:tcBorders>
              <w:top w:val="single" w:sz="8" w:space="0" w:color="auto"/>
              <w:left w:val="single" w:sz="8" w:space="0" w:color="auto"/>
              <w:bottom w:val="single" w:sz="8" w:space="0" w:color="auto"/>
              <w:right w:val="single" w:sz="8" w:space="0" w:color="auto"/>
            </w:tcBorders>
            <w:vAlign w:val="center"/>
          </w:tcPr>
          <w:p w14:paraId="5C4C278C" w14:textId="77777777" w:rsidR="00863E84" w:rsidRDefault="00863E84" w:rsidP="00863E84">
            <w:pPr>
              <w:spacing w:after="0" w:line="240" w:lineRule="auto"/>
              <w:rPr>
                <w:rFonts w:ascii="Calibri" w:eastAsia="Calibri" w:hAnsi="Calibri" w:cs="Times New Roman"/>
                <w:sz w:val="20"/>
                <w:szCs w:val="20"/>
                <w:lang w:val="es-ES" w:eastAsia="es-ES"/>
              </w:rPr>
            </w:pPr>
          </w:p>
        </w:tc>
      </w:tr>
      <w:tr w:rsidR="00DE50BE" w14:paraId="2ABDF9F5"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68D5194E" w14:textId="0AFDDC88" w:rsidR="00DE50BE" w:rsidRDefault="0060080E"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38C77C" w14:textId="5310DAAF" w:rsidR="00DE50BE" w:rsidRDefault="00DE50BE"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Denuncia</w:t>
            </w:r>
            <w:r w:rsidR="00863E84">
              <w:rPr>
                <w:rFonts w:ascii="Calibri" w:eastAsia="Calibri" w:hAnsi="Calibri" w:cs="Times New Roman"/>
                <w:sz w:val="20"/>
                <w:szCs w:val="20"/>
                <w:lang w:val="es-ES"/>
              </w:rPr>
              <w:t xml:space="preserve"> sindicatos Codelco División Chuquicamata</w:t>
            </w:r>
          </w:p>
        </w:tc>
        <w:tc>
          <w:tcPr>
            <w:tcW w:w="1900" w:type="pct"/>
            <w:tcBorders>
              <w:top w:val="single" w:sz="8" w:space="0" w:color="auto"/>
              <w:left w:val="single" w:sz="8" w:space="0" w:color="auto"/>
              <w:bottom w:val="single" w:sz="8" w:space="0" w:color="auto"/>
              <w:right w:val="single" w:sz="8" w:space="0" w:color="auto"/>
            </w:tcBorders>
            <w:vAlign w:val="center"/>
          </w:tcPr>
          <w:p w14:paraId="6749CD71" w14:textId="7DF9BE87" w:rsidR="00DE50BE" w:rsidRDefault="00863E84" w:rsidP="00730CF8">
            <w:pPr>
              <w:spacing w:after="0" w:line="240" w:lineRule="auto"/>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Denuncia sindicatos 1, 2 y 3 División Chuquicamata, recibida el día 29 de abril de 2019.</w:t>
            </w:r>
          </w:p>
        </w:tc>
        <w:tc>
          <w:tcPr>
            <w:tcW w:w="608" w:type="pct"/>
            <w:tcBorders>
              <w:top w:val="single" w:sz="8" w:space="0" w:color="auto"/>
              <w:left w:val="single" w:sz="8" w:space="0" w:color="auto"/>
              <w:bottom w:val="single" w:sz="8" w:space="0" w:color="auto"/>
              <w:right w:val="single" w:sz="8" w:space="0" w:color="auto"/>
            </w:tcBorders>
            <w:vAlign w:val="center"/>
          </w:tcPr>
          <w:p w14:paraId="155B4963" w14:textId="77777777" w:rsidR="00DE50BE" w:rsidRDefault="00DE50BE" w:rsidP="00730CF8">
            <w:pPr>
              <w:spacing w:after="0" w:line="240" w:lineRule="auto"/>
              <w:rPr>
                <w:rFonts w:ascii="Calibri" w:eastAsia="Calibri" w:hAnsi="Calibri" w:cs="Times New Roman"/>
                <w:sz w:val="20"/>
                <w:szCs w:val="20"/>
                <w:lang w:val="es-ES" w:eastAsia="es-ES"/>
              </w:rPr>
            </w:pPr>
          </w:p>
        </w:tc>
        <w:tc>
          <w:tcPr>
            <w:tcW w:w="1286" w:type="pct"/>
            <w:tcBorders>
              <w:top w:val="single" w:sz="8" w:space="0" w:color="auto"/>
              <w:left w:val="single" w:sz="8" w:space="0" w:color="auto"/>
              <w:bottom w:val="single" w:sz="8" w:space="0" w:color="auto"/>
              <w:right w:val="single" w:sz="8" w:space="0" w:color="auto"/>
            </w:tcBorders>
            <w:vAlign w:val="center"/>
          </w:tcPr>
          <w:p w14:paraId="6A1B0C91" w14:textId="77777777" w:rsidR="00DE50BE" w:rsidRDefault="00DE50BE" w:rsidP="00730CF8">
            <w:pPr>
              <w:spacing w:after="0" w:line="240" w:lineRule="auto"/>
              <w:rPr>
                <w:rFonts w:ascii="Calibri" w:eastAsia="Calibri" w:hAnsi="Calibri" w:cs="Times New Roman"/>
                <w:sz w:val="20"/>
                <w:szCs w:val="20"/>
                <w:lang w:val="es-ES" w:eastAsia="es-ES"/>
              </w:rPr>
            </w:pPr>
          </w:p>
        </w:tc>
      </w:tr>
    </w:tbl>
    <w:p w14:paraId="7C9DF7D0" w14:textId="77777777" w:rsidR="004B300A" w:rsidRPr="0055762E" w:rsidRDefault="004B300A" w:rsidP="004B300A">
      <w:pPr>
        <w:pStyle w:val="Ttulo1"/>
        <w:numPr>
          <w:ilvl w:val="0"/>
          <w:numId w:val="0"/>
        </w:numPr>
        <w:ind w:left="576"/>
      </w:pPr>
    </w:p>
    <w:p w14:paraId="5338CF63" w14:textId="77777777" w:rsidR="004B300A" w:rsidRPr="0055762E" w:rsidRDefault="004B300A" w:rsidP="004B300A">
      <w:pPr>
        <w:pStyle w:val="Listaconnmeros"/>
        <w:numPr>
          <w:ilvl w:val="0"/>
          <w:numId w:val="0"/>
        </w:numPr>
        <w:ind w:left="360" w:hanging="360"/>
      </w:pPr>
    </w:p>
    <w:p w14:paraId="4578E74D" w14:textId="77777777" w:rsidR="004B300A" w:rsidRPr="0055762E" w:rsidRDefault="004B300A" w:rsidP="004B300A">
      <w:pPr>
        <w:pStyle w:val="Listaconnmeros"/>
        <w:numPr>
          <w:ilvl w:val="0"/>
          <w:numId w:val="0"/>
        </w:numPr>
        <w:ind w:left="360" w:hanging="360"/>
      </w:pPr>
    </w:p>
    <w:p w14:paraId="4A4E42BF" w14:textId="77777777" w:rsidR="004B300A" w:rsidRPr="0055762E" w:rsidRDefault="004B300A" w:rsidP="004B300A">
      <w:pPr>
        <w:pStyle w:val="Listaconnmeros"/>
        <w:numPr>
          <w:ilvl w:val="0"/>
          <w:numId w:val="0"/>
        </w:numPr>
        <w:ind w:left="360" w:hanging="360"/>
      </w:pPr>
    </w:p>
    <w:p w14:paraId="3763880F" w14:textId="77777777" w:rsidR="004B300A" w:rsidRPr="0055762E" w:rsidRDefault="004B300A" w:rsidP="004B300A">
      <w:pPr>
        <w:pStyle w:val="IFA1"/>
        <w:numPr>
          <w:ilvl w:val="0"/>
          <w:numId w:val="0"/>
        </w:numPr>
        <w:ind w:left="432"/>
      </w:pPr>
    </w:p>
    <w:p w14:paraId="006765CB" w14:textId="77777777" w:rsidR="004B300A" w:rsidRPr="0055762E" w:rsidRDefault="004B300A" w:rsidP="004B300A">
      <w:pPr>
        <w:pStyle w:val="IFA1"/>
        <w:numPr>
          <w:ilvl w:val="0"/>
          <w:numId w:val="0"/>
        </w:numPr>
        <w:ind w:left="432"/>
      </w:pPr>
    </w:p>
    <w:p w14:paraId="19B8D505" w14:textId="77777777" w:rsidR="004B300A" w:rsidRPr="0055762E" w:rsidRDefault="004B300A" w:rsidP="004B300A">
      <w:pPr>
        <w:pStyle w:val="IFA1"/>
        <w:numPr>
          <w:ilvl w:val="0"/>
          <w:numId w:val="0"/>
        </w:numPr>
        <w:ind w:left="432"/>
      </w:pPr>
    </w:p>
    <w:p w14:paraId="62D0E41A" w14:textId="77777777" w:rsidR="006D6024" w:rsidRDefault="006D6024" w:rsidP="00373994">
      <w:pPr>
        <w:pStyle w:val="IFA1"/>
        <w:sectPr w:rsidR="006D6024" w:rsidSect="004B300A">
          <w:pgSz w:w="12240" w:h="15840" w:code="1"/>
          <w:pgMar w:top="1134" w:right="1134" w:bottom="1134" w:left="1134" w:header="709" w:footer="709" w:gutter="0"/>
          <w:cols w:space="708"/>
          <w:docGrid w:linePitch="360"/>
        </w:sectPr>
      </w:pPr>
      <w:bookmarkStart w:id="66" w:name="_Toc390777030"/>
      <w:bookmarkEnd w:id="25"/>
      <w:bookmarkEnd w:id="26"/>
    </w:p>
    <w:p w14:paraId="02CBA600" w14:textId="77777777" w:rsidR="00EF5B5C" w:rsidRPr="0055762E" w:rsidRDefault="00A25543" w:rsidP="00373994">
      <w:pPr>
        <w:pStyle w:val="IFA1"/>
      </w:pPr>
      <w:bookmarkStart w:id="67" w:name="_Toc10529069"/>
      <w:r w:rsidRPr="0055762E">
        <w:lastRenderedPageBreak/>
        <w:t>H</w:t>
      </w:r>
      <w:r w:rsidR="00EF5B5C" w:rsidRPr="0055762E">
        <w:t>ECHOS CONSTATADOS</w:t>
      </w:r>
      <w:bookmarkEnd w:id="67"/>
    </w:p>
    <w:p w14:paraId="59AC10E9" w14:textId="77777777" w:rsidR="00EF5B5C" w:rsidRPr="0055762E" w:rsidRDefault="00EF5B5C" w:rsidP="00EF5B5C">
      <w:pPr>
        <w:pStyle w:val="IFA1"/>
        <w:numPr>
          <w:ilvl w:val="0"/>
          <w:numId w:val="0"/>
        </w:numPr>
        <w:ind w:left="284"/>
      </w:pPr>
    </w:p>
    <w:p w14:paraId="39119C5B" w14:textId="0249C3A1" w:rsidR="00EF5B5C" w:rsidRPr="0055762E" w:rsidRDefault="00EF5B5C" w:rsidP="009F76DA">
      <w:pPr>
        <w:spacing w:before="80"/>
        <w:jc w:val="both"/>
        <w:rPr>
          <w:sz w:val="20"/>
          <w:szCs w:val="20"/>
        </w:rPr>
      </w:pPr>
      <w:r w:rsidRPr="0055762E">
        <w:rPr>
          <w:sz w:val="20"/>
          <w:szCs w:val="20"/>
        </w:rPr>
        <w:t xml:space="preserve">En el presente informe se abordan los </w:t>
      </w:r>
      <w:r w:rsidR="00334268">
        <w:rPr>
          <w:sz w:val="20"/>
          <w:szCs w:val="20"/>
        </w:rPr>
        <w:t>principales hechos constatados</w:t>
      </w:r>
      <w:r w:rsidRPr="0055762E">
        <w:rPr>
          <w:sz w:val="20"/>
          <w:szCs w:val="20"/>
        </w:rPr>
        <w:t xml:space="preserve"> asociados a las materias objeto de la fiscalización. En las </w:t>
      </w:r>
      <w:r w:rsidR="00334268">
        <w:rPr>
          <w:sz w:val="20"/>
          <w:szCs w:val="20"/>
        </w:rPr>
        <w:t>a</w:t>
      </w:r>
      <w:r w:rsidRPr="0055762E">
        <w:rPr>
          <w:sz w:val="20"/>
          <w:szCs w:val="20"/>
        </w:rPr>
        <w:t>cta</w:t>
      </w:r>
      <w:r w:rsidR="00334268">
        <w:rPr>
          <w:sz w:val="20"/>
          <w:szCs w:val="20"/>
        </w:rPr>
        <w:t>s</w:t>
      </w:r>
      <w:r w:rsidRPr="0055762E">
        <w:rPr>
          <w:sz w:val="20"/>
          <w:szCs w:val="20"/>
        </w:rPr>
        <w:t xml:space="preserve"> de Inspección, se incluye el resto de los hechos constatados durante las actividades de fiscalización realizadas.</w:t>
      </w:r>
    </w:p>
    <w:p w14:paraId="73A81424" w14:textId="77777777" w:rsidR="009F76DA" w:rsidRPr="0055762E" w:rsidRDefault="00DC2CD9" w:rsidP="00295330">
      <w:pPr>
        <w:pStyle w:val="Ttulo1"/>
      </w:pPr>
      <w:bookmarkStart w:id="68" w:name="_Toc10529070"/>
      <w:r>
        <w:t>Fundición Chuquicamata</w:t>
      </w:r>
      <w:r w:rsidR="009F76DA" w:rsidRPr="0055762E">
        <w:t>.</w:t>
      </w:r>
      <w:bookmarkEnd w:id="68"/>
    </w:p>
    <w:p w14:paraId="1219950E" w14:textId="77777777" w:rsidR="005704E3" w:rsidRPr="0055762E" w:rsidRDefault="005704E3" w:rsidP="005704E3"/>
    <w:tbl>
      <w:tblPr>
        <w:tblStyle w:val="Tablaconcuadrcula"/>
        <w:tblW w:w="0" w:type="auto"/>
        <w:tblInd w:w="360" w:type="dxa"/>
        <w:tblLook w:val="04A0" w:firstRow="1" w:lastRow="0" w:firstColumn="1" w:lastColumn="0" w:noHBand="0" w:noVBand="1"/>
      </w:tblPr>
      <w:tblGrid>
        <w:gridCol w:w="13102"/>
      </w:tblGrid>
      <w:tr w:rsidR="005704E3" w:rsidRPr="0055762E" w14:paraId="646BCFCB" w14:textId="77777777" w:rsidTr="006D6024">
        <w:tc>
          <w:tcPr>
            <w:tcW w:w="13102" w:type="dxa"/>
          </w:tcPr>
          <w:p w14:paraId="7A77E3D1" w14:textId="77777777" w:rsidR="005704E3" w:rsidRPr="0055762E" w:rsidRDefault="005704E3" w:rsidP="00295330">
            <w:pPr>
              <w:pStyle w:val="Listaconnmeros"/>
              <w:numPr>
                <w:ilvl w:val="0"/>
                <w:numId w:val="0"/>
              </w:numPr>
              <w:rPr>
                <w:b/>
                <w:lang w:val="es-CL"/>
              </w:rPr>
            </w:pPr>
            <w:r w:rsidRPr="0055762E">
              <w:rPr>
                <w:b/>
                <w:lang w:val="es-CL"/>
              </w:rPr>
              <w:t>N° de hecho constatado:</w:t>
            </w:r>
            <w:r w:rsidR="00B37784" w:rsidRPr="0055762E">
              <w:rPr>
                <w:b/>
                <w:lang w:val="es-CL"/>
              </w:rPr>
              <w:t xml:space="preserve"> </w:t>
            </w:r>
            <w:r w:rsidR="00B37784" w:rsidRPr="0055762E">
              <w:rPr>
                <w:lang w:val="es-CL"/>
              </w:rPr>
              <w:t>1</w:t>
            </w:r>
          </w:p>
        </w:tc>
      </w:tr>
      <w:tr w:rsidR="005704E3" w:rsidRPr="0055762E" w14:paraId="3DD4A73B" w14:textId="77777777" w:rsidTr="006D6024">
        <w:tc>
          <w:tcPr>
            <w:tcW w:w="13102" w:type="dxa"/>
          </w:tcPr>
          <w:p w14:paraId="170F9D27" w14:textId="77777777" w:rsidR="005704E3" w:rsidRDefault="005704E3" w:rsidP="008C085F">
            <w:pPr>
              <w:pStyle w:val="Listaconnmeros"/>
              <w:numPr>
                <w:ilvl w:val="0"/>
                <w:numId w:val="0"/>
              </w:numPr>
              <w:jc w:val="both"/>
              <w:rPr>
                <w:b/>
                <w:lang w:val="es-CL"/>
              </w:rPr>
            </w:pPr>
            <w:r w:rsidRPr="00A50B20">
              <w:rPr>
                <w:b/>
                <w:lang w:val="es-CL"/>
              </w:rPr>
              <w:t>Exigencia</w:t>
            </w:r>
            <w:r w:rsidR="005A1A3C">
              <w:rPr>
                <w:b/>
                <w:lang w:val="es-CL"/>
              </w:rPr>
              <w:t>s</w:t>
            </w:r>
            <w:r w:rsidRPr="00A50B20">
              <w:rPr>
                <w:b/>
                <w:lang w:val="es-CL"/>
              </w:rPr>
              <w:t>:</w:t>
            </w:r>
          </w:p>
          <w:p w14:paraId="4D0CA50D" w14:textId="77777777" w:rsidR="005A1A3C" w:rsidRDefault="005A1A3C" w:rsidP="008C085F">
            <w:pPr>
              <w:pStyle w:val="Listaconnmeros"/>
              <w:numPr>
                <w:ilvl w:val="0"/>
                <w:numId w:val="0"/>
              </w:numPr>
              <w:jc w:val="both"/>
              <w:rPr>
                <w:lang w:val="es-CL"/>
              </w:rPr>
            </w:pPr>
            <w:r w:rsidRPr="005A1A3C">
              <w:rPr>
                <w:b/>
                <w:lang w:val="es-CL"/>
              </w:rPr>
              <w:t>Art. N°4, Letra a, D.S. N°28/2013 MMA</w:t>
            </w:r>
            <w:r w:rsidRPr="005A1A3C">
              <w:rPr>
                <w:lang w:val="es-CL"/>
              </w:rPr>
              <w:t>: las plantas de ácido deben emi</w:t>
            </w:r>
            <w:r>
              <w:rPr>
                <w:lang w:val="es-CL"/>
              </w:rPr>
              <w:t>tir una concentración de SO</w:t>
            </w:r>
            <w:r>
              <w:rPr>
                <w:vertAlign w:val="subscript"/>
                <w:lang w:val="es-CL"/>
              </w:rPr>
              <w:t>2</w:t>
            </w:r>
            <w:r>
              <w:rPr>
                <w:lang w:val="es-CL"/>
              </w:rPr>
              <w:t xml:space="preserve"> inferior o igual a 600 ppm, partes por millón en volumen. El valor límite de emisión SO</w:t>
            </w:r>
            <w:r>
              <w:rPr>
                <w:vertAlign w:val="subscript"/>
                <w:lang w:val="es-CL"/>
              </w:rPr>
              <w:t>2</w:t>
            </w:r>
            <w:r>
              <w:rPr>
                <w:lang w:val="es-CL"/>
              </w:rPr>
              <w:t xml:space="preserve"> se verificará como concentración promedio horaria.</w:t>
            </w:r>
          </w:p>
          <w:p w14:paraId="7924D34A" w14:textId="77777777" w:rsidR="005A1A3C" w:rsidRPr="005A1A3C" w:rsidRDefault="005A1A3C" w:rsidP="008C085F">
            <w:pPr>
              <w:pStyle w:val="Listaconnmeros"/>
              <w:numPr>
                <w:ilvl w:val="0"/>
                <w:numId w:val="0"/>
              </w:numPr>
              <w:jc w:val="both"/>
              <w:rPr>
                <w:lang w:val="es-CL"/>
              </w:rPr>
            </w:pPr>
            <w:r w:rsidRPr="005A1A3C">
              <w:rPr>
                <w:b/>
                <w:lang w:val="es-CL"/>
              </w:rPr>
              <w:t>Art. N°14, letra a, D.S. N°28/2013 MMA</w:t>
            </w:r>
            <w:r w:rsidRPr="005A1A3C">
              <w:rPr>
                <w:lang w:val="es-CL"/>
              </w:rPr>
              <w:t>: par</w:t>
            </w:r>
            <w:r>
              <w:rPr>
                <w:lang w:val="es-CL"/>
              </w:rPr>
              <w:t xml:space="preserve">a medir SO2 en las plantas de ácido, se deben implementar y validar un sistema de monitoreo continuo, de acuerdo </w:t>
            </w:r>
            <w:r w:rsidR="001A6F60">
              <w:rPr>
                <w:lang w:val="es-CL"/>
              </w:rPr>
              <w:t>a lo indicado en la Parte 75, volumen 40 del Código de Regulaciones Federales (CFR) de la Agencia Ambiental de los Estados Unidos (US-EPA)</w:t>
            </w:r>
            <w:r w:rsidR="008A0E0D">
              <w:rPr>
                <w:lang w:val="es-CL"/>
              </w:rPr>
              <w:t xml:space="preserve"> </w:t>
            </w:r>
            <w:r w:rsidR="001A6F60">
              <w:rPr>
                <w:lang w:val="es-CL"/>
              </w:rPr>
              <w:t xml:space="preserve">o aquel protocolo que establezca la Superintendencia del Medio Ambiente. </w:t>
            </w:r>
          </w:p>
          <w:p w14:paraId="14CAA97C" w14:textId="77777777" w:rsidR="0059716B" w:rsidRPr="00C4501E" w:rsidRDefault="00DC2CD9" w:rsidP="008C085F">
            <w:pPr>
              <w:pStyle w:val="Listaconnmeros"/>
              <w:numPr>
                <w:ilvl w:val="0"/>
                <w:numId w:val="0"/>
              </w:numPr>
              <w:jc w:val="both"/>
              <w:rPr>
                <w:lang w:val="es-CL"/>
              </w:rPr>
            </w:pPr>
            <w:r w:rsidRPr="00DC2CD9">
              <w:rPr>
                <w:b/>
                <w:lang w:val="es-CL"/>
              </w:rPr>
              <w:t>Art. N°15, Letra iii, D.S. N°28/2013 MMA</w:t>
            </w:r>
            <w:r w:rsidRPr="00DC2CD9">
              <w:rPr>
                <w:lang w:val="es-CL"/>
              </w:rPr>
              <w:t>: Con</w:t>
            </w:r>
            <w:r>
              <w:rPr>
                <w:lang w:val="es-CL"/>
              </w:rPr>
              <w:t xml:space="preserve"> el fin de minimizar las emisiones al aire, las fuentes emisoras deben cumplir con un plan de contingencia que tenga por objetivo informar inmediatamente cuando ocurra un evento a la Superintendencia del Medio Ambiente y a la Seremi del Medio Ambiente respectivamente, así como las acciones correctivas para enfrentar las fallas relacionadas con fugas o emisiones al aire. </w:t>
            </w:r>
          </w:p>
        </w:tc>
      </w:tr>
      <w:tr w:rsidR="005704E3" w:rsidRPr="0055762E" w14:paraId="0DFC2303" w14:textId="77777777" w:rsidTr="005B150D">
        <w:trPr>
          <w:trHeight w:val="982"/>
        </w:trPr>
        <w:tc>
          <w:tcPr>
            <w:tcW w:w="13102" w:type="dxa"/>
          </w:tcPr>
          <w:p w14:paraId="22204A38" w14:textId="64AE2E01" w:rsidR="005704E3" w:rsidRPr="00910715" w:rsidRDefault="005704E3" w:rsidP="008C085F">
            <w:pPr>
              <w:pStyle w:val="Listaconnmeros"/>
              <w:numPr>
                <w:ilvl w:val="0"/>
                <w:numId w:val="0"/>
              </w:numPr>
              <w:jc w:val="both"/>
              <w:rPr>
                <w:b/>
                <w:u w:val="single"/>
                <w:lang w:val="es-CL"/>
              </w:rPr>
            </w:pPr>
            <w:r w:rsidRPr="00910715">
              <w:rPr>
                <w:b/>
                <w:u w:val="single"/>
                <w:lang w:val="es-CL"/>
              </w:rPr>
              <w:t>Hecho</w:t>
            </w:r>
            <w:r w:rsidR="0005374A" w:rsidRPr="00910715">
              <w:rPr>
                <w:b/>
                <w:u w:val="single"/>
                <w:lang w:val="es-CL"/>
              </w:rPr>
              <w:t>s</w:t>
            </w:r>
            <w:r w:rsidRPr="00910715">
              <w:rPr>
                <w:b/>
                <w:u w:val="single"/>
                <w:lang w:val="es-CL"/>
              </w:rPr>
              <w:t xml:space="preserve"> constatado</w:t>
            </w:r>
            <w:r w:rsidR="0005374A" w:rsidRPr="00910715">
              <w:rPr>
                <w:b/>
                <w:u w:val="single"/>
                <w:lang w:val="es-CL"/>
              </w:rPr>
              <w:t>s</w:t>
            </w:r>
            <w:r w:rsidRPr="00910715">
              <w:rPr>
                <w:b/>
                <w:u w:val="single"/>
                <w:lang w:val="es-CL"/>
              </w:rPr>
              <w:t xml:space="preserve"> durante la fiscalización:</w:t>
            </w:r>
          </w:p>
          <w:p w14:paraId="4BCBFA45" w14:textId="77777777" w:rsidR="005704E3" w:rsidRPr="0055762E" w:rsidRDefault="005704E3" w:rsidP="008C085F">
            <w:pPr>
              <w:pStyle w:val="Listaconnmeros"/>
              <w:numPr>
                <w:ilvl w:val="0"/>
                <w:numId w:val="0"/>
              </w:numPr>
              <w:jc w:val="both"/>
              <w:rPr>
                <w:lang w:val="es-CL"/>
              </w:rPr>
            </w:pPr>
          </w:p>
          <w:p w14:paraId="6B4CFE2F" w14:textId="1D99ACE4" w:rsidR="00E255AD" w:rsidRDefault="00AA3FD4" w:rsidP="007E446B">
            <w:pPr>
              <w:pStyle w:val="Listaconnmeros"/>
              <w:numPr>
                <w:ilvl w:val="0"/>
                <w:numId w:val="0"/>
              </w:numPr>
              <w:jc w:val="both"/>
              <w:rPr>
                <w:lang w:val="es-CL"/>
              </w:rPr>
            </w:pPr>
            <w:r>
              <w:rPr>
                <w:lang w:val="es-CL"/>
              </w:rPr>
              <w:t>Debido a la entrada en vigencia del D.S. N°28/20123 MMA</w:t>
            </w:r>
            <w:r w:rsidR="00E255AD">
              <w:rPr>
                <w:lang w:val="es-CL"/>
              </w:rPr>
              <w:t xml:space="preserve"> el día 12 de diciembre de 2018</w:t>
            </w:r>
            <w:r>
              <w:rPr>
                <w:lang w:val="es-CL"/>
              </w:rPr>
              <w:t xml:space="preserve">, </w:t>
            </w:r>
            <w:r w:rsidR="005A1A3C">
              <w:rPr>
                <w:lang w:val="es-CL"/>
              </w:rPr>
              <w:t xml:space="preserve">Fundición Chuquicamata </w:t>
            </w:r>
            <w:r>
              <w:rPr>
                <w:lang w:val="es-CL"/>
              </w:rPr>
              <w:t>detuvo sus operaciones e</w:t>
            </w:r>
            <w:r w:rsidR="00E255AD">
              <w:rPr>
                <w:lang w:val="es-CL"/>
              </w:rPr>
              <w:t>se</w:t>
            </w:r>
            <w:r w:rsidR="00F42AD3">
              <w:rPr>
                <w:lang w:val="es-CL"/>
              </w:rPr>
              <w:t xml:space="preserve"> día con la finalidad de actualizar la planta y cumplir con límites de emisión establecidos en el D.S. N°28/2013 MMA, </w:t>
            </w:r>
            <w:r>
              <w:rPr>
                <w:lang w:val="es-CL"/>
              </w:rPr>
              <w:t>posteriormente mediante carta GSAE N°163/2019</w:t>
            </w:r>
            <w:r w:rsidR="00DC660E">
              <w:rPr>
                <w:lang w:val="es-CL"/>
              </w:rPr>
              <w:t xml:space="preserve"> (Anexo 1) </w:t>
            </w:r>
            <w:r w:rsidR="00F42AD3">
              <w:rPr>
                <w:lang w:val="es-CL"/>
              </w:rPr>
              <w:t xml:space="preserve">de 26 de abril de 2109, </w:t>
            </w:r>
            <w:r w:rsidR="00E255AD">
              <w:rPr>
                <w:lang w:val="es-CL"/>
              </w:rPr>
              <w:t>el titular informa el reinicio parcial de sus operaciones a contar del día 29 de abril de acuerdo a la siguiente configuración:</w:t>
            </w:r>
          </w:p>
          <w:p w14:paraId="03C0381B" w14:textId="77777777" w:rsidR="00E255AD" w:rsidRDefault="00E255AD" w:rsidP="00C724D2">
            <w:pPr>
              <w:pStyle w:val="Listaconnmeros"/>
              <w:numPr>
                <w:ilvl w:val="0"/>
                <w:numId w:val="6"/>
              </w:numPr>
              <w:jc w:val="both"/>
              <w:rPr>
                <w:lang w:val="es-CL"/>
              </w:rPr>
            </w:pPr>
            <w:r>
              <w:rPr>
                <w:lang w:val="es-CL"/>
              </w:rPr>
              <w:t>Secador N°5, conectado a la unidad de control de emisiones del nuevo Secador N°6.</w:t>
            </w:r>
          </w:p>
          <w:p w14:paraId="00350DFF" w14:textId="77777777" w:rsidR="00E255AD" w:rsidRDefault="00E255AD" w:rsidP="00C724D2">
            <w:pPr>
              <w:pStyle w:val="Listaconnmeros"/>
              <w:numPr>
                <w:ilvl w:val="0"/>
                <w:numId w:val="6"/>
              </w:numPr>
              <w:jc w:val="both"/>
              <w:rPr>
                <w:lang w:val="es-CL"/>
              </w:rPr>
            </w:pPr>
            <w:r>
              <w:rPr>
                <w:lang w:val="es-CL"/>
              </w:rPr>
              <w:t>Una unidad de fusión, Horno Flash.</w:t>
            </w:r>
          </w:p>
          <w:p w14:paraId="0E66AD3B" w14:textId="77777777" w:rsidR="00E255AD" w:rsidRDefault="00E255AD" w:rsidP="00C724D2">
            <w:pPr>
              <w:pStyle w:val="Listaconnmeros"/>
              <w:numPr>
                <w:ilvl w:val="0"/>
                <w:numId w:val="6"/>
              </w:numPr>
              <w:jc w:val="both"/>
              <w:rPr>
                <w:lang w:val="es-CL"/>
              </w:rPr>
            </w:pPr>
            <w:r>
              <w:rPr>
                <w:lang w:val="es-CL"/>
              </w:rPr>
              <w:t>3 convertidores Pierce Smith en operación.</w:t>
            </w:r>
          </w:p>
          <w:p w14:paraId="14106FC1" w14:textId="77777777" w:rsidR="00E255AD" w:rsidRDefault="00E255AD" w:rsidP="00C724D2">
            <w:pPr>
              <w:pStyle w:val="Listaconnmeros"/>
              <w:numPr>
                <w:ilvl w:val="0"/>
                <w:numId w:val="6"/>
              </w:numPr>
              <w:jc w:val="both"/>
              <w:rPr>
                <w:lang w:val="es-CL"/>
              </w:rPr>
            </w:pPr>
            <w:r>
              <w:rPr>
                <w:lang w:val="es-CL"/>
              </w:rPr>
              <w:t>3 hornos de refino en operación.</w:t>
            </w:r>
          </w:p>
          <w:p w14:paraId="559BED40" w14:textId="77777777" w:rsidR="00E255AD" w:rsidRDefault="00E255AD" w:rsidP="00C724D2">
            <w:pPr>
              <w:pStyle w:val="Listaconnmeros"/>
              <w:numPr>
                <w:ilvl w:val="0"/>
                <w:numId w:val="6"/>
              </w:numPr>
              <w:jc w:val="both"/>
              <w:rPr>
                <w:lang w:val="es-CL"/>
              </w:rPr>
            </w:pPr>
            <w:r>
              <w:rPr>
                <w:lang w:val="es-CL"/>
              </w:rPr>
              <w:t>Planta de ácido N°3.</w:t>
            </w:r>
          </w:p>
          <w:p w14:paraId="6523714B" w14:textId="77777777" w:rsidR="00FA7118" w:rsidRDefault="00E255AD" w:rsidP="008C085F">
            <w:pPr>
              <w:pStyle w:val="Listaconnmeros"/>
              <w:numPr>
                <w:ilvl w:val="0"/>
                <w:numId w:val="0"/>
              </w:numPr>
              <w:ind w:left="360" w:hanging="360"/>
              <w:jc w:val="both"/>
              <w:rPr>
                <w:lang w:val="es-CL"/>
              </w:rPr>
            </w:pPr>
            <w:r>
              <w:rPr>
                <w:lang w:val="es-CL"/>
              </w:rPr>
              <w:t>Terminadas las obras de mejora, se incorporarán la planta de ácido N°4 y el Secador N°6 (que reemplazará al Secador N°5).</w:t>
            </w:r>
            <w:r w:rsidR="00FA7118">
              <w:rPr>
                <w:lang w:val="es-CL"/>
              </w:rPr>
              <w:t xml:space="preserve"> </w:t>
            </w:r>
          </w:p>
          <w:p w14:paraId="6BB42C8C" w14:textId="77777777" w:rsidR="00FA7118" w:rsidRDefault="00FA7118" w:rsidP="008C085F">
            <w:pPr>
              <w:pStyle w:val="Listaconnmeros"/>
              <w:numPr>
                <w:ilvl w:val="0"/>
                <w:numId w:val="0"/>
              </w:numPr>
              <w:ind w:left="360" w:hanging="360"/>
              <w:jc w:val="both"/>
              <w:rPr>
                <w:lang w:val="es-CL"/>
              </w:rPr>
            </w:pPr>
          </w:p>
          <w:p w14:paraId="59E98DBE" w14:textId="28223A39" w:rsidR="00E255AD" w:rsidRPr="002D45BB" w:rsidRDefault="00FA7118" w:rsidP="008C085F">
            <w:pPr>
              <w:pStyle w:val="Listaconnmeros"/>
              <w:numPr>
                <w:ilvl w:val="0"/>
                <w:numId w:val="0"/>
              </w:numPr>
              <w:jc w:val="both"/>
              <w:rPr>
                <w:lang w:val="es-CL"/>
              </w:rPr>
            </w:pPr>
            <w:r>
              <w:rPr>
                <w:lang w:val="es-CL"/>
              </w:rPr>
              <w:t xml:space="preserve">Por otro lado, el titular informó mediante carta GSAE N°158/2019 </w:t>
            </w:r>
            <w:r w:rsidR="00DC660E">
              <w:rPr>
                <w:lang w:val="es-CL"/>
              </w:rPr>
              <w:t xml:space="preserve">(Anexo 1) </w:t>
            </w:r>
            <w:r>
              <w:rPr>
                <w:lang w:val="es-CL"/>
              </w:rPr>
              <w:t>que previ</w:t>
            </w:r>
            <w:r w:rsidR="002D45BB">
              <w:rPr>
                <w:lang w:val="es-CL"/>
              </w:rPr>
              <w:t>o las 24 horas del inicio de operación de la Planta de Ácido Sulfúrico N°3, la fundición contará con la medición de SO</w:t>
            </w:r>
            <w:r w:rsidR="002D45BB">
              <w:rPr>
                <w:vertAlign w:val="subscript"/>
                <w:lang w:val="es-CL"/>
              </w:rPr>
              <w:t>2</w:t>
            </w:r>
            <w:r w:rsidR="002D45BB">
              <w:rPr>
                <w:lang w:val="es-CL"/>
              </w:rPr>
              <w:t xml:space="preserve"> de manera continua mediante la metodología CH-6C, producto de que el Sistema  de Monitoreo Continuo (CEMS) de SO</w:t>
            </w:r>
            <w:r w:rsidR="002D45BB">
              <w:rPr>
                <w:vertAlign w:val="subscript"/>
                <w:lang w:val="es-CL"/>
              </w:rPr>
              <w:t>2</w:t>
            </w:r>
            <w:r w:rsidR="002D45BB">
              <w:rPr>
                <w:lang w:val="es-CL"/>
              </w:rPr>
              <w:t xml:space="preserve"> aún se encuentra en etapa de implementación, por lo que se contrató los servicios de la ETFA Algoritmos y Mediciones Ambientales </w:t>
            </w:r>
            <w:proofErr w:type="spellStart"/>
            <w:r w:rsidR="002D45BB">
              <w:rPr>
                <w:lang w:val="es-CL"/>
              </w:rPr>
              <w:t>SpA</w:t>
            </w:r>
            <w:proofErr w:type="spellEnd"/>
            <w:r w:rsidR="002D45BB">
              <w:rPr>
                <w:lang w:val="es-CL"/>
              </w:rPr>
              <w:t xml:space="preserve"> hasta que se hayan realizado los ensayos de validación </w:t>
            </w:r>
            <w:r w:rsidR="003A4783">
              <w:rPr>
                <w:lang w:val="es-CL"/>
              </w:rPr>
              <w:t xml:space="preserve">inicial </w:t>
            </w:r>
            <w:r w:rsidR="002D45BB">
              <w:rPr>
                <w:lang w:val="es-CL"/>
              </w:rPr>
              <w:t>del CEMS.</w:t>
            </w:r>
          </w:p>
          <w:p w14:paraId="6FEF87BD" w14:textId="77777777" w:rsidR="00E255AD" w:rsidRDefault="00E255AD" w:rsidP="008C085F">
            <w:pPr>
              <w:pStyle w:val="Listaconnmeros"/>
              <w:numPr>
                <w:ilvl w:val="0"/>
                <w:numId w:val="0"/>
              </w:numPr>
              <w:ind w:left="360" w:hanging="360"/>
              <w:jc w:val="both"/>
              <w:rPr>
                <w:lang w:val="es-CL"/>
              </w:rPr>
            </w:pPr>
          </w:p>
          <w:p w14:paraId="0FB50BEE" w14:textId="2F975033" w:rsidR="00074E18" w:rsidRDefault="00074E18" w:rsidP="008C085F">
            <w:pPr>
              <w:pStyle w:val="Listaconnmeros"/>
              <w:numPr>
                <w:ilvl w:val="0"/>
                <w:numId w:val="0"/>
              </w:numPr>
              <w:ind w:left="360" w:hanging="360"/>
              <w:jc w:val="both"/>
              <w:rPr>
                <w:lang w:val="es-CL"/>
              </w:rPr>
            </w:pPr>
          </w:p>
          <w:p w14:paraId="5AEC8AD8" w14:textId="77777777" w:rsidR="00074E18" w:rsidRDefault="00074E18" w:rsidP="008C085F">
            <w:pPr>
              <w:pStyle w:val="Listaconnmeros"/>
              <w:numPr>
                <w:ilvl w:val="0"/>
                <w:numId w:val="0"/>
              </w:numPr>
              <w:ind w:left="360" w:hanging="360"/>
              <w:jc w:val="both"/>
              <w:rPr>
                <w:lang w:val="es-CL"/>
              </w:rPr>
            </w:pPr>
          </w:p>
          <w:p w14:paraId="4EAFDC4A" w14:textId="3132ABEC" w:rsidR="005874F5" w:rsidRDefault="006B0133" w:rsidP="008C085F">
            <w:pPr>
              <w:pStyle w:val="Listaconnmeros"/>
              <w:numPr>
                <w:ilvl w:val="0"/>
                <w:numId w:val="0"/>
              </w:numPr>
              <w:ind w:firstLine="11"/>
              <w:jc w:val="both"/>
              <w:rPr>
                <w:lang w:val="es-CL"/>
              </w:rPr>
            </w:pPr>
            <w:r>
              <w:rPr>
                <w:lang w:val="es-CL"/>
              </w:rPr>
              <w:lastRenderedPageBreak/>
              <w:t>En este contexto</w:t>
            </w:r>
            <w:r w:rsidR="003E2721">
              <w:rPr>
                <w:lang w:val="es-CL"/>
              </w:rPr>
              <w:t>,</w:t>
            </w:r>
            <w:r>
              <w:rPr>
                <w:lang w:val="es-CL"/>
              </w:rPr>
              <w:t xml:space="preserve"> el </w:t>
            </w:r>
            <w:r w:rsidR="003E2721">
              <w:rPr>
                <w:lang w:val="es-CL"/>
              </w:rPr>
              <w:t xml:space="preserve">día 10 de mayo de 2019, durante el proceso de puesta en marcha de una de las plantas de ácido del Complejo Fundición Chuquicamata (Planta de ácido N°3) se registró un evento de emanación de gases desde la chimenea, el </w:t>
            </w:r>
            <w:r w:rsidR="0025405E">
              <w:rPr>
                <w:lang w:val="es-CL"/>
              </w:rPr>
              <w:t xml:space="preserve">que </w:t>
            </w:r>
            <w:r w:rsidR="003E2721">
              <w:rPr>
                <w:lang w:val="es-CL"/>
              </w:rPr>
              <w:t>fue reportado a través del Sistema de Seguimiento Ambiental</w:t>
            </w:r>
            <w:r>
              <w:rPr>
                <w:lang w:val="es-CL"/>
              </w:rPr>
              <w:t xml:space="preserve"> </w:t>
            </w:r>
            <w:r w:rsidR="003E2721">
              <w:rPr>
                <w:lang w:val="es-CL"/>
              </w:rPr>
              <w:t xml:space="preserve">el día 11 de mayo, de acuerdo a lo establecido en la Res. Ex. N°885/2016 </w:t>
            </w:r>
            <w:r w:rsidR="005874F5">
              <w:rPr>
                <w:lang w:val="es-CL"/>
              </w:rPr>
              <w:t xml:space="preserve">y el </w:t>
            </w:r>
            <w:r w:rsidR="00E23A96">
              <w:rPr>
                <w:lang w:val="es-CL"/>
              </w:rPr>
              <w:t>artículo N°15, letra b) del D.S. N° 28/2013</w:t>
            </w:r>
            <w:r w:rsidR="005874F5">
              <w:rPr>
                <w:lang w:val="es-CL"/>
              </w:rPr>
              <w:t>.</w:t>
            </w:r>
          </w:p>
          <w:p w14:paraId="7FFA5BAA" w14:textId="77777777" w:rsidR="0005374A" w:rsidRDefault="0005374A" w:rsidP="008C085F">
            <w:pPr>
              <w:pStyle w:val="Listaconnmeros"/>
              <w:numPr>
                <w:ilvl w:val="0"/>
                <w:numId w:val="0"/>
              </w:numPr>
              <w:ind w:firstLine="11"/>
              <w:jc w:val="both"/>
              <w:rPr>
                <w:lang w:val="es-CL"/>
              </w:rPr>
            </w:pPr>
          </w:p>
          <w:p w14:paraId="2DB99290" w14:textId="5542A185" w:rsidR="00E23A96" w:rsidRPr="00133C3B" w:rsidRDefault="005874F5" w:rsidP="008C085F">
            <w:pPr>
              <w:pStyle w:val="Listaconnmeros"/>
              <w:numPr>
                <w:ilvl w:val="0"/>
                <w:numId w:val="0"/>
              </w:numPr>
              <w:ind w:firstLine="11"/>
              <w:jc w:val="both"/>
              <w:rPr>
                <w:lang w:val="es-CL"/>
              </w:rPr>
            </w:pPr>
            <w:r>
              <w:rPr>
                <w:lang w:val="es-CL"/>
              </w:rPr>
              <w:t>E</w:t>
            </w:r>
            <w:r w:rsidR="00E23A96">
              <w:rPr>
                <w:lang w:val="es-CL"/>
              </w:rPr>
              <w:t>l reporte</w:t>
            </w:r>
            <w:r>
              <w:rPr>
                <w:lang w:val="es-CL"/>
              </w:rPr>
              <w:t xml:space="preserve"> indica</w:t>
            </w:r>
            <w:r w:rsidR="00E23A96">
              <w:rPr>
                <w:lang w:val="es-CL"/>
              </w:rPr>
              <w:t xml:space="preserve"> que alrededor de las 12:30 h. del día 10</w:t>
            </w:r>
            <w:r>
              <w:rPr>
                <w:lang w:val="es-CL"/>
              </w:rPr>
              <w:t xml:space="preserve"> de mayo de 2</w:t>
            </w:r>
            <w:r w:rsidR="00E23A96">
              <w:rPr>
                <w:lang w:val="es-CL"/>
              </w:rPr>
              <w:t>019, producto de la puesta en marcha de la planta de ácido N°3 se produce una emanación de gases desde la chimenea, indicando además, que la medida correctiva inmediata fue detener el sistema y la evacuación preventiva de los trabajadores de la Planta de ácido N°3</w:t>
            </w:r>
            <w:r w:rsidR="003C2C87">
              <w:rPr>
                <w:lang w:val="es-CL"/>
              </w:rPr>
              <w:t>.</w:t>
            </w:r>
            <w:r>
              <w:rPr>
                <w:lang w:val="es-CL"/>
              </w:rPr>
              <w:t xml:space="preserve"> </w:t>
            </w:r>
            <w:r w:rsidR="003C2C87">
              <w:rPr>
                <w:lang w:val="es-CL"/>
              </w:rPr>
              <w:t>E</w:t>
            </w:r>
            <w:r>
              <w:rPr>
                <w:lang w:val="es-CL"/>
              </w:rPr>
              <w:t xml:space="preserve">l titular </w:t>
            </w:r>
            <w:r w:rsidR="003C2C87">
              <w:rPr>
                <w:lang w:val="es-CL"/>
              </w:rPr>
              <w:t xml:space="preserve">reportó </w:t>
            </w:r>
            <w:r>
              <w:rPr>
                <w:lang w:val="es-CL"/>
              </w:rPr>
              <w:t>que,</w:t>
            </w:r>
            <w:r w:rsidR="00E23A96">
              <w:rPr>
                <w:lang w:val="es-CL"/>
              </w:rPr>
              <w:t xml:space="preserve"> de acuerdo a la información proporcionada por el área de Monitoreo Ambiental Calidad del Aire de la Zona Norte, se puede concluir que el incidente operacional con potencialidad no califica como incidente ambienta</w:t>
            </w:r>
            <w:r>
              <w:rPr>
                <w:lang w:val="es-CL"/>
              </w:rPr>
              <w:t>l</w:t>
            </w:r>
            <w:r w:rsidR="00E23A96">
              <w:rPr>
                <w:lang w:val="es-CL"/>
              </w:rPr>
              <w:t xml:space="preserve">, debido a que en las estaciones de Calama no hubo un alza significativa de concentración </w:t>
            </w:r>
            <w:r w:rsidR="0005374A">
              <w:rPr>
                <w:lang w:val="es-CL"/>
              </w:rPr>
              <w:t>d</w:t>
            </w:r>
            <w:r w:rsidR="00E23A96">
              <w:rPr>
                <w:lang w:val="es-CL"/>
              </w:rPr>
              <w:t>e SO</w:t>
            </w:r>
            <w:r w:rsidR="00E23A96" w:rsidRPr="00FE69C6">
              <w:rPr>
                <w:vertAlign w:val="subscript"/>
                <w:lang w:val="es-CL"/>
              </w:rPr>
              <w:t>2</w:t>
            </w:r>
            <w:r w:rsidR="00E23A96">
              <w:rPr>
                <w:lang w:val="es-CL"/>
              </w:rPr>
              <w:t>.</w:t>
            </w:r>
          </w:p>
          <w:p w14:paraId="559E1296" w14:textId="727E7845" w:rsidR="00E23A96" w:rsidRDefault="00E23A96" w:rsidP="008C085F">
            <w:pPr>
              <w:pStyle w:val="Listaconnmeros"/>
              <w:numPr>
                <w:ilvl w:val="0"/>
                <w:numId w:val="0"/>
              </w:numPr>
              <w:ind w:left="720"/>
              <w:jc w:val="both"/>
              <w:rPr>
                <w:lang w:val="es-CL"/>
              </w:rPr>
            </w:pPr>
          </w:p>
          <w:tbl>
            <w:tblPr>
              <w:tblStyle w:val="Tablaconcuadrcula"/>
              <w:tblW w:w="0" w:type="auto"/>
              <w:jc w:val="center"/>
              <w:tblLook w:val="04A0" w:firstRow="1" w:lastRow="0" w:firstColumn="1" w:lastColumn="0" w:noHBand="0" w:noVBand="1"/>
            </w:tblPr>
            <w:tblGrid>
              <w:gridCol w:w="7656"/>
            </w:tblGrid>
            <w:tr w:rsidR="00E23A96" w:rsidRPr="00581F7D" w14:paraId="0FA7D63C" w14:textId="77777777" w:rsidTr="008D61BC">
              <w:trPr>
                <w:jc w:val="center"/>
              </w:trPr>
              <w:tc>
                <w:tcPr>
                  <w:tcW w:w="7208" w:type="dxa"/>
                </w:tcPr>
                <w:p w14:paraId="2C3BDD5C" w14:textId="77777777" w:rsidR="00E23A96" w:rsidRPr="00581F7D" w:rsidRDefault="00E23A96" w:rsidP="008C085F">
                  <w:pPr>
                    <w:pStyle w:val="Listaconnmeros"/>
                    <w:numPr>
                      <w:ilvl w:val="0"/>
                      <w:numId w:val="0"/>
                    </w:numPr>
                    <w:jc w:val="both"/>
                    <w:rPr>
                      <w:lang w:val="es-CL"/>
                    </w:rPr>
                  </w:pPr>
                  <w:r w:rsidRPr="00581F7D">
                    <w:rPr>
                      <w:noProof/>
                      <w:lang w:eastAsia="es-CL"/>
                    </w:rPr>
                    <w:drawing>
                      <wp:inline distT="0" distB="0" distL="0" distR="0" wp14:anchorId="4DA3CFE9" wp14:editId="77EADD37">
                        <wp:extent cx="4724400" cy="2590800"/>
                        <wp:effectExtent l="0" t="0" r="0" b="0"/>
                        <wp:docPr id="4" name="Picture 8" descr="C:\Users\eange001\Desktop\TFS 10 Al 12 Mayo. 2019\Fotos Caminatas TFS GTGG\Caminata viernes 10\PAS.jpg">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descr="C:\Users\eange001\Desktop\TFS 10 Al 12 Mayo. 2019\Fotos Caminatas TFS GTGG\Caminata viernes 10\PAS.jpg">
                                  <a:extLst>
                                    <a:ext uri="{FF2B5EF4-FFF2-40B4-BE49-F238E27FC236}">
                                      <a16:creationId xmlns:a16="http://schemas.microsoft.com/office/drawing/2014/main" id="{00000000-0008-0000-0000-000004000000}"/>
                                    </a:ext>
                                  </a:extLst>
                                </pic:cNvPr>
                                <pic:cNvPicPr preferRelativeResize="0">
                                  <a:picLocks noChangeArrowheads="1"/>
                                </pic:cNvPicPr>
                              </pic:nvPicPr>
                              <pic:blipFill>
                                <a:blip r:embed="rId16" cstate="print"/>
                                <a:srcRect/>
                                <a:stretch>
                                  <a:fillRect/>
                                </a:stretch>
                              </pic:blipFill>
                              <pic:spPr bwMode="auto">
                                <a:xfrm>
                                  <a:off x="0" y="0"/>
                                  <a:ext cx="4747236" cy="2603323"/>
                                </a:xfrm>
                                <a:prstGeom prst="rect">
                                  <a:avLst/>
                                </a:prstGeom>
                                <a:noFill/>
                              </pic:spPr>
                            </pic:pic>
                          </a:graphicData>
                        </a:graphic>
                      </wp:inline>
                    </w:drawing>
                  </w:r>
                </w:p>
              </w:tc>
            </w:tr>
            <w:tr w:rsidR="00E23A96" w:rsidRPr="00581F7D" w14:paraId="0A39E8A1" w14:textId="77777777" w:rsidTr="008D61BC">
              <w:trPr>
                <w:jc w:val="center"/>
              </w:trPr>
              <w:tc>
                <w:tcPr>
                  <w:tcW w:w="7208" w:type="dxa"/>
                </w:tcPr>
                <w:p w14:paraId="34D27E09" w14:textId="08358B15" w:rsidR="00E23A96" w:rsidRPr="00581F7D" w:rsidRDefault="00E23A96" w:rsidP="008C085F">
                  <w:pPr>
                    <w:pStyle w:val="Listaconnmeros"/>
                    <w:numPr>
                      <w:ilvl w:val="0"/>
                      <w:numId w:val="0"/>
                    </w:numPr>
                    <w:tabs>
                      <w:tab w:val="left" w:pos="6"/>
                      <w:tab w:val="center" w:pos="3457"/>
                    </w:tabs>
                    <w:jc w:val="both"/>
                    <w:rPr>
                      <w:lang w:val="es-CL"/>
                    </w:rPr>
                  </w:pPr>
                  <w:r>
                    <w:rPr>
                      <w:b/>
                      <w:lang w:val="es-CL"/>
                    </w:rPr>
                    <w:t xml:space="preserve">Fotografía 1. </w:t>
                  </w:r>
                  <w:r>
                    <w:rPr>
                      <w:lang w:val="es-CL"/>
                    </w:rPr>
                    <w:tab/>
                  </w:r>
                  <w:r w:rsidRPr="00581F7D">
                    <w:rPr>
                      <w:lang w:val="es-CL"/>
                    </w:rPr>
                    <w:t>Emisión de la chimenea de la planta de ácido N°3 durante el incidente</w:t>
                  </w:r>
                  <w:r w:rsidR="00C36F9B">
                    <w:rPr>
                      <w:lang w:val="es-CL"/>
                    </w:rPr>
                    <w:t>,</w:t>
                  </w:r>
                  <w:r w:rsidR="005874F5">
                    <w:rPr>
                      <w:lang w:val="es-CL"/>
                    </w:rPr>
                    <w:t xml:space="preserve"> subida por el titular en el Sistema de Seguimiento Ambiental </w:t>
                  </w:r>
                </w:p>
              </w:tc>
            </w:tr>
          </w:tbl>
          <w:p w14:paraId="6A9E154B" w14:textId="77777777" w:rsidR="00E23A96" w:rsidRDefault="00E23A96" w:rsidP="007E446B">
            <w:pPr>
              <w:pStyle w:val="Listaconnmeros"/>
              <w:numPr>
                <w:ilvl w:val="0"/>
                <w:numId w:val="0"/>
              </w:numPr>
              <w:ind w:left="360" w:hanging="360"/>
              <w:jc w:val="both"/>
              <w:rPr>
                <w:lang w:val="es-CL"/>
              </w:rPr>
            </w:pPr>
          </w:p>
          <w:p w14:paraId="6828B4A3" w14:textId="783B435B" w:rsidR="003E2721" w:rsidRDefault="003E2721" w:rsidP="008C085F">
            <w:pPr>
              <w:pStyle w:val="Listaconnmeros"/>
              <w:numPr>
                <w:ilvl w:val="0"/>
                <w:numId w:val="0"/>
              </w:numPr>
              <w:jc w:val="both"/>
              <w:rPr>
                <w:lang w:val="es-CL"/>
              </w:rPr>
            </w:pPr>
            <w:r>
              <w:rPr>
                <w:lang w:val="es-CL"/>
              </w:rPr>
              <w:t>La oficina regional de Antofagasta, debido a esta situación, realizó un requerimiento de información a través de la Resolución Exenta AFTA N°56</w:t>
            </w:r>
            <w:r w:rsidR="00243DC8">
              <w:rPr>
                <w:lang w:val="es-CL"/>
              </w:rPr>
              <w:t xml:space="preserve"> de 13 de mayo de  2019</w:t>
            </w:r>
            <w:r w:rsidR="007A3B71">
              <w:rPr>
                <w:lang w:val="es-CL"/>
              </w:rPr>
              <w:t xml:space="preserve"> (Anexo 1)</w:t>
            </w:r>
            <w:r>
              <w:rPr>
                <w:lang w:val="es-CL"/>
              </w:rPr>
              <w:t xml:space="preserve">, solicitando información relativa a las causas que generaron el incidente, </w:t>
            </w:r>
            <w:r w:rsidR="0025405E">
              <w:rPr>
                <w:lang w:val="es-CL"/>
              </w:rPr>
              <w:t xml:space="preserve">las medidas tomadas para prevenir un impacto en las localidades cercanas, </w:t>
            </w:r>
            <w:r>
              <w:rPr>
                <w:lang w:val="es-CL"/>
              </w:rPr>
              <w:t>las medidas preventivas para que el hecho no vuelva a ocurrir y los datos de las emisiones de la chimenea de la planta de ácido N°3 y las estaciones de calidad del aire para los días 09, 10 y 11 de mayo de 2019</w:t>
            </w:r>
            <w:r w:rsidR="0025405E">
              <w:rPr>
                <w:lang w:val="es-CL"/>
              </w:rPr>
              <w:t>, ent</w:t>
            </w:r>
            <w:r w:rsidR="003C2C87">
              <w:rPr>
                <w:lang w:val="es-CL"/>
              </w:rPr>
              <w:t>r</w:t>
            </w:r>
            <w:r w:rsidR="0025405E">
              <w:rPr>
                <w:lang w:val="es-CL"/>
              </w:rPr>
              <w:t>e otros requerimientos.</w:t>
            </w:r>
          </w:p>
          <w:p w14:paraId="06616908" w14:textId="77777777" w:rsidR="0025405E" w:rsidRDefault="0025405E" w:rsidP="008C085F">
            <w:pPr>
              <w:pStyle w:val="Listaconnmeros"/>
              <w:numPr>
                <w:ilvl w:val="0"/>
                <w:numId w:val="0"/>
              </w:numPr>
              <w:jc w:val="both"/>
              <w:rPr>
                <w:lang w:val="es-CL"/>
              </w:rPr>
            </w:pPr>
          </w:p>
          <w:p w14:paraId="08038DB9" w14:textId="1538B780" w:rsidR="00762F4E" w:rsidRDefault="0025405E" w:rsidP="003A4783">
            <w:pPr>
              <w:pStyle w:val="Listaconnmeros"/>
              <w:numPr>
                <w:ilvl w:val="0"/>
                <w:numId w:val="0"/>
              </w:numPr>
              <w:jc w:val="both"/>
              <w:rPr>
                <w:lang w:val="es-CL"/>
              </w:rPr>
            </w:pPr>
            <w:r>
              <w:rPr>
                <w:lang w:val="es-CL"/>
              </w:rPr>
              <w:t>Posteriormente, esta Superintendencia realizó una inspección el día 15 de mayo de 2019, donde se constató que al momento de la fiscalización</w:t>
            </w:r>
            <w:r w:rsidR="008A0E0D" w:rsidRPr="00E255AD">
              <w:rPr>
                <w:lang w:val="es-CL"/>
              </w:rPr>
              <w:t xml:space="preserve"> la plant</w:t>
            </w:r>
            <w:r>
              <w:rPr>
                <w:lang w:val="es-CL"/>
              </w:rPr>
              <w:t>a</w:t>
            </w:r>
            <w:r w:rsidR="008A0E0D" w:rsidRPr="00E255AD">
              <w:rPr>
                <w:lang w:val="es-CL"/>
              </w:rPr>
              <w:t xml:space="preserve"> se enc</w:t>
            </w:r>
            <w:r w:rsidR="003C2C87">
              <w:rPr>
                <w:lang w:val="es-CL"/>
              </w:rPr>
              <w:t>ontraba</w:t>
            </w:r>
            <w:r w:rsidR="008A0E0D" w:rsidRPr="00E255AD">
              <w:rPr>
                <w:lang w:val="es-CL"/>
              </w:rPr>
              <w:t xml:space="preserve"> detenida a la espera de </w:t>
            </w:r>
            <w:r w:rsidR="00F42AD3" w:rsidRPr="00E255AD">
              <w:rPr>
                <w:lang w:val="es-CL"/>
              </w:rPr>
              <w:t>log</w:t>
            </w:r>
            <w:r w:rsidR="00F42AD3">
              <w:rPr>
                <w:lang w:val="es-CL"/>
              </w:rPr>
              <w:t>r</w:t>
            </w:r>
            <w:r w:rsidR="00F42AD3" w:rsidRPr="00E255AD">
              <w:rPr>
                <w:lang w:val="es-CL"/>
              </w:rPr>
              <w:t>ar</w:t>
            </w:r>
            <w:r w:rsidR="008A0E0D" w:rsidRPr="00E255AD">
              <w:rPr>
                <w:lang w:val="es-CL"/>
              </w:rPr>
              <w:t xml:space="preserve"> las condiciones operativas para su</w:t>
            </w:r>
            <w:r w:rsidR="00F42AD3">
              <w:rPr>
                <w:lang w:val="es-CL"/>
              </w:rPr>
              <w:t xml:space="preserve"> </w:t>
            </w:r>
            <w:r w:rsidR="008A0E0D" w:rsidRPr="00E255AD">
              <w:rPr>
                <w:lang w:val="es-CL"/>
              </w:rPr>
              <w:t xml:space="preserve">adecuado funcionamiento. </w:t>
            </w:r>
            <w:r w:rsidR="00F42AD3">
              <w:rPr>
                <w:lang w:val="es-CL"/>
              </w:rPr>
              <w:t>Por otro lado</w:t>
            </w:r>
            <w:r w:rsidR="008A0E0D" w:rsidRPr="00E255AD">
              <w:rPr>
                <w:lang w:val="es-CL"/>
              </w:rPr>
              <w:t xml:space="preserve">, </w:t>
            </w:r>
            <w:r w:rsidR="00F42AD3">
              <w:rPr>
                <w:lang w:val="es-CL"/>
              </w:rPr>
              <w:t>se in</w:t>
            </w:r>
            <w:r>
              <w:rPr>
                <w:lang w:val="es-CL"/>
              </w:rPr>
              <w:t xml:space="preserve">forma </w:t>
            </w:r>
            <w:r w:rsidR="008A0E0D" w:rsidRPr="00E255AD">
              <w:rPr>
                <w:lang w:val="es-CL"/>
              </w:rPr>
              <w:t>que la causa del incidente estuvo relacionado a una falla en la bomba de succión del estanque</w:t>
            </w:r>
            <w:r w:rsidR="00762F4E" w:rsidRPr="00E255AD">
              <w:rPr>
                <w:lang w:val="es-CL"/>
              </w:rPr>
              <w:t xml:space="preserve"> de la torre de</w:t>
            </w:r>
            <w:r w:rsidR="00F42AD3">
              <w:rPr>
                <w:lang w:val="es-CL"/>
              </w:rPr>
              <w:t xml:space="preserve"> </w:t>
            </w:r>
            <w:r w:rsidR="00762F4E" w:rsidRPr="00E255AD">
              <w:rPr>
                <w:lang w:val="es-CL"/>
              </w:rPr>
              <w:t xml:space="preserve">absorción intermedia, lo que habría significado un bajo caudal de la mezcla </w:t>
            </w:r>
            <w:r w:rsidR="00762F4E" w:rsidRPr="00E255AD">
              <w:rPr>
                <w:lang w:val="es-CL"/>
              </w:rPr>
              <w:lastRenderedPageBreak/>
              <w:t>H</w:t>
            </w:r>
            <w:r w:rsidR="00762F4E" w:rsidRPr="00BF1AF5">
              <w:rPr>
                <w:vertAlign w:val="subscript"/>
                <w:lang w:val="es-CL"/>
              </w:rPr>
              <w:t>2</w:t>
            </w:r>
            <w:r w:rsidR="00762F4E" w:rsidRPr="00E255AD">
              <w:rPr>
                <w:lang w:val="es-CL"/>
              </w:rPr>
              <w:t>SO</w:t>
            </w:r>
            <w:r w:rsidR="00762F4E" w:rsidRPr="00BF1AF5">
              <w:rPr>
                <w:vertAlign w:val="subscript"/>
                <w:lang w:val="es-CL"/>
              </w:rPr>
              <w:t>4</w:t>
            </w:r>
            <w:r w:rsidR="00762F4E" w:rsidRPr="00E255AD">
              <w:rPr>
                <w:lang w:val="es-CL"/>
              </w:rPr>
              <w:t>/H</w:t>
            </w:r>
            <w:r w:rsidR="00762F4E" w:rsidRPr="00BF1AF5">
              <w:rPr>
                <w:vertAlign w:val="subscript"/>
                <w:lang w:val="es-CL"/>
              </w:rPr>
              <w:t>2</w:t>
            </w:r>
            <w:r w:rsidR="00762F4E" w:rsidRPr="00E255AD">
              <w:rPr>
                <w:lang w:val="es-CL"/>
              </w:rPr>
              <w:t xml:space="preserve">O hacia la torre de absorción. Esto </w:t>
            </w:r>
            <w:r w:rsidR="00BF1AF5">
              <w:rPr>
                <w:lang w:val="es-CL"/>
              </w:rPr>
              <w:t>generó</w:t>
            </w:r>
            <w:r w:rsidR="00762F4E" w:rsidRPr="00E255AD">
              <w:rPr>
                <w:lang w:val="es-CL"/>
              </w:rPr>
              <w:t xml:space="preserve"> una operación deficiente del proceso de conversión de SO</w:t>
            </w:r>
            <w:r w:rsidR="00762F4E" w:rsidRPr="0025405E">
              <w:rPr>
                <w:vertAlign w:val="subscript"/>
                <w:lang w:val="es-CL"/>
              </w:rPr>
              <w:t>2</w:t>
            </w:r>
            <w:r w:rsidR="00762F4E" w:rsidRPr="00E255AD">
              <w:rPr>
                <w:lang w:val="es-CL"/>
              </w:rPr>
              <w:t xml:space="preserve"> a H</w:t>
            </w:r>
            <w:r w:rsidR="00762F4E" w:rsidRPr="0025405E">
              <w:rPr>
                <w:vertAlign w:val="subscript"/>
                <w:lang w:val="es-CL"/>
              </w:rPr>
              <w:t>2</w:t>
            </w:r>
            <w:r w:rsidR="00762F4E" w:rsidRPr="00E255AD">
              <w:rPr>
                <w:lang w:val="es-CL"/>
              </w:rPr>
              <w:t>SO</w:t>
            </w:r>
            <w:r w:rsidR="00762F4E" w:rsidRPr="0025405E">
              <w:rPr>
                <w:vertAlign w:val="subscript"/>
                <w:lang w:val="es-CL"/>
              </w:rPr>
              <w:t>4</w:t>
            </w:r>
            <w:r w:rsidR="00762F4E" w:rsidRPr="00E255AD">
              <w:rPr>
                <w:lang w:val="es-CL"/>
              </w:rPr>
              <w:t>, lo cual habría significado un aumento de las emisiones a la atmosfera de SO</w:t>
            </w:r>
            <w:r w:rsidR="00762F4E" w:rsidRPr="0025405E">
              <w:rPr>
                <w:vertAlign w:val="subscript"/>
                <w:lang w:val="es-CL"/>
              </w:rPr>
              <w:t>2</w:t>
            </w:r>
            <w:r w:rsidR="00762F4E" w:rsidRPr="00E255AD">
              <w:rPr>
                <w:lang w:val="es-CL"/>
              </w:rPr>
              <w:t>.</w:t>
            </w:r>
          </w:p>
          <w:p w14:paraId="0440459D" w14:textId="77777777" w:rsidR="00A50719" w:rsidRPr="00E255AD" w:rsidRDefault="00A50719" w:rsidP="007E446B">
            <w:pPr>
              <w:pStyle w:val="Listaconnmeros"/>
              <w:numPr>
                <w:ilvl w:val="0"/>
                <w:numId w:val="0"/>
              </w:numPr>
              <w:jc w:val="both"/>
              <w:rPr>
                <w:lang w:val="es-CL"/>
              </w:rPr>
            </w:pPr>
          </w:p>
          <w:p w14:paraId="3510562A" w14:textId="1A389B4E" w:rsidR="006A5D07" w:rsidRDefault="00762F4E" w:rsidP="008C085F">
            <w:pPr>
              <w:pStyle w:val="Listaconnmeros"/>
              <w:numPr>
                <w:ilvl w:val="0"/>
                <w:numId w:val="0"/>
              </w:numPr>
              <w:jc w:val="both"/>
              <w:rPr>
                <w:lang w:val="es-CL"/>
              </w:rPr>
            </w:pPr>
            <w:r>
              <w:rPr>
                <w:lang w:val="es-CL"/>
              </w:rPr>
              <w:t xml:space="preserve">Los hechos relatados fueron constatados durante la visita en la sala de control operacional, </w:t>
            </w:r>
            <w:r w:rsidR="00E33461">
              <w:rPr>
                <w:lang w:val="es-CL"/>
              </w:rPr>
              <w:t>donde el operador de sala</w:t>
            </w:r>
            <w:r w:rsidR="00BF1AF5">
              <w:rPr>
                <w:lang w:val="es-CL"/>
              </w:rPr>
              <w:t>,</w:t>
            </w:r>
            <w:r w:rsidR="00C841C8">
              <w:rPr>
                <w:lang w:val="es-CL"/>
              </w:rPr>
              <w:t xml:space="preserve"> </w:t>
            </w:r>
            <w:r w:rsidR="00E33461">
              <w:rPr>
                <w:lang w:val="es-CL"/>
              </w:rPr>
              <w:t xml:space="preserve">que estaba en el momento del incidente indica que </w:t>
            </w:r>
            <w:r w:rsidR="00A71EA9">
              <w:rPr>
                <w:lang w:val="es-CL"/>
              </w:rPr>
              <w:t>fue notificado por un operador externo sobre la presencia de humos visibles desde la chimenea de la planta de ácido, procediendo a detener de inmediato la operación, verificando además que la variable de control asociado al caudal estaba por bajo de lo óptimo (300 m</w:t>
            </w:r>
            <w:r w:rsidR="00A71EA9" w:rsidRPr="00BF1AF5">
              <w:rPr>
                <w:vertAlign w:val="superscript"/>
                <w:lang w:val="es-CL"/>
              </w:rPr>
              <w:t>3</w:t>
            </w:r>
            <w:r w:rsidR="00A71EA9">
              <w:rPr>
                <w:lang w:val="es-CL"/>
              </w:rPr>
              <w:t>/h – 650 m</w:t>
            </w:r>
            <w:r w:rsidR="00A71EA9" w:rsidRPr="00BF1AF5">
              <w:rPr>
                <w:vertAlign w:val="superscript"/>
                <w:lang w:val="es-CL"/>
              </w:rPr>
              <w:t>3</w:t>
            </w:r>
            <w:r w:rsidR="00A71EA9">
              <w:rPr>
                <w:lang w:val="es-CL"/>
              </w:rPr>
              <w:t>/h)</w:t>
            </w:r>
            <w:r w:rsidR="00CF7AAA">
              <w:rPr>
                <w:lang w:val="es-CL"/>
              </w:rPr>
              <w:t xml:space="preserve">, se indica </w:t>
            </w:r>
            <w:r w:rsidR="003C2C87">
              <w:rPr>
                <w:lang w:val="es-CL"/>
              </w:rPr>
              <w:t>también</w:t>
            </w:r>
            <w:r w:rsidR="00CF7AAA">
              <w:rPr>
                <w:lang w:val="es-CL"/>
              </w:rPr>
              <w:t xml:space="preserve"> que el proceso de detención de la planta dura alrededor de 20 minutos.</w:t>
            </w:r>
            <w:r w:rsidR="006A5D07">
              <w:rPr>
                <w:lang w:val="es-CL"/>
              </w:rPr>
              <w:t xml:space="preserve"> Por otro lado, se visitó la estación de monitoreo móvil de emisión de la planta de ácido N°3, estación que se encuentra operada por la ETFA Algoritmos, en dicho lugar se chequearon los registros de calibración diaria de SO</w:t>
            </w:r>
            <w:r w:rsidR="006A5D07" w:rsidRPr="0025405E">
              <w:rPr>
                <w:vertAlign w:val="subscript"/>
                <w:lang w:val="es-CL"/>
              </w:rPr>
              <w:t>2</w:t>
            </w:r>
            <w:r w:rsidR="006A5D07">
              <w:rPr>
                <w:lang w:val="es-CL"/>
              </w:rPr>
              <w:t xml:space="preserve">. </w:t>
            </w:r>
          </w:p>
          <w:p w14:paraId="31C0D58E" w14:textId="2CD5E2F6" w:rsidR="00882DC0" w:rsidRDefault="00882DC0" w:rsidP="008C085F">
            <w:pPr>
              <w:pStyle w:val="Listaconnmeros"/>
              <w:numPr>
                <w:ilvl w:val="0"/>
                <w:numId w:val="0"/>
              </w:numPr>
              <w:jc w:val="both"/>
              <w:rPr>
                <w:lang w:val="es-CL"/>
              </w:rPr>
            </w:pPr>
          </w:p>
          <w:p w14:paraId="781E562D" w14:textId="1AC63AFF" w:rsidR="00882DC0" w:rsidRDefault="003A4783" w:rsidP="008C085F">
            <w:pPr>
              <w:pStyle w:val="Listaconnmeros"/>
              <w:numPr>
                <w:ilvl w:val="0"/>
                <w:numId w:val="0"/>
              </w:numPr>
              <w:jc w:val="both"/>
              <w:rPr>
                <w:lang w:val="es-CL"/>
              </w:rPr>
            </w:pPr>
            <w:r>
              <w:rPr>
                <w:lang w:val="es-CL"/>
              </w:rPr>
              <w:t>Además</w:t>
            </w:r>
            <w:r w:rsidR="00A1470E">
              <w:rPr>
                <w:lang w:val="es-CL"/>
              </w:rPr>
              <w:t xml:space="preserve">, cabe señalar que el día </w:t>
            </w:r>
            <w:r w:rsidR="00434A27">
              <w:rPr>
                <w:lang w:val="es-CL"/>
              </w:rPr>
              <w:t xml:space="preserve">29 de abril de 2019 se recibió una denuncia </w:t>
            </w:r>
            <w:r w:rsidR="00882DC0">
              <w:rPr>
                <w:lang w:val="es-CL"/>
              </w:rPr>
              <w:t>de los sindicatos 1, 2 y 3 de la división Chuquicamata</w:t>
            </w:r>
            <w:r w:rsidR="003C2C87">
              <w:rPr>
                <w:lang w:val="es-CL"/>
              </w:rPr>
              <w:t xml:space="preserve"> (</w:t>
            </w:r>
            <w:r w:rsidR="003C2C87" w:rsidRPr="00DC660E">
              <w:rPr>
                <w:lang w:val="es-CL"/>
              </w:rPr>
              <w:t>Anexo 1</w:t>
            </w:r>
            <w:r w:rsidR="003C2C87">
              <w:rPr>
                <w:lang w:val="es-CL"/>
              </w:rPr>
              <w:t>)</w:t>
            </w:r>
            <w:r w:rsidR="00882DC0">
              <w:rPr>
                <w:lang w:val="es-CL"/>
              </w:rPr>
              <w:t>, donde se denuncian los siguientes hechos:</w:t>
            </w:r>
          </w:p>
          <w:p w14:paraId="14888214" w14:textId="53F2E2B3" w:rsidR="00434A27" w:rsidRDefault="00434A27" w:rsidP="008C085F">
            <w:pPr>
              <w:pStyle w:val="Listaconnmeros"/>
              <w:numPr>
                <w:ilvl w:val="0"/>
                <w:numId w:val="0"/>
              </w:numPr>
              <w:jc w:val="both"/>
              <w:rPr>
                <w:lang w:val="es-CL"/>
              </w:rPr>
            </w:pPr>
          </w:p>
          <w:p w14:paraId="27EFD807" w14:textId="203DBFDA" w:rsidR="00434A27" w:rsidRDefault="00434A27" w:rsidP="008C085F">
            <w:pPr>
              <w:pStyle w:val="Listaconnmeros"/>
              <w:numPr>
                <w:ilvl w:val="0"/>
                <w:numId w:val="0"/>
              </w:numPr>
              <w:jc w:val="both"/>
              <w:rPr>
                <w:lang w:val="es-CL"/>
              </w:rPr>
            </w:pPr>
            <w:r>
              <w:rPr>
                <w:lang w:val="es-CL"/>
              </w:rPr>
              <w:t xml:space="preserve">De acuerdo a nuestros antecedentes, la División ha tomado la decisión de iniciar la fusión de carga en el Horno Flash para este martes 30 de abril de 2019. Asimismo, de acuerdo a la información recogida por nosotros el estado de los 6 proyectos que implica el Proyecto de </w:t>
            </w:r>
            <w:proofErr w:type="spellStart"/>
            <w:r>
              <w:rPr>
                <w:lang w:val="es-CL"/>
              </w:rPr>
              <w:t>Repotenciamiento</w:t>
            </w:r>
            <w:proofErr w:type="spellEnd"/>
            <w:r>
              <w:rPr>
                <w:lang w:val="es-CL"/>
              </w:rPr>
              <w:t xml:space="preserve"> del Horno Flash, es el siguiente:</w:t>
            </w:r>
          </w:p>
          <w:p w14:paraId="3EDCFAFA" w14:textId="77777777" w:rsidR="00882DC0" w:rsidRDefault="00882DC0" w:rsidP="00C724D2">
            <w:pPr>
              <w:pStyle w:val="Listaconnmeros"/>
              <w:numPr>
                <w:ilvl w:val="0"/>
                <w:numId w:val="6"/>
              </w:numPr>
              <w:jc w:val="both"/>
              <w:rPr>
                <w:lang w:val="es-CL"/>
              </w:rPr>
            </w:pPr>
            <w:r w:rsidRPr="00581F7D">
              <w:rPr>
                <w:lang w:val="es-CL"/>
              </w:rPr>
              <w:t>Secador de concentrado rotario a vapor</w:t>
            </w:r>
            <w:r>
              <w:rPr>
                <w:lang w:val="es-CL"/>
              </w:rPr>
              <w:t>: este nuevo equipo denominado Secador 6, tiene un atraso entre el 50% y 60%. De poner en marcha el horno Flash utilizarán como alternativa el antiguo equipo denominado Secador 5, rotatorio de llama directa que existe actualmente.</w:t>
            </w:r>
          </w:p>
          <w:p w14:paraId="3E9521C3" w14:textId="77777777" w:rsidR="00882DC0" w:rsidRPr="00581F7D" w:rsidRDefault="00882DC0" w:rsidP="00C724D2">
            <w:pPr>
              <w:pStyle w:val="Listaconnmeros"/>
              <w:numPr>
                <w:ilvl w:val="0"/>
                <w:numId w:val="6"/>
              </w:numPr>
              <w:jc w:val="both"/>
              <w:rPr>
                <w:lang w:val="es-CL"/>
              </w:rPr>
            </w:pPr>
            <w:r w:rsidRPr="00581F7D">
              <w:rPr>
                <w:lang w:val="es-CL"/>
              </w:rPr>
              <w:t xml:space="preserve">Lavado de gases </w:t>
            </w:r>
            <w:r>
              <w:rPr>
                <w:lang w:val="es-CL"/>
              </w:rPr>
              <w:t>y</w:t>
            </w:r>
            <w:r w:rsidRPr="00581F7D">
              <w:rPr>
                <w:lang w:val="es-CL"/>
              </w:rPr>
              <w:t xml:space="preserve"> remoción de humos visibles y arsénicos en los hornos de refino a fuego</w:t>
            </w:r>
            <w:r w:rsidRPr="006E6480">
              <w:rPr>
                <w:lang w:val="es-CL"/>
              </w:rPr>
              <w:t>:</w:t>
            </w:r>
            <w:r>
              <w:rPr>
                <w:lang w:val="es-CL"/>
              </w:rPr>
              <w:t xml:space="preserve"> Sistema consistente en 2 plantas. Una de ellas en su etapa final de instalación y control. La otra planta con un avance de un 70%. De iniciar sus operaciones el Horno Flash, este sistema partiría en condiciones sub estándar.</w:t>
            </w:r>
          </w:p>
          <w:p w14:paraId="7A3D009D" w14:textId="77777777" w:rsidR="00882DC0" w:rsidRPr="00581F7D" w:rsidRDefault="00882DC0" w:rsidP="00C724D2">
            <w:pPr>
              <w:pStyle w:val="Listaconnmeros"/>
              <w:numPr>
                <w:ilvl w:val="0"/>
                <w:numId w:val="6"/>
              </w:numPr>
              <w:jc w:val="both"/>
              <w:rPr>
                <w:lang w:val="es-CL"/>
              </w:rPr>
            </w:pPr>
            <w:r w:rsidRPr="00581F7D">
              <w:rPr>
                <w:lang w:val="es-CL"/>
              </w:rPr>
              <w:t>Rediseño e instalación en los Convertidores Pierce Smith de campanas captación de gases primarios</w:t>
            </w:r>
            <w:r w:rsidRPr="00D5256A">
              <w:rPr>
                <w:lang w:val="es-CL"/>
              </w:rPr>
              <w:t>: de los</w:t>
            </w:r>
            <w:r>
              <w:rPr>
                <w:lang w:val="es-CL"/>
              </w:rPr>
              <w:t xml:space="preserve"> 5 convertidores, 3 de ellos están en condiciones de ser operados.</w:t>
            </w:r>
          </w:p>
          <w:p w14:paraId="114D91E1" w14:textId="77777777" w:rsidR="00882DC0" w:rsidRPr="00581F7D" w:rsidRDefault="00882DC0" w:rsidP="00C724D2">
            <w:pPr>
              <w:pStyle w:val="Listaconnmeros"/>
              <w:numPr>
                <w:ilvl w:val="0"/>
                <w:numId w:val="6"/>
              </w:numPr>
              <w:jc w:val="both"/>
              <w:rPr>
                <w:lang w:val="es-CL"/>
              </w:rPr>
            </w:pPr>
            <w:r w:rsidRPr="00581F7D">
              <w:rPr>
                <w:lang w:val="es-CL"/>
              </w:rPr>
              <w:t>Potenciamiento del horno Flash</w:t>
            </w:r>
            <w:r>
              <w:rPr>
                <w:lang w:val="es-CL"/>
              </w:rPr>
              <w:t>: a la fecha continua con la acreción en el piso (chancho). De colocarse en operación del horno Flash, deberán buscarse alternativas para fundir dicha acreción. Los controles operativos (PLC) están instalados solo parcialmente entre ellos las alarmas de presión, flujo y temperatura desde las consolas de control.</w:t>
            </w:r>
          </w:p>
          <w:p w14:paraId="67E22E8A" w14:textId="77777777" w:rsidR="00882DC0" w:rsidRPr="00581F7D" w:rsidRDefault="00882DC0" w:rsidP="00C724D2">
            <w:pPr>
              <w:pStyle w:val="Listaconnmeros"/>
              <w:numPr>
                <w:ilvl w:val="0"/>
                <w:numId w:val="6"/>
              </w:numPr>
              <w:jc w:val="both"/>
              <w:rPr>
                <w:lang w:val="es-CL"/>
              </w:rPr>
            </w:pPr>
            <w:r w:rsidRPr="00581F7D">
              <w:rPr>
                <w:lang w:val="es-CL"/>
              </w:rPr>
              <w:t>Revisión del área de limpieza de gases</w:t>
            </w:r>
            <w:r>
              <w:rPr>
                <w:lang w:val="es-CL"/>
              </w:rPr>
              <w:t>: sin antecedentes.</w:t>
            </w:r>
          </w:p>
          <w:p w14:paraId="6B20611C" w14:textId="77777777" w:rsidR="00882DC0" w:rsidRPr="00581F7D" w:rsidRDefault="00882DC0" w:rsidP="00C724D2">
            <w:pPr>
              <w:pStyle w:val="Listaconnmeros"/>
              <w:numPr>
                <w:ilvl w:val="0"/>
                <w:numId w:val="6"/>
              </w:numPr>
              <w:jc w:val="both"/>
              <w:rPr>
                <w:lang w:val="es-CL"/>
              </w:rPr>
            </w:pPr>
            <w:r w:rsidRPr="00581F7D">
              <w:rPr>
                <w:lang w:val="es-CL"/>
              </w:rPr>
              <w:t>Construcción y transformación de las nuevas plantas de ácido sulfúrico 3 y 4 de absorción doble</w:t>
            </w:r>
            <w:r>
              <w:rPr>
                <w:lang w:val="es-CL"/>
              </w:rPr>
              <w:t>: de las dos plantas, solo podría entrar en funcionamiento la planta 3 con la implementación de los controles operativos (PLC) solo parcialmente y por tanto en condiciones sub estándar.</w:t>
            </w:r>
          </w:p>
          <w:p w14:paraId="543A6E79" w14:textId="77777777" w:rsidR="00882DC0" w:rsidRDefault="00882DC0" w:rsidP="008C085F">
            <w:pPr>
              <w:pStyle w:val="Listaconnmeros"/>
              <w:numPr>
                <w:ilvl w:val="0"/>
                <w:numId w:val="0"/>
              </w:numPr>
              <w:ind w:left="360" w:hanging="360"/>
              <w:jc w:val="both"/>
              <w:rPr>
                <w:lang w:val="es-CL"/>
              </w:rPr>
            </w:pPr>
          </w:p>
          <w:p w14:paraId="60AD092C" w14:textId="71998C4A" w:rsidR="00882DC0" w:rsidRDefault="00627837" w:rsidP="008C085F">
            <w:pPr>
              <w:pStyle w:val="Listaconnmeros"/>
              <w:numPr>
                <w:ilvl w:val="0"/>
                <w:numId w:val="0"/>
              </w:numPr>
              <w:ind w:left="360" w:hanging="360"/>
              <w:jc w:val="both"/>
              <w:rPr>
                <w:lang w:val="es-CL"/>
              </w:rPr>
            </w:pPr>
            <w:r>
              <w:rPr>
                <w:lang w:val="es-CL"/>
              </w:rPr>
              <w:t xml:space="preserve">El objetivo de la denuncia es identificar la potencial vulneración </w:t>
            </w:r>
            <w:r w:rsidR="00AB401A">
              <w:rPr>
                <w:lang w:val="es-CL"/>
              </w:rPr>
              <w:t>a</w:t>
            </w:r>
            <w:r>
              <w:rPr>
                <w:lang w:val="es-CL"/>
              </w:rPr>
              <w:t>l D.S. N°28/2013 por la puesta en marcha</w:t>
            </w:r>
            <w:r w:rsidR="00AB401A">
              <w:rPr>
                <w:lang w:val="es-CL"/>
              </w:rPr>
              <w:t xml:space="preserve"> de la fundición</w:t>
            </w:r>
            <w:r>
              <w:rPr>
                <w:lang w:val="es-CL"/>
              </w:rPr>
              <w:t>.</w:t>
            </w:r>
          </w:p>
          <w:p w14:paraId="3DF4EC69" w14:textId="77777777" w:rsidR="00882DC0" w:rsidRDefault="00882DC0" w:rsidP="008C085F">
            <w:pPr>
              <w:pStyle w:val="Listaconnmeros"/>
              <w:numPr>
                <w:ilvl w:val="0"/>
                <w:numId w:val="0"/>
              </w:numPr>
              <w:jc w:val="both"/>
              <w:rPr>
                <w:lang w:val="es-CL"/>
              </w:rPr>
            </w:pPr>
          </w:p>
          <w:p w14:paraId="16D7CFB4" w14:textId="77777777" w:rsidR="00254121" w:rsidRDefault="00254121" w:rsidP="008C085F">
            <w:pPr>
              <w:pStyle w:val="Listaconnmeros"/>
              <w:numPr>
                <w:ilvl w:val="0"/>
                <w:numId w:val="0"/>
              </w:numPr>
              <w:jc w:val="both"/>
              <w:rPr>
                <w:lang w:val="es-CL"/>
              </w:rPr>
            </w:pPr>
          </w:p>
          <w:p w14:paraId="67EF9F35" w14:textId="72EFC7E0" w:rsidR="004936F8" w:rsidRPr="00A50719" w:rsidRDefault="004936F8" w:rsidP="008C085F">
            <w:pPr>
              <w:pStyle w:val="Listaconnmeros"/>
              <w:numPr>
                <w:ilvl w:val="0"/>
                <w:numId w:val="0"/>
              </w:numPr>
              <w:jc w:val="both"/>
              <w:rPr>
                <w:b/>
                <w:u w:val="single"/>
                <w:lang w:val="es-CL"/>
              </w:rPr>
            </w:pPr>
            <w:r w:rsidRPr="00A50719">
              <w:rPr>
                <w:b/>
                <w:u w:val="single"/>
                <w:lang w:val="es-CL"/>
              </w:rPr>
              <w:t>Examen de información</w:t>
            </w:r>
          </w:p>
          <w:p w14:paraId="57084031" w14:textId="77777777" w:rsidR="00AA1C78" w:rsidRPr="0055762E" w:rsidRDefault="00AA1C78" w:rsidP="008C085F">
            <w:pPr>
              <w:pStyle w:val="Listaconnmeros"/>
              <w:numPr>
                <w:ilvl w:val="0"/>
                <w:numId w:val="0"/>
              </w:numPr>
              <w:jc w:val="both"/>
              <w:rPr>
                <w:lang w:val="es-CL"/>
              </w:rPr>
            </w:pPr>
            <w:r w:rsidRPr="0055762E">
              <w:rPr>
                <w:lang w:val="es-CL"/>
              </w:rPr>
              <w:t>De</w:t>
            </w:r>
            <w:r>
              <w:rPr>
                <w:lang w:val="es-CL"/>
              </w:rPr>
              <w:t xml:space="preserve"> </w:t>
            </w:r>
            <w:r w:rsidRPr="0055762E">
              <w:rPr>
                <w:lang w:val="es-CL"/>
              </w:rPr>
              <w:t>l</w:t>
            </w:r>
            <w:r>
              <w:rPr>
                <w:lang w:val="es-CL"/>
              </w:rPr>
              <w:t>os hechos levantados</w:t>
            </w:r>
            <w:r w:rsidRPr="00581F7D">
              <w:rPr>
                <w:lang w:val="es-CL"/>
              </w:rPr>
              <w:t xml:space="preserve">, </w:t>
            </w:r>
            <w:r w:rsidRPr="0055762E">
              <w:rPr>
                <w:lang w:val="es-CL"/>
              </w:rPr>
              <w:t>se puede señalar lo siguiente:</w:t>
            </w:r>
          </w:p>
          <w:p w14:paraId="05397926" w14:textId="77777777" w:rsidR="00AA1C78" w:rsidRDefault="00AA1C78" w:rsidP="008C085F">
            <w:pPr>
              <w:pStyle w:val="Listaconnmeros"/>
              <w:numPr>
                <w:ilvl w:val="0"/>
                <w:numId w:val="0"/>
              </w:numPr>
              <w:jc w:val="both"/>
              <w:rPr>
                <w:lang w:val="es-CL"/>
              </w:rPr>
            </w:pPr>
          </w:p>
          <w:p w14:paraId="5622E038" w14:textId="51449732" w:rsidR="00E33461" w:rsidRDefault="00AA1C78" w:rsidP="008C085F">
            <w:pPr>
              <w:pStyle w:val="Listaconnmeros"/>
              <w:numPr>
                <w:ilvl w:val="0"/>
                <w:numId w:val="0"/>
              </w:numPr>
              <w:jc w:val="both"/>
              <w:rPr>
                <w:lang w:val="es-CL"/>
              </w:rPr>
            </w:pPr>
            <w:r>
              <w:rPr>
                <w:lang w:val="es-CL"/>
              </w:rPr>
              <w:t xml:space="preserve">El titular mediante carta </w:t>
            </w:r>
            <w:r w:rsidRPr="00581F7D">
              <w:rPr>
                <w:lang w:val="es-CL"/>
              </w:rPr>
              <w:t>GSAE</w:t>
            </w:r>
            <w:r>
              <w:rPr>
                <w:lang w:val="es-CL"/>
              </w:rPr>
              <w:t xml:space="preserve"> </w:t>
            </w:r>
            <w:r w:rsidR="00CE5D1F">
              <w:rPr>
                <w:lang w:val="es-CL"/>
              </w:rPr>
              <w:t xml:space="preserve">N°195/2019 </w:t>
            </w:r>
            <w:r w:rsidR="00CF4364">
              <w:rPr>
                <w:lang w:val="es-CL"/>
              </w:rPr>
              <w:t xml:space="preserve">(Anexo </w:t>
            </w:r>
            <w:r w:rsidR="00584B73">
              <w:rPr>
                <w:lang w:val="es-CL"/>
              </w:rPr>
              <w:t>1</w:t>
            </w:r>
            <w:r w:rsidR="00CF4364">
              <w:rPr>
                <w:lang w:val="es-CL"/>
              </w:rPr>
              <w:t xml:space="preserve">) </w:t>
            </w:r>
            <w:r>
              <w:rPr>
                <w:lang w:val="es-CL"/>
              </w:rPr>
              <w:t xml:space="preserve">responde la información solicitada </w:t>
            </w:r>
            <w:r w:rsidR="00133C3B">
              <w:rPr>
                <w:lang w:val="es-CL"/>
              </w:rPr>
              <w:t>en</w:t>
            </w:r>
            <w:r>
              <w:rPr>
                <w:lang w:val="es-CL"/>
              </w:rPr>
              <w:t xml:space="preserve"> la Res. Ex. ATFA N°56/2019</w:t>
            </w:r>
            <w:r w:rsidR="00502173">
              <w:rPr>
                <w:lang w:val="es-CL"/>
              </w:rPr>
              <w:t xml:space="preserve"> y a la inspección </w:t>
            </w:r>
            <w:r w:rsidR="003C2C87">
              <w:rPr>
                <w:lang w:val="es-CL"/>
              </w:rPr>
              <w:t xml:space="preserve">en las instalaciones </w:t>
            </w:r>
            <w:r w:rsidR="00502173">
              <w:rPr>
                <w:lang w:val="es-CL"/>
              </w:rPr>
              <w:t>el día 15 de mayo</w:t>
            </w:r>
            <w:r w:rsidR="003C2C87">
              <w:rPr>
                <w:lang w:val="es-CL"/>
              </w:rPr>
              <w:t xml:space="preserve"> de 219</w:t>
            </w:r>
            <w:r w:rsidR="00502173">
              <w:rPr>
                <w:lang w:val="es-CL"/>
              </w:rPr>
              <w:t>. D</w:t>
            </w:r>
            <w:r>
              <w:rPr>
                <w:lang w:val="es-CL"/>
              </w:rPr>
              <w:t>e acuerdo a la información presentada se puede inferir lo siguiente</w:t>
            </w:r>
            <w:r w:rsidR="00E33461">
              <w:rPr>
                <w:lang w:val="es-CL"/>
              </w:rPr>
              <w:t>:</w:t>
            </w:r>
          </w:p>
          <w:p w14:paraId="48645BF6" w14:textId="77777777" w:rsidR="0017308B" w:rsidRDefault="0017308B" w:rsidP="008C085F">
            <w:pPr>
              <w:pStyle w:val="Listaconnmeros"/>
              <w:numPr>
                <w:ilvl w:val="0"/>
                <w:numId w:val="0"/>
              </w:numPr>
              <w:jc w:val="both"/>
              <w:rPr>
                <w:lang w:val="es-CL"/>
              </w:rPr>
            </w:pPr>
          </w:p>
          <w:p w14:paraId="1FAF0BD5" w14:textId="4AEA47D0" w:rsidR="000132CD" w:rsidRDefault="008D61BC" w:rsidP="00C724D2">
            <w:pPr>
              <w:pStyle w:val="Listaconnmeros"/>
              <w:numPr>
                <w:ilvl w:val="0"/>
                <w:numId w:val="6"/>
              </w:numPr>
              <w:ind w:left="513"/>
              <w:jc w:val="both"/>
              <w:rPr>
                <w:lang w:val="es-CL"/>
              </w:rPr>
            </w:pPr>
            <w:r>
              <w:rPr>
                <w:lang w:val="es-CL"/>
              </w:rPr>
              <w:lastRenderedPageBreak/>
              <w:t xml:space="preserve">El día 10 de mayo de 2019, los especialistas iniciaron las pruebas de diagnóstico en el soplador, evacuando aire caliente condensado por la chimenea de la planta de ácido sulfúrico (PAS) N°3, sin gases metalúrgicos provenientes de la fusión. Luego, se inició el ingreso de gases a la PAS y se verificó el aumento de la presión </w:t>
            </w:r>
            <w:r w:rsidR="00AA7129">
              <w:rPr>
                <w:lang w:val="es-CL"/>
              </w:rPr>
              <w:t>en la cámara de mezcla por ingreso de gases desde el Horno Flash. Durante este proceso, a las 12:30 pm se informó a la sala de control de las PAS la presencia de una pluma visible de gases por la chimenea. Acto seguido se cumple con el procedimiento de detención paralizando en forma inmediata el Horno Flash y en su totalidad el soplador inicial de la PAS a las 12:47 pm y se aplicaron los protocolos de contingencia correspondientes.</w:t>
            </w:r>
          </w:p>
          <w:p w14:paraId="18D1C265" w14:textId="6D3D2FB1" w:rsidR="00C841C8" w:rsidRDefault="00C841C8" w:rsidP="008C085F">
            <w:pPr>
              <w:pStyle w:val="Listaconnmeros"/>
              <w:numPr>
                <w:ilvl w:val="0"/>
                <w:numId w:val="0"/>
              </w:numPr>
              <w:ind w:left="513"/>
              <w:jc w:val="both"/>
              <w:rPr>
                <w:lang w:val="es-CL"/>
              </w:rPr>
            </w:pPr>
          </w:p>
          <w:p w14:paraId="5F5B91C9" w14:textId="7AB09C83" w:rsidR="00C841C8" w:rsidRDefault="00C841C8" w:rsidP="008C085F">
            <w:pPr>
              <w:pStyle w:val="Listaconnmeros"/>
              <w:numPr>
                <w:ilvl w:val="0"/>
                <w:numId w:val="0"/>
              </w:numPr>
              <w:ind w:left="513"/>
              <w:jc w:val="both"/>
              <w:rPr>
                <w:lang w:val="es-CL"/>
              </w:rPr>
            </w:pPr>
            <w:r>
              <w:rPr>
                <w:lang w:val="es-CL"/>
              </w:rPr>
              <w:t>Finalmente, una vez detenidas las actividades, se procedió a realizar la verificación de cada uno de los elementos del proceso, concluyéndose preliminarmente (investigación en curso</w:t>
            </w:r>
            <w:r w:rsidR="003C2C87">
              <w:rPr>
                <w:lang w:val="es-CL"/>
              </w:rPr>
              <w:t xml:space="preserve"> según el titular</w:t>
            </w:r>
            <w:r>
              <w:rPr>
                <w:lang w:val="es-CL"/>
              </w:rPr>
              <w:t>), que el evento registrado obedecería a una deficiencia en la irrigación de ácido en la torre de absorción final, ocasionada por una obstrucción de la bomba de irrigación de dicha torre por la presencia de restos de monturas cerámicas, lo que impidió el adecuado suministro de ácido a la torre.</w:t>
            </w:r>
          </w:p>
          <w:p w14:paraId="2BD6DF31" w14:textId="77777777" w:rsidR="00C841C8" w:rsidRDefault="00C841C8" w:rsidP="008C085F">
            <w:pPr>
              <w:pStyle w:val="Listaconnmeros"/>
              <w:numPr>
                <w:ilvl w:val="0"/>
                <w:numId w:val="0"/>
              </w:numPr>
              <w:ind w:left="720"/>
              <w:jc w:val="both"/>
              <w:rPr>
                <w:lang w:val="es-CL"/>
              </w:rPr>
            </w:pPr>
          </w:p>
          <w:p w14:paraId="168169F1" w14:textId="22EBCB7D" w:rsidR="00AA7129" w:rsidRDefault="00C841C8" w:rsidP="00C724D2">
            <w:pPr>
              <w:pStyle w:val="Listaconnmeros"/>
              <w:numPr>
                <w:ilvl w:val="0"/>
                <w:numId w:val="6"/>
              </w:numPr>
              <w:ind w:left="513"/>
              <w:jc w:val="both"/>
              <w:rPr>
                <w:lang w:val="es-CL"/>
              </w:rPr>
            </w:pPr>
            <w:r>
              <w:rPr>
                <w:lang w:val="es-CL"/>
              </w:rPr>
              <w:t>Para evitar que el incidente no vuelva a ocurrir, el titular señala que ha considerado las siguientes medidas:</w:t>
            </w:r>
          </w:p>
          <w:p w14:paraId="216EDF58" w14:textId="77777777" w:rsidR="00C841C8" w:rsidRDefault="00C841C8" w:rsidP="00C724D2">
            <w:pPr>
              <w:pStyle w:val="Listaconnmeros"/>
              <w:numPr>
                <w:ilvl w:val="1"/>
                <w:numId w:val="6"/>
              </w:numPr>
              <w:ind w:left="1505" w:hanging="425"/>
              <w:jc w:val="both"/>
              <w:rPr>
                <w:lang w:val="es-CL"/>
              </w:rPr>
            </w:pPr>
            <w:r>
              <w:rPr>
                <w:lang w:val="es-CL"/>
              </w:rPr>
              <w:t>Implementar, difundir y evaluar el procedimiento para limpieza de torres y estanque, según recomendación de especialistas.</w:t>
            </w:r>
          </w:p>
          <w:p w14:paraId="0EBA31BD" w14:textId="77777777" w:rsidR="00C841C8" w:rsidRDefault="00C841C8" w:rsidP="00C724D2">
            <w:pPr>
              <w:pStyle w:val="Listaconnmeros"/>
              <w:numPr>
                <w:ilvl w:val="1"/>
                <w:numId w:val="6"/>
              </w:numPr>
              <w:ind w:left="1505" w:hanging="425"/>
              <w:jc w:val="both"/>
              <w:rPr>
                <w:lang w:val="es-CL"/>
              </w:rPr>
            </w:pPr>
            <w:r>
              <w:rPr>
                <w:lang w:val="es-CL"/>
              </w:rPr>
              <w:t>Incorporar en pauta de mantenimiento, inspección de estanque y succión de bombas críticas.</w:t>
            </w:r>
          </w:p>
          <w:p w14:paraId="2896DA69" w14:textId="77777777" w:rsidR="00C841C8" w:rsidRDefault="00C841C8" w:rsidP="00C724D2">
            <w:pPr>
              <w:pStyle w:val="Listaconnmeros"/>
              <w:numPr>
                <w:ilvl w:val="1"/>
                <w:numId w:val="6"/>
              </w:numPr>
              <w:ind w:left="1505" w:hanging="425"/>
              <w:jc w:val="both"/>
              <w:rPr>
                <w:lang w:val="es-CL"/>
              </w:rPr>
            </w:pPr>
            <w:r>
              <w:rPr>
                <w:lang w:val="es-CL"/>
              </w:rPr>
              <w:t>Implementación de sistemas de cámaras de televisión hacia la chimenea de la PAS N°3, la cual se puede visualizar desde la consola de control de la Planta de Ácido Sulfúrico.</w:t>
            </w:r>
          </w:p>
          <w:p w14:paraId="49DCD83C" w14:textId="77777777" w:rsidR="00C841C8" w:rsidRDefault="00C841C8" w:rsidP="00C724D2">
            <w:pPr>
              <w:pStyle w:val="Listaconnmeros"/>
              <w:numPr>
                <w:ilvl w:val="1"/>
                <w:numId w:val="6"/>
              </w:numPr>
              <w:ind w:left="1505" w:hanging="425"/>
              <w:jc w:val="both"/>
              <w:rPr>
                <w:lang w:val="es-CL"/>
              </w:rPr>
            </w:pPr>
            <w:r>
              <w:rPr>
                <w:lang w:val="es-CL"/>
              </w:rPr>
              <w:t>Revisar el plan comunicacional al interno y externo de la planta de ácido y el complejo fundición.</w:t>
            </w:r>
          </w:p>
          <w:p w14:paraId="10A1C51B" w14:textId="5218AAFD" w:rsidR="00C841C8" w:rsidRDefault="00C841C8" w:rsidP="008C085F">
            <w:pPr>
              <w:pStyle w:val="Listaconnmeros"/>
              <w:numPr>
                <w:ilvl w:val="0"/>
                <w:numId w:val="0"/>
              </w:numPr>
              <w:ind w:left="360" w:hanging="360"/>
              <w:jc w:val="both"/>
              <w:rPr>
                <w:lang w:val="es-CL"/>
              </w:rPr>
            </w:pPr>
          </w:p>
          <w:p w14:paraId="6B1E16A7" w14:textId="6471360A" w:rsidR="00EC39D8" w:rsidRDefault="00C829CC" w:rsidP="00C724D2">
            <w:pPr>
              <w:pStyle w:val="Listaconnmeros"/>
              <w:numPr>
                <w:ilvl w:val="0"/>
                <w:numId w:val="6"/>
              </w:numPr>
              <w:ind w:left="513" w:hanging="284"/>
              <w:jc w:val="both"/>
              <w:rPr>
                <w:lang w:val="es-CL"/>
              </w:rPr>
            </w:pPr>
            <w:r>
              <w:rPr>
                <w:lang w:val="es-CL"/>
              </w:rPr>
              <w:t>Con respecto a las emisiones en la chimenea de la planta de ácido, el titular entregó los registros de las mediciones realizadas por la ETFA Algoritmos para los días 09, 10 y 11 de mayo de 2019. En dichos registros</w:t>
            </w:r>
            <w:r w:rsidR="003C2C87">
              <w:rPr>
                <w:lang w:val="es-CL"/>
              </w:rPr>
              <w:t>,</w:t>
            </w:r>
            <w:r>
              <w:rPr>
                <w:lang w:val="es-CL"/>
              </w:rPr>
              <w:t xml:space="preserve"> se observa que</w:t>
            </w:r>
            <w:r w:rsidR="0088766E">
              <w:rPr>
                <w:lang w:val="es-CL"/>
              </w:rPr>
              <w:t xml:space="preserve"> en </w:t>
            </w:r>
            <w:r w:rsidR="002A15F6">
              <w:rPr>
                <w:lang w:val="es-CL"/>
              </w:rPr>
              <w:t>el periodo anterior a</w:t>
            </w:r>
            <w:r w:rsidR="0088766E">
              <w:rPr>
                <w:lang w:val="es-CL"/>
              </w:rPr>
              <w:t>l incidente</w:t>
            </w:r>
            <w:r w:rsidR="00DE50BE">
              <w:rPr>
                <w:lang w:val="es-CL"/>
              </w:rPr>
              <w:t xml:space="preserve"> (10 de mayo a las 12:00) </w:t>
            </w:r>
            <w:r w:rsidR="0088766E">
              <w:rPr>
                <w:lang w:val="es-CL"/>
              </w:rPr>
              <w:t xml:space="preserve">se presentaron promedios horarios por sobre el límite normativo, sin embargo, es importante señalar que la </w:t>
            </w:r>
            <w:r w:rsidR="00DE50BE">
              <w:rPr>
                <w:lang w:val="es-CL"/>
              </w:rPr>
              <w:t>verificación</w:t>
            </w:r>
            <w:r w:rsidR="0088766E">
              <w:rPr>
                <w:lang w:val="es-CL"/>
              </w:rPr>
              <w:t xml:space="preserve"> </w:t>
            </w:r>
            <w:r w:rsidR="00DE50BE">
              <w:rPr>
                <w:lang w:val="es-CL"/>
              </w:rPr>
              <w:t>del cumplimiento del límite normativo establecido en el D.S. N°28/2013 es anual, donde el 95% de los datos deben estar bajo los 600 ppm, por lo que la superación del límite en estas horas no significa necesariamente un</w:t>
            </w:r>
            <w:r w:rsidR="00F9334E">
              <w:rPr>
                <w:lang w:val="es-CL"/>
              </w:rPr>
              <w:t xml:space="preserve">a superación al límite de emisión </w:t>
            </w:r>
            <w:r w:rsidR="00B969F8">
              <w:rPr>
                <w:lang w:val="es-CL"/>
              </w:rPr>
              <w:t>de la norma.</w:t>
            </w:r>
            <w:r w:rsidR="00DE50BE">
              <w:rPr>
                <w:lang w:val="es-CL"/>
              </w:rPr>
              <w:t xml:space="preserve"> </w:t>
            </w:r>
            <w:r w:rsidR="001446FE">
              <w:rPr>
                <w:lang w:val="es-CL"/>
              </w:rPr>
              <w:t xml:space="preserve">Luego de detectado el incidente se observa </w:t>
            </w:r>
            <w:r w:rsidR="00B969F8">
              <w:rPr>
                <w:lang w:val="es-CL"/>
              </w:rPr>
              <w:t xml:space="preserve">la </w:t>
            </w:r>
            <w:r w:rsidR="004C2040">
              <w:rPr>
                <w:lang w:val="es-CL"/>
              </w:rPr>
              <w:t>detención de la planta</w:t>
            </w:r>
            <w:r w:rsidR="001446FE">
              <w:rPr>
                <w:lang w:val="es-CL"/>
              </w:rPr>
              <w:t>, siendo las 12:00 horas del 10 de mayo la última con registro de emisiones de SO</w:t>
            </w:r>
            <w:r w:rsidR="001446FE">
              <w:rPr>
                <w:vertAlign w:val="subscript"/>
                <w:lang w:val="es-CL"/>
              </w:rPr>
              <w:t>2</w:t>
            </w:r>
            <w:r w:rsidR="001446FE">
              <w:rPr>
                <w:lang w:val="es-CL"/>
              </w:rPr>
              <w:t>.</w:t>
            </w:r>
          </w:p>
          <w:p w14:paraId="04985019" w14:textId="77777777" w:rsidR="00EC39D8" w:rsidRDefault="00EC39D8" w:rsidP="007E446B">
            <w:pPr>
              <w:pStyle w:val="Listaconnmeros"/>
              <w:numPr>
                <w:ilvl w:val="0"/>
                <w:numId w:val="0"/>
              </w:numPr>
              <w:jc w:val="both"/>
              <w:rPr>
                <w:lang w:val="es-CL"/>
              </w:rPr>
            </w:pPr>
          </w:p>
          <w:p w14:paraId="13BB81A9" w14:textId="0C36454C" w:rsidR="00C835A6" w:rsidRPr="008C085F" w:rsidRDefault="002D4E13" w:rsidP="00C724D2">
            <w:pPr>
              <w:pStyle w:val="Listaconnmeros"/>
              <w:numPr>
                <w:ilvl w:val="0"/>
                <w:numId w:val="6"/>
              </w:numPr>
              <w:ind w:left="513" w:hanging="284"/>
              <w:jc w:val="both"/>
              <w:rPr>
                <w:lang w:val="es-CL"/>
              </w:rPr>
            </w:pPr>
            <w:r w:rsidRPr="008C085F">
              <w:rPr>
                <w:lang w:val="es-CL"/>
              </w:rPr>
              <w:t xml:space="preserve">Finalmente, con respecto a la denuncia realizada por los Sindicatos 1, 2 y 3 de la División Chuquicamata es importante señalar, que </w:t>
            </w:r>
            <w:r w:rsidR="00C835A6" w:rsidRPr="008C085F">
              <w:rPr>
                <w:lang w:val="es-CL"/>
              </w:rPr>
              <w:t xml:space="preserve">la información denunciada es reportada por </w:t>
            </w:r>
            <w:r w:rsidR="00C15157" w:rsidRPr="008C085F">
              <w:rPr>
                <w:lang w:val="es-CL"/>
              </w:rPr>
              <w:t xml:space="preserve">el titular </w:t>
            </w:r>
            <w:r w:rsidR="00C835A6" w:rsidRPr="008C085F">
              <w:rPr>
                <w:lang w:val="es-CL"/>
              </w:rPr>
              <w:t xml:space="preserve">en </w:t>
            </w:r>
            <w:r w:rsidR="00C15157" w:rsidRPr="008C085F">
              <w:rPr>
                <w:lang w:val="es-CL"/>
              </w:rPr>
              <w:t xml:space="preserve">carta GSAE N°163/2019 </w:t>
            </w:r>
            <w:r w:rsidR="00C835A6" w:rsidRPr="008C085F">
              <w:rPr>
                <w:lang w:val="es-CL"/>
              </w:rPr>
              <w:t xml:space="preserve">señalando que la </w:t>
            </w:r>
            <w:r w:rsidRPr="008C085F">
              <w:rPr>
                <w:lang w:val="es-CL"/>
              </w:rPr>
              <w:t>fundición inici</w:t>
            </w:r>
            <w:r w:rsidR="00C835A6" w:rsidRPr="008C085F">
              <w:rPr>
                <w:lang w:val="es-CL"/>
              </w:rPr>
              <w:t xml:space="preserve">a </w:t>
            </w:r>
            <w:r w:rsidRPr="008C085F">
              <w:rPr>
                <w:lang w:val="es-CL"/>
              </w:rPr>
              <w:t xml:space="preserve">el periodo de puesta en marcha sin </w:t>
            </w:r>
            <w:r w:rsidR="00CB783B" w:rsidRPr="008C085F">
              <w:rPr>
                <w:lang w:val="es-CL"/>
              </w:rPr>
              <w:t>terminar con el</w:t>
            </w:r>
            <w:r w:rsidRPr="008C085F">
              <w:rPr>
                <w:lang w:val="es-CL"/>
              </w:rPr>
              <w:t xml:space="preserve"> 100% de los proyectos que involucra la actualización de la planta para cumplir con los límites normativos del D.S. N°28/2013</w:t>
            </w:r>
            <w:r w:rsidR="003C2C87" w:rsidRPr="008C085F">
              <w:rPr>
                <w:lang w:val="es-CL"/>
              </w:rPr>
              <w:t xml:space="preserve"> MMA</w:t>
            </w:r>
            <w:r w:rsidR="00C835A6" w:rsidRPr="008C085F">
              <w:rPr>
                <w:lang w:val="es-CL"/>
              </w:rPr>
              <w:t xml:space="preserve">. El que hayan comenzado a operar de manera parcial no implica una superación a la norma, ya que cada una de las operaciones unitarias se </w:t>
            </w:r>
            <w:r w:rsidR="008C085F" w:rsidRPr="008C085F">
              <w:rPr>
                <w:lang w:val="es-CL"/>
              </w:rPr>
              <w:t>evalúan</w:t>
            </w:r>
            <w:r w:rsidR="00C835A6" w:rsidRPr="008C085F">
              <w:rPr>
                <w:lang w:val="es-CL"/>
              </w:rPr>
              <w:t xml:space="preserve"> de manera independiente de acuerdo a los respectivos parámetros establecidos en la norma.</w:t>
            </w:r>
          </w:p>
          <w:p w14:paraId="08E9D77A" w14:textId="39ADF6D9" w:rsidR="005B150D" w:rsidRPr="00581F7D" w:rsidRDefault="005B150D" w:rsidP="008C085F">
            <w:pPr>
              <w:pStyle w:val="Listaconnmeros"/>
              <w:numPr>
                <w:ilvl w:val="0"/>
                <w:numId w:val="0"/>
              </w:numPr>
              <w:ind w:left="513"/>
              <w:jc w:val="both"/>
              <w:rPr>
                <w:lang w:val="es-CL"/>
              </w:rPr>
            </w:pPr>
          </w:p>
        </w:tc>
      </w:tr>
    </w:tbl>
    <w:p w14:paraId="1CD7ECB4" w14:textId="1B69F82E" w:rsidR="00793B7A" w:rsidRDefault="00793B7A">
      <w:bookmarkStart w:id="69" w:name="_Ref352922216"/>
      <w:bookmarkStart w:id="70" w:name="_Toc353998120"/>
      <w:bookmarkStart w:id="71" w:name="_Toc353998193"/>
      <w:bookmarkStart w:id="72" w:name="_Toc382383547"/>
      <w:bookmarkStart w:id="73" w:name="_Toc382472369"/>
      <w:bookmarkStart w:id="74" w:name="_Toc390184279"/>
      <w:bookmarkStart w:id="75" w:name="_Toc390360010"/>
      <w:bookmarkStart w:id="76" w:name="_Toc390777031"/>
      <w:bookmarkEnd w:id="66"/>
      <w:r>
        <w:lastRenderedPageBreak/>
        <w:br w:type="page"/>
      </w:r>
    </w:p>
    <w:tbl>
      <w:tblPr>
        <w:tblW w:w="3761" w:type="pct"/>
        <w:jc w:val="center"/>
        <w:tblCellMar>
          <w:left w:w="70" w:type="dxa"/>
          <w:right w:w="70" w:type="dxa"/>
        </w:tblCellMar>
        <w:tblLook w:val="04A0" w:firstRow="1" w:lastRow="0" w:firstColumn="1" w:lastColumn="0" w:noHBand="0" w:noVBand="1"/>
      </w:tblPr>
      <w:tblGrid>
        <w:gridCol w:w="7083"/>
        <w:gridCol w:w="3238"/>
      </w:tblGrid>
      <w:tr w:rsidR="00C835A6" w:rsidRPr="00103181" w14:paraId="3E4B1AC7" w14:textId="77777777" w:rsidTr="0088021E">
        <w:trPr>
          <w:trHeight w:val="26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F83AB" w14:textId="77777777" w:rsidR="00C835A6" w:rsidRPr="00103181" w:rsidRDefault="00C835A6" w:rsidP="00CB3921">
            <w:pPr>
              <w:spacing w:after="0" w:line="240" w:lineRule="auto"/>
              <w:jc w:val="center"/>
              <w:rPr>
                <w:rFonts w:ascii="Calibri" w:eastAsia="Times New Roman" w:hAnsi="Calibri" w:cs="Times New Roman"/>
                <w:b/>
                <w:bCs/>
                <w:color w:val="000000"/>
                <w:sz w:val="20"/>
                <w:szCs w:val="20"/>
                <w:highlight w:val="yellow"/>
                <w:lang w:eastAsia="es-CL"/>
              </w:rPr>
            </w:pPr>
            <w:r w:rsidRPr="00F779AD">
              <w:rPr>
                <w:rFonts w:ascii="Calibri" w:eastAsia="Times New Roman" w:hAnsi="Calibri" w:cs="Times New Roman"/>
                <w:b/>
                <w:bCs/>
                <w:color w:val="000000"/>
                <w:sz w:val="20"/>
                <w:szCs w:val="20"/>
                <w:lang w:eastAsia="es-CL"/>
              </w:rPr>
              <w:lastRenderedPageBreak/>
              <w:t xml:space="preserve">Registros </w:t>
            </w:r>
          </w:p>
        </w:tc>
      </w:tr>
      <w:tr w:rsidR="008C085F" w:rsidRPr="00103181" w14:paraId="7C66852C" w14:textId="77777777" w:rsidTr="0088021E">
        <w:trPr>
          <w:trHeight w:val="3448"/>
          <w:jc w:val="center"/>
        </w:trPr>
        <w:tc>
          <w:tcPr>
            <w:tcW w:w="5000" w:type="pct"/>
            <w:gridSpan w:val="2"/>
            <w:tcBorders>
              <w:top w:val="nil"/>
              <w:left w:val="single" w:sz="4" w:space="0" w:color="auto"/>
              <w:right w:val="single" w:sz="4" w:space="0" w:color="auto"/>
            </w:tcBorders>
            <w:shd w:val="clear" w:color="auto" w:fill="auto"/>
            <w:noWrap/>
            <w:vAlign w:val="center"/>
            <w:hideMark/>
          </w:tcPr>
          <w:p w14:paraId="701BFA84" w14:textId="1850DEA1" w:rsidR="008C085F" w:rsidRPr="00103181" w:rsidRDefault="0088021E" w:rsidP="0088021E">
            <w:pPr>
              <w:spacing w:after="0" w:line="240" w:lineRule="auto"/>
              <w:jc w:val="center"/>
              <w:rPr>
                <w:rFonts w:ascii="Calibri" w:eastAsia="Times New Roman" w:hAnsi="Calibri" w:cs="Times New Roman"/>
                <w:color w:val="000000"/>
                <w:sz w:val="20"/>
                <w:szCs w:val="20"/>
                <w:highlight w:val="yellow"/>
                <w:lang w:eastAsia="es-CL"/>
              </w:rPr>
            </w:pPr>
            <w:r w:rsidRPr="0088021E">
              <w:rPr>
                <w:rFonts w:ascii="Calibri" w:eastAsia="Times New Roman" w:hAnsi="Calibri" w:cs="Times New Roman"/>
                <w:noProof/>
                <w:color w:val="000000"/>
                <w:sz w:val="20"/>
                <w:szCs w:val="20"/>
                <w:lang w:eastAsia="es-CL"/>
              </w:rPr>
              <w:drawing>
                <wp:inline distT="0" distB="0" distL="0" distR="0" wp14:anchorId="62002BDC" wp14:editId="1B774C87">
                  <wp:extent cx="6465565" cy="3867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909"/>
                          <a:stretch/>
                        </pic:blipFill>
                        <pic:spPr bwMode="auto">
                          <a:xfrm>
                            <a:off x="0" y="0"/>
                            <a:ext cx="6484775" cy="3878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085F" w:rsidRPr="00F779AD" w14:paraId="2AD7C58C" w14:textId="77777777" w:rsidTr="0088021E">
        <w:trPr>
          <w:trHeight w:val="262"/>
          <w:jc w:val="center"/>
        </w:trPr>
        <w:tc>
          <w:tcPr>
            <w:tcW w:w="34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0A2CD6" w14:textId="282055E8" w:rsidR="008C085F" w:rsidRPr="00F779AD" w:rsidRDefault="008C085F" w:rsidP="008C085F">
            <w:pPr>
              <w:spacing w:after="0" w:line="240" w:lineRule="auto"/>
              <w:rPr>
                <w:rFonts w:ascii="Calibri" w:eastAsia="Times New Roman" w:hAnsi="Calibri" w:cs="Times New Roman"/>
                <w:b/>
                <w:color w:val="000000"/>
                <w:sz w:val="18"/>
                <w:szCs w:val="18"/>
                <w:lang w:eastAsia="es-CL"/>
              </w:rPr>
            </w:pPr>
            <w:r>
              <w:rPr>
                <w:b/>
              </w:rPr>
              <w:t xml:space="preserve">Gráfico 1. </w:t>
            </w:r>
          </w:p>
        </w:tc>
        <w:tc>
          <w:tcPr>
            <w:tcW w:w="1569" w:type="pct"/>
            <w:tcBorders>
              <w:top w:val="single" w:sz="4" w:space="0" w:color="auto"/>
              <w:left w:val="nil"/>
              <w:bottom w:val="single" w:sz="4" w:space="0" w:color="auto"/>
              <w:right w:val="single" w:sz="4" w:space="0" w:color="000000"/>
            </w:tcBorders>
            <w:shd w:val="clear" w:color="auto" w:fill="auto"/>
            <w:noWrap/>
            <w:vAlign w:val="center"/>
          </w:tcPr>
          <w:p w14:paraId="42C56C47" w14:textId="3A134F3A" w:rsidR="008C085F" w:rsidRPr="00F779AD" w:rsidRDefault="008C085F" w:rsidP="00CB3921">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Fecha:</w:t>
            </w:r>
            <w:r w:rsidRPr="00F779AD">
              <w:rPr>
                <w:rFonts w:ascii="Calibri" w:eastAsia="Times New Roman" w:hAnsi="Calibri" w:cs="Times New Roman"/>
                <w:color w:val="000000"/>
                <w:sz w:val="18"/>
                <w:szCs w:val="18"/>
                <w:lang w:eastAsia="es-CL"/>
              </w:rPr>
              <w:t xml:space="preserve">  N/A</w:t>
            </w:r>
          </w:p>
        </w:tc>
      </w:tr>
      <w:tr w:rsidR="008C085F" w:rsidRPr="00F779AD" w14:paraId="3905561B" w14:textId="77777777" w:rsidTr="0088021E">
        <w:trPr>
          <w:trHeight w:val="5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7FA7624" w14:textId="77777777" w:rsidR="008C085F" w:rsidRPr="00F779AD" w:rsidRDefault="008C085F" w:rsidP="00CB3921">
            <w:pPr>
              <w:spacing w:after="0" w:line="240" w:lineRule="auto"/>
              <w:rPr>
                <w:rFonts w:ascii="Calibri" w:eastAsia="Times New Roman" w:hAnsi="Calibri" w:cs="Times New Roman"/>
                <w:b/>
                <w:color w:val="000000"/>
                <w:sz w:val="18"/>
                <w:szCs w:val="18"/>
                <w:lang w:eastAsia="es-CL"/>
              </w:rPr>
            </w:pPr>
            <w:r w:rsidRPr="00F779AD">
              <w:rPr>
                <w:rFonts w:ascii="Calibri" w:eastAsia="Times New Roman" w:hAnsi="Calibri" w:cs="Times New Roman"/>
                <w:b/>
                <w:color w:val="000000"/>
                <w:sz w:val="18"/>
                <w:szCs w:val="18"/>
                <w:lang w:eastAsia="es-CL"/>
              </w:rPr>
              <w:t>Descripción del medio de prueba:</w:t>
            </w:r>
            <w:r w:rsidRPr="00F779AD">
              <w:rPr>
                <w:rFonts w:ascii="Calibri" w:eastAsia="Times New Roman" w:hAnsi="Calibri" w:cs="Times New Roman"/>
                <w:color w:val="000000"/>
                <w:sz w:val="18"/>
                <w:szCs w:val="18"/>
                <w:lang w:eastAsia="es-CL"/>
              </w:rPr>
              <w:t xml:space="preserve"> </w:t>
            </w:r>
          </w:p>
          <w:p w14:paraId="3948CDA0" w14:textId="3D1134C5" w:rsidR="008C085F" w:rsidRPr="00F779AD" w:rsidRDefault="008C085F" w:rsidP="008C085F">
            <w:pPr>
              <w:spacing w:after="0" w:line="240" w:lineRule="auto"/>
              <w:rPr>
                <w:rFonts w:ascii="Calibri" w:eastAsia="Times New Roman" w:hAnsi="Calibri" w:cs="Times New Roman"/>
                <w:color w:val="000000"/>
                <w:sz w:val="18"/>
                <w:szCs w:val="18"/>
                <w:lang w:eastAsia="es-CL"/>
              </w:rPr>
            </w:pPr>
            <w:r w:rsidRPr="0088021E">
              <w:rPr>
                <w:sz w:val="20"/>
                <w:szCs w:val="20"/>
              </w:rPr>
              <w:t>Concentraciones de SO</w:t>
            </w:r>
            <w:r w:rsidRPr="0088021E">
              <w:rPr>
                <w:sz w:val="20"/>
                <w:szCs w:val="20"/>
                <w:vertAlign w:val="subscript"/>
              </w:rPr>
              <w:t>2</w:t>
            </w:r>
            <w:r w:rsidRPr="0088021E">
              <w:rPr>
                <w:sz w:val="20"/>
                <w:szCs w:val="20"/>
              </w:rPr>
              <w:t xml:space="preserve"> de la chimenea de la planta de ácido N°3, de los días 9, 10 y 11 de mayo de 2019</w:t>
            </w:r>
            <w:r w:rsidR="0088021E">
              <w:t>.</w:t>
            </w:r>
          </w:p>
        </w:tc>
      </w:tr>
    </w:tbl>
    <w:p w14:paraId="0DE409EF" w14:textId="77AB110A" w:rsidR="008C085F" w:rsidRDefault="008C085F">
      <w:pPr>
        <w:rPr>
          <w:rFonts w:ascii="Calibri" w:eastAsia="Calibri" w:hAnsi="Calibri" w:cs="Calibri"/>
          <w:b/>
          <w:sz w:val="24"/>
          <w:szCs w:val="20"/>
        </w:rPr>
      </w:pPr>
    </w:p>
    <w:p w14:paraId="78B99BF9" w14:textId="77777777" w:rsidR="008C085F" w:rsidRDefault="008C085F">
      <w:pPr>
        <w:rPr>
          <w:rFonts w:ascii="Calibri" w:eastAsia="Calibri" w:hAnsi="Calibri" w:cs="Calibri"/>
          <w:b/>
          <w:sz w:val="24"/>
          <w:szCs w:val="20"/>
        </w:rPr>
      </w:pPr>
      <w:r>
        <w:rPr>
          <w:rFonts w:ascii="Calibri" w:eastAsia="Calibri" w:hAnsi="Calibri" w:cs="Calibri"/>
          <w:b/>
          <w:sz w:val="24"/>
          <w:szCs w:val="20"/>
        </w:rPr>
        <w:br w:type="page"/>
      </w:r>
    </w:p>
    <w:p w14:paraId="22A07B3A" w14:textId="40C69DC4" w:rsidR="009F76DA" w:rsidRPr="0055762E" w:rsidRDefault="00254121" w:rsidP="00295330">
      <w:pPr>
        <w:pStyle w:val="Ttulo1"/>
      </w:pPr>
      <w:bookmarkStart w:id="77" w:name="_Toc10529071"/>
      <w:r>
        <w:lastRenderedPageBreak/>
        <w:t xml:space="preserve">Estación Hospital </w:t>
      </w:r>
      <w:r w:rsidR="00056124">
        <w:t>del</w:t>
      </w:r>
      <w:r>
        <w:t xml:space="preserve"> Cobre – Codelco</w:t>
      </w:r>
      <w:r w:rsidR="009F76DA" w:rsidRPr="0055762E">
        <w:t>.</w:t>
      </w:r>
      <w:bookmarkEnd w:id="77"/>
    </w:p>
    <w:p w14:paraId="01A41EA4" w14:textId="77777777" w:rsidR="009F76DA" w:rsidRPr="0055762E" w:rsidRDefault="009F76DA" w:rsidP="009F76DA">
      <w:pPr>
        <w:pStyle w:val="Listaconnmeros"/>
        <w:numPr>
          <w:ilvl w:val="0"/>
          <w:numId w:val="0"/>
        </w:numPr>
        <w:ind w:left="936" w:hanging="360"/>
      </w:pPr>
    </w:p>
    <w:tbl>
      <w:tblPr>
        <w:tblStyle w:val="Tablaconcuadrcula"/>
        <w:tblW w:w="0" w:type="auto"/>
        <w:tblInd w:w="360" w:type="dxa"/>
        <w:tblLook w:val="04A0" w:firstRow="1" w:lastRow="0" w:firstColumn="1" w:lastColumn="0" w:noHBand="0" w:noVBand="1"/>
      </w:tblPr>
      <w:tblGrid>
        <w:gridCol w:w="13102"/>
      </w:tblGrid>
      <w:tr w:rsidR="009F76DA" w:rsidRPr="0055762E" w14:paraId="543F799D" w14:textId="77777777" w:rsidTr="006D6024">
        <w:tc>
          <w:tcPr>
            <w:tcW w:w="13102" w:type="dxa"/>
          </w:tcPr>
          <w:p w14:paraId="10382065" w14:textId="77777777" w:rsidR="009F76DA" w:rsidRPr="0055762E" w:rsidRDefault="009F76DA" w:rsidP="00295330">
            <w:pPr>
              <w:pStyle w:val="Listaconnmeros"/>
              <w:numPr>
                <w:ilvl w:val="0"/>
                <w:numId w:val="0"/>
              </w:numPr>
              <w:rPr>
                <w:b/>
                <w:lang w:val="es-CL"/>
              </w:rPr>
            </w:pPr>
            <w:r w:rsidRPr="0055762E">
              <w:rPr>
                <w:b/>
                <w:lang w:val="es-CL"/>
              </w:rPr>
              <w:t>N° de hecho constatado:</w:t>
            </w:r>
            <w:r w:rsidR="009E33A6" w:rsidRPr="0055762E">
              <w:rPr>
                <w:b/>
                <w:lang w:val="es-CL"/>
              </w:rPr>
              <w:t xml:space="preserve"> </w:t>
            </w:r>
            <w:r w:rsidR="009E33A6" w:rsidRPr="0055762E">
              <w:rPr>
                <w:lang w:val="es-CL"/>
              </w:rPr>
              <w:t>2</w:t>
            </w:r>
          </w:p>
        </w:tc>
      </w:tr>
      <w:tr w:rsidR="009F76DA" w:rsidRPr="0055762E" w14:paraId="221ABC02" w14:textId="77777777" w:rsidTr="006D6024">
        <w:tc>
          <w:tcPr>
            <w:tcW w:w="13102" w:type="dxa"/>
          </w:tcPr>
          <w:p w14:paraId="222966D9" w14:textId="77777777" w:rsidR="009F76DA" w:rsidRPr="0055762E" w:rsidRDefault="009F76DA" w:rsidP="00295330">
            <w:pPr>
              <w:pStyle w:val="Listaconnmeros"/>
              <w:numPr>
                <w:ilvl w:val="0"/>
                <w:numId w:val="0"/>
              </w:numPr>
              <w:rPr>
                <w:b/>
                <w:lang w:val="es-CL"/>
              </w:rPr>
            </w:pPr>
            <w:r w:rsidRPr="0055762E">
              <w:rPr>
                <w:b/>
                <w:lang w:val="es-CL"/>
              </w:rPr>
              <w:t>Exigencia</w:t>
            </w:r>
            <w:r w:rsidR="004A0D0D">
              <w:rPr>
                <w:b/>
                <w:lang w:val="es-CL"/>
              </w:rPr>
              <w:t>s</w:t>
            </w:r>
            <w:r w:rsidRPr="0055762E">
              <w:rPr>
                <w:b/>
                <w:lang w:val="es-CL"/>
              </w:rPr>
              <w:t>:</w:t>
            </w:r>
          </w:p>
          <w:p w14:paraId="0536A69D" w14:textId="1D652501" w:rsidR="007A2C17" w:rsidRDefault="007A2C17" w:rsidP="007A2C17">
            <w:pPr>
              <w:pStyle w:val="Listaconnmeros"/>
              <w:numPr>
                <w:ilvl w:val="0"/>
                <w:numId w:val="0"/>
              </w:numPr>
              <w:rPr>
                <w:lang w:val="es-CL"/>
              </w:rPr>
            </w:pPr>
            <w:r w:rsidRPr="005A1A3C">
              <w:rPr>
                <w:b/>
                <w:lang w:val="es-CL"/>
              </w:rPr>
              <w:t>D.S. N°</w:t>
            </w:r>
            <w:r>
              <w:rPr>
                <w:b/>
                <w:lang w:val="es-CL"/>
              </w:rPr>
              <w:t>104</w:t>
            </w:r>
            <w:r w:rsidRPr="005A1A3C">
              <w:rPr>
                <w:b/>
                <w:lang w:val="es-CL"/>
              </w:rPr>
              <w:t>/201</w:t>
            </w:r>
            <w:r>
              <w:rPr>
                <w:b/>
                <w:lang w:val="es-CL"/>
              </w:rPr>
              <w:t>8</w:t>
            </w:r>
            <w:r w:rsidRPr="005A1A3C">
              <w:rPr>
                <w:b/>
                <w:lang w:val="es-CL"/>
              </w:rPr>
              <w:t xml:space="preserve"> MMA</w:t>
            </w:r>
            <w:r w:rsidRPr="005A1A3C">
              <w:rPr>
                <w:lang w:val="es-CL"/>
              </w:rPr>
              <w:t xml:space="preserve">: </w:t>
            </w:r>
            <w:r>
              <w:rPr>
                <w:lang w:val="es-CL"/>
              </w:rPr>
              <w:t xml:space="preserve">Norma Primaria </w:t>
            </w:r>
            <w:r w:rsidR="00F97691">
              <w:rPr>
                <w:lang w:val="es-CL"/>
              </w:rPr>
              <w:t>de Calidad de Aire para Dióxido de Azufre (SO</w:t>
            </w:r>
            <w:r w:rsidR="00F97691">
              <w:rPr>
                <w:vertAlign w:val="subscript"/>
                <w:lang w:val="es-CL"/>
              </w:rPr>
              <w:t>2</w:t>
            </w:r>
            <w:r w:rsidR="00F97691">
              <w:rPr>
                <w:lang w:val="es-CL"/>
              </w:rPr>
              <w:t>)</w:t>
            </w:r>
            <w:r>
              <w:rPr>
                <w:lang w:val="es-CL"/>
              </w:rPr>
              <w:t>.</w:t>
            </w:r>
          </w:p>
          <w:p w14:paraId="6D48EF8C" w14:textId="77777777" w:rsidR="00E03EA9" w:rsidRPr="0055762E" w:rsidRDefault="00E03EA9" w:rsidP="00431FDE">
            <w:pPr>
              <w:pStyle w:val="Listaconnmeros"/>
              <w:numPr>
                <w:ilvl w:val="0"/>
                <w:numId w:val="0"/>
              </w:numPr>
              <w:ind w:left="360" w:hanging="360"/>
              <w:jc w:val="both"/>
              <w:rPr>
                <w:b/>
                <w:lang w:val="es-CL"/>
              </w:rPr>
            </w:pPr>
          </w:p>
        </w:tc>
      </w:tr>
      <w:tr w:rsidR="009F76DA" w:rsidRPr="0055762E" w14:paraId="4F0A68CD" w14:textId="77777777" w:rsidTr="00013653">
        <w:tblPrEx>
          <w:tblCellMar>
            <w:left w:w="70" w:type="dxa"/>
            <w:right w:w="70" w:type="dxa"/>
          </w:tblCellMar>
        </w:tblPrEx>
        <w:tc>
          <w:tcPr>
            <w:tcW w:w="13102" w:type="dxa"/>
          </w:tcPr>
          <w:p w14:paraId="76AB4CCC" w14:textId="77777777" w:rsidR="009F76DA" w:rsidRPr="0055762E" w:rsidRDefault="009F76DA" w:rsidP="00295330">
            <w:pPr>
              <w:pStyle w:val="Listaconnmeros"/>
              <w:numPr>
                <w:ilvl w:val="0"/>
                <w:numId w:val="0"/>
              </w:numPr>
              <w:rPr>
                <w:b/>
                <w:lang w:val="es-CL"/>
              </w:rPr>
            </w:pPr>
            <w:r w:rsidRPr="0055762E">
              <w:rPr>
                <w:b/>
                <w:lang w:val="es-CL"/>
              </w:rPr>
              <w:t>Hecho</w:t>
            </w:r>
            <w:r w:rsidR="006C4E92">
              <w:rPr>
                <w:b/>
                <w:lang w:val="es-CL"/>
              </w:rPr>
              <w:t>s</w:t>
            </w:r>
            <w:r w:rsidRPr="0055762E">
              <w:rPr>
                <w:b/>
                <w:lang w:val="es-CL"/>
              </w:rPr>
              <w:t xml:space="preserve"> constatado</w:t>
            </w:r>
            <w:r w:rsidR="006C4E92">
              <w:rPr>
                <w:b/>
                <w:lang w:val="es-CL"/>
              </w:rPr>
              <w:t>s</w:t>
            </w:r>
            <w:r w:rsidRPr="0055762E">
              <w:rPr>
                <w:b/>
                <w:lang w:val="es-CL"/>
              </w:rPr>
              <w:t xml:space="preserve"> durante la fiscalización:</w:t>
            </w:r>
          </w:p>
          <w:p w14:paraId="6FBE3D4F" w14:textId="4AE643A9" w:rsidR="00197E42" w:rsidRDefault="00197E42" w:rsidP="00197E42">
            <w:pPr>
              <w:pStyle w:val="Listaconnmeros"/>
              <w:numPr>
                <w:ilvl w:val="0"/>
                <w:numId w:val="0"/>
              </w:numPr>
              <w:jc w:val="both"/>
              <w:rPr>
                <w:lang w:val="es-CL"/>
              </w:rPr>
            </w:pPr>
            <w:r>
              <w:rPr>
                <w:lang w:val="es-CL"/>
              </w:rPr>
              <w:t xml:space="preserve">Como parte de la inspección realizada el 05 de mayo, se visitó la estación de calidad del aire del Hospital del Cobre, en dicho lugar se constata que la estación se encuentra operativa y midiendo los datos validados para dicha estación. Se solicitaron los registros de la bitácora de la estación, constatando que la empresa operadora SGS el día del incidente realizó las verificaciones diarias de funcionamiento de la estación a las 01:50 y 18:20 horas, donde se concluyó que tanto la estación y los equipos se encontraban operativos y además, se realizó las calibraciones correspondientes. Al respecto, se solicita hacer llegar a la SMA los registros que acrediten dichas calibraciones, de los días anterior, durante y posterior al incidente del 10 de mayo. Dichos antecedentes deben adjuntarse al Requerimiento de Información realizado por la oficina regional de </w:t>
            </w:r>
            <w:r w:rsidRPr="00320CAF">
              <w:rPr>
                <w:lang w:val="es-CL"/>
              </w:rPr>
              <w:t>Antofagasta (Res. Ex. ATFA N°56/2019).</w:t>
            </w:r>
            <w:r>
              <w:rPr>
                <w:lang w:val="es-CL"/>
              </w:rPr>
              <w:t xml:space="preserve"> </w:t>
            </w:r>
          </w:p>
          <w:p w14:paraId="7042F7BB" w14:textId="77777777" w:rsidR="00197E42" w:rsidRDefault="00197E42" w:rsidP="00197E42">
            <w:pPr>
              <w:pStyle w:val="Listaconnmeros"/>
              <w:numPr>
                <w:ilvl w:val="0"/>
                <w:numId w:val="0"/>
              </w:numPr>
              <w:jc w:val="both"/>
              <w:rPr>
                <w:lang w:val="es-CL"/>
              </w:rPr>
            </w:pPr>
          </w:p>
          <w:p w14:paraId="5426C0D6" w14:textId="1738D8A8" w:rsidR="00197E42" w:rsidRDefault="00197E42" w:rsidP="00197E42">
            <w:pPr>
              <w:pStyle w:val="Listaconnmeros"/>
              <w:numPr>
                <w:ilvl w:val="0"/>
                <w:numId w:val="0"/>
              </w:numPr>
              <w:jc w:val="both"/>
              <w:rPr>
                <w:lang w:val="es-CL"/>
              </w:rPr>
            </w:pPr>
            <w:r>
              <w:rPr>
                <w:lang w:val="es-CL"/>
              </w:rPr>
              <w:t xml:space="preserve">Posteriormente, se visitó la oficina de operaciones de las estaciones de calidad del aire, se accedió a los datos medidos el día del incidente en las diferentes estaciones y se solicitaron horarios crudos de la estación Hospital del Cobre para los días 9, 10 y 11 de mayo. Datos que deberán ser enviados junto con los requeridos por la oficina regional. </w:t>
            </w:r>
            <w:r w:rsidR="00E44695">
              <w:rPr>
                <w:lang w:val="es-CL"/>
              </w:rPr>
              <w:t xml:space="preserve">El </w:t>
            </w:r>
            <w:r>
              <w:rPr>
                <w:lang w:val="es-CL"/>
              </w:rPr>
              <w:t xml:space="preserve">acta de fiscalización de </w:t>
            </w:r>
            <w:r w:rsidR="00F35359">
              <w:rPr>
                <w:lang w:val="es-CL"/>
              </w:rPr>
              <w:t xml:space="preserve">la estación </w:t>
            </w:r>
            <w:r>
              <w:rPr>
                <w:lang w:val="es-CL"/>
              </w:rPr>
              <w:t xml:space="preserve">se encuentra en el Anexo </w:t>
            </w:r>
            <w:r w:rsidR="00F35359">
              <w:rPr>
                <w:lang w:val="es-CL"/>
              </w:rPr>
              <w:t>2</w:t>
            </w:r>
            <w:r>
              <w:rPr>
                <w:lang w:val="es-CL"/>
              </w:rPr>
              <w:t>.</w:t>
            </w:r>
          </w:p>
          <w:p w14:paraId="0CA19319" w14:textId="2D94D8A9" w:rsidR="009E2A3E" w:rsidRDefault="009E2A3E" w:rsidP="00197E42">
            <w:pPr>
              <w:pStyle w:val="Listaconnmeros"/>
              <w:numPr>
                <w:ilvl w:val="0"/>
                <w:numId w:val="0"/>
              </w:numPr>
              <w:jc w:val="both"/>
              <w:rPr>
                <w:lang w:val="es-CL"/>
              </w:rPr>
            </w:pPr>
          </w:p>
          <w:p w14:paraId="4248962C" w14:textId="5355C569" w:rsidR="009E2A3E" w:rsidRPr="0055762E" w:rsidRDefault="009E2A3E" w:rsidP="00197E42">
            <w:pPr>
              <w:pStyle w:val="Listaconnmeros"/>
              <w:numPr>
                <w:ilvl w:val="0"/>
                <w:numId w:val="0"/>
              </w:numPr>
              <w:jc w:val="both"/>
              <w:rPr>
                <w:lang w:val="es-CL"/>
              </w:rPr>
            </w:pPr>
            <w:r>
              <w:rPr>
                <w:lang w:val="es-CL"/>
              </w:rPr>
              <w:t>De acuerdo a</w:t>
            </w:r>
            <w:r w:rsidR="00910715">
              <w:rPr>
                <w:lang w:val="es-CL"/>
              </w:rPr>
              <w:t xml:space="preserve"> la Res. Ex</w:t>
            </w:r>
            <w:r w:rsidR="00910715" w:rsidRPr="00320CAF">
              <w:rPr>
                <w:lang w:val="es-CL"/>
              </w:rPr>
              <w:t>. ATFA N°</w:t>
            </w:r>
            <w:r w:rsidR="00320CAF" w:rsidRPr="00320CAF">
              <w:rPr>
                <w:lang w:val="es-CL"/>
              </w:rPr>
              <w:t>5</w:t>
            </w:r>
            <w:r w:rsidR="00910715" w:rsidRPr="00320CAF">
              <w:rPr>
                <w:lang w:val="es-CL"/>
              </w:rPr>
              <w:t>6/2019</w:t>
            </w:r>
            <w:r w:rsidR="00910715">
              <w:rPr>
                <w:lang w:val="es-CL"/>
              </w:rPr>
              <w:t xml:space="preserve"> y a el acta de inspección, se solicitó la información de las estaciones de calidad del aire de Calama para los días 9, 10 y 11 de mayo de 2019. </w:t>
            </w:r>
          </w:p>
          <w:p w14:paraId="1D79EFDE" w14:textId="77777777" w:rsidR="0075026F" w:rsidRDefault="0075026F" w:rsidP="00D70BD1">
            <w:pPr>
              <w:pStyle w:val="Listaconnmeros"/>
              <w:numPr>
                <w:ilvl w:val="0"/>
                <w:numId w:val="0"/>
              </w:numPr>
              <w:rPr>
                <w:lang w:val="es-CL"/>
              </w:rPr>
            </w:pPr>
          </w:p>
          <w:p w14:paraId="748BD9B4" w14:textId="52763FC9" w:rsidR="00D70BD1" w:rsidRPr="0055762E" w:rsidRDefault="00D70BD1" w:rsidP="00D70BD1">
            <w:pPr>
              <w:pStyle w:val="Listaconnmeros"/>
              <w:numPr>
                <w:ilvl w:val="0"/>
                <w:numId w:val="0"/>
              </w:numPr>
              <w:rPr>
                <w:b/>
                <w:lang w:val="es-CL"/>
              </w:rPr>
            </w:pPr>
            <w:r w:rsidRPr="00634EE5">
              <w:rPr>
                <w:b/>
                <w:lang w:val="es-CL"/>
              </w:rPr>
              <w:t>Examen de información</w:t>
            </w:r>
          </w:p>
          <w:p w14:paraId="63B67A33" w14:textId="5AF9CF83" w:rsidR="00910715" w:rsidRDefault="00910715" w:rsidP="00910715">
            <w:pPr>
              <w:pStyle w:val="Listaconnmeros"/>
              <w:numPr>
                <w:ilvl w:val="0"/>
                <w:numId w:val="0"/>
              </w:numPr>
              <w:jc w:val="both"/>
              <w:rPr>
                <w:lang w:val="es-CL"/>
              </w:rPr>
            </w:pPr>
            <w:r>
              <w:rPr>
                <w:lang w:val="es-CL"/>
              </w:rPr>
              <w:t xml:space="preserve">El titular mediante carta </w:t>
            </w:r>
            <w:r w:rsidRPr="00581F7D">
              <w:rPr>
                <w:lang w:val="es-CL"/>
              </w:rPr>
              <w:t>GSAE</w:t>
            </w:r>
            <w:r>
              <w:rPr>
                <w:lang w:val="es-CL"/>
              </w:rPr>
              <w:t xml:space="preserve"> N°195/2019 (</w:t>
            </w:r>
            <w:r w:rsidRPr="00502173">
              <w:rPr>
                <w:lang w:val="es-CL"/>
              </w:rPr>
              <w:t xml:space="preserve">Anexo </w:t>
            </w:r>
            <w:r w:rsidR="00502173" w:rsidRPr="00502173">
              <w:rPr>
                <w:lang w:val="es-CL"/>
              </w:rPr>
              <w:t>1</w:t>
            </w:r>
            <w:r>
              <w:rPr>
                <w:lang w:val="es-CL"/>
              </w:rPr>
              <w:t>) responde la información solicitada en la Res. Ex. ATFA N°56/2019</w:t>
            </w:r>
            <w:r w:rsidR="00502173">
              <w:rPr>
                <w:lang w:val="es-CL"/>
              </w:rPr>
              <w:t xml:space="preserve"> y al acta de inspección del día 15 de mayo. D</w:t>
            </w:r>
            <w:r>
              <w:rPr>
                <w:lang w:val="es-CL"/>
              </w:rPr>
              <w:t>e acuerdo a la información presentada se puede inferir lo siguiente:</w:t>
            </w:r>
          </w:p>
          <w:p w14:paraId="391577E1" w14:textId="07A4CBE8" w:rsidR="00A55034" w:rsidRDefault="00A55034" w:rsidP="00910715">
            <w:pPr>
              <w:pStyle w:val="Listaconnmeros"/>
              <w:numPr>
                <w:ilvl w:val="0"/>
                <w:numId w:val="0"/>
              </w:numPr>
              <w:jc w:val="both"/>
              <w:rPr>
                <w:lang w:val="es-CL"/>
              </w:rPr>
            </w:pPr>
          </w:p>
          <w:p w14:paraId="019FB7E3" w14:textId="77777777" w:rsidR="00747716" w:rsidRDefault="00D65465" w:rsidP="00C724D2">
            <w:pPr>
              <w:pStyle w:val="Listaconnmeros"/>
              <w:numPr>
                <w:ilvl w:val="0"/>
                <w:numId w:val="6"/>
              </w:numPr>
              <w:jc w:val="both"/>
              <w:rPr>
                <w:lang w:val="es-CL"/>
              </w:rPr>
            </w:pPr>
            <w:r>
              <w:rPr>
                <w:lang w:val="es-CL"/>
              </w:rPr>
              <w:t>A raíz de la detención de la emanación de gases de la chimenea PAS N°3, se ejecutaron las medidas y acciones correspondientes, aplicando el Plan Local de emergencia Gerencia Fundición de la RCA N°147 de 2016</w:t>
            </w:r>
            <w:r w:rsidR="00AA60ED">
              <w:rPr>
                <w:lang w:val="es-CL"/>
              </w:rPr>
              <w:t xml:space="preserve">. </w:t>
            </w:r>
            <w:r w:rsidR="00112B06">
              <w:rPr>
                <w:lang w:val="es-CL"/>
              </w:rPr>
              <w:t xml:space="preserve">De acuerdo a las características del evento, asimilable a una emergencia Nivel I, se detiene de forma inmediata el Horno Flash y posteriormente se detiene la PAS N°3, todo ello en un lapso de 17 minutos, </w:t>
            </w:r>
            <w:r w:rsidR="00AE496D">
              <w:rPr>
                <w:lang w:val="es-CL"/>
              </w:rPr>
              <w:t>e</w:t>
            </w:r>
            <w:r w:rsidR="00112B06">
              <w:rPr>
                <w:lang w:val="es-CL"/>
              </w:rPr>
              <w:t>n paralelo, en forma preventiva se procede a la evacuación de los trabajadores</w:t>
            </w:r>
            <w:r w:rsidR="00001C12">
              <w:rPr>
                <w:lang w:val="es-CL"/>
              </w:rPr>
              <w:t xml:space="preserve"> y se da cumplimiento a los protocolos comunicaciones internas y externas del incidente, conforme al Plan e instructivo citados.</w:t>
            </w:r>
            <w:r w:rsidR="00747716">
              <w:rPr>
                <w:lang w:val="es-CL"/>
              </w:rPr>
              <w:t xml:space="preserve"> Por otro lado, s</w:t>
            </w:r>
            <w:r w:rsidR="00AE496D">
              <w:rPr>
                <w:lang w:val="es-CL"/>
              </w:rPr>
              <w:t xml:space="preserve">e revisó la información de las cuatro estaciones de monitoreo de calidad del aire con representación poblacional en Calama. Producto de la revisión el titular generó un </w:t>
            </w:r>
            <w:r w:rsidR="00AE496D" w:rsidRPr="00747716">
              <w:rPr>
                <w:lang w:val="es-CL"/>
              </w:rPr>
              <w:t xml:space="preserve">informe (Anexo </w:t>
            </w:r>
            <w:r w:rsidR="00747716" w:rsidRPr="00747716">
              <w:rPr>
                <w:lang w:val="es-CL"/>
              </w:rPr>
              <w:t>3</w:t>
            </w:r>
            <w:r w:rsidR="00747716">
              <w:rPr>
                <w:lang w:val="es-CL"/>
              </w:rPr>
              <w:t xml:space="preserve"> de la carta </w:t>
            </w:r>
            <w:r w:rsidR="00747716" w:rsidRPr="00581F7D">
              <w:rPr>
                <w:lang w:val="es-CL"/>
              </w:rPr>
              <w:t>GSAE</w:t>
            </w:r>
            <w:r w:rsidR="00747716">
              <w:rPr>
                <w:lang w:val="es-CL"/>
              </w:rPr>
              <w:t xml:space="preserve"> N°195/2019</w:t>
            </w:r>
            <w:r w:rsidR="00AE496D">
              <w:rPr>
                <w:lang w:val="es-CL"/>
              </w:rPr>
              <w:t>)</w:t>
            </w:r>
            <w:r w:rsidR="00747716">
              <w:rPr>
                <w:lang w:val="es-CL"/>
              </w:rPr>
              <w:t>,</w:t>
            </w:r>
            <w:r w:rsidR="00AE496D">
              <w:rPr>
                <w:lang w:val="es-CL"/>
              </w:rPr>
              <w:t xml:space="preserve"> donde se concluyó que este evento puntual, no alteró las concentraciones de SO</w:t>
            </w:r>
            <w:r w:rsidR="00AE496D">
              <w:rPr>
                <w:vertAlign w:val="subscript"/>
                <w:lang w:val="es-CL"/>
              </w:rPr>
              <w:t xml:space="preserve">2 </w:t>
            </w:r>
            <w:r w:rsidR="00AE496D">
              <w:rPr>
                <w:lang w:val="es-CL"/>
              </w:rPr>
              <w:t>en las estaciones de monitoreo con representatividad poblacional en la cuidad de Calama.</w:t>
            </w:r>
          </w:p>
          <w:p w14:paraId="236ABE03" w14:textId="77777777" w:rsidR="00747716" w:rsidRDefault="00747716" w:rsidP="00747716">
            <w:pPr>
              <w:pStyle w:val="Listaconnmeros"/>
              <w:numPr>
                <w:ilvl w:val="0"/>
                <w:numId w:val="0"/>
              </w:numPr>
              <w:ind w:left="558"/>
              <w:jc w:val="both"/>
              <w:rPr>
                <w:lang w:val="es-CL"/>
              </w:rPr>
            </w:pPr>
          </w:p>
          <w:p w14:paraId="401C4AAD" w14:textId="1FD990BF" w:rsidR="00E44695" w:rsidRPr="00C724D2" w:rsidRDefault="00E44695" w:rsidP="00C724D2">
            <w:pPr>
              <w:pStyle w:val="Listaconnmeros"/>
              <w:numPr>
                <w:ilvl w:val="0"/>
                <w:numId w:val="6"/>
              </w:numPr>
              <w:jc w:val="both"/>
              <w:rPr>
                <w:lang w:val="es-CL"/>
              </w:rPr>
            </w:pPr>
            <w:r w:rsidRPr="00E44695">
              <w:rPr>
                <w:lang w:val="es-MX"/>
              </w:rPr>
              <w:t>La información proporcionada por el titular,</w:t>
            </w:r>
            <w:r w:rsidR="00C724D2">
              <w:rPr>
                <w:lang w:val="es-MX"/>
              </w:rPr>
              <w:t xml:space="preserve"> está</w:t>
            </w:r>
            <w:r w:rsidRPr="00E44695">
              <w:rPr>
                <w:lang w:val="es-MX"/>
              </w:rPr>
              <w:t xml:space="preserve"> relacionada con los datos de calidad del aire para los días 9, 10 y 11 de mayo de 2019, para las estaciones de Hospital El Cobre, Club Deportivo 23 de Marzo, Centro y Oasis. En la </w:t>
            </w:r>
            <w:r w:rsidR="00C724D2">
              <w:rPr>
                <w:lang w:val="es-MX"/>
              </w:rPr>
              <w:t xml:space="preserve">siguiente figura </w:t>
            </w:r>
            <w:r w:rsidRPr="00E44695">
              <w:rPr>
                <w:lang w:val="es-MX"/>
              </w:rPr>
              <w:t>se observan la ubicación de todas las estaciones de la zona y la Fundición de Chuquicamata.</w:t>
            </w:r>
          </w:p>
          <w:p w14:paraId="2AB3C898" w14:textId="77777777" w:rsidR="00E44695" w:rsidRPr="00E44695" w:rsidRDefault="00E44695" w:rsidP="00E44695">
            <w:pPr>
              <w:pStyle w:val="Prrafodelista"/>
              <w:rPr>
                <w:lang w:val="es-MX"/>
              </w:rPr>
            </w:pPr>
          </w:p>
          <w:tbl>
            <w:tblPr>
              <w:tblStyle w:val="Tablaconcuadrcula"/>
              <w:tblW w:w="0" w:type="auto"/>
              <w:jc w:val="center"/>
              <w:tblLook w:val="04A0" w:firstRow="1" w:lastRow="0" w:firstColumn="1" w:lastColumn="0" w:noHBand="0" w:noVBand="1"/>
            </w:tblPr>
            <w:tblGrid>
              <w:gridCol w:w="10236"/>
            </w:tblGrid>
            <w:tr w:rsidR="00C724D2" w:rsidRPr="00581F7D" w14:paraId="2AB00A07" w14:textId="77777777" w:rsidTr="00CB3921">
              <w:trPr>
                <w:jc w:val="center"/>
              </w:trPr>
              <w:tc>
                <w:tcPr>
                  <w:tcW w:w="7208" w:type="dxa"/>
                </w:tcPr>
                <w:p w14:paraId="7A47AC75" w14:textId="5BC888BB" w:rsidR="00E44695" w:rsidRPr="00581F7D" w:rsidRDefault="00E44695" w:rsidP="00E44695">
                  <w:pPr>
                    <w:pStyle w:val="Listaconnmeros"/>
                    <w:numPr>
                      <w:ilvl w:val="0"/>
                      <w:numId w:val="0"/>
                    </w:numPr>
                    <w:jc w:val="both"/>
                    <w:rPr>
                      <w:lang w:val="es-CL"/>
                    </w:rPr>
                  </w:pPr>
                  <w:r>
                    <w:rPr>
                      <w:noProof/>
                      <w:lang w:eastAsia="es-CL"/>
                    </w:rPr>
                    <w:lastRenderedPageBreak/>
                    <w:drawing>
                      <wp:inline distT="0" distB="0" distL="0" distR="0" wp14:anchorId="37325EED" wp14:editId="551641C3">
                        <wp:extent cx="6353175" cy="4305300"/>
                        <wp:effectExtent l="0" t="0" r="9525" b="0"/>
                        <wp:docPr id="13" name="Imagen 1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8"/>
                                <a:srcRect l="1769" t="22245" r="413" b="787"/>
                                <a:stretch/>
                              </pic:blipFill>
                              <pic:spPr bwMode="auto">
                                <a:xfrm>
                                  <a:off x="0" y="0"/>
                                  <a:ext cx="6353175" cy="4305300"/>
                                </a:xfrm>
                                <a:prstGeom prst="rect">
                                  <a:avLst/>
                                </a:prstGeom>
                                <a:ln>
                                  <a:noFill/>
                                </a:ln>
                                <a:extLst>
                                  <a:ext uri="{53640926-AAD7-44D8-BBD7-CCE9431645EC}">
                                    <a14:shadowObscured xmlns:a14="http://schemas.microsoft.com/office/drawing/2010/main"/>
                                  </a:ext>
                                </a:extLst>
                              </pic:spPr>
                            </pic:pic>
                          </a:graphicData>
                        </a:graphic>
                      </wp:inline>
                    </w:drawing>
                  </w:r>
                </w:p>
              </w:tc>
            </w:tr>
            <w:tr w:rsidR="00C724D2" w:rsidRPr="00581F7D" w14:paraId="6F19FDF7" w14:textId="77777777" w:rsidTr="00CB3921">
              <w:trPr>
                <w:jc w:val="center"/>
              </w:trPr>
              <w:tc>
                <w:tcPr>
                  <w:tcW w:w="7208" w:type="dxa"/>
                </w:tcPr>
                <w:p w14:paraId="3E7D7C65" w14:textId="5D827303" w:rsidR="00E44695" w:rsidRPr="00581F7D" w:rsidRDefault="00E44695" w:rsidP="00E44695">
                  <w:pPr>
                    <w:pStyle w:val="Listaconnmeros"/>
                    <w:numPr>
                      <w:ilvl w:val="0"/>
                      <w:numId w:val="0"/>
                    </w:numPr>
                    <w:tabs>
                      <w:tab w:val="left" w:pos="6"/>
                      <w:tab w:val="center" w:pos="3457"/>
                    </w:tabs>
                    <w:jc w:val="center"/>
                    <w:rPr>
                      <w:lang w:val="es-CL"/>
                    </w:rPr>
                  </w:pPr>
                  <w:r>
                    <w:rPr>
                      <w:b/>
                      <w:lang w:val="es-CL"/>
                    </w:rPr>
                    <w:t xml:space="preserve">Figura 3. </w:t>
                  </w:r>
                  <w:r w:rsidRPr="00E44695">
                    <w:rPr>
                      <w:bCs/>
                      <w:lang w:val="es-CL"/>
                    </w:rPr>
                    <w:t>Ubicación estaciones</w:t>
                  </w:r>
                  <w:r>
                    <w:rPr>
                      <w:b/>
                      <w:lang w:val="es-CL"/>
                    </w:rPr>
                    <w:t xml:space="preserve"> </w:t>
                  </w:r>
                  <w:r>
                    <w:rPr>
                      <w:bCs/>
                      <w:lang w:val="es-CL"/>
                    </w:rPr>
                    <w:t>de monitoreo de Calama y Chiu-Chiu</w:t>
                  </w:r>
                </w:p>
              </w:tc>
            </w:tr>
          </w:tbl>
          <w:p w14:paraId="32A71847" w14:textId="1B71D9D7" w:rsidR="00E44695" w:rsidRDefault="00E44695" w:rsidP="00E44695">
            <w:pPr>
              <w:pStyle w:val="Listaconnmeros"/>
              <w:numPr>
                <w:ilvl w:val="0"/>
                <w:numId w:val="0"/>
              </w:numPr>
              <w:ind w:left="720"/>
              <w:jc w:val="both"/>
              <w:rPr>
                <w:lang w:val="es-CL"/>
              </w:rPr>
            </w:pPr>
          </w:p>
          <w:p w14:paraId="276494FD" w14:textId="77777777" w:rsidR="00C724D2" w:rsidRDefault="00C724D2" w:rsidP="00C724D2">
            <w:pPr>
              <w:pStyle w:val="Prrafodelista"/>
              <w:rPr>
                <w:lang w:val="es-CL"/>
              </w:rPr>
            </w:pPr>
          </w:p>
          <w:p w14:paraId="4C1868D1" w14:textId="1174D96A" w:rsidR="00C724D2" w:rsidRPr="00C724D2" w:rsidRDefault="00C724D2" w:rsidP="00C724D2">
            <w:pPr>
              <w:pStyle w:val="Listaconnmeros"/>
              <w:numPr>
                <w:ilvl w:val="0"/>
                <w:numId w:val="6"/>
              </w:numPr>
              <w:jc w:val="both"/>
              <w:rPr>
                <w:lang w:val="es-CL"/>
              </w:rPr>
            </w:pPr>
            <w:r w:rsidRPr="00C724D2">
              <w:rPr>
                <w:lang w:val="es-MX"/>
              </w:rPr>
              <w:t>Los antecedentes proporcionados de las mediciones de SO</w:t>
            </w:r>
            <w:r w:rsidRPr="00C724D2">
              <w:rPr>
                <w:vertAlign w:val="subscript"/>
                <w:lang w:val="es-MX"/>
              </w:rPr>
              <w:t>2</w:t>
            </w:r>
            <w:r w:rsidRPr="00C724D2">
              <w:rPr>
                <w:lang w:val="es-MX"/>
              </w:rPr>
              <w:t xml:space="preserve"> fueron analizados y en la tabla se resumen los valores máximos y promedio para el contaminante SO</w:t>
            </w:r>
            <w:r w:rsidRPr="00C724D2">
              <w:rPr>
                <w:vertAlign w:val="subscript"/>
                <w:lang w:val="es-MX"/>
              </w:rPr>
              <w:t>2</w:t>
            </w:r>
            <w:r w:rsidRPr="00C724D2">
              <w:rPr>
                <w:lang w:val="es-MX"/>
              </w:rPr>
              <w:t xml:space="preserve"> </w:t>
            </w:r>
            <w:r>
              <w:rPr>
                <w:lang w:val="es-MX"/>
              </w:rPr>
              <w:t xml:space="preserve">para </w:t>
            </w:r>
            <w:r w:rsidRPr="00C724D2">
              <w:rPr>
                <w:lang w:val="es-MX"/>
              </w:rPr>
              <w:t>l</w:t>
            </w:r>
            <w:r>
              <w:rPr>
                <w:lang w:val="es-MX"/>
              </w:rPr>
              <w:t>o</w:t>
            </w:r>
            <w:r w:rsidRPr="00C724D2">
              <w:rPr>
                <w:lang w:val="es-MX"/>
              </w:rPr>
              <w:t>s</w:t>
            </w:r>
            <w:r>
              <w:rPr>
                <w:lang w:val="es-MX"/>
              </w:rPr>
              <w:t xml:space="preserve"> días 09, 10 y 11 de marzo</w:t>
            </w:r>
            <w:r w:rsidRPr="00C724D2">
              <w:rPr>
                <w:lang w:val="es-MX"/>
              </w:rPr>
              <w:t xml:space="preserve">, a continuación </w:t>
            </w:r>
            <w:r>
              <w:rPr>
                <w:lang w:val="es-MX"/>
              </w:rPr>
              <w:t>se muestran los resultados obtenidos:</w:t>
            </w:r>
          </w:p>
          <w:p w14:paraId="4AC57672" w14:textId="77777777" w:rsidR="00C724D2" w:rsidRPr="00C724D2" w:rsidRDefault="00C724D2" w:rsidP="00C724D2">
            <w:pPr>
              <w:pStyle w:val="Listaconnmeros"/>
              <w:numPr>
                <w:ilvl w:val="0"/>
                <w:numId w:val="0"/>
              </w:numPr>
              <w:ind w:left="720"/>
              <w:jc w:val="both"/>
              <w:rPr>
                <w:lang w:val="es-CL"/>
              </w:rPr>
            </w:pPr>
          </w:p>
          <w:p w14:paraId="787CA2EA" w14:textId="51E5B719" w:rsidR="00271E55" w:rsidRDefault="00271E55" w:rsidP="00001C12">
            <w:pPr>
              <w:pStyle w:val="Listaconnmeros"/>
              <w:numPr>
                <w:ilvl w:val="0"/>
                <w:numId w:val="0"/>
              </w:numPr>
              <w:ind w:left="513"/>
              <w:jc w:val="both"/>
              <w:rPr>
                <w:lang w:val="es-MX"/>
              </w:rPr>
            </w:pPr>
          </w:p>
          <w:p w14:paraId="74AE0B14" w14:textId="137B0749" w:rsidR="00C724D2" w:rsidRDefault="00C724D2" w:rsidP="00001C12">
            <w:pPr>
              <w:pStyle w:val="Listaconnmeros"/>
              <w:numPr>
                <w:ilvl w:val="0"/>
                <w:numId w:val="0"/>
              </w:numPr>
              <w:ind w:left="513"/>
              <w:jc w:val="both"/>
              <w:rPr>
                <w:lang w:val="es-MX"/>
              </w:rPr>
            </w:pPr>
          </w:p>
          <w:p w14:paraId="71D340D3" w14:textId="506ADF87" w:rsidR="00C724D2" w:rsidRDefault="00C724D2" w:rsidP="00001C12">
            <w:pPr>
              <w:pStyle w:val="Listaconnmeros"/>
              <w:numPr>
                <w:ilvl w:val="0"/>
                <w:numId w:val="0"/>
              </w:numPr>
              <w:ind w:left="513"/>
              <w:jc w:val="both"/>
              <w:rPr>
                <w:lang w:val="es-MX"/>
              </w:rPr>
            </w:pPr>
          </w:p>
          <w:p w14:paraId="2F0E2811" w14:textId="4D23EED7" w:rsidR="00C724D2" w:rsidRDefault="00C724D2" w:rsidP="00001C12">
            <w:pPr>
              <w:pStyle w:val="Listaconnmeros"/>
              <w:numPr>
                <w:ilvl w:val="0"/>
                <w:numId w:val="0"/>
              </w:numPr>
              <w:ind w:left="513"/>
              <w:jc w:val="both"/>
              <w:rPr>
                <w:lang w:val="es-MX"/>
              </w:rPr>
            </w:pPr>
          </w:p>
          <w:tbl>
            <w:tblPr>
              <w:tblStyle w:val="Tablaconcuadrcula"/>
              <w:tblW w:w="0" w:type="auto"/>
              <w:jc w:val="center"/>
              <w:tblLook w:val="04A0" w:firstRow="1" w:lastRow="0" w:firstColumn="1" w:lastColumn="0" w:noHBand="0" w:noVBand="1"/>
            </w:tblPr>
            <w:tblGrid>
              <w:gridCol w:w="7208"/>
            </w:tblGrid>
            <w:tr w:rsidR="00C724D2" w:rsidRPr="00581F7D" w14:paraId="206463CB" w14:textId="77777777" w:rsidTr="00CB3921">
              <w:trPr>
                <w:jc w:val="center"/>
              </w:trPr>
              <w:tc>
                <w:tcPr>
                  <w:tcW w:w="7208" w:type="dxa"/>
                </w:tcPr>
                <w:tbl>
                  <w:tblPr>
                    <w:tblStyle w:val="Tablaconcuadrcula"/>
                    <w:tblW w:w="0" w:type="auto"/>
                    <w:tblLook w:val="04A0" w:firstRow="1" w:lastRow="0" w:firstColumn="1" w:lastColumn="0" w:noHBand="0" w:noVBand="1"/>
                  </w:tblPr>
                  <w:tblGrid>
                    <w:gridCol w:w="2010"/>
                    <w:gridCol w:w="1227"/>
                    <w:gridCol w:w="1401"/>
                    <w:gridCol w:w="1153"/>
                    <w:gridCol w:w="1191"/>
                  </w:tblGrid>
                  <w:tr w:rsidR="00C724D2" w14:paraId="442B8C3D" w14:textId="77777777" w:rsidTr="00C724D2">
                    <w:trPr>
                      <w:trHeight w:val="507"/>
                    </w:trPr>
                    <w:tc>
                      <w:tcPr>
                        <w:tcW w:w="2562" w:type="dxa"/>
                        <w:tcBorders>
                          <w:top w:val="single" w:sz="4" w:space="0" w:color="auto"/>
                          <w:left w:val="single" w:sz="4" w:space="0" w:color="auto"/>
                          <w:bottom w:val="single" w:sz="4" w:space="0" w:color="auto"/>
                          <w:right w:val="single" w:sz="4" w:space="0" w:color="auto"/>
                        </w:tcBorders>
                        <w:hideMark/>
                      </w:tcPr>
                      <w:p w14:paraId="44AEBB09" w14:textId="229F827B" w:rsidR="00C724D2" w:rsidRDefault="00C724D2" w:rsidP="00C724D2">
                        <w:pPr>
                          <w:pStyle w:val="Prrafodelista"/>
                          <w:ind w:left="0"/>
                          <w:jc w:val="center"/>
                          <w:rPr>
                            <w:b/>
                            <w:sz w:val="18"/>
                            <w:szCs w:val="18"/>
                            <w:lang w:val="es-MX"/>
                          </w:rPr>
                        </w:pPr>
                        <w:r>
                          <w:rPr>
                            <w:noProof/>
                            <w:lang w:eastAsia="es-CL"/>
                          </w:rPr>
                          <w:lastRenderedPageBreak/>
                          <mc:AlternateContent>
                            <mc:Choice Requires="wps">
                              <w:drawing>
                                <wp:anchor distT="0" distB="0" distL="114300" distR="114300" simplePos="0" relativeHeight="251671552" behindDoc="0" locked="0" layoutInCell="1" allowOverlap="1" wp14:anchorId="0E9D5411" wp14:editId="74816228">
                                  <wp:simplePos x="0" y="0"/>
                                  <wp:positionH relativeFrom="column">
                                    <wp:posOffset>-64135</wp:posOffset>
                                  </wp:positionH>
                                  <wp:positionV relativeFrom="paragraph">
                                    <wp:posOffset>9525</wp:posOffset>
                                  </wp:positionV>
                                  <wp:extent cx="1365250" cy="317500"/>
                                  <wp:effectExtent l="0" t="0" r="25400" b="25400"/>
                                  <wp:wrapNone/>
                                  <wp:docPr id="20" name="Conector recto 20"/>
                                  <wp:cNvGraphicFramePr/>
                                  <a:graphic xmlns:a="http://schemas.openxmlformats.org/drawingml/2006/main">
                                    <a:graphicData uri="http://schemas.microsoft.com/office/word/2010/wordprocessingShape">
                                      <wps:wsp>
                                        <wps:cNvCnPr/>
                                        <wps:spPr>
                                          <a:xfrm>
                                            <a:off x="0" y="0"/>
                                            <a:ext cx="1365250" cy="31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26FB7" id="Conector recto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75pt" to="102.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" strokecolor="black [3213]" strokeweight=".5pt">
                                  <v:stroke joinstyle="miter"/>
                                </v:line>
                              </w:pict>
                            </mc:Fallback>
                          </mc:AlternateContent>
                        </w:r>
                        <w:r>
                          <w:rPr>
                            <w:b/>
                            <w:sz w:val="18"/>
                            <w:szCs w:val="18"/>
                            <w:lang w:val="es-MX"/>
                          </w:rPr>
                          <w:t>Estación</w:t>
                        </w:r>
                      </w:p>
                      <w:p w14:paraId="7E4A1E35" w14:textId="77777777" w:rsidR="00C724D2" w:rsidRDefault="00C724D2" w:rsidP="00C724D2">
                        <w:pPr>
                          <w:pStyle w:val="Prrafodelista"/>
                          <w:ind w:left="0"/>
                          <w:rPr>
                            <w:sz w:val="18"/>
                            <w:szCs w:val="18"/>
                            <w:lang w:val="es-MX"/>
                          </w:rPr>
                        </w:pPr>
                        <w:r>
                          <w:rPr>
                            <w:b/>
                            <w:sz w:val="18"/>
                            <w:szCs w:val="18"/>
                            <w:lang w:val="es-MX"/>
                          </w:rPr>
                          <w:t>Valor</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C75E491" w14:textId="77777777" w:rsidR="00C724D2" w:rsidRDefault="00C724D2" w:rsidP="00C724D2">
                        <w:pPr>
                          <w:pStyle w:val="Prrafodelista"/>
                          <w:ind w:left="0"/>
                          <w:jc w:val="center"/>
                          <w:rPr>
                            <w:b/>
                            <w:sz w:val="18"/>
                            <w:szCs w:val="18"/>
                            <w:lang w:val="es-MX"/>
                          </w:rPr>
                        </w:pPr>
                        <w:r>
                          <w:rPr>
                            <w:b/>
                            <w:sz w:val="18"/>
                            <w:szCs w:val="18"/>
                            <w:lang w:val="es-MX"/>
                          </w:rPr>
                          <w:t>Centro</w:t>
                        </w:r>
                      </w:p>
                    </w:tc>
                    <w:tc>
                      <w:tcPr>
                        <w:tcW w:w="1690" w:type="dxa"/>
                        <w:tcBorders>
                          <w:top w:val="single" w:sz="4" w:space="0" w:color="auto"/>
                          <w:left w:val="single" w:sz="4" w:space="0" w:color="auto"/>
                          <w:bottom w:val="single" w:sz="4" w:space="0" w:color="auto"/>
                          <w:right w:val="single" w:sz="4" w:space="0" w:color="auto"/>
                        </w:tcBorders>
                        <w:vAlign w:val="center"/>
                        <w:hideMark/>
                      </w:tcPr>
                      <w:p w14:paraId="51CE7EB1" w14:textId="77777777" w:rsidR="00C724D2" w:rsidRDefault="00C724D2" w:rsidP="00C724D2">
                        <w:pPr>
                          <w:pStyle w:val="Prrafodelista"/>
                          <w:ind w:left="0"/>
                          <w:jc w:val="center"/>
                          <w:rPr>
                            <w:b/>
                            <w:sz w:val="18"/>
                            <w:szCs w:val="18"/>
                            <w:lang w:val="es-MX"/>
                          </w:rPr>
                        </w:pPr>
                        <w:r>
                          <w:rPr>
                            <w:b/>
                            <w:sz w:val="18"/>
                            <w:szCs w:val="18"/>
                            <w:lang w:val="es-MX"/>
                          </w:rPr>
                          <w:t>Hospital El Cobre</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9DF3B6B" w14:textId="77777777" w:rsidR="00C724D2" w:rsidRDefault="00C724D2" w:rsidP="00C724D2">
                        <w:pPr>
                          <w:pStyle w:val="Prrafodelista"/>
                          <w:ind w:left="0"/>
                          <w:jc w:val="center"/>
                          <w:rPr>
                            <w:b/>
                            <w:sz w:val="18"/>
                            <w:szCs w:val="18"/>
                            <w:lang w:val="es-MX"/>
                          </w:rPr>
                        </w:pPr>
                        <w:r>
                          <w:rPr>
                            <w:b/>
                            <w:sz w:val="18"/>
                            <w:szCs w:val="18"/>
                            <w:lang w:val="es-MX"/>
                          </w:rPr>
                          <w:t>CD 23 de Marzo</w:t>
                        </w:r>
                      </w:p>
                    </w:tc>
                    <w:tc>
                      <w:tcPr>
                        <w:tcW w:w="1484" w:type="dxa"/>
                        <w:tcBorders>
                          <w:top w:val="single" w:sz="4" w:space="0" w:color="auto"/>
                          <w:left w:val="single" w:sz="4" w:space="0" w:color="auto"/>
                          <w:bottom w:val="single" w:sz="4" w:space="0" w:color="auto"/>
                          <w:right w:val="single" w:sz="4" w:space="0" w:color="auto"/>
                        </w:tcBorders>
                        <w:vAlign w:val="center"/>
                        <w:hideMark/>
                      </w:tcPr>
                      <w:p w14:paraId="03F76007" w14:textId="77777777" w:rsidR="00C724D2" w:rsidRDefault="00C724D2" w:rsidP="00C724D2">
                        <w:pPr>
                          <w:pStyle w:val="Prrafodelista"/>
                          <w:ind w:left="0"/>
                          <w:jc w:val="center"/>
                          <w:rPr>
                            <w:b/>
                            <w:sz w:val="18"/>
                            <w:szCs w:val="18"/>
                            <w:lang w:val="es-MX"/>
                          </w:rPr>
                        </w:pPr>
                        <w:r>
                          <w:rPr>
                            <w:b/>
                            <w:sz w:val="18"/>
                            <w:szCs w:val="18"/>
                            <w:lang w:val="es-MX"/>
                          </w:rPr>
                          <w:t>Oasis</w:t>
                        </w:r>
                      </w:p>
                    </w:tc>
                  </w:tr>
                  <w:tr w:rsidR="00C724D2" w14:paraId="5556AEAA" w14:textId="77777777" w:rsidTr="00C724D2">
                    <w:trPr>
                      <w:trHeight w:val="228"/>
                    </w:trPr>
                    <w:tc>
                      <w:tcPr>
                        <w:tcW w:w="8612" w:type="dxa"/>
                        <w:gridSpan w:val="5"/>
                        <w:tcBorders>
                          <w:top w:val="single" w:sz="4" w:space="0" w:color="auto"/>
                          <w:left w:val="single" w:sz="4" w:space="0" w:color="auto"/>
                          <w:bottom w:val="single" w:sz="4" w:space="0" w:color="auto"/>
                          <w:right w:val="single" w:sz="4" w:space="0" w:color="auto"/>
                        </w:tcBorders>
                        <w:hideMark/>
                      </w:tcPr>
                      <w:p w14:paraId="55AFD3A1" w14:textId="1016CB69" w:rsidR="00C724D2" w:rsidRDefault="00C724D2" w:rsidP="00C724D2">
                        <w:pPr>
                          <w:jc w:val="center"/>
                          <w:rPr>
                            <w:sz w:val="18"/>
                            <w:szCs w:val="18"/>
                            <w:lang w:val="es-CL"/>
                          </w:rPr>
                        </w:pPr>
                        <w:r>
                          <w:rPr>
                            <w:sz w:val="18"/>
                            <w:szCs w:val="18"/>
                            <w:lang w:val="es-MX"/>
                          </w:rPr>
                          <w:t>09 de mayo de 2019</w:t>
                        </w:r>
                      </w:p>
                    </w:tc>
                  </w:tr>
                  <w:tr w:rsidR="00C724D2" w14:paraId="2B015F30" w14:textId="77777777" w:rsidTr="00C724D2">
                    <w:trPr>
                      <w:trHeight w:val="221"/>
                    </w:trPr>
                    <w:tc>
                      <w:tcPr>
                        <w:tcW w:w="2562" w:type="dxa"/>
                        <w:tcBorders>
                          <w:top w:val="single" w:sz="4" w:space="0" w:color="auto"/>
                          <w:left w:val="single" w:sz="4" w:space="0" w:color="auto"/>
                          <w:bottom w:val="single" w:sz="4" w:space="0" w:color="auto"/>
                          <w:right w:val="single" w:sz="4" w:space="0" w:color="auto"/>
                        </w:tcBorders>
                        <w:hideMark/>
                      </w:tcPr>
                      <w:p w14:paraId="79778E2A" w14:textId="77777777" w:rsidR="00C724D2" w:rsidRDefault="00C724D2" w:rsidP="00C724D2">
                        <w:pPr>
                          <w:pStyle w:val="Prrafodelista"/>
                          <w:ind w:left="0"/>
                          <w:rPr>
                            <w:rFonts w:asciiTheme="minorHAnsi" w:hAnsiTheme="minorHAnsi"/>
                            <w:sz w:val="18"/>
                            <w:szCs w:val="18"/>
                            <w:lang w:val="es-MX"/>
                          </w:rPr>
                        </w:pPr>
                        <w:r>
                          <w:rPr>
                            <w:sz w:val="18"/>
                            <w:szCs w:val="18"/>
                            <w:lang w:val="es-MX"/>
                          </w:rPr>
                          <w:t>Máximo Horario (µg/m</w:t>
                        </w:r>
                        <w:r>
                          <w:rPr>
                            <w:sz w:val="18"/>
                            <w:szCs w:val="18"/>
                            <w:vertAlign w:val="superscript"/>
                            <w:lang w:val="es-MX"/>
                          </w:rPr>
                          <w:t>3</w:t>
                        </w:r>
                        <w:r>
                          <w:rPr>
                            <w:sz w:val="18"/>
                            <w:szCs w:val="18"/>
                            <w:lang w:val="es-MX"/>
                          </w:rPr>
                          <w:t>N)</w:t>
                        </w:r>
                      </w:p>
                    </w:tc>
                    <w:tc>
                      <w:tcPr>
                        <w:tcW w:w="1486" w:type="dxa"/>
                        <w:tcBorders>
                          <w:top w:val="single" w:sz="4" w:space="0" w:color="auto"/>
                          <w:left w:val="single" w:sz="4" w:space="0" w:color="auto"/>
                          <w:bottom w:val="single" w:sz="4" w:space="0" w:color="auto"/>
                          <w:right w:val="single" w:sz="4" w:space="0" w:color="auto"/>
                        </w:tcBorders>
                        <w:vAlign w:val="bottom"/>
                        <w:hideMark/>
                      </w:tcPr>
                      <w:p w14:paraId="7A95DC5D" w14:textId="77777777" w:rsidR="00C724D2" w:rsidRDefault="00C724D2" w:rsidP="00C724D2">
                        <w:pPr>
                          <w:jc w:val="center"/>
                          <w:rPr>
                            <w:sz w:val="18"/>
                            <w:szCs w:val="18"/>
                            <w:lang w:val="es-CL"/>
                          </w:rPr>
                        </w:pPr>
                        <w:r>
                          <w:rPr>
                            <w:sz w:val="18"/>
                            <w:szCs w:val="18"/>
                          </w:rPr>
                          <w:t>5,74</w:t>
                        </w:r>
                      </w:p>
                    </w:tc>
                    <w:tc>
                      <w:tcPr>
                        <w:tcW w:w="1690" w:type="dxa"/>
                        <w:tcBorders>
                          <w:top w:val="single" w:sz="4" w:space="0" w:color="auto"/>
                          <w:left w:val="single" w:sz="4" w:space="0" w:color="auto"/>
                          <w:bottom w:val="single" w:sz="4" w:space="0" w:color="auto"/>
                          <w:right w:val="single" w:sz="4" w:space="0" w:color="auto"/>
                        </w:tcBorders>
                        <w:vAlign w:val="bottom"/>
                        <w:hideMark/>
                      </w:tcPr>
                      <w:p w14:paraId="6233C668" w14:textId="77777777" w:rsidR="00C724D2" w:rsidRDefault="00C724D2" w:rsidP="00C724D2">
                        <w:pPr>
                          <w:jc w:val="center"/>
                          <w:rPr>
                            <w:sz w:val="18"/>
                            <w:szCs w:val="18"/>
                          </w:rPr>
                        </w:pPr>
                        <w:r>
                          <w:rPr>
                            <w:sz w:val="18"/>
                            <w:szCs w:val="18"/>
                          </w:rPr>
                          <w:t>4,98</w:t>
                        </w:r>
                      </w:p>
                    </w:tc>
                    <w:tc>
                      <w:tcPr>
                        <w:tcW w:w="1388" w:type="dxa"/>
                        <w:tcBorders>
                          <w:top w:val="single" w:sz="4" w:space="0" w:color="auto"/>
                          <w:left w:val="single" w:sz="4" w:space="0" w:color="auto"/>
                          <w:bottom w:val="single" w:sz="4" w:space="0" w:color="auto"/>
                          <w:right w:val="single" w:sz="4" w:space="0" w:color="auto"/>
                        </w:tcBorders>
                        <w:vAlign w:val="bottom"/>
                        <w:hideMark/>
                      </w:tcPr>
                      <w:p w14:paraId="774F6FE6" w14:textId="77777777" w:rsidR="00C724D2" w:rsidRDefault="00C724D2" w:rsidP="00C724D2">
                        <w:pPr>
                          <w:jc w:val="center"/>
                          <w:rPr>
                            <w:sz w:val="18"/>
                            <w:szCs w:val="18"/>
                          </w:rPr>
                        </w:pPr>
                        <w:r>
                          <w:rPr>
                            <w:sz w:val="18"/>
                            <w:szCs w:val="18"/>
                          </w:rPr>
                          <w:t>1,29</w:t>
                        </w:r>
                      </w:p>
                    </w:tc>
                    <w:tc>
                      <w:tcPr>
                        <w:tcW w:w="1484" w:type="dxa"/>
                        <w:tcBorders>
                          <w:top w:val="single" w:sz="4" w:space="0" w:color="auto"/>
                          <w:left w:val="single" w:sz="4" w:space="0" w:color="auto"/>
                          <w:bottom w:val="single" w:sz="4" w:space="0" w:color="auto"/>
                          <w:right w:val="single" w:sz="4" w:space="0" w:color="auto"/>
                        </w:tcBorders>
                        <w:vAlign w:val="bottom"/>
                        <w:hideMark/>
                      </w:tcPr>
                      <w:p w14:paraId="3D84CEE1" w14:textId="77777777" w:rsidR="00C724D2" w:rsidRDefault="00C724D2" w:rsidP="00C724D2">
                        <w:pPr>
                          <w:jc w:val="center"/>
                          <w:rPr>
                            <w:sz w:val="18"/>
                            <w:szCs w:val="18"/>
                          </w:rPr>
                        </w:pPr>
                        <w:r>
                          <w:rPr>
                            <w:sz w:val="18"/>
                            <w:szCs w:val="18"/>
                          </w:rPr>
                          <w:t>2,51</w:t>
                        </w:r>
                      </w:p>
                    </w:tc>
                  </w:tr>
                  <w:tr w:rsidR="00C724D2" w14:paraId="6D3AA49A" w14:textId="77777777" w:rsidTr="00C724D2">
                    <w:trPr>
                      <w:trHeight w:val="228"/>
                    </w:trPr>
                    <w:tc>
                      <w:tcPr>
                        <w:tcW w:w="2562" w:type="dxa"/>
                        <w:tcBorders>
                          <w:top w:val="single" w:sz="4" w:space="0" w:color="auto"/>
                          <w:left w:val="single" w:sz="4" w:space="0" w:color="auto"/>
                          <w:bottom w:val="single" w:sz="4" w:space="0" w:color="auto"/>
                          <w:right w:val="single" w:sz="4" w:space="0" w:color="auto"/>
                        </w:tcBorders>
                        <w:hideMark/>
                      </w:tcPr>
                      <w:p w14:paraId="6EAD78EB" w14:textId="77777777" w:rsidR="00C724D2" w:rsidRDefault="00C724D2" w:rsidP="00C724D2">
                        <w:pPr>
                          <w:pStyle w:val="Prrafodelista"/>
                          <w:ind w:left="0"/>
                          <w:rPr>
                            <w:rFonts w:asciiTheme="minorHAnsi" w:hAnsiTheme="minorHAnsi"/>
                            <w:sz w:val="18"/>
                            <w:szCs w:val="18"/>
                            <w:lang w:val="es-MX"/>
                          </w:rPr>
                        </w:pPr>
                        <w:r>
                          <w:rPr>
                            <w:sz w:val="18"/>
                            <w:szCs w:val="18"/>
                            <w:lang w:val="es-MX"/>
                          </w:rPr>
                          <w:t>Promedio Diario (µg/m</w:t>
                        </w:r>
                        <w:r>
                          <w:rPr>
                            <w:sz w:val="18"/>
                            <w:szCs w:val="18"/>
                            <w:vertAlign w:val="superscript"/>
                            <w:lang w:val="es-MX"/>
                          </w:rPr>
                          <w:t>3</w:t>
                        </w:r>
                        <w:r>
                          <w:rPr>
                            <w:sz w:val="18"/>
                            <w:szCs w:val="18"/>
                            <w:lang w:val="es-MX"/>
                          </w:rPr>
                          <w:t>N)</w:t>
                        </w:r>
                      </w:p>
                    </w:tc>
                    <w:tc>
                      <w:tcPr>
                        <w:tcW w:w="1486" w:type="dxa"/>
                        <w:tcBorders>
                          <w:top w:val="single" w:sz="4" w:space="0" w:color="auto"/>
                          <w:left w:val="single" w:sz="4" w:space="0" w:color="auto"/>
                          <w:bottom w:val="single" w:sz="4" w:space="0" w:color="auto"/>
                          <w:right w:val="single" w:sz="4" w:space="0" w:color="auto"/>
                        </w:tcBorders>
                        <w:vAlign w:val="bottom"/>
                        <w:hideMark/>
                      </w:tcPr>
                      <w:p w14:paraId="1004D053" w14:textId="77777777" w:rsidR="00C724D2" w:rsidRDefault="00C724D2" w:rsidP="00C724D2">
                        <w:pPr>
                          <w:jc w:val="center"/>
                          <w:rPr>
                            <w:sz w:val="18"/>
                            <w:szCs w:val="18"/>
                            <w:lang w:val="es-CL"/>
                          </w:rPr>
                        </w:pPr>
                        <w:r>
                          <w:rPr>
                            <w:sz w:val="18"/>
                            <w:szCs w:val="18"/>
                          </w:rPr>
                          <w:t>2,73</w:t>
                        </w:r>
                      </w:p>
                    </w:tc>
                    <w:tc>
                      <w:tcPr>
                        <w:tcW w:w="1690" w:type="dxa"/>
                        <w:tcBorders>
                          <w:top w:val="single" w:sz="4" w:space="0" w:color="auto"/>
                          <w:left w:val="single" w:sz="4" w:space="0" w:color="auto"/>
                          <w:bottom w:val="single" w:sz="4" w:space="0" w:color="auto"/>
                          <w:right w:val="single" w:sz="4" w:space="0" w:color="auto"/>
                        </w:tcBorders>
                        <w:vAlign w:val="bottom"/>
                        <w:hideMark/>
                      </w:tcPr>
                      <w:p w14:paraId="23B8CADC" w14:textId="77777777" w:rsidR="00C724D2" w:rsidRDefault="00C724D2" w:rsidP="00C724D2">
                        <w:pPr>
                          <w:jc w:val="center"/>
                          <w:rPr>
                            <w:sz w:val="18"/>
                            <w:szCs w:val="18"/>
                          </w:rPr>
                        </w:pPr>
                        <w:r>
                          <w:rPr>
                            <w:sz w:val="18"/>
                            <w:szCs w:val="18"/>
                          </w:rPr>
                          <w:t>2,71</w:t>
                        </w:r>
                      </w:p>
                    </w:tc>
                    <w:tc>
                      <w:tcPr>
                        <w:tcW w:w="1388" w:type="dxa"/>
                        <w:tcBorders>
                          <w:top w:val="single" w:sz="4" w:space="0" w:color="auto"/>
                          <w:left w:val="single" w:sz="4" w:space="0" w:color="auto"/>
                          <w:bottom w:val="single" w:sz="4" w:space="0" w:color="auto"/>
                          <w:right w:val="single" w:sz="4" w:space="0" w:color="auto"/>
                        </w:tcBorders>
                        <w:vAlign w:val="bottom"/>
                        <w:hideMark/>
                      </w:tcPr>
                      <w:p w14:paraId="034B1113" w14:textId="77777777" w:rsidR="00C724D2" w:rsidRDefault="00C724D2" w:rsidP="00C724D2">
                        <w:pPr>
                          <w:jc w:val="center"/>
                          <w:rPr>
                            <w:sz w:val="18"/>
                            <w:szCs w:val="18"/>
                          </w:rPr>
                        </w:pPr>
                        <w:r>
                          <w:rPr>
                            <w:sz w:val="18"/>
                            <w:szCs w:val="18"/>
                          </w:rPr>
                          <w:t>0,48</w:t>
                        </w:r>
                      </w:p>
                    </w:tc>
                    <w:tc>
                      <w:tcPr>
                        <w:tcW w:w="1484" w:type="dxa"/>
                        <w:tcBorders>
                          <w:top w:val="single" w:sz="4" w:space="0" w:color="auto"/>
                          <w:left w:val="single" w:sz="4" w:space="0" w:color="auto"/>
                          <w:bottom w:val="single" w:sz="4" w:space="0" w:color="auto"/>
                          <w:right w:val="single" w:sz="4" w:space="0" w:color="auto"/>
                        </w:tcBorders>
                        <w:vAlign w:val="bottom"/>
                        <w:hideMark/>
                      </w:tcPr>
                      <w:p w14:paraId="71DAAD63" w14:textId="77777777" w:rsidR="00C724D2" w:rsidRDefault="00C724D2" w:rsidP="00C724D2">
                        <w:pPr>
                          <w:jc w:val="center"/>
                          <w:rPr>
                            <w:sz w:val="18"/>
                            <w:szCs w:val="18"/>
                          </w:rPr>
                        </w:pPr>
                        <w:r>
                          <w:rPr>
                            <w:sz w:val="18"/>
                            <w:szCs w:val="18"/>
                          </w:rPr>
                          <w:t>1,38</w:t>
                        </w:r>
                      </w:p>
                    </w:tc>
                  </w:tr>
                  <w:tr w:rsidR="00C724D2" w14:paraId="3AFCDA4C" w14:textId="77777777" w:rsidTr="00C724D2">
                    <w:trPr>
                      <w:trHeight w:val="228"/>
                    </w:trPr>
                    <w:tc>
                      <w:tcPr>
                        <w:tcW w:w="8612" w:type="dxa"/>
                        <w:gridSpan w:val="5"/>
                        <w:tcBorders>
                          <w:top w:val="single" w:sz="4" w:space="0" w:color="auto"/>
                          <w:left w:val="single" w:sz="4" w:space="0" w:color="auto"/>
                          <w:bottom w:val="single" w:sz="4" w:space="0" w:color="auto"/>
                          <w:right w:val="single" w:sz="4" w:space="0" w:color="auto"/>
                        </w:tcBorders>
                        <w:hideMark/>
                      </w:tcPr>
                      <w:p w14:paraId="7DC99F9A" w14:textId="0D2CC1F8" w:rsidR="00C724D2" w:rsidRDefault="00C724D2" w:rsidP="00C724D2">
                        <w:pPr>
                          <w:jc w:val="center"/>
                          <w:rPr>
                            <w:sz w:val="18"/>
                            <w:szCs w:val="18"/>
                          </w:rPr>
                        </w:pPr>
                        <w:r>
                          <w:rPr>
                            <w:sz w:val="18"/>
                            <w:szCs w:val="18"/>
                            <w:lang w:val="es-MX"/>
                          </w:rPr>
                          <w:t>10 de mayo de 2019</w:t>
                        </w:r>
                      </w:p>
                    </w:tc>
                  </w:tr>
                  <w:tr w:rsidR="00C724D2" w14:paraId="65DEB459" w14:textId="77777777" w:rsidTr="00C724D2">
                    <w:trPr>
                      <w:trHeight w:val="221"/>
                    </w:trPr>
                    <w:tc>
                      <w:tcPr>
                        <w:tcW w:w="2562" w:type="dxa"/>
                        <w:tcBorders>
                          <w:top w:val="single" w:sz="4" w:space="0" w:color="auto"/>
                          <w:left w:val="single" w:sz="4" w:space="0" w:color="auto"/>
                          <w:bottom w:val="single" w:sz="4" w:space="0" w:color="auto"/>
                          <w:right w:val="single" w:sz="4" w:space="0" w:color="auto"/>
                        </w:tcBorders>
                        <w:hideMark/>
                      </w:tcPr>
                      <w:p w14:paraId="114F591F" w14:textId="77777777" w:rsidR="00C724D2" w:rsidRDefault="00C724D2" w:rsidP="00C724D2">
                        <w:pPr>
                          <w:pStyle w:val="Prrafodelista"/>
                          <w:ind w:left="0"/>
                          <w:rPr>
                            <w:rFonts w:asciiTheme="minorHAnsi" w:hAnsiTheme="minorHAnsi"/>
                            <w:sz w:val="18"/>
                            <w:szCs w:val="18"/>
                            <w:lang w:val="es-MX"/>
                          </w:rPr>
                        </w:pPr>
                        <w:r>
                          <w:rPr>
                            <w:sz w:val="18"/>
                            <w:szCs w:val="18"/>
                            <w:lang w:val="es-MX"/>
                          </w:rPr>
                          <w:t>Máximo Horario (µg/m</w:t>
                        </w:r>
                        <w:r>
                          <w:rPr>
                            <w:sz w:val="18"/>
                            <w:szCs w:val="18"/>
                            <w:vertAlign w:val="superscript"/>
                            <w:lang w:val="es-MX"/>
                          </w:rPr>
                          <w:t>3</w:t>
                        </w:r>
                        <w:r>
                          <w:rPr>
                            <w:sz w:val="18"/>
                            <w:szCs w:val="18"/>
                            <w:lang w:val="es-MX"/>
                          </w:rPr>
                          <w:t>N)</w:t>
                        </w:r>
                      </w:p>
                    </w:tc>
                    <w:tc>
                      <w:tcPr>
                        <w:tcW w:w="1486" w:type="dxa"/>
                        <w:tcBorders>
                          <w:top w:val="single" w:sz="4" w:space="0" w:color="auto"/>
                          <w:left w:val="single" w:sz="4" w:space="0" w:color="auto"/>
                          <w:bottom w:val="single" w:sz="4" w:space="0" w:color="auto"/>
                          <w:right w:val="single" w:sz="4" w:space="0" w:color="auto"/>
                        </w:tcBorders>
                        <w:vAlign w:val="bottom"/>
                        <w:hideMark/>
                      </w:tcPr>
                      <w:p w14:paraId="2C1AC6FD" w14:textId="77777777" w:rsidR="00C724D2" w:rsidRDefault="00C724D2" w:rsidP="00C724D2">
                        <w:pPr>
                          <w:jc w:val="center"/>
                          <w:rPr>
                            <w:sz w:val="18"/>
                            <w:szCs w:val="18"/>
                            <w:lang w:val="es-CL"/>
                          </w:rPr>
                        </w:pPr>
                        <w:r>
                          <w:rPr>
                            <w:sz w:val="18"/>
                            <w:szCs w:val="18"/>
                          </w:rPr>
                          <w:t>4,53</w:t>
                        </w:r>
                      </w:p>
                    </w:tc>
                    <w:tc>
                      <w:tcPr>
                        <w:tcW w:w="1690" w:type="dxa"/>
                        <w:tcBorders>
                          <w:top w:val="single" w:sz="4" w:space="0" w:color="auto"/>
                          <w:left w:val="single" w:sz="4" w:space="0" w:color="auto"/>
                          <w:bottom w:val="single" w:sz="4" w:space="0" w:color="auto"/>
                          <w:right w:val="single" w:sz="4" w:space="0" w:color="auto"/>
                        </w:tcBorders>
                        <w:vAlign w:val="bottom"/>
                        <w:hideMark/>
                      </w:tcPr>
                      <w:p w14:paraId="1A50B1C0" w14:textId="77777777" w:rsidR="00C724D2" w:rsidRDefault="00C724D2" w:rsidP="00C724D2">
                        <w:pPr>
                          <w:jc w:val="center"/>
                          <w:rPr>
                            <w:sz w:val="18"/>
                            <w:szCs w:val="18"/>
                          </w:rPr>
                        </w:pPr>
                        <w:r>
                          <w:rPr>
                            <w:sz w:val="18"/>
                            <w:szCs w:val="18"/>
                          </w:rPr>
                          <w:t>4,01</w:t>
                        </w:r>
                      </w:p>
                    </w:tc>
                    <w:tc>
                      <w:tcPr>
                        <w:tcW w:w="1388" w:type="dxa"/>
                        <w:tcBorders>
                          <w:top w:val="single" w:sz="4" w:space="0" w:color="auto"/>
                          <w:left w:val="single" w:sz="4" w:space="0" w:color="auto"/>
                          <w:bottom w:val="single" w:sz="4" w:space="0" w:color="auto"/>
                          <w:right w:val="single" w:sz="4" w:space="0" w:color="auto"/>
                        </w:tcBorders>
                        <w:vAlign w:val="bottom"/>
                        <w:hideMark/>
                      </w:tcPr>
                      <w:p w14:paraId="24BFE46D" w14:textId="77777777" w:rsidR="00C724D2" w:rsidRDefault="00C724D2" w:rsidP="00C724D2">
                        <w:pPr>
                          <w:jc w:val="center"/>
                          <w:rPr>
                            <w:sz w:val="18"/>
                            <w:szCs w:val="18"/>
                          </w:rPr>
                        </w:pPr>
                        <w:r>
                          <w:rPr>
                            <w:sz w:val="18"/>
                            <w:szCs w:val="18"/>
                          </w:rPr>
                          <w:t>1,86</w:t>
                        </w:r>
                      </w:p>
                    </w:tc>
                    <w:tc>
                      <w:tcPr>
                        <w:tcW w:w="1484" w:type="dxa"/>
                        <w:tcBorders>
                          <w:top w:val="single" w:sz="4" w:space="0" w:color="auto"/>
                          <w:left w:val="single" w:sz="4" w:space="0" w:color="auto"/>
                          <w:bottom w:val="single" w:sz="4" w:space="0" w:color="auto"/>
                          <w:right w:val="single" w:sz="4" w:space="0" w:color="auto"/>
                        </w:tcBorders>
                        <w:vAlign w:val="bottom"/>
                        <w:hideMark/>
                      </w:tcPr>
                      <w:p w14:paraId="70AADC9F" w14:textId="77777777" w:rsidR="00C724D2" w:rsidRDefault="00C724D2" w:rsidP="00C724D2">
                        <w:pPr>
                          <w:jc w:val="center"/>
                          <w:rPr>
                            <w:sz w:val="18"/>
                            <w:szCs w:val="18"/>
                          </w:rPr>
                        </w:pPr>
                        <w:r>
                          <w:rPr>
                            <w:sz w:val="18"/>
                            <w:szCs w:val="18"/>
                          </w:rPr>
                          <w:t>1,97</w:t>
                        </w:r>
                      </w:p>
                    </w:tc>
                  </w:tr>
                  <w:tr w:rsidR="00C724D2" w14:paraId="244F1F6E" w14:textId="77777777" w:rsidTr="00C724D2">
                    <w:trPr>
                      <w:trHeight w:val="228"/>
                    </w:trPr>
                    <w:tc>
                      <w:tcPr>
                        <w:tcW w:w="2562" w:type="dxa"/>
                        <w:tcBorders>
                          <w:top w:val="single" w:sz="4" w:space="0" w:color="auto"/>
                          <w:left w:val="single" w:sz="4" w:space="0" w:color="auto"/>
                          <w:bottom w:val="single" w:sz="4" w:space="0" w:color="auto"/>
                          <w:right w:val="single" w:sz="4" w:space="0" w:color="auto"/>
                        </w:tcBorders>
                        <w:hideMark/>
                      </w:tcPr>
                      <w:p w14:paraId="2BB9AC73" w14:textId="77777777" w:rsidR="00C724D2" w:rsidRDefault="00C724D2" w:rsidP="00C724D2">
                        <w:pPr>
                          <w:pStyle w:val="Prrafodelista"/>
                          <w:ind w:left="0"/>
                          <w:rPr>
                            <w:rFonts w:asciiTheme="minorHAnsi" w:hAnsiTheme="minorHAnsi"/>
                            <w:sz w:val="18"/>
                            <w:szCs w:val="18"/>
                            <w:lang w:val="es-MX"/>
                          </w:rPr>
                        </w:pPr>
                        <w:r>
                          <w:rPr>
                            <w:sz w:val="18"/>
                            <w:szCs w:val="18"/>
                            <w:lang w:val="es-MX"/>
                          </w:rPr>
                          <w:t>Promedio Diario (µg/m</w:t>
                        </w:r>
                        <w:r>
                          <w:rPr>
                            <w:sz w:val="18"/>
                            <w:szCs w:val="18"/>
                            <w:vertAlign w:val="superscript"/>
                            <w:lang w:val="es-MX"/>
                          </w:rPr>
                          <w:t>3</w:t>
                        </w:r>
                        <w:r>
                          <w:rPr>
                            <w:sz w:val="18"/>
                            <w:szCs w:val="18"/>
                            <w:lang w:val="es-MX"/>
                          </w:rPr>
                          <w:t>N)</w:t>
                        </w:r>
                      </w:p>
                    </w:tc>
                    <w:tc>
                      <w:tcPr>
                        <w:tcW w:w="1486" w:type="dxa"/>
                        <w:tcBorders>
                          <w:top w:val="single" w:sz="4" w:space="0" w:color="auto"/>
                          <w:left w:val="single" w:sz="4" w:space="0" w:color="auto"/>
                          <w:bottom w:val="single" w:sz="4" w:space="0" w:color="auto"/>
                          <w:right w:val="single" w:sz="4" w:space="0" w:color="auto"/>
                        </w:tcBorders>
                        <w:vAlign w:val="bottom"/>
                        <w:hideMark/>
                      </w:tcPr>
                      <w:p w14:paraId="0D1983C2" w14:textId="77777777" w:rsidR="00C724D2" w:rsidRDefault="00C724D2" w:rsidP="00C724D2">
                        <w:pPr>
                          <w:jc w:val="center"/>
                          <w:rPr>
                            <w:sz w:val="18"/>
                            <w:szCs w:val="18"/>
                            <w:lang w:val="es-CL"/>
                          </w:rPr>
                        </w:pPr>
                        <w:r>
                          <w:rPr>
                            <w:sz w:val="18"/>
                            <w:szCs w:val="18"/>
                          </w:rPr>
                          <w:t>2,53</w:t>
                        </w:r>
                      </w:p>
                    </w:tc>
                    <w:tc>
                      <w:tcPr>
                        <w:tcW w:w="1690" w:type="dxa"/>
                        <w:tcBorders>
                          <w:top w:val="single" w:sz="4" w:space="0" w:color="auto"/>
                          <w:left w:val="single" w:sz="4" w:space="0" w:color="auto"/>
                          <w:bottom w:val="single" w:sz="4" w:space="0" w:color="auto"/>
                          <w:right w:val="single" w:sz="4" w:space="0" w:color="auto"/>
                        </w:tcBorders>
                        <w:vAlign w:val="bottom"/>
                        <w:hideMark/>
                      </w:tcPr>
                      <w:p w14:paraId="26E063FF" w14:textId="77777777" w:rsidR="00C724D2" w:rsidRDefault="00C724D2" w:rsidP="00C724D2">
                        <w:pPr>
                          <w:jc w:val="center"/>
                          <w:rPr>
                            <w:sz w:val="18"/>
                            <w:szCs w:val="18"/>
                          </w:rPr>
                        </w:pPr>
                        <w:r>
                          <w:rPr>
                            <w:sz w:val="18"/>
                            <w:szCs w:val="18"/>
                          </w:rPr>
                          <w:t>2,63</w:t>
                        </w:r>
                      </w:p>
                    </w:tc>
                    <w:tc>
                      <w:tcPr>
                        <w:tcW w:w="1388" w:type="dxa"/>
                        <w:tcBorders>
                          <w:top w:val="single" w:sz="4" w:space="0" w:color="auto"/>
                          <w:left w:val="single" w:sz="4" w:space="0" w:color="auto"/>
                          <w:bottom w:val="single" w:sz="4" w:space="0" w:color="auto"/>
                          <w:right w:val="single" w:sz="4" w:space="0" w:color="auto"/>
                        </w:tcBorders>
                        <w:vAlign w:val="bottom"/>
                        <w:hideMark/>
                      </w:tcPr>
                      <w:p w14:paraId="09690229" w14:textId="77777777" w:rsidR="00C724D2" w:rsidRDefault="00C724D2" w:rsidP="00C724D2">
                        <w:pPr>
                          <w:jc w:val="center"/>
                          <w:rPr>
                            <w:sz w:val="18"/>
                            <w:szCs w:val="18"/>
                          </w:rPr>
                        </w:pPr>
                        <w:r>
                          <w:rPr>
                            <w:sz w:val="18"/>
                            <w:szCs w:val="18"/>
                          </w:rPr>
                          <w:t>0,52</w:t>
                        </w:r>
                      </w:p>
                    </w:tc>
                    <w:tc>
                      <w:tcPr>
                        <w:tcW w:w="1484" w:type="dxa"/>
                        <w:tcBorders>
                          <w:top w:val="single" w:sz="4" w:space="0" w:color="auto"/>
                          <w:left w:val="single" w:sz="4" w:space="0" w:color="auto"/>
                          <w:bottom w:val="single" w:sz="4" w:space="0" w:color="auto"/>
                          <w:right w:val="single" w:sz="4" w:space="0" w:color="auto"/>
                        </w:tcBorders>
                        <w:vAlign w:val="bottom"/>
                        <w:hideMark/>
                      </w:tcPr>
                      <w:p w14:paraId="1C848E2D" w14:textId="77777777" w:rsidR="00C724D2" w:rsidRDefault="00C724D2" w:rsidP="00C724D2">
                        <w:pPr>
                          <w:jc w:val="center"/>
                          <w:rPr>
                            <w:sz w:val="18"/>
                            <w:szCs w:val="18"/>
                          </w:rPr>
                        </w:pPr>
                        <w:r>
                          <w:rPr>
                            <w:sz w:val="18"/>
                            <w:szCs w:val="18"/>
                          </w:rPr>
                          <w:t>1,36</w:t>
                        </w:r>
                      </w:p>
                    </w:tc>
                  </w:tr>
                  <w:tr w:rsidR="00C724D2" w14:paraId="56B9C41A" w14:textId="77777777" w:rsidTr="00C724D2">
                    <w:trPr>
                      <w:trHeight w:val="221"/>
                    </w:trPr>
                    <w:tc>
                      <w:tcPr>
                        <w:tcW w:w="8612" w:type="dxa"/>
                        <w:gridSpan w:val="5"/>
                        <w:tcBorders>
                          <w:top w:val="single" w:sz="4" w:space="0" w:color="auto"/>
                          <w:left w:val="single" w:sz="4" w:space="0" w:color="auto"/>
                          <w:bottom w:val="single" w:sz="4" w:space="0" w:color="auto"/>
                          <w:right w:val="single" w:sz="4" w:space="0" w:color="auto"/>
                        </w:tcBorders>
                        <w:hideMark/>
                      </w:tcPr>
                      <w:p w14:paraId="0A757297" w14:textId="42A35C40" w:rsidR="00C724D2" w:rsidRDefault="00C724D2" w:rsidP="00C724D2">
                        <w:pPr>
                          <w:jc w:val="center"/>
                          <w:rPr>
                            <w:sz w:val="18"/>
                            <w:szCs w:val="18"/>
                          </w:rPr>
                        </w:pPr>
                        <w:r>
                          <w:rPr>
                            <w:sz w:val="18"/>
                            <w:szCs w:val="18"/>
                            <w:lang w:val="es-MX"/>
                          </w:rPr>
                          <w:t>11 de mayo de 2019</w:t>
                        </w:r>
                      </w:p>
                    </w:tc>
                  </w:tr>
                  <w:tr w:rsidR="00C724D2" w14:paraId="32027A71" w14:textId="77777777" w:rsidTr="00C724D2">
                    <w:trPr>
                      <w:trHeight w:val="228"/>
                    </w:trPr>
                    <w:tc>
                      <w:tcPr>
                        <w:tcW w:w="2562" w:type="dxa"/>
                        <w:tcBorders>
                          <w:top w:val="single" w:sz="4" w:space="0" w:color="auto"/>
                          <w:left w:val="single" w:sz="4" w:space="0" w:color="auto"/>
                          <w:bottom w:val="single" w:sz="4" w:space="0" w:color="auto"/>
                          <w:right w:val="single" w:sz="4" w:space="0" w:color="auto"/>
                        </w:tcBorders>
                        <w:hideMark/>
                      </w:tcPr>
                      <w:p w14:paraId="2FA4EA98" w14:textId="77777777" w:rsidR="00C724D2" w:rsidRDefault="00C724D2" w:rsidP="00C724D2">
                        <w:pPr>
                          <w:pStyle w:val="Prrafodelista"/>
                          <w:ind w:left="0"/>
                          <w:rPr>
                            <w:rFonts w:asciiTheme="minorHAnsi" w:hAnsiTheme="minorHAnsi"/>
                            <w:sz w:val="18"/>
                            <w:szCs w:val="18"/>
                            <w:lang w:val="es-MX"/>
                          </w:rPr>
                        </w:pPr>
                        <w:r>
                          <w:rPr>
                            <w:sz w:val="18"/>
                            <w:szCs w:val="18"/>
                            <w:lang w:val="es-MX"/>
                          </w:rPr>
                          <w:t>Máximo Horario (µg/m</w:t>
                        </w:r>
                        <w:r>
                          <w:rPr>
                            <w:sz w:val="18"/>
                            <w:szCs w:val="18"/>
                            <w:vertAlign w:val="superscript"/>
                            <w:lang w:val="es-MX"/>
                          </w:rPr>
                          <w:t>3</w:t>
                        </w:r>
                        <w:r>
                          <w:rPr>
                            <w:sz w:val="18"/>
                            <w:szCs w:val="18"/>
                            <w:lang w:val="es-MX"/>
                          </w:rPr>
                          <w:t>N)</w:t>
                        </w:r>
                      </w:p>
                    </w:tc>
                    <w:tc>
                      <w:tcPr>
                        <w:tcW w:w="1486" w:type="dxa"/>
                        <w:tcBorders>
                          <w:top w:val="single" w:sz="4" w:space="0" w:color="auto"/>
                          <w:left w:val="single" w:sz="4" w:space="0" w:color="auto"/>
                          <w:bottom w:val="single" w:sz="4" w:space="0" w:color="auto"/>
                          <w:right w:val="single" w:sz="4" w:space="0" w:color="auto"/>
                        </w:tcBorders>
                        <w:vAlign w:val="bottom"/>
                        <w:hideMark/>
                      </w:tcPr>
                      <w:p w14:paraId="64C89831" w14:textId="77777777" w:rsidR="00C724D2" w:rsidRDefault="00C724D2" w:rsidP="00C724D2">
                        <w:pPr>
                          <w:jc w:val="center"/>
                          <w:rPr>
                            <w:sz w:val="18"/>
                            <w:szCs w:val="18"/>
                            <w:lang w:val="es-CL"/>
                          </w:rPr>
                        </w:pPr>
                        <w:r>
                          <w:rPr>
                            <w:sz w:val="18"/>
                            <w:szCs w:val="18"/>
                          </w:rPr>
                          <w:t>24,35</w:t>
                        </w:r>
                      </w:p>
                    </w:tc>
                    <w:tc>
                      <w:tcPr>
                        <w:tcW w:w="1690" w:type="dxa"/>
                        <w:tcBorders>
                          <w:top w:val="single" w:sz="4" w:space="0" w:color="auto"/>
                          <w:left w:val="single" w:sz="4" w:space="0" w:color="auto"/>
                          <w:bottom w:val="single" w:sz="4" w:space="0" w:color="auto"/>
                          <w:right w:val="single" w:sz="4" w:space="0" w:color="auto"/>
                        </w:tcBorders>
                        <w:vAlign w:val="bottom"/>
                        <w:hideMark/>
                      </w:tcPr>
                      <w:p w14:paraId="7E837ADF" w14:textId="77777777" w:rsidR="00C724D2" w:rsidRDefault="00C724D2" w:rsidP="00C724D2">
                        <w:pPr>
                          <w:jc w:val="center"/>
                          <w:rPr>
                            <w:sz w:val="18"/>
                            <w:szCs w:val="18"/>
                          </w:rPr>
                        </w:pPr>
                        <w:r>
                          <w:rPr>
                            <w:sz w:val="18"/>
                            <w:szCs w:val="18"/>
                          </w:rPr>
                          <w:t>12,91</w:t>
                        </w:r>
                      </w:p>
                    </w:tc>
                    <w:tc>
                      <w:tcPr>
                        <w:tcW w:w="1388" w:type="dxa"/>
                        <w:tcBorders>
                          <w:top w:val="single" w:sz="4" w:space="0" w:color="auto"/>
                          <w:left w:val="single" w:sz="4" w:space="0" w:color="auto"/>
                          <w:bottom w:val="single" w:sz="4" w:space="0" w:color="auto"/>
                          <w:right w:val="single" w:sz="4" w:space="0" w:color="auto"/>
                        </w:tcBorders>
                        <w:vAlign w:val="bottom"/>
                        <w:hideMark/>
                      </w:tcPr>
                      <w:p w14:paraId="150DAC82" w14:textId="77777777" w:rsidR="00C724D2" w:rsidRDefault="00C724D2" w:rsidP="00C724D2">
                        <w:pPr>
                          <w:jc w:val="center"/>
                          <w:rPr>
                            <w:sz w:val="18"/>
                            <w:szCs w:val="18"/>
                          </w:rPr>
                        </w:pPr>
                        <w:r>
                          <w:rPr>
                            <w:sz w:val="18"/>
                            <w:szCs w:val="18"/>
                          </w:rPr>
                          <w:t>30,00</w:t>
                        </w:r>
                      </w:p>
                    </w:tc>
                    <w:tc>
                      <w:tcPr>
                        <w:tcW w:w="1484" w:type="dxa"/>
                        <w:tcBorders>
                          <w:top w:val="single" w:sz="4" w:space="0" w:color="auto"/>
                          <w:left w:val="single" w:sz="4" w:space="0" w:color="auto"/>
                          <w:bottom w:val="single" w:sz="4" w:space="0" w:color="auto"/>
                          <w:right w:val="single" w:sz="4" w:space="0" w:color="auto"/>
                        </w:tcBorders>
                        <w:vAlign w:val="bottom"/>
                        <w:hideMark/>
                      </w:tcPr>
                      <w:p w14:paraId="489FB57E" w14:textId="77777777" w:rsidR="00C724D2" w:rsidRDefault="00C724D2" w:rsidP="00C724D2">
                        <w:pPr>
                          <w:jc w:val="center"/>
                          <w:rPr>
                            <w:sz w:val="18"/>
                            <w:szCs w:val="18"/>
                          </w:rPr>
                        </w:pPr>
                        <w:r>
                          <w:rPr>
                            <w:sz w:val="18"/>
                            <w:szCs w:val="18"/>
                          </w:rPr>
                          <w:t>2,77</w:t>
                        </w:r>
                      </w:p>
                    </w:tc>
                  </w:tr>
                  <w:tr w:rsidR="00C724D2" w14:paraId="69D148DC" w14:textId="77777777" w:rsidTr="00C724D2">
                    <w:trPr>
                      <w:trHeight w:val="228"/>
                    </w:trPr>
                    <w:tc>
                      <w:tcPr>
                        <w:tcW w:w="2562" w:type="dxa"/>
                        <w:tcBorders>
                          <w:top w:val="single" w:sz="4" w:space="0" w:color="auto"/>
                          <w:left w:val="single" w:sz="4" w:space="0" w:color="auto"/>
                          <w:bottom w:val="single" w:sz="4" w:space="0" w:color="auto"/>
                          <w:right w:val="single" w:sz="4" w:space="0" w:color="auto"/>
                        </w:tcBorders>
                        <w:hideMark/>
                      </w:tcPr>
                      <w:p w14:paraId="24200876" w14:textId="77777777" w:rsidR="00C724D2" w:rsidRDefault="00C724D2" w:rsidP="00C724D2">
                        <w:pPr>
                          <w:pStyle w:val="Prrafodelista"/>
                          <w:ind w:left="0"/>
                          <w:rPr>
                            <w:rFonts w:asciiTheme="minorHAnsi" w:hAnsiTheme="minorHAnsi"/>
                            <w:sz w:val="18"/>
                            <w:szCs w:val="18"/>
                            <w:lang w:val="es-MX"/>
                          </w:rPr>
                        </w:pPr>
                        <w:r>
                          <w:rPr>
                            <w:sz w:val="18"/>
                            <w:szCs w:val="18"/>
                            <w:lang w:val="es-MX"/>
                          </w:rPr>
                          <w:t>Promedio Diario (µg/m</w:t>
                        </w:r>
                        <w:r>
                          <w:rPr>
                            <w:sz w:val="18"/>
                            <w:szCs w:val="18"/>
                            <w:vertAlign w:val="superscript"/>
                            <w:lang w:val="es-MX"/>
                          </w:rPr>
                          <w:t>3</w:t>
                        </w:r>
                        <w:r>
                          <w:rPr>
                            <w:sz w:val="18"/>
                            <w:szCs w:val="18"/>
                            <w:lang w:val="es-MX"/>
                          </w:rPr>
                          <w:t>N)</w:t>
                        </w:r>
                      </w:p>
                    </w:tc>
                    <w:tc>
                      <w:tcPr>
                        <w:tcW w:w="1486" w:type="dxa"/>
                        <w:tcBorders>
                          <w:top w:val="single" w:sz="4" w:space="0" w:color="auto"/>
                          <w:left w:val="single" w:sz="4" w:space="0" w:color="auto"/>
                          <w:bottom w:val="single" w:sz="4" w:space="0" w:color="auto"/>
                          <w:right w:val="single" w:sz="4" w:space="0" w:color="auto"/>
                        </w:tcBorders>
                        <w:vAlign w:val="bottom"/>
                        <w:hideMark/>
                      </w:tcPr>
                      <w:p w14:paraId="7BF14E50" w14:textId="77777777" w:rsidR="00C724D2" w:rsidRDefault="00C724D2" w:rsidP="00C724D2">
                        <w:pPr>
                          <w:jc w:val="center"/>
                          <w:rPr>
                            <w:sz w:val="18"/>
                            <w:szCs w:val="18"/>
                            <w:lang w:val="es-CL"/>
                          </w:rPr>
                        </w:pPr>
                        <w:r>
                          <w:rPr>
                            <w:sz w:val="18"/>
                            <w:szCs w:val="18"/>
                          </w:rPr>
                          <w:t>4,57</w:t>
                        </w:r>
                      </w:p>
                    </w:tc>
                    <w:tc>
                      <w:tcPr>
                        <w:tcW w:w="1690" w:type="dxa"/>
                        <w:tcBorders>
                          <w:top w:val="single" w:sz="4" w:space="0" w:color="auto"/>
                          <w:left w:val="single" w:sz="4" w:space="0" w:color="auto"/>
                          <w:bottom w:val="single" w:sz="4" w:space="0" w:color="auto"/>
                          <w:right w:val="single" w:sz="4" w:space="0" w:color="auto"/>
                        </w:tcBorders>
                        <w:vAlign w:val="bottom"/>
                        <w:hideMark/>
                      </w:tcPr>
                      <w:p w14:paraId="73563CC9" w14:textId="77777777" w:rsidR="00C724D2" w:rsidRDefault="00C724D2" w:rsidP="00C724D2">
                        <w:pPr>
                          <w:jc w:val="center"/>
                          <w:rPr>
                            <w:sz w:val="18"/>
                            <w:szCs w:val="18"/>
                          </w:rPr>
                        </w:pPr>
                        <w:r>
                          <w:rPr>
                            <w:sz w:val="18"/>
                            <w:szCs w:val="18"/>
                          </w:rPr>
                          <w:t>2,83</w:t>
                        </w:r>
                      </w:p>
                    </w:tc>
                    <w:tc>
                      <w:tcPr>
                        <w:tcW w:w="1388" w:type="dxa"/>
                        <w:tcBorders>
                          <w:top w:val="single" w:sz="4" w:space="0" w:color="auto"/>
                          <w:left w:val="single" w:sz="4" w:space="0" w:color="auto"/>
                          <w:bottom w:val="single" w:sz="4" w:space="0" w:color="auto"/>
                          <w:right w:val="single" w:sz="4" w:space="0" w:color="auto"/>
                        </w:tcBorders>
                        <w:vAlign w:val="bottom"/>
                        <w:hideMark/>
                      </w:tcPr>
                      <w:p w14:paraId="4E66D03F" w14:textId="77777777" w:rsidR="00C724D2" w:rsidRDefault="00C724D2" w:rsidP="00C724D2">
                        <w:pPr>
                          <w:jc w:val="center"/>
                          <w:rPr>
                            <w:sz w:val="18"/>
                            <w:szCs w:val="18"/>
                          </w:rPr>
                        </w:pPr>
                        <w:r>
                          <w:rPr>
                            <w:sz w:val="18"/>
                            <w:szCs w:val="18"/>
                          </w:rPr>
                          <w:t>2,36</w:t>
                        </w:r>
                      </w:p>
                    </w:tc>
                    <w:tc>
                      <w:tcPr>
                        <w:tcW w:w="1484" w:type="dxa"/>
                        <w:tcBorders>
                          <w:top w:val="single" w:sz="4" w:space="0" w:color="auto"/>
                          <w:left w:val="single" w:sz="4" w:space="0" w:color="auto"/>
                          <w:bottom w:val="single" w:sz="4" w:space="0" w:color="auto"/>
                          <w:right w:val="single" w:sz="4" w:space="0" w:color="auto"/>
                        </w:tcBorders>
                        <w:vAlign w:val="bottom"/>
                        <w:hideMark/>
                      </w:tcPr>
                      <w:p w14:paraId="594FEA03" w14:textId="77777777" w:rsidR="00C724D2" w:rsidRDefault="00C724D2" w:rsidP="00C724D2">
                        <w:pPr>
                          <w:jc w:val="center"/>
                          <w:rPr>
                            <w:sz w:val="18"/>
                            <w:szCs w:val="18"/>
                          </w:rPr>
                        </w:pPr>
                        <w:r>
                          <w:rPr>
                            <w:sz w:val="18"/>
                            <w:szCs w:val="18"/>
                          </w:rPr>
                          <w:t>1,90</w:t>
                        </w:r>
                      </w:p>
                    </w:tc>
                  </w:tr>
                </w:tbl>
                <w:p w14:paraId="4C66D774" w14:textId="40098061" w:rsidR="00C724D2" w:rsidRPr="00581F7D" w:rsidRDefault="00C724D2" w:rsidP="00C724D2">
                  <w:pPr>
                    <w:pStyle w:val="Listaconnmeros"/>
                    <w:numPr>
                      <w:ilvl w:val="0"/>
                      <w:numId w:val="0"/>
                    </w:numPr>
                    <w:jc w:val="both"/>
                    <w:rPr>
                      <w:lang w:val="es-CL"/>
                    </w:rPr>
                  </w:pPr>
                </w:p>
              </w:tc>
            </w:tr>
            <w:tr w:rsidR="00C724D2" w:rsidRPr="00581F7D" w14:paraId="4E21E240" w14:textId="77777777" w:rsidTr="00CB3921">
              <w:trPr>
                <w:jc w:val="center"/>
              </w:trPr>
              <w:tc>
                <w:tcPr>
                  <w:tcW w:w="7208" w:type="dxa"/>
                </w:tcPr>
                <w:p w14:paraId="465536BE" w14:textId="6A0EFD86" w:rsidR="00C724D2" w:rsidRPr="00581F7D" w:rsidRDefault="00C724D2" w:rsidP="00C724D2">
                  <w:pPr>
                    <w:pStyle w:val="Listaconnmeros"/>
                    <w:numPr>
                      <w:ilvl w:val="0"/>
                      <w:numId w:val="0"/>
                    </w:numPr>
                    <w:tabs>
                      <w:tab w:val="left" w:pos="6"/>
                      <w:tab w:val="center" w:pos="3457"/>
                    </w:tabs>
                    <w:jc w:val="center"/>
                    <w:rPr>
                      <w:lang w:val="es-CL"/>
                    </w:rPr>
                  </w:pPr>
                  <w:r>
                    <w:rPr>
                      <w:b/>
                      <w:lang w:val="es-CL"/>
                    </w:rPr>
                    <w:t xml:space="preserve">Tabla 1. </w:t>
                  </w:r>
                  <w:r>
                    <w:rPr>
                      <w:bCs/>
                      <w:lang w:val="es-CL"/>
                    </w:rPr>
                    <w:t xml:space="preserve">Resumen de valores máximos y promedios de </w:t>
                  </w:r>
                  <w:r w:rsidRPr="00C724D2">
                    <w:rPr>
                      <w:bCs/>
                      <w:lang w:val="es-CL"/>
                    </w:rPr>
                    <w:t>SO</w:t>
                  </w:r>
                  <w:r w:rsidRPr="00C724D2">
                    <w:rPr>
                      <w:bCs/>
                      <w:vertAlign w:val="subscript"/>
                      <w:lang w:val="es-CL"/>
                    </w:rPr>
                    <w:t>2</w:t>
                  </w:r>
                  <w:r w:rsidRPr="00E44695">
                    <w:rPr>
                      <w:bCs/>
                      <w:lang w:val="es-CL"/>
                    </w:rPr>
                    <w:t xml:space="preserve"> </w:t>
                  </w:r>
                  <w:r>
                    <w:rPr>
                      <w:bCs/>
                      <w:lang w:val="es-CL"/>
                    </w:rPr>
                    <w:t>para los días 09, 10 y 11 de mayo de 2019.</w:t>
                  </w:r>
                </w:p>
              </w:tc>
            </w:tr>
          </w:tbl>
          <w:p w14:paraId="0092118B" w14:textId="77777777" w:rsidR="00C724D2" w:rsidRPr="00C724D2" w:rsidRDefault="00C724D2" w:rsidP="00C724D2">
            <w:pPr>
              <w:pStyle w:val="Listaconnmeros"/>
              <w:numPr>
                <w:ilvl w:val="0"/>
                <w:numId w:val="0"/>
              </w:numPr>
              <w:ind w:left="720"/>
              <w:jc w:val="both"/>
              <w:rPr>
                <w:lang w:val="es-CL"/>
              </w:rPr>
            </w:pPr>
          </w:p>
          <w:p w14:paraId="05AE5FC6" w14:textId="77777777" w:rsidR="00CC5F9D" w:rsidRDefault="00C724D2" w:rsidP="00CB3921">
            <w:pPr>
              <w:pStyle w:val="Prrafodelista"/>
              <w:spacing w:after="160"/>
              <w:rPr>
                <w:lang w:val="es-MX"/>
              </w:rPr>
            </w:pPr>
            <w:r w:rsidRPr="00C724D2">
              <w:rPr>
                <w:lang w:val="es-MX"/>
              </w:rPr>
              <w:t xml:space="preserve">De los antecedentes proporcionados de las mediciones de velocidad y dirección del viento, se realizó un análisis y en </w:t>
            </w:r>
            <w:r w:rsidR="00CC5F9D" w:rsidRPr="00C724D2">
              <w:rPr>
                <w:lang w:val="es-MX"/>
              </w:rPr>
              <w:t>las siguientes figuras</w:t>
            </w:r>
            <w:r w:rsidRPr="00C724D2">
              <w:rPr>
                <w:lang w:val="es-MX"/>
              </w:rPr>
              <w:t xml:space="preserve"> </w:t>
            </w:r>
            <w:r w:rsidR="00CC5F9D">
              <w:rPr>
                <w:lang w:val="es-MX"/>
              </w:rPr>
              <w:t xml:space="preserve">se </w:t>
            </w:r>
          </w:p>
          <w:p w14:paraId="11871ED5" w14:textId="4DBDCEAB" w:rsidR="00C724D2" w:rsidRPr="00C724D2" w:rsidRDefault="00C724D2" w:rsidP="00CB3921">
            <w:pPr>
              <w:pStyle w:val="Prrafodelista"/>
              <w:spacing w:after="160"/>
              <w:rPr>
                <w:lang w:val="es-MX"/>
              </w:rPr>
            </w:pPr>
            <w:r w:rsidRPr="00C724D2">
              <w:rPr>
                <w:lang w:val="es-MX"/>
              </w:rPr>
              <w:t>observan los resultados obtenidos.</w:t>
            </w:r>
          </w:p>
          <w:tbl>
            <w:tblPr>
              <w:tblStyle w:val="Tablaconcuadrcula"/>
              <w:tblW w:w="0" w:type="auto"/>
              <w:jc w:val="center"/>
              <w:tblLook w:val="04A0" w:firstRow="1" w:lastRow="0" w:firstColumn="1" w:lastColumn="0" w:noHBand="0" w:noVBand="1"/>
            </w:tblPr>
            <w:tblGrid>
              <w:gridCol w:w="4446"/>
              <w:gridCol w:w="4424"/>
            </w:tblGrid>
            <w:tr w:rsidR="00F25580" w14:paraId="76D78AFD" w14:textId="77777777" w:rsidTr="00C724D2">
              <w:trPr>
                <w:jc w:val="center"/>
              </w:trPr>
              <w:tc>
                <w:tcPr>
                  <w:tcW w:w="4446" w:type="dxa"/>
                </w:tcPr>
                <w:p w14:paraId="305584CB" w14:textId="4759BBFA" w:rsidR="00F25580" w:rsidRDefault="00E44695" w:rsidP="00F25580">
                  <w:pPr>
                    <w:pStyle w:val="Listaconnmeros"/>
                    <w:numPr>
                      <w:ilvl w:val="0"/>
                      <w:numId w:val="0"/>
                    </w:numPr>
                    <w:jc w:val="center"/>
                  </w:pPr>
                  <w:r>
                    <w:rPr>
                      <w:noProof/>
                      <w:lang w:eastAsia="es-CL"/>
                    </w:rPr>
                    <w:drawing>
                      <wp:inline distT="0" distB="0" distL="0" distR="0" wp14:anchorId="518A0456" wp14:editId="07DAA1B8">
                        <wp:extent cx="2438400" cy="2390775"/>
                        <wp:effectExtent l="0" t="0" r="0" b="9525"/>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9"/>
                                <a:stretch>
                                  <a:fillRect/>
                                </a:stretch>
                              </pic:blipFill>
                              <pic:spPr>
                                <a:xfrm>
                                  <a:off x="0" y="0"/>
                                  <a:ext cx="2438400" cy="2390775"/>
                                </a:xfrm>
                                <a:prstGeom prst="rect">
                                  <a:avLst/>
                                </a:prstGeom>
                              </pic:spPr>
                            </pic:pic>
                          </a:graphicData>
                        </a:graphic>
                      </wp:inline>
                    </w:drawing>
                  </w:r>
                </w:p>
              </w:tc>
              <w:tc>
                <w:tcPr>
                  <w:tcW w:w="4424" w:type="dxa"/>
                </w:tcPr>
                <w:p w14:paraId="5BD433E4" w14:textId="588D2DE6" w:rsidR="00F25580" w:rsidRDefault="00E44695" w:rsidP="00F25580">
                  <w:pPr>
                    <w:pStyle w:val="Listaconnmeros"/>
                    <w:numPr>
                      <w:ilvl w:val="0"/>
                      <w:numId w:val="0"/>
                    </w:numPr>
                    <w:jc w:val="center"/>
                  </w:pPr>
                  <w:r>
                    <w:rPr>
                      <w:noProof/>
                      <w:lang w:eastAsia="es-CL"/>
                    </w:rPr>
                    <w:drawing>
                      <wp:inline distT="0" distB="0" distL="0" distR="0" wp14:anchorId="2E586982" wp14:editId="1ED0E60C">
                        <wp:extent cx="2390775" cy="2381250"/>
                        <wp:effectExtent l="0" t="0" r="9525" b="0"/>
                        <wp:docPr id="7" name="Imagen 7"/>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0"/>
                                <a:stretch>
                                  <a:fillRect/>
                                </a:stretch>
                              </pic:blipFill>
                              <pic:spPr>
                                <a:xfrm>
                                  <a:off x="0" y="0"/>
                                  <a:ext cx="2390775" cy="2381250"/>
                                </a:xfrm>
                                <a:prstGeom prst="rect">
                                  <a:avLst/>
                                </a:prstGeom>
                              </pic:spPr>
                            </pic:pic>
                          </a:graphicData>
                        </a:graphic>
                      </wp:inline>
                    </w:drawing>
                  </w:r>
                </w:p>
              </w:tc>
            </w:tr>
            <w:tr w:rsidR="00F25580" w14:paraId="11C59BFD" w14:textId="77777777" w:rsidTr="00C724D2">
              <w:trPr>
                <w:jc w:val="center"/>
              </w:trPr>
              <w:tc>
                <w:tcPr>
                  <w:tcW w:w="4446" w:type="dxa"/>
                </w:tcPr>
                <w:p w14:paraId="45FC11F5" w14:textId="2AEF64B3" w:rsidR="00F25580" w:rsidRDefault="00F25580" w:rsidP="00F25580">
                  <w:pPr>
                    <w:pStyle w:val="Listaconnmeros"/>
                    <w:numPr>
                      <w:ilvl w:val="0"/>
                      <w:numId w:val="0"/>
                    </w:numPr>
                    <w:jc w:val="center"/>
                  </w:pPr>
                  <w:r w:rsidRPr="00F25580">
                    <w:rPr>
                      <w:b/>
                    </w:rPr>
                    <w:t xml:space="preserve">Figura </w:t>
                  </w:r>
                  <w:r w:rsidR="00CB3921">
                    <w:rPr>
                      <w:b/>
                    </w:rPr>
                    <w:t>4</w:t>
                  </w:r>
                  <w:r w:rsidRPr="00F25580">
                    <w:rPr>
                      <w:b/>
                    </w:rPr>
                    <w:t>.</w:t>
                  </w:r>
                  <w:r>
                    <w:t xml:space="preserve"> Estación Centro</w:t>
                  </w:r>
                </w:p>
              </w:tc>
              <w:tc>
                <w:tcPr>
                  <w:tcW w:w="4424" w:type="dxa"/>
                </w:tcPr>
                <w:p w14:paraId="7249BC31" w14:textId="6A539D0B" w:rsidR="00F25580" w:rsidRDefault="00F25580" w:rsidP="00F25580">
                  <w:pPr>
                    <w:pStyle w:val="Listaconnmeros"/>
                    <w:numPr>
                      <w:ilvl w:val="0"/>
                      <w:numId w:val="0"/>
                    </w:numPr>
                    <w:jc w:val="center"/>
                  </w:pPr>
                  <w:r w:rsidRPr="00F25580">
                    <w:rPr>
                      <w:b/>
                    </w:rPr>
                    <w:t xml:space="preserve">Figura </w:t>
                  </w:r>
                  <w:r w:rsidR="00CB3921">
                    <w:rPr>
                      <w:b/>
                    </w:rPr>
                    <w:t>5</w:t>
                  </w:r>
                  <w:r w:rsidRPr="00F25580">
                    <w:rPr>
                      <w:b/>
                    </w:rPr>
                    <w:t>.</w:t>
                  </w:r>
                  <w:r>
                    <w:t xml:space="preserve"> Estación Hospital del Cobre</w:t>
                  </w:r>
                </w:p>
              </w:tc>
            </w:tr>
            <w:tr w:rsidR="00F25580" w14:paraId="6F17B1EC" w14:textId="77777777" w:rsidTr="00C724D2">
              <w:trPr>
                <w:jc w:val="center"/>
              </w:trPr>
              <w:tc>
                <w:tcPr>
                  <w:tcW w:w="4446" w:type="dxa"/>
                </w:tcPr>
                <w:p w14:paraId="64FDF9DF" w14:textId="3B26C6B8" w:rsidR="00F25580" w:rsidRDefault="00E44695" w:rsidP="00F25580">
                  <w:pPr>
                    <w:pStyle w:val="Listaconnmeros"/>
                    <w:numPr>
                      <w:ilvl w:val="0"/>
                      <w:numId w:val="0"/>
                    </w:numPr>
                    <w:jc w:val="center"/>
                  </w:pPr>
                  <w:r>
                    <w:rPr>
                      <w:noProof/>
                      <w:lang w:eastAsia="es-CL"/>
                    </w:rPr>
                    <w:lastRenderedPageBreak/>
                    <w:drawing>
                      <wp:inline distT="0" distB="0" distL="0" distR="0" wp14:anchorId="2333663E" wp14:editId="05E61FC9">
                        <wp:extent cx="2684780" cy="2409825"/>
                        <wp:effectExtent l="0" t="0" r="1270" b="9525"/>
                        <wp:docPr id="9" name="Imagen 9"/>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1"/>
                                <a:stretch>
                                  <a:fillRect/>
                                </a:stretch>
                              </pic:blipFill>
                              <pic:spPr>
                                <a:xfrm>
                                  <a:off x="0" y="0"/>
                                  <a:ext cx="2684780" cy="2409825"/>
                                </a:xfrm>
                                <a:prstGeom prst="rect">
                                  <a:avLst/>
                                </a:prstGeom>
                              </pic:spPr>
                            </pic:pic>
                          </a:graphicData>
                        </a:graphic>
                      </wp:inline>
                    </w:drawing>
                  </w:r>
                </w:p>
              </w:tc>
              <w:tc>
                <w:tcPr>
                  <w:tcW w:w="4424" w:type="dxa"/>
                </w:tcPr>
                <w:p w14:paraId="7E67CC5B" w14:textId="59A2457A" w:rsidR="00F25580" w:rsidRDefault="00E44695" w:rsidP="00F25580">
                  <w:pPr>
                    <w:pStyle w:val="Listaconnmeros"/>
                    <w:numPr>
                      <w:ilvl w:val="0"/>
                      <w:numId w:val="0"/>
                    </w:numPr>
                    <w:jc w:val="center"/>
                  </w:pPr>
                  <w:r>
                    <w:rPr>
                      <w:noProof/>
                      <w:lang w:eastAsia="es-CL"/>
                    </w:rPr>
                    <w:drawing>
                      <wp:inline distT="0" distB="0" distL="0" distR="0" wp14:anchorId="390FE5C4" wp14:editId="31EE6D44">
                        <wp:extent cx="2672080" cy="2508885"/>
                        <wp:effectExtent l="0" t="0" r="0" b="57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stretch>
                                  <a:fillRect/>
                                </a:stretch>
                              </pic:blipFill>
                              <pic:spPr>
                                <a:xfrm>
                                  <a:off x="0" y="0"/>
                                  <a:ext cx="2672080" cy="2508885"/>
                                </a:xfrm>
                                <a:prstGeom prst="rect">
                                  <a:avLst/>
                                </a:prstGeom>
                              </pic:spPr>
                            </pic:pic>
                          </a:graphicData>
                        </a:graphic>
                      </wp:inline>
                    </w:drawing>
                  </w:r>
                </w:p>
              </w:tc>
            </w:tr>
            <w:tr w:rsidR="00F25580" w14:paraId="7A82D5A6" w14:textId="77777777" w:rsidTr="00C724D2">
              <w:trPr>
                <w:jc w:val="center"/>
              </w:trPr>
              <w:tc>
                <w:tcPr>
                  <w:tcW w:w="4446" w:type="dxa"/>
                </w:tcPr>
                <w:p w14:paraId="7B11961A" w14:textId="73276564" w:rsidR="00F25580" w:rsidRDefault="00F25580" w:rsidP="00F25580">
                  <w:pPr>
                    <w:pStyle w:val="Listaconnmeros"/>
                    <w:numPr>
                      <w:ilvl w:val="0"/>
                      <w:numId w:val="0"/>
                    </w:numPr>
                    <w:jc w:val="center"/>
                  </w:pPr>
                  <w:r w:rsidRPr="00F25580">
                    <w:rPr>
                      <w:b/>
                    </w:rPr>
                    <w:t xml:space="preserve">Figura </w:t>
                  </w:r>
                  <w:r w:rsidR="00CB3921">
                    <w:rPr>
                      <w:b/>
                    </w:rPr>
                    <w:t>6</w:t>
                  </w:r>
                  <w:r w:rsidRPr="00F25580">
                    <w:rPr>
                      <w:b/>
                    </w:rPr>
                    <w:t>.</w:t>
                  </w:r>
                  <w:r>
                    <w:rPr>
                      <w:b/>
                    </w:rPr>
                    <w:t xml:space="preserve"> </w:t>
                  </w:r>
                  <w:r w:rsidRPr="00F25580">
                    <w:t>Es</w:t>
                  </w:r>
                  <w:r>
                    <w:t>tación Club Deportivo 23 de mayo</w:t>
                  </w:r>
                  <w:r>
                    <w:rPr>
                      <w:b/>
                    </w:rPr>
                    <w:t xml:space="preserve"> </w:t>
                  </w:r>
                </w:p>
              </w:tc>
              <w:tc>
                <w:tcPr>
                  <w:tcW w:w="4424" w:type="dxa"/>
                </w:tcPr>
                <w:p w14:paraId="6CB86EE2" w14:textId="53CFB381" w:rsidR="00F25580" w:rsidRDefault="00F25580" w:rsidP="00F25580">
                  <w:pPr>
                    <w:pStyle w:val="Listaconnmeros"/>
                    <w:numPr>
                      <w:ilvl w:val="0"/>
                      <w:numId w:val="0"/>
                    </w:numPr>
                    <w:jc w:val="center"/>
                  </w:pPr>
                  <w:r w:rsidRPr="00F25580">
                    <w:rPr>
                      <w:b/>
                    </w:rPr>
                    <w:t xml:space="preserve">Figura </w:t>
                  </w:r>
                  <w:r w:rsidR="00C73F8E">
                    <w:rPr>
                      <w:b/>
                    </w:rPr>
                    <w:t>7</w:t>
                  </w:r>
                  <w:r w:rsidRPr="00F25580">
                    <w:rPr>
                      <w:b/>
                    </w:rPr>
                    <w:t>.</w:t>
                  </w:r>
                  <w:r>
                    <w:rPr>
                      <w:b/>
                    </w:rPr>
                    <w:t xml:space="preserve"> </w:t>
                  </w:r>
                  <w:r w:rsidRPr="00F25580">
                    <w:t>Es</w:t>
                  </w:r>
                  <w:r>
                    <w:t xml:space="preserve">tación </w:t>
                  </w:r>
                  <w:r w:rsidR="00E44695">
                    <w:t>Oasis</w:t>
                  </w:r>
                </w:p>
              </w:tc>
            </w:tr>
          </w:tbl>
          <w:p w14:paraId="7CBFC385" w14:textId="77777777" w:rsidR="00747716" w:rsidRDefault="00747716" w:rsidP="00DA48B1">
            <w:pPr>
              <w:pStyle w:val="Listaconnmeros"/>
              <w:numPr>
                <w:ilvl w:val="0"/>
                <w:numId w:val="0"/>
              </w:numPr>
              <w:ind w:left="513"/>
              <w:jc w:val="both"/>
              <w:rPr>
                <w:lang w:val="es-CL"/>
              </w:rPr>
            </w:pPr>
          </w:p>
          <w:p w14:paraId="14AB61FE" w14:textId="6E7CC3E8" w:rsidR="00E44695" w:rsidRDefault="00E44695" w:rsidP="00E44695">
            <w:pPr>
              <w:ind w:left="558"/>
              <w:jc w:val="both"/>
            </w:pPr>
            <w:r>
              <w:t>Se debe señalar que, con los antecedentes remitidos y analizados para las cuatro estaciones; se determinó que el día 10 de mayo entre las 9:00 y las 17:00 horas, la dirección predominante se encontró en las direcciones ONO (oeste noroeste), NO (noroeste) y O (oeste). Además, el análisis de la Grafica determinó que la dirección predominante en estación Hospital se encontró en dirección ONO (oeste noroeste)  y la intensidad del viento promedio se ubicaron en el rango de [5,7 – 8,8 m/s], en estación Centro la dirección predominante se encontró en dirección ONO (oeste noroeste)  y la intensidad del viento promedio se ubicaron en el rango de [3,8 – 5,7 m/s], para la estación CD 23 de Marzo la dirección predominante se encontró en dirección O(oeste) y la intensidad del viento promedio se ubicaron en el rango de [5,7 – 8,8 m/s], y finalmente para la estación Oasis la dirección predominante se encontró en dirección ONO (oeste noroeste) y la intensidad del viento promedio se ubicaron en el rango de [5,7 – 8,8 m/s].</w:t>
            </w:r>
          </w:p>
          <w:p w14:paraId="40293880" w14:textId="77777777" w:rsidR="00E44695" w:rsidRPr="00E44695" w:rsidRDefault="00E44695" w:rsidP="00DA48B1">
            <w:pPr>
              <w:pStyle w:val="Listaconnmeros"/>
              <w:numPr>
                <w:ilvl w:val="0"/>
                <w:numId w:val="0"/>
              </w:numPr>
              <w:ind w:left="513"/>
              <w:jc w:val="both"/>
            </w:pPr>
          </w:p>
          <w:p w14:paraId="5965A3FB" w14:textId="2B06A7BD" w:rsidR="00DA48B1" w:rsidRPr="00E6251C" w:rsidRDefault="00DA48B1" w:rsidP="00DA48B1">
            <w:pPr>
              <w:pStyle w:val="Listaconnmeros"/>
              <w:numPr>
                <w:ilvl w:val="0"/>
                <w:numId w:val="0"/>
              </w:numPr>
              <w:ind w:left="513"/>
              <w:jc w:val="both"/>
              <w:rPr>
                <w:lang w:val="es-CL"/>
              </w:rPr>
            </w:pPr>
            <w:r>
              <w:rPr>
                <w:lang w:val="es-CL"/>
              </w:rPr>
              <w:t xml:space="preserve">Con esta información es importante </w:t>
            </w:r>
            <w:r w:rsidR="00C724D2">
              <w:rPr>
                <w:lang w:val="es-CL"/>
              </w:rPr>
              <w:t>destacar</w:t>
            </w:r>
            <w:r>
              <w:rPr>
                <w:lang w:val="es-CL"/>
              </w:rPr>
              <w:t xml:space="preserve"> que</w:t>
            </w:r>
            <w:r w:rsidR="00747716">
              <w:rPr>
                <w:lang w:val="es-CL"/>
              </w:rPr>
              <w:t>,</w:t>
            </w:r>
            <w:r>
              <w:rPr>
                <w:lang w:val="es-CL"/>
              </w:rPr>
              <w:t xml:space="preserve"> por la dirección del viento</w:t>
            </w:r>
            <w:r w:rsidR="00B35324">
              <w:rPr>
                <w:lang w:val="es-CL"/>
              </w:rPr>
              <w:t>,</w:t>
            </w:r>
            <w:r>
              <w:rPr>
                <w:lang w:val="es-CL"/>
              </w:rPr>
              <w:t xml:space="preserve"> las estaciones de </w:t>
            </w:r>
            <w:r w:rsidR="00B35324">
              <w:rPr>
                <w:lang w:val="es-CL"/>
              </w:rPr>
              <w:t>monitoreo</w:t>
            </w:r>
            <w:r w:rsidR="00975E4B">
              <w:rPr>
                <w:lang w:val="es-CL"/>
              </w:rPr>
              <w:t xml:space="preserve"> ubicadas en</w:t>
            </w:r>
            <w:r>
              <w:rPr>
                <w:lang w:val="es-CL"/>
              </w:rPr>
              <w:t xml:space="preserve"> la ciudad de Calama </w:t>
            </w:r>
            <w:r w:rsidR="00975E4B">
              <w:rPr>
                <w:lang w:val="es-CL"/>
              </w:rPr>
              <w:t xml:space="preserve">no se vieron afectadas por el incidente. Esta información es corroborada por los registros de dichas estaciones, </w:t>
            </w:r>
            <w:r w:rsidR="00B35324">
              <w:rPr>
                <w:lang w:val="es-CL"/>
              </w:rPr>
              <w:t xml:space="preserve">las cuales </w:t>
            </w:r>
            <w:r w:rsidR="00CE1826">
              <w:rPr>
                <w:lang w:val="es-CL"/>
              </w:rPr>
              <w:t xml:space="preserve">fueron entregadas por el titular en la carta </w:t>
            </w:r>
            <w:r w:rsidR="00CE1826" w:rsidRPr="00581F7D">
              <w:rPr>
                <w:lang w:val="es-CL"/>
              </w:rPr>
              <w:t>GSAE</w:t>
            </w:r>
            <w:r w:rsidR="00CE1826">
              <w:rPr>
                <w:lang w:val="es-CL"/>
              </w:rPr>
              <w:t xml:space="preserve"> N°195/2019. En el gráfico siguiente se muestra que </w:t>
            </w:r>
            <w:r w:rsidR="00975E4B">
              <w:rPr>
                <w:lang w:val="es-CL"/>
              </w:rPr>
              <w:t>las horas posteriores al incidente</w:t>
            </w:r>
            <w:r w:rsidR="00CE1826">
              <w:rPr>
                <w:lang w:val="es-CL"/>
              </w:rPr>
              <w:t xml:space="preserve"> no presentaron un aumento significativo de las concentraciones</w:t>
            </w:r>
            <w:r w:rsidR="00A37C8B">
              <w:rPr>
                <w:lang w:val="es-CL"/>
              </w:rPr>
              <w:t xml:space="preserve"> de SO</w:t>
            </w:r>
            <w:r w:rsidR="00A37C8B">
              <w:rPr>
                <w:vertAlign w:val="subscript"/>
                <w:lang w:val="es-CL"/>
              </w:rPr>
              <w:t>2</w:t>
            </w:r>
            <w:r w:rsidR="008C085F">
              <w:rPr>
                <w:vertAlign w:val="subscript"/>
                <w:lang w:val="es-CL"/>
              </w:rPr>
              <w:t xml:space="preserve">, </w:t>
            </w:r>
            <w:r w:rsidR="008C085F">
              <w:rPr>
                <w:lang w:val="es-CL"/>
              </w:rPr>
              <w:t>según las estaciones con representatividad poblacional ubicadas en la ciudad de Calama.</w:t>
            </w:r>
          </w:p>
          <w:p w14:paraId="63C38D18" w14:textId="62705ACA" w:rsidR="00975E4B" w:rsidRDefault="00975E4B" w:rsidP="00A55034">
            <w:pPr>
              <w:pStyle w:val="Listaconnmeros"/>
              <w:numPr>
                <w:ilvl w:val="0"/>
                <w:numId w:val="0"/>
              </w:numPr>
              <w:jc w:val="both"/>
              <w:rPr>
                <w:lang w:val="es-CL"/>
              </w:rPr>
            </w:pPr>
          </w:p>
          <w:tbl>
            <w:tblPr>
              <w:tblStyle w:val="Tablaconcuadrcula"/>
              <w:tblW w:w="0" w:type="auto"/>
              <w:jc w:val="center"/>
              <w:tblLook w:val="04A0" w:firstRow="1" w:lastRow="0" w:firstColumn="1" w:lastColumn="0" w:noHBand="0" w:noVBand="1"/>
            </w:tblPr>
            <w:tblGrid>
              <w:gridCol w:w="9786"/>
            </w:tblGrid>
            <w:tr w:rsidR="003A389B" w:rsidRPr="00581F7D" w14:paraId="25294FEE" w14:textId="77777777" w:rsidTr="00B35324">
              <w:trPr>
                <w:jc w:val="center"/>
              </w:trPr>
              <w:tc>
                <w:tcPr>
                  <w:tcW w:w="9711" w:type="dxa"/>
                </w:tcPr>
                <w:p w14:paraId="38295832" w14:textId="3F1F7DF7" w:rsidR="003A389B" w:rsidRPr="00581F7D" w:rsidRDefault="003579D3" w:rsidP="003A389B">
                  <w:pPr>
                    <w:pStyle w:val="Listaconnmeros"/>
                    <w:numPr>
                      <w:ilvl w:val="0"/>
                      <w:numId w:val="0"/>
                    </w:numPr>
                    <w:jc w:val="center"/>
                    <w:rPr>
                      <w:lang w:val="es-CL"/>
                    </w:rPr>
                  </w:pPr>
                  <w:r>
                    <w:rPr>
                      <w:noProof/>
                      <w:lang w:eastAsia="es-CL"/>
                    </w:rPr>
                    <w:lastRenderedPageBreak/>
                    <w:drawing>
                      <wp:inline distT="0" distB="0" distL="0" distR="0" wp14:anchorId="36303364" wp14:editId="6688AA65">
                        <wp:extent cx="6045666" cy="3505200"/>
                        <wp:effectExtent l="19050" t="19050" r="1270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108" t="38962" r="38455" b="14205"/>
                                <a:stretch/>
                              </pic:blipFill>
                              <pic:spPr bwMode="auto">
                                <a:xfrm>
                                  <a:off x="0" y="0"/>
                                  <a:ext cx="6070655" cy="3519688"/>
                                </a:xfrm>
                                <a:prstGeom prst="rect">
                                  <a:avLst/>
                                </a:prstGeom>
                                <a:ln w="9525" cap="flat" cmpd="sng" algn="ctr">
                                  <a:solidFill>
                                    <a:sysClr val="window" lastClr="FFFFFF">
                                      <a:lumMod val="9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A389B" w:rsidRPr="00581F7D" w14:paraId="4ACDB0C5" w14:textId="77777777" w:rsidTr="00B35324">
              <w:trPr>
                <w:jc w:val="center"/>
              </w:trPr>
              <w:tc>
                <w:tcPr>
                  <w:tcW w:w="9711" w:type="dxa"/>
                </w:tcPr>
                <w:p w14:paraId="3CEC282A" w14:textId="53E19D6E" w:rsidR="003A389B" w:rsidRPr="008A2D18" w:rsidRDefault="003A389B" w:rsidP="003A389B">
                  <w:pPr>
                    <w:pStyle w:val="Listaconnmeros"/>
                    <w:numPr>
                      <w:ilvl w:val="0"/>
                      <w:numId w:val="0"/>
                    </w:numPr>
                    <w:tabs>
                      <w:tab w:val="left" w:pos="6"/>
                      <w:tab w:val="center" w:pos="3457"/>
                    </w:tabs>
                    <w:jc w:val="center"/>
                    <w:rPr>
                      <w:lang w:val="es-CL"/>
                    </w:rPr>
                  </w:pPr>
                  <w:r>
                    <w:rPr>
                      <w:b/>
                      <w:lang w:val="es-CL"/>
                    </w:rPr>
                    <w:t xml:space="preserve">Gráfico 2. </w:t>
                  </w:r>
                  <w:r w:rsidR="008A2D18" w:rsidRPr="008A2D18">
                    <w:rPr>
                      <w:lang w:val="es-CL"/>
                    </w:rPr>
                    <w:t>Concentraciones</w:t>
                  </w:r>
                  <w:r w:rsidR="008A2D18">
                    <w:rPr>
                      <w:b/>
                      <w:lang w:val="es-CL"/>
                    </w:rPr>
                    <w:t xml:space="preserve"> </w:t>
                  </w:r>
                  <w:r w:rsidR="008A2D18" w:rsidRPr="008A2D18">
                    <w:rPr>
                      <w:lang w:val="es-CL"/>
                    </w:rPr>
                    <w:t>de SO</w:t>
                  </w:r>
                  <w:r w:rsidR="008A2D18" w:rsidRPr="008A2D18">
                    <w:rPr>
                      <w:vertAlign w:val="subscript"/>
                      <w:lang w:val="es-CL"/>
                    </w:rPr>
                    <w:t>2</w:t>
                  </w:r>
                  <w:r w:rsidR="008A2D18">
                    <w:rPr>
                      <w:vertAlign w:val="subscript"/>
                      <w:lang w:val="es-CL"/>
                    </w:rPr>
                    <w:t xml:space="preserve"> </w:t>
                  </w:r>
                  <w:r w:rsidR="008A2D18">
                    <w:rPr>
                      <w:lang w:val="es-CL"/>
                    </w:rPr>
                    <w:t>[ppm],</w:t>
                  </w:r>
                  <w:r w:rsidR="008A2D18" w:rsidRPr="008A2D18">
                    <w:rPr>
                      <w:lang w:val="es-CL"/>
                    </w:rPr>
                    <w:t xml:space="preserve"> es</w:t>
                  </w:r>
                  <w:r w:rsidR="008A2D18">
                    <w:rPr>
                      <w:lang w:val="es-CL"/>
                    </w:rPr>
                    <w:t>taciones de monitoreo ciudad de Calama</w:t>
                  </w:r>
                  <w:r w:rsidR="00B35324">
                    <w:rPr>
                      <w:lang w:val="es-CL"/>
                    </w:rPr>
                    <w:t>, días 9, 10 y 11 de mayo.</w:t>
                  </w:r>
                </w:p>
              </w:tc>
            </w:tr>
          </w:tbl>
          <w:p w14:paraId="2B8A302D" w14:textId="3E5E7E0F" w:rsidR="003A389B" w:rsidRDefault="003A389B" w:rsidP="00910715">
            <w:pPr>
              <w:pStyle w:val="Listaconnmeros"/>
              <w:numPr>
                <w:ilvl w:val="0"/>
                <w:numId w:val="0"/>
              </w:numPr>
              <w:jc w:val="both"/>
              <w:rPr>
                <w:lang w:val="es-CL"/>
              </w:rPr>
            </w:pPr>
          </w:p>
          <w:p w14:paraId="4288E715" w14:textId="484E732A" w:rsidR="00CE1826" w:rsidRDefault="00A37C8B" w:rsidP="00CE1826">
            <w:pPr>
              <w:pStyle w:val="Listaconnmeros"/>
              <w:numPr>
                <w:ilvl w:val="0"/>
                <w:numId w:val="0"/>
              </w:numPr>
              <w:ind w:left="513"/>
              <w:jc w:val="both"/>
              <w:rPr>
                <w:lang w:val="es-CL"/>
              </w:rPr>
            </w:pPr>
            <w:r>
              <w:rPr>
                <w:lang w:val="es-CL"/>
              </w:rPr>
              <w:t xml:space="preserve">Con respecto a Chiu-Chiu, cabe mencionar que la estación de </w:t>
            </w:r>
            <w:r w:rsidR="002A7D9D">
              <w:rPr>
                <w:lang w:val="es-CL"/>
              </w:rPr>
              <w:t xml:space="preserve">monitoreo </w:t>
            </w:r>
            <w:r w:rsidR="00FB1B54">
              <w:rPr>
                <w:lang w:val="es-CL"/>
              </w:rPr>
              <w:t>está</w:t>
            </w:r>
            <w:r w:rsidR="002A7D9D">
              <w:rPr>
                <w:lang w:val="es-CL"/>
              </w:rPr>
              <w:t xml:space="preserve"> en proceso de traslado, energización y puesta en marcha, </w:t>
            </w:r>
            <w:r w:rsidR="00747716">
              <w:rPr>
                <w:lang w:val="es-CL"/>
              </w:rPr>
              <w:t xml:space="preserve">y además </w:t>
            </w:r>
            <w:r w:rsidR="002A7D9D">
              <w:rPr>
                <w:lang w:val="es-CL"/>
              </w:rPr>
              <w:t>no cuenta con representatividad</w:t>
            </w:r>
            <w:r w:rsidR="00AD5FAF">
              <w:rPr>
                <w:lang w:val="es-CL"/>
              </w:rPr>
              <w:t xml:space="preserve"> poblacional</w:t>
            </w:r>
            <w:r w:rsidR="002A7D9D">
              <w:rPr>
                <w:lang w:val="es-CL"/>
              </w:rPr>
              <w:t xml:space="preserve">, </w:t>
            </w:r>
            <w:r w:rsidR="00AF5EB9">
              <w:rPr>
                <w:lang w:val="es-CL"/>
              </w:rPr>
              <w:t xml:space="preserve">lo que próximamente será evaluado por la superintendencia del Medio Ambiente, </w:t>
            </w:r>
            <w:r w:rsidR="002A7D9D">
              <w:rPr>
                <w:lang w:val="es-CL"/>
              </w:rPr>
              <w:t>por lo que el titular entregó información de una estación instalada en el área industrial ubicada entre la fundición Chuquicamata y Chiu-Chiu</w:t>
            </w:r>
            <w:r w:rsidR="00AD5FAF">
              <w:rPr>
                <w:lang w:val="es-CL"/>
              </w:rPr>
              <w:t xml:space="preserve">, </w:t>
            </w:r>
            <w:r w:rsidR="00AD16D2">
              <w:rPr>
                <w:lang w:val="es-CL"/>
              </w:rPr>
              <w:t xml:space="preserve">es importante señalar que estos datos son solo </w:t>
            </w:r>
            <w:r w:rsidR="0043086B">
              <w:rPr>
                <w:lang w:val="es-CL"/>
              </w:rPr>
              <w:t>referenciales</w:t>
            </w:r>
            <w:r w:rsidR="00AD5FAF">
              <w:rPr>
                <w:lang w:val="es-CL"/>
              </w:rPr>
              <w:t>.</w:t>
            </w:r>
          </w:p>
          <w:p w14:paraId="488F1EA8" w14:textId="1D244B50" w:rsidR="00A37C8B" w:rsidRDefault="00A37C8B" w:rsidP="00CE1826">
            <w:pPr>
              <w:pStyle w:val="Listaconnmeros"/>
              <w:numPr>
                <w:ilvl w:val="0"/>
                <w:numId w:val="0"/>
              </w:numPr>
              <w:ind w:left="513"/>
              <w:jc w:val="both"/>
              <w:rPr>
                <w:lang w:val="es-CL"/>
              </w:rPr>
            </w:pPr>
          </w:p>
          <w:tbl>
            <w:tblPr>
              <w:tblStyle w:val="Tablaconcuadrcula"/>
              <w:tblW w:w="0" w:type="auto"/>
              <w:jc w:val="center"/>
              <w:tblLook w:val="04A0" w:firstRow="1" w:lastRow="0" w:firstColumn="1" w:lastColumn="0" w:noHBand="0" w:noVBand="1"/>
            </w:tblPr>
            <w:tblGrid>
              <w:gridCol w:w="9486"/>
            </w:tblGrid>
            <w:tr w:rsidR="0043086B" w:rsidRPr="00581F7D" w14:paraId="22BECCC3" w14:textId="77777777" w:rsidTr="0037776D">
              <w:trPr>
                <w:jc w:val="center"/>
              </w:trPr>
              <w:tc>
                <w:tcPr>
                  <w:tcW w:w="9422" w:type="dxa"/>
                </w:tcPr>
                <w:p w14:paraId="573837BA" w14:textId="3103059E" w:rsidR="0043086B" w:rsidRPr="00581F7D" w:rsidRDefault="003579D3" w:rsidP="0043086B">
                  <w:pPr>
                    <w:pStyle w:val="Listaconnmeros"/>
                    <w:numPr>
                      <w:ilvl w:val="0"/>
                      <w:numId w:val="0"/>
                    </w:numPr>
                    <w:jc w:val="center"/>
                    <w:rPr>
                      <w:lang w:val="es-CL"/>
                    </w:rPr>
                  </w:pPr>
                  <w:r>
                    <w:rPr>
                      <w:noProof/>
                      <w:lang w:eastAsia="es-CL"/>
                    </w:rPr>
                    <w:lastRenderedPageBreak/>
                    <w:drawing>
                      <wp:inline distT="0" distB="0" distL="0" distR="0" wp14:anchorId="5BFB48A7" wp14:editId="241E93AF">
                        <wp:extent cx="5852820" cy="4295775"/>
                        <wp:effectExtent l="19050" t="19050" r="1460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842" t="28295" r="23629" b="10990"/>
                                <a:stretch/>
                              </pic:blipFill>
                              <pic:spPr bwMode="auto">
                                <a:xfrm>
                                  <a:off x="0" y="0"/>
                                  <a:ext cx="5868233" cy="4307088"/>
                                </a:xfrm>
                                <a:prstGeom prst="rect">
                                  <a:avLst/>
                                </a:prstGeom>
                                <a:ln w="9525" cap="flat" cmpd="sng" algn="ctr">
                                  <a:solidFill>
                                    <a:schemeClr val="bg1">
                                      <a:lumMod val="9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3086B" w:rsidRPr="00581F7D" w14:paraId="0F7D26C9" w14:textId="77777777" w:rsidTr="0037776D">
              <w:trPr>
                <w:jc w:val="center"/>
              </w:trPr>
              <w:tc>
                <w:tcPr>
                  <w:tcW w:w="9422" w:type="dxa"/>
                </w:tcPr>
                <w:p w14:paraId="0CC227CA" w14:textId="60C31C80" w:rsidR="0043086B" w:rsidRPr="008A2D18" w:rsidRDefault="0043086B" w:rsidP="0043086B">
                  <w:pPr>
                    <w:pStyle w:val="Listaconnmeros"/>
                    <w:numPr>
                      <w:ilvl w:val="0"/>
                      <w:numId w:val="0"/>
                    </w:numPr>
                    <w:tabs>
                      <w:tab w:val="left" w:pos="6"/>
                      <w:tab w:val="center" w:pos="3457"/>
                    </w:tabs>
                    <w:jc w:val="center"/>
                    <w:rPr>
                      <w:lang w:val="es-CL"/>
                    </w:rPr>
                  </w:pPr>
                  <w:r>
                    <w:rPr>
                      <w:b/>
                      <w:lang w:val="es-CL"/>
                    </w:rPr>
                    <w:t xml:space="preserve">Gráfico 3. </w:t>
                  </w:r>
                  <w:r w:rsidRPr="008A2D18">
                    <w:rPr>
                      <w:lang w:val="es-CL"/>
                    </w:rPr>
                    <w:t>Concentraciones</w:t>
                  </w:r>
                  <w:r>
                    <w:rPr>
                      <w:b/>
                      <w:lang w:val="es-CL"/>
                    </w:rPr>
                    <w:t xml:space="preserve"> </w:t>
                  </w:r>
                  <w:r w:rsidRPr="008A2D18">
                    <w:rPr>
                      <w:lang w:val="es-CL"/>
                    </w:rPr>
                    <w:t>de SO</w:t>
                  </w:r>
                  <w:r w:rsidRPr="008A2D18">
                    <w:rPr>
                      <w:vertAlign w:val="subscript"/>
                      <w:lang w:val="es-CL"/>
                    </w:rPr>
                    <w:t>2</w:t>
                  </w:r>
                  <w:r>
                    <w:rPr>
                      <w:vertAlign w:val="subscript"/>
                      <w:lang w:val="es-CL"/>
                    </w:rPr>
                    <w:t xml:space="preserve"> </w:t>
                  </w:r>
                  <w:r>
                    <w:rPr>
                      <w:lang w:val="es-CL"/>
                    </w:rPr>
                    <w:t>[ppm],</w:t>
                  </w:r>
                  <w:r w:rsidRPr="008A2D18">
                    <w:rPr>
                      <w:lang w:val="es-CL"/>
                    </w:rPr>
                    <w:t xml:space="preserve"> es</w:t>
                  </w:r>
                  <w:r>
                    <w:rPr>
                      <w:lang w:val="es-CL"/>
                    </w:rPr>
                    <w:t>tación de monitoreo, área industrial fundición Chuquicamata, días 10 y 11 de mayo.</w:t>
                  </w:r>
                </w:p>
              </w:tc>
            </w:tr>
          </w:tbl>
          <w:p w14:paraId="01DDBD55" w14:textId="77777777" w:rsidR="0037776D" w:rsidRDefault="0037776D" w:rsidP="0037776D">
            <w:pPr>
              <w:pStyle w:val="Listaconnmeros"/>
              <w:numPr>
                <w:ilvl w:val="0"/>
                <w:numId w:val="0"/>
              </w:numPr>
              <w:ind w:left="513"/>
              <w:jc w:val="both"/>
              <w:rPr>
                <w:lang w:val="es-CL"/>
              </w:rPr>
            </w:pPr>
          </w:p>
          <w:p w14:paraId="267147B7" w14:textId="4AF70DEA" w:rsidR="00056116" w:rsidRPr="00056116" w:rsidRDefault="00056116" w:rsidP="00C724D2">
            <w:pPr>
              <w:pStyle w:val="Listaconnmeros"/>
              <w:numPr>
                <w:ilvl w:val="0"/>
                <w:numId w:val="6"/>
              </w:numPr>
              <w:jc w:val="both"/>
              <w:rPr>
                <w:lang w:val="es-CL"/>
              </w:rPr>
            </w:pPr>
            <w:r w:rsidRPr="00056116">
              <w:rPr>
                <w:lang w:val="es-CL"/>
              </w:rPr>
              <w:t>Por otro lado, el día 22 de mayo de 2019, el titular ingresó otro incidente a través de la plataforma electrónica de la SMA, donde indica que a las 12:00 horas hubo una emanación de gases fugitivos desde la panta de ácido N°3, lo que significó una evacuación de los trabajadores de la planta de ácido. Lo anterior, se habría realizado de acuerdo al Procedimiento de Seguridad y Salud Ocupacional establecido para estos eventos. De acuerdo a lo informado, se aplicó el Plan de Contingencia estipulado en el anexo 12 “Plan de emergencia y Contingencias” de la RCA N°147/2016. En el sistema de reportes el titular envió, además, los datos de las estaciones de calidad del aire de Calama a la hora del incidente.</w:t>
            </w:r>
          </w:p>
          <w:p w14:paraId="62D8FDD6" w14:textId="77777777" w:rsidR="00056116" w:rsidRPr="00910715" w:rsidRDefault="00056116" w:rsidP="00056116">
            <w:pPr>
              <w:rPr>
                <w:lang w:val="es-CL"/>
              </w:rPr>
            </w:pPr>
          </w:p>
          <w:p w14:paraId="74E6D03D" w14:textId="77777777" w:rsidR="00056116" w:rsidRDefault="00056116" w:rsidP="00056116">
            <w:pPr>
              <w:pStyle w:val="Prrafodelista"/>
              <w:rPr>
                <w:lang w:val="es-CL"/>
              </w:rPr>
            </w:pPr>
          </w:p>
          <w:p w14:paraId="069A9F88" w14:textId="2620B9F8" w:rsidR="00056116" w:rsidRDefault="00056116" w:rsidP="00056116">
            <w:pPr>
              <w:pStyle w:val="Listaconnmeros"/>
              <w:numPr>
                <w:ilvl w:val="0"/>
                <w:numId w:val="0"/>
              </w:numPr>
              <w:ind w:left="513"/>
              <w:jc w:val="both"/>
              <w:rPr>
                <w:lang w:val="es-CL"/>
              </w:rPr>
            </w:pPr>
            <w:r>
              <w:rPr>
                <w:lang w:val="es-CL"/>
              </w:rPr>
              <w:lastRenderedPageBreak/>
              <w:t>En el reporte del incidente, el titular entregó los datos de las estaciones de monitoreo de calidad del aire de las estaciones con representatividad poblacional de la ciudad de Calama, los cuales no presentaron un aumento en las concentraciones de SO</w:t>
            </w:r>
            <w:r>
              <w:rPr>
                <w:vertAlign w:val="subscript"/>
                <w:lang w:val="es-CL"/>
              </w:rPr>
              <w:t>2</w:t>
            </w:r>
            <w:r>
              <w:rPr>
                <w:lang w:val="es-CL"/>
              </w:rPr>
              <w:t xml:space="preserve">. </w:t>
            </w:r>
          </w:p>
          <w:p w14:paraId="787BC6D3" w14:textId="77777777" w:rsidR="00056116" w:rsidRPr="00056116" w:rsidRDefault="00056116" w:rsidP="00056116">
            <w:pPr>
              <w:pStyle w:val="Listaconnmeros"/>
              <w:numPr>
                <w:ilvl w:val="0"/>
                <w:numId w:val="0"/>
              </w:numPr>
              <w:ind w:left="513"/>
              <w:jc w:val="both"/>
              <w:rPr>
                <w:lang w:val="es-CL"/>
              </w:rPr>
            </w:pPr>
          </w:p>
          <w:tbl>
            <w:tblPr>
              <w:tblStyle w:val="Tablaconcuadrcula"/>
              <w:tblW w:w="0" w:type="auto"/>
              <w:jc w:val="center"/>
              <w:tblLook w:val="04A0" w:firstRow="1" w:lastRow="0" w:firstColumn="1" w:lastColumn="0" w:noHBand="0" w:noVBand="1"/>
            </w:tblPr>
            <w:tblGrid>
              <w:gridCol w:w="12426"/>
            </w:tblGrid>
            <w:tr w:rsidR="003A389B" w:rsidRPr="00581F7D" w14:paraId="5EFDC77B" w14:textId="77777777" w:rsidTr="00112B06">
              <w:trPr>
                <w:jc w:val="center"/>
              </w:trPr>
              <w:tc>
                <w:tcPr>
                  <w:tcW w:w="7208" w:type="dxa"/>
                </w:tcPr>
                <w:p w14:paraId="0FA8EFA2" w14:textId="2A41F4B2" w:rsidR="003A389B" w:rsidRPr="00581F7D" w:rsidRDefault="00056116" w:rsidP="003A389B">
                  <w:pPr>
                    <w:pStyle w:val="Listaconnmeros"/>
                    <w:numPr>
                      <w:ilvl w:val="0"/>
                      <w:numId w:val="0"/>
                    </w:numPr>
                    <w:jc w:val="center"/>
                    <w:rPr>
                      <w:lang w:val="es-CL"/>
                    </w:rPr>
                  </w:pPr>
                  <w:r>
                    <w:rPr>
                      <w:noProof/>
                      <w:lang w:eastAsia="es-CL"/>
                    </w:rPr>
                    <w:drawing>
                      <wp:inline distT="0" distB="0" distL="0" distR="0" wp14:anchorId="3F552CC0" wp14:editId="224AB3E7">
                        <wp:extent cx="7724774" cy="4114800"/>
                        <wp:effectExtent l="19050" t="19050" r="1016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945" t="24631" r="23284" b="25395"/>
                                <a:stretch/>
                              </pic:blipFill>
                              <pic:spPr bwMode="auto">
                                <a:xfrm>
                                  <a:off x="0" y="0"/>
                                  <a:ext cx="7731774" cy="4118528"/>
                                </a:xfrm>
                                <a:prstGeom prst="rect">
                                  <a:avLst/>
                                </a:prstGeom>
                                <a:ln w="9525" cap="flat" cmpd="sng" algn="ctr">
                                  <a:solidFill>
                                    <a:sysClr val="window" lastClr="FFFFFF">
                                      <a:lumMod val="9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A389B" w:rsidRPr="00581F7D" w14:paraId="07E9845C" w14:textId="77777777" w:rsidTr="00112B06">
              <w:trPr>
                <w:jc w:val="center"/>
              </w:trPr>
              <w:tc>
                <w:tcPr>
                  <w:tcW w:w="7208" w:type="dxa"/>
                </w:tcPr>
                <w:p w14:paraId="48DAAB46" w14:textId="6019124B" w:rsidR="003A389B" w:rsidRPr="00581F7D" w:rsidRDefault="003A389B" w:rsidP="003A389B">
                  <w:pPr>
                    <w:pStyle w:val="Listaconnmeros"/>
                    <w:numPr>
                      <w:ilvl w:val="0"/>
                      <w:numId w:val="0"/>
                    </w:numPr>
                    <w:tabs>
                      <w:tab w:val="left" w:pos="6"/>
                      <w:tab w:val="center" w:pos="3457"/>
                    </w:tabs>
                    <w:jc w:val="center"/>
                    <w:rPr>
                      <w:lang w:val="es-CL"/>
                    </w:rPr>
                  </w:pPr>
                  <w:r>
                    <w:rPr>
                      <w:b/>
                      <w:lang w:val="es-CL"/>
                    </w:rPr>
                    <w:t xml:space="preserve">Gráfico </w:t>
                  </w:r>
                  <w:r w:rsidR="00CC6ECD">
                    <w:rPr>
                      <w:b/>
                      <w:lang w:val="es-CL"/>
                    </w:rPr>
                    <w:t>4</w:t>
                  </w:r>
                  <w:r>
                    <w:rPr>
                      <w:b/>
                      <w:lang w:val="es-CL"/>
                    </w:rPr>
                    <w:t xml:space="preserve">. </w:t>
                  </w:r>
                  <w:r w:rsidR="00056116" w:rsidRPr="008A2D18">
                    <w:rPr>
                      <w:lang w:val="es-CL"/>
                    </w:rPr>
                    <w:t>Concentraciones</w:t>
                  </w:r>
                  <w:r w:rsidR="00056116">
                    <w:rPr>
                      <w:b/>
                      <w:lang w:val="es-CL"/>
                    </w:rPr>
                    <w:t xml:space="preserve"> </w:t>
                  </w:r>
                  <w:r w:rsidR="00056116" w:rsidRPr="008A2D18">
                    <w:rPr>
                      <w:lang w:val="es-CL"/>
                    </w:rPr>
                    <w:t>de SO</w:t>
                  </w:r>
                  <w:r w:rsidR="00056116" w:rsidRPr="008A2D18">
                    <w:rPr>
                      <w:vertAlign w:val="subscript"/>
                      <w:lang w:val="es-CL"/>
                    </w:rPr>
                    <w:t>2</w:t>
                  </w:r>
                  <w:r w:rsidR="00056116">
                    <w:rPr>
                      <w:vertAlign w:val="subscript"/>
                      <w:lang w:val="es-CL"/>
                    </w:rPr>
                    <w:t xml:space="preserve"> </w:t>
                  </w:r>
                  <w:r w:rsidR="00056116">
                    <w:rPr>
                      <w:lang w:val="es-CL"/>
                    </w:rPr>
                    <w:t>[ppm],</w:t>
                  </w:r>
                  <w:r w:rsidR="00056116" w:rsidRPr="008A2D18">
                    <w:rPr>
                      <w:lang w:val="es-CL"/>
                    </w:rPr>
                    <w:t xml:space="preserve"> es</w:t>
                  </w:r>
                  <w:r w:rsidR="00056116">
                    <w:rPr>
                      <w:lang w:val="es-CL"/>
                    </w:rPr>
                    <w:t>taciones de monitoreo ciudad de Calama, días 21 y 22 de mayo</w:t>
                  </w:r>
                </w:p>
              </w:tc>
            </w:tr>
          </w:tbl>
          <w:p w14:paraId="5A0620E8" w14:textId="5CA30719" w:rsidR="003A389B" w:rsidRDefault="003A389B" w:rsidP="00910715">
            <w:pPr>
              <w:pStyle w:val="Listaconnmeros"/>
              <w:numPr>
                <w:ilvl w:val="0"/>
                <w:numId w:val="0"/>
              </w:numPr>
              <w:jc w:val="both"/>
              <w:rPr>
                <w:lang w:val="es-CL"/>
              </w:rPr>
            </w:pPr>
          </w:p>
          <w:p w14:paraId="1B87AE92" w14:textId="29AEA0D8" w:rsidR="00056116" w:rsidRDefault="00056116" w:rsidP="00C724D2">
            <w:pPr>
              <w:pStyle w:val="Listaconnmeros"/>
              <w:numPr>
                <w:ilvl w:val="0"/>
                <w:numId w:val="6"/>
              </w:numPr>
              <w:jc w:val="both"/>
              <w:rPr>
                <w:lang w:val="es-CL"/>
              </w:rPr>
            </w:pPr>
            <w:r w:rsidRPr="00FE69C6">
              <w:rPr>
                <w:lang w:val="es-CL"/>
              </w:rPr>
              <w:t xml:space="preserve">La SMA realizó un requerimiento de la información a través de la Res. Ex. </w:t>
            </w:r>
            <w:r>
              <w:rPr>
                <w:lang w:val="es-CL"/>
              </w:rPr>
              <w:t>754 de 30 de mayo de 20</w:t>
            </w:r>
            <w:r w:rsidR="00EB4ED7">
              <w:rPr>
                <w:lang w:val="es-CL"/>
              </w:rPr>
              <w:t>1</w:t>
            </w:r>
            <w:r>
              <w:rPr>
                <w:lang w:val="es-CL"/>
              </w:rPr>
              <w:t xml:space="preserve">9, </w:t>
            </w:r>
            <w:r w:rsidRPr="00FE69C6">
              <w:rPr>
                <w:lang w:val="es-CL"/>
              </w:rPr>
              <w:t xml:space="preserve">donde se solicitó las causas que generaron el incidente, las medidas correctivas para que el </w:t>
            </w:r>
            <w:r w:rsidR="00EB4ED7">
              <w:rPr>
                <w:lang w:val="es-CL"/>
              </w:rPr>
              <w:t>e</w:t>
            </w:r>
            <w:r w:rsidRPr="00FE69C6">
              <w:rPr>
                <w:lang w:val="es-CL"/>
              </w:rPr>
              <w:t>vento no vuelva a ocurrir y los datos de las mediciones de la chimenea de la planta de ácido para los días 21, 22 y 23 de mayo de 2019</w:t>
            </w:r>
            <w:r w:rsidRPr="00056116">
              <w:rPr>
                <w:lang w:val="es-CL"/>
              </w:rPr>
              <w:t xml:space="preserve">. A la fecha aún no se recibe la respuesta </w:t>
            </w:r>
            <w:r w:rsidR="00EB4ED7">
              <w:rPr>
                <w:lang w:val="es-CL"/>
              </w:rPr>
              <w:t xml:space="preserve">por parte </w:t>
            </w:r>
            <w:r w:rsidRPr="00056116">
              <w:rPr>
                <w:lang w:val="es-CL"/>
              </w:rPr>
              <w:t>del titular.</w:t>
            </w:r>
          </w:p>
          <w:p w14:paraId="7FE9FFE1" w14:textId="77777777" w:rsidR="009F76DA" w:rsidRPr="0055762E" w:rsidRDefault="009F76DA" w:rsidP="00295330">
            <w:pPr>
              <w:pStyle w:val="Listaconnmeros"/>
              <w:numPr>
                <w:ilvl w:val="0"/>
                <w:numId w:val="0"/>
              </w:numPr>
              <w:rPr>
                <w:lang w:val="es-CL"/>
              </w:rPr>
            </w:pPr>
          </w:p>
        </w:tc>
      </w:tr>
    </w:tbl>
    <w:p w14:paraId="5D63694C" w14:textId="0D9CE6C1" w:rsidR="003B2BC5" w:rsidRDefault="003B2BC5" w:rsidP="003B2BC5">
      <w:pPr>
        <w:pStyle w:val="Ttulo1"/>
        <w:numPr>
          <w:ilvl w:val="0"/>
          <w:numId w:val="0"/>
        </w:numPr>
      </w:pPr>
    </w:p>
    <w:p w14:paraId="49CB66DE" w14:textId="77777777" w:rsidR="003B2BC5" w:rsidRDefault="003B2BC5">
      <w:pPr>
        <w:rPr>
          <w:rFonts w:ascii="Calibri" w:eastAsia="Calibri" w:hAnsi="Calibri" w:cs="Calibri"/>
          <w:b/>
          <w:sz w:val="24"/>
          <w:szCs w:val="20"/>
        </w:rPr>
      </w:pPr>
      <w:r>
        <w:br w:type="page"/>
      </w:r>
    </w:p>
    <w:p w14:paraId="1B363FD2" w14:textId="77777777" w:rsidR="008128E2" w:rsidRDefault="008128E2" w:rsidP="008A6CFD">
      <w:pPr>
        <w:pStyle w:val="IFA1"/>
        <w:numPr>
          <w:ilvl w:val="0"/>
          <w:numId w:val="0"/>
        </w:numPr>
        <w:ind w:left="716"/>
      </w:pPr>
      <w:bookmarkStart w:id="78" w:name="_Toc352840404"/>
      <w:bookmarkStart w:id="79" w:name="_Toc352841464"/>
      <w:bookmarkStart w:id="80" w:name="_Toc447875253"/>
      <w:bookmarkEnd w:id="69"/>
      <w:bookmarkEnd w:id="70"/>
      <w:bookmarkEnd w:id="71"/>
      <w:bookmarkEnd w:id="72"/>
      <w:bookmarkEnd w:id="73"/>
      <w:bookmarkEnd w:id="74"/>
      <w:bookmarkEnd w:id="75"/>
      <w:bookmarkEnd w:id="76"/>
    </w:p>
    <w:p w14:paraId="0B3B27B8" w14:textId="77777777" w:rsidR="001A526B" w:rsidRPr="005015E8" w:rsidRDefault="001A526B" w:rsidP="00373994">
      <w:pPr>
        <w:pStyle w:val="IFA1"/>
      </w:pPr>
      <w:bookmarkStart w:id="81" w:name="_Toc10529072"/>
      <w:r w:rsidRPr="005015E8">
        <w:t>CONCLUSIONES</w:t>
      </w:r>
      <w:bookmarkEnd w:id="78"/>
      <w:bookmarkEnd w:id="79"/>
      <w:bookmarkEnd w:id="80"/>
      <w:bookmarkEnd w:id="81"/>
    </w:p>
    <w:p w14:paraId="776F7BCE" w14:textId="77777777" w:rsidR="008128E2" w:rsidRPr="0055762E" w:rsidRDefault="008128E2" w:rsidP="00373994">
      <w:pPr>
        <w:pStyle w:val="Ttulo1"/>
        <w:numPr>
          <w:ilvl w:val="0"/>
          <w:numId w:val="0"/>
        </w:numPr>
      </w:pPr>
    </w:p>
    <w:p w14:paraId="0BE1F4E6" w14:textId="19BE8A2D" w:rsidR="00122C94" w:rsidRPr="0034542E" w:rsidRDefault="00F4387D" w:rsidP="0034542E">
      <w:pPr>
        <w:pStyle w:val="Prrafodelista"/>
        <w:ind w:left="0"/>
        <w:rPr>
          <w:rFonts w:cstheme="minorHAnsi"/>
          <w:sz w:val="20"/>
          <w:szCs w:val="20"/>
        </w:rPr>
      </w:pPr>
      <w:r w:rsidRPr="00F4387D">
        <w:rPr>
          <w:rFonts w:cstheme="minorHAnsi"/>
          <w:sz w:val="20"/>
          <w:szCs w:val="20"/>
        </w:rPr>
        <w:t>De los resultados obtenidos en las actividades de fiscalización a los Instrumentos de Gestión Ambiental indicados en el punto 3</w:t>
      </w:r>
      <w:r w:rsidR="00122C94">
        <w:rPr>
          <w:rFonts w:cstheme="minorHAnsi"/>
          <w:sz w:val="20"/>
          <w:szCs w:val="20"/>
        </w:rPr>
        <w:t xml:space="preserve"> asociado a la Unidad Fiscalizable Fundición Chuquicamata perteneciente al titular Codelco</w:t>
      </w:r>
      <w:r w:rsidRPr="00F4387D">
        <w:rPr>
          <w:rFonts w:cstheme="minorHAnsi"/>
          <w:sz w:val="20"/>
          <w:szCs w:val="20"/>
        </w:rPr>
        <w:t xml:space="preserve">, </w:t>
      </w:r>
      <w:r w:rsidR="00122C94">
        <w:rPr>
          <w:rFonts w:cstheme="minorHAnsi"/>
          <w:sz w:val="20"/>
          <w:szCs w:val="20"/>
        </w:rPr>
        <w:t>es posible señalar lo siguiente:</w:t>
      </w:r>
    </w:p>
    <w:p w14:paraId="483A1E55" w14:textId="77777777" w:rsidR="00F4387D" w:rsidRDefault="00F4387D" w:rsidP="00ED76CA">
      <w:pPr>
        <w:pStyle w:val="Prrafodelista"/>
        <w:ind w:left="0"/>
        <w:rPr>
          <w:rFonts w:cstheme="minorHAnsi"/>
          <w:sz w:val="20"/>
          <w:szCs w:val="20"/>
        </w:rPr>
      </w:pPr>
    </w:p>
    <w:tbl>
      <w:tblPr>
        <w:tblStyle w:val="Tablaconcuadrcula"/>
        <w:tblW w:w="13546" w:type="dxa"/>
        <w:jc w:val="center"/>
        <w:tblLayout w:type="fixed"/>
        <w:tblLook w:val="04A0" w:firstRow="1" w:lastRow="0" w:firstColumn="1" w:lastColumn="0" w:noHBand="0" w:noVBand="1"/>
      </w:tblPr>
      <w:tblGrid>
        <w:gridCol w:w="1354"/>
        <w:gridCol w:w="1753"/>
        <w:gridCol w:w="5386"/>
        <w:gridCol w:w="5053"/>
      </w:tblGrid>
      <w:tr w:rsidR="00D8535E" w:rsidRPr="0041132B" w14:paraId="2F376527" w14:textId="77777777" w:rsidTr="007938B2">
        <w:trPr>
          <w:trHeight w:val="395"/>
          <w:tblHeader/>
          <w:jc w:val="center"/>
        </w:trPr>
        <w:tc>
          <w:tcPr>
            <w:tcW w:w="500" w:type="pct"/>
            <w:shd w:val="clear" w:color="auto" w:fill="D9D9D9" w:themeFill="background1" w:themeFillShade="D9"/>
          </w:tcPr>
          <w:p w14:paraId="78AA6C15" w14:textId="77777777" w:rsidR="00D8535E" w:rsidRPr="0041132B" w:rsidRDefault="00D8535E" w:rsidP="007938B2">
            <w:pPr>
              <w:jc w:val="center"/>
              <w:rPr>
                <w:rFonts w:cstheme="minorHAnsi"/>
                <w:b/>
              </w:rPr>
            </w:pPr>
            <w:r w:rsidRPr="0041132B">
              <w:rPr>
                <w:rFonts w:cstheme="minorHAnsi"/>
                <w:b/>
              </w:rPr>
              <w:t>N° Hecho Constatado</w:t>
            </w:r>
          </w:p>
        </w:tc>
        <w:tc>
          <w:tcPr>
            <w:tcW w:w="647" w:type="pct"/>
            <w:shd w:val="clear" w:color="auto" w:fill="D9D9D9" w:themeFill="background1" w:themeFillShade="D9"/>
            <w:vAlign w:val="center"/>
          </w:tcPr>
          <w:p w14:paraId="3D014D3A" w14:textId="77777777" w:rsidR="00D8535E" w:rsidRPr="0041132B" w:rsidRDefault="00D8535E" w:rsidP="007938B2">
            <w:pPr>
              <w:jc w:val="center"/>
              <w:rPr>
                <w:rFonts w:cstheme="minorHAnsi"/>
                <w:b/>
              </w:rPr>
            </w:pPr>
            <w:r w:rsidRPr="0041132B">
              <w:rPr>
                <w:rFonts w:cstheme="minorHAnsi"/>
                <w:b/>
              </w:rPr>
              <w:t>Materia Objeto de Fiscalización</w:t>
            </w:r>
          </w:p>
        </w:tc>
        <w:tc>
          <w:tcPr>
            <w:tcW w:w="1988" w:type="pct"/>
            <w:shd w:val="clear" w:color="auto" w:fill="D9D9D9" w:themeFill="background1" w:themeFillShade="D9"/>
            <w:vAlign w:val="center"/>
          </w:tcPr>
          <w:p w14:paraId="75FC7D9D" w14:textId="77777777" w:rsidR="00D8535E" w:rsidRPr="0041132B" w:rsidRDefault="00D8535E" w:rsidP="007938B2">
            <w:pPr>
              <w:jc w:val="center"/>
              <w:rPr>
                <w:rFonts w:cstheme="minorHAnsi"/>
                <w:b/>
              </w:rPr>
            </w:pPr>
            <w:r w:rsidRPr="0041132B">
              <w:rPr>
                <w:rFonts w:cstheme="minorHAnsi"/>
                <w:b/>
              </w:rPr>
              <w:t>Exigencia Asociada</w:t>
            </w:r>
          </w:p>
        </w:tc>
        <w:tc>
          <w:tcPr>
            <w:tcW w:w="1865" w:type="pct"/>
            <w:shd w:val="clear" w:color="auto" w:fill="D9D9D9" w:themeFill="background1" w:themeFillShade="D9"/>
            <w:vAlign w:val="center"/>
          </w:tcPr>
          <w:p w14:paraId="726BDE2D" w14:textId="7A4BACFA" w:rsidR="00D8535E" w:rsidRPr="0041132B" w:rsidRDefault="00122C94" w:rsidP="007938B2">
            <w:pPr>
              <w:jc w:val="center"/>
              <w:rPr>
                <w:rFonts w:cstheme="minorHAnsi"/>
                <w:b/>
              </w:rPr>
            </w:pPr>
            <w:r>
              <w:rPr>
                <w:rFonts w:cstheme="minorHAnsi"/>
                <w:b/>
              </w:rPr>
              <w:t>Conclusiones</w:t>
            </w:r>
          </w:p>
        </w:tc>
      </w:tr>
      <w:tr w:rsidR="00D8535E" w:rsidRPr="007C1BBC" w14:paraId="62ABF55B" w14:textId="77777777" w:rsidTr="007938B2">
        <w:trPr>
          <w:trHeight w:val="70"/>
          <w:jc w:val="center"/>
        </w:trPr>
        <w:tc>
          <w:tcPr>
            <w:tcW w:w="500" w:type="pct"/>
            <w:vAlign w:val="center"/>
          </w:tcPr>
          <w:p w14:paraId="7B3045EE" w14:textId="77777777" w:rsidR="00D8535E" w:rsidRPr="0041132B" w:rsidRDefault="00D8535E" w:rsidP="007938B2">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47" w:type="pct"/>
            <w:vAlign w:val="center"/>
          </w:tcPr>
          <w:p w14:paraId="05F7C795" w14:textId="5D3C6CDD" w:rsidR="00D8535E" w:rsidRPr="00122C94" w:rsidRDefault="00122C94" w:rsidP="007938B2">
            <w:pPr>
              <w:jc w:val="center"/>
            </w:pPr>
            <w:r>
              <w:t>Emisiones de SO</w:t>
            </w:r>
            <w:r>
              <w:rPr>
                <w:vertAlign w:val="subscript"/>
              </w:rPr>
              <w:t>2</w:t>
            </w:r>
            <w:r>
              <w:t xml:space="preserve"> desde la planta de ácido N°3</w:t>
            </w:r>
          </w:p>
        </w:tc>
        <w:tc>
          <w:tcPr>
            <w:tcW w:w="1988" w:type="pct"/>
          </w:tcPr>
          <w:p w14:paraId="79BA51C4" w14:textId="5C4DECB0" w:rsidR="00122C94" w:rsidRDefault="00122C94" w:rsidP="00122C94">
            <w:pPr>
              <w:pStyle w:val="Listaconnmeros"/>
              <w:numPr>
                <w:ilvl w:val="0"/>
                <w:numId w:val="0"/>
              </w:numPr>
              <w:jc w:val="both"/>
              <w:rPr>
                <w:lang w:val="es-CL"/>
              </w:rPr>
            </w:pPr>
            <w:r w:rsidRPr="005A1A3C">
              <w:rPr>
                <w:b/>
                <w:lang w:val="es-CL"/>
              </w:rPr>
              <w:t>Art. N°4, Letra a, D.S. N°28/2013 MMA</w:t>
            </w:r>
            <w:r w:rsidRPr="005A1A3C">
              <w:rPr>
                <w:lang w:val="es-CL"/>
              </w:rPr>
              <w:t>: las plantas de ácido deben emi</w:t>
            </w:r>
            <w:r>
              <w:rPr>
                <w:lang w:val="es-CL"/>
              </w:rPr>
              <w:t>tir una concentración de SO</w:t>
            </w:r>
            <w:r>
              <w:rPr>
                <w:vertAlign w:val="subscript"/>
                <w:lang w:val="es-CL"/>
              </w:rPr>
              <w:t>2</w:t>
            </w:r>
            <w:r>
              <w:rPr>
                <w:lang w:val="es-CL"/>
              </w:rPr>
              <w:t xml:space="preserve"> inferior o igual a 600 ppm, partes por millón en volumen. El valor límite de emisión SO</w:t>
            </w:r>
            <w:r>
              <w:rPr>
                <w:vertAlign w:val="subscript"/>
                <w:lang w:val="es-CL"/>
              </w:rPr>
              <w:t>2</w:t>
            </w:r>
            <w:r>
              <w:rPr>
                <w:lang w:val="es-CL"/>
              </w:rPr>
              <w:t xml:space="preserve"> se verificará como concentración promedio horaria.</w:t>
            </w:r>
          </w:p>
          <w:p w14:paraId="14E53D00" w14:textId="77777777" w:rsidR="00122C94" w:rsidRDefault="00122C94" w:rsidP="00122C94">
            <w:pPr>
              <w:pStyle w:val="Listaconnmeros"/>
              <w:numPr>
                <w:ilvl w:val="0"/>
                <w:numId w:val="0"/>
              </w:numPr>
              <w:jc w:val="both"/>
              <w:rPr>
                <w:lang w:val="es-CL"/>
              </w:rPr>
            </w:pPr>
          </w:p>
          <w:p w14:paraId="7BDFC2A9" w14:textId="1799721C" w:rsidR="00122C94" w:rsidRDefault="00122C94" w:rsidP="00122C94">
            <w:pPr>
              <w:pStyle w:val="Listaconnmeros"/>
              <w:numPr>
                <w:ilvl w:val="0"/>
                <w:numId w:val="0"/>
              </w:numPr>
              <w:jc w:val="both"/>
              <w:rPr>
                <w:lang w:val="es-CL"/>
              </w:rPr>
            </w:pPr>
            <w:r w:rsidRPr="005A1A3C">
              <w:rPr>
                <w:b/>
                <w:lang w:val="es-CL"/>
              </w:rPr>
              <w:t>Art. N°14, letra a, D.S. N°28/2013 MMA</w:t>
            </w:r>
            <w:r w:rsidRPr="005A1A3C">
              <w:rPr>
                <w:lang w:val="es-CL"/>
              </w:rPr>
              <w:t>: par</w:t>
            </w:r>
            <w:r>
              <w:rPr>
                <w:lang w:val="es-CL"/>
              </w:rPr>
              <w:t xml:space="preserve">a medir SO2 en las plantas de ácido, se deben implementar y validar un sistema de monitoreo continuo, de acuerdo a lo indicado en la Parte 75, volumen 40 del Código de Regulaciones Federales (CFR) de la Agencia Ambiental de los Estados Unidos (US-EPA) o aquel protocolo que establezca la Superintendencia del Medio Ambiente. </w:t>
            </w:r>
          </w:p>
          <w:p w14:paraId="74BB678C" w14:textId="77777777" w:rsidR="00122C94" w:rsidRPr="005A1A3C" w:rsidRDefault="00122C94" w:rsidP="00122C94">
            <w:pPr>
              <w:pStyle w:val="Listaconnmeros"/>
              <w:numPr>
                <w:ilvl w:val="0"/>
                <w:numId w:val="0"/>
              </w:numPr>
              <w:jc w:val="both"/>
              <w:rPr>
                <w:lang w:val="es-CL"/>
              </w:rPr>
            </w:pPr>
          </w:p>
          <w:p w14:paraId="60B032ED" w14:textId="4216D6FD" w:rsidR="00D8535E" w:rsidRPr="0034542E" w:rsidRDefault="00122C94" w:rsidP="007938B2">
            <w:pPr>
              <w:pStyle w:val="Listaconnmeros"/>
              <w:numPr>
                <w:ilvl w:val="0"/>
                <w:numId w:val="0"/>
              </w:numPr>
              <w:jc w:val="both"/>
              <w:rPr>
                <w:b/>
                <w:lang w:val="es-CL"/>
              </w:rPr>
            </w:pPr>
            <w:r w:rsidRPr="00DC2CD9">
              <w:rPr>
                <w:b/>
                <w:lang w:val="es-CL"/>
              </w:rPr>
              <w:t>Art. N°15, Letra iii, D.S. N°28/2013 MMA</w:t>
            </w:r>
            <w:r w:rsidRPr="00DC2CD9">
              <w:rPr>
                <w:lang w:val="es-CL"/>
              </w:rPr>
              <w:t>: Con</w:t>
            </w:r>
            <w:r>
              <w:rPr>
                <w:lang w:val="es-CL"/>
              </w:rPr>
              <w:t xml:space="preserve"> el fin de minimizar las emisiones al aire, las fuentes emisoras deben cumplir con un plan de contingencia que tenga por objetivo informar inmediatamente cuando ocurra un evento a la Superintendencia del Medio Ambiente y a la Seremi del Medio Ambiente respectivamente, así como las acciones correctivas para enfrentar las fallas relacionadas con fugas o emisiones al aire.</w:t>
            </w:r>
          </w:p>
        </w:tc>
        <w:tc>
          <w:tcPr>
            <w:tcW w:w="1865" w:type="pct"/>
          </w:tcPr>
          <w:p w14:paraId="42368D92" w14:textId="219F63F2" w:rsidR="0034542E" w:rsidRDefault="00122C94" w:rsidP="00C724D2">
            <w:pPr>
              <w:pStyle w:val="Prrafodelista"/>
              <w:numPr>
                <w:ilvl w:val="0"/>
                <w:numId w:val="7"/>
              </w:numPr>
              <w:ind w:left="322" w:hanging="284"/>
              <w:rPr>
                <w:szCs w:val="24"/>
              </w:rPr>
            </w:pPr>
            <w:r w:rsidRPr="00122C94">
              <w:rPr>
                <w:szCs w:val="24"/>
              </w:rPr>
              <w:t>El titular</w:t>
            </w:r>
            <w:r>
              <w:rPr>
                <w:szCs w:val="24"/>
              </w:rPr>
              <w:t xml:space="preserve"> inició de forma parcial sus operaciones el día 29 de abril</w:t>
            </w:r>
            <w:r w:rsidR="00F35359">
              <w:rPr>
                <w:szCs w:val="24"/>
              </w:rPr>
              <w:t>, en esa fecha s</w:t>
            </w:r>
            <w:r>
              <w:rPr>
                <w:szCs w:val="24"/>
              </w:rPr>
              <w:t>i bien es cierto</w:t>
            </w:r>
            <w:r w:rsidR="00F35359">
              <w:rPr>
                <w:szCs w:val="24"/>
              </w:rPr>
              <w:t xml:space="preserve">, </w:t>
            </w:r>
            <w:r>
              <w:rPr>
                <w:szCs w:val="24"/>
              </w:rPr>
              <w:t>la planta de ácido</w:t>
            </w:r>
            <w:r w:rsidR="003E09DB">
              <w:rPr>
                <w:szCs w:val="24"/>
              </w:rPr>
              <w:t xml:space="preserve"> </w:t>
            </w:r>
            <w:r w:rsidR="00F35359">
              <w:rPr>
                <w:szCs w:val="24"/>
              </w:rPr>
              <w:t xml:space="preserve">N°3 </w:t>
            </w:r>
            <w:r w:rsidR="003E09DB">
              <w:rPr>
                <w:szCs w:val="24"/>
              </w:rPr>
              <w:t>no</w:t>
            </w:r>
            <w:r>
              <w:rPr>
                <w:szCs w:val="24"/>
              </w:rPr>
              <w:t xml:space="preserve"> </w:t>
            </w:r>
            <w:r w:rsidR="00F35359">
              <w:rPr>
                <w:szCs w:val="24"/>
              </w:rPr>
              <w:t xml:space="preserve">contaba </w:t>
            </w:r>
            <w:r>
              <w:rPr>
                <w:szCs w:val="24"/>
              </w:rPr>
              <w:t xml:space="preserve">con un CEMS validado por esta Superintendencia, </w:t>
            </w:r>
            <w:r w:rsidR="003E09DB">
              <w:rPr>
                <w:szCs w:val="24"/>
              </w:rPr>
              <w:t xml:space="preserve">a partir de las </w:t>
            </w:r>
            <w:r w:rsidR="0034542E">
              <w:rPr>
                <w:szCs w:val="24"/>
              </w:rPr>
              <w:t xml:space="preserve">24 horas previo al inicio de sus operaciones </w:t>
            </w:r>
            <w:r w:rsidR="00F35359">
              <w:rPr>
                <w:szCs w:val="24"/>
              </w:rPr>
              <w:t xml:space="preserve">el titular </w:t>
            </w:r>
            <w:r w:rsidR="0034542E">
              <w:rPr>
                <w:szCs w:val="24"/>
              </w:rPr>
              <w:t xml:space="preserve">cuenta con las mediciones de </w:t>
            </w:r>
            <w:r w:rsidR="0034542E" w:rsidRPr="0034542E">
              <w:rPr>
                <w:szCs w:val="24"/>
              </w:rPr>
              <w:t>SO</w:t>
            </w:r>
            <w:r w:rsidR="0034542E" w:rsidRPr="0034542E">
              <w:rPr>
                <w:szCs w:val="24"/>
                <w:vertAlign w:val="subscript"/>
              </w:rPr>
              <w:t>2</w:t>
            </w:r>
            <w:r w:rsidR="0034542E">
              <w:rPr>
                <w:szCs w:val="24"/>
              </w:rPr>
              <w:t xml:space="preserve"> de manera continua, a través del método CH-6C</w:t>
            </w:r>
            <w:r w:rsidR="00F35359">
              <w:rPr>
                <w:szCs w:val="24"/>
              </w:rPr>
              <w:t xml:space="preserve"> por medio de </w:t>
            </w:r>
            <w:r w:rsidR="0034542E">
              <w:rPr>
                <w:szCs w:val="24"/>
              </w:rPr>
              <w:t xml:space="preserve">la ETFA Algoritmos y Mediciones Ambientales </w:t>
            </w:r>
            <w:proofErr w:type="spellStart"/>
            <w:r w:rsidR="0034542E">
              <w:rPr>
                <w:szCs w:val="24"/>
              </w:rPr>
              <w:t>SpA</w:t>
            </w:r>
            <w:proofErr w:type="spellEnd"/>
            <w:r w:rsidR="0034542E">
              <w:rPr>
                <w:szCs w:val="24"/>
              </w:rPr>
              <w:t xml:space="preserve">, </w:t>
            </w:r>
            <w:r w:rsidR="009D4A4B">
              <w:rPr>
                <w:szCs w:val="24"/>
              </w:rPr>
              <w:t xml:space="preserve">en conformidad al </w:t>
            </w:r>
            <w:r w:rsidR="0034542E">
              <w:rPr>
                <w:szCs w:val="24"/>
              </w:rPr>
              <w:t>artículo 4° del D.S. N°28/2013</w:t>
            </w:r>
            <w:r w:rsidR="00F35359">
              <w:rPr>
                <w:szCs w:val="24"/>
              </w:rPr>
              <w:t xml:space="preserve"> MMA</w:t>
            </w:r>
            <w:r w:rsidR="0034542E">
              <w:rPr>
                <w:szCs w:val="24"/>
              </w:rPr>
              <w:t>.</w:t>
            </w:r>
          </w:p>
          <w:p w14:paraId="629E90A0" w14:textId="0F827FBA" w:rsidR="00D8535E" w:rsidRDefault="0034542E" w:rsidP="00C724D2">
            <w:pPr>
              <w:pStyle w:val="Prrafodelista"/>
              <w:numPr>
                <w:ilvl w:val="0"/>
                <w:numId w:val="7"/>
              </w:numPr>
              <w:ind w:left="322" w:hanging="284"/>
              <w:rPr>
                <w:szCs w:val="24"/>
              </w:rPr>
            </w:pPr>
            <w:r>
              <w:rPr>
                <w:szCs w:val="24"/>
              </w:rPr>
              <w:t xml:space="preserve">El titular ha informado ambos incidentes en el Sistema de Seguimiento Ambiental, </w:t>
            </w:r>
            <w:r w:rsidR="009D4A4B">
              <w:rPr>
                <w:szCs w:val="24"/>
              </w:rPr>
              <w:t xml:space="preserve">en conformidad al </w:t>
            </w:r>
            <w:r>
              <w:rPr>
                <w:szCs w:val="24"/>
              </w:rPr>
              <w:t>artículo 15° del D.S. N°28/2013.</w:t>
            </w:r>
          </w:p>
          <w:p w14:paraId="3C5CC30C" w14:textId="5B1D5502" w:rsidR="00D8535E" w:rsidRDefault="00F35359" w:rsidP="00C724D2">
            <w:pPr>
              <w:pStyle w:val="Prrafodelista"/>
              <w:numPr>
                <w:ilvl w:val="0"/>
                <w:numId w:val="7"/>
              </w:numPr>
              <w:ind w:left="322" w:hanging="284"/>
              <w:rPr>
                <w:szCs w:val="24"/>
              </w:rPr>
            </w:pPr>
            <w:r>
              <w:rPr>
                <w:szCs w:val="24"/>
              </w:rPr>
              <w:t>Por otro lado</w:t>
            </w:r>
            <w:r w:rsidR="0034542E" w:rsidRPr="00E306ED">
              <w:rPr>
                <w:szCs w:val="24"/>
              </w:rPr>
              <w:t xml:space="preserve">, las emisiones de la planta de ácido N°3 en el periodo anterior al incidente registraron promedios </w:t>
            </w:r>
            <w:r w:rsidR="0034542E" w:rsidRPr="00320CAF">
              <w:rPr>
                <w:szCs w:val="24"/>
              </w:rPr>
              <w:t>horarios por sobre el límite normativo (600 ppm), est</w:t>
            </w:r>
            <w:r w:rsidRPr="00320CAF">
              <w:rPr>
                <w:szCs w:val="24"/>
              </w:rPr>
              <w:t>o</w:t>
            </w:r>
            <w:r w:rsidR="0034542E" w:rsidRPr="00320CAF">
              <w:rPr>
                <w:szCs w:val="24"/>
              </w:rPr>
              <w:t xml:space="preserve">s </w:t>
            </w:r>
            <w:r w:rsidRPr="00320CAF">
              <w:rPr>
                <w:szCs w:val="24"/>
              </w:rPr>
              <w:t xml:space="preserve">registros </w:t>
            </w:r>
            <w:r w:rsidR="0034542E" w:rsidRPr="00320CAF">
              <w:rPr>
                <w:szCs w:val="24"/>
              </w:rPr>
              <w:t>no significan necesariamente un</w:t>
            </w:r>
            <w:r w:rsidR="009D4A4B">
              <w:rPr>
                <w:szCs w:val="24"/>
              </w:rPr>
              <w:t>a superación de</w:t>
            </w:r>
            <w:r w:rsidR="0034542E" w:rsidRPr="00320CAF">
              <w:rPr>
                <w:szCs w:val="24"/>
              </w:rPr>
              <w:t xml:space="preserve">l límite normativo, ya que estas pueden estar dentro del </w:t>
            </w:r>
            <w:r w:rsidR="00320CAF" w:rsidRPr="00320CAF">
              <w:rPr>
                <w:szCs w:val="24"/>
              </w:rPr>
              <w:t>5% de excedencia</w:t>
            </w:r>
            <w:r w:rsidR="009D4A4B">
              <w:rPr>
                <w:szCs w:val="24"/>
              </w:rPr>
              <w:t xml:space="preserve"> anual</w:t>
            </w:r>
            <w:r w:rsidR="0034542E" w:rsidRPr="00320CAF">
              <w:rPr>
                <w:szCs w:val="24"/>
              </w:rPr>
              <w:t>.</w:t>
            </w:r>
          </w:p>
          <w:p w14:paraId="41D9FC2C" w14:textId="3BDF0392" w:rsidR="00320CAF" w:rsidRPr="0034542E" w:rsidRDefault="00320CAF" w:rsidP="009D4A4B">
            <w:pPr>
              <w:pStyle w:val="Prrafodelista"/>
              <w:numPr>
                <w:ilvl w:val="0"/>
                <w:numId w:val="7"/>
              </w:numPr>
              <w:ind w:left="322" w:hanging="284"/>
              <w:rPr>
                <w:szCs w:val="24"/>
              </w:rPr>
            </w:pPr>
            <w:r>
              <w:rPr>
                <w:rFonts w:cs="Calibri"/>
              </w:rPr>
              <w:t xml:space="preserve">A pesar del incidente ocurrido el día 10 de mayo de 2019, no </w:t>
            </w:r>
            <w:r w:rsidR="009D4A4B">
              <w:rPr>
                <w:rFonts w:cs="Calibri"/>
              </w:rPr>
              <w:t>detectaron hallazgos</w:t>
            </w:r>
            <w:r>
              <w:rPr>
                <w:rFonts w:cs="Calibri"/>
              </w:rPr>
              <w:t xml:space="preserve"> normativos por parte de Codelco Fundición Chuquicamata.</w:t>
            </w:r>
          </w:p>
        </w:tc>
      </w:tr>
      <w:tr w:rsidR="0034542E" w:rsidRPr="007C1BBC" w14:paraId="4CB58413" w14:textId="77777777" w:rsidTr="007938B2">
        <w:trPr>
          <w:trHeight w:val="70"/>
          <w:jc w:val="center"/>
        </w:trPr>
        <w:tc>
          <w:tcPr>
            <w:tcW w:w="500" w:type="pct"/>
            <w:vAlign w:val="center"/>
          </w:tcPr>
          <w:p w14:paraId="643B3CF0" w14:textId="6A98AD68" w:rsidR="0034542E" w:rsidRDefault="0034542E" w:rsidP="007938B2">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47" w:type="pct"/>
            <w:vAlign w:val="center"/>
          </w:tcPr>
          <w:p w14:paraId="4F9DB467" w14:textId="3E4D8960" w:rsidR="0034542E" w:rsidRPr="0034542E" w:rsidRDefault="0034542E" w:rsidP="007938B2">
            <w:pPr>
              <w:jc w:val="center"/>
            </w:pPr>
            <w:r>
              <w:t>Concentraciones de SO</w:t>
            </w:r>
            <w:r>
              <w:rPr>
                <w:vertAlign w:val="subscript"/>
              </w:rPr>
              <w:t>2</w:t>
            </w:r>
            <w:r>
              <w:t xml:space="preserve"> </w:t>
            </w:r>
            <w:r w:rsidR="003E09DB">
              <w:t>en estaciones de calidad del aire</w:t>
            </w:r>
          </w:p>
        </w:tc>
        <w:tc>
          <w:tcPr>
            <w:tcW w:w="1988" w:type="pct"/>
          </w:tcPr>
          <w:p w14:paraId="7459F3BB" w14:textId="77777777" w:rsidR="003E09DB" w:rsidRDefault="003E09DB" w:rsidP="003E09DB">
            <w:pPr>
              <w:pStyle w:val="Listaconnmeros"/>
              <w:numPr>
                <w:ilvl w:val="0"/>
                <w:numId w:val="0"/>
              </w:numPr>
              <w:rPr>
                <w:lang w:val="es-CL"/>
              </w:rPr>
            </w:pPr>
            <w:r w:rsidRPr="005A1A3C">
              <w:rPr>
                <w:b/>
                <w:lang w:val="es-CL"/>
              </w:rPr>
              <w:t>D.S. N°</w:t>
            </w:r>
            <w:r>
              <w:rPr>
                <w:b/>
                <w:lang w:val="es-CL"/>
              </w:rPr>
              <w:t>104</w:t>
            </w:r>
            <w:r w:rsidRPr="005A1A3C">
              <w:rPr>
                <w:b/>
                <w:lang w:val="es-CL"/>
              </w:rPr>
              <w:t>/201</w:t>
            </w:r>
            <w:r>
              <w:rPr>
                <w:b/>
                <w:lang w:val="es-CL"/>
              </w:rPr>
              <w:t>8</w:t>
            </w:r>
            <w:r w:rsidRPr="005A1A3C">
              <w:rPr>
                <w:b/>
                <w:lang w:val="es-CL"/>
              </w:rPr>
              <w:t xml:space="preserve"> MMA</w:t>
            </w:r>
            <w:r w:rsidRPr="005A1A3C">
              <w:rPr>
                <w:lang w:val="es-CL"/>
              </w:rPr>
              <w:t xml:space="preserve">: </w:t>
            </w:r>
            <w:r>
              <w:rPr>
                <w:lang w:val="es-CL"/>
              </w:rPr>
              <w:t>Norma Primaria de Calidad de Aire para Dióxido de Azufre (SO</w:t>
            </w:r>
            <w:r>
              <w:rPr>
                <w:vertAlign w:val="subscript"/>
                <w:lang w:val="es-CL"/>
              </w:rPr>
              <w:t>2</w:t>
            </w:r>
            <w:r>
              <w:rPr>
                <w:lang w:val="es-CL"/>
              </w:rPr>
              <w:t>).</w:t>
            </w:r>
          </w:p>
          <w:p w14:paraId="701EBEDD" w14:textId="77777777" w:rsidR="0034542E" w:rsidRPr="003E09DB" w:rsidRDefault="0034542E" w:rsidP="00122C94">
            <w:pPr>
              <w:pStyle w:val="Listaconnmeros"/>
              <w:numPr>
                <w:ilvl w:val="0"/>
                <w:numId w:val="0"/>
              </w:numPr>
              <w:jc w:val="both"/>
              <w:rPr>
                <w:b/>
                <w:lang w:val="es-CL"/>
              </w:rPr>
            </w:pPr>
          </w:p>
        </w:tc>
        <w:tc>
          <w:tcPr>
            <w:tcW w:w="1865" w:type="pct"/>
          </w:tcPr>
          <w:p w14:paraId="668D1041" w14:textId="45D138B9" w:rsidR="003E09DB" w:rsidRPr="003E09DB" w:rsidRDefault="003E09DB" w:rsidP="00C724D2">
            <w:pPr>
              <w:pStyle w:val="Prrafodelista"/>
              <w:numPr>
                <w:ilvl w:val="0"/>
                <w:numId w:val="8"/>
              </w:numPr>
              <w:ind w:left="322" w:hanging="284"/>
              <w:rPr>
                <w:szCs w:val="24"/>
              </w:rPr>
            </w:pPr>
            <w:r>
              <w:rPr>
                <w:szCs w:val="24"/>
              </w:rPr>
              <w:t xml:space="preserve">Tanto las estaciones de monitoreo contino con representatividad poblacional de Calama como la estación del sector industrial de la fundición no registraron aumentos </w:t>
            </w:r>
            <w:r w:rsidR="00AF5EB9">
              <w:rPr>
                <w:szCs w:val="24"/>
              </w:rPr>
              <w:t xml:space="preserve">significativos </w:t>
            </w:r>
            <w:r>
              <w:rPr>
                <w:szCs w:val="24"/>
              </w:rPr>
              <w:t xml:space="preserve">en las concentraciones de </w:t>
            </w:r>
            <w:r w:rsidRPr="003E09DB">
              <w:rPr>
                <w:szCs w:val="24"/>
              </w:rPr>
              <w:t>SO</w:t>
            </w:r>
            <w:r w:rsidRPr="003E09DB">
              <w:rPr>
                <w:szCs w:val="24"/>
                <w:vertAlign w:val="subscript"/>
              </w:rPr>
              <w:t>2</w:t>
            </w:r>
            <w:r w:rsidR="00AF5EB9">
              <w:rPr>
                <w:szCs w:val="24"/>
                <w:vertAlign w:val="subscript"/>
              </w:rPr>
              <w:t>.</w:t>
            </w:r>
          </w:p>
        </w:tc>
      </w:tr>
    </w:tbl>
    <w:p w14:paraId="79F087EF" w14:textId="7C34F987" w:rsidR="00D8535E" w:rsidRDefault="00D8535E" w:rsidP="00ED76CA">
      <w:pPr>
        <w:pStyle w:val="Prrafodelista"/>
        <w:ind w:left="0"/>
        <w:rPr>
          <w:rFonts w:cstheme="minorHAnsi"/>
          <w:sz w:val="20"/>
          <w:szCs w:val="20"/>
        </w:rPr>
      </w:pPr>
    </w:p>
    <w:p w14:paraId="17F4C868" w14:textId="77777777" w:rsidR="003D2BFA" w:rsidRPr="0055762E" w:rsidRDefault="003D2BFA" w:rsidP="00ED76CA">
      <w:pPr>
        <w:pStyle w:val="Prrafodelista"/>
        <w:ind w:left="0"/>
        <w:rPr>
          <w:rFonts w:cstheme="minorHAnsi"/>
        </w:rPr>
      </w:pPr>
    </w:p>
    <w:p w14:paraId="24B8FEF9" w14:textId="77777777" w:rsidR="003C1C08" w:rsidRDefault="003C1C08" w:rsidP="00ED76CA">
      <w:pPr>
        <w:pStyle w:val="IFA1"/>
        <w:sectPr w:rsidR="003C1C08" w:rsidSect="006D6024">
          <w:pgSz w:w="15840" w:h="12240" w:orient="landscape" w:code="1"/>
          <w:pgMar w:top="1134" w:right="1134" w:bottom="1134" w:left="1134" w:header="708" w:footer="708" w:gutter="0"/>
          <w:cols w:space="708"/>
          <w:docGrid w:linePitch="360"/>
        </w:sectPr>
      </w:pPr>
      <w:bookmarkStart w:id="82" w:name="_Toc352840405"/>
      <w:bookmarkStart w:id="83" w:name="_Toc352841465"/>
      <w:bookmarkStart w:id="84" w:name="_Toc447875255"/>
    </w:p>
    <w:p w14:paraId="681A4AFB" w14:textId="77777777" w:rsidR="00ED76CA" w:rsidRPr="0055762E" w:rsidRDefault="00ED76CA" w:rsidP="00ED76CA">
      <w:pPr>
        <w:pStyle w:val="IFA1"/>
      </w:pPr>
      <w:bookmarkStart w:id="85" w:name="_Toc10529073"/>
      <w:r w:rsidRPr="0055762E">
        <w:lastRenderedPageBreak/>
        <w:t>ANEXOS</w:t>
      </w:r>
      <w:bookmarkEnd w:id="82"/>
      <w:bookmarkEnd w:id="83"/>
      <w:bookmarkEnd w:id="84"/>
      <w:bookmarkEnd w:id="85"/>
    </w:p>
    <w:p w14:paraId="53BB65AF" w14:textId="77777777" w:rsidR="00ED76CA" w:rsidRPr="0055762E" w:rsidRDefault="00ED76CA" w:rsidP="00ED76CA">
      <w:pPr>
        <w:spacing w:after="0" w:line="240" w:lineRule="auto"/>
        <w:jc w:val="both"/>
        <w:rPr>
          <w:rFonts w:ascii="Calibri" w:eastAsia="Calibri" w:hAnsi="Calibri" w:cs="Times New Roman"/>
          <w:sz w:val="20"/>
          <w:szCs w:val="20"/>
        </w:rPr>
      </w:pPr>
    </w:p>
    <w:p w14:paraId="5738D6FF" w14:textId="77777777" w:rsidR="00ED76CA" w:rsidRPr="0055762E"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55762E" w14:paraId="710793F4" w14:textId="77777777" w:rsidTr="003D2BFA">
        <w:trPr>
          <w:trHeight w:val="286"/>
          <w:jc w:val="center"/>
        </w:trPr>
        <w:tc>
          <w:tcPr>
            <w:tcW w:w="1038" w:type="pct"/>
            <w:shd w:val="clear" w:color="auto" w:fill="D9D9D9"/>
          </w:tcPr>
          <w:p w14:paraId="3A9CC81C" w14:textId="77777777" w:rsidR="00ED76CA" w:rsidRPr="0055762E" w:rsidRDefault="00ED76CA" w:rsidP="00B15D33">
            <w:pPr>
              <w:jc w:val="center"/>
              <w:rPr>
                <w:rFonts w:cs="Calibri"/>
                <w:b/>
                <w:lang w:val="es-CL" w:eastAsia="en-US"/>
              </w:rPr>
            </w:pPr>
            <w:r w:rsidRPr="0055762E">
              <w:rPr>
                <w:rFonts w:cs="Calibri"/>
                <w:b/>
                <w:lang w:val="es-CL" w:eastAsia="en-US"/>
              </w:rPr>
              <w:t>N° Anexo</w:t>
            </w:r>
          </w:p>
        </w:tc>
        <w:tc>
          <w:tcPr>
            <w:tcW w:w="3962" w:type="pct"/>
            <w:shd w:val="clear" w:color="auto" w:fill="D9D9D9"/>
          </w:tcPr>
          <w:p w14:paraId="2BB59AFD" w14:textId="77777777" w:rsidR="00ED76CA" w:rsidRPr="0055762E" w:rsidRDefault="00ED76CA" w:rsidP="00B15D33">
            <w:pPr>
              <w:jc w:val="center"/>
              <w:rPr>
                <w:rFonts w:cs="Calibri"/>
                <w:b/>
                <w:lang w:val="es-CL" w:eastAsia="en-US"/>
              </w:rPr>
            </w:pPr>
            <w:r w:rsidRPr="0055762E">
              <w:rPr>
                <w:rFonts w:cs="Calibri"/>
                <w:b/>
                <w:lang w:val="es-CL" w:eastAsia="en-US"/>
              </w:rPr>
              <w:t>Nombre Anexo</w:t>
            </w:r>
          </w:p>
        </w:tc>
      </w:tr>
      <w:tr w:rsidR="00ED76CA" w:rsidRPr="0055762E" w14:paraId="0F235CC7" w14:textId="77777777" w:rsidTr="003D2BFA">
        <w:trPr>
          <w:trHeight w:val="286"/>
          <w:jc w:val="center"/>
        </w:trPr>
        <w:tc>
          <w:tcPr>
            <w:tcW w:w="1038" w:type="pct"/>
            <w:vAlign w:val="center"/>
          </w:tcPr>
          <w:p w14:paraId="4AC3F2BF" w14:textId="77777777" w:rsidR="00ED76CA" w:rsidRPr="0055762E" w:rsidRDefault="00ED76CA" w:rsidP="00B15D33">
            <w:pPr>
              <w:jc w:val="center"/>
              <w:rPr>
                <w:rFonts w:cs="Calibri"/>
                <w:lang w:val="es-CL" w:eastAsia="en-US"/>
              </w:rPr>
            </w:pPr>
            <w:r w:rsidRPr="0055762E">
              <w:rPr>
                <w:rFonts w:cs="Calibri"/>
                <w:lang w:val="es-CL" w:eastAsia="en-US"/>
              </w:rPr>
              <w:t>1</w:t>
            </w:r>
          </w:p>
        </w:tc>
        <w:tc>
          <w:tcPr>
            <w:tcW w:w="3962" w:type="pct"/>
            <w:vAlign w:val="center"/>
          </w:tcPr>
          <w:p w14:paraId="5A447402" w14:textId="46A62046" w:rsidR="00ED76CA" w:rsidRPr="0055762E" w:rsidRDefault="00584B73" w:rsidP="00B15D33">
            <w:pPr>
              <w:jc w:val="both"/>
              <w:rPr>
                <w:rFonts w:cs="Calibri"/>
                <w:lang w:val="es-CL" w:eastAsia="en-US"/>
              </w:rPr>
            </w:pPr>
            <w:r>
              <w:rPr>
                <w:rFonts w:cs="Calibri"/>
                <w:lang w:val="es-CL" w:eastAsia="en-US"/>
              </w:rPr>
              <w:t>Antecedentes hecho constatado 1</w:t>
            </w:r>
          </w:p>
        </w:tc>
      </w:tr>
      <w:tr w:rsidR="0031253C" w:rsidRPr="0055762E" w14:paraId="171219B5" w14:textId="77777777" w:rsidTr="003D2BFA">
        <w:trPr>
          <w:trHeight w:val="286"/>
          <w:jc w:val="center"/>
        </w:trPr>
        <w:tc>
          <w:tcPr>
            <w:tcW w:w="1038" w:type="pct"/>
            <w:vAlign w:val="center"/>
          </w:tcPr>
          <w:p w14:paraId="5AAAEEEC" w14:textId="77777777" w:rsidR="0031253C" w:rsidRPr="0055762E" w:rsidRDefault="0031253C" w:rsidP="00B15D33">
            <w:pPr>
              <w:jc w:val="center"/>
              <w:rPr>
                <w:rFonts w:cs="Calibri"/>
              </w:rPr>
            </w:pPr>
            <w:r>
              <w:rPr>
                <w:rFonts w:cs="Calibri"/>
              </w:rPr>
              <w:t>2</w:t>
            </w:r>
          </w:p>
        </w:tc>
        <w:tc>
          <w:tcPr>
            <w:tcW w:w="3962" w:type="pct"/>
            <w:vAlign w:val="center"/>
          </w:tcPr>
          <w:p w14:paraId="6A9CA926" w14:textId="642FDD54" w:rsidR="0031253C" w:rsidRPr="0055762E" w:rsidRDefault="00584B73" w:rsidP="00B15D33">
            <w:pPr>
              <w:jc w:val="both"/>
              <w:rPr>
                <w:rFonts w:cs="Calibri"/>
              </w:rPr>
            </w:pPr>
            <w:r>
              <w:rPr>
                <w:rFonts w:cs="Calibri"/>
                <w:lang w:val="es-CL" w:eastAsia="en-US"/>
              </w:rPr>
              <w:t>Antecedentes hecho constatado 2</w:t>
            </w:r>
          </w:p>
        </w:tc>
      </w:tr>
    </w:tbl>
    <w:p w14:paraId="230069B2" w14:textId="77777777" w:rsidR="00B32B3B" w:rsidRPr="0055762E" w:rsidRDefault="00B32B3B" w:rsidP="00ED76CA">
      <w:pPr>
        <w:spacing w:line="240" w:lineRule="auto"/>
        <w:jc w:val="center"/>
        <w:rPr>
          <w:sz w:val="28"/>
          <w:szCs w:val="28"/>
        </w:rPr>
      </w:pPr>
    </w:p>
    <w:sectPr w:rsidR="00B32B3B" w:rsidRPr="0055762E" w:rsidSect="003C1C08">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03D64" w14:textId="77777777" w:rsidR="003B4FA5" w:rsidRDefault="003B4FA5" w:rsidP="00E56524">
      <w:pPr>
        <w:spacing w:after="0" w:line="240" w:lineRule="auto"/>
      </w:pPr>
      <w:r>
        <w:separator/>
      </w:r>
    </w:p>
  </w:endnote>
  <w:endnote w:type="continuationSeparator" w:id="0">
    <w:p w14:paraId="6F8C4AB4" w14:textId="77777777" w:rsidR="003B4FA5" w:rsidRDefault="003B4FA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E6EF99B" w14:textId="77777777" w:rsidR="00CB3921" w:rsidRDefault="00CB3921">
        <w:pPr>
          <w:pStyle w:val="Piedepgina"/>
          <w:jc w:val="right"/>
        </w:pPr>
        <w:r>
          <w:fldChar w:fldCharType="begin"/>
        </w:r>
        <w:r>
          <w:instrText>PAGE   \* MERGEFORMAT</w:instrText>
        </w:r>
        <w:r>
          <w:fldChar w:fldCharType="separate"/>
        </w:r>
        <w:r w:rsidR="009D4A4B" w:rsidRPr="009D4A4B">
          <w:rPr>
            <w:noProof/>
            <w:lang w:val="es-ES"/>
          </w:rPr>
          <w:t>4</w:t>
        </w:r>
        <w:r>
          <w:fldChar w:fldCharType="end"/>
        </w:r>
      </w:p>
    </w:sdtContent>
  </w:sdt>
  <w:p w14:paraId="126A9D3B" w14:textId="77777777" w:rsidR="00CB3921" w:rsidRPr="00E56524" w:rsidRDefault="00CB392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F1EA5D2" w14:textId="77777777" w:rsidR="00CB3921" w:rsidRPr="00E56524" w:rsidRDefault="00CB392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5CC2468" w14:textId="77777777" w:rsidR="00CB3921" w:rsidRDefault="00CB39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3E9E079D" w14:textId="77777777" w:rsidR="00CB3921" w:rsidRDefault="00CB3921">
        <w:pPr>
          <w:pStyle w:val="Piedepgina"/>
          <w:jc w:val="right"/>
        </w:pPr>
        <w:r>
          <w:fldChar w:fldCharType="begin"/>
        </w:r>
        <w:r>
          <w:instrText>PAGE   \* MERGEFORMAT</w:instrText>
        </w:r>
        <w:r>
          <w:fldChar w:fldCharType="separate"/>
        </w:r>
        <w:r w:rsidR="009D4A4B" w:rsidRPr="009D4A4B">
          <w:rPr>
            <w:noProof/>
            <w:lang w:val="es-ES"/>
          </w:rPr>
          <w:t>1</w:t>
        </w:r>
        <w:r>
          <w:fldChar w:fldCharType="end"/>
        </w:r>
      </w:p>
    </w:sdtContent>
  </w:sdt>
  <w:p w14:paraId="4F96E01C" w14:textId="77777777" w:rsidR="00CB3921" w:rsidRPr="00E56524" w:rsidRDefault="00CB3921"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A207659" w14:textId="77777777" w:rsidR="00CB3921" w:rsidRPr="00E56524" w:rsidRDefault="00CB392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A692EE9" w14:textId="77777777" w:rsidR="00CB3921" w:rsidRDefault="00CB3921"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37654" w14:textId="77777777" w:rsidR="003B4FA5" w:rsidRDefault="003B4FA5" w:rsidP="00E56524">
      <w:pPr>
        <w:spacing w:after="0" w:line="240" w:lineRule="auto"/>
      </w:pPr>
      <w:r>
        <w:separator/>
      </w:r>
    </w:p>
  </w:footnote>
  <w:footnote w:type="continuationSeparator" w:id="0">
    <w:p w14:paraId="7BA773A7" w14:textId="77777777" w:rsidR="003B4FA5" w:rsidRDefault="003B4FA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664C09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87028D6"/>
    <w:multiLevelType w:val="hybridMultilevel"/>
    <w:tmpl w:val="E796F99A"/>
    <w:lvl w:ilvl="0" w:tplc="983479F4">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3F404FD"/>
    <w:multiLevelType w:val="hybridMultilevel"/>
    <w:tmpl w:val="3B40871A"/>
    <w:lvl w:ilvl="0" w:tplc="4DA0737C">
      <w:start w:val="1"/>
      <w:numFmt w:val="lowerLetter"/>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9352BC2"/>
    <w:multiLevelType w:val="hybridMultilevel"/>
    <w:tmpl w:val="23528AE8"/>
    <w:lvl w:ilvl="0" w:tplc="80302226">
      <w:start w:val="1"/>
      <w:numFmt w:val="lowerLetter"/>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AEE4F3A"/>
    <w:multiLevelType w:val="hybridMultilevel"/>
    <w:tmpl w:val="2328FB40"/>
    <w:lvl w:ilvl="0" w:tplc="19CCEAB0">
      <w:start w:val="21"/>
      <w:numFmt w:val="bullet"/>
      <w:lvlText w:val="-"/>
      <w:lvlJc w:val="left"/>
      <w:pPr>
        <w:ind w:left="720" w:hanging="360"/>
      </w:pPr>
      <w:rPr>
        <w:rFonts w:ascii="Calibri" w:eastAsia="Calibri" w:hAnsi="Calibri" w:cs="Times New Roman"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8"/>
  </w:num>
  <w:num w:numId="6">
    <w:abstractNumId w:val="7"/>
  </w:num>
  <w:num w:numId="7">
    <w:abstractNumId w:val="6"/>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C12"/>
    <w:rsid w:val="00006583"/>
    <w:rsid w:val="000101FB"/>
    <w:rsid w:val="00012FB3"/>
    <w:rsid w:val="000132CD"/>
    <w:rsid w:val="00013653"/>
    <w:rsid w:val="00023AC3"/>
    <w:rsid w:val="000263B3"/>
    <w:rsid w:val="00031478"/>
    <w:rsid w:val="0003195B"/>
    <w:rsid w:val="00046ED9"/>
    <w:rsid w:val="0005374A"/>
    <w:rsid w:val="00056116"/>
    <w:rsid w:val="00056124"/>
    <w:rsid w:val="00063299"/>
    <w:rsid w:val="000655F0"/>
    <w:rsid w:val="00074E18"/>
    <w:rsid w:val="00085609"/>
    <w:rsid w:val="0009030E"/>
    <w:rsid w:val="0009093C"/>
    <w:rsid w:val="00091466"/>
    <w:rsid w:val="000A1647"/>
    <w:rsid w:val="000A28D4"/>
    <w:rsid w:val="000A6D63"/>
    <w:rsid w:val="000B1151"/>
    <w:rsid w:val="000B2ED3"/>
    <w:rsid w:val="000C19C8"/>
    <w:rsid w:val="000C6F6A"/>
    <w:rsid w:val="000D1791"/>
    <w:rsid w:val="000F28FC"/>
    <w:rsid w:val="000F6705"/>
    <w:rsid w:val="001029E5"/>
    <w:rsid w:val="00112B06"/>
    <w:rsid w:val="00122C94"/>
    <w:rsid w:val="001230EA"/>
    <w:rsid w:val="00125B90"/>
    <w:rsid w:val="00126F49"/>
    <w:rsid w:val="001309FD"/>
    <w:rsid w:val="00133C3B"/>
    <w:rsid w:val="00135DCC"/>
    <w:rsid w:val="00136691"/>
    <w:rsid w:val="001435BD"/>
    <w:rsid w:val="0014462D"/>
    <w:rsid w:val="001446FE"/>
    <w:rsid w:val="00145020"/>
    <w:rsid w:val="001520B1"/>
    <w:rsid w:val="0016144C"/>
    <w:rsid w:val="0017308B"/>
    <w:rsid w:val="00176087"/>
    <w:rsid w:val="001826FC"/>
    <w:rsid w:val="001902F7"/>
    <w:rsid w:val="00191FC0"/>
    <w:rsid w:val="00197E42"/>
    <w:rsid w:val="001A0DED"/>
    <w:rsid w:val="001A526B"/>
    <w:rsid w:val="001A6F60"/>
    <w:rsid w:val="001B259D"/>
    <w:rsid w:val="001B4201"/>
    <w:rsid w:val="001C01CF"/>
    <w:rsid w:val="001C286B"/>
    <w:rsid w:val="001C29F8"/>
    <w:rsid w:val="001E4DB7"/>
    <w:rsid w:val="001F27DC"/>
    <w:rsid w:val="001F43E2"/>
    <w:rsid w:val="00215223"/>
    <w:rsid w:val="00217CB7"/>
    <w:rsid w:val="00220415"/>
    <w:rsid w:val="002326AC"/>
    <w:rsid w:val="0023348A"/>
    <w:rsid w:val="0023731E"/>
    <w:rsid w:val="00243DC8"/>
    <w:rsid w:val="0024501F"/>
    <w:rsid w:val="00245BFA"/>
    <w:rsid w:val="00250AA9"/>
    <w:rsid w:val="0025405E"/>
    <w:rsid w:val="00254121"/>
    <w:rsid w:val="00262413"/>
    <w:rsid w:val="00262969"/>
    <w:rsid w:val="00267B56"/>
    <w:rsid w:val="00271E55"/>
    <w:rsid w:val="00273712"/>
    <w:rsid w:val="00273D7C"/>
    <w:rsid w:val="00295330"/>
    <w:rsid w:val="002A15F6"/>
    <w:rsid w:val="002A2F83"/>
    <w:rsid w:val="002A77DF"/>
    <w:rsid w:val="002A7D9D"/>
    <w:rsid w:val="002B070F"/>
    <w:rsid w:val="002C2146"/>
    <w:rsid w:val="002C37FE"/>
    <w:rsid w:val="002D45BB"/>
    <w:rsid w:val="002D4E13"/>
    <w:rsid w:val="002D7110"/>
    <w:rsid w:val="002E0620"/>
    <w:rsid w:val="002E78C9"/>
    <w:rsid w:val="002F0F64"/>
    <w:rsid w:val="002F3FE4"/>
    <w:rsid w:val="00302F26"/>
    <w:rsid w:val="00311026"/>
    <w:rsid w:val="00311CE1"/>
    <w:rsid w:val="00312263"/>
    <w:rsid w:val="0031253C"/>
    <w:rsid w:val="003159A1"/>
    <w:rsid w:val="00320CAF"/>
    <w:rsid w:val="003277E4"/>
    <w:rsid w:val="00333D24"/>
    <w:rsid w:val="00334268"/>
    <w:rsid w:val="003360C8"/>
    <w:rsid w:val="003437A1"/>
    <w:rsid w:val="0034542E"/>
    <w:rsid w:val="003551E3"/>
    <w:rsid w:val="003567C2"/>
    <w:rsid w:val="003579D3"/>
    <w:rsid w:val="00373994"/>
    <w:rsid w:val="00377540"/>
    <w:rsid w:val="0037776D"/>
    <w:rsid w:val="00382596"/>
    <w:rsid w:val="00382709"/>
    <w:rsid w:val="0038607E"/>
    <w:rsid w:val="00390BA5"/>
    <w:rsid w:val="00394F96"/>
    <w:rsid w:val="003A389B"/>
    <w:rsid w:val="003A4783"/>
    <w:rsid w:val="003A58B1"/>
    <w:rsid w:val="003A61EE"/>
    <w:rsid w:val="003B2BC5"/>
    <w:rsid w:val="003B3CC9"/>
    <w:rsid w:val="003B4FA5"/>
    <w:rsid w:val="003B5F82"/>
    <w:rsid w:val="003C0AA5"/>
    <w:rsid w:val="003C1C08"/>
    <w:rsid w:val="003C2C87"/>
    <w:rsid w:val="003C2ED6"/>
    <w:rsid w:val="003C7587"/>
    <w:rsid w:val="003D2BFA"/>
    <w:rsid w:val="003D5E14"/>
    <w:rsid w:val="003E066F"/>
    <w:rsid w:val="003E09DB"/>
    <w:rsid w:val="003E2721"/>
    <w:rsid w:val="004003A3"/>
    <w:rsid w:val="00405685"/>
    <w:rsid w:val="0043086B"/>
    <w:rsid w:val="00431FDE"/>
    <w:rsid w:val="004329F5"/>
    <w:rsid w:val="00434A27"/>
    <w:rsid w:val="0044193E"/>
    <w:rsid w:val="00445176"/>
    <w:rsid w:val="0044610D"/>
    <w:rsid w:val="00447DE8"/>
    <w:rsid w:val="004506A2"/>
    <w:rsid w:val="00460C93"/>
    <w:rsid w:val="00474620"/>
    <w:rsid w:val="00475C09"/>
    <w:rsid w:val="00475CDA"/>
    <w:rsid w:val="0048403C"/>
    <w:rsid w:val="00490FFD"/>
    <w:rsid w:val="00491409"/>
    <w:rsid w:val="004936F8"/>
    <w:rsid w:val="004A0D0D"/>
    <w:rsid w:val="004A1CC6"/>
    <w:rsid w:val="004B300A"/>
    <w:rsid w:val="004B58F6"/>
    <w:rsid w:val="004B708E"/>
    <w:rsid w:val="004C2040"/>
    <w:rsid w:val="004D3427"/>
    <w:rsid w:val="004D5507"/>
    <w:rsid w:val="004E0F27"/>
    <w:rsid w:val="004F0F22"/>
    <w:rsid w:val="005015E8"/>
    <w:rsid w:val="00502173"/>
    <w:rsid w:val="00502206"/>
    <w:rsid w:val="00503B71"/>
    <w:rsid w:val="00503E17"/>
    <w:rsid w:val="005069FC"/>
    <w:rsid w:val="00507AB1"/>
    <w:rsid w:val="005232D5"/>
    <w:rsid w:val="005279C2"/>
    <w:rsid w:val="005344C0"/>
    <w:rsid w:val="0053538B"/>
    <w:rsid w:val="00537479"/>
    <w:rsid w:val="005379BE"/>
    <w:rsid w:val="00545F5E"/>
    <w:rsid w:val="0055075A"/>
    <w:rsid w:val="00555FD4"/>
    <w:rsid w:val="0055762E"/>
    <w:rsid w:val="005576D3"/>
    <w:rsid w:val="0056189E"/>
    <w:rsid w:val="00567385"/>
    <w:rsid w:val="005704E3"/>
    <w:rsid w:val="00572708"/>
    <w:rsid w:val="0057401F"/>
    <w:rsid w:val="00581F7D"/>
    <w:rsid w:val="00584B73"/>
    <w:rsid w:val="005860B0"/>
    <w:rsid w:val="005874F5"/>
    <w:rsid w:val="0059716B"/>
    <w:rsid w:val="005A1A3C"/>
    <w:rsid w:val="005A76C5"/>
    <w:rsid w:val="005B150D"/>
    <w:rsid w:val="005C3353"/>
    <w:rsid w:val="005D673D"/>
    <w:rsid w:val="005E1ECA"/>
    <w:rsid w:val="005E6119"/>
    <w:rsid w:val="005E62FF"/>
    <w:rsid w:val="005F15F8"/>
    <w:rsid w:val="005F38A4"/>
    <w:rsid w:val="0060080E"/>
    <w:rsid w:val="00610F81"/>
    <w:rsid w:val="00627837"/>
    <w:rsid w:val="00634086"/>
    <w:rsid w:val="00634EE5"/>
    <w:rsid w:val="00635278"/>
    <w:rsid w:val="00642187"/>
    <w:rsid w:val="00642C08"/>
    <w:rsid w:val="00647C7C"/>
    <w:rsid w:val="00650CDA"/>
    <w:rsid w:val="00652670"/>
    <w:rsid w:val="0066025F"/>
    <w:rsid w:val="00662D8F"/>
    <w:rsid w:val="006704AA"/>
    <w:rsid w:val="00676637"/>
    <w:rsid w:val="006819A5"/>
    <w:rsid w:val="00690386"/>
    <w:rsid w:val="00692629"/>
    <w:rsid w:val="00694731"/>
    <w:rsid w:val="00694FB9"/>
    <w:rsid w:val="00695EF4"/>
    <w:rsid w:val="00697AD1"/>
    <w:rsid w:val="006A5D07"/>
    <w:rsid w:val="006B0133"/>
    <w:rsid w:val="006C4E92"/>
    <w:rsid w:val="006D1EBF"/>
    <w:rsid w:val="006D6024"/>
    <w:rsid w:val="006E273C"/>
    <w:rsid w:val="006E6480"/>
    <w:rsid w:val="006F0EC0"/>
    <w:rsid w:val="006F35CE"/>
    <w:rsid w:val="006F44C5"/>
    <w:rsid w:val="006F4EA6"/>
    <w:rsid w:val="00713E83"/>
    <w:rsid w:val="00730CF8"/>
    <w:rsid w:val="00731D1D"/>
    <w:rsid w:val="00731FA5"/>
    <w:rsid w:val="007331C6"/>
    <w:rsid w:val="00742DCE"/>
    <w:rsid w:val="00742F86"/>
    <w:rsid w:val="00744CF4"/>
    <w:rsid w:val="007453E9"/>
    <w:rsid w:val="00747716"/>
    <w:rsid w:val="0075026F"/>
    <w:rsid w:val="00756AB5"/>
    <w:rsid w:val="007611DF"/>
    <w:rsid w:val="00762F4E"/>
    <w:rsid w:val="00770D11"/>
    <w:rsid w:val="00772A49"/>
    <w:rsid w:val="00791465"/>
    <w:rsid w:val="007938B2"/>
    <w:rsid w:val="00793B7A"/>
    <w:rsid w:val="007A2C17"/>
    <w:rsid w:val="007A394D"/>
    <w:rsid w:val="007A3B71"/>
    <w:rsid w:val="007A5D7E"/>
    <w:rsid w:val="007B59A9"/>
    <w:rsid w:val="007D1BBB"/>
    <w:rsid w:val="007D4E69"/>
    <w:rsid w:val="007D61FD"/>
    <w:rsid w:val="007D64A4"/>
    <w:rsid w:val="007E0701"/>
    <w:rsid w:val="007E2159"/>
    <w:rsid w:val="007E446B"/>
    <w:rsid w:val="007E6B7D"/>
    <w:rsid w:val="008043E3"/>
    <w:rsid w:val="00806F2B"/>
    <w:rsid w:val="008128E2"/>
    <w:rsid w:val="00813F6F"/>
    <w:rsid w:val="00817F2A"/>
    <w:rsid w:val="00820739"/>
    <w:rsid w:val="00822447"/>
    <w:rsid w:val="00832C18"/>
    <w:rsid w:val="00847D2E"/>
    <w:rsid w:val="00852784"/>
    <w:rsid w:val="00853DE0"/>
    <w:rsid w:val="008627C3"/>
    <w:rsid w:val="00863E84"/>
    <w:rsid w:val="0088021E"/>
    <w:rsid w:val="00882DC0"/>
    <w:rsid w:val="00884A50"/>
    <w:rsid w:val="0088766E"/>
    <w:rsid w:val="008A0E0D"/>
    <w:rsid w:val="008A2D18"/>
    <w:rsid w:val="008A35B3"/>
    <w:rsid w:val="008A4AB2"/>
    <w:rsid w:val="008A6CFD"/>
    <w:rsid w:val="008B14A4"/>
    <w:rsid w:val="008B297E"/>
    <w:rsid w:val="008B5D31"/>
    <w:rsid w:val="008C085F"/>
    <w:rsid w:val="008D15B6"/>
    <w:rsid w:val="008D61BC"/>
    <w:rsid w:val="008D7F7B"/>
    <w:rsid w:val="008E1D89"/>
    <w:rsid w:val="008E2DDB"/>
    <w:rsid w:val="009076E5"/>
    <w:rsid w:val="00910715"/>
    <w:rsid w:val="0091355D"/>
    <w:rsid w:val="009156BC"/>
    <w:rsid w:val="00925C9B"/>
    <w:rsid w:val="00927306"/>
    <w:rsid w:val="0093042A"/>
    <w:rsid w:val="00933D7F"/>
    <w:rsid w:val="00934B70"/>
    <w:rsid w:val="009378FB"/>
    <w:rsid w:val="0095256C"/>
    <w:rsid w:val="00960014"/>
    <w:rsid w:val="00960C17"/>
    <w:rsid w:val="009615E3"/>
    <w:rsid w:val="0097395D"/>
    <w:rsid w:val="00975E4B"/>
    <w:rsid w:val="00987071"/>
    <w:rsid w:val="009A3990"/>
    <w:rsid w:val="009A649F"/>
    <w:rsid w:val="009B04CC"/>
    <w:rsid w:val="009B3708"/>
    <w:rsid w:val="009B56FF"/>
    <w:rsid w:val="009B7F33"/>
    <w:rsid w:val="009C1D4A"/>
    <w:rsid w:val="009C417E"/>
    <w:rsid w:val="009C4322"/>
    <w:rsid w:val="009D0366"/>
    <w:rsid w:val="009D4A4B"/>
    <w:rsid w:val="009E0FEF"/>
    <w:rsid w:val="009E2A3E"/>
    <w:rsid w:val="009E33A6"/>
    <w:rsid w:val="009F5AB7"/>
    <w:rsid w:val="009F76DA"/>
    <w:rsid w:val="00A03ED6"/>
    <w:rsid w:val="00A1470E"/>
    <w:rsid w:val="00A172A7"/>
    <w:rsid w:val="00A25543"/>
    <w:rsid w:val="00A26664"/>
    <w:rsid w:val="00A30AAF"/>
    <w:rsid w:val="00A37206"/>
    <w:rsid w:val="00A37C8B"/>
    <w:rsid w:val="00A425B7"/>
    <w:rsid w:val="00A50719"/>
    <w:rsid w:val="00A50B20"/>
    <w:rsid w:val="00A55034"/>
    <w:rsid w:val="00A572CF"/>
    <w:rsid w:val="00A57450"/>
    <w:rsid w:val="00A6065A"/>
    <w:rsid w:val="00A61E95"/>
    <w:rsid w:val="00A62905"/>
    <w:rsid w:val="00A64373"/>
    <w:rsid w:val="00A709FA"/>
    <w:rsid w:val="00A71EA9"/>
    <w:rsid w:val="00A8072A"/>
    <w:rsid w:val="00A8203A"/>
    <w:rsid w:val="00A90828"/>
    <w:rsid w:val="00A950F6"/>
    <w:rsid w:val="00AA081B"/>
    <w:rsid w:val="00AA1C78"/>
    <w:rsid w:val="00AA3FD4"/>
    <w:rsid w:val="00AA5B22"/>
    <w:rsid w:val="00AA60ED"/>
    <w:rsid w:val="00AA7129"/>
    <w:rsid w:val="00AB096F"/>
    <w:rsid w:val="00AB401A"/>
    <w:rsid w:val="00AC3423"/>
    <w:rsid w:val="00AD16D2"/>
    <w:rsid w:val="00AD2597"/>
    <w:rsid w:val="00AD5159"/>
    <w:rsid w:val="00AD5FAF"/>
    <w:rsid w:val="00AD6A8F"/>
    <w:rsid w:val="00AE3401"/>
    <w:rsid w:val="00AE496D"/>
    <w:rsid w:val="00AF5EB9"/>
    <w:rsid w:val="00B01B8B"/>
    <w:rsid w:val="00B04ADA"/>
    <w:rsid w:val="00B053A1"/>
    <w:rsid w:val="00B15D33"/>
    <w:rsid w:val="00B21CB1"/>
    <w:rsid w:val="00B265E9"/>
    <w:rsid w:val="00B32B3B"/>
    <w:rsid w:val="00B35324"/>
    <w:rsid w:val="00B361AA"/>
    <w:rsid w:val="00B37784"/>
    <w:rsid w:val="00B54A74"/>
    <w:rsid w:val="00B54A9E"/>
    <w:rsid w:val="00B5591A"/>
    <w:rsid w:val="00B57506"/>
    <w:rsid w:val="00B758C6"/>
    <w:rsid w:val="00B75D9D"/>
    <w:rsid w:val="00B80BBF"/>
    <w:rsid w:val="00B91E6B"/>
    <w:rsid w:val="00B969F8"/>
    <w:rsid w:val="00BA0279"/>
    <w:rsid w:val="00BA18F3"/>
    <w:rsid w:val="00BA2552"/>
    <w:rsid w:val="00BC14C4"/>
    <w:rsid w:val="00BC1F97"/>
    <w:rsid w:val="00BC73A6"/>
    <w:rsid w:val="00BE6D40"/>
    <w:rsid w:val="00BE7EFC"/>
    <w:rsid w:val="00BF1AF5"/>
    <w:rsid w:val="00C0226E"/>
    <w:rsid w:val="00C11245"/>
    <w:rsid w:val="00C15157"/>
    <w:rsid w:val="00C16279"/>
    <w:rsid w:val="00C26752"/>
    <w:rsid w:val="00C36F9B"/>
    <w:rsid w:val="00C42E42"/>
    <w:rsid w:val="00C4501E"/>
    <w:rsid w:val="00C454D3"/>
    <w:rsid w:val="00C45F3C"/>
    <w:rsid w:val="00C473CC"/>
    <w:rsid w:val="00C47F7B"/>
    <w:rsid w:val="00C5045A"/>
    <w:rsid w:val="00C52BFF"/>
    <w:rsid w:val="00C53180"/>
    <w:rsid w:val="00C54C21"/>
    <w:rsid w:val="00C55567"/>
    <w:rsid w:val="00C61239"/>
    <w:rsid w:val="00C71A6E"/>
    <w:rsid w:val="00C724D2"/>
    <w:rsid w:val="00C73F8E"/>
    <w:rsid w:val="00C765B1"/>
    <w:rsid w:val="00C829CC"/>
    <w:rsid w:val="00C835A6"/>
    <w:rsid w:val="00C841C8"/>
    <w:rsid w:val="00C9264B"/>
    <w:rsid w:val="00CA48B4"/>
    <w:rsid w:val="00CB07DC"/>
    <w:rsid w:val="00CB3921"/>
    <w:rsid w:val="00CB783B"/>
    <w:rsid w:val="00CB7D47"/>
    <w:rsid w:val="00CC5F9D"/>
    <w:rsid w:val="00CC6ECD"/>
    <w:rsid w:val="00CD458C"/>
    <w:rsid w:val="00CD7292"/>
    <w:rsid w:val="00CD797C"/>
    <w:rsid w:val="00CE1826"/>
    <w:rsid w:val="00CE3600"/>
    <w:rsid w:val="00CE4BED"/>
    <w:rsid w:val="00CE5C70"/>
    <w:rsid w:val="00CE5D1F"/>
    <w:rsid w:val="00CE7547"/>
    <w:rsid w:val="00CF4364"/>
    <w:rsid w:val="00CF7AAA"/>
    <w:rsid w:val="00D01E5A"/>
    <w:rsid w:val="00D06309"/>
    <w:rsid w:val="00D06A2E"/>
    <w:rsid w:val="00D07E90"/>
    <w:rsid w:val="00D15C75"/>
    <w:rsid w:val="00D200F9"/>
    <w:rsid w:val="00D34999"/>
    <w:rsid w:val="00D37D16"/>
    <w:rsid w:val="00D41429"/>
    <w:rsid w:val="00D448F0"/>
    <w:rsid w:val="00D50031"/>
    <w:rsid w:val="00D5256A"/>
    <w:rsid w:val="00D53CEE"/>
    <w:rsid w:val="00D65465"/>
    <w:rsid w:val="00D65C2B"/>
    <w:rsid w:val="00D70BD1"/>
    <w:rsid w:val="00D7439D"/>
    <w:rsid w:val="00D84CE5"/>
    <w:rsid w:val="00D8535E"/>
    <w:rsid w:val="00D8612D"/>
    <w:rsid w:val="00D870B9"/>
    <w:rsid w:val="00DA48B1"/>
    <w:rsid w:val="00DA6C2A"/>
    <w:rsid w:val="00DA7BFA"/>
    <w:rsid w:val="00DB1EDA"/>
    <w:rsid w:val="00DB22F6"/>
    <w:rsid w:val="00DC2CD9"/>
    <w:rsid w:val="00DC660E"/>
    <w:rsid w:val="00DD0A8E"/>
    <w:rsid w:val="00DE2859"/>
    <w:rsid w:val="00DE50BE"/>
    <w:rsid w:val="00DF2838"/>
    <w:rsid w:val="00DF2AD7"/>
    <w:rsid w:val="00DF5B9C"/>
    <w:rsid w:val="00E03EA9"/>
    <w:rsid w:val="00E112A3"/>
    <w:rsid w:val="00E205AD"/>
    <w:rsid w:val="00E23A96"/>
    <w:rsid w:val="00E255AD"/>
    <w:rsid w:val="00E2586F"/>
    <w:rsid w:val="00E26237"/>
    <w:rsid w:val="00E306ED"/>
    <w:rsid w:val="00E330AC"/>
    <w:rsid w:val="00E33461"/>
    <w:rsid w:val="00E33C1D"/>
    <w:rsid w:val="00E44695"/>
    <w:rsid w:val="00E563C4"/>
    <w:rsid w:val="00E56524"/>
    <w:rsid w:val="00E6032E"/>
    <w:rsid w:val="00E6251C"/>
    <w:rsid w:val="00E71CB9"/>
    <w:rsid w:val="00E71D23"/>
    <w:rsid w:val="00E73690"/>
    <w:rsid w:val="00E77D98"/>
    <w:rsid w:val="00E82899"/>
    <w:rsid w:val="00E84B14"/>
    <w:rsid w:val="00E86259"/>
    <w:rsid w:val="00E91D40"/>
    <w:rsid w:val="00E93081"/>
    <w:rsid w:val="00E93179"/>
    <w:rsid w:val="00EA029D"/>
    <w:rsid w:val="00EA03A0"/>
    <w:rsid w:val="00EB11FB"/>
    <w:rsid w:val="00EB1379"/>
    <w:rsid w:val="00EB4ED7"/>
    <w:rsid w:val="00EC39D8"/>
    <w:rsid w:val="00ED1669"/>
    <w:rsid w:val="00ED16FB"/>
    <w:rsid w:val="00ED21AD"/>
    <w:rsid w:val="00ED740B"/>
    <w:rsid w:val="00ED76CA"/>
    <w:rsid w:val="00EE3E8F"/>
    <w:rsid w:val="00EE4F82"/>
    <w:rsid w:val="00EF5B5C"/>
    <w:rsid w:val="00F04762"/>
    <w:rsid w:val="00F15068"/>
    <w:rsid w:val="00F25580"/>
    <w:rsid w:val="00F25862"/>
    <w:rsid w:val="00F3226B"/>
    <w:rsid w:val="00F35359"/>
    <w:rsid w:val="00F411E4"/>
    <w:rsid w:val="00F42AD3"/>
    <w:rsid w:val="00F4387D"/>
    <w:rsid w:val="00F444C7"/>
    <w:rsid w:val="00F51990"/>
    <w:rsid w:val="00F72081"/>
    <w:rsid w:val="00F73331"/>
    <w:rsid w:val="00F847D6"/>
    <w:rsid w:val="00F9334E"/>
    <w:rsid w:val="00F97691"/>
    <w:rsid w:val="00FA1E22"/>
    <w:rsid w:val="00FA7118"/>
    <w:rsid w:val="00FB1B54"/>
    <w:rsid w:val="00FB3844"/>
    <w:rsid w:val="00FB5463"/>
    <w:rsid w:val="00FB5E40"/>
    <w:rsid w:val="00FC48A1"/>
    <w:rsid w:val="00FC5FD6"/>
    <w:rsid w:val="00FD29E5"/>
    <w:rsid w:val="00FE69C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7AA56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B15D33"/>
    <w:rPr>
      <w:color w:val="605E5C"/>
      <w:shd w:val="clear" w:color="auto" w:fill="E1DFDD"/>
    </w:rPr>
  </w:style>
  <w:style w:type="paragraph" w:styleId="NormalWeb">
    <w:name w:val="Normal (Web)"/>
    <w:basedOn w:val="Normal"/>
    <w:uiPriority w:val="99"/>
    <w:unhideWhenUsed/>
    <w:rsid w:val="00A50B2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59716B"/>
    <w:rPr>
      <w:b/>
      <w:bCs/>
    </w:rPr>
  </w:style>
  <w:style w:type="paragraph" w:styleId="Asuntodelcomentario">
    <w:name w:val="annotation subject"/>
    <w:basedOn w:val="Textocomentario"/>
    <w:next w:val="Textocomentario"/>
    <w:link w:val="AsuntodelcomentarioCar"/>
    <w:uiPriority w:val="99"/>
    <w:semiHidden/>
    <w:unhideWhenUsed/>
    <w:rsid w:val="0033426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34268"/>
    <w:rPr>
      <w:rFonts w:eastAsia="Calibri" w:cs="Times New Roman"/>
      <w:b/>
      <w:bCs/>
      <w:sz w:val="20"/>
      <w:szCs w:val="20"/>
    </w:rPr>
  </w:style>
  <w:style w:type="paragraph" w:styleId="Revisin">
    <w:name w:val="Revision"/>
    <w:hidden/>
    <w:uiPriority w:val="99"/>
    <w:semiHidden/>
    <w:rsid w:val="00B01B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2024">
      <w:bodyDiv w:val="1"/>
      <w:marLeft w:val="0"/>
      <w:marRight w:val="0"/>
      <w:marTop w:val="0"/>
      <w:marBottom w:val="0"/>
      <w:divBdr>
        <w:top w:val="none" w:sz="0" w:space="0" w:color="auto"/>
        <w:left w:val="none" w:sz="0" w:space="0" w:color="auto"/>
        <w:bottom w:val="none" w:sz="0" w:space="0" w:color="auto"/>
        <w:right w:val="none" w:sz="0" w:space="0" w:color="auto"/>
      </w:divBdr>
    </w:div>
    <w:div w:id="84351502">
      <w:bodyDiv w:val="1"/>
      <w:marLeft w:val="0"/>
      <w:marRight w:val="0"/>
      <w:marTop w:val="0"/>
      <w:marBottom w:val="0"/>
      <w:divBdr>
        <w:top w:val="none" w:sz="0" w:space="0" w:color="auto"/>
        <w:left w:val="none" w:sz="0" w:space="0" w:color="auto"/>
        <w:bottom w:val="none" w:sz="0" w:space="0" w:color="auto"/>
        <w:right w:val="none" w:sz="0" w:space="0" w:color="auto"/>
      </w:divBdr>
    </w:div>
    <w:div w:id="98525259">
      <w:bodyDiv w:val="1"/>
      <w:marLeft w:val="0"/>
      <w:marRight w:val="0"/>
      <w:marTop w:val="0"/>
      <w:marBottom w:val="0"/>
      <w:divBdr>
        <w:top w:val="none" w:sz="0" w:space="0" w:color="auto"/>
        <w:left w:val="none" w:sz="0" w:space="0" w:color="auto"/>
        <w:bottom w:val="none" w:sz="0" w:space="0" w:color="auto"/>
        <w:right w:val="none" w:sz="0" w:space="0" w:color="auto"/>
      </w:divBdr>
    </w:div>
    <w:div w:id="135494014">
      <w:bodyDiv w:val="1"/>
      <w:marLeft w:val="0"/>
      <w:marRight w:val="0"/>
      <w:marTop w:val="0"/>
      <w:marBottom w:val="0"/>
      <w:divBdr>
        <w:top w:val="none" w:sz="0" w:space="0" w:color="auto"/>
        <w:left w:val="none" w:sz="0" w:space="0" w:color="auto"/>
        <w:bottom w:val="none" w:sz="0" w:space="0" w:color="auto"/>
        <w:right w:val="none" w:sz="0" w:space="0" w:color="auto"/>
      </w:divBdr>
    </w:div>
    <w:div w:id="163282751">
      <w:bodyDiv w:val="1"/>
      <w:marLeft w:val="0"/>
      <w:marRight w:val="0"/>
      <w:marTop w:val="0"/>
      <w:marBottom w:val="0"/>
      <w:divBdr>
        <w:top w:val="none" w:sz="0" w:space="0" w:color="auto"/>
        <w:left w:val="none" w:sz="0" w:space="0" w:color="auto"/>
        <w:bottom w:val="none" w:sz="0" w:space="0" w:color="auto"/>
        <w:right w:val="none" w:sz="0" w:space="0" w:color="auto"/>
      </w:divBdr>
    </w:div>
    <w:div w:id="180441172">
      <w:bodyDiv w:val="1"/>
      <w:marLeft w:val="0"/>
      <w:marRight w:val="0"/>
      <w:marTop w:val="0"/>
      <w:marBottom w:val="0"/>
      <w:divBdr>
        <w:top w:val="none" w:sz="0" w:space="0" w:color="auto"/>
        <w:left w:val="none" w:sz="0" w:space="0" w:color="auto"/>
        <w:bottom w:val="none" w:sz="0" w:space="0" w:color="auto"/>
        <w:right w:val="none" w:sz="0" w:space="0" w:color="auto"/>
      </w:divBdr>
    </w:div>
    <w:div w:id="231015381">
      <w:bodyDiv w:val="1"/>
      <w:marLeft w:val="0"/>
      <w:marRight w:val="0"/>
      <w:marTop w:val="0"/>
      <w:marBottom w:val="0"/>
      <w:divBdr>
        <w:top w:val="none" w:sz="0" w:space="0" w:color="auto"/>
        <w:left w:val="none" w:sz="0" w:space="0" w:color="auto"/>
        <w:bottom w:val="none" w:sz="0" w:space="0" w:color="auto"/>
        <w:right w:val="none" w:sz="0" w:space="0" w:color="auto"/>
      </w:divBdr>
      <w:divsChild>
        <w:div w:id="738141228">
          <w:marLeft w:val="0"/>
          <w:marRight w:val="0"/>
          <w:marTop w:val="0"/>
          <w:marBottom w:val="0"/>
          <w:divBdr>
            <w:top w:val="none" w:sz="0" w:space="0" w:color="auto"/>
            <w:left w:val="none" w:sz="0" w:space="0" w:color="auto"/>
            <w:bottom w:val="none" w:sz="0" w:space="0" w:color="auto"/>
            <w:right w:val="none" w:sz="0" w:space="0" w:color="auto"/>
          </w:divBdr>
        </w:div>
        <w:div w:id="1239050174">
          <w:marLeft w:val="0"/>
          <w:marRight w:val="0"/>
          <w:marTop w:val="0"/>
          <w:marBottom w:val="0"/>
          <w:divBdr>
            <w:top w:val="none" w:sz="0" w:space="0" w:color="auto"/>
            <w:left w:val="none" w:sz="0" w:space="0" w:color="auto"/>
            <w:bottom w:val="none" w:sz="0" w:space="0" w:color="auto"/>
            <w:right w:val="none" w:sz="0" w:space="0" w:color="auto"/>
          </w:divBdr>
        </w:div>
        <w:div w:id="2059933539">
          <w:marLeft w:val="0"/>
          <w:marRight w:val="0"/>
          <w:marTop w:val="0"/>
          <w:marBottom w:val="0"/>
          <w:divBdr>
            <w:top w:val="none" w:sz="0" w:space="0" w:color="auto"/>
            <w:left w:val="none" w:sz="0" w:space="0" w:color="auto"/>
            <w:bottom w:val="none" w:sz="0" w:space="0" w:color="auto"/>
            <w:right w:val="none" w:sz="0" w:space="0" w:color="auto"/>
          </w:divBdr>
        </w:div>
        <w:div w:id="1273124423">
          <w:marLeft w:val="0"/>
          <w:marRight w:val="0"/>
          <w:marTop w:val="0"/>
          <w:marBottom w:val="0"/>
          <w:divBdr>
            <w:top w:val="none" w:sz="0" w:space="0" w:color="auto"/>
            <w:left w:val="none" w:sz="0" w:space="0" w:color="auto"/>
            <w:bottom w:val="none" w:sz="0" w:space="0" w:color="auto"/>
            <w:right w:val="none" w:sz="0" w:space="0" w:color="auto"/>
          </w:divBdr>
        </w:div>
      </w:divsChild>
    </w:div>
    <w:div w:id="421494767">
      <w:bodyDiv w:val="1"/>
      <w:marLeft w:val="0"/>
      <w:marRight w:val="0"/>
      <w:marTop w:val="0"/>
      <w:marBottom w:val="0"/>
      <w:divBdr>
        <w:top w:val="none" w:sz="0" w:space="0" w:color="auto"/>
        <w:left w:val="none" w:sz="0" w:space="0" w:color="auto"/>
        <w:bottom w:val="none" w:sz="0" w:space="0" w:color="auto"/>
        <w:right w:val="none" w:sz="0" w:space="0" w:color="auto"/>
      </w:divBdr>
    </w:div>
    <w:div w:id="436952016">
      <w:bodyDiv w:val="1"/>
      <w:marLeft w:val="0"/>
      <w:marRight w:val="0"/>
      <w:marTop w:val="0"/>
      <w:marBottom w:val="0"/>
      <w:divBdr>
        <w:top w:val="none" w:sz="0" w:space="0" w:color="auto"/>
        <w:left w:val="none" w:sz="0" w:space="0" w:color="auto"/>
        <w:bottom w:val="none" w:sz="0" w:space="0" w:color="auto"/>
        <w:right w:val="none" w:sz="0" w:space="0" w:color="auto"/>
      </w:divBdr>
    </w:div>
    <w:div w:id="485904151">
      <w:bodyDiv w:val="1"/>
      <w:marLeft w:val="0"/>
      <w:marRight w:val="0"/>
      <w:marTop w:val="0"/>
      <w:marBottom w:val="0"/>
      <w:divBdr>
        <w:top w:val="none" w:sz="0" w:space="0" w:color="auto"/>
        <w:left w:val="none" w:sz="0" w:space="0" w:color="auto"/>
        <w:bottom w:val="none" w:sz="0" w:space="0" w:color="auto"/>
        <w:right w:val="none" w:sz="0" w:space="0" w:color="auto"/>
      </w:divBdr>
    </w:div>
    <w:div w:id="550002758">
      <w:bodyDiv w:val="1"/>
      <w:marLeft w:val="0"/>
      <w:marRight w:val="0"/>
      <w:marTop w:val="0"/>
      <w:marBottom w:val="0"/>
      <w:divBdr>
        <w:top w:val="none" w:sz="0" w:space="0" w:color="auto"/>
        <w:left w:val="none" w:sz="0" w:space="0" w:color="auto"/>
        <w:bottom w:val="none" w:sz="0" w:space="0" w:color="auto"/>
        <w:right w:val="none" w:sz="0" w:space="0" w:color="auto"/>
      </w:divBdr>
    </w:div>
    <w:div w:id="843710465">
      <w:bodyDiv w:val="1"/>
      <w:marLeft w:val="0"/>
      <w:marRight w:val="0"/>
      <w:marTop w:val="0"/>
      <w:marBottom w:val="0"/>
      <w:divBdr>
        <w:top w:val="none" w:sz="0" w:space="0" w:color="auto"/>
        <w:left w:val="none" w:sz="0" w:space="0" w:color="auto"/>
        <w:bottom w:val="none" w:sz="0" w:space="0" w:color="auto"/>
        <w:right w:val="none" w:sz="0" w:space="0" w:color="auto"/>
      </w:divBdr>
      <w:divsChild>
        <w:div w:id="2161617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92529413">
              <w:marLeft w:val="0"/>
              <w:marRight w:val="0"/>
              <w:marTop w:val="0"/>
              <w:marBottom w:val="0"/>
              <w:divBdr>
                <w:top w:val="none" w:sz="0" w:space="0" w:color="auto"/>
                <w:left w:val="none" w:sz="0" w:space="0" w:color="auto"/>
                <w:bottom w:val="none" w:sz="0" w:space="0" w:color="auto"/>
                <w:right w:val="none" w:sz="0" w:space="0" w:color="auto"/>
              </w:divBdr>
            </w:div>
            <w:div w:id="1672366917">
              <w:marLeft w:val="0"/>
              <w:marRight w:val="0"/>
              <w:marTop w:val="0"/>
              <w:marBottom w:val="0"/>
              <w:divBdr>
                <w:top w:val="none" w:sz="0" w:space="0" w:color="auto"/>
                <w:left w:val="none" w:sz="0" w:space="0" w:color="auto"/>
                <w:bottom w:val="none" w:sz="0" w:space="0" w:color="auto"/>
                <w:right w:val="none" w:sz="0" w:space="0" w:color="auto"/>
              </w:divBdr>
            </w:div>
            <w:div w:id="5708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2402">
      <w:bodyDiv w:val="1"/>
      <w:marLeft w:val="0"/>
      <w:marRight w:val="0"/>
      <w:marTop w:val="0"/>
      <w:marBottom w:val="0"/>
      <w:divBdr>
        <w:top w:val="none" w:sz="0" w:space="0" w:color="auto"/>
        <w:left w:val="none" w:sz="0" w:space="0" w:color="auto"/>
        <w:bottom w:val="none" w:sz="0" w:space="0" w:color="auto"/>
        <w:right w:val="none" w:sz="0" w:space="0" w:color="auto"/>
      </w:divBdr>
      <w:divsChild>
        <w:div w:id="176770053">
          <w:marLeft w:val="0"/>
          <w:marRight w:val="0"/>
          <w:marTop w:val="0"/>
          <w:marBottom w:val="0"/>
          <w:divBdr>
            <w:top w:val="none" w:sz="0" w:space="0" w:color="auto"/>
            <w:left w:val="none" w:sz="0" w:space="0" w:color="auto"/>
            <w:bottom w:val="none" w:sz="0" w:space="0" w:color="auto"/>
            <w:right w:val="none" w:sz="0" w:space="0" w:color="auto"/>
          </w:divBdr>
        </w:div>
        <w:div w:id="1915119955">
          <w:marLeft w:val="0"/>
          <w:marRight w:val="0"/>
          <w:marTop w:val="0"/>
          <w:marBottom w:val="0"/>
          <w:divBdr>
            <w:top w:val="none" w:sz="0" w:space="0" w:color="auto"/>
            <w:left w:val="none" w:sz="0" w:space="0" w:color="auto"/>
            <w:bottom w:val="none" w:sz="0" w:space="0" w:color="auto"/>
            <w:right w:val="none" w:sz="0" w:space="0" w:color="auto"/>
          </w:divBdr>
        </w:div>
        <w:div w:id="1110858354">
          <w:marLeft w:val="0"/>
          <w:marRight w:val="0"/>
          <w:marTop w:val="0"/>
          <w:marBottom w:val="0"/>
          <w:divBdr>
            <w:top w:val="none" w:sz="0" w:space="0" w:color="auto"/>
            <w:left w:val="none" w:sz="0" w:space="0" w:color="auto"/>
            <w:bottom w:val="none" w:sz="0" w:space="0" w:color="auto"/>
            <w:right w:val="none" w:sz="0" w:space="0" w:color="auto"/>
          </w:divBdr>
        </w:div>
        <w:div w:id="1951083550">
          <w:marLeft w:val="0"/>
          <w:marRight w:val="0"/>
          <w:marTop w:val="0"/>
          <w:marBottom w:val="0"/>
          <w:divBdr>
            <w:top w:val="none" w:sz="0" w:space="0" w:color="auto"/>
            <w:left w:val="none" w:sz="0" w:space="0" w:color="auto"/>
            <w:bottom w:val="none" w:sz="0" w:space="0" w:color="auto"/>
            <w:right w:val="none" w:sz="0" w:space="0" w:color="auto"/>
          </w:divBdr>
        </w:div>
        <w:div w:id="58528077">
          <w:marLeft w:val="0"/>
          <w:marRight w:val="0"/>
          <w:marTop w:val="0"/>
          <w:marBottom w:val="0"/>
          <w:divBdr>
            <w:top w:val="none" w:sz="0" w:space="0" w:color="auto"/>
            <w:left w:val="none" w:sz="0" w:space="0" w:color="auto"/>
            <w:bottom w:val="none" w:sz="0" w:space="0" w:color="auto"/>
            <w:right w:val="none" w:sz="0" w:space="0" w:color="auto"/>
          </w:divBdr>
        </w:div>
        <w:div w:id="1411002399">
          <w:marLeft w:val="0"/>
          <w:marRight w:val="0"/>
          <w:marTop w:val="0"/>
          <w:marBottom w:val="0"/>
          <w:divBdr>
            <w:top w:val="none" w:sz="0" w:space="0" w:color="auto"/>
            <w:left w:val="none" w:sz="0" w:space="0" w:color="auto"/>
            <w:bottom w:val="none" w:sz="0" w:space="0" w:color="auto"/>
            <w:right w:val="none" w:sz="0" w:space="0" w:color="auto"/>
          </w:divBdr>
        </w:div>
      </w:divsChild>
    </w:div>
    <w:div w:id="1040010415">
      <w:bodyDiv w:val="1"/>
      <w:marLeft w:val="0"/>
      <w:marRight w:val="0"/>
      <w:marTop w:val="0"/>
      <w:marBottom w:val="0"/>
      <w:divBdr>
        <w:top w:val="none" w:sz="0" w:space="0" w:color="auto"/>
        <w:left w:val="none" w:sz="0" w:space="0" w:color="auto"/>
        <w:bottom w:val="none" w:sz="0" w:space="0" w:color="auto"/>
        <w:right w:val="none" w:sz="0" w:space="0" w:color="auto"/>
      </w:divBdr>
    </w:div>
    <w:div w:id="1063023185">
      <w:bodyDiv w:val="1"/>
      <w:marLeft w:val="0"/>
      <w:marRight w:val="0"/>
      <w:marTop w:val="0"/>
      <w:marBottom w:val="0"/>
      <w:divBdr>
        <w:top w:val="none" w:sz="0" w:space="0" w:color="auto"/>
        <w:left w:val="none" w:sz="0" w:space="0" w:color="auto"/>
        <w:bottom w:val="none" w:sz="0" w:space="0" w:color="auto"/>
        <w:right w:val="none" w:sz="0" w:space="0" w:color="auto"/>
      </w:divBdr>
    </w:div>
    <w:div w:id="1190292876">
      <w:bodyDiv w:val="1"/>
      <w:marLeft w:val="0"/>
      <w:marRight w:val="0"/>
      <w:marTop w:val="0"/>
      <w:marBottom w:val="0"/>
      <w:divBdr>
        <w:top w:val="none" w:sz="0" w:space="0" w:color="auto"/>
        <w:left w:val="none" w:sz="0" w:space="0" w:color="auto"/>
        <w:bottom w:val="none" w:sz="0" w:space="0" w:color="auto"/>
        <w:right w:val="none" w:sz="0" w:space="0" w:color="auto"/>
      </w:divBdr>
    </w:div>
    <w:div w:id="1227258625">
      <w:bodyDiv w:val="1"/>
      <w:marLeft w:val="0"/>
      <w:marRight w:val="0"/>
      <w:marTop w:val="0"/>
      <w:marBottom w:val="0"/>
      <w:divBdr>
        <w:top w:val="none" w:sz="0" w:space="0" w:color="auto"/>
        <w:left w:val="none" w:sz="0" w:space="0" w:color="auto"/>
        <w:bottom w:val="none" w:sz="0" w:space="0" w:color="auto"/>
        <w:right w:val="none" w:sz="0" w:space="0" w:color="auto"/>
      </w:divBdr>
      <w:divsChild>
        <w:div w:id="2000377475">
          <w:marLeft w:val="0"/>
          <w:marRight w:val="0"/>
          <w:marTop w:val="0"/>
          <w:marBottom w:val="0"/>
          <w:divBdr>
            <w:top w:val="none" w:sz="0" w:space="0" w:color="auto"/>
            <w:left w:val="none" w:sz="0" w:space="0" w:color="auto"/>
            <w:bottom w:val="none" w:sz="0" w:space="0" w:color="auto"/>
            <w:right w:val="none" w:sz="0" w:space="0" w:color="auto"/>
          </w:divBdr>
        </w:div>
        <w:div w:id="162934045">
          <w:marLeft w:val="0"/>
          <w:marRight w:val="0"/>
          <w:marTop w:val="0"/>
          <w:marBottom w:val="0"/>
          <w:divBdr>
            <w:top w:val="none" w:sz="0" w:space="0" w:color="auto"/>
            <w:left w:val="none" w:sz="0" w:space="0" w:color="auto"/>
            <w:bottom w:val="none" w:sz="0" w:space="0" w:color="auto"/>
            <w:right w:val="none" w:sz="0" w:space="0" w:color="auto"/>
          </w:divBdr>
        </w:div>
      </w:divsChild>
    </w:div>
    <w:div w:id="1622882009">
      <w:bodyDiv w:val="1"/>
      <w:marLeft w:val="0"/>
      <w:marRight w:val="0"/>
      <w:marTop w:val="0"/>
      <w:marBottom w:val="0"/>
      <w:divBdr>
        <w:top w:val="none" w:sz="0" w:space="0" w:color="auto"/>
        <w:left w:val="none" w:sz="0" w:space="0" w:color="auto"/>
        <w:bottom w:val="none" w:sz="0" w:space="0" w:color="auto"/>
        <w:right w:val="none" w:sz="0" w:space="0" w:color="auto"/>
      </w:divBdr>
    </w:div>
    <w:div w:id="1623806476">
      <w:bodyDiv w:val="1"/>
      <w:marLeft w:val="0"/>
      <w:marRight w:val="0"/>
      <w:marTop w:val="0"/>
      <w:marBottom w:val="0"/>
      <w:divBdr>
        <w:top w:val="none" w:sz="0" w:space="0" w:color="auto"/>
        <w:left w:val="none" w:sz="0" w:space="0" w:color="auto"/>
        <w:bottom w:val="none" w:sz="0" w:space="0" w:color="auto"/>
        <w:right w:val="none" w:sz="0" w:space="0" w:color="auto"/>
      </w:divBdr>
    </w:div>
    <w:div w:id="1704595736">
      <w:bodyDiv w:val="1"/>
      <w:marLeft w:val="0"/>
      <w:marRight w:val="0"/>
      <w:marTop w:val="0"/>
      <w:marBottom w:val="0"/>
      <w:divBdr>
        <w:top w:val="none" w:sz="0" w:space="0" w:color="auto"/>
        <w:left w:val="none" w:sz="0" w:space="0" w:color="auto"/>
        <w:bottom w:val="none" w:sz="0" w:space="0" w:color="auto"/>
        <w:right w:val="none" w:sz="0" w:space="0" w:color="auto"/>
      </w:divBdr>
    </w:div>
    <w:div w:id="1717465168">
      <w:bodyDiv w:val="1"/>
      <w:marLeft w:val="0"/>
      <w:marRight w:val="0"/>
      <w:marTop w:val="0"/>
      <w:marBottom w:val="0"/>
      <w:divBdr>
        <w:top w:val="none" w:sz="0" w:space="0" w:color="auto"/>
        <w:left w:val="none" w:sz="0" w:space="0" w:color="auto"/>
        <w:bottom w:val="none" w:sz="0" w:space="0" w:color="auto"/>
        <w:right w:val="none" w:sz="0" w:space="0" w:color="auto"/>
      </w:divBdr>
    </w:div>
    <w:div w:id="1743914210">
      <w:bodyDiv w:val="1"/>
      <w:marLeft w:val="0"/>
      <w:marRight w:val="0"/>
      <w:marTop w:val="0"/>
      <w:marBottom w:val="0"/>
      <w:divBdr>
        <w:top w:val="none" w:sz="0" w:space="0" w:color="auto"/>
        <w:left w:val="none" w:sz="0" w:space="0" w:color="auto"/>
        <w:bottom w:val="none" w:sz="0" w:space="0" w:color="auto"/>
        <w:right w:val="none" w:sz="0" w:space="0" w:color="auto"/>
      </w:divBdr>
    </w:div>
    <w:div w:id="1979341808">
      <w:bodyDiv w:val="1"/>
      <w:marLeft w:val="0"/>
      <w:marRight w:val="0"/>
      <w:marTop w:val="0"/>
      <w:marBottom w:val="0"/>
      <w:divBdr>
        <w:top w:val="none" w:sz="0" w:space="0" w:color="auto"/>
        <w:left w:val="none" w:sz="0" w:space="0" w:color="auto"/>
        <w:bottom w:val="none" w:sz="0" w:space="0" w:color="auto"/>
        <w:right w:val="none" w:sz="0" w:space="0" w:color="auto"/>
      </w:divBdr>
    </w:div>
    <w:div w:id="2112698010">
      <w:bodyDiv w:val="1"/>
      <w:marLeft w:val="0"/>
      <w:marRight w:val="0"/>
      <w:marTop w:val="0"/>
      <w:marBottom w:val="0"/>
      <w:divBdr>
        <w:top w:val="none" w:sz="0" w:space="0" w:color="auto"/>
        <w:left w:val="none" w:sz="0" w:space="0" w:color="auto"/>
        <w:bottom w:val="none" w:sz="0" w:space="0" w:color="auto"/>
        <w:right w:val="none" w:sz="0" w:space="0" w:color="auto"/>
      </w:divBdr>
      <w:divsChild>
        <w:div w:id="2134051629">
          <w:marLeft w:val="0"/>
          <w:marRight w:val="0"/>
          <w:marTop w:val="0"/>
          <w:marBottom w:val="0"/>
          <w:divBdr>
            <w:top w:val="none" w:sz="0" w:space="0" w:color="auto"/>
            <w:left w:val="none" w:sz="0" w:space="0" w:color="auto"/>
            <w:bottom w:val="none" w:sz="0" w:space="0" w:color="auto"/>
            <w:right w:val="none" w:sz="0" w:space="0" w:color="auto"/>
          </w:divBdr>
        </w:div>
        <w:div w:id="1149441680">
          <w:marLeft w:val="0"/>
          <w:marRight w:val="0"/>
          <w:marTop w:val="0"/>
          <w:marBottom w:val="0"/>
          <w:divBdr>
            <w:top w:val="none" w:sz="0" w:space="0" w:color="auto"/>
            <w:left w:val="none" w:sz="0" w:space="0" w:color="auto"/>
            <w:bottom w:val="none" w:sz="0" w:space="0" w:color="auto"/>
            <w:right w:val="none" w:sz="0" w:space="0" w:color="auto"/>
          </w:divBdr>
        </w:div>
        <w:div w:id="245504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cGblnPErAImA6eL+GeRm54hjamEfLYVTsHu2xqwreQI=</DigestValue>
    </Reference>
    <Reference Type="http://www.w3.org/2000/09/xmldsig#Object" URI="#idOfficeObject">
      <DigestMethod Algorithm="http://www.w3.org/2001/04/xmlenc#sha256"/>
      <DigestValue>fPdA0BcvTRG206cX698lvDYyuZ7pnVtq3hJ8dPAN3mE=</DigestValue>
    </Reference>
    <Reference Type="http://uri.etsi.org/01903#SignedProperties" URI="#idSignedProperties">
      <Transforms>
        <Transform Algorithm="http://www.w3.org/TR/2001/REC-xml-c14n-20010315"/>
      </Transforms>
      <DigestMethod Algorithm="http://www.w3.org/2001/04/xmlenc#sha256"/>
      <DigestValue>A0KEHLnvl77HgyTKgC1XRtk653V3MBcB1C8RDy+HytA=</DigestValue>
    </Reference>
    <Reference Type="http://www.w3.org/2000/09/xmldsig#Object" URI="#idValidSigLnImg">
      <DigestMethod Algorithm="http://www.w3.org/2001/04/xmlenc#sha256"/>
      <DigestValue>A45oC63aZHviqEdIL2PvAqFTEvJLJydSWkZaUlXmnlE=</DigestValue>
    </Reference>
    <Reference Type="http://www.w3.org/2000/09/xmldsig#Object" URI="#idInvalidSigLnImg">
      <DigestMethod Algorithm="http://www.w3.org/2001/04/xmlenc#sha256"/>
      <DigestValue>X5mqW5XE+n9QWSl3hxAiCuwSUVdW4BcBLJMpnKMXV8g=</DigestValue>
    </Reference>
  </SignedInfo>
  <SignatureValue>ZL/bcATVETMyrXZ1IszJUCyk2E2RXjmUb0zaPUinrQuT7OUhMA1/qxOIEVAD7dHRLTy+rGM5w/qh
bXjgrkgeUKAwxfyvGQVuBpgnhnVdp3+fD6dKqju/uJJpyzDZLzDm3K0uP0KbplXbtPGlvDqcgvss
NKmuHu0XU2Wif2f6pID+lydwXgRNaELxdFjShf4cCtU0s2LG3m5eAm8o4qqRqcLiJ4Ft5dpMjTWO
ILXok9CKzIK95csChT8ni9TDCHJLpswdU8cbvu6kqVONZxw+M4wiJRSVgZ/HNuA1x1qSD/4quzVo
nYvrfwE1XG3E1ZWEDt8bqOCLDf623/1/Ew5cGQ==</SignatureValue>
  <KeyInfo>
    <X509Data>
      <X509Certificate>MIIICzCCBvOgAwIBAgIIXzthHo4zs3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zMDQwMFoXDTIwMDIyMDEzMDQwMFowggE/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2Mjg0NTUtNDAjBgNVHRIEHDAaoBgGCCsGAQQBwQECoAwWCjk5NTUxNzQwLUswDQYJKoZIhvcNAQELBQADggEBAEoL3IbihyqFdE8SatlZqw9kwwIcYKZ3Z40fDMwZs9YfJxq97zkavjtxb/fpa+mL2CtjX0HGVemOLZMmjKIKLEixaPB5QXCIIFrVIOKOZNJ0wPrXqAoQVc6R/oHvICmWre5aj1AD7E+VKYRqhuueMNTyWsE+wC6bpEI3UiY4hp0LDDyiKfwsaLcpNSZ8gJ9GwiBc3SHozfOafCwf1XRq8ds4P0LQOX7TQxMvdgXBeymb2xrbZh/OrkP7n4hDnjEdQIKJ0/cqFOmcXynvmjUSKATdhu4qE2NC/dlrfNCdu29iuc+EQrzFST7TfzFDK7gExu1p20EytGn3VAN+E6WOET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jeZ6WbXhgzyHoVtiS4Trw82zgJHYkEDKUnTa6ydKeyQ=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JZQOPk6f9gExdZgP4OU1FzrWfsuKNlRgmo+i+rA2NBE=</DigestValue>
      </Reference>
      <Reference URI="/word/endnotes.xml?ContentType=application/vnd.openxmlformats-officedocument.wordprocessingml.endnotes+xml">
        <DigestMethod Algorithm="http://www.w3.org/2001/04/xmlenc#sha256"/>
        <DigestValue>SSbJFSm9C2crVv61pkb8nSNFc92Bb8ljP5GxrrITTrQ=</DigestValue>
      </Reference>
      <Reference URI="/word/fontTable.xml?ContentType=application/vnd.openxmlformats-officedocument.wordprocessingml.fontTable+xml">
        <DigestMethod Algorithm="http://www.w3.org/2001/04/xmlenc#sha256"/>
        <DigestValue>otm03PBrcAl0qfRXRoxK+ZmrxKBoVlZFN4uB5y/LAFA=</DigestValue>
      </Reference>
      <Reference URI="/word/footer1.xml?ContentType=application/vnd.openxmlformats-officedocument.wordprocessingml.footer+xml">
        <DigestMethod Algorithm="http://www.w3.org/2001/04/xmlenc#sha256"/>
        <DigestValue>IVIxg2NsiYFvSa2EspxpLyFZ24vmvDJ04epiBbl8Wr0=</DigestValue>
      </Reference>
      <Reference URI="/word/footer2.xml?ContentType=application/vnd.openxmlformats-officedocument.wordprocessingml.footer+xml">
        <DigestMethod Algorithm="http://www.w3.org/2001/04/xmlenc#sha256"/>
        <DigestValue>mvBxIzgOM2tx1c5QSlc6uAbRGNT1WF7bcSx27OEr2/A=</DigestValue>
      </Reference>
      <Reference URI="/word/footnotes.xml?ContentType=application/vnd.openxmlformats-officedocument.wordprocessingml.footnotes+xml">
        <DigestMethod Algorithm="http://www.w3.org/2001/04/xmlenc#sha256"/>
        <DigestValue>fviGMiPltVbIE+9ULnDvkt502bvDcuS3bvPfDesAwJY=</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cE7nuJsCh9S8Af1zknUwc8m2k3eTbV2Mp8CSsC2rmMU=</DigestValue>
      </Reference>
      <Reference URI="/word/media/image11.png?ContentType=image/png">
        <DigestMethod Algorithm="http://www.w3.org/2001/04/xmlenc#sha256"/>
        <DigestValue>v7RoQOGf3ZG3Ommr+43Cy+5Z43z32p71ppqU68SWjZY=</DigestValue>
      </Reference>
      <Reference URI="/word/media/image12.png?ContentType=image/png">
        <DigestMethod Algorithm="http://www.w3.org/2001/04/xmlenc#sha256"/>
        <DigestValue>32oTsH0MubKbCyIT1yCDGbFJQcl/TEJzix2H+MSpF9g=</DigestValue>
      </Reference>
      <Reference URI="/word/media/image13.png?ContentType=image/png">
        <DigestMethod Algorithm="http://www.w3.org/2001/04/xmlenc#sha256"/>
        <DigestValue>9U3bGW7heuNKGd7wE4OKDSUHc8Xx9OwcmfKu0WbGhNU=</DigestValue>
      </Reference>
      <Reference URI="/word/media/image14.png?ContentType=image/png">
        <DigestMethod Algorithm="http://www.w3.org/2001/04/xmlenc#sha256"/>
        <DigestValue>mG9xtp+cLP2N1Xtsxat26cLUq7fWW8jPSdECE1uiESs=</DigestValue>
      </Reference>
      <Reference URI="/word/media/image15.png?ContentType=image/png">
        <DigestMethod Algorithm="http://www.w3.org/2001/04/xmlenc#sha256"/>
        <DigestValue>zEu8uQFjVqJ6PiObOZOdYEddAPEPWyS7FA4kDQ0ge0o=</DigestValue>
      </Reference>
      <Reference URI="/word/media/image16.png?ContentType=image/png">
        <DigestMethod Algorithm="http://www.w3.org/2001/04/xmlenc#sha256"/>
        <DigestValue>0fTJcqoiFXoYiPP5ewBRKKIj8bOXZD+h9A15xSRYHk4=</DigestValue>
      </Reference>
      <Reference URI="/word/media/image2.emf?ContentType=image/x-emf">
        <DigestMethod Algorithm="http://www.w3.org/2001/04/xmlenc#sha256"/>
        <DigestValue>rJJ0FmdEzNKW1awnAUggLRi5h6vf3JYVxxmgyBIgXog=</DigestValue>
      </Reference>
      <Reference URI="/word/media/image3.emf?ContentType=image/x-emf">
        <DigestMethod Algorithm="http://www.w3.org/2001/04/xmlenc#sha256"/>
        <DigestValue>ePLI78cA2TO0rhAy7jDu6TmFubAo+UaMXM8MbmFbL2M=</DigestValue>
      </Reference>
      <Reference URI="/word/media/image4.png?ContentType=image/png">
        <DigestMethod Algorithm="http://www.w3.org/2001/04/xmlenc#sha256"/>
        <DigestValue>9Om/qpZhur0+AvBmjgQSLzzHvCbhu5HpFsXsAgv0oDM=</DigestValue>
      </Reference>
      <Reference URI="/word/media/image5.png?ContentType=image/png">
        <DigestMethod Algorithm="http://www.w3.org/2001/04/xmlenc#sha256"/>
        <DigestValue>or/LKSYwfUdCgc88EYxeriWiKM0bG+zEv8EB3QVWXbo=</DigestValue>
      </Reference>
      <Reference URI="/word/media/image6.png?ContentType=image/png">
        <DigestMethod Algorithm="http://www.w3.org/2001/04/xmlenc#sha256"/>
        <DigestValue>7qYoH9AVjbY99q6114mMlNtRyK2ahwCg/A+FBkZc32Y=</DigestValue>
      </Reference>
      <Reference URI="/word/media/image7.jpeg?ContentType=image/jpeg">
        <DigestMethod Algorithm="http://www.w3.org/2001/04/xmlenc#sha256"/>
        <DigestValue>nUHbfqtwd6CwfhJSIdD1CMSgKM+KLMuNSnpg5mg+PeM=</DigestValue>
      </Reference>
      <Reference URI="/word/media/image8.png?ContentType=image/png">
        <DigestMethod Algorithm="http://www.w3.org/2001/04/xmlenc#sha256"/>
        <DigestValue>i15NeV8CzRFC/Rb4LtTnkE/fgTOS60Bi+f1PFxigH6w=</DigestValue>
      </Reference>
      <Reference URI="/word/media/image9.png?ContentType=image/png">
        <DigestMethod Algorithm="http://www.w3.org/2001/04/xmlenc#sha256"/>
        <DigestValue>TB0gZcLJve2Eb8AP9fzgQdNCFoxMyDrqW8MRmQ9T4C4=</DigestValue>
      </Reference>
      <Reference URI="/word/numbering.xml?ContentType=application/vnd.openxmlformats-officedocument.wordprocessingml.numbering+xml">
        <DigestMethod Algorithm="http://www.w3.org/2001/04/xmlenc#sha256"/>
        <DigestValue>R6EIeIkMr98zBGc2DU8PIkjktb72sP09pbulPjeH/nE=</DigestValue>
      </Reference>
      <Reference URI="/word/settings.xml?ContentType=application/vnd.openxmlformats-officedocument.wordprocessingml.settings+xml">
        <DigestMethod Algorithm="http://www.w3.org/2001/04/xmlenc#sha256"/>
        <DigestValue>YqROVqeyJ07U/CPkuXOZJxuH2H/WiORZ05SlT6vCJW8=</DigestValue>
      </Reference>
      <Reference URI="/word/styles.xml?ContentType=application/vnd.openxmlformats-officedocument.wordprocessingml.styles+xml">
        <DigestMethod Algorithm="http://www.w3.org/2001/04/xmlenc#sha256"/>
        <DigestValue>yiaipiESkKgQX0KonE8+Q2R54qzQ5fmXZHcdf5SUPek=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2WIRVxkDqVRSr6KQ4yNbKfh8dlhhtGzAsuzvhnUHvCI=</DigestValue>
      </Reference>
    </Manifest>
    <SignatureProperties>
      <SignatureProperty Id="idSignatureTime" Target="#idPackageSignature">
        <mdssi:SignatureTime xmlns:mdssi="http://schemas.openxmlformats.org/package/2006/digital-signature">
          <mdssi:Format>YYYY-MM-DDThh:mm:ssTZD</mdssi:Format>
          <mdssi:Value>2019-06-04T21:29:14Z</mdssi:Value>
        </mdssi:SignatureTime>
      </SignatureProperty>
    </SignatureProperties>
  </Object>
  <Object Id="idOfficeObject">
    <SignatureProperties>
      <SignatureProperty Id="idOfficeV1Details" Target="#idPackageSignature">
        <SignatureInfoV1 xmlns="http://schemas.microsoft.com/office/2006/digsig">
          <SetupID>{4BF1FBE0-BBB2-4521-BA73-2A8B8EE0F9C1}</SetupID>
          <SignatureText/>
          <SignatureImage>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fz1rfnPff/9//3//f/9//3//f/9//3//f/9//3//f/9//3//f/9//3//f/9//3//f/9//3//f/9//3//f/9//3//f/9//3//f/9//3//f/9//3//f/9//3//f/9//3//f/9//3//f/9//3//f/9//3//f/9//3//f/9//3//f/9//3//f/9//3//f/9//3//f/9//3//f/9//3//f/9//3//f/9//3//f/9//3//f/9//3//f/9//3//f/9//3//f/9//3//f/9//3//f/9//3//f/9//3//f/9//3//f/9//3//f/9//3//f/9//3//f/9//3//f/9//3//f/9//3//f/9//3//f/9//3//f/9//3//f/9//3//f/9//3//f/9//3//f/9//3//f/9//3//f/9//3//f/9//3//f/9//3//f/9//3//f/9//3//f/9//3//f/9//3//f/9//3//f/9//3//f/9//3//f/9//3//f/9//3//f/9//3//f/9//3//f/9//3//f/9//3//f/9//3//f/9//3//f/9//3//f/9//3//f/9//3//f/9//3//f/9//3//f/9//3//f/9//3//f/9//3//f/9//3//f/9//3//f31zFUZXTt97/3//f/9//3//f/9//3//f/9//3//f/9//3//f/9//3//f/9//3//f/9//3//f/9//3//f/9//3//f/9//3//f/9//3//f/9//3//f/9//3//f/9//3//f/9//3//f/9//3//f/9//3//f/9//3//f/9//3//f/9//3//f/9//3//f/9//3//f/9//3//f/9//3//f/9//3//f/9//3//f/9//3//f/9//3//f/9//3//f/9//3//f/9//3//f/9//3//f/9//3//f/9//3//f/9//3//f/9//3//f/9//3//f/9//3//f/9//3//f/9//3//f/9//3//f/9//3//f/9//3//f/9//3//f/9//3//f/9//3//f/9//3//f/9//3//f/9//3//f/9//3//f/9//3//f/9//3//f/9//3//f/9//3//f/9//3//f/9//3//f/9//3//f/9//3//f/9//3//f/9//3//f/9//3//f/9//3//f/9//3//f/9//3//f/9//3//f/9//3//f/9//3//f/9//3//f/9//3//f/9//3//f/9//3//f/9//3//f/9//3//f/9//3//f/9//3//f/9//3//f/9//3//f/9/fW+zOXdO33v/f/9//3//f/9//3//f/9//3//f/9//3//f/9//3//f/9//3//f/9//3//f/9//3//f/9//3//f/9//3//f/9//3//f/9//3//f/9//3//f/9//3//f/9//3//f/9//3//f/9//3//f/9//3//f/9//3//f/9//3//f/9//3//f/9//3//f/9//3//f/9//3//f/9//3//f/9//3//f/9//3//f/9//3//f/9//3//f/9//3//f/9//3//f/9//3//f/9//3//f/9//3//f/9//3//f/9//3//f/9//3//f/9//3//f/9//3//f/9//3//f/9//3//f/9//3//f/9//3//f/9//3//f/9//3//f/9//3//f/9//3//f/9//3//f/9//3//f/9//3//f/9//3//f/9//3//f/9//3//f/9//3//f/9//3//f/9//3//f/9//3//f/9//3//f/9//3//f/9//3//f/9//3//f/9//3//f/9//3//f/9//3//f/9//3//f/9//3//f/9//3//f/9//3//f/9//3//f/9//3//f/9//3//f/9//3//f/9//3//f/9//3//f/9//3//f/9//3//f/9//3//f/9//389Y9U1mU7/e/9//3//f/9//3//f/9//3//f/9//3//f/9//3//f/9//3//f/9//3//f/9//3//f/9//3//f/9//3//f/9//3//f/9//3//f/9//3//f/9//3//f/9//3//f/9//3//f/9//3//f/9//3//f/9//3//f/9//3//f/9//3//f/9//3//f/9//3//f/9//3//f/9//3//f/9//3//f/9//3//f/9//3//f/9//3//f/9//3//f/9//3//f/9//3//f/9//3//f/9//3//f/9//3//f/9//3//f/9//3//f/9//3//f/9//3//f/9//3//f/9//3//f/9//3//f/9//3//f/9//3//f/9//3//f/9//3//f/9//3//f/9//3//f/9//3//f/9//3//f/9//3//f/9//3//f/9//3//f/9//3//f/9//3//f/9//3//f/9//3//f/9//3//f/9//3//f/9//3//f/9//3//f/9//3//f/9//3//f/9//3//f/9//3//f/9//3//f/9//3//f/9//3//f/9//3//f/9//3//f/9//3//f/9//3//f/9//3//f/9//3//f/9//3//f/9//3//f/9//3//f/9//3//fz1jtTHaVv97/3//f/9//3//f/9//3//f/9//3//f/9//3//f/9//3//f/9//3//f/9//3//f/9//3//f/9//3//f/9//3//f/9//3//f/9//3//f/9//3//f/9//3//f/9//3//f/9//3//f/9//3//f/9//3//f/9//3//f/9//3//f/9//3//f/9//3//f/9//3//f/9//3//f/9//3//f/9//3//f/9//3//f/9//3//f/9//3//f/9//3//f/9//3//f/9//3//f/9//3//f/9//3//f/9//3//f/9//3//f/9//3//f/9//3//f/9//3//f/9//3//f/9//3//f/9//3//f/9//3//f/9//3//f/9//3//f/9//3//f/9//3//f/9//3//f/9//3//f/9//3//f/9//3//f/9//3//f/9//3//f/9//3//f/9//3//f/9//3//f/9//3//f/9//3//f/9//3//f/9//3//f/9//3//f/9//3//f/9//3//f/9//3//f/9//3//f/9//3//f/9//3//f/9//3//f/9//3//f/9//3//f/9//3//f/9//3//f/9//3//f/9//3//f/9//3//f/9//3//f/9//3//f/9/21q0LdpW/3//f/9//3//f/9//3//f/9//3//f/9//3//f/9//3//f/9//3//f/9//3//f/9//3//f/9//3//f/9//3//f/9//3//f/9//3//f/9//3//f/9//3//f/9//3//f/9//3//f/9//3//f/9//3//f/9//3//f/9//3//f/9//3//f/9//3//f/9//3//f/9//3//f/9//3//f/9//3//f/9//3//f/9//3//f/9//3//f/9//3//f/9//3//f/9//3//f/9//3//f/9//3//f/9//3//f/9//3//f/9//3//f/9//3//f/9//3//f/9//3//f/9//3//f/9//3//f/9//3//f/9//3//f/9//3//f/9//3//f/9//3//f/9//3//f/9//3//f/9//3//f/9//3//f/9//3//f/9//3//f/9//3//f/9//3//f/9//3//f/9//3//f/9//3//f/9//3//f/9//3//f/9//3//f/9//3//f/9//3//f/9//3//f/9//3//f/9//3//f/9//3//f/9//3//f/9//3//f/9//3//f/9//3//f/9//3//f/9//3//f/9//3//f/9//3//f/9//3//f/9//3//f/9//3/bVpQtHFv/f/9//3//f/9//3//f/9//3//f/9//3//f/9//3//f/9//3//f/9//3//f/9//3//f/9//3//f/9//3//f/9//3//f/9//3//f/9//3//f/9//3//f/9//3//f/9//3//f/9//3//f/9//3//f/9//3//f/9//3//f/9//3//f/9//3//f/9//3//f/9//3//f/9//3//f/9//3//f/9//3//f/9//3//f/9//3//f/9//3//f/9//3//f/9//3//f/9//3//f/9//3//f/9//3//f/9//3//f/9//3//f/9//3//f/9//3//f/9//3//f/9//3//f/9//3//f/9//3//f/9//3//f/9//3//f/9//3//f/9//3//f/9//3//f/9//3//f/9//3//f/9//3//f/9//3//f/9//3//f/9//3//f/9//3//f/9//3//f/9//3//f/9//3//f/9//3//f/9//3//f/9//3//f/9//3//f/9//3//f/9//3//f/9//3//f/9//3//f/9//3//f/9//3//f/9//3//f/9//3//f/9//3//f/9//3//f/9//3//f/9//3//f/9//3//f/9//3//f/9//3//f/9//3//f5lOlC0bX/9//3//f/9//3//f/9//3//f/9//3//f/9//3//f/9//3//f/9//3//f/9//3//f/9//3//f/9//3//f/9//3//f/9//3//f/9//3//f/9//3//f/9//3//f/9//3//f/9//3//f/9//3//f/9//3//f/9//3//f/9//3//f/9//3//f/9//3//f/9//3//f/9//3//f/9//3//f/9//3//f/9//3//f/9//3//f/9//3//f/9//3//f/9//3//f/9//3//f/9//3//f/9//3//f/9//3//f/9//3//f/9//3//f/9//3//f/9//3//f/9//3//f/9//3//f/9//3//f/9//3//f/9//3//f/9//3//f/9//3//f/9//3//f/9//3//f/9//3//f/9//3//f/9//3//f/9//3//f/9//3//f/9//3//f/9//3//f/9//3//f/9//3//f/9//3//f/9//3//f/9//3//f/9//3//f/9//3//f/9//3//f/9//3//f/9//3//f/9//3//f/9//3//f/9//3//f/9//3//f/9//3//f/9//3//f/9//3//f/9//3//f/9//3//f/9//3//f/9//3//f/9//3//f997eUqTLTxj/3//f/9//3//f/9//3//f/9//3//f/9//3//f/9//3//f/9//3//f/9//3//f/9//3//f/9//3//f/9//3//f/9//3//f/9//3//f/9//3//f/9//3//f/9//3//f/9//3//f/9//3//f/9//3//f/9//3//f/9//3//f/9//3//f/9//3//f/9//3//f/9//3//f/9//3//f/9//3//f/9//3//f/9//3//f/9//3//f/9//3//f/9//3//f/9//3//f/9//3//f/9//3//f/9//3//f/9//3//f/9//3//f/9//3//f/9//3//f/9//3//f/9//3//f/9//3//f/9//3//f/9//3//f/9//3//f/9//3//f/9//3//f/9//3//f/9//3//f/9//3//f/9//3//f/9//3//f/9//3//f/9//3//f/9//3//f/9//3//f/9//3//f/9//3//f/9//3//f/9//3//f/9//3//f/9//3//f/9//3//f/9//3//f/9//3//f/9//3//f/9//3//f/9//3//f/9//3//f/9//3//f/9//3//f/9//3//f/9//3//f/9//3//f/9//3//f/9//3//f/9//3//f/9/33sXQnMpPGP/f/9//3//f/9//3//f/9//3//f/9//3//f/9//3//f/9//3//f/9//3//f/9//3//f/9//3//f/9//3//f/9//3//f/9//3//f/9//3//f/9//3//f/9//3//f/9//3//f/9//3//f/9//3//f/9//3//f/9//3//f/9//3//f/9//3//f/9//3//f/9//3//f/9//3//f/9//3//f/9//3//f/9//3//f/9//3//f/9//3//f/9//3//f/9//3//f/9//3//f/9//3//f/9//3//f/9//3//f/9//3//f/9//3//f/9//3//f/9//3//f/9//3//f/9//3//f/9//3//f/9//3//f/9//3//f/9//3//f/9//3//f/9//3//f/9//3//f/9//3//f/9//3//f/9//3//f/9//3//f/9//3//f/9//3//f/9//3//f/9//3//f/9//3//f/9//3//f/9//3//f/9//3//f/9//3//f/9//3//f/9//3//f/9//3//f/9//3//f/9//3//f/9//3//f/9//3//f/9//3//f/9//3//f/9//3//f/9//3//f/9//3//f/9//3//f/9//3//f/9//3//f/9//3++d/U5kymea/9//3//f/9//3//f/9//3//f/9//3//f/9//3//f/9//3//f/9//3//f/9//3//f/9//3//f/9//3//f/9//3//f/9//3//f/9//3//f/9//3//f/9//3//f/9//3//f/9//3//f/9//3//f/9//3//f/9//3//f/9//3//f/9//3//f/9//3//f/9//3//f/9//3//f/9//3//f/9//3//f/9//3//f/9//3//f/9//3//f/9//3//f/9//3//f/9//3//f/9//3//f/9//3//f/9//3//f/9//3//f/9//3//f/9//3//f/9//3//f/9//3//f/9//3//f/9//3//f/9//3//f/9//3//f/9//3//f/9//3//f/9//3//f/9//3//f/9//3//f/9//3//f/9//3//f/9//3//f/9//3//f/9//3//f/9//3//f/9//3//f/9//3//f/9//3//f/9//3//f/9//3//f/9//3//f/9//3//f/9//3//f/9//3//f/9//3//f/9//3//f/9//3//f/9//3//f/9//3//f/9//3//f/9//3//f/9//3//f/9//3//f/9//3//f/9//3//f/9//3//f/9//3//f55ztTG1LZ5v/3//f/9//3//f/9//3//f/9//3//f/9//3//f/9//3//f/9//3//f/9//3//f/9//3//f/9//3//f/9//3//f/9//3//f/9//3//f/9//3//f/9//3//f/9//3//f/9//3//f/9//3//f/9//3//f/9//3//f/9//3//f/9//3//f/9//3//f/9//3//f/9//3//f/9//3//f/9//3//f/9//3//f/9//3//f/9//3//f/9//3//f/9//3//f/9//3//f/9//3//f/9//3//f/9//3//f/9//3//f/9//3//f/9//3//f/9//3//f/9//3//f/9//3//f/9//3//f/9//3//f/9//3//f/9//3//f/9//3//f/9//3//f/9//3//f/9//3//f/9//3//f/9//3//f/9//3//f/9//3//f/9//3//f/9//3//f/9//3//f/9//3//f/9//3//f/9//3//f/9//3//f/9//3//f/9//3//f/9//3//f/9//3//f/9//3//f/9//3//f/9//3//f/9//3//f/9//3//f/9//3//f/9//3//f/9//3//f/9//3//f/9//3//f/9//3//f/9//3//f/9//3//f/9/fm+3Mdcxv3P/f/9//3//f/9//3//f/9//3//f/9//3//f/9//3//f/9//3//f/9//3//f/9//3//f/9//3//f/9//3//f/9//3//f/9//3//f/9//3//f/9//3//f/9//3//f/9//3//f/9//3//f/9//3//f/9//3//f/9//3//f/9//3//f/9//3//f/9//3//f/9//3//f/9//3//f/9//3//f/9//3//f/9//3//f/9//3//f/9//3//f/9//3//f/9//3//f/9//3//f/9//3//f/9//3//f/9//3//f/9//3//f/9//3//f/9//3//f/9//3//f/9//3//f/9//3//f/9//3//f/9//3//f/9//3//f/9//3//f/9//3//f/9//3//f/9//3//f/9//3//f/9//3//f/9//3//f/9//3//f/9//3//f/9//3//f/9//3//f/9//3//f/9//3//f/9//3//f/9//3//f/9//3//f/9//3//f/9//3//f/9//3//f/9//3//f/9//3//f/9//3//f/9//3//f/9//3//f/9//3//f/9//3//f/9//3//f/9//3//f/9//3//f/9//3//f/9//n//f/9//3//f/9//39ea3UpGDa+c/9//3//f/9//3//f/9//3//f/9//3//f/9//3//f/9//3//f/9//3//f/9//3//f/9//3//f/9//3//f/9//3//f/9//3//f/9//3//f/9//3//f/9//3//f/9//3//f/9//3//f/9//3//f/9//3//f/9//3//f/9//3//f/9//3//f/9//3//f/9//3//f/9//3//f/9//3//f/9//3//f/9//3//f/9//3//f/9//3//f/9//3//f/9//3//f/9//3//f/9//3//f/9//3//f/9//3//f/9//3//f/9//3//f/9//3//f/9//3//f/9//3//f/9//3//f/9//3//f/9//3//f/9//3//f/9//3//f/9//3//f/9//3//f/9//3//f/9//3//f/9//3//f/9//3//f/9//3//f/9//3//f/9//3//f/9//3//f/9//3//f/9//3//f/9//3//f/9//3//f/9//3//f/9//3//f/9//3//f/9//3//f/9//3//f/9//3//f/9//3//f/9//3//f/9//3//f/9//3//f/9//3//f/9//3//f/9//3//f/9//3//f/9//3//f/9//3//f/9//3//f/9//3//fz1nlik4Pv97/n//f/9//3//f/9//3//f/9//3//f/9//3//f/9//3//f/9//3//f/9//3//f/9//3//f/9//3//f/9//3//f/9//3//f/9//3//f/9//3//f/9//3//f/9//3//f/9//3//f/9//3//f/9//3//f/9//3//f/9//3//f/9//3//f/9//3//f/9//3//f/9//3//f/9//3//f/9//3//f/9//3//f/9//3//f/9//3//f/9//3//f/9//3//f/9//3//f/9//3//f/9//3//f/9//3//f/9//3//f/9//3//f/9//3//f/9//3//f/9//3//f/9//3//f/9//3//f/9//3//f/9//3//f/9//3//f/9//3//f/9//3//f/9//3//f/9//3//f/9//3//f/9//3//f/9//3//f/9//3//f/9//3//f/9//3//f/9//3//f/9//3//f/9//3//f/9//3//f/9//3//f/9//3//f/9//3//f/9//3//f/9//3//f/9//3//f/9//3//f/9//3//f/9//3//f/9//3//f/9//3//f/9//3//f/9//3//f/9//3//f/9//3//f/9//3//f/5//3//f/9//3//f/9/HGN1JVlC33f/f/9//3//f/9//3//f/9//3//f/9//3//f/9//3//f/9//3//f/9//3//f/9//3//f/9//3//f/9//3//f/9//3//f/9//3//f/9//3//f/9//3//f/9//3//f/9//3//f/9//3//f/9//3//f/9//3//f/9//3//f/9//3//f/9//3//f/9//3//f/9//3//f/9//3//f/9//3//f/9//3//f/9//3//f/9//3//f/9//3//f/9//3//f/9//3//f/9//3//f/9//3//f/9//3//f/9//3//f/9//3//f/9//3//f/9//3//f/9//3//f/9//3//f/9//3//f/9//3//f/9//3//f/9//3//f/9//3//f/9//3//f/9//3//f/9//3//f/9//3//f/9//3//f/9//3//f/9//3//f/9//3//f/9//3//f/9//3//f/9//3//f/9//3//f/9//3//f/9//3//f/9//3//f/9//3//f/9//3//f/9//3//f/9//3//f/9//3//f/9//3//f/9//3//f/9//3//f/9//3//f/9//3//f/9//3//f/9//3//f/9//3//f/9//3//f/9//3//f/9//3//f/9//3/7XnUlWUL/e/5//3//f/9//3//f/9//3//f/9//3//f/9//3//f/9//3//f/9//3//f/9//3//f/9//3//f/9//3//f/9//3//f/9//3//f/9//3//f/9//3//f/9//3//f/9//3//f/9//3//f/9//3//f/9//3//f/9//3//f/9//3//f/9//3//f/9//3//f/9//3//f/9//3//f/9//3//f/9//3//f/9//3//f/9//3//f/9//3//f/9//3//f/9//3//f/9//3//f/9//3//f/9//3//f/9//3//f/9//3//f/9//3//f/9//3//f/9//3//f/9//3//f/9//3//f/9//3//f/9//3//f/9//3//f/9//3//f/9//3//f/9//3//f/9//3//f/9//3//f/9//3//f/9//3//f/9//3//f/9//3//f/9//3//f/9//3//f/9//3//f/9//3//f/9//3//f/9//3//f/9//3//f/9//3//f/9//3//f/9//3//f/9//3//f/9//3//f/9//3//f/9//3//f/9//3//f/9//3//f/9//3//f/9//3//f/9//3//f/9//3//f/9//3//f/9//3/+f/9//3//f997/3//f/teVCWbSv97/3//f/9//3//f/9//3//f/9//3//f/9//3//f/9//3//f/9//3//f/9//3//f/9//3//f/9//3//f/9//3//f/9//3//f/9//3//f/9//3//f/9//3//f/9//3//f/9//3//f/9//3//f/9//3//f/9//3//f/9//3//f/9//3//f/9//3//f/9//3//f/9//3//f/9//3//f/9//3//f/9//3//f/9//3//f/9//3//f/9//3//f/9//3//f/9//3//f/9//3//f/9//3//f/9//3//f/9//3//f/9//3//f/9//3//f/9//3//f/9//3//f/9//3//f/9//3//f/9//3//f/9//3//f/9//3//f/9//3//f/9//3//f/9//3//f/9//3//f/9//3//f/9//3//f/9//3//f/9//3//f/9//3//f/9//3//f/9//3//f/9//3//f/9//3//f/9//3//f/9//3//f/9//3//f/9//3//f/9//3//f/9//3//f/9//3//f/9//3//f/9//3//f/9//3//f/9//3//f/9//3//f/9//3//f/9//3//f/9//3//f/9//3//f/9//3//f/9//3//f/9//3//f/9/uVZUJbtK/3/+f/9//3//f/9//3//f/9//3//f/9//3//f/9//3//f/9//3//f/9//3//f/9//3//f/9//3//f/9//3//f/9//3//f/9//3//f/9//3//f/9//3//f/9//3//f/9//3//f/9//3//f/9//3//f/9//3//f/9//3//f/9//3//f/9//3//f/9//3//f/9//3//f/9//3//f/9//3//f/9//3//f/9//3//f/9//3//f/9//3//f/9//3//f/9//3//f/9//3//f/9//3//f/9//3//f/9//3//f/9//3//f/9//3//f/9//3//f/9//3//f/9//3//f/9//3//f/9//3//f/9//3//f/9//3//f/9//3//f/9//3//f/9//3//f/9//3//f/9//3//f/9//3//f/9//3//f/9//3//f/9//3//f/9//3//f/9//3//f/9//3//f/9//3//f/9//3//f/9//3//f/9//3//f/9//3//f/9//3//f/9//3//f/9//3//f/9//3//f/9//3//f/9//3//f/9//3//f/9//3//f/9//3//f/9//3//f/5//3//f/9//3//f/9//3//f/9//n//f/5//3//f/9/33+ZUjQh3VL/e/9//3//f/9//3//f/9//3//f/9//3//f/9//3//f/9//3//f/9//3//f/9//3//f/9//3//f/9//3//f/9//3//f/9//3//f/9//3//f/9//3//f/9//3//f/9//3//f/9//3//f/9//3//f/9//3//f/9//3//f/9//3//f/9//3//f/9//3//f/9//3//f/9//3//f/9//3//f/9//3//f/9//3//f/9//3//f/9//3//f/9//3//f/9//3//f/9//3//f/9//3//f/9//3//f/9//3//f/9//3//f/9//3//f/9//3//f/9//3//f/9//3//f/9//3//f/9//3//f/9//3//f/9//3//f/9//3//f/9//3//f/9//3//f/9//3//f/9//3//f/9//3//f/9//3//f/9//3//f/9//3//f/9//3//f/9//3//f/9//3//f/9//3//f/9//3//f/9//3//f/9//3//f/9//3//f/9//3//f/9//3//f/9//3//f/9//3//f/9//3//f/9//3//f/9//3//f/9//3//f/9//3//f/9//n/+f/5//n//f/9//3//f/9//3//f/9//3//f/9//3//f/9//3//f1lSNSXdUv9//n//f/9//3//f/9//3//f/9//3//f/9//3//f/9//3//f/9//3//f/9//3//f/9//3//f/9//3//f/9//3//f/9//3//f/9//3//f/9//3//f/9//3//f/9//3//f/9//3//f/9//3//f/9//3//f/9//3//f/9//3//f/9//3//f/9//3//f/9//3//f/9//3//f/9//3//f/9//3//f/9//3//f/9//3//f/9//3//f/9//3//f/9//3//f/9//3//f/9//3//f/9//3//f/9//3//f/9//3//f/9//3//f/9//3//f/9//3//f/9//3//f/9//3//f/9//3//f/9//3//f/9//3//f/9//3//f/9//3//f/9//3//f/9//3//f/5//n/+f/9//3//f/9//3//f/9//3//f/9//3//f/9//3//f/9//3//f/9//3//f/9//3//f/9//3//f/9//3//f/9//3//f/9//3//f/9//3//f/9//3//f/9//3//f/9//3//f/9//3//f/9//3//f/9//3//f/9//3//f/9//3//f/9//3v/f/97/3//f/9//3v/f/9//3//f/9//3//f/9//3/+f/9//3//f99/WE4TIf1W/3v+f/57/3//f/9//3//f/9//3//f/9//3//f/9//3//f/9//3//f/9//3//f/9//3//f/9//3//f/9//3//f/9//3//f/9//3//f/9//3//f/9//3//f/9//3//f/9//3//f/9//3//f/9//3//f/9//3//f/9//3//f/9//3//f/9//3//f/9//3//f/9//3//f/9//3//f/9//3//f/9//3//f/9//3//f/9//3//f/9//3//f/9//3//f/9//3//f/9//3//f/9//3//f/9//3//f/9//3//f/9//3//f/9//3//f/9//3//f/9//3//f/9//3//f/9//3//f/9//3//f/9//3//f/9//3//f/9//3//f/9//3//f/9//3//f/9//3/+f957vXf/f/9//3//f/9//3//f/9//3//f/9//3//f/9//3//f/9//3//f/9//3//f/9//3//f/9//3//f/9//3//f/9//3//f/9//3//f/9//3//f/9//3//f/9//3//f/9//3//f/9//3//f/9//3//f/9//3//f/9//3//e/9//3v/e/97/3//e/9//3v/f/97/3//f/9//3v/f/9//3//f/9//3//f/9//39WSjMl/Vr/f/17/n//f/9//n//f/9//3//f/9//3//f/9//3//f/9//3//f/9//3//f/9//3//f/9//3//f/9//3//f/9//3//f/9//3//f/9//3//f/9//3//f/9//3//f/9//3//f/9//3//f/9//3//f/9//3//f/9//3//f/9//3//f/9//3//f/9//3//f/9//3//f/9//3//f/9//3//f/9//3//f/9//3//f/9//3//f/9//3//f/9//3//f/9//3//f/9//3//f/9//3//f/9//3//f/9//3//f/9//3//f/9//3//f/9//3//f/9//3//f/9//3//f/9//3//f/9//3//f/9//3//f/9//3//f/9//3//f/9//3//f/9//3//f/9//3//f/9/Wmt7b/9//3//f/9//3//f/9//3//f/9//3//f/9//3//f/9//3//f/9//3//f/9//3//f/9//3//f/9//3//f/9//3//f/9//3//f/9//3//f/9//3//f/9//3//f/9//3//f/9//3//f/9//3//f/9//3//f/9//3//e/973m99Zxxb+1aZSnpKu1I9X11jnmuea99z33f/e/93/3//f/9//3//f/57/3/eezVGMiEdX/57/Hv9f/9//3/+f/5//3//f/9//3//f/9//3//f/9//3//f/9//3//f/9//3//f/9//3//f/9//3//f/9//3//f/9//3//f/9//3//f/9//3//f/9//3//f/9//3//f/9//3//f/9//3//f/9//3//f/9//3//f/9//3//f/9//3//f/9//3//f/9//3//f/9//3//f/9//3//f/9//3//f/9//3//f/9//3//f/9//3//f/9//3//f/9//3//f/9//3//f/9//3//f/9//3//f/9//3//f/9//3//f/9//3//f/9//3//f/9//3//f/9//3//f/9//3//f/9//3//f/9//3//f/9//3//f/9//3//f/9//3//f/9//3//f/9//3//f/9/33u3Vhhj/3//f/9//3//f/9//3//f/9//3//f/9//3//f/9//3//f/9//3//f/9//3//f/9//3//f/9//3//f/9//3//f/9//3//f/9//3//f/9//3//f/9//3//f/9//3//f/9//3//f/9//3//f/9//3//f/9//3//f/9/33PXTtExNToWOpQtMiGVLbUttS2VLdY11jFZRptO3FI+Z79333v/f/97/3//f997FT5UKT5j/3/9e/9//3//f/5//3//f/9//3//f/9//3//f/9//3//f/9//3//f/9//3//f/9//3//f/9//3//f/9//3//f/9//3//f/9//3//f/9//3//f/9//3//f/9//3//f/9//3//f/9//3//f/9//3//f/9//3//f/9//3//f/9//3//f/9//3//f/9//3//f/9//3//f/9//3//f/9//3//f/9//3//f/9//3//f/9//3//f/9//3//f/9//3//f/9//3//f/9//3//f/9//3//f/9//3//f/9//3//f/9//3//f/9//3//f/9//3//f/9//3//f/9//3//f/9//3//f/9//3//f/9//3//f/9//3//f/9//3//f/9//3//f/9//3/+f/9//3+/dzVKWmv/f/9//3//f/9//3//f/9//3//f/9//3//f/9//3//f/9//3//f/9//3//f/9//3//f/9//3//f/9//3//f/9//3//f/9//3//f/9//3//f/9//3//f/9//3//f/9//3//f/9//3//f/9//3//f/9//3//f/9//3//exlf2FZcZ55vfWtdZ11nPWe7VllKWEY4Rvc9lTF0LdY11DlXRtlWO19dY993nnP3OVUlXmf/f/9//3v/f99//3//f/9//3//f/9//3//f/9//3//f/9//3//f/9//3//f/9//3//f/9//3//f/9//3//f/9//3//f/9//3//f/9//3//f/9//3//f/9//3//f/9//3//f/9//3//f/9//3//f/9//3//f/9//3//f/9//3//f/9//3//f/9//3//f/9//3//f/9//3//f/9//3//f/9//3//f/9//3//f/9//3//f/9//3//f/9//3//f/9//3//f/9//3//f/9//3//f/9//3//f/9//3//f/9//3//f/9//3//f/9//3//f/9//3//f/9//3//f/9//3//f/9//3//f/9//3//f/9//3//f/9//3//f/9//3//f/9//3/+f/5//3//fx1nszlbb/9//3//f/9//3//f/9//3//f/9//3//f/9//3//f/9//3//f/9//3//f/9//3//f/9//3//f/9//3//f/9//3//f/9//3//f/9//3//f/9//3//f/9//3//f/9//3//f/9//3//f/9//3//f/9//3//f/9//3//f/9//3//f/9//3//f/9//3//f/9//3//f/9/339+c11r+154ShY+FTr1NRc6WkadTpkxeS3+Wv93/3f/f/9//3//f/9//3//f/9//3//f/9//3//f/9//3//f/9//3//f/9//3//f/9//3//f/9//3//f/9//3//f/9//3//f/9//3//f/9//3//f/9//3//f/9//3//f/9//3//f/9//3//f/9//3//f/9//3//f/9//3//f/9//3//f/9//3//f/9//3//f/9//3//f/9//3//f/9//3//f/9//3//f/9//3//f/9//3//f/9//3//f/9//3//f/9//3//f/9//3//f/9//3//f/9//3//f/9//3//f/9//3//f/9//3//f/9//3//f/9//3//f/9//3//f/9//3//f/9//3//f/9//3//f/9//3//f/9//3//f/9//3//f/5//n//f/9/mla0Ob53/3//f/9//3//f/9//3//f/9//3//f/9//3//f/9//3//f/9//3//f/9//3//f/9//3//f/9//3//f/9//3//f/9//3//f/9//3//f/9//3//f/9//3//f/9//3//f/9//3//f/9//3//f/9//3//f/9//3//f/9//3/+f/9/3n/+f/5//n/9f91//n//f95//n/+f/9//3//f/9733d9axxfmk5bShw+OSX3HPo5eEa4UhxjfnOfd997/3//f/9//3//f/9//3//f/9//3//f/9//3//f/9//3//f/9//3//f/9//3//f/9//3//f/9//3//f/9//3//f/9//3//f/9//3//f/9//3//f/9//3//f/9//3//f/9//3//f/9//3//f/9//3//f/9//3//f/9//3//f/9//3//f/9//3//f/9//3//f/9//3//f/9//3//f/9//3//f/9//3//f/9//3//f/9//3//f/9//3//f/9//3//f/9//3//f/9//3//f/9//3//f/9//3//f/9//3//f/9//3//f/9//3//f/9//3//f/9//3//f/9//3//f/9//3//f/9//3//f/9//3//f/9//3//f/9//n/+f/9/3391NRdG33v/f/9//3//f/9//3//f/9//3//f/9//3//f/9//3//f/9//3//f/9//3//f/9//3//f/9//3//f/9//3//f/9//3//f/9//3//f/9//3//f/9//3//f/9//3//f/9//3//f/9//3//f/9//3//f/9//3//f/9//3//f/9//3//f/9//3//f/9//3//f/9//3//f/9//3//f/9//3//f/9//3//f/9/f2u5LTclGj4YPtQ11jXYORtCfVIdX31r33f/e/9//3//f/57/3//f/9//3//f/5//n/9f/1//X//f/9//3//f/9//3//f/9//3//f/9//3//f/9//3//f/9//3//f/9//3//f/9//3//f/9//3//f/9//3//f/9//3//f/9//3//f/9//3//f/9//3//f/9//3//f/9//3//f/9//3//f/9//3//f/9//3//f/9//3//f/9//3//f/9//3//f/9//3//f/9//3//f/9//3//f/9//3//f/9//3//f/9//3//f/9//3//f/9//3//f/9//3//f/9//3//f/9//3//f/9//3//f/9//3//f/9//3//f/9//3//f/9//3//f/9//3//f/9//3//f/9//39+azIlmlL/f/9//3//f/9//3//f/9//3//f/9//3//f/9//3//f/9//3//f/9//3//f/9//3//f/9//3//f/9//3//f/9//3//f/9//3//f/9//3//f/9//3//f/9//3//f/9//3//f/9//3//f/9//3//f/9//3//f/9//3//f/9//3//f/9//3//f/9//3//f/9//3//f/9//3//f/9//3/+f/9//3//f/1//3+eb9cxti1+a79zf2f8VntKGj7aNZYt9zl4RttWPF++b95z/3f/e/9//3//f/9//3/+f/1//Hv+f/5//3//f/9//3//f/9//3//f/9//3//f/9//3//f/9//3//f/9//3//f/9//3//f/9//3//f/9//3//f/9//3//f/9//3//f/9//3//f/9//3//f/9//3//f/9//3//f/9//3//f/9//3//f/9//3//f/9//3//f/9//3//f/9//3//f/9//3//f/9//3//f/9//3//f/9//3//f/9//3//f/9//3//f/9//3//f/9//3//f/9//3//f/9//3//f/9//3//f/9//3//f/9//3//f/9//3//f/9//3//f/9//3//f/9//3//f/9//3//f/9//3//fxtfEBkcX/9//3//f/9//3//f/9//3//f/9//3//f/9//3//f/9//3//f/9//3//f/9//3//f/9//3//f/9//3//f/9//3//f/9//3//f/9//3//f/9//3//f/9//3//f/9//3//f/9//3//f/9//3//f/9//3//f/9//3//f/9//3//f/9//3//f/9//3//f/9//3//f/9//3//f/9//3//f/9//3//f/9//X//f59rlSm0Mb5z/3//f/9//3ffd15n/Fp6Shg+1jX3PThCeUrcVl5nnm/fe/97/3//f/9//3v/e/9//3//f/9//3//f/9//3//f/9//3//f/9//3//f/9//3//f/9//3//f/9//3//f/9//3//f/9//3//f/9//3//f/9//3//f/9//3//f/9//3//f/9//3//f/9//3//f/9//3//f/9//3//f/9//3//f/9//3//f/9//3//f/9//3//f/9//3//f/9//3//f/9//3//f/9//3//f/9//3//f/9//3//f/9//3//f/9//3//f/9//3//f/9//3//f/9//3//f/9//3//f/9//3//f/9//3//f/9//3//f/9//3//f/9//3//f/9//3//f/9//3//f/9/uE4xIT1n/3//f/9//3//f/9//3//f/9//3//f/9//3//f/9//3//f/9//3//f/9//3//f/9//3//f/9//3//f/9//3//f/9//3//f/9//3//f/9//3//f/9//3//f/9//3//f/9//3//f/9//3//f/9//3//f/9//3//f/9//3//f/9//3//f/9//3//f/9//3//f/9//3//f/9//3//f/9//3//f/9//3/9f/9/fWd1JbQxv3P/e/97/nv+f/17/3//e997fm89Y7tWWkr3Pfg9OUJYRnhK+1ZdY79z/3f/e/97/3//f/9//3//f/9//3/+f/9//3//f/9//3//f/9//3//f/9//3//f/9//3//f/9//3//f/9//3//f/9//3//f/9//3//f/9//3//f/9//3//f/9//3//f/9//3//f/9//3//f/9//3//f/9//3//f/9//3//f/9//3//f/9//3//f/9//3//f/9//3//f/9//3//f/9//3//f/9//3//f/9//3//f/9//3//f/9//3//f/9//3//f/9//3//f/9//3//f/9//3//f/9//3//f/9//3//f/9//3//f/9//3//f/9//3//f/9//3//f/9//3//f/9//382QpQtnnP/f/9//3//f/9//3//f/9//3//f/9//3//f/9//3//f/9//3//f/9//3//f/9//3//f/9//3//f/9//3//f/9//3//f/9//3//f/9//3//f/9//3//f/9//3//f/9//3//f/9//3//f/9//3//f/9//3//f/9//3//f/9//3//f/9//3//f/9//3//f/9//3//f/9//3//f/9//3//f/9//3//f/5//39+YzQd1jm/d/9//3v/f/5//n/+f/9//3//f/9//3/fe59zXWsdY3hGFjrVMRY6V0LaUl1fv3P/e/9//3//f/9//3//f/9//n//f/9//3//f/9//3//f/9//3//f/9//3//f/9//3//f/9//3//f/9//3//f/9//3//f/9//3//f/9//3//f/9//3//f/9//3//f/9//3//f/9//3//f/9//3//f/9//3//f/9//3//f/9//3//f/9//3//f/9//3//f/9//3//f/9//3//f/9//3//f/9//3//f/9//3//f/9//3//f/9//3//f/9//3//f/9//3//f/9//3//f/9//3//f/9//3//f/9//3//f/9//3//f/9//3//f/9//3//f/9//3//f/9//3/fd7It1jW/d/9//3//f/9//3//f/9//3//f/9//3//f/9//3//f/9//3//f/9//3//f/9//3//f/9//3//f/9//3//f/9//3//f/9//3//f/9//3//f/9//3//f/9//3//f/9//3//f/9//3//f/9//3//f/9//3//f/9//3//f/9//3//f/9//3//f/9//3//f/9//3//f/9//3//f/9//3//f/5//3//f/9//X//fz1fFB22Od9//3//f/9//3//f/9//n/9f/5//3//f/9//3//f/9/33N9azxfuU54RvY59jkWPplO+1p9a79z/3v/f/9//3v/f/9//3//f/9//3//f/9//3//f/9//3//f/9//3//f/9//3//f/9//3//f/9//3//f/9//3//f/9//3//f/9//3//f/9//3//f/9//3//f/9//3//f/9//3//f/9//3//f/9//3//f/9//3//f/9//3//f/9//3//f/9//3//f/9//3//f/9//3//f/9//3//f/9//3//f/9//3//f/9//3//f/9//3//f/9//3//f/9//3//f/9//3//f/9//3//f/9//3//f/9//3//f/9//3//f/9//3//f/9//3//f/9//3//f31rLyHVNd97/3//f/9//3//f/9//3//f/9//3//f/9//3//f/9//3//f/9//3//f/9//3//f/9//3//f/9//3//f/9//3//f/9//3//f/9//3//f/9//3//f/9//3//f/9//3//f/9//3//f/9//3//f/9//3//f/9//3//f/9//3//f/9//3//f/9//3//f/9//3//f/9//3//f/9//3//f/9//3//f/9//3/+f/9/XmM0HRdC33//f/9//3//f/9//3//f/1//n/+f/9//3//f/9//3//e/9//3//f793fWu6VjdG9Tn1NfU5eUq7Ul1jn2/fd/9//3//f/9//3//f/9//3//f/9//3//f/9//3//f/9//3//f/9//3//f/9//3//f/9//3//f/9//3//f/9//3//f/9//3//f/9//3//f/9//3//f/9//3//f/9//3//f/9//3//f/9//3//f/9//3//f/9//3//f/9//3//f/9//3//f/9//3//f/9//3//f/9//3//f/9//3//f/9//3//f/9//3//f/9//3//f/9//3//f/9//3//f/9//3//f/9//3//f/9//3//f/9//3//f/9//3//f/9//3//f/9//3//f/9/XGftGBc+33v/f/9//3//f/9//3//f/9//3//f/9//3//f/9//3//f/9//3//f/9//3//f/9//3//f/9//3//f/9//3//f/9//3//f/9//3//f/9//3//f/9//3//f/9//3//f/9//3//f/9//3//f/9//3//f/9//3//f/9//3//f/9//3//f/9//3//f/9//3//f/9//3//f/9//3//f/9//3//f/9//3//f/1//389W1UhNkb/f/5//X/9f/5//X//f/9//3//f/9//3//f/9//3//f/9//3//f99//3//f/9/nnd9axtbulJYRhg+1zUZPlpG+1pba713/3//f/9//3//f/9//3//f/9//3//f/9//3//f/9//3//f/9//3//f/9//3//f/9//3//f/9//3//f/9//3//f/9//3//f/9//3//f/9//3//f/9//3//f/9//3//f/9//3//f/9//3//f/9//3//f/9//3//f/9//3//f/9//3//f/9//3//f/9//3//f/9//3//f/9//3//f/9//3//f/9//3//f/9//3//f/9//3//f/9//3//f/9//3//f/9//3//f/9//3//f/9//3//f/9//3//f/9//3//f/9//38aXw4deEr/e/9//3//f/9//3//f/9//3//f/9//3//f/9//3//f/9//3//f/9//3//f/9//3//f/9//3//f/9//3//f/9//3//f/9//3//f/9//3//f/9//3//f/9//3//f/9//3//f/9//3//f/9//3//f/9//3//f/9//3//f/9//3//f/9//3//f/9/33/fe/9//3//f/9//3//f/9//3//f/9//3//f/9//n//fx1bNCF4Tv9//3/9f/5//n/+f/5//3//f/9//3//f/9//3//f/9//3//f/9//3//f/9//3//f/9//3//e793Xmv8XnpOOUYXQjZGFEKYUj1nv3f/e/9//3//f/9//3//f/9//X/9f/1//n//f/9//3//f/9//3//f/9//3//f/9//3//f/9//3//f/9//3//f/9//3//f/9//3//f/9//3//f/9//3//f/9//3//f/9//3//f/9//3//f/9//3//f/9//3//f/9//3//f/9//3//f/9//3//f/9//3//f/9//3//f/9//3//f/9//3//f/9//3//f/9//3//f/9//3//f/9//3//f/9//3//f/9//3//f/9//3//f/9//3//f/9//3//f/9//3//f/paEB3bUv97/3//f/9//3//f/9//3//f/9//3//f/9//3//f/9//3//f/9//3//f/9//3//f/9//3//f/9//3//f/9//3//f/9//3//f/9//3//f/9//3//f/9//3//f/9//3//f/9//3//f/9//3//f/9//3//f/9//3//f/9//3//f/9//3++d553v3t9b3ZOl0p9Z/97/3v/f/9//3//f/9//3//f/9//3/+f/9/3FI0HXhO/3//f/9//3//f/9//3//f/9//3//f/9//3//f/9//3//f/9//3//f/9//3//f/9//3/+f/9//3//f/9/33+ec31r/Fp5RtU19jUXPppK+1p+a797/3//f/9//3/+f/x//H/9f/9//3v/f/97/3//f/9//3//f/9//3//f/9//3//f/9//3//f/9//3//f/9//3//f/9//3//f/9//3//f/9//3//f/9//3//f/9//3//f/9//3//f/9//3//f/9//3//f/9//3//f/9//3//f/9//3//f/9//3//f/9//3//f/9//3//f/9//3//f/9//3//f/9//3//f/9//3//f/9//3//f/9//3//f/9//3//f/9//3//f/9//3//f/5//n//f/9/eU4QHftW/3//f/9//3//f/9//3//f/9//3//f/9//3//f/9//3//f/9//3//f/9//3//f/9//3//f/9//3//f/9//3//f/9//3//f/9//3//f/9//3//f/9//3//f/9//3//f/9//3//f/9//3//f/9//3//f/9//3//f/9//3//f/9//3//fztn2F6/e7972VqzMfU1XWP/f/9//3//f/9//3//f/9//3//f/9//3/cUhQdulL/f/9//3//f/9//3//f/9//3//f/9//3//f/9//3//f/9//3//f/9//3//f/9//3/+f/9//n//f/9//3//f/9//3//e79zfmsbW5lON0IWPvU5eU67Wj1nn3Pfe/9//3//f/9//3//f/97/3/+f/5//X/+f/9//3//f/9//3//f/9//3//f/9//3//f/9//3//f/9//3//f/9//3//f/9//3//f/9//3//f/9//3//f/9//3//f/9//3//f/9//3//f/9//3//f/9//3//f/9//3//f/9//3//f/9//3//f/9//3//f/9//3//f/9//3//f/9//3//f/9//3//f/9//3//f/9//3//f/9//3//f/9//3//f/9//3//f/9//3/9f/9//395ThEdPV//f/9//3//f/9//3//f/9//3//f/9//3//f/9//3//f/9//3//f/9//3//f/9//3//f/9//3//f/9//3//f/9//3//f/9//3//f/9//3//f/9//3//f/9//3//f/9//3//f/9//3//f/9//3//f/9//3//f/9//3//f/9//3//f/9/GmfYWp13/3/fexxfcynWNX5v/3//f/9//n/+f/9//3//f/9//3//f3pGExm6Uv9//3//f/9//3//f/9//3//f/9//3//f/9//3//f/9//3//f/9//3//f/9//3//f/9//n//f/9//3//f/9//3//f/97/3v/e/9733e+czxj+lp5Svg91zk5QlpKvVYeY59vv3f/f/9//3//f/9//n/9f/1//3//f/9//3//f/9//3//f/9//3//f/9//3//f/9//3//f/9//3//f/9//3//f/9//3//f/9//3//f/9//3//f/9//3//f/9//3//f/9//3//f/9//3//f/9//3//f/9//3//f/9//3//f/9//3//f/9//3//f/9//3//f/9//3//f/9//3//f/9//3//f/9//3//f/9//3//f/9//3//f/9//3//f/9//3/+f/5//3//fxdCMiE8X/9//3//f/9//3//f/9//3//f/9//3//f/9//3//f/9//3//f/9//3//f/9//3//f/9//3//f/9//3//f/9//3//f/9//3//f/9//3//f/9//3//f/9//3//f/9//3//f/9//3//f/9//3//f/9//3//f/9//3//f/9//3//f/9//3/fe31z33v/f/9//3u7UvAYeU7/f/9//3/+f/5//3//f/9//3//f/97mkoTGdtW/3//f/9//3//f/9//3//f/9//3//f/9//3//f/9//3//f/9//3//f/9//3//f/9//3//f/9//3//f/9//3//f/9//3//e/9//3//f/9//3//e993fmc9Y9tWekoYOtc19zVaSrtWXmu/d/9//3//f/9//3//f/9//3//f/9//3/+f/9//3//f/9//3//f/9//3//f/9//3//f/9//3//f/9//3//f/9//3//f/9//3//f/9//3//f/9//3//f/9//3//f/9//3//f/9//3//f/9//3//f/9//3//f/9//3//f/9//3//f/9//3//f/9//3//f/9//3//f/9//3//f/9//3//f/9//3//f/9//3//f/9//3//f/9//3//f/9//n//f/9/Fz4yJX1n/3//f/9//3//f/9//3//f/9//3//f/9//3//f/9//3//f/9//3//f/9//3//f/9//3//f/9//3//f/9//3//f/9//3//f/9//3//f/9//3//f/9//3//f/9//3//f/9//3//f/9//3//f/9//3//f/9//3//f/9//3//f/9//3//f/9//3//f/9//3//f79zcy1SKX5z/3//f/5//n//f/9//3//f/5//395RhMZu1b/f/9//3//f/9//3//f/9//3//f/9//3//f/9//3//f/9//nv/f/97/3//d51vfWv/f/9//3//f/9//3//f/9//3//f/9//3//f/9//3//f/9//3v/e/97/3vfc35n+1a6TllG2D2WMfc9Wk7dWl5r33v/f/9//3//e/97/3v/e/9//3v/f/9//3//f/9//3//f/9//3//f/9//3//f/9//3//f/9//3//f/9//3//f/9//3//f/9//3//f/9//3//f/9//3//f/9//3//f/9//3//f/9//3//f/9//3//f/9//3//f/9//3//f/9//3//f/9//3//f/9//3//f/9//3//f/9//3//f/9//3//f/9//3//f/9//3//f/9//n/+f/9//3+2NVIlfWv/f/9//3//f/9//3//f/9//3//f/9//3//f/9//3//f/9//3//f/9//3//f/9//3//f/9//3//f/9//3//f/9//3//f/9//3//f/9//3//f/9//3//f/9//3//f/9//3//f/9//3//f/9//3//f/9//3//f/9//3//f/9//3//f/9//3//f/9//3//f/97/3uZTs4YmVL/f/9//3/+f/9//3//f/9//3/fe3pCExn9Xv9//3//f/9//3//f/9//3//f/9//3//f/9//3//f/9//3v/e/97/3vfd9lSsi3UNRtj/3//f/9//3//f/9//3/+f/9//3//f/9//3//f/9//n/+f/5//3//f/9//3//f/9733d/b/1eOUb4PbY1ljHYPbxWXmffd/97/3//e/97/3f/e/9//3//f/9//3//f/9//3//f/9//3//f/9//3//f/9//3//f/9//3//f/9//3//f/9//3//f/9//3//f/9//3//f/9//3//f/9//3//f/9//3//f/9//3//f/9//3//f/9//3//f/9//3//f/9//3//f/9//3//f/9//3//f/9//3//f/9//3//f/9//3//f/9//3//f/9//3//f/5//3/fe7U1UyWeb/9//3//f/9//3//f/9//3//f/9//3//f/9//3//f/9//3//f/9//3//f/9//3//f/9//3//f/9//3//f/9//3//f/9//3//f/9//3//f/9//3//f/9//3//f/9//3//f/9//3//f/9//3//f/9//3//f/9//3//f/9//3//f/9//3//f/9//3//f/9//nv/e55vLyXUOb93/3/+f/5//3//f/9//3//f997GDo0HR1j/3//f/9//3//f/9//3//f/9//3//f/9//3//f/9//3//e/93/3v/d9pWtDFYQtU19D2dc/9//3//f/9//3/+f/5//n//f/9//3//f/9//3//f/5//3//f/9//3//f/9//3//f/9//3//e59zXmu7VjhG1zn4Ofg5ekb8Wp5r33P/e/97/3//f/9//3//f/9//3//f/9//3//f/9//3//f/9//3//f/9//3//f/9//3//f/9//3//f/9//3//f/9//3//f/9//3//f/9//3//f/9//3//f/9//3//f/9//3//f/9//3//f/9//3//f/9//3//f/9//3//f/9/GGPWWt57/3//f/9//3//f/9//3//f/9//3//f/9//3//f/5//n//f793dC10KZ5r/3//f/9//3//f/9//3//f/9//3//f/9//3//f/9//3//f/9//3//f/9//3//f/9//3//f/9//3//f/9//3//f/9//3//f/9//3//f/9//3//f/9//3//f/9//3//f/9//3//f/9//3//f/9//3//f/9//3//f/9//3//f/9//3//f/9//3//f/9//3/9e/57/3tVRlEpfm//f/9//n//f/9//3//f/9/33cYOjQdXmv/f/9//3//f/9//3//f/9//3//f/9//3//f/9//3//f/97/3v/dxxftDF5Sr9zmlJQKfpe/3//f/9//3/+f/9//n//f/9//3//f/9//3//f/9//3//f/9//3//f/9//3//f/9//Xv+f/9//3//f/9/33ufcx5jvFI4QvY59jk2QphOXWe/d/9//3//f/9//3//f/9//3//f/9//3//f/9//3//f/9//3//f/9//3//f/9//3//f/9//3//f/9//3//f/9//3//f/9//3//f/9//3//f/9//3//f/9//3//f/9//3//f/9//3//f/9//3//f/9//3//f/9//390TlNK3nv/f/9//3//f/9//3//f/9//3//f/9//3//f/9//3/+f/9/f290LZQtv2//f/9//3//f/9//3//f/9//3//f/9//3//f/9//3//f/9//3//f/9//3//f/9//3//f/9//3//f/9//3//f/9//3//f/9//3//f/9//3//f/9//3//f/9//3//f/9//3//f/9//3//f/9//3//f/9//3//f/9//3//f/9//3//f/9//3//f/9//3//f/9//n//f7hW7xyaUv97/nf9e/9//3/+f/9//3+/d9c1VCU9Z/9//3//f/9//3//f/9//3//f/5//X/8f/5//n//f/9//3v/d31nki3UOZ9z/3/6XjAlV0b/e/97/n/9f/9//3//f/9//3/+f/5//n//f/97/3vff/9/3n/+f/5//3//f/9//3//f/9//3//f/9//3//f/9//3//f993PGfaWjhK1z3XPfg9OEb8Wl5n33ffd/97/3v/f/9//3//f/9//n/+f/5//n//f/9//3//f/9//3//f/9//3//f/9//3//f/9//3//f/9//3//f/9//3//f/9//3//f/9//3//f/9//3//f/9//3//f/9//3//f/9//3//f/9//3/fdxQ+lk7/e/9//3//f/9//3//f/9//3//f/9//3//f/9//3//f/9//39+bzMltjW+b/9//3//f/9//3//f/9//3//f/9//3//f/9//3//f/9//3//f/9//3//f/9//3//f/9//3//f/9//3//f/9//3//f/9//3//f/9//3//f/9//3//f/9//3//f/9//3//f/9//3//f/9//3//f/9//3//f/9//3//f/9//3//f/9//3//f/9//3//f/9//3//f/9/fm8yJdc5/3f/e/57/3//f/9//n//f79z1zVUJX5r/3//f/9//3//f/9//3//f/97/3/de/5//X//f/9//3//e/93l05PJfpe/3//fzprDyH2Od93/3/+f/5//3//f/9//3//f/9//X/+f/97/3v/e/9/33//f/5//n/+f/9//3//f/9//3//f/9//3//f/9//3/+f/9//3//f/9/339/dx5nm1IYPpQttTEXPrpOG1ueb993/3//f/9//3//f/9//3//f/9//3//f/9//3//f/9//3//f/9//3//f/9//3//f/9//3//f/9//3//f/9//3//f/9//3//f/9//3//f/9//3//f/9//3//f/9//3//f/9//3//f79z1DX5Vv97/3//f/9//3//f/9//3//f/9//3//f/9//3//f/9//3//f35vVCnWNd9z/3//f/9//3//f/9//3//f/9//3//f/9//3//f/9//3//f/9//3//f/9//3//f/9//3//f/9//3//f/9//3//f/9//3//f/9//3//f/9//3//f/9//3//f/9//3//f/9//3//f/9//3//f/9//3//f/9//3//f/9//3//f/9//3//f/9//3//f/9//3//f/9//3//fxdC8Rx/a/97/3//f/9//n//f/9/v3OWLXUpfmv/f/9//3//f/9//3//f/9/XWe5Vr53/3//f/5//3//f/97fWexMRRC/3//f/9/vnezNZMtv3P/f/5//X//f/9//3//f/9//n/+f/57/3v/d/93XWs9Z55z/3/+f/5//n//f/9//3//f/9//3//f/9//3//f/9//3//f/9//3//f/9//3//f79zfmfaUldG9TnUNfU1N0J4Shxfnm/fd/97/3//e/97/3//f/5//3/+f/5//X/+f/5//3/+f/9//3//f/9//3//f/9//3//f/9//3//f/9//3//f/9//3//f/9//3//f/9//3//f/9//3//f/9//3//f/9/XWuyMfpW/3v/e/9//3//f/9//3//f/9//3//f/9//3//f/9//3//f/9/fm8zJdY1vm//f/9//3//f/9//3//f/9//3//f/9//3//f/9//3//f/9//3//f/9//3//f/9//3//f/9//3//f/9//3//f/9//3//f/9//3//f/9//3//f/9//3//f/9//3//f/9//3//f/9//3//f/9//3//f/9//3//f/9//3//f/9//3//f/9//3//f/9//3//f/9//3//f/9/+14RHbtO/3v/f/9//3/+f/5//3+eb5YtdS2fc/9//3//f/9//3//f/9/33s6RnQtPGP/f/9//3//f/9//3u5Tk8lG2P/f/9//3//fzdGlC19a/9//n/+f/5//3//f/9//3//f/5//3//e/97G1v2NdcxN0J+a/9//n/+f/x//n//f/9//3//f/9//3//f/9//3//f/9//3//f/9//3//f/9//3//f/9/33u/d11r+1pXRvU51TUXOlhCuU4cW59r33P/e/9//3//f/9//n/+f/1//n/+f/9//3//f/9//3//f/9//3//f/9//3//f/9//3//f/9//3//f/9//3//f/9//3//f/9//3//f/9//3//f/9//39cZ7ItG1//e/97/3//f/9//3//f/9//3//f/9//3//f/9//3//f/9//39eb1Qp1jXfc/9//3//f/9//3//f/9//3//f/9//3//f/9//3//f/9//3//f/9//3//f/9//3//f/9//3//f/9//3//f/9//3//f/9//3//f/9//3//f/9//3//f/9//3//f/9//3//f/9//3//f/9//3//f/9//3//f/9//3//f/9//3//f/9//3//f/9//3//f/9//3/+f/5//3+/d1Mp1jX/d/9//3//f/5//n//f51rVCnXNb93/3//f/9//3//f/9//39/a9o5VSWaTt97/3//f/9//3+/c9Mx8zXfd/9//3//f/9/ulKTKTxj/3v+f/1//3//f/9//3//f/5//3//e/97fWezMfY13E5yJXhK33v/f/1//H/9f/9//3//f/9//3//f/9//3//f/9//3//f/9//n/+f/1//n//e/9//3//f/9//3//f/97nm9cX7lOWELUMdUxFjpYQppSHWN+a997/3v/e/97/3//e/9//3//f/97/3//e/9//3//f/9//3//f/9//3//f/9//3//f/9//3//f/9//3//f/9//3//f/9//3//f/9//3//f/pesi1cY/97/3v/f/9//3//f/9//3//f/9//3//f/9//3//f/9//3//f15rEyXXNb9z/3//f/9//3//f/9//3//f/9//3//f/9//3//f/9//3//f/9//3//f/9//3//f/9//3//f/9//3//f/9//3//f/9//3//f/9//3//f/9//3//f/9//3//f/9//3//f/9//3//f/9//3//f/9//3//f/9//3//f/9//3//f/9//3//f/9//3//f/9//3//f/9//n//f/9/GEIxIZ9r/3//f/9//3/+f/9/XWdTJfg9/3//f/9//3//f/9//3//fx5jujHZNThC/3f/f/9//3//fxxfUSW4Uv9//3//f/9//3/7XrUxG1//f/57/n//f/9//3//f/9//3//f/9//3eYSjAhPF/fczc+cik8Y/9//3/+f/9//3//f/9//3//f/9//3//f/9//3//f/9//3//f/5//n/+f/9//3//f/9//3//f/9//3//f/97/3vfd79vPWPbVldGGD6WMbYxOUa7Vv1en2/fd/97/3v/f/97/3v/e/9//3v/f/9//3//f/9//3//f/9//3//f/9//3//f/9//3//f/9//3//f/9//3//f/9//3//f/9/+lqzLX5r/3v/f/9//3//f/9//3//f/9//3//f/9//3//f/9//3//f/9/PWczJdc133f/f/9//3//f/9//3//f/9//3//f/9//3//f/9//3//f/9//3//f/9//3//f/9//3//f/9//3//f/9//3//f/9//3//f/9//3//f/9//3//f/9//3//f/9//3//f/9//3//f/9//3//f/9//3//f/9//3//f/9//3//f/9//3//f/9//3//f/9//3//f/9//3/9f/5//3/9XvEYmk7/f/9//3/+f/5//389YxIdGUL/e/9//3//f/9//3//f/9/ekoaOllC9DXfc/9//3v/f997Fz5SJZ5v/3//f/9//3//fzxjtDH7Wv97/n/9f/9//3//f/5//3/+f/9//3u/b7QxFz7/d/9/+1pQITdC33f/d79zGV9aa95//3//f/9//3//f/9//3//f/9//3//f/9//3//f/9//3//f/9//3//f/9//3//f/9//3//e/9//3//f/9//3+fbx1fmUoXPrQxtTHWNXlK21IeX35r33ffd/97/3v/e/97/3//f/9//3//f/9//3//f/9//3//f/9//3//f/9//3//f/9//3//f/9//3//f/9//3/ZVtMxfWf/f/97/3//f/9//3//f/9//3//f/9//3//f/9//3//f/9//389ZxMh9zm/c/9//3//f/9//3//f/9//3//f/9//3//f/9//3//f/9//3//f/9//3//f/9//3//f/9//3//f/9//3//f/9//3//f/9//3//f/9//3//f/9//3//f/9//3//f/9//3//f/9//3//f/9//3//f/9//3//f/9//3//f/9//3//f/9//3//f/9//3//f/9//3//f/1//n//f997UyXVNf97/3//f/5//n//f/xaMiFaSv9//3//f/9//3//f/9/vXf1NZlGuU5wJZ5r/3v/e/9/fm9TJVhG/3v/f/9//3//f/9/HGOULblS/3/+f/5//n//f/9//3/+f/9//3//fxtbky38Wv9//3++c9Q1ky2ea/9zeELSNdda/3//f/9//3//f/9//3//f/9//3//f/9//3//f/9//3//f/9//3//f/9//n/+f/1//n/+f/9//3//f/9//3//f/9//3//f/93nmscX9pWV0L3Obgx+Tl7StxWPF+ea99z/3f/f/9//3//f/9//3//f/9//3//f/9//3//f/9//3//f/9//3//f/9//3//f/9//3//f9pa0zGea/97/3//f/9//3//f/9//3//f/9//3//f/9//3//f/9//3//fz1nMyXXNd9z/3//f/9//3//f/9//3//f/9//3//f/9//3//f/9//3//f/9//3//f/9//3//f/9//3//f/9//3//f/9//3//f/9//3//f/9//3//f/9//3//f/9//3//f/9//3//f/9//3//f/9//3//f/9//3//f/9//3//f/9//3//f/9//3//f/9//3//f/9//3//f/9//n/+f/9//3/3ORIdn2//f/9//X/+f/97ulIRHbpS/3//f/9//3//f/97/39cZ5Ap+1b7WhQ6fGf/e/97/3+aTi8lXGf/f/97/3//f/9//389Y1IpmE7/e/9//n//f/9//3//f/9//n//f997WEqTMZ9v/3//f993+1ZzKdtS21J1JZlO33v/f/9//3//f/9//3/+f/5//n//f/9//3//f/9//3//f/9//3//f/9//3//f/5//n/9f/1//X/+f/5//3//f/9//3v/f/97/3//f/9//3//e35v/V56TnlKNkIWPhc+e0Z8Tv5eXmufc993/3//f/9//3//f/9//3//f/9//n/+f/17/n/+f/9//3//f/9//3//f/9/mVK1NX1r/3v/f/9//3//f/9//3//f/9//n/+f/9//3//f/9//3//f/9/PWMRHfY5v3P/f/9//3//f/9//3//f/9//3//f/9//3//f/9//3//f/9//3//f/9//3//f/9//3//f/9//3//f/9//3//f/9//3//f/9//3//f/9//3//f/9//3//f/9//3//f/9//3//f/9//3//f/9//3//f/9//3//f/9//3//f/9//3//f/9//3//f/9//3//f/9//3//f/5//nv/f7tS8xzcVv9//nv9f/57/3t4SjAh2lb/f/9//3//f/9//3v/f7pSkSlbY59v+1q+c/97/3/fd5QxrzX/f/9//3//f/9//3//fz1ncy13Sv97/3//f/9//3//f/9//3/+f/9/33eUMfY933v/f/97/3u+b3lKFzr4Obc1f2//f/9//3//f/9//3/+f/5//n//f/9//3//f/9//3//f/9//3//f/9//3//f/9//3//f/9//3//f/9//3//f/9//3//f/9//3//f/9//3//f/9//3//f/9/33udczxj3FZcRj1CGz4ZQhc+mlIbX35rvnPfe993/3//f/9//3//f/5//n/+f/5//n/+f/5//3//f/9//385SpUxvm//e/9//3//f/9//3//f/9//n/+f/5//3//e/9/v3t+b51r/3c9WzIdFj7/e/9//3//f/9//3//f/9//3//f/9//3//f/9//3//f/9//3//f/9//3//f/9//3//f/9//3//f/9//3//f/9//3//f/9//3//f/9//3//f/9//3//f/9//3//f/9//3//f/9//3//f/9//3//f/9//3//f/9//3//f/9//3//f/9//3//f/9//3//f/9//3//f/9//n//f/9/n28THfc5/3v/f/x7/3/fd3hKECEbX/9//3/+f/9//3v/f/97FjqQKZ1vv2/bVn1r/3v/e15nzxi3Vv9//3//f/9//3//f/9/nm9zLRY+33f/f/9//3//f/9//3//f/5//389ZxEhN0b/f/97/3v/e/9/fWfUNRAdmk7fe/9//3//f/9//3//f/9//n//e/9/33e+d/9//3v/e/57/3//f/9//3//f/5//n/9f/5//3//f/9//3//f/9//3//f/9//3//f/9//3//f/9//3//f/9//3//f/5//n/+e/93vnN+a/tad0o2QjdCF0JZRnpK21ZcY75v33P/e/97/3//e/9//n/+f/5//n/+f/9//3//f/Y9lC2eb/9//3//f/9//3/9f/9//3//f/5//3//f997/GJYSvQ9VUL7Uv5WNB03Qt93/3//f/9//3//f/9//3//f/9//3//f/9//3//f/9//3//f/9//3//f/9//3//f/9//3//f/9//3//f/9//3//f/9//3//f/9//3//f/9//3//f/9//3//f/9//3//f/9//3//f/9//3//f/9//3//f/9//3//f/9//3//f/9//3//f/9//3//f/9//3//f/9//3//f/9//3//e/c5UyWfb/9//nv/f/97V0ZSKTxj/3//f/9//3//f/9/v3OTLRQ+3nffd3hKXWP/e/97eE4QIZ5z/3//f/9//3//f/9//3+/c7Qx9DXfd/9//3//f/9//3//f/9//3//f9tWESX8Xv9//3v+e/9//3v/e1VGbyn7Xv9//3//f/9//3//f/9//3//f/9/XmtYSnhOPGf/f/9//3//f/9//3//f/9//n/9f/x//X//f/9//3//f/9//3//f/9//3//f/9//3//f/9//3//f/9/33//f/5//X/8e/1//H/+f/9//3//e99zXWf8WlpGGUIWOlQ+VkK5ShxXXmOeZ59rXmO/c/9//3//f/9//3//f/5/FT6ULd9z/3v/e/9//3/+f/1//3//f/9//3//f35vmlK2NZQ1mFJ3Sjc6Oz54JTlC33f/f/9//3//f/9//3//f/9//3//f/9//3//f/9//3//f/9//3//f/9//3//f/9//3//f/9//3//f/9//3//f/9//3//f/9//3//f/9//3//f/9//3//f/9//3//f/9//3//f/9//3//f/9//3//f/9//3//f/9//3//f/9//3//f/9//3//f/9//3//f/9//3//f/9//3//e/972lIwIdpW/3/+e/9/v3c3QnEpXWv/f/9//n//f/97/388XzAddkb/f79zN0LaVv9733fTNfU5/3//f/9//3//f/9//3//f7931DHUNb1v/3//f/9//3//f/9//3//f/97FkJzLX5v/3/9e/1//nv/f/97fGv5Wp5z/3//f/9//3//f/9//3//f/9/Xmv3PfY9FUL0Pfla/3//f/9/v3d+b31rvnPfe/9//n/+f/5//3/+f/9//n/+f/5//3//f/9//3//f/9//3//f/9//3//f/5//3/+e/9//nv/e95z33O/c/97/3//f/9733eeb31nGVO3SldCWkL4Mfg1+DXWMfc9vFqfc997/3v/f/9//3/1NdUxvm/+d/53/3//e/9//X//f/97/3//f11r9j22OXpSXWvfe993mkqZKRgdPEa/d/9//3//f/9//3//f/9//3//f/9//3//f/9//3//f/9//3//f/9//3//f/9//3//f/9//3//f/9//3//f/9//3//f/9//3//f/9//3//f/9//3//f/9//3//f/9//3//f/9//3//f/9//3//f/9//3//f/9//3//f/9//3//f/9//3//f/9//3//f/9//3//f/9//3//f/97/3dcZzAhWEb/d/97/3/fd/Y5ki19a/9//3//f/9//3//f9pSMB0bW/9733c3QrlS/3u+b08l+1r/f/9//3//f/9//3//f/9/v3f1OdM1vnP/f/9//3//f/9//3//f/9/v3eTMZQx33v/f/5//X/+f/5//3//f/9//3//f/9//3//f/9//3//f/9/f3MXQjhGXWt+bxQ+sTFcZ/9/HWO7UhhCGEI4RrpWnm//f/9//3/+f/5//X/+f/5//n/+f/9//3//f/9//3//f/9//3//f/1//n//f/9//3+fcx5fnE45QllGekodY993/3//f/1//nv/e/9zv2+cRnYl2DFZPtYxdi01Kfk9nFL+Xj5nv3O/c/g5+DXfc/93/3v/e/9//3v/f/9//3//f31vFkL2Pfte/3//f/9//39eY3gl+Bg8Rt97/3//f/9//3//f/9//3//f/9//3//f/9//3//f/9//3//f/9//3//f/9//3//f/9//3//f/9//3//f/9//3//f/9//3//f/9//3//f/9//3//f/9//3//f/9//3//f/9//3//f/9//3//f/9//3//f/9//3//f/9//3//f/9//3//f/9//3//f/9//3//f/9//3//f/9//3v/e75vszGULb9z/3v/f51rtDGSLZ5z/3//f/5//3//f/9/NkKTKZ1r/3//ezhCNkL/fxlbcCmeb/9//3//f/9//3//f/9//3/fd9Q1sjGdb/9//3//f/9//3//e/9//39ea/Ag90H/f/5//X/+f/5//3//f/9//3//f/9//3//f/9//n//f/9/3384SrM1XWv/f/97XGexNbI1WEoXPnpK3Fa6UllGlC0XPl1n/3//f/9/33v/e/9//3/ed993/3//f957/3//f/9//3//f/5//X/+f/9//38+Z9g5eC25MRpCGD63NVQpN0Keb/9/+3v9e/93/39+a7Yx1zV/a79vnmsdY1pKNCV2Lfo9GT4YPntKdyX5MX5j/3P/d/97/3//f/97/3//f31r1Dn1PV1r/3//e/9//3v/f15jmSm2FDxGv3f/f/9//3//f/9//3//f/9//3//f/9//3//f/9//3//f/9//3//f/9//3//f/9//3//f/9//3//f/9//3//f/9//3//f/9//3//f/9//3//f/9//3//f/9//3//f/9//3//f/9//3//f/9//3//f/9//3//f/9//3//f/9//3//f/9//3//f/9//3//f/9//3//f/9//3//f/97/3tXRjIlPWP/f/97fWtyKfU533f/f/9//3//f/9//3v0NdQx33f/f/97Fz4VPt9zVEITPv9//3//f/9//3//f/9//3//f9939TmSLZ1v/3//f/9//3//f/9//3v/f9ta8RybVv9//X/+f/9//3//f/9//3//f/9//3//f/9//n/+f/9//38+b5U1d0r/e/97/3//eztjkzV0LXlO33P/d/97v3PbVnMp1jXcVh5bvE6bSrxOP1/9VllCWEK4Ulpr/3//f/9//3//f/9//3//f/9/338dY5U1dClZQl5nv3O/cz1jOEIxIRY+vm//f/57/3/fe3lOUikdY/9//3//f/9/33N5SnIpmk78VptOOkI3IXghe0K4RvtSPV+fb99z/3v/e11rFkL1QTxn/3//f/9//X/+f/97n2uZLbYQO0bfe/5//3//f/9//3//f/9//3//f/9//3//f/9//3//f/9//3//f/9//3//f/9//3//f/9//3//f/9//3//f/9//3//f/9//3//f/9//3//f/9//3//f/9//3//f/9//3//f/9//3//f/9//3//f/9//3//f/9//3//f/9//3//f/9//3//f/9//3//f/9//3//f/9//3//f/97/3v/fxtbER2ZTv9//388Y3MtN0L/f/9//3/+f/9//3+da1AlV0bed/9/33cYPvY1XmOPKdhW/3//f/9//3//f/9//3//f/9/33v0OZItXGv/f/9//3//f/9//3//f/9/mVLwHD5n/3/9f/5//3//f/9//3//f/9//3//f/9//3/+f/1//3//f5pWUy1cZ/9//3/+f/9//3tdb/xev3f/e/97/3v/f/93PF8WPvY59zUZOhk6GTr4ORk6WkK7UnVKtlq9d/9//3//f/9//3//f/9/338dZ3MtkS36Wv53/nv9f/5//3/fd9taMSV4St97/3//e35vkzU3Rt9//3/9e/1//3v/f5xrVEa3Ut93/3teZ3gp2zHcTrdGNDoWOvc5ekrcVtxW9jm1MR1f/3v/f/9//3/+f/1//3/fbxk6sgxaRt53/n/+f/9//3//f/9//3//f/9//3//f/9//3//f/9//3//f/9//3//f/9//3//f/9//3//f/9//3//f/9//3//f/9//3//f/9//3//f/9//3//f/9//3//f/9//3//f/9//3//f/9//3//f/9//3//f/9//3//f/9//3//f/9//3//f/9//3//f/9//3//f/9//3//f/9//3//f/9/fWtzLdc5/3//fztfdCmbTv9//3//f/5//n//f/peLyHZVv9//3//exc6ti3cUrItW2f/f/9//3//f/9//3//f/9//3/fexU+cilda/9//3/+f/9//3//f/9//393SjAhXmf/f/9//3//f/9//3//f/9//3//f/9//3//f/9//3//f/979Tn1Od93/3//f/9//3//f/9//3//f/9//3//f/9//3//f753OmM7Y31rn3N+azxnXWvfe/9/3nucc957/3//f/9//3//f/9//3ufb9Y5Uyn6Xv9//n/+f/5//3//f/9//3+ZVnEtulr/e/97ulJ0LRxj/3//f/5//3//f/9//396azlnvnf/f11reDFdSt933HOaaxpb2lacUvw9VyVYJbktnEbbThxXfWPfb997/3//f/97eUbxFHlG/3v9f/9//n//f/5//3//f/9//3//f/9//3//f/9//3//f/9//3//f/9//3//f/9//3//f/9//3//f/9//3//f/9//3//f/9//3//f/9//3//f/9//3/+f/9//3//f/9//3//f/9//3//f/9//3//f/9//3//f/9//3//f/9//3//f/9//3//f/9//3//f/9//3//f/9//3//f/9//3/ed9U5VSmfc/9/+VpUKZtO/3//f/9//X//f/9/ulZQJTtf/3v/f/939zV1JVpCNj7fd/9//3//f/9//3//f/9//3//f/979DVSJTxn/3/+f/5//3//f/9//3//e1ZCLx2eb/9//3//f/9//3//f/9//3//f/9//3//f/9//3//f/9/XGNPIVZG/3//f/9//3//f/9//3//f/9//3//f/9//3//f/9//3//f/9//3//f/9//3//f/9//3//f/9/3nv/f/9//3//f/9//3//e7tSMyV5Sv9//n/9f/5//3//f/9//3//f797Nkr1Qd9333PVNZUxn3P/f/9//3//f/9//3//f/9/3Xvfe/9/PGs1KRxGv3P/f/5//3+/c3tOuDU7Pt1S/lqbSllCNzpXPjY+eE54UtlWPV9bQvUUW0Lfd/9//3//f/9//3//f/9//3//f/5//n/+f/5//n/+f/5//n/+f/9//n//f/9//3/+f/9//3//f/9//3//f/9//3//f/9//3//f/9//3//f/5//3/+f/9//3//f/9//3//f/9//3//f/9//3//f/9//3//f/9//3//f/9//3//f/9//3//f/9//3//f/9//3//f/9//3//f/9//3//f/9/eUr0HB9j/3/ZUlMl3Vr/f/9//3/+f/5//39YSrMxfWf/f/9//3s5PnYl1zHbUv97/3//f/9//3//f/9//3//f/9/33sVOlElXWf/f/9//X//f/9//3//f/9/FTpxJb9z/3//f/9//3//f/9//3//f/9//3//f/9//3//f/9//3/ZVi8hG1v/f/9//3//f/9//3//f/9//3//f/9//3//f/9//3//f/9//3//f/9//3//f/9//3//f/9//3//f/9//3//f/9//3//f79zFz50LV5r/3/+f/5//3//f/9//3//f/9//3+edxxnn3Oea5MtWUr/e/9//3//f/9//3//f/9//n//f/9//388ZzQpVy2bTl5n33d/b3pKcSmYTr9z/3//e993nnN+axtf2lqZVhdK9T1aQrst2BB7Kf9aPWeeb79z/3v/e/9//3//f/9//3/+f/5//n/+f/5//n/+f/9//3//f/9//3//f/9//n//f/9//3//f/9//3//f/9//3//f/5//n//f/5//3//f/9//3//f/9//3//f/9//3//f/9//3//f/9//3//f/9//3//f/9//3//f/9//3//f/9//3//f/9//3//f/9//3//f/9//3//f/9//3/bVvQcm07/e5dKVCX9Xv9//3//f/1//3/fdxU+9DW+b/9//3//e5tOEhl0KV1n/3/fe/9//3//f/9//3//f/9//3//exU6cik8Z/9//n/+f/9//3/ff/9//3v0NXEp33f/f/9//3//f/9//3//f/9//3//f/9//3//f/9//3//fzQ+kS19a/9//3//f/9//3//f/9//3//f/9//3//f/9//3//f/9//3//f/9//3//f/9//3//f/9//3//f/9//3//f/9//3//f/9/fWe0MRg+v3P/f/1//n/ff/9//3//f/9//3/ff/9/v3vfezxfcimaTv9//3//f/9//3//f/9//n/+f/5//3//fxxnVC2XMRk+WkYaQvo9GELXUrtv/n/+f/9//3//f/9//3/fe99/fnN+az5fHTq4EFspXUo4QhY+V0KYStpS+lY8Y35n33P/e/9//3//f/9//3//f/9//3//f/9//3//f/9//3//f/9//3//f/9//3//f/9//3//f/5//X/+f/1//n/+f/9//3//f/9//3//f/9//3//f/9//3//f/9//3//f/9//3//f/9//3//f/9//3//f/9//3//f/9//3//f/9//3//f/9//3//f/9//3//f35nFSEZQv93d0pUKV9n/3//f/9//n//f9931DUUOr5z/3//f/9/mk7OFPU533v/f99//3//f/9//3//f/9//3//f/97VkJzLV1r/3//f/5//3//f/9//3//e/Q11DH/e/9//3//f/9//3//f/9//3//f/9//3//f/9//3//f/978jnyNb9z/3//f/9//3//f/9//3//f/9//3//f/9//3//f/9//3//f/9//3//f/9//3//f/9//3//f/9//3//f/9//3//f/9//38bW5QtmlL/f/9//n/+f/9//3//f/9//3//f/9//3//f/9/+1pRJfxe/3//f/5//3//f/9//3//f/5//3//f/9/O2d0MVpKX2v9XvtBmTFfZ/9//Hv7f/1//X//f/9//3//f/9//3//f/9//3taQvUUGz6fb31nPF/aUplOV0I2PhU6Nj42PphOulb8Xj1nfm+/c/97/3v/f/9//3//f/9//3//f/9//3/9f/5//X/+f/1//n/+f/5//n/+f/5//3/+e/9//3//f/9//3//f/9//3//f/9//3//f/9//3//f/9//3//f/9//3//f/9//3//f/9//3//f/9//3//f/9//3//f/9//3//f/9//3//f/9/v3N3LVYpnms2QnUtXmf/f/9//3/9f/9/nnO0MRU+33f/f/9//38bX9MxG1//f/9//3//f/9//3//f/9//3//f/9//381PlIlPGf/f/5//n//f/9//3//f79zszHUNf97/3//f/9//3//f/9//3//f/9//3/+f/5//3//f/9/v3exMVVC33P/f/9//3//f/9//3//f/9//3//f/9//3//f/9//3//f/9//3//f/9//3//f/9//3//f/9//3//f/9//3//f/9//3//f9tWlC38Xv9//3/9f/9//3//f/9//3//f/9//3//f/9//3+YSpMtfmv/f/5//n//f/9//3//f/9//3/+f/9//387ZzElm1Lfe/97X2v5OVhG/3v9f/x//H/+f/5//3//f/9//3//f/1//n//d3hC8RB6Rt93/3//e/9733O/c31rXWf5VpdKWEpZThhGGEL3QRdCF0JYSphS+loaX35rv3Pfd993/3//f/9//n//f/9//n/+f/5//n//f/97/3v/e/9//3v/e/97/3//f/9//3//f/9//3//f/9//3//f/9//3//f/9//3//f/9//3//f/9//3//f/9//3//f/9//3//f/9//3//f/9//3//f/9//3//expCVikcXzZCljGfb/5//3//f/5//399b7MxmU7fd/9//3//f953vnP/d/9//3//f/9//3//f/9//3//f/9//3//ezY+MSVdZ/9//3/9f/9//3//f/9/v3OSKVZC/3//f/9//3//f/9//3//f/9//3//f/9//X//f/9//3+db7Exl0r/e/9//3//f/9//3//f/9//3//f/9//3//f/9//3//f/9//3//f/9//3//f/9//3//f/9//3//f/9//3//f/9//3//f/9/mUq1MV1n/3/+f/1//n//f/9//3//f/9//3//f/9//3//f1ZCky2/c/9//n/9f/9//3//f/9//3//f/9//3//f/tiUi3bVv9//3v/fz1jky2XSv9//3//f/9//3//f/9//3//f/9//3//f/97eEIRFZpG/3v/e/9//3//f/9//3//f/9/33vfe793n3Nda11n+1p5ThZCNkIVPtU11DH0NfQ1N0KZTttW+1ZdYzxffmffc/93/3f/e/97/3u/bz1fG1vfc/97/3v/e/9//3//f/9//3//f/9//3//f/9//3//f/9//3//f/9//3//f/9//3//f/9//3//f/9//3//f/9//3//f/9//3//f/9//3//f/97nVI2JZpO9j3YOZ9z/n/+f/9//X//fztjkzHZUv97/3/+f/5//nv/e/9//n/+f/5//3//f/9//3//f/9//3//f/9/NkJzKTxn/3/+f/5//3//f/9//3+eb5Itd0b/f/9//3//f/9//3//f/9//3//f/9//n/+f/5//3//f1xrTiXYUv97/3//f/9//3//f/9//3//f/9//3//f/9//3//f/9//3//f/9//3//f/9//3//f/9//3//f/9//3//f/9//3//f/9/vnc3QrQxnm//f/5//H//f/9//3//f/9//3//f/9//3//f/9/eEa0MZ5v/3/9f/1//3//f/9//3//f/9//n//f/9/+mIxJfta/3v+e/57/3+ZTnEpXGf/f/9//3//f/9//3//f/9//3/ff/9//3d5QvIUmkr/d/9//n//f/9//3/+f/9//n//f/9//3//f/9//3v/e/9733u/c79zfWc8Y9pWmk5YQvY5lC2VKbctlimXKdkx2DEZNhg2GToZPvg9UiXTNX1n/3v/d/97/3//f/9//3//f/9//3//f/9//3//f/9//3//f/9//3//f/9//3//f/9//3//f/9//3//f/9//3//f/9//3//f/9//3//f/9//38dX1Ul2TUbPltG33v/f/9//3//f/9/HF+0MRtf/3//f/5//3//f/9//3//f/9//3//f/9//3//f/9//3//f/9//3s2QpItfWv/f/9//3//f/9//3//f55vcCWZTv9//3//f/9//3//f/9//3//f/9//3//f/9//3//f/9/+14vIflW/3//f/9//3//f/9//3//f/9//3//f/9//3//f/9//3//f/9//3//f/9//3//f/9//3//f/9//3//f/9//3//f/9//3+/d/Y51Tm+c/9//n/+f/9//3//f/9//3//f/9//3//f/9//3+YSrItvm//f/9//3//f/9//3//f/9//3//f/9//3/aWlIl21b/f/1//X//f/971TV5Sv97/3//e/9//3//f/9//3//f/9//3v/dzk+FBmbTv9//n//f/9//3//f/9//3//f/9//3//f/9//3//f/9//3//f/9//3//f/9//3//f/9/33vfd79zn29/Z15j21bbVppOek55TrpW2lb7Xlxr/3//f/9//3//f/9//3//f/9//3//f/9//3//f/9//3//f/9//3//f/9//3//f/9//3//f/9//3//f/9//3//f/9//3//f/9//3//f/9//3//f35rdil5Kfw1nE7fe/9//3//f/9//3/bUtU1HGP+f/5//3//f/9//3//f/9//3//f/9//3//f/9//3//f/9//3//e/Q5kSl8a/9//3//f/9//3/+f/9/XGdvJZhK/3//f/9//3//f/9//3//f/9//3//f/9//3//f/9//3/aWi8hO1//e/9//3//f/9//3//f/9//3//f/9//3//f/9//3//f/9//3//f/9//3//f/9//3/ee/9//3//e/97/3//e/9//3//f55v1zX2Od93/3//f/9//3//f/9//3//f/9//3//f/9//3//f1ZCsC2db/9//3//f/9//3/9f/9//3//f/57/n//f9taMiX8Wv9//n/8f/5//3/bVpUtfmf/e/97/Xv9f/5//3//f/9//3v/e99vOTrzGLxS/3v+f/9//3//f/9//3//f/9//3//f/9//3//f/9//3//f/9//3//f/9//3//f/9//3//f/9//3//f/9//3//f/9//3//f/9//3//f/9//3//f/9//3//f/9//3//f/9//3//f/9//3//f/9//3//f/9//3//f/9//3//f/9//3//f/9//3//f/9//3//f/9//3//f/9//3//f/9//3//f/9/v3MaPlgh2zXdUv9//3//f/9//3//e7tO9zlea/5//3//f/9//3//f/9//3//f/9//3//f/9//3//f/9//3//f997FTqRLZ1v/3//f/9//3//f/9//39cZ08h2lL/f/9//3//f/9//3//f/9//3//f/9//3//f/9//3//f5lOUSVcY/9//3//f/9//3//f/9//3//f/9//3//f/9//3//f/9//3//f/9//3//f/9//3//f/9/vXf/e/9//3//e/9//3//f/5/nm+3MRg+v3f/f/9//3//f/9//3//f/9//3//f/9//3//f/9/mE6QKZ1v/3//f/9//3/+f/5//3//f/9//3/+f/9/u1ZTKRxf/3//f/1//n//f35rtC24Tv9//3v+f/1//3//f/9//3//f/9732/4NRQd3Fb/f/5//3//f/9//3//f/9//3//f/9//3//f/9//3//f/9//3//f/9//3//f/9//3//f/9//3//f/9//3//f/9//3//f/9//3//f/9//3//f/9//3//f/9//3//f/9//3//f/9//3//f/9//3//f/9//3//f/9//3//f/9//3//f/9//3//f/9//3//f/9//3//f/9//3//f/9//3//f/9//nv/d3tGVyG5LR5b/3//f/5//3//f/93eEY5Qp5z/n/+f/9//3//f/9//3//f/9//3//f/9//3//f/9//3//f/9/33vUNbItfGv/f/9//3//f/9//n//fxtfUCH7Vv9//3//f/9//3//f/9//3//f/9//3//f/9//n//f/9/V0ZRJZ1r/nv/f/9//3//f/9//3//f/9//3//f/9//3//f/9//3//f/9//3//f/9//3//f/9/3ns5Z7dSXGffd/9//3//f/5//n+da/c1OD7fd/97/3//f/9//3//f/9//3//f/9//3//f/9//3+4TpApXGf/f/9//3//f/5//n//f/9//3/+f/5//3+6VlMpPWP/e/9//X/+f/9/v3MVPhQ633P/e/57/n/+f/9//3//f/97/3+ea9cxFBndVv9//n//f/9//3//f/9//3//f/9//3//f/9//3//f/9//3//f/9//3//f/9//3//f/9//3//f/9//3//f/9//3//f/9//3//f/9//3//f/9//3//f/9//3//f/9//3//f/9//3//f/9//3//f/9//3//f/9//3//f/9//3//f/9//3//f/9//3//f/9//3//f/9//3//f/9//3//f/9//3//f/973VZXIbgtPmP/f/5//3/+f/9/33NYQllGv3f+f/5//3//f/9//3//f/9//3//f/9//3//f/9//3//f/9//3+/d/U5szGeb/9//3//f/9//3//f/9/GltwJV1j/3//f/5//3//f/9//3//f/9//3//f/9//3//f/9//3/1PbMxnmv/f/9//3//f/9//3//f/9/3nucc957/3//f/9//3//f/9/vXc5Z713/3//f/9//3//f5xzFEJzLZpSfm//e/9//3//f75v9TVWPt9z/3/+e/5//n//f/9//3//f/9//3//f/9//3//f9pSbyVcZ/9//3//f/9//n/+f/9//3//f/9//n//f5lSUyk8X/9//3/+f91//3//e/lSsS1+a/97/3v+f/9//3//f/9//3//e79rti01If1a/3/+f/9//3//f/9//3//f/9//3//f/9//3//f/9//3//f/9//3//f/9//3//f/9//3//f/9//3//f/9//3//f/9//3//f/9//3//f/9//3//f/9//3//f/9//3//f/9//3//f/9//3//f/9//3//f/9//3//f/9//3//f/9//3//f/9//3//f/9//3//f/9//3//f/9//3//f/9//3//f/5//3/9WjUddiV/Z/9//n/+f/5//3+eb/Y1ek6/d/5//n//f/9//3//f/9//3//f/9//3//f/9//3//f/9//3//f7931DXUNb5v/3//f/9//3//f/5//3/ZVtMxfmf/f/9//3//f/9//3//f/9//3//f/9//3//f/9//3/fe9M59Tnfc/97/3//f/9//3//f/9//3+ccxhjWmv/f/9//3//f/9//3+9d1prvXf/f/9//3//f/9//39+c7taGEY4RllO/F5ea997nm82OjQ633P/d/13/Hf9e/17/3//f/9//3//f/9//3//f/9/+VZOIRpf/3//f/9//3//f/1//3//f/9//Xv+f/9/eU4xITxj/3//f/5//n/+f/9/XGOzMfta/3//e/9//n//f/9//3//f/9/nme2KTQhPmP/f/5//3//f/9//3//f/9//3//f/9//3//f/9//3//f/9//3//f/9//3//f/9//3//f/9//3//f/9//3//f/9//3//f/9//3//f/9//3//f/9//3//f/9//3//f/9//3//f/9//3//f/9//3//f/9//3//f/9//3//f/9//3//f/9//3//f/9//3//f/9//3//f/9//3//f/9//3//f/5//3//fz5fExlUIV5j/3/9f/9//n//f3xn1TV6Tt97/n//f/9//3//f/9//3//f/9//3//f/9//3//f/9//3//f/9/v3PUNfU533f/f/9//3//f/9//3//f7hSsi2fa/9//3//f/9//3//f/9//3//f/9//3//f/9//3//f/97szUWPt93/3//f/9//3//f/9//3//f/9/3nvee/9//3//f/9//3//f/9//3//f/9//3//f/9//3//f/9//3+/dx1jek7WOdY9OEabTvcxODqeZ/97/nf/f/97/3//f/9//3//f/9//3//f/9//387X04h+Vr/f/9//3//f/5//n//f/9//3/+f/5//3+ZTpMtXGP/f/9//3/+f/9//3u+b9Q1eEr/f/9//3//f/9//3//f/9//3+eZ5UpdiU+Z/9//n//f/9//3//f/9//3//f/9//3//f/9//3//f/9//3//f/9//3//f/9//3//f/9//3//f/9//3//f/9//3//f/9//3//f/9//3//f/9//3//f/9//3//f/9//3//f/9//3//f/9//3//f/9//3//f/9//3//f/9//3//f/9//3//f/9//3//f/9//3//f/9//3//f/9//3//f/9//n/+f/9/XmNUIRIVPWP/f/5//n/+f/9/O1+zLbtS33v+f/5//3//f/9//3//f/9//3//f/9//3//f/9//3//f/9//3+fb5MtFj7ed/9//3//f/9//3/+f/9/lkqyLZ5r/3//f/9//3//f/9//3//f/9//3//f/9//3/+f/9/v3e0NTdC/3f/e/9//3//f/9//3//f/9//3//f/9//3//f/9//3//f/9//3//f/9//3//f/9//3//f/9//nv+f/9//3/fe31rulYWQlUp9hQ4HV1C/VY9X35nv3Pfd/9//3//f/9//3//f/9//3//f1xjbym3Uv9//3//f/9//n/9f/9//3//f/5//n//f7pW1TV+Z/97/3//f/5//X/+e99zFz71Nf97/3//f/5//3//f/9//3//f31jlSV2JV5n/3/+f/9//3//f/9//3//f/9//3//f/9//3//f/9//3//f/9//3//f/9//3//f/9//3//f/9//3//f/9//3//f/9//3//f/9//3//f/9//3//f/9//3//f/9//3//f/9//3//f/9//3//f/9//3//f/9//3//f/9//3//f/9//3//f/9//3//f/9//3//f/9//3//f/9//3//f/9//3/+f/5//3+/b5Up8hgdX/9//X/+f/9//3/6VtQx+1r/f/5//n//f/9//3//f/9//3//f/9//3//f/9//3//f/9//3//f35vlC02Qv97/3//f/9//3//f/9//3+5UvU1v2//f/9//3//f/9//3//f/9//3//f/9//3//f/9//3++c7MxmU7/e/9//3//f/9//3//f/9//3//f/9//3//f/9//3//f/9//3//f/9//3//f/9//3//f/9//3/9f/x//n/+f/9//3//f997Hl+aKTkdui24LXUptzUZQntS21p9a75z33vfe/9//3//f/9/nmuRKZhK/3v/f/9//3/+f/9//3//f/9//3/+f/9/ulYWPp5r/3//f/9//3//f/57/3tYRrQxvm//f/9//3/+f/9//3//f/9/fmN0JZYpfmv/f/5//3//f/9//3//f/9//3//f/9//3//f/9//3//f/9//3//f/9//3//f/9//3//f/9//3//f/9//3//f/9//3//f/9//3//f/9//3//f/9//3//f/9//3//f/9//3//f/9//3//f/9//3//f/9//3//f/9//3//f/9//3//f/9//3//f/9//3//f/9//3//f/9//3//f/9//3//f/9//X//f79ztjGxEB5j/3/8f/1//3//e5hO0zF9Z/9//n/+f/9//3//f/9//3//f/9//3//f/9//3//f/9//3//f/9/fWuSLXdK/3v/f/9//3//f/9//n//f5tStjVea/9//3//f/9//3//f/9//3//f/9//3//f/9//3//f1tjcCnZVv9//n//f/9//3//f/9//3//f/9//3//f/9//3//f/9//3//f/9//3//f/9//3//f/9//3//f/9//3//f/9//3//f/9//3/fe3lKtTE9Y11n21o3RrY9ljnYObc1+D05QptO21Y9Y31rvm9/Z/g1OD7/d/97/nv+e/97/3//f/9//3/+f/9//3+5WjRCvm//e/97/3v/f/9//3/fe7lScCVcZ/9//3//f/9//3/+f/5//389W1MddCWea/97/3//f/9//3//f/9//3//f/9//3//f/9//3//f/9//3//f/9//3//f/9//3//f/9//3//f/9//3//f/9//3//f/9//3//f/9//3//f/9//3//f/9//3//f/9//3//f/9//3//f/9//3//f/9//3//f/9//3//f/9//3//f/9//3//f/9//3//f/9//3//f/9//3//f/9//3//f/9//n/+f/9//3fWNdMU/l7/f/x//n//f/97V0YVOp5r/3/9f/9//3//f/9//3//f/9//3//f/9//3//f/9//3//f/9//39cZ7MxmE7/f/9//3//f/9//3//f/9/nFaVMX5v/3//f/97/3//f/9//3//f/9//3//f/9//3//f/9/GltPJRtf/3//f/9//3//f/9//3//f/9//3//f/9//3//f/9//3//f/9//3//f/9//3//f/9//3//f/9//3//f/9//3//f/9//3//f/9/mE7TMXxr/3//f/9/nnd+cz5j3FZ5Rhg+9jXVNfY5Fj4WOpxKujG5LR5bn2uda99z33f/f/9//3//f/9//3//f5hWNEK+b/9//3v+f/5//3//f/9/+1aQKTtj/3//f/9//3//f/5//3//ex1bMhm1LZ5v/3//f/9//3//f/9//3//f/9//3//f/9//3//f/9//3//f/9//3//f/9//3//f/9//3//f/9//3//f/9//3//f/9//3//f/9//3//f/9//3//f/9//3//f/9//3//f/9//3//f/9//3//f/9//3//f/9//3//f/9//3//f/9//3//f/9//3//f/9//3//f/9//3//f/9//3//f/9//3//f/5//3/fd/c1shD+Xv9//X/9f/9/nm8VOlZC33P/f/1//n//f/9//3//f/9//3//f/9//3//f/9//3//f/9//3//fztjki36Vv97/3//f/9//3//f/9//39YSpQxnnP/f/97/3//f/9//3//f/9//3//f/9//n//f/9//3+YSrEtXGf/f/5//3//f/9//3//f/9//3//f/9//3//f/9//3//f/9//3//f/9//3//f/9//3//f/9//3//f/9//3//f/9//3//f/9/33u6UrMxXGP/f/9//3//f/9//3//e/97vnN9axtb+1qYTldCW0baNfYY2jUYPjc+WUKcTttWXWd9a75z33f/e/97ulIVOr5v/3//e/17/n/+f/9//388X3EpGl//f/9//3//f/9//3/+e/9/HVszHdYxv3P/f/9//3//f/9//3//f/9//3//f/9//3//f/9//3//f/9//3//f/9//3//f/9//3//f/9//3//f/9//3//f/9//3//f/9//3//f/9//3//f/9//3//f/9//3//f/9//3//f/9//3//f/9//3//f/9//3//f/9//3//f/9//3//f/9//3//f/9//3//f/9//3//f/9//3//f/9//3//f/9//3//f993tzG0FN1a/3/9f/5//39dZ7ItuE7/e/9//X//f/9//3//f/9//3//f/9//3//f/9//3//f/9//3//f/9/Gl+yMRtb/3//f/9//3//f/9//3//e/Y9kzXfe/9//3//f/9//3//f/9//3//f/9//3//f/9//3//e3hG8zW+b/9//3//f/9//3//f/9//3//f/9//3//f/9//3//f/9//3//f/9//3//f/9//3//f/9//3//f/9//3//f/9//3//f/9//3//f9pW0zEaX/9//3v/f/5//n/+e/9//3//f/97/3//f/9/33ffd95aeS0bQrpSeEY5Qtg11zUWOhU6Nj66TttSHl86Qtc1XmP/e/97/3//f/9//3//f11jki35Wv9//3//f/9//3//f/9//3v9VjMZFzq/c/9//3//f/9//3//f/9//3//f/9//3//f/9//3//f/9//3//f/9//3//f/9//3//f/9//3//f/9//3//f/9//3//f/9//3//f/9//3//f/9//3//f/9//3//f/9//3//f/9//3//f/9//3//f/9//3//f/9//3//f/9//3//f/9//3//f/9//3//f/9//3//f/9//3//f/9//3//f/9//3//f/9/n2+4MbQUvVb/f/5//n//f/lasS36Vv9//3/+f/5//3//f/9//3//f/9//3//f/9//3//f/9//3//f/9//38aX7IxO2P/e/9//3//f/9//3//f993szXTOf97/3/+f/9//3//f/9//3//f/9//3//f/5//3//f/97VkJWQt5z/3/+f/9//3//f/9//3//f/9//3//f/9//3//f/9//3//f/9//3//f/9//3//f/9//3//f/9//3//f/9//3//f/9//3//f/9/XGPzNdhW/3v/f/5//X/8f/1//nv/f/9//3//f/9//3//f/57fmu2NdxW/3v/e59zXmsbX/tWd0ZWQlZCOEI6QrgxViVcRr1S3FobX11rfnO/d797PWOSKfpa/3//f/9//3//f/9//3//d3pGExU5Pt93/3v/f/9//3//f/9//3//f/9//3//f/9//3//f/9//3//f/9//3//f/9//3//f/9//3//f/9//3//f/9//3//f/9//3//f/9//3//f/9//3//f/9//3//f/9//3//f/9//3//f/9//3//f/9//3//f/9//3//f/9//3//f/9//3//f/9//3//f/9//3//f/9//3//f/9//3//f/9//3//f/9//3+/c7kx1hhdTv9//n//f/9/mE7TMX1n/3//f/5//3//f/9//3//f/9//3//f/9//3//f/9//3//f/9//3//f/paFTp8Z/9//3//f/9//3//f/9/33vaWtla/3/+f/9//3//f/9//3//f/9//3//f/9//3//f/9/33M2PndG/3v/f/9//3//f/9//3//f/9//3//f/9//3//f/9//3//f/9//3//f/9//3//f/9//3//f/9//3//f/9//3//f/9//3//f/9//3+dbzRCdkr/e/9//3/+f/5//n//f/9//3//f/9//3//f/1//H+db/U9V0r/f/9//3//f/9//3ffd79zvnN+a15rekr5OX1OnFJaSnlKeE6aVppW3WKbTpMpmE7fd753/3//f/9//3//f99zW0I0GbtO/3f/f/9//3//f/9//3//f/9//3//f/9//3//f/9//3//f/9//3//f/9//3//f/9//3//f/9//3//f/9//3//f/9//3//f/9//3//f/9//3//f/9//3//f/9//3//f/9//3//f/9//3//f/9//3//f/9//3//f/9//3//f/9//3//f/9//3//f/9//3//f/9//3//f/9//3//f/9//3//f/9//3//f39r2jm2FBxG33//f/5/33tWRjU+nm//f/9//n/+f/9//3//f/9//3//f/9//3//f/9//3//f/9//3//f/9/+lp3Rr5v/3v/f/5//3//f/9//3v/f99333v+f/1//n//f/9//3//f/9//3//f/9//3//f/9//399a/QxuU7fd/9//n//f/9//3//f/9//3//f/9//3//f/9//3//f/9//3//f/9//3//f/9//3//f/9//3//f/9//3//f/9//3//f/9//3//f95zdUY0Qn1v33uec99//3//f/9//3//f/9//3//f/9//H/7e997FkKTMb5z/3/+e/9/33uec3xr33v/f/9//38cYzhGXWO/b55vXWdcZxxn/GLcXnpKUSFXRhpf+V75XjtnO2tca55zv3M6PlYh3FL/e/9//3//f/9//3//f/9//3//f/9//3//f/9//3//f/9//3//f/9//3//f/9//3//f/9//3//f/9//3//f/9//3//f/9//3//f/9//3//f/9//3//f/9//3//f/9//3//f/9//3//f/9//3//f/9//3//f/9//3//f/9//3//f/9//3//f/9//3//f/9//3//f/9//3//f/9//3//f/9//3//f/9/f2v7OdcY2jnfe/9//3++d9pW+1r/d/9//3/+f/9//3//f/9//3//f/9//3//f/9//3//f/9//3//f/9//387Yxtb33f/f/5//3/+f/9//3//f/9//3//f/5//H//f/9//3//f/9//3//f/9//3//f/9//3//fzxj0zH6Vv9//3//f/9//3//f/9//3//f/9//3//f/9//3//f/9//3//f/9//3//f/9//3//f/9//3//f/9//3//f/9//3//f/9//3//f/9//3fYUtIxPGe/d/tiXW//f/9//3//f/9//3//f/9//n/9f/5//3/cXrY5Xmv/f/9//nv/f1tv116cd/9//3//f553Gl+da/97/3//f/9//3/ff997mk6TLTxjnnNbZzpnGmMbZ9lePWc/Y9kxFBncUr9z/3v+e/9//3//f/9//3//f/9//3//f/9//3//f/9//3//f/9//3//f/9//3//f/9//3//f/9//3//f/9//3//f/9//3//f/9//3//f/9//3//f/9//3//f/9//3//f/9//3//f/9//3//f/9//3//f/9//3//f/9//3//f/9//3//f/9//3//f/9//3//f/9//3//f/9//3//f/9//3//f/9//38+X/s1GB2ZMZ9z/n/+f71311pbZ/97/3//f/9//3//f/9//3//f/9//3//f/9//3//f/9//3//f/9//3//f753nnP/f/9//3//f/9//3//f/9//3//f/9//3//f/9//3//f/9//3//f/9//3//f/9//n/+f/9/uVazMT1n/3//f/5//3//f/9//3//f/9//3//f/9//3//f/9//3//f/9//3//f/9//3//f/9//3//f/9//3//f/9//3//f/9//3//f/9//3//fztf0zXaVv97uFIZX957/3//f/9//3//f/9//3//f/5//n//f15vtj2aVv9//3//f/9/fG+VUltr/3//f/9//3/ee/9//3//f/9//3//f/9/3384RtU5/3v/f/9/3nv/f757vXfed19nty1UIdxSnmtbZ3xvnHO9d957/3//f/9//3//f/9//3//f/9//3//f/9//3//f/9//3//f/9//3//f/9//3//f/9//3//f/9//3//f/9//3//f/9//3//f/9//3//f/9//3//f/9//3//f/9//3//f/9//3//f/9//3//f/9//3//f/9//3//f/9//3//f/9//3//f/9//3//f/9//3//f/9//3//f/9//3//ex1b2jFZJVclf2/+f/9/vXfXWjln/3//f/9//3//f/9//3//f/9//3//f/9//3//f/9//3//f/9//3//f/9//3//f/9//3//f/9//3//f/9//3//f/9//3//f/9//3//f/9//3//f/9//3//f/9//3//f/5//39WRvQ9fm//f/9//3//f/9//3//f/9//3//f/9//3//f/9//3//f/9//3//f/9//3//f/9//3//f/9//3//f/9//3//f/9//3//f/9//3//f/9733N4RnlKv3P5VrZO/nf/f/9//3//f/9//3//f/9//3//f/9/n3dRLfZF/3//f/5//3/fd9hWmFLfd/9//3//e/9//3//f/9//3//f/9//3+/d9Y5mlL/f/9//n//f/9//3/+f/9/f2u3LZUpfmP/d9933nvee5xz3nvee/9//3//f/9//3//f/9//3//f/9//3//f/9//3//f/9//3//f/9//3//f/9//3//f/9//3//f/9//3//f/9//3//f/9//3//f/9//3//f/9//3//f/9//3//f/9//3//f/9//3//f/9//3//f/9//3//f/9//3//f/9//3//f/9//3//f/9//3//f/9//3//f/9//3//f/97+1L7NVoldyl+a/9//n/ee7133nv/f/9//3//f/9//3//f/9//3//f/9//3//f/9//3//f/9//3//f/9//3//f/9//3/ee/9//3//f/9//3//f/9//3//f/9//3//f/9//3//f/9//3//f/9//3//f/5//3/fe5hSeE6/d/9//3/+f/9//3//f/9//3//f/9//3//f/9//3//f/9//3//f/9//3//f/9//3//f/9//3//f/9//3//f/9//3//f/9//3//f/9//3v/exxftTG7VtpSd0qdb/9//3//f/9//3//f/9//3//f/5//3+/d5lWulr/f/9//n//f/9/OmPyObdW/3//e/97/3//f/9//3//f/9//3//fzxnczH7Xv9//nv+f/5//3//f/5//n8+Y1Uhti1+Z/9//3//f/9//3//f/9//3//f/9//3//f/9//3//f/9//3//f/9//3//f/9//3//f/9//3//f/9//3//f/9//3//f/9//3//f/9//3//f/9//3//f/9//3//f/9//3//f/9//3//f/9//3//f/9//3//f/9//3//f/9//3//f/9//3//f/9//3//f/9//3//f/9//3//f/9//3//f/9//3//f/9//3vbUvo1vDF4LX9v/3/+f957/3//f/9//3//f/9//3//f/9//3//f/9//3//f/9//3//f/9//3//f/9//3//f/9//3//f/9//3//f/9//3//f/9//3//f/9//3//f/9//3//f/9//3//f/9//3//f/9//3//f/9/2VaYUp5z/3//f/9//3//f/9//3//f/9//3//f/9//3//f/9//3//f/9//3//f/9//3//f/9//3//f/9//3//f/9//3//f/9//3//f/9//3//e/9/nm8XQpUxFz43Rp5z/3//f/9//3//f/9//3//f/9//3//f/9/v3vff99//3/+f/9//3/fe5ZOEz47Z/9//3//f/5//3//f/9//3//f/9/l1KzNZ9z/3//e/5//3//f/9//n//fx5fdiXXMb9r/3v/f/9//3//f/9//3//f/9//3//f/9//3//f/9//3//f/9//3//f/9//3//f/9//3//f/9//3//f/9//3//f/9//3//f/9//3//f/9//3//f/9//3//f/9//3//f/9//3//f/9//3//f/9//3//f/9//3//f/9//3//f/9//3//f/9//3//f/9//3//f/9//3//f/9//3//f/9//3//f/9//3//d3lGGjrcNVYlPWP/f/5//3//f/9//3//f/9//3//f/9//3//f/9//3//f/9//3//f/9//3//f/9//3//f/9//3//f/9//3//f/9//3//f/9//3//f/9//3//f/9//3//f/9//3//f/9//3//f/9//3/+f/9//3t0SvI9nnP/f/9//3v/f/9//3//f/9//3//f/9//3//f/9//3//f/9//3//f/9//3//f/9//3//f/9//3//f/9//3//f/9//3//f/9//3//f/9//3v/fxxjczHxIDhGn3P/f/9//3//f/9//3//f/9//3/+f/9//3//f/9//3//f/9//3v/f/9/33uVTvE5W2f/f/97/3//f/9//3v/f/9/nnOQMXZK/3v/f953/3//f/9//3/+f/9/Hl9VIRg6v2v/e/97/3//f/9//3//f/9//3//f/9//3//f/9//3//f/9//3//f/9//3//f/9//3//f/9//3//f/9//3//f/9//3//f/9//3//f/9//3//f/9//3//f/9//3//f/9//3//f/9//3//f/9//3//f/9//3//f/9//3//f/9//3//f/9//3//f/9//3//f/9//3//f/9//3//f/9//3//f/9//3//f993mUo7Phw6FSE9Z/9//3//f/9//3//f/9//3//f/9//3//f/9//3//f/9//3//f/9//3//f/9//3//f/9//3//f/9//3//f/9//3//f/9//3//f/9//3//f/9//3//f/9//3//f/9//3//f/9//3//f/9//3v/e5VSlU7ed/9//3//f/9//3//f/9//3//f/9//3//f/9//3//f/9//3//f/9//3//f/9//3//f/9//3//f/9//3//f/9//3//f/9//3//f/9//3//f/9//38cY3pSHWfff/9//3//f/9//3//f/9//3//f/9//3//f/9//3//f/9//3//f/9//3//f9538TmwNVxr/3//e/9//3v/f/9//39WRpAtXGf/f/97/3//f/9//3//f/5//3ucTjUhWT7fc/97/n//f/9//3//f/9//3//f/9//3//f/9//3//f/9//3//f/9//3//f/9//3//f/9//3//f/9//3//f/9//3//f/9//3//f/9//3//f/9//3//f/9//3//f/9//3//f/9//3//f/9//3//f/9//3//f/9//3//f/9//3//f/9//3//f/9//3//f/9//3//f/9//3//f/9//3//f/9//3//f/9//3eZSjs+2zUVIT1j/3/+f/9//3//f/9//3//f/9//3//f/9//3//f/9//3//f/9//3//f/9//3//f/9//3//f/9//3//f/9//3//f/9//3//f/9//3//f/9//3//f/9//3//f/9//3//f/9//3//f/9//3//f/57vXO9c/9//3//f/9//3//f/9//3//f/9//3//f/9//3//f/9//3//f/9//3//f/9//3//f/9//3//f/9//3//f/9//3//f/9//3//f/9//3//f/9//3//f/9/33//f/9//3//f/9//3//f/9//3//f/9//3//f/9//3//f/9//3//f/9//3//f/9//39ca5ExszUcX/93/3v/f/97/3d3SpEt+lr/f/97/3v/e/9//3//f/9//3/fe1tGFR2bSt9z/3v9e/9//3//f/9//3//f/9//3//f/9//3//f/9//3//f/9//3//f/9//3//f/9//3//f/9//3//f/9//3//f/9//3//f/9//3//f/9//3//f/9//3//f/9//3//f/9//3//f/9//3//f/9//3//f/9//3//f/9//3//f/9//3//f/9//3//f/9//3//f/9//3//f/9//3//f/9//3//f/9//3/fd7pOW0L8NRUdPmf/f/9//3//f/9//3//f/9//3//f/9//3//f/9//3//f/9//3//f/9//3//f/9//3//f/9//3//f/9//3//f/9//3//f/9//3//f/9//3//f/9//3//f/9//3//f/9//3//f/9//3//f/97/3v/f/9//3//f/9//3//f/9//3//f/9//3//f/9//3//f/9//3//f/9//3//f/9//3//f/9//3//f/9//3//f/9//3//f/9//3//f/9//3//f/9//3//f/9//3//f/9//3//f/9//3//f/9//3//f/9//3//f/9//3//f/9//3//f/9//3//f/9//n//f/9/XWv2PbUxWUYdX15nPmM3QrMt+lb/e/97/3//f/9//3//f/9//3//f997GUJWIf1S/3v/e/5//n//f/9//3//f/9//3//f/9//3//f/9//3//f/9//3//f/9//3//f/9//3//f/9//3//f/9//3//f/9//3//f/9//3//f/9//3//f/9//3//f/9//3//f/9//3//f/9//3//f/9//3//f/9//3//f/9//3//f/9//3//f/9//3//f/9//3//f/9//3//f/9//3//f/9//3//f/9//3/+f/97u058Rto1FB09Y/9//3//f/9//3//f/9//3//f/9//3//f/9//3//f/9//3//f/9//3//f/9//3//f/9//3//f/9//3//f/9//3//f/9//3//f/9//3//f/9//3//f/9//3//f/9//3//f/9//3//f/9//3//f/9//n//f/9//3//f/9//3//f/9//3//f/9//3//f/9//3//f/9//3//f/9//3//f/9//3//f/9//3//f/9//3//f/9//3//f/9//3//f/9//3//f/9//3//f/5//3//f/9//3//f/9//3//f/9//3//f/9//3//f/9//3//f/9//3//f/9//3//f/9//3//f793ulbVObMx1Dn0OVZGXGf/e/97/3/+f/9//3//f/9//3//f/9/n2/4OTUlPl//e/9//X/+f/9//3//f/9//3//f/9//3//f/9//3//f/9//3//f/9//3//f/9//3//f/9//3//f/9//3//f/9//3//f/9//3//f/9//3//f/9//3//f/9//3//f/9//3//f/9//3//f/9//3//f/9//3//f/9//3//f/9//3//f/9//3//f/9//3//f/9//3//f/9//3//f/9//3//f/9//3/+f/1//3sfW31G+jk0IV5r/3//f/9//3//f/9//3//f/9//3//f/9//3//f/9//3//f/9//3//f/9//3//f/9//3//f/9//3//f/9//3//f/9//3//f/9//3//f/9//3//f/9//3//f/9//3//f/9//3//f/9//3//f/9//3//f/9//3//f/9//3//f/9//3//f/9//3//f/9//3//f/9//3//f/9//3//f/9//3//f/9//3//f/9//3//f/9//3//f/9//3//f/9//3//f/9//3//f/9//3//f/9//3//f/9//3//f/9//3//f/9//3//f/9//3//f/9//3//f/9//3//f/9//3//f/9//3//f713Wms6Z713/3//f/9//3//f/9//3//f/9//3//f/9//3+/b7Yxdi1ea/9//n/9f/5//3//f/9//3//f/9//3//f/9//3//f/9//3//f/9//3//f/9//3//f/9//3//f/9//3//f/9//3//f/9//3//f/9//3//f/9//3//f/9//3//f/9//3//f/9//3//f/9//3//f/9//3//f/9//3//f/9//3//f/9//3//f/9//3//f/9//3//f/9//3//f/9//3//f/9//3//f/5//Hv/ex5ffkbZNXUpfmv/f/9//3//f/9//3//f/9//3//f/9//3//f/9//3//f/9//3//f/9//3//f/9//3//f/9//3//f/9//3//f/9//3//f/9//3//f/9//3//f/9//3//f/9//3//f/9//3//f/9//3//f/9//3//f/9//3//f/9//3//f/9//3//f/9//3//f/9//3//f/9//3//f/9//3//f/9//3//f/9//3//f/9//3//f/9//3//f/9//3//f/9//3//f/9//3//f/9//3//f/9//3//f/9//3//f/9//3//f/9//3//f/9//3//f/9//3//f/9//3//f/9//3//f/9//3//f/9//3//f/9//3//f/9//3//f/9//3//f/9//3//f/9//3//f11nUyVULZ5z/3/+f/1//3//f/9//3//f/9//3//f/9//3//f/9//3//f/9//3//f/9//3//f/9//3//f/9//3//f/9//3//f/9//3//f/9//3//f/9//3//f/9//3//f/9//3//f/9//3//f/9//3//f/9//3//f/9//3//f/9//3//f/9//3//f/9//3//f/9//3//f/9//3//f/9//3//f/9//3//f/9//n/9f/93X2OeStkxdCm/c/9//3//f/9//3//f/9//3//f/9//3//f/9//3//f/9//3//f/9//3//f/9//3//f/9//3//f/9//3//f/9//3//f/9//3//f/9//3//f/9//3//f/9//3//f/9//3//f/9//3//f/9//3//f/9//3//f/9//3//f/9//3//f/9//3//f/9//3//f/9//3//f/9//3//f/9//3//f/9//3//f/9//3//f/9//3//f/9//3//f/9//3//f/9//3//f/9//3//f/9//3//f/9//3//f/9//3//f/9//3//f/9//3//f/9//3//f/9//3//f/9//3//f/9//3//f/9//3//f/9//3//f/9//3//f/9//3//f/9//3//f/9//3//f/9/XGMRHbY1v3f/f/5//n//f/9//3//f/9//3//f/9//3//f/9//3//f/9//3//f/9//3//f/9//3//f/9//3//f/9//3//f/9//3//f/9//3//f/9//3//f/9//3//f/9//3//f/9//3//f/9//3//f/9//3//f/9//3//f/9//3//f/9//3//f/9//3//f/9//3//f/9//3//f/9//3//f/9//3//f/9//3/+f/5/v3O9Tn1Kdyl0Kb5z/3//f/9//3//f/9//3//f/9//3//f/9//3//f/9//3//f/9//3//f/9//3//f/9//3//f/9//3//f/9//3//f/9//3//f/9//3//f/9//3//f/9//3//f/9//3//f/9//3//f/9//3//f/9//3//f/9//3//f/9//3//f/9//3//f/9//3//f/9//3//f/9//3//f/9//3//f/9//3//f/9//3//f/9//3//f/9//3//f/9//3//f/9//3//f/9//3//f/9//3//f/9//3//f/9//3//f/9//3//f/9//3//f/9//3//f/9//3//f/9//3//f/9//3//f/9//3//f/9//3//f/9//3//f/9//3//f/9//3//f/9//3//f/9//38bWzIh9z3fe/9//n/+f/9//3//f/9//3//f/9//3//f/9//3//f/9//3//f/9//3//f/9//3//f/9//3//f/9//3//f/9//3//f/9//3//f/9//3//f/9//3//f/9//3//f/9//3//f/9//3//f/9//3//f/9//3//f/9//3//f/9//3//f/9//3//f/9//3//f/9//3//f/9//3//f/9//3//f/9//3//f/5//3+ea/g1GzqYLbYx33v/f/9//3//f/9//3//f/9//3//f/9//3//f/9//3//f/9//3//f/9//3//f/9//3//f/9//3//f/9//3//f/9//3//f/9//3//f/9//3//f/9//3//f/9//3//f/9//3//f/9//3//f/9//3//f/9//3//f/9//3//f/9//3//f/9//3//f/9//3//f/9//3//f/9//3//f/9//3//f/9//3//f/9//3//f/9//3//f/9//3//f/9//3//f/9//3//f/9//3//f/9//3//f/9//3//f/9//3//f/9//3//f/9//3//f/9//3//f/9//3//f/9//3//f/9//3//f/9//3//f/9//3//f/9//3//f/9//3//f/9//3//f/9//3//f/tWMiV5Tt97/3/9f/9//3//f/9//3//f/9//3//f/9//3//f/9//3//f/9//3//f/9//3//f/9//3//f/9//3//f/9//3//f/9//3//f/9//3//f/9//3//f/9//3//f/9//3//f/9//3//f/9//3//f/9//3//f/9//3//f/9//3//f/9//3//f/9//3//f/9//3//f/9//3//f/9//3//f/9//3//f/9//3//f11nER0WHXclWkb/e/9//3//f/9//3//f/9//3//f/9//3//f/9//3//f/9//3//f/9//3//f/9//3//f/9//3//f/9//3//f/9//3//f/9//3//f/9//3//f/9//3//f/9//3//f/9//3//f/9//3//f/9//3//f/9//3//f/9//3//f/9//3//f/9//3//f/9//3//f/9//3//f/9//3//f/9//3//f/9//3//f/9//3//f/9//3//f/9//3//f/9//3//f/9//3//f/9//3//f/9//3//f/9//3//f/9//3//f/9//3//f/9//3//f/9//3//f/9//3//f/9//3//f/9//3//f/9//3//f/9//3//f/9//3//f/9//3//f/9//3//f/9//3//f/9/mEoyIbpW/3/+f/5//3//f/9//3//f/9//3//f/9//3//f/9//3//f/9//3//f/9//3//f/9//3//f/9//3//f/9//3//f/9//3//f/9//3//f/9//3//f/9//3//f/9//3//f/9//3//f/9//3//f/9//3//f/9//3//f/9//3//f/9//3//f/9//3//f/9//3//f/9//3//f/9//3//f/9//3//f/9//3//f/9/fmt1KRUZmCncVv9//3//f/9//3//f/9//3//f/9//3//f/9//3//f/9//3//f/9//3//f/9//3//f/9//3//f/9//3//f/9//3//f/9//3//f/9//3//f/9//3//f/9//3//f/9//3//f/9//3//f/9//3//f/9//3//f/9//3//f/9//3//f/9//3//f/9//3//f/9//3//f/9//3//f/9//3//f/9//3//f/9//3//f/9//3//f/9//3//f/9//3//f/9//3//f/9//3//f/9//3//f/9//3//f/9//3//f/9//3//f/9//3//f/9//3//f/9//3//f/9//3//f/9//3//f/9//3//f/9//3//f/9//3//f/9//3//f/9//3//f/9//3//f/9//3t4SjEh/Fr/f/5//X//f/9//3//f/9//3//f/9//3//f/9//3//f/9//3//f/9//3//f/9//3//f/9//3//f/9//3//f/9//3//f/9//3//f/9//3//f/9//3//f/9//3//f/9//3//f/9//3//f/9//3//f/9//3//f/9//3//f/9//3//f/9//3//f/9//3//f/9//3//f/9//3//f/9//3//f/9//3//f/9//3+/czpCWCWYLV5n/3//f/9//3//f/9//3//f/9//3//f/9//3//f/9//3//f/9//3//f/9//3//f/9//3//f/9//3//f/9//3//f/9//3//f/9//3//f/9//3//f/9//3//f/9//3//f/9//3//f/9//3//f/9//3//f/9//3//f/9//3//f/9//3//f/9//3//f/9//3//f/9//3//f/9//3//f/9//3//f/9//3//f/9//3//f/9//3//f/9//3//f/9//3//f/9//3//f/9//3//f/9//3//f/9//3//f/9//3//f/9//3//f/9//3//f/9//3//f/9//3//f/9//3//f/9//3//f/9//3//f/9//3//f/9//3//f/9//3//f/9//3//f/9//3+/d/Q5cik8Z/9//n/+f/9//3//f/9//3//f/9//3//f/9//3//f/9//3//f/9//3//f/9//3//f/9//3//f/9//3//f/9//3//f/9//3//f/9//3//f/9//3//f/9//3//f/9//3//f/9//3//f/9//3//f/9//3//f/9//3//f/9//3//f/9//3//f/9//3//f/9//3//f/9//3//f/9//3//f/9//3//f/9//3//f793WkryHPg9v3f/f/9//3//f/9//3//f/9//3//f/9//3//f/9//3//f/9//3//f/9//3//f/9//3//f/9//3//f/9//3//f/9//3//f/9//3//f/9//3//f/9//3//f/9//3//f/9//3//f/9//3//f/9//3//f/9//3//f/9//3//f/9//3//f/9//3//f/9//3//f/9//3//f/9//3//f/9//3//f/9//3//f/9//3//f/9//3//f/9//3//f/9//3//f/9//3//f/9//3//f/9//3//f/9//3//f/9//3//f/9//3//f/9//3//f/9//3//f/9//3//f/9//3//f/9//3//f/9//3//f/9//3//f/9//3//f/9//3//f/9//3//f/9//3//f51zkTGRMZ5z/3//f/9//3//f/9//3//f/9//3//f/9//3//f/9//3//f/9//3//f/9//3//f/9//3//f/9//3//f/9//3//f/9//3//f/9//3//f/9//3//f/9//3//f/9//3//f/9//3//f/9//3//f/9//3//f/9//3//f/9//3//f/9//3//f/9//3//f/9//3//f/9//3//f/9//3//f/9//3//f/9//3//f/5//3/8YvZB/GL/f99//3//f/9//3//f/9//3//f/9//3//f/9//3//f/9//3//f/9//3//f/9//3//f/9//3//f/9//3//f/9//3//f/9//3//f/9//3//f/9//3//f/9//3//f/9//3//f/9//3//f/9//3//f/9//3//f/9//3//f/9//3//f/9//3//f/9//3//f/9//3//f/9//3//f/9//3//f/9//3//f/9//3//f/9//3//f/9//3//f/9//3//f/9//3//f/9//3//f/9//3//f/9//3//f/9//3//f/9//3//f/9//3//f/9//3//f/9//3//f/9//3//f/9//3//f/9//3//f/9//3//f/9//3//f/9//3//f/9//3//f/9//3//f/9/3nt2TnZSvnf/f/9//3//f/9//3//f/9//3//f/9//3//f/9//3//f/9//3//f/9//3//f/9//3//f/9//3//f/9//3//f/9//3//f/9//3//f/9//3//f/9//3//f/9//3//f/9//3//f/9//3//f/9//3//f/9//3//f/9//3//f/9//3//f/9//3//f/9//3//f/9//3//f/9//3//f/9//3//f/9//3//f/9//n//f/9/33//f/9//3/+f/9//3//f/9//3//f/9//3//f/9//3//f/9//3//f/9//3//f/9//3//f/9//3//f/9//3//f/9//3//f/9//3//f/9//3//f/9//3//f/9//3//f/9//3//f/9//3//f/9//3//f/9//3//f/9//3//f/9//3//f/9//3//f/9//3//f/9//3//f/9//3//f/9//3//f/9//3//f/9//3//f/9//3//f/9//3//f/9//3//f/9//3//f/9//3//f/9//3//f/9//3//f/9//3//f/9//3//f/9//3//f/9//3//f/9//3//f/9//3//f/9//3//f/9//3//f/9//3//f/9//3//f/9//3//f/9//3//f/9//3//f/9//3//f99/33v/f/9//3//f/9//3//f/9//3//f/9//3//f/9//3//f/9//3//f/9//3//f/9//3//f/9//3//f/9//3//f/9//3//f/9//3//f/9//3//f/9//3//f/9//3//f/9//3//f/9//3//f/9//3//f/9//3//f/9//3//f/9//3//f/9//3//f/9//3//f/9//3//f/9//3//f/9//3//f/9//3//f/9//n/9f/9/33//f/9//3/+f/5//3//f/9//3//f/9//3//f/9//3//f/9//3//f/9//3//f/9//3//f/9//3//f/9//3//f/9//3//f/9//3//f/9//3//f/9//3//f/9//3//f/9//3//f/9//3//f/9//3//f/9//3//f/9//3//f/9//3//f/9//3//f/9//3//f/9//3//f/9//3//f/9//3//f/9//3//f/9//3//f/9//3//f/9//3//f/9//3//f/9//3//f/9//3//f/9//3//f/9//3//f/9//3//f/9//3//f/9//3//f/9//3//f/9//3//f/9//3//f/9//3//f/9//3//f/9//3//f/9//3//f/9//3//f/9//3//f/9//3//f/9//3//f/9//3//f997/3//f/9//3//f/9//3//f/9//3//f/9//3//f/9//3//f/9//3//f/9//3//f/9//3//f/9//3//f/9//3//f/9//3//f/9//3//f/9//3//f/9//3//f/9//3//f/9//3//f/9//3//f/9//3//f/9//3//f/9//3//f/9//3//f/9//3//f/9//3//f/9//3//f/9//3//f/9//3//f/9//3/+f/5//n//f/9//3//f/5//n//f/9//3//f/9//3//f/9//3//f/9//3//f/9//3//f/9//3//f/9//3//f/9//3//f/9//3//f/9//3//f/9//3//f/9//3//f/9//3//f/9//3//f/9//3//f/9//3//f/9//3//f/9//3//f/9//3//f/9//3//f/9//3//f/9//3//f/9//3//f/9//3//f/9//3//f/9//3//f/9//3//f/9//3//f/9//3//f/9//3//f/9//3//f/9//3//f/9//3//f/9//3//f/9//3//f/9//3//f/9//3//f/9//3//f/9//3//f/9//3//f/9//3//f/9//3//f/9//3//f/9//3//f/9//3//f/9//3//f/9//3//f/9//3//f/9//3//f/9//3//f/9//3//f/9//3//f/9//3//f/9//3//f/9//3//f/9//3//f/9//3//f/9//3//f/9//3//f/9//3//f/9//3//f/9//3//f/9//3//f/9//3//f/9//3//f/9//3//f/9//3//f/9//3//f/9//3//f/9//3//f/9//3//f/9//3//f/9//3//f/9//3//f/9//3//f/9//3//f/9//n//f/9//3//f/9//n//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5//n/9f/9//3//f/9//3//f/9//3//f/9//3//f/9//3//f/9//3//f/9//3//f/9//3//f/9//3//f/9//3//f/9//3//f/9//3//f/9//3//f/9//3//f/9//3//f/9//3//f/9//3//f/9//3//f/9//3//f/9//3//f/9//3//f/9//3//f/9//3//f/9//3//f/9//3//f/9//3//f/9//3//f/9//3//f/9//3//f/9//3//f/9//3//f/9//3//f/9//3//f/9//3//f/9//3//f/9//3//f/9//3//f/9//3//f/9//3//f/9//3//f/9//3//f/9//3//f/9//3//f/9//3//f/9//3//f/9//3//f/9//3//f/9//3//f/9//3//f/9//3//f/9//3//f/9//3//f/9//3//f/9//3//f/9//3//f/9//3//f/9//3//f/9//3//f/9//3//f/9//3//f/9//3//f/9//3//f/9//3//f/9//3//f/9//3//f/9//3//f/9//3//f/9//3//f/9//3//f/9//3//f/9//3//f/9//3//f/9//3//f/9//3//f/9//3//f/9//3//f/9//3//f/9//3//f/9//n/8f/1//X//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EAAAA8AAAAAAAAAAAAAAByAAAAPQAAACkAqgAAAAAAAAAAAAAAgD8AAAAAAAAAAAAAgD8AAAAAAAAAAAAAAAAAAAAAAAAAAAAAAAAAAAAAAAAAACIAAAAMAAAA/////0YAAAAcAAAAEAAAAEVNRisCQAAADAAAAAAAAAAOAAAAFAAAAAAAAAAQAAAAFAAAAA==</SignatureImage>
          <SignatureComments/>
          <WindowsVersion>6.1</WindowsVersion>
          <OfficeVersion>16.0.11629/17</OfficeVersion>
          <ApplicationVersion>16.0.11629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2019-06-04T21:29:14Z</xd:SigningTime>
          <xd:SigningCertificate>
            <xd:Cert>
              <xd:CertDigest>
                <DigestMethod Algorithm="http://www.w3.org/2001/04/xmlenc#sha256"/>
                <DigestValue>fjUn2T410mfiokGbyOqdHldG8P0QMjUFb66ViDB05DU=</DigestValue>
              </xd:CertDigest>
              <xd:IssuerSerial>
                <X509IssuerName>E=e-sign@esign-la.com, CN=ESign Class 3 Firma Electronica Avanzada para Estado de Chile CA, OU=Terminos de uso en www.esign-la.com/acuerdoterceros, O=E-Sign S.A., C=CL</X509IssuerName>
                <X509SerialNumber>6862185241091748725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DAo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tAFjoLQCQDysPSAIUd8wNFHf4GBR31OgtAFkCoXc26S0AywIAAAAAE3fMDRR3mwKhd7dwQnY06S0AAAAAADTpLQDHcEJ2/OgtAMzpLQAAABN3AAATd09HMGToAAAA6AATdwAAAABo6C0ACWUCdwllAnfNTaV3AAgAAAACAAAAAAAA1OgtAJxsAncAAAAAAAAAAAbqLQAHAAAA+OktAAcAAAAAAAAAAAAAAPjpLQAM6S0AmuwBdwAAAAAAAgAAAAAtAAcAAAD46S0ABwAAAEwSA3cAAAAAAAAAAPjpLQAHAAAAAAAAADjpLQBGMAF3AAAAAAACAAD46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CrCg1CchwNQgoAAABQAAAAFQAAAEwAAAAAAAAAAAAAAAAAAAD//////////3gAAABXAGwAYQBkAGkAbQBpAHIAIABDAG8AcgB0AOkAcwAgAFIAZQB5AGUAcwD/fw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KsKDUJyHA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qwoNQnIcDUI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Object Id="idInvalidSigLnImg">AQAAAGwAAAAAAAAAAAAAAP8AAAB/AAAAAAAAAAAAAABDIwAApBEAACBFTUYAAAEAqA0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AGIEoXdy4qB3OAShd7s7QnZGbwxvAAAAAP//AAAAAKB1floAACikLQDyssFtAAAAAPhVSgB8oy0AaPOhdQAAAAAAAENoYXJVcHBlclcAoy0AgAEZdw1cFHffWxR3xKMtAGQBAAAAAAAACWUCdwllAncAAAAAAAgAAAACAAAAAAAA6KMtAJxsAncAAAAAAAAAAB6lLQAJAAAADKUtAAkAAAAAAAAAAAAAAAylLQAgpC0AmuwBdwAAAAAAAgAAAAAtAAkAAAAMpS0ACQAAAEwSA3cAAAAAAAAAAAylLQAJAAAAAAAAAEykLQBGMAF3AAAAAAACAAAMpS0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tAFjoLQCQDysPSAIUd8wNFHf4GBR31OgtAFkCoXc26S0AywIAAAAAE3fMDRR3mwKhd7dwQnY06S0AAAAAADTpLQDHcEJ2/OgtAMzpLQAAABN3AAATd09HMGToAAAA6AATdwAAAABo6C0ACWUCdwllAnfNTaV3AAgAAAACAAAAAAAA1OgtAJxsAncAAAAAAAAAAAbqLQAHAAAA+OktAAcAAAAAAAAAAAAAAPjpLQAM6S0AmuwBdwAAAAAAAgAAAAAtAAcAAAD46S0ABwAAAEwSA3cAAAAAAAAAAPjpLQAHAAAAAAAAADjpLQBGMAF3AAAAAAACAAD46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9td5uQhojYHm4svRoQFLYtALh/XwcUnsVtiNgebi+fkIa4f18Hrgq/bQAAAADDn5CGsLEtAKDI1m2YZrsCmGa7AiARhQ8gEYUPAAAAAOCxLQCAARl3DVwUd99bFHfgsS0AZAEAAAAAAAAJZQJ3CWUCdwMAAAAACAAAAAIAAAAAAAAEsi0AnGwCdwAAAAAAAAAANLMtAAYAAAAosy0ABgAAAAAAAAAAAAAAKLMtADyyLQCa7AF3AAAAAAACAAAAAC0ABgAAACizLQAGAAAATBIDdwAAAAAAAAAAKLMtAAYAAAAAAAAAaLItAEYwAXcAAAAAAAIAACizL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CrCg1CchwNQgoAAABQAAAAFQAAAEwAAAAAAAAAAAAAAAAAAAD//////////3gAAABXAGwAYQBkAGkAbQBpAHIAIABDAG8AcgB0AOkAcwAgAFIAZQB5AGUAcwAAAA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KsKDUJyHA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qwoNQnIcDUI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85C7OuzqEnFLqauBrGUKdZRRfa1o1nlRCz4fevJ1xc8=</DigestValue>
    </Reference>
    <Reference Type="http://www.w3.org/2000/09/xmldsig#Object" URI="#idOfficeObject">
      <DigestMethod Algorithm="http://www.w3.org/2001/04/xmlenc#sha256"/>
      <DigestValue>cYzDoORudrLdDEzJcme5jVatrlH7g3xQzggoBOZLHH0=</DigestValue>
    </Reference>
    <Reference Type="http://uri.etsi.org/01903#SignedProperties" URI="#idSignedProperties">
      <Transforms>
        <Transform Algorithm="http://www.w3.org/TR/2001/REC-xml-c14n-20010315"/>
      </Transforms>
      <DigestMethod Algorithm="http://www.w3.org/2001/04/xmlenc#sha256"/>
      <DigestValue>IOaLR4vF8UAFbATekApqh6AdWfv1Q5fo3qfu+zj6Qp8=</DigestValue>
    </Reference>
    <Reference Type="http://www.w3.org/2000/09/xmldsig#Object" URI="#idValidSigLnImg">
      <DigestMethod Algorithm="http://www.w3.org/2001/04/xmlenc#sha256"/>
      <DigestValue>msnPsTaEvnb8fxbDlYQAKZye0tIVKN1sVHtAgYaI5hU=</DigestValue>
    </Reference>
    <Reference Type="http://www.w3.org/2000/09/xmldsig#Object" URI="#idInvalidSigLnImg">
      <DigestMethod Algorithm="http://www.w3.org/2001/04/xmlenc#sha256"/>
      <DigestValue>P8YqsWHzVxphDAlfv6CeBodhzdDCmazty/BC1gmt2S8=</DigestValue>
    </Reference>
  </SignedInfo>
  <SignatureValue>WMr/829llPzQ6FjE/ea7aojGdSa3uxR/CIQqsSMHJYkTGeFvdIiZQcX87pSYaOJsxsQZR8N+6fR2
6UlhlNGXMuu0NxkPttDNJ1uz218/PdIHW/1uuteL1BiszDEFDOV+lB7+PQLWuvW6+05C1chNc91w
GadJz59yKNt8ShYbY1U5SU2Se+jHPaM9lb1KNnWA9NCcA5f3wHFKqScmrUubqGKnKEdqB/1AsOp7
Rxk17Kxjv/1xYFrD0mtkg+g4CDgULvoJFX8JVBVg3N20tUKwlh/XIa4bzq3gTBNebRkSueRByLJ/
9Q3lKE4/nZJUqwn6elXuEmZVUjohtJE6Yj+A5g==</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jeZ6WbXhgzyHoVtiS4Trw82zgJHYkEDKUnTa6ydKeyQ=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JZQOPk6f9gExdZgP4OU1FzrWfsuKNlRgmo+i+rA2NBE=</DigestValue>
      </Reference>
      <Reference URI="/word/endnotes.xml?ContentType=application/vnd.openxmlformats-officedocument.wordprocessingml.endnotes+xml">
        <DigestMethod Algorithm="http://www.w3.org/2001/04/xmlenc#sha256"/>
        <DigestValue>SSbJFSm9C2crVv61pkb8nSNFc92Bb8ljP5GxrrITTrQ=</DigestValue>
      </Reference>
      <Reference URI="/word/fontTable.xml?ContentType=application/vnd.openxmlformats-officedocument.wordprocessingml.fontTable+xml">
        <DigestMethod Algorithm="http://www.w3.org/2001/04/xmlenc#sha256"/>
        <DigestValue>otm03PBrcAl0qfRXRoxK+ZmrxKBoVlZFN4uB5y/LAFA=</DigestValue>
      </Reference>
      <Reference URI="/word/footer1.xml?ContentType=application/vnd.openxmlformats-officedocument.wordprocessingml.footer+xml">
        <DigestMethod Algorithm="http://www.w3.org/2001/04/xmlenc#sha256"/>
        <DigestValue>IVIxg2NsiYFvSa2EspxpLyFZ24vmvDJ04epiBbl8Wr0=</DigestValue>
      </Reference>
      <Reference URI="/word/footer2.xml?ContentType=application/vnd.openxmlformats-officedocument.wordprocessingml.footer+xml">
        <DigestMethod Algorithm="http://www.w3.org/2001/04/xmlenc#sha256"/>
        <DigestValue>mvBxIzgOM2tx1c5QSlc6uAbRGNT1WF7bcSx27OEr2/A=</DigestValue>
      </Reference>
      <Reference URI="/word/footnotes.xml?ContentType=application/vnd.openxmlformats-officedocument.wordprocessingml.footnotes+xml">
        <DigestMethod Algorithm="http://www.w3.org/2001/04/xmlenc#sha256"/>
        <DigestValue>fviGMiPltVbIE+9ULnDvkt502bvDcuS3bvPfDesAwJY=</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cE7nuJsCh9S8Af1zknUwc8m2k3eTbV2Mp8CSsC2rmMU=</DigestValue>
      </Reference>
      <Reference URI="/word/media/image11.png?ContentType=image/png">
        <DigestMethod Algorithm="http://www.w3.org/2001/04/xmlenc#sha256"/>
        <DigestValue>v7RoQOGf3ZG3Ommr+43Cy+5Z43z32p71ppqU68SWjZY=</DigestValue>
      </Reference>
      <Reference URI="/word/media/image12.png?ContentType=image/png">
        <DigestMethod Algorithm="http://www.w3.org/2001/04/xmlenc#sha256"/>
        <DigestValue>32oTsH0MubKbCyIT1yCDGbFJQcl/TEJzix2H+MSpF9g=</DigestValue>
      </Reference>
      <Reference URI="/word/media/image13.png?ContentType=image/png">
        <DigestMethod Algorithm="http://www.w3.org/2001/04/xmlenc#sha256"/>
        <DigestValue>9U3bGW7heuNKGd7wE4OKDSUHc8Xx9OwcmfKu0WbGhNU=</DigestValue>
      </Reference>
      <Reference URI="/word/media/image14.png?ContentType=image/png">
        <DigestMethod Algorithm="http://www.w3.org/2001/04/xmlenc#sha256"/>
        <DigestValue>mG9xtp+cLP2N1Xtsxat26cLUq7fWW8jPSdECE1uiESs=</DigestValue>
      </Reference>
      <Reference URI="/word/media/image15.png?ContentType=image/png">
        <DigestMethod Algorithm="http://www.w3.org/2001/04/xmlenc#sha256"/>
        <DigestValue>zEu8uQFjVqJ6PiObOZOdYEddAPEPWyS7FA4kDQ0ge0o=</DigestValue>
      </Reference>
      <Reference URI="/word/media/image16.png?ContentType=image/png">
        <DigestMethod Algorithm="http://www.w3.org/2001/04/xmlenc#sha256"/>
        <DigestValue>0fTJcqoiFXoYiPP5ewBRKKIj8bOXZD+h9A15xSRYHk4=</DigestValue>
      </Reference>
      <Reference URI="/word/media/image2.emf?ContentType=image/x-emf">
        <DigestMethod Algorithm="http://www.w3.org/2001/04/xmlenc#sha256"/>
        <DigestValue>rJJ0FmdEzNKW1awnAUggLRi5h6vf3JYVxxmgyBIgXog=</DigestValue>
      </Reference>
      <Reference URI="/word/media/image3.emf?ContentType=image/x-emf">
        <DigestMethod Algorithm="http://www.w3.org/2001/04/xmlenc#sha256"/>
        <DigestValue>ePLI78cA2TO0rhAy7jDu6TmFubAo+UaMXM8MbmFbL2M=</DigestValue>
      </Reference>
      <Reference URI="/word/media/image4.png?ContentType=image/png">
        <DigestMethod Algorithm="http://www.w3.org/2001/04/xmlenc#sha256"/>
        <DigestValue>9Om/qpZhur0+AvBmjgQSLzzHvCbhu5HpFsXsAgv0oDM=</DigestValue>
      </Reference>
      <Reference URI="/word/media/image5.png?ContentType=image/png">
        <DigestMethod Algorithm="http://www.w3.org/2001/04/xmlenc#sha256"/>
        <DigestValue>or/LKSYwfUdCgc88EYxeriWiKM0bG+zEv8EB3QVWXbo=</DigestValue>
      </Reference>
      <Reference URI="/word/media/image6.png?ContentType=image/png">
        <DigestMethod Algorithm="http://www.w3.org/2001/04/xmlenc#sha256"/>
        <DigestValue>7qYoH9AVjbY99q6114mMlNtRyK2ahwCg/A+FBkZc32Y=</DigestValue>
      </Reference>
      <Reference URI="/word/media/image7.jpeg?ContentType=image/jpeg">
        <DigestMethod Algorithm="http://www.w3.org/2001/04/xmlenc#sha256"/>
        <DigestValue>nUHbfqtwd6CwfhJSIdD1CMSgKM+KLMuNSnpg5mg+PeM=</DigestValue>
      </Reference>
      <Reference URI="/word/media/image8.png?ContentType=image/png">
        <DigestMethod Algorithm="http://www.w3.org/2001/04/xmlenc#sha256"/>
        <DigestValue>i15NeV8CzRFC/Rb4LtTnkE/fgTOS60Bi+f1PFxigH6w=</DigestValue>
      </Reference>
      <Reference URI="/word/media/image9.png?ContentType=image/png">
        <DigestMethod Algorithm="http://www.w3.org/2001/04/xmlenc#sha256"/>
        <DigestValue>TB0gZcLJve2Eb8AP9fzgQdNCFoxMyDrqW8MRmQ9T4C4=</DigestValue>
      </Reference>
      <Reference URI="/word/numbering.xml?ContentType=application/vnd.openxmlformats-officedocument.wordprocessingml.numbering+xml">
        <DigestMethod Algorithm="http://www.w3.org/2001/04/xmlenc#sha256"/>
        <DigestValue>R6EIeIkMr98zBGc2DU8PIkjktb72sP09pbulPjeH/nE=</DigestValue>
      </Reference>
      <Reference URI="/word/settings.xml?ContentType=application/vnd.openxmlformats-officedocument.wordprocessingml.settings+xml">
        <DigestMethod Algorithm="http://www.w3.org/2001/04/xmlenc#sha256"/>
        <DigestValue>YqROVqeyJ07U/CPkuXOZJxuH2H/WiORZ05SlT6vCJW8=</DigestValue>
      </Reference>
      <Reference URI="/word/styles.xml?ContentType=application/vnd.openxmlformats-officedocument.wordprocessingml.styles+xml">
        <DigestMethod Algorithm="http://www.w3.org/2001/04/xmlenc#sha256"/>
        <DigestValue>yiaipiESkKgQX0KonE8+Q2R54qzQ5fmXZHcdf5SUPek=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2WIRVxkDqVRSr6KQ4yNbKfh8dlhhtGzAsuzvhnUHvCI=</DigestValue>
      </Reference>
    </Manifest>
    <SignatureProperties>
      <SignatureProperty Id="idSignatureTime" Target="#idPackageSignature">
        <mdssi:SignatureTime xmlns:mdssi="http://schemas.openxmlformats.org/package/2006/digital-signature">
          <mdssi:Format>YYYY-MM-DDThh:mm:ssTZD</mdssi:Format>
          <mdssi:Value>2019-06-04T21:34:41Z</mdssi:Value>
        </mdssi:SignatureTime>
      </SignatureProperty>
    </SignatureProperties>
  </Object>
  <Object Id="idOfficeObject">
    <SignatureProperties>
      <SignatureProperty Id="idOfficeV1Details" Target="#idPackageSignature">
        <SignatureInfoV1 xmlns="http://schemas.microsoft.com/office/2006/digsig">
          <SetupID>{638F10CD-6902-4612-9F12-DD063457844F}</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2019-06-04T21:34:41Z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4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UAMVYdHfoNxQAxVh0d/kfdAH+////DORvd3Lhb3ccwOoN2MQ7AGC+6g14MRQAl2y1dQAAAAAAAAAArDIUAAYAAACgMhQABgAAAAIAAAAAAAAAdL7qDUiXBw50vuoNAAAAAEiXBw7IMRQABGW1dQRltXUAAAAAAAgAAAACAAAAAAAA0DEUAJdstXUAAAAAAAAAAAYzFAAHAAAA+DIUAAcAAAAAAAAAAAAAAPgyFAAIMhQAmuy0dQAAAAAAAgAAAAAUAAcAAAD4MhQABwAAAEwStnUAAAAAAAAAAPgyFAAHAAAAAAAAADQyFABAMLR1AAAAAAACAAD4Mh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ZJkve7CaL3uXvrACaPdHCkBm4RksSukNJx0hOyIAigFwaxQARGsUAGjG3Q0gDQCECG4UAGa/sAIgDQCEAAAAAGj3RwqwgckF9GwUABB82AIuSukNAAAAABB82AIgDQAALErpDQEAAAAAAAAABwAAACxK6Q0AAAAAAAAAAHhrFABFK6ICIAAAAP////8AAAAAAAAAABUAAAAAAAAAcAAAAAEAAAABAAAAJAAAACQAAAAQAAAAAAAAAAAARwqwgckFAR0BAP////+uFwqtOGwUADhsFAAwhbACAAAAAAAAAACwlHMhAAAAAAEAAAAAAAAA+GsUAFY5Gn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SEREREREREhEhESEREREREREREREREREREREREREREREREREREREREREREREREREREREREREREREREREREREREREREREREREREREREREREREREQ/xEREhERERIRESIRERESESIREREREREREREREREREREREREREREREREREREREREREREREREREREREREREREREREREREREREREREREREREREREREREREREAERERERFNAIsA1BERESIRIRERERERERERERERERERERERERERERERERERERERERERERERERERERERERERERERERERERERERERERERERERERERERERERERD/EREREttxIREUq49BIREREREREREREREREREREREREREREREREREREREREREREREREREREREREREREREREREREREREREREREREREREREREREREREREREQARESESaBEREhEiEUoKYSEREhEhEREREREREREREREREREREREREREREREREREREREREREREREREREREREREREREREREREREREREREREREREREREREREREP8REhEjsTESEREREiJ7hBIRERERERERERERERERERERERERERERERERERERERERERERERERERERERERERERERERERERERERERERERERERERERERERERERABEREREYMRESIRERERE00OERIREREREREREREREREREREREREREREREREREREREREREREREREREREREREREREREREREREREREREREREREREREREREREREQ/xERESE7ETERIREhISERPQoREREREREREREREREREREREREREREREREREREREREREREREREREREREREREREREREREREREREREREREREREREREREREREREAERERERHkIRERERERERIREmjVERERERERIRERESERERERERERERERERERERERERERERERERERERERERERERERERERERERERERERERERERERERERERERERD/ERERERGCEREREREREREREhOQUSERESEREhEhEREREREREREREREREREREREREREREREREREREREREREREREREREREREREREREREREREREREREREREREQAREREREhOBExERERERESERETE5hRESESIREREhEREREREREREREREREREREREREREREREREREREREREREREREREREREREREREREREREREREREREREREREP8RERERERfyEREREREhEREREREU0FERIRERERERERERERERERERERERERERERERERERERERERERERERERERERERERERERERERERERERERERERERERERERABEREREREi5xEREREREREhEhESERL4ohERESEREREREREREREREREREREREREREREREREREREREREREREREREREREREREREREREREREREREREREREREREQ/xEREREhEhoxEREREREhERESIRIhEfDCEhEREREREREREREREREREREREREREREREREREREREREREREREREREREREREREREREREREREREREREREREREREAERERERIRERsRERERERERERIREhEhMRoMEhESESERERERERERERERERERERERERERERERERERERERERERERERERERERERERERERERERERERERERERERERD/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AAAQAADAAAAGEAAADKAAAAcQAAAAEAAACrCg1CAAANQgwAAABhAAAAHgAAAEwAAAAAAAAAAAAAAAAAAAD//////////4gAAABKAHUAYQBuACAAUABhAGIAbABvACAAUgBvAGQAcgDtAGcAdQBlAHoAIABGAGUAcgBuAOEAbgBkAGUAegAFAAAABwAAAAcAAAAHAAAABAAAAAcAAAAHAAAACAAAAAMAAAAIAAAABAAAAAgAAAAIAAAACAAAAAUAAAADAAAACAAAAAcAAAAHAAAABgAAAAQAAAAGAAAABwAAAAUAAAAHAAAABwAAAAcAAAAI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AAQAADAAAAHYAAACuAAAAhgAAAAEAAACrCg1CAAANQgwAAAB2AAAAHgAAAEwAAAAAAAAAAAAAAAAAAAD//////////4gAAABKAGUAZgBlACAARABpAHYAaQBzAPMAbgAgAEYAaQBzAGMAYQBsAGkAegBhAGMAaQDzAG4AIAAoAFMAKQAFAAAABwAAAAQAAAAHAAAABAAAAAkAAAADAAAABgAAAAMAAAAGAAAACAAAAAcAAAAEAAAABgAAAAMAAAAGAAAABgAAAAcAAAADAAAAAwAAAAYAAAAHAAAABgAAAAMAAAAIAAAABwAAAAQAAAAEAAAABwAAAAQ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F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B32VgPdki5/AN0XfwD//8AAAAAInV+WgAAuJQUAAwAvOgAAAAAyPk6AAyUFABo8yN1AAAAAAAAQ2hhclVwcGVyVwCUOAAgljgASBL5CLCdOABklBQAgAEedQ1cGXXfWxl1ZJQUAGQBAAAEZbV1BGW1dWhnygUACAAAAAIAAAAAAACElBQAl2y1dQAAAAAAAAAAvpUUAAkAAACslRQACQAAAAAAAAAAAAAArJUUALyUFACa7LR1AAAAAAACAAAAABQACQAAAKyVFAAJAAAATBK2dQAAAAAAAAAArJUUAAkAAAAAAAAA6JQUAEAwtHUAAAAAAAIAAKyVFA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BQAxVh0d+g3FADFWHR3+R90Af7///8M5G93cuFvdxzA6g3YxDsAYL7qDXgxFACXbLV1AAAAAAAAAACsMhQABgAAAKAyFAAGAAAAAgAAAAAAAAB0vuoNSJcHDnS+6g0AAAAASJcHDsgxFAAEZbV1BGW1dQAAAAAACAAAAAIAAAAAAADQMRQAl2y1dQAAAAAAAAAABjMUAAcAAAD4MhQABwAAAAAAAAAAAAAA+DIUAAgyFACa7LR1AAAAAAACAAAAABQABwAAAPgyFAAHAAAATBK2dQAAAAAAAAAA+DIUAAcAAAAAAAAANDIUAEAwtHUAAAAAAAIAAPgyF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BHCnBXxyEDoxl1fyb6AtQdAU8AAAAAQGbhGdxsFAAnHCFsIgCKAVkp+gKcaxQAAAAAAGj3RwrcbBQAJIiAEuRrFADpKPoCUwBlAGcAbwBlACAAVQBJAAAAAAAFKfoCtGwUAOEAAABcaxQAO1yxAgAmvg3hAAAAAQAAAI5XxyEAABQA2luxAgQAAAAFAAAAAAAAAAAAAAAAAAAAjlfHIWhtFAA1KPoC8L1vCgQAAABo90cKAAAAAFko+gIAAAAAAABlAGcAbwBlACAAVQBJAAAACp84bBQAOGwUAOEAAADUaxQAAAAAAHBXxyEAAAAAAQAAAAAAAAD4axQAVjka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IRERERERESESERIRERERERERERERERERERERERERERERERERERERERERERERERERERERERERERERERERERERERERERERERERERERERERERERERD/ERESEREREhERIhERERIRIhEREREREREREREREREREREREREREREREREREREREREREREREREREREREREREREREREREREREREREREREREREREREREREREQAREREREU0AiwDUERERIhEhEREREREREREREREREREREREREREREREREREREREREREREREREREREREREREREREREREREREREREREREREREREREREREREREP8RERES23EhERSrj0EhERERERERERERERERERERERERERERERERERERERERERERERERERERERERERERERERERERERERERERERERERERERERERERERERERABERIRJoERESESIRSgphIRESESEREREREREREREREREREREREREREREREREREREREREREREREREREREREREREREREREREREREREREREREREREREREREREQ/xESESOxMRIRERESInuEEhEREREREREREREREREREREREREREREREREREREREREREREREREREREREREREREREREREREREREREREREREREREREREREREREAERERERgxERIhERERETTQ4REhERERERERERERERERERERERERERERERERERERERERERERERERERERERERERERERERERERERERERERERERERERERERERERD/ERERITsRMREhESEhIRE9ChEREREREREREREREREREREREREREREREREREREREREREREREREREREREREREREREREREREREREREREREREREREREREREREQAREREREeQhEREREREREhESaNUREREREREhERERIREREREREREREREREREREREREREREREREREREREREREREREREREREREREREREREREREREREREREREREP8REREREYIRERERERERERESE5BRIRERIRESESERERERERERERERERERERERERERERERERERERERERERERERERERERERERERERERERERERERERERERERERABERERESE4ETERERERERIRERMTmFERIRIhERESEREREREREREREREREREREREREREREREREREREREREREREREREREREREREREREREREREREREREREREREQ/xERERERF/IRERERESERERERERTQUREhEREREREREREREREREREREREREREREREREREREREREREREREREREREREREREREREREREREREREREREREREREREAERERERESLnERERERERESESERIREviiERERIRERERERERERERERERERERERERERERERERERERERERERERERERERERERERERERERERERERERERERERERERD/ERERESESGjERERERESERERIhEiER8MISEREREREREREREREREREREREREREREREREREREREREREREREREREREREREREREREREREREREREREREREREREQAREREREhERGxEREREREREREhESESExGgwSERIRIREREREREREREREREREREREREREREREREREREREREREREREREREREREREREREREREREREREREREREREP8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AABAAAMAAAAYQAAAMoAAABxAAAAAQAAAKsKDUIAAA1CDAAAAGEAAAAeAAAATAAAAAAAAAAAAAAAAAAAAP//////////iAAAAEoAdQBhAG4AIABQAGEAYgBsAG8AIABSAG8AZAByAO0AZwB1AGUAegAgAEYAZQByAG4A4QBuAGQAZQB6AAUAAAAHAAAABwAAAAcAAAAEAAAABwAAAAcAAAAIAAAAAwAAAAgAAAAEAAAACAAAAAgAAAAIAAAABQAAAAMAAAAIAAAABwAAAAcAAAAGAAAABAAAAAYAAAAHAAAABQAAAAcAAAAHAAAABwAAAAg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ABAAAMAAAAdgAAAK4AAACGAAAAAQAAAKsKDUIAAA1CDAAAAHYAAAAeAAAATAAAAAAAAAAAAAAAAAAAAP//////////iAAAAEoAZQBmAGUAIABEAGkAdgBpAHMA8wBuACAARgBpAHMAYwBhAGwAaQB6AGEAYwBpAPMAbgAgACgAUwApAAUAAAAHAAAABAAAAAcAAAAEAAAACQAAAAMAAAAGAAAAAwAAAAYAAAAIAAAABwAAAAQAAAAGAAAAAwAAAAYAAAAGAAAABwAAAAMAAAADAAAABgAAAAcAAAAGAAAAAwAAAAgAAAAHAAAABAAAAAQAAAAHAAAABA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B8A9E-2E34-4D9A-A0FC-4476ECDEE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4928</Words>
  <Characters>27107</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Wladimir Cortés Reyes</cp:lastModifiedBy>
  <cp:revision>10</cp:revision>
  <dcterms:created xsi:type="dcterms:W3CDTF">2019-06-04T15:14:00Z</dcterms:created>
  <dcterms:modified xsi:type="dcterms:W3CDTF">2019-06-04T21:28:00Z</dcterms:modified>
</cp:coreProperties>
</file>