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36DED7" w14:textId="77777777" w:rsidR="00D870B9" w:rsidRPr="001029E5" w:rsidRDefault="00B32B3B" w:rsidP="00B32B3B">
      <w:pPr>
        <w:jc w:val="center"/>
        <w:rPr>
          <w:sz w:val="28"/>
          <w:szCs w:val="28"/>
        </w:rPr>
      </w:pPr>
      <w:r>
        <w:rPr>
          <w:noProof/>
          <w:lang w:eastAsia="es-CL"/>
        </w:rPr>
        <w:drawing>
          <wp:inline distT="0" distB="0" distL="0" distR="0" wp14:anchorId="652D31EB" wp14:editId="11E0E9C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D0F982D" w14:textId="77777777"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w:t>
      </w:r>
      <w:bookmarkStart w:id="4" w:name="_GoBack"/>
      <w:bookmarkEnd w:id="4"/>
      <w:r w:rsidRPr="007A7DEB">
        <w:rPr>
          <w:rFonts w:ascii="Calibri" w:eastAsia="Calibri" w:hAnsi="Calibri" w:cs="Times New Roman"/>
          <w:b/>
          <w:sz w:val="24"/>
          <w:szCs w:val="24"/>
        </w:rPr>
        <w:t>RME TÉCNICO DE FISCALIZACIÓN AMBIENTAL</w:t>
      </w:r>
      <w:bookmarkEnd w:id="0"/>
      <w:bookmarkEnd w:id="1"/>
      <w:bookmarkEnd w:id="2"/>
      <w:bookmarkEnd w:id="3"/>
    </w:p>
    <w:p w14:paraId="4A4DC76B" w14:textId="77777777" w:rsidR="00B8609F" w:rsidRPr="007A7DEB" w:rsidRDefault="00B8609F" w:rsidP="00B8609F">
      <w:pPr>
        <w:spacing w:after="0" w:line="240" w:lineRule="auto"/>
        <w:jc w:val="center"/>
        <w:rPr>
          <w:rFonts w:ascii="Calibri" w:eastAsia="Calibri" w:hAnsi="Calibri" w:cs="Calibri"/>
          <w:b/>
          <w:sz w:val="24"/>
          <w:szCs w:val="24"/>
        </w:rPr>
      </w:pPr>
    </w:p>
    <w:p w14:paraId="24E8423E" w14:textId="77777777"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14:paraId="7D420D5A" w14:textId="77777777" w:rsidR="00B8609F" w:rsidRPr="007A7DEB" w:rsidRDefault="00B8609F" w:rsidP="00B8609F">
      <w:pPr>
        <w:spacing w:after="0" w:line="240" w:lineRule="auto"/>
        <w:jc w:val="center"/>
        <w:rPr>
          <w:rFonts w:ascii="Calibri" w:eastAsia="Calibri" w:hAnsi="Calibri" w:cs="Calibri"/>
          <w:b/>
          <w:sz w:val="24"/>
          <w:szCs w:val="24"/>
        </w:rPr>
      </w:pPr>
    </w:p>
    <w:p w14:paraId="6A0724D0" w14:textId="77777777" w:rsidR="00B8609F" w:rsidRPr="00F03317" w:rsidRDefault="002C4185"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PLANTEL DE CERDOS PORKY</w:t>
      </w:r>
    </w:p>
    <w:p w14:paraId="2F1C27CA" w14:textId="77777777" w:rsidR="00B8609F" w:rsidRPr="00F03317" w:rsidRDefault="00B8609F" w:rsidP="00B8609F">
      <w:pPr>
        <w:spacing w:after="0" w:line="240" w:lineRule="auto"/>
        <w:jc w:val="center"/>
        <w:rPr>
          <w:rFonts w:ascii="Calibri" w:eastAsia="Calibri" w:hAnsi="Calibri" w:cs="Calibri"/>
          <w:b/>
          <w:sz w:val="24"/>
          <w:szCs w:val="24"/>
        </w:rPr>
      </w:pPr>
    </w:p>
    <w:p w14:paraId="662F3D42" w14:textId="0F688E73" w:rsidR="00B8609F" w:rsidRPr="00F03317" w:rsidRDefault="00B8609F" w:rsidP="00B8609F">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600E39">
        <w:rPr>
          <w:rFonts w:ascii="Calibri" w:eastAsia="Calibri" w:hAnsi="Calibri" w:cs="Times New Roman"/>
          <w:b/>
          <w:sz w:val="24"/>
          <w:szCs w:val="24"/>
        </w:rPr>
        <w:t>DFZ-</w:t>
      </w:r>
      <w:bookmarkEnd w:id="5"/>
      <w:bookmarkEnd w:id="6"/>
      <w:bookmarkEnd w:id="7"/>
      <w:bookmarkEnd w:id="8"/>
      <w:r w:rsidR="0082499A" w:rsidRPr="00600E39">
        <w:rPr>
          <w:rFonts w:ascii="Calibri" w:eastAsia="Calibri" w:hAnsi="Calibri" w:cs="Times New Roman"/>
          <w:b/>
          <w:sz w:val="24"/>
          <w:szCs w:val="24"/>
        </w:rPr>
        <w:t>201</w:t>
      </w:r>
      <w:r w:rsidR="00600E39" w:rsidRPr="00600E39">
        <w:rPr>
          <w:rFonts w:ascii="Calibri" w:eastAsia="Calibri" w:hAnsi="Calibri" w:cs="Times New Roman"/>
          <w:b/>
          <w:sz w:val="24"/>
          <w:szCs w:val="24"/>
        </w:rPr>
        <w:t>8</w:t>
      </w:r>
      <w:r w:rsidR="000C31A5" w:rsidRPr="00600E39">
        <w:rPr>
          <w:rFonts w:ascii="Calibri" w:eastAsia="Calibri" w:hAnsi="Calibri" w:cs="Times New Roman"/>
          <w:b/>
          <w:sz w:val="24"/>
          <w:szCs w:val="24"/>
        </w:rPr>
        <w:t>-</w:t>
      </w:r>
      <w:r w:rsidR="00600E39" w:rsidRPr="00600E39">
        <w:rPr>
          <w:rFonts w:ascii="Calibri" w:eastAsia="Calibri" w:hAnsi="Calibri" w:cs="Times New Roman"/>
          <w:b/>
          <w:sz w:val="24"/>
          <w:szCs w:val="24"/>
        </w:rPr>
        <w:t>1187</w:t>
      </w:r>
      <w:r w:rsidR="000C31A5" w:rsidRPr="00600E39">
        <w:rPr>
          <w:rFonts w:ascii="Calibri" w:eastAsia="Calibri" w:hAnsi="Calibri" w:cs="Times New Roman"/>
          <w:b/>
          <w:sz w:val="24"/>
          <w:szCs w:val="24"/>
        </w:rPr>
        <w:t>-</w:t>
      </w:r>
      <w:r w:rsidR="00600E39" w:rsidRPr="00600E39">
        <w:rPr>
          <w:rFonts w:ascii="Calibri" w:eastAsia="Calibri" w:hAnsi="Calibri" w:cs="Times New Roman"/>
          <w:b/>
          <w:sz w:val="24"/>
          <w:szCs w:val="24"/>
        </w:rPr>
        <w:t>RM</w:t>
      </w:r>
      <w:r w:rsidR="00120976" w:rsidRPr="00600E39">
        <w:rPr>
          <w:rFonts w:ascii="Calibri" w:eastAsia="Calibri" w:hAnsi="Calibri" w:cs="Times New Roman"/>
          <w:b/>
          <w:sz w:val="24"/>
          <w:szCs w:val="24"/>
        </w:rPr>
        <w:t>-PC</w:t>
      </w:r>
    </w:p>
    <w:p w14:paraId="3D4DF4C1" w14:textId="77777777" w:rsidR="00BA6543" w:rsidRDefault="00BA6543" w:rsidP="00B8609F">
      <w:pPr>
        <w:spacing w:after="0" w:line="240" w:lineRule="auto"/>
        <w:jc w:val="center"/>
        <w:rPr>
          <w:rFonts w:ascii="Calibri" w:eastAsia="Calibri" w:hAnsi="Calibri" w:cs="Times New Roman"/>
          <w:b/>
          <w:color w:val="FF0000"/>
          <w:sz w:val="24"/>
          <w:szCs w:val="24"/>
        </w:rPr>
      </w:pPr>
    </w:p>
    <w:p w14:paraId="72B3598A" w14:textId="77777777" w:rsidR="00BA6543" w:rsidRPr="00D25EAC" w:rsidRDefault="002C4185" w:rsidP="00B8609F">
      <w:pPr>
        <w:spacing w:after="0" w:line="240" w:lineRule="auto"/>
        <w:jc w:val="center"/>
        <w:rPr>
          <w:rFonts w:ascii="Calibri" w:eastAsia="Calibri" w:hAnsi="Calibri" w:cs="Times New Roman"/>
          <w:b/>
          <w:sz w:val="24"/>
          <w:szCs w:val="24"/>
        </w:rPr>
      </w:pPr>
      <w:r w:rsidRPr="005D0225">
        <w:rPr>
          <w:rFonts w:ascii="Calibri" w:eastAsia="Calibri" w:hAnsi="Calibri" w:cs="Times New Roman"/>
          <w:b/>
          <w:sz w:val="24"/>
          <w:szCs w:val="24"/>
        </w:rPr>
        <w:t>Junio</w:t>
      </w:r>
      <w:r w:rsidR="00120976" w:rsidRPr="00D25EAC">
        <w:rPr>
          <w:rFonts w:ascii="Calibri" w:eastAsia="Calibri" w:hAnsi="Calibri" w:cs="Times New Roman"/>
          <w:b/>
          <w:sz w:val="24"/>
          <w:szCs w:val="24"/>
        </w:rPr>
        <w:t xml:space="preserve"> 2019</w:t>
      </w:r>
    </w:p>
    <w:p w14:paraId="657F03A2" w14:textId="77777777" w:rsidR="00B8609F" w:rsidRPr="007A7DEB"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14:paraId="5AED4F96" w14:textId="77777777" w:rsidTr="006B481F">
        <w:trPr>
          <w:trHeight w:val="567"/>
          <w:jc w:val="center"/>
        </w:trPr>
        <w:tc>
          <w:tcPr>
            <w:tcW w:w="1210" w:type="dxa"/>
            <w:shd w:val="clear" w:color="auto" w:fill="D9D9D9"/>
            <w:vAlign w:val="center"/>
          </w:tcPr>
          <w:p w14:paraId="54BB4B79" w14:textId="77777777"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04B30D5"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4F9D26FB" w14:textId="77777777"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14:paraId="2D25B1A0"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D13169D"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0577F2B" w14:textId="77777777" w:rsidR="00B8609F" w:rsidRPr="007A7DEB" w:rsidRDefault="00F03317"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77B6714E" w14:textId="77777777" w:rsidR="00B8609F" w:rsidRPr="007A7DEB" w:rsidRDefault="00BF59D4"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C743B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egión Metropolitana" o:suggestedsigneremail="maria.mallea@sma.gob.cl" issignatureline="t"/>
                </v:shape>
              </w:pict>
            </w:r>
          </w:p>
        </w:tc>
      </w:tr>
      <w:tr w:rsidR="00B8609F" w:rsidRPr="007A7DEB" w14:paraId="73C0CEB0" w14:textId="77777777"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A1C1D5F" w14:textId="77777777"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39F7B9C" w14:textId="77777777" w:rsidR="00B8609F" w:rsidRPr="007A7DEB" w:rsidRDefault="00D25EAC"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Karina Febré Lorca</w:t>
            </w:r>
          </w:p>
        </w:tc>
        <w:tc>
          <w:tcPr>
            <w:tcW w:w="2662" w:type="dxa"/>
            <w:tcBorders>
              <w:top w:val="single" w:sz="4" w:space="0" w:color="auto"/>
              <w:left w:val="single" w:sz="4" w:space="0" w:color="auto"/>
              <w:bottom w:val="single" w:sz="4" w:space="0" w:color="auto"/>
              <w:right w:val="single" w:sz="4" w:space="0" w:color="auto"/>
            </w:tcBorders>
            <w:vAlign w:val="center"/>
          </w:tcPr>
          <w:p w14:paraId="5855EF0E" w14:textId="77777777" w:rsidR="00B8609F" w:rsidRPr="007A7DEB" w:rsidRDefault="00BF59D4" w:rsidP="006B481F">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2169670">
                <v:shape id="_x0000_i1026" type="#_x0000_t75" alt="Línea de firma de Microsoft Office..." style="width:114.05pt;height:54.7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Karina Febré Lorca" o:suggestedsigner2="Fiscalizadora Oficina Región Metropolitana" o:suggestedsigneremail="irma.febre@sma.gob.cl" issignatureline="t"/>
                </v:shape>
              </w:pict>
            </w:r>
          </w:p>
        </w:tc>
      </w:tr>
    </w:tbl>
    <w:p w14:paraId="46C637A3" w14:textId="77777777" w:rsidR="00B8609F" w:rsidRPr="007A7DEB" w:rsidRDefault="00B8609F" w:rsidP="00B8609F">
      <w:pPr>
        <w:spacing w:after="0" w:line="240" w:lineRule="auto"/>
        <w:jc w:val="center"/>
        <w:rPr>
          <w:rFonts w:ascii="Calibri" w:eastAsia="Calibri" w:hAnsi="Calibri" w:cs="Times New Roman"/>
          <w:b/>
          <w:szCs w:val="28"/>
        </w:rPr>
      </w:pPr>
    </w:p>
    <w:p w14:paraId="3D51523D" w14:textId="77777777"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9" w:name="_Toc535330798" w:displacedByCustomXml="next"/>
    <w:sdt>
      <w:sdtPr>
        <w:rPr>
          <w:lang w:val="es-ES"/>
        </w:rPr>
        <w:id w:val="-818871519"/>
        <w:docPartObj>
          <w:docPartGallery w:val="Table of Contents"/>
          <w:docPartUnique/>
        </w:docPartObj>
      </w:sdtPr>
      <w:sdtEndPr>
        <w:rPr>
          <w:bCs/>
        </w:rPr>
      </w:sdtEndPr>
      <w:sdtContent>
        <w:p w14:paraId="73CCC8D2" w14:textId="77777777" w:rsidR="00CC3B5D" w:rsidRDefault="00B8609F" w:rsidP="00B8609F">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9"/>
        </w:p>
        <w:p w14:paraId="12411841" w14:textId="77777777" w:rsidR="008D4057" w:rsidRDefault="00B8609F" w:rsidP="00B8609F">
          <w:pPr>
            <w:spacing w:after="0" w:line="240" w:lineRule="auto"/>
            <w:ind w:left="705" w:hanging="705"/>
            <w:contextualSpacing/>
            <w:outlineLvl w:val="0"/>
            <w:rPr>
              <w:noProof/>
            </w:rPr>
          </w:pPr>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664C21BE" w14:textId="2D1A29CB" w:rsidR="008D4057" w:rsidRDefault="00C027C1">
          <w:pPr>
            <w:pStyle w:val="TDC1"/>
            <w:tabs>
              <w:tab w:val="left" w:pos="440"/>
              <w:tab w:val="right" w:leader="dot" w:pos="9962"/>
            </w:tabs>
            <w:rPr>
              <w:rFonts w:eastAsiaTheme="minorEastAsia"/>
              <w:noProof/>
              <w:lang w:eastAsia="es-CL"/>
            </w:rPr>
          </w:pPr>
          <w:hyperlink w:anchor="_Toc535330799" w:history="1">
            <w:r w:rsidR="008D4057" w:rsidRPr="00533FC9">
              <w:rPr>
                <w:rStyle w:val="Hipervnculo"/>
                <w:noProof/>
              </w:rPr>
              <w:t>1</w:t>
            </w:r>
            <w:r w:rsidR="008D4057">
              <w:rPr>
                <w:rFonts w:eastAsiaTheme="minorEastAsia"/>
                <w:noProof/>
                <w:lang w:eastAsia="es-CL"/>
              </w:rPr>
              <w:tab/>
            </w:r>
            <w:r w:rsidR="008D4057" w:rsidRPr="00533FC9">
              <w:rPr>
                <w:rStyle w:val="Hipervnculo"/>
                <w:noProof/>
              </w:rPr>
              <w:t>RESUMEN</w:t>
            </w:r>
            <w:r w:rsidR="008D4057">
              <w:rPr>
                <w:noProof/>
                <w:webHidden/>
              </w:rPr>
              <w:tab/>
            </w:r>
            <w:r w:rsidR="008D4057">
              <w:rPr>
                <w:noProof/>
                <w:webHidden/>
              </w:rPr>
              <w:fldChar w:fldCharType="begin"/>
            </w:r>
            <w:r w:rsidR="008D4057">
              <w:rPr>
                <w:noProof/>
                <w:webHidden/>
              </w:rPr>
              <w:instrText xml:space="preserve"> PAGEREF _Toc535330799 \h </w:instrText>
            </w:r>
            <w:r w:rsidR="008D4057">
              <w:rPr>
                <w:noProof/>
                <w:webHidden/>
              </w:rPr>
            </w:r>
            <w:r w:rsidR="008D4057">
              <w:rPr>
                <w:noProof/>
                <w:webHidden/>
              </w:rPr>
              <w:fldChar w:fldCharType="separate"/>
            </w:r>
            <w:r w:rsidR="00BF59D4">
              <w:rPr>
                <w:noProof/>
                <w:webHidden/>
              </w:rPr>
              <w:t>2</w:t>
            </w:r>
            <w:r w:rsidR="008D4057">
              <w:rPr>
                <w:noProof/>
                <w:webHidden/>
              </w:rPr>
              <w:fldChar w:fldCharType="end"/>
            </w:r>
          </w:hyperlink>
        </w:p>
        <w:p w14:paraId="11B775B4" w14:textId="14A8BBD2" w:rsidR="008D4057" w:rsidRDefault="00C027C1">
          <w:pPr>
            <w:pStyle w:val="TDC1"/>
            <w:tabs>
              <w:tab w:val="left" w:pos="440"/>
              <w:tab w:val="right" w:leader="dot" w:pos="9962"/>
            </w:tabs>
            <w:rPr>
              <w:rFonts w:eastAsiaTheme="minorEastAsia"/>
              <w:noProof/>
              <w:lang w:eastAsia="es-CL"/>
            </w:rPr>
          </w:pPr>
          <w:hyperlink w:anchor="_Toc535330800" w:history="1">
            <w:r w:rsidR="008D4057" w:rsidRPr="00533FC9">
              <w:rPr>
                <w:rStyle w:val="Hipervnculo"/>
                <w:noProof/>
              </w:rPr>
              <w:t>2</w:t>
            </w:r>
            <w:r w:rsidR="008D4057">
              <w:rPr>
                <w:rFonts w:eastAsiaTheme="minorEastAsia"/>
                <w:noProof/>
                <w:lang w:eastAsia="es-CL"/>
              </w:rPr>
              <w:tab/>
            </w:r>
            <w:r w:rsidR="008D4057" w:rsidRPr="00533FC9">
              <w:rPr>
                <w:rStyle w:val="Hipervnculo"/>
                <w:noProof/>
              </w:rPr>
              <w:t>IDENTIFICACIÓN DE LA UNIDAD FISCALIZABLE</w:t>
            </w:r>
            <w:r w:rsidR="008D4057">
              <w:rPr>
                <w:noProof/>
                <w:webHidden/>
              </w:rPr>
              <w:tab/>
            </w:r>
            <w:r w:rsidR="008D4057">
              <w:rPr>
                <w:noProof/>
                <w:webHidden/>
              </w:rPr>
              <w:fldChar w:fldCharType="begin"/>
            </w:r>
            <w:r w:rsidR="008D4057">
              <w:rPr>
                <w:noProof/>
                <w:webHidden/>
              </w:rPr>
              <w:instrText xml:space="preserve"> PAGEREF _Toc535330800 \h </w:instrText>
            </w:r>
            <w:r w:rsidR="008D4057">
              <w:rPr>
                <w:noProof/>
                <w:webHidden/>
              </w:rPr>
            </w:r>
            <w:r w:rsidR="008D4057">
              <w:rPr>
                <w:noProof/>
                <w:webHidden/>
              </w:rPr>
              <w:fldChar w:fldCharType="separate"/>
            </w:r>
            <w:r w:rsidR="00BF59D4">
              <w:rPr>
                <w:noProof/>
                <w:webHidden/>
              </w:rPr>
              <w:t>3</w:t>
            </w:r>
            <w:r w:rsidR="008D4057">
              <w:rPr>
                <w:noProof/>
                <w:webHidden/>
              </w:rPr>
              <w:fldChar w:fldCharType="end"/>
            </w:r>
          </w:hyperlink>
        </w:p>
        <w:p w14:paraId="462B41A6" w14:textId="6FC1F595" w:rsidR="008D4057" w:rsidRDefault="00C027C1">
          <w:pPr>
            <w:pStyle w:val="TDC1"/>
            <w:tabs>
              <w:tab w:val="left" w:pos="440"/>
              <w:tab w:val="right" w:leader="dot" w:pos="9962"/>
            </w:tabs>
            <w:rPr>
              <w:rFonts w:eastAsiaTheme="minorEastAsia"/>
              <w:noProof/>
              <w:lang w:eastAsia="es-CL"/>
            </w:rPr>
          </w:pPr>
          <w:hyperlink w:anchor="_Toc535330802" w:history="1">
            <w:r w:rsidR="008D4057" w:rsidRPr="00533FC9">
              <w:rPr>
                <w:rStyle w:val="Hipervnculo"/>
                <w:noProof/>
              </w:rPr>
              <w:t>3</w:t>
            </w:r>
            <w:r w:rsidR="008D4057">
              <w:rPr>
                <w:rFonts w:eastAsiaTheme="minorEastAsia"/>
                <w:noProof/>
                <w:lang w:eastAsia="es-CL"/>
              </w:rPr>
              <w:tab/>
            </w:r>
            <w:r w:rsidR="008D4057" w:rsidRPr="00533FC9">
              <w:rPr>
                <w:rStyle w:val="Hipervnculo"/>
                <w:noProof/>
              </w:rPr>
              <w:t>INSTRUMENTOS DE CARÁCTER AMBIENTAL FISCALIZADOS</w:t>
            </w:r>
            <w:r w:rsidR="008D4057">
              <w:rPr>
                <w:noProof/>
                <w:webHidden/>
              </w:rPr>
              <w:tab/>
            </w:r>
            <w:r w:rsidR="008D4057">
              <w:rPr>
                <w:noProof/>
                <w:webHidden/>
              </w:rPr>
              <w:fldChar w:fldCharType="begin"/>
            </w:r>
            <w:r w:rsidR="008D4057">
              <w:rPr>
                <w:noProof/>
                <w:webHidden/>
              </w:rPr>
              <w:instrText xml:space="preserve"> PAGEREF _Toc535330802 \h </w:instrText>
            </w:r>
            <w:r w:rsidR="008D4057">
              <w:rPr>
                <w:noProof/>
                <w:webHidden/>
              </w:rPr>
            </w:r>
            <w:r w:rsidR="008D4057">
              <w:rPr>
                <w:noProof/>
                <w:webHidden/>
              </w:rPr>
              <w:fldChar w:fldCharType="separate"/>
            </w:r>
            <w:r w:rsidR="00BF59D4">
              <w:rPr>
                <w:noProof/>
                <w:webHidden/>
              </w:rPr>
              <w:t>4</w:t>
            </w:r>
            <w:r w:rsidR="008D4057">
              <w:rPr>
                <w:noProof/>
                <w:webHidden/>
              </w:rPr>
              <w:fldChar w:fldCharType="end"/>
            </w:r>
          </w:hyperlink>
        </w:p>
        <w:p w14:paraId="04824D2F" w14:textId="30B614B3" w:rsidR="008D4057" w:rsidRDefault="00C027C1">
          <w:pPr>
            <w:pStyle w:val="TDC1"/>
            <w:tabs>
              <w:tab w:val="left" w:pos="440"/>
              <w:tab w:val="right" w:leader="dot" w:pos="9962"/>
            </w:tabs>
            <w:rPr>
              <w:rFonts w:eastAsiaTheme="minorEastAsia"/>
              <w:noProof/>
              <w:lang w:eastAsia="es-CL"/>
            </w:rPr>
          </w:pPr>
          <w:hyperlink w:anchor="_Toc535330803" w:history="1">
            <w:r w:rsidR="008D4057" w:rsidRPr="00533FC9">
              <w:rPr>
                <w:rStyle w:val="Hipervnculo"/>
                <w:noProof/>
              </w:rPr>
              <w:t>4</w:t>
            </w:r>
            <w:r w:rsidR="008D4057">
              <w:rPr>
                <w:rFonts w:eastAsiaTheme="minorEastAsia"/>
                <w:noProof/>
                <w:lang w:eastAsia="es-CL"/>
              </w:rPr>
              <w:tab/>
            </w:r>
            <w:r w:rsidR="008D4057" w:rsidRPr="00533FC9">
              <w:rPr>
                <w:rStyle w:val="Hipervnculo"/>
                <w:noProof/>
              </w:rPr>
              <w:t>ANTECEDENTES DE LA ACTIVIDAD DE FISCALIZACIÓN</w:t>
            </w:r>
            <w:r w:rsidR="008D4057">
              <w:rPr>
                <w:noProof/>
                <w:webHidden/>
              </w:rPr>
              <w:tab/>
            </w:r>
            <w:r w:rsidR="008D4057">
              <w:rPr>
                <w:noProof/>
                <w:webHidden/>
              </w:rPr>
              <w:fldChar w:fldCharType="begin"/>
            </w:r>
            <w:r w:rsidR="008D4057">
              <w:rPr>
                <w:noProof/>
                <w:webHidden/>
              </w:rPr>
              <w:instrText xml:space="preserve"> PAGEREF _Toc535330803 \h </w:instrText>
            </w:r>
            <w:r w:rsidR="008D4057">
              <w:rPr>
                <w:noProof/>
                <w:webHidden/>
              </w:rPr>
            </w:r>
            <w:r w:rsidR="008D4057">
              <w:rPr>
                <w:noProof/>
                <w:webHidden/>
              </w:rPr>
              <w:fldChar w:fldCharType="separate"/>
            </w:r>
            <w:r w:rsidR="00BF59D4">
              <w:rPr>
                <w:noProof/>
                <w:webHidden/>
              </w:rPr>
              <w:t>4</w:t>
            </w:r>
            <w:r w:rsidR="008D4057">
              <w:rPr>
                <w:noProof/>
                <w:webHidden/>
              </w:rPr>
              <w:fldChar w:fldCharType="end"/>
            </w:r>
          </w:hyperlink>
        </w:p>
        <w:p w14:paraId="15D7A951" w14:textId="69D000EC" w:rsidR="008D4057" w:rsidRDefault="00C027C1">
          <w:pPr>
            <w:pStyle w:val="TDC1"/>
            <w:tabs>
              <w:tab w:val="left" w:pos="440"/>
              <w:tab w:val="right" w:leader="dot" w:pos="9962"/>
            </w:tabs>
            <w:rPr>
              <w:rFonts w:eastAsiaTheme="minorEastAsia"/>
              <w:noProof/>
              <w:lang w:eastAsia="es-CL"/>
            </w:rPr>
          </w:pPr>
          <w:hyperlink w:anchor="_Toc535330806" w:history="1">
            <w:r w:rsidR="008D4057" w:rsidRPr="00533FC9">
              <w:rPr>
                <w:rStyle w:val="Hipervnculo"/>
                <w:noProof/>
              </w:rPr>
              <w:t>5</w:t>
            </w:r>
            <w:r w:rsidR="008D4057">
              <w:rPr>
                <w:rFonts w:eastAsiaTheme="minorEastAsia"/>
                <w:noProof/>
                <w:lang w:eastAsia="es-CL"/>
              </w:rPr>
              <w:tab/>
            </w:r>
            <w:r w:rsidR="008D4057" w:rsidRPr="00533FC9">
              <w:rPr>
                <w:rStyle w:val="Hipervnculo"/>
                <w:noProof/>
              </w:rPr>
              <w:t>EVALUACIÓN DEL PLAN DE ACCIONES Y METAS CONTENIDO EN EL PROGRAMA DE CUMPLIMIENTO.</w:t>
            </w:r>
            <w:r w:rsidR="008D4057">
              <w:rPr>
                <w:noProof/>
                <w:webHidden/>
              </w:rPr>
              <w:tab/>
            </w:r>
            <w:r w:rsidR="008D4057">
              <w:rPr>
                <w:noProof/>
                <w:webHidden/>
              </w:rPr>
              <w:fldChar w:fldCharType="begin"/>
            </w:r>
            <w:r w:rsidR="008D4057">
              <w:rPr>
                <w:noProof/>
                <w:webHidden/>
              </w:rPr>
              <w:instrText xml:space="preserve"> PAGEREF _Toc535330806 \h </w:instrText>
            </w:r>
            <w:r w:rsidR="008D4057">
              <w:rPr>
                <w:noProof/>
                <w:webHidden/>
              </w:rPr>
            </w:r>
            <w:r w:rsidR="008D4057">
              <w:rPr>
                <w:noProof/>
                <w:webHidden/>
              </w:rPr>
              <w:fldChar w:fldCharType="separate"/>
            </w:r>
            <w:r w:rsidR="00BF59D4">
              <w:rPr>
                <w:noProof/>
                <w:webHidden/>
              </w:rPr>
              <w:t>7</w:t>
            </w:r>
            <w:r w:rsidR="008D4057">
              <w:rPr>
                <w:noProof/>
                <w:webHidden/>
              </w:rPr>
              <w:fldChar w:fldCharType="end"/>
            </w:r>
          </w:hyperlink>
        </w:p>
        <w:p w14:paraId="0D874678" w14:textId="4BB6C1E4" w:rsidR="008D4057" w:rsidRDefault="00C027C1">
          <w:pPr>
            <w:pStyle w:val="TDC1"/>
            <w:tabs>
              <w:tab w:val="left" w:pos="440"/>
              <w:tab w:val="right" w:leader="dot" w:pos="9962"/>
            </w:tabs>
            <w:rPr>
              <w:rFonts w:eastAsiaTheme="minorEastAsia"/>
              <w:noProof/>
              <w:lang w:eastAsia="es-CL"/>
            </w:rPr>
          </w:pPr>
          <w:hyperlink w:anchor="_Toc535330813" w:history="1">
            <w:r w:rsidR="008D4057" w:rsidRPr="00533FC9">
              <w:rPr>
                <w:rStyle w:val="Hipervnculo"/>
                <w:noProof/>
              </w:rPr>
              <w:t>6</w:t>
            </w:r>
            <w:r w:rsidR="008D4057">
              <w:rPr>
                <w:rFonts w:eastAsiaTheme="minorEastAsia"/>
                <w:noProof/>
                <w:lang w:eastAsia="es-CL"/>
              </w:rPr>
              <w:tab/>
            </w:r>
            <w:r w:rsidR="008D4057" w:rsidRPr="00533FC9">
              <w:rPr>
                <w:rStyle w:val="Hipervnculo"/>
                <w:noProof/>
              </w:rPr>
              <w:t>CONCLUSIONES</w:t>
            </w:r>
            <w:r w:rsidR="008D4057">
              <w:rPr>
                <w:noProof/>
                <w:webHidden/>
              </w:rPr>
              <w:tab/>
            </w:r>
            <w:r w:rsidR="008D4057">
              <w:rPr>
                <w:noProof/>
                <w:webHidden/>
              </w:rPr>
              <w:fldChar w:fldCharType="begin"/>
            </w:r>
            <w:r w:rsidR="008D4057">
              <w:rPr>
                <w:noProof/>
                <w:webHidden/>
              </w:rPr>
              <w:instrText xml:space="preserve"> PAGEREF _Toc535330813 \h </w:instrText>
            </w:r>
            <w:r w:rsidR="008D4057">
              <w:rPr>
                <w:noProof/>
                <w:webHidden/>
              </w:rPr>
            </w:r>
            <w:r w:rsidR="008D4057">
              <w:rPr>
                <w:noProof/>
                <w:webHidden/>
              </w:rPr>
              <w:fldChar w:fldCharType="separate"/>
            </w:r>
            <w:r w:rsidR="00BF59D4">
              <w:rPr>
                <w:noProof/>
                <w:webHidden/>
              </w:rPr>
              <w:t>23</w:t>
            </w:r>
            <w:r w:rsidR="008D4057">
              <w:rPr>
                <w:noProof/>
                <w:webHidden/>
              </w:rPr>
              <w:fldChar w:fldCharType="end"/>
            </w:r>
          </w:hyperlink>
        </w:p>
        <w:p w14:paraId="19A72C5C" w14:textId="4BF4900F" w:rsidR="008D4057" w:rsidRDefault="00C027C1">
          <w:pPr>
            <w:pStyle w:val="TDC1"/>
            <w:tabs>
              <w:tab w:val="left" w:pos="440"/>
              <w:tab w:val="right" w:leader="dot" w:pos="9962"/>
            </w:tabs>
            <w:rPr>
              <w:rFonts w:eastAsiaTheme="minorEastAsia"/>
              <w:noProof/>
              <w:lang w:eastAsia="es-CL"/>
            </w:rPr>
          </w:pPr>
          <w:hyperlink w:anchor="_Toc535330814" w:history="1">
            <w:r w:rsidR="008D4057" w:rsidRPr="00533FC9">
              <w:rPr>
                <w:rStyle w:val="Hipervnculo"/>
                <w:noProof/>
              </w:rPr>
              <w:t>7</w:t>
            </w:r>
            <w:r w:rsidR="008D4057">
              <w:rPr>
                <w:rFonts w:eastAsiaTheme="minorEastAsia"/>
                <w:noProof/>
                <w:lang w:eastAsia="es-CL"/>
              </w:rPr>
              <w:tab/>
            </w:r>
            <w:r w:rsidR="008D4057" w:rsidRPr="00533FC9">
              <w:rPr>
                <w:rStyle w:val="Hipervnculo"/>
                <w:noProof/>
              </w:rPr>
              <w:t>ANEXOS</w:t>
            </w:r>
            <w:r w:rsidR="008D4057">
              <w:rPr>
                <w:noProof/>
                <w:webHidden/>
              </w:rPr>
              <w:tab/>
            </w:r>
            <w:r w:rsidR="008D4057">
              <w:rPr>
                <w:noProof/>
                <w:webHidden/>
              </w:rPr>
              <w:fldChar w:fldCharType="begin"/>
            </w:r>
            <w:r w:rsidR="008D4057">
              <w:rPr>
                <w:noProof/>
                <w:webHidden/>
              </w:rPr>
              <w:instrText xml:space="preserve"> PAGEREF _Toc535330814 \h </w:instrText>
            </w:r>
            <w:r w:rsidR="008D4057">
              <w:rPr>
                <w:noProof/>
                <w:webHidden/>
              </w:rPr>
            </w:r>
            <w:r w:rsidR="008D4057">
              <w:rPr>
                <w:noProof/>
                <w:webHidden/>
              </w:rPr>
              <w:fldChar w:fldCharType="separate"/>
            </w:r>
            <w:r w:rsidR="00BF59D4">
              <w:rPr>
                <w:noProof/>
                <w:webHidden/>
              </w:rPr>
              <w:t>24</w:t>
            </w:r>
            <w:r w:rsidR="008D4057">
              <w:rPr>
                <w:noProof/>
                <w:webHidden/>
              </w:rPr>
              <w:fldChar w:fldCharType="end"/>
            </w:r>
          </w:hyperlink>
        </w:p>
        <w:p w14:paraId="3D5D72D4" w14:textId="77777777" w:rsidR="00B8609F" w:rsidRPr="007A7DEB" w:rsidRDefault="00B8609F" w:rsidP="00B8609F">
          <w:pPr>
            <w:spacing w:line="240" w:lineRule="auto"/>
          </w:pPr>
          <w:r w:rsidRPr="006B481F">
            <w:rPr>
              <w:bCs/>
              <w:lang w:val="es-ES"/>
            </w:rPr>
            <w:fldChar w:fldCharType="end"/>
          </w:r>
        </w:p>
      </w:sdtContent>
    </w:sdt>
    <w:p w14:paraId="450B0BB4" w14:textId="77777777" w:rsidR="00B32B3B" w:rsidRDefault="00B32B3B" w:rsidP="00B32B3B">
      <w:pPr>
        <w:jc w:val="center"/>
        <w:rPr>
          <w:sz w:val="28"/>
          <w:szCs w:val="28"/>
        </w:rPr>
      </w:pPr>
    </w:p>
    <w:p w14:paraId="53CCC651" w14:textId="77777777" w:rsidR="00B8609F" w:rsidRDefault="00B8609F" w:rsidP="00B32B3B">
      <w:pPr>
        <w:jc w:val="center"/>
        <w:rPr>
          <w:sz w:val="28"/>
          <w:szCs w:val="28"/>
        </w:rPr>
      </w:pPr>
    </w:p>
    <w:p w14:paraId="71E0E7AA" w14:textId="77777777" w:rsidR="00B8609F" w:rsidRDefault="00B8609F" w:rsidP="00B32B3B">
      <w:pPr>
        <w:jc w:val="center"/>
        <w:rPr>
          <w:sz w:val="28"/>
          <w:szCs w:val="28"/>
        </w:rPr>
      </w:pPr>
    </w:p>
    <w:p w14:paraId="5C246795" w14:textId="77777777" w:rsidR="00B8609F" w:rsidRDefault="00B8609F" w:rsidP="00B32B3B">
      <w:pPr>
        <w:jc w:val="center"/>
        <w:rPr>
          <w:sz w:val="28"/>
          <w:szCs w:val="28"/>
        </w:rPr>
      </w:pPr>
    </w:p>
    <w:p w14:paraId="7BA69EA9" w14:textId="77777777" w:rsidR="00B8609F" w:rsidRDefault="00B8609F" w:rsidP="00B32B3B">
      <w:pPr>
        <w:jc w:val="center"/>
        <w:rPr>
          <w:sz w:val="28"/>
          <w:szCs w:val="28"/>
        </w:rPr>
      </w:pPr>
    </w:p>
    <w:p w14:paraId="4221A9F0" w14:textId="77777777" w:rsidR="00B8609F" w:rsidRDefault="00B8609F" w:rsidP="00B32B3B">
      <w:pPr>
        <w:jc w:val="center"/>
        <w:rPr>
          <w:sz w:val="28"/>
          <w:szCs w:val="28"/>
        </w:rPr>
      </w:pPr>
    </w:p>
    <w:p w14:paraId="20812F6F" w14:textId="77777777" w:rsidR="00B8609F" w:rsidRDefault="00B8609F" w:rsidP="00B32B3B">
      <w:pPr>
        <w:jc w:val="center"/>
        <w:rPr>
          <w:sz w:val="28"/>
          <w:szCs w:val="28"/>
        </w:rPr>
      </w:pPr>
    </w:p>
    <w:p w14:paraId="17058799" w14:textId="77777777" w:rsidR="00B8609F" w:rsidRDefault="00B8609F" w:rsidP="00B32B3B">
      <w:pPr>
        <w:jc w:val="center"/>
        <w:rPr>
          <w:sz w:val="28"/>
          <w:szCs w:val="28"/>
        </w:rPr>
      </w:pPr>
    </w:p>
    <w:p w14:paraId="4A2FBCFE" w14:textId="77777777" w:rsidR="00B8609F" w:rsidRDefault="00B8609F" w:rsidP="00B32B3B">
      <w:pPr>
        <w:jc w:val="center"/>
        <w:rPr>
          <w:sz w:val="28"/>
          <w:szCs w:val="28"/>
        </w:rPr>
      </w:pPr>
    </w:p>
    <w:p w14:paraId="24722FE5" w14:textId="77777777" w:rsidR="006B481F" w:rsidRDefault="006B481F" w:rsidP="00B32B3B">
      <w:pPr>
        <w:jc w:val="center"/>
        <w:rPr>
          <w:sz w:val="28"/>
          <w:szCs w:val="28"/>
        </w:rPr>
      </w:pPr>
    </w:p>
    <w:p w14:paraId="4BA432F1" w14:textId="77777777" w:rsidR="00BB091E" w:rsidRDefault="00BB091E" w:rsidP="00B32B3B">
      <w:pPr>
        <w:jc w:val="center"/>
        <w:rPr>
          <w:sz w:val="28"/>
          <w:szCs w:val="28"/>
        </w:rPr>
      </w:pPr>
    </w:p>
    <w:p w14:paraId="75431DB7" w14:textId="77777777" w:rsidR="006B481F" w:rsidRDefault="006B481F" w:rsidP="00B32B3B">
      <w:pPr>
        <w:jc w:val="center"/>
        <w:rPr>
          <w:sz w:val="28"/>
          <w:szCs w:val="28"/>
        </w:rPr>
      </w:pPr>
    </w:p>
    <w:p w14:paraId="2AD7F157" w14:textId="77777777" w:rsidR="006B481F" w:rsidRDefault="006B481F" w:rsidP="00B32B3B">
      <w:pPr>
        <w:jc w:val="center"/>
        <w:rPr>
          <w:sz w:val="28"/>
          <w:szCs w:val="28"/>
        </w:rPr>
      </w:pPr>
    </w:p>
    <w:p w14:paraId="395253D3" w14:textId="77777777" w:rsidR="006B481F" w:rsidRDefault="006B481F" w:rsidP="00B32B3B">
      <w:pPr>
        <w:jc w:val="center"/>
        <w:rPr>
          <w:sz w:val="28"/>
          <w:szCs w:val="28"/>
        </w:rPr>
      </w:pPr>
    </w:p>
    <w:p w14:paraId="2666887E" w14:textId="77777777" w:rsidR="008D4057" w:rsidRDefault="008D4057" w:rsidP="00B32B3B">
      <w:pPr>
        <w:jc w:val="center"/>
        <w:rPr>
          <w:sz w:val="28"/>
          <w:szCs w:val="28"/>
        </w:rPr>
      </w:pPr>
    </w:p>
    <w:p w14:paraId="468EFE26" w14:textId="77777777" w:rsidR="008D4057" w:rsidRDefault="008D4057" w:rsidP="00B32B3B">
      <w:pPr>
        <w:jc w:val="center"/>
        <w:rPr>
          <w:sz w:val="28"/>
          <w:szCs w:val="28"/>
        </w:rPr>
      </w:pPr>
    </w:p>
    <w:p w14:paraId="76B8D05E" w14:textId="77777777" w:rsidR="008D4057" w:rsidRDefault="008D4057" w:rsidP="00B32B3B">
      <w:pPr>
        <w:jc w:val="center"/>
        <w:rPr>
          <w:sz w:val="28"/>
          <w:szCs w:val="28"/>
        </w:rPr>
      </w:pPr>
    </w:p>
    <w:p w14:paraId="2B1E9AD0" w14:textId="77777777" w:rsidR="006B481F" w:rsidRDefault="006B481F" w:rsidP="00B32B3B">
      <w:pPr>
        <w:jc w:val="center"/>
        <w:rPr>
          <w:sz w:val="28"/>
          <w:szCs w:val="28"/>
        </w:rPr>
      </w:pPr>
    </w:p>
    <w:p w14:paraId="5025F05C" w14:textId="77777777" w:rsidR="00B8609F" w:rsidRPr="00D42470" w:rsidRDefault="00B8609F" w:rsidP="00B8609F">
      <w:pPr>
        <w:pStyle w:val="Ttulo1"/>
      </w:pPr>
      <w:bookmarkStart w:id="10" w:name="_Toc449085405"/>
      <w:bookmarkStart w:id="11" w:name="_Toc535330799"/>
      <w:r w:rsidRPr="00D42470">
        <w:lastRenderedPageBreak/>
        <w:t>RESUMEN</w:t>
      </w:r>
      <w:bookmarkEnd w:id="10"/>
      <w:bookmarkEnd w:id="11"/>
    </w:p>
    <w:p w14:paraId="5A82C83F" w14:textId="77777777" w:rsidR="00B8609F" w:rsidRPr="00D42470" w:rsidRDefault="00B8609F" w:rsidP="00B8609F">
      <w:pPr>
        <w:spacing w:after="0" w:line="240" w:lineRule="auto"/>
        <w:contextualSpacing/>
        <w:jc w:val="both"/>
        <w:outlineLvl w:val="0"/>
        <w:rPr>
          <w:rFonts w:ascii="Calibri" w:eastAsia="Calibri" w:hAnsi="Calibri" w:cs="Calibri"/>
          <w:b/>
          <w:sz w:val="24"/>
          <w:szCs w:val="20"/>
        </w:rPr>
      </w:pPr>
    </w:p>
    <w:p w14:paraId="6648F605" w14:textId="77777777" w:rsidR="00B8609F" w:rsidRPr="00125A1C" w:rsidRDefault="00B8609F" w:rsidP="005F3BBD">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 xml:space="preserve">los </w:t>
      </w:r>
      <w:r w:rsidRPr="00125A1C">
        <w:rPr>
          <w:rFonts w:ascii="Calibri" w:eastAsia="Calibri" w:hAnsi="Calibri" w:cs="Calibri"/>
          <w:sz w:val="20"/>
          <w:szCs w:val="20"/>
        </w:rPr>
        <w:t xml:space="preserve">resultados de </w:t>
      </w:r>
      <w:r w:rsidR="00DE166A" w:rsidRPr="00125A1C">
        <w:rPr>
          <w:rFonts w:ascii="Calibri" w:eastAsia="Calibri" w:hAnsi="Calibri" w:cs="Calibri"/>
          <w:sz w:val="20"/>
          <w:szCs w:val="20"/>
        </w:rPr>
        <w:t>las</w:t>
      </w:r>
      <w:r w:rsidR="001E7D01" w:rsidRPr="00125A1C">
        <w:rPr>
          <w:rFonts w:ascii="Calibri" w:eastAsia="Calibri" w:hAnsi="Calibri" w:cs="Calibri"/>
          <w:sz w:val="20"/>
          <w:szCs w:val="20"/>
        </w:rPr>
        <w:t xml:space="preserve"> actividades de fiscalización ambiental </w:t>
      </w:r>
      <w:r w:rsidR="00DE166A" w:rsidRPr="00125A1C">
        <w:rPr>
          <w:rFonts w:ascii="Calibri" w:eastAsia="Calibri" w:hAnsi="Calibri" w:cs="Calibri"/>
          <w:sz w:val="20"/>
          <w:szCs w:val="20"/>
        </w:rPr>
        <w:t>realizadas</w:t>
      </w:r>
      <w:r w:rsidRPr="00125A1C">
        <w:rPr>
          <w:rFonts w:ascii="Calibri" w:eastAsia="Calibri" w:hAnsi="Calibri" w:cs="Calibri"/>
          <w:sz w:val="20"/>
          <w:szCs w:val="20"/>
        </w:rPr>
        <w:t xml:space="preserve"> por la Superintendencia del Medio Ambiente (SMA), a la unidad fiscalizable “</w:t>
      </w:r>
      <w:r w:rsidR="001C5AAB">
        <w:rPr>
          <w:rFonts w:ascii="Calibri" w:eastAsia="Calibri" w:hAnsi="Calibri" w:cs="Calibri"/>
          <w:sz w:val="20"/>
          <w:szCs w:val="20"/>
        </w:rPr>
        <w:t>Plantel de Cerdos Porky</w:t>
      </w:r>
      <w:r w:rsidRPr="00125A1C">
        <w:rPr>
          <w:rFonts w:ascii="Calibri" w:eastAsia="Calibri" w:hAnsi="Calibri" w:cs="Calibri"/>
          <w:sz w:val="20"/>
          <w:szCs w:val="20"/>
        </w:rPr>
        <w:t xml:space="preserve">”, localizada en </w:t>
      </w:r>
      <w:r w:rsidR="00125A1C" w:rsidRPr="00125A1C">
        <w:rPr>
          <w:rFonts w:ascii="Calibri" w:eastAsia="Calibri" w:hAnsi="Calibri" w:cs="Calibri"/>
          <w:sz w:val="20"/>
          <w:szCs w:val="20"/>
        </w:rPr>
        <w:t xml:space="preserve">la </w:t>
      </w:r>
      <w:r w:rsidR="00125A1C" w:rsidRPr="00921065">
        <w:rPr>
          <w:rFonts w:ascii="Calibri" w:eastAsia="Calibri" w:hAnsi="Calibri" w:cs="Calibri"/>
          <w:sz w:val="20"/>
          <w:szCs w:val="20"/>
        </w:rPr>
        <w:t xml:space="preserve">comuna de </w:t>
      </w:r>
      <w:r w:rsidR="00A035C0">
        <w:rPr>
          <w:rFonts w:ascii="Calibri" w:eastAsia="Calibri" w:hAnsi="Calibri" w:cs="Calibri"/>
          <w:sz w:val="20"/>
          <w:szCs w:val="20"/>
        </w:rPr>
        <w:t>Melipilla</w:t>
      </w:r>
      <w:r w:rsidR="00125A1C" w:rsidRPr="00921065">
        <w:rPr>
          <w:rFonts w:ascii="Calibri" w:eastAsia="Calibri" w:hAnsi="Calibri" w:cs="Calibri"/>
          <w:sz w:val="20"/>
          <w:szCs w:val="20"/>
        </w:rPr>
        <w:t>, Región Metropolitana</w:t>
      </w:r>
      <w:r w:rsidRPr="00921065">
        <w:rPr>
          <w:rFonts w:ascii="Calibri" w:eastAsia="Calibri" w:hAnsi="Calibri" w:cs="Calibri"/>
          <w:sz w:val="20"/>
          <w:szCs w:val="20"/>
        </w:rPr>
        <w:t xml:space="preserve">, </w:t>
      </w:r>
      <w:r w:rsidR="006D7484" w:rsidRPr="00921065">
        <w:rPr>
          <w:rFonts w:ascii="Calibri" w:eastAsia="Calibri" w:hAnsi="Calibri" w:cs="Calibri"/>
          <w:sz w:val="20"/>
          <w:szCs w:val="20"/>
        </w:rPr>
        <w:t>en el marco del</w:t>
      </w:r>
      <w:r w:rsidR="006D7484" w:rsidRPr="00125A1C">
        <w:rPr>
          <w:rFonts w:ascii="Calibri" w:eastAsia="Calibri" w:hAnsi="Calibri" w:cs="Calibri"/>
          <w:sz w:val="20"/>
          <w:szCs w:val="20"/>
        </w:rPr>
        <w:t xml:space="preserve"> Programa de </w:t>
      </w:r>
      <w:r w:rsidR="006D7484" w:rsidRPr="009E43AA">
        <w:rPr>
          <w:rFonts w:ascii="Calibri" w:eastAsia="Calibri" w:hAnsi="Calibri" w:cs="Calibri"/>
          <w:sz w:val="20"/>
          <w:szCs w:val="20"/>
        </w:rPr>
        <w:t xml:space="preserve">Cumplimiento aprobado a través de la Resolución </w:t>
      </w:r>
      <w:r w:rsidR="00921065" w:rsidRPr="009E43AA">
        <w:rPr>
          <w:rFonts w:ascii="Calibri" w:eastAsia="Calibri" w:hAnsi="Calibri" w:cs="Calibri"/>
          <w:sz w:val="20"/>
          <w:szCs w:val="20"/>
        </w:rPr>
        <w:t xml:space="preserve">Exenta </w:t>
      </w:r>
      <w:r w:rsidR="00125A1C" w:rsidRPr="009E43AA">
        <w:rPr>
          <w:rFonts w:ascii="Calibri" w:eastAsia="Calibri" w:hAnsi="Calibri" w:cs="Calibri"/>
          <w:sz w:val="20"/>
          <w:szCs w:val="20"/>
        </w:rPr>
        <w:t>N°</w:t>
      </w:r>
      <w:r w:rsidR="00A035C0" w:rsidRPr="009E43AA">
        <w:rPr>
          <w:rFonts w:ascii="Calibri" w:eastAsia="Calibri" w:hAnsi="Calibri" w:cs="Calibri"/>
          <w:sz w:val="20"/>
          <w:szCs w:val="20"/>
        </w:rPr>
        <w:t>9</w:t>
      </w:r>
      <w:r w:rsidR="00125A1C" w:rsidRPr="009E43AA">
        <w:rPr>
          <w:rFonts w:ascii="Calibri" w:eastAsia="Calibri" w:hAnsi="Calibri" w:cs="Calibri"/>
          <w:sz w:val="20"/>
          <w:szCs w:val="20"/>
        </w:rPr>
        <w:t xml:space="preserve">/ROL </w:t>
      </w:r>
      <w:r w:rsidR="00921065" w:rsidRPr="009E43AA">
        <w:rPr>
          <w:rFonts w:ascii="Calibri" w:eastAsia="Calibri" w:hAnsi="Calibri" w:cs="Calibri"/>
          <w:sz w:val="20"/>
          <w:szCs w:val="20"/>
        </w:rPr>
        <w:t>F</w:t>
      </w:r>
      <w:r w:rsidR="00125A1C" w:rsidRPr="009E43AA">
        <w:rPr>
          <w:rFonts w:ascii="Calibri" w:eastAsia="Calibri" w:hAnsi="Calibri" w:cs="Calibri"/>
          <w:sz w:val="20"/>
          <w:szCs w:val="20"/>
        </w:rPr>
        <w:t>-0</w:t>
      </w:r>
      <w:r w:rsidR="00A035C0" w:rsidRPr="009E43AA">
        <w:rPr>
          <w:rFonts w:ascii="Calibri" w:eastAsia="Calibri" w:hAnsi="Calibri" w:cs="Calibri"/>
          <w:sz w:val="20"/>
          <w:szCs w:val="20"/>
        </w:rPr>
        <w:t>38</w:t>
      </w:r>
      <w:r w:rsidR="00125A1C" w:rsidRPr="009E43AA">
        <w:rPr>
          <w:rFonts w:ascii="Calibri" w:eastAsia="Calibri" w:hAnsi="Calibri" w:cs="Calibri"/>
          <w:sz w:val="20"/>
          <w:szCs w:val="20"/>
        </w:rPr>
        <w:t>-201</w:t>
      </w:r>
      <w:r w:rsidR="00A035C0" w:rsidRPr="009E43AA">
        <w:rPr>
          <w:rFonts w:ascii="Calibri" w:eastAsia="Calibri" w:hAnsi="Calibri" w:cs="Calibri"/>
          <w:sz w:val="20"/>
          <w:szCs w:val="20"/>
        </w:rPr>
        <w:t>7</w:t>
      </w:r>
      <w:r w:rsidR="000B6EA8" w:rsidRPr="009E43AA">
        <w:rPr>
          <w:rFonts w:ascii="Calibri" w:eastAsia="Calibri" w:hAnsi="Calibri" w:cs="Calibri"/>
          <w:sz w:val="20"/>
          <w:szCs w:val="20"/>
        </w:rPr>
        <w:t>,</w:t>
      </w:r>
      <w:r w:rsidR="00125A1C" w:rsidRPr="009E43AA">
        <w:rPr>
          <w:rFonts w:ascii="Calibri" w:eastAsia="Calibri" w:hAnsi="Calibri" w:cs="Calibri"/>
          <w:sz w:val="20"/>
          <w:szCs w:val="20"/>
        </w:rPr>
        <w:t xml:space="preserve"> de </w:t>
      </w:r>
      <w:r w:rsidR="00A035C0" w:rsidRPr="009E43AA">
        <w:rPr>
          <w:rFonts w:ascii="Calibri" w:eastAsia="Calibri" w:hAnsi="Calibri" w:cs="Calibri"/>
          <w:sz w:val="20"/>
          <w:szCs w:val="20"/>
        </w:rPr>
        <w:t>11</w:t>
      </w:r>
      <w:r w:rsidR="00125A1C" w:rsidRPr="009E43AA">
        <w:rPr>
          <w:rFonts w:ascii="Calibri" w:eastAsia="Calibri" w:hAnsi="Calibri" w:cs="Calibri"/>
          <w:sz w:val="20"/>
          <w:szCs w:val="20"/>
        </w:rPr>
        <w:t xml:space="preserve"> de </w:t>
      </w:r>
      <w:r w:rsidR="00A035C0" w:rsidRPr="009E43AA">
        <w:rPr>
          <w:rFonts w:ascii="Calibri" w:eastAsia="Calibri" w:hAnsi="Calibri" w:cs="Calibri"/>
          <w:sz w:val="20"/>
          <w:szCs w:val="20"/>
        </w:rPr>
        <w:t>diciembre</w:t>
      </w:r>
      <w:r w:rsidR="00125A1C" w:rsidRPr="009E43AA">
        <w:rPr>
          <w:rFonts w:ascii="Calibri" w:eastAsia="Calibri" w:hAnsi="Calibri" w:cs="Calibri"/>
          <w:sz w:val="20"/>
          <w:szCs w:val="20"/>
        </w:rPr>
        <w:t xml:space="preserve"> de </w:t>
      </w:r>
      <w:r w:rsidR="00921065" w:rsidRPr="009E43AA">
        <w:rPr>
          <w:rFonts w:ascii="Calibri" w:eastAsia="Calibri" w:hAnsi="Calibri" w:cs="Calibri"/>
          <w:sz w:val="20"/>
          <w:szCs w:val="20"/>
        </w:rPr>
        <w:t>201</w:t>
      </w:r>
      <w:r w:rsidR="00A035C0" w:rsidRPr="009E43AA">
        <w:rPr>
          <w:rFonts w:ascii="Calibri" w:eastAsia="Calibri" w:hAnsi="Calibri" w:cs="Calibri"/>
          <w:sz w:val="20"/>
          <w:szCs w:val="20"/>
        </w:rPr>
        <w:t>7</w:t>
      </w:r>
      <w:r w:rsidR="006D7484" w:rsidRPr="009E43AA">
        <w:rPr>
          <w:rFonts w:ascii="Calibri" w:eastAsia="Calibri" w:hAnsi="Calibri" w:cs="Calibri"/>
          <w:sz w:val="20"/>
          <w:szCs w:val="20"/>
        </w:rPr>
        <w:t xml:space="preserve"> de </w:t>
      </w:r>
      <w:r w:rsidR="00125A1C" w:rsidRPr="009E43AA">
        <w:rPr>
          <w:rFonts w:ascii="Calibri" w:eastAsia="Calibri" w:hAnsi="Calibri" w:cs="Calibri"/>
          <w:sz w:val="20"/>
          <w:szCs w:val="20"/>
        </w:rPr>
        <w:t>esta</w:t>
      </w:r>
      <w:r w:rsidR="006D7484" w:rsidRPr="009E43AA">
        <w:rPr>
          <w:rFonts w:ascii="Calibri" w:eastAsia="Calibri" w:hAnsi="Calibri" w:cs="Calibri"/>
          <w:sz w:val="20"/>
          <w:szCs w:val="20"/>
        </w:rPr>
        <w:t xml:space="preserve"> Superintendencia</w:t>
      </w:r>
      <w:r w:rsidR="00125A1C" w:rsidRPr="009E43AA">
        <w:rPr>
          <w:rFonts w:ascii="Calibri" w:eastAsia="Calibri" w:hAnsi="Calibri" w:cs="Calibri"/>
          <w:sz w:val="20"/>
          <w:szCs w:val="20"/>
        </w:rPr>
        <w:t xml:space="preserve"> (Anexo 1)</w:t>
      </w:r>
      <w:r w:rsidR="006D7484" w:rsidRPr="009E43AA">
        <w:rPr>
          <w:rFonts w:ascii="Calibri" w:eastAsia="Calibri" w:hAnsi="Calibri" w:cs="Calibri"/>
          <w:sz w:val="20"/>
          <w:szCs w:val="20"/>
        </w:rPr>
        <w:t>.</w:t>
      </w:r>
    </w:p>
    <w:p w14:paraId="1813158E" w14:textId="77777777" w:rsidR="00B8609F" w:rsidRPr="00125A1C" w:rsidRDefault="00B8609F" w:rsidP="005F3BBD">
      <w:pPr>
        <w:spacing w:after="0" w:line="240" w:lineRule="auto"/>
        <w:jc w:val="both"/>
        <w:rPr>
          <w:rFonts w:ascii="Calibri" w:eastAsia="Calibri" w:hAnsi="Calibri" w:cs="Calibri"/>
          <w:sz w:val="20"/>
          <w:szCs w:val="20"/>
        </w:rPr>
      </w:pPr>
    </w:p>
    <w:p w14:paraId="79A33EC0" w14:textId="29922709" w:rsidR="003E6A3E" w:rsidRDefault="00B8609F" w:rsidP="005F3BBD">
      <w:pPr>
        <w:autoSpaceDE w:val="0"/>
        <w:autoSpaceDN w:val="0"/>
        <w:adjustRightInd w:val="0"/>
        <w:spacing w:line="240" w:lineRule="auto"/>
        <w:jc w:val="both"/>
        <w:rPr>
          <w:rFonts w:cstheme="minorHAnsi"/>
          <w:sz w:val="20"/>
          <w:szCs w:val="20"/>
          <w:highlight w:val="yellow"/>
        </w:rPr>
      </w:pPr>
      <w:r w:rsidRPr="003049A9">
        <w:rPr>
          <w:rFonts w:cstheme="minorHAnsi"/>
          <w:sz w:val="20"/>
          <w:szCs w:val="20"/>
        </w:rPr>
        <w:t>Los objetivos específicos del programa consisten en</w:t>
      </w:r>
      <w:r w:rsidR="000B6EA8" w:rsidRPr="003E6A3E">
        <w:rPr>
          <w:rFonts w:cstheme="minorHAnsi"/>
          <w:sz w:val="20"/>
          <w:szCs w:val="20"/>
        </w:rPr>
        <w:t>:</w:t>
      </w:r>
      <w:r w:rsidR="00F76007" w:rsidRPr="003E6A3E">
        <w:rPr>
          <w:rFonts w:cstheme="minorHAnsi"/>
          <w:sz w:val="20"/>
          <w:szCs w:val="20"/>
        </w:rPr>
        <w:t xml:space="preserve"> 1) </w:t>
      </w:r>
      <w:r w:rsidR="000B6EA8" w:rsidRPr="003E6A3E">
        <w:rPr>
          <w:rFonts w:cstheme="minorHAnsi"/>
          <w:sz w:val="20"/>
          <w:szCs w:val="20"/>
        </w:rPr>
        <w:t>R</w:t>
      </w:r>
      <w:r w:rsidR="003049A9" w:rsidRPr="003E6A3E">
        <w:rPr>
          <w:rFonts w:cstheme="minorHAnsi"/>
          <w:sz w:val="20"/>
          <w:szCs w:val="20"/>
        </w:rPr>
        <w:t xml:space="preserve">especto </w:t>
      </w:r>
      <w:r w:rsidR="003E6A3E" w:rsidRPr="003E6A3E">
        <w:rPr>
          <w:rFonts w:cstheme="minorHAnsi"/>
          <w:sz w:val="20"/>
          <w:szCs w:val="20"/>
        </w:rPr>
        <w:t>a no reportar la descarga efectuada en el mes de agosto de 2015, se realizará el retiro del ducto que realizaba dicha descarga al curso de agua; 2) Acciones tendientes a la utilización del purín en riego, tales como</w:t>
      </w:r>
      <w:r w:rsidR="00911368">
        <w:rPr>
          <w:rFonts w:cstheme="minorHAnsi"/>
          <w:sz w:val="20"/>
          <w:szCs w:val="20"/>
        </w:rPr>
        <w:t>,</w:t>
      </w:r>
      <w:r w:rsidR="003E6A3E" w:rsidRPr="003E6A3E">
        <w:rPr>
          <w:rFonts w:cstheme="minorHAnsi"/>
          <w:sz w:val="20"/>
          <w:szCs w:val="20"/>
        </w:rPr>
        <w:t xml:space="preserve"> ingresar Plan de Aplicación de Purines al SAG, la compra de terreno para disposición de dichos purines, mejorar el sistema de fertirriego para hacerlo más eficiente, desarrollar un Plan de Contingencia, generar nuevos convenios de fertirriego con otros parceleros y capacitación a trabajadores.</w:t>
      </w:r>
    </w:p>
    <w:p w14:paraId="2BA71228" w14:textId="225A0341" w:rsidR="00025EA4" w:rsidRPr="004C6B90" w:rsidRDefault="00025EA4" w:rsidP="005F3BBD">
      <w:pPr>
        <w:autoSpaceDE w:val="0"/>
        <w:autoSpaceDN w:val="0"/>
        <w:adjustRightInd w:val="0"/>
        <w:spacing w:line="240" w:lineRule="auto"/>
        <w:jc w:val="both"/>
        <w:rPr>
          <w:rFonts w:ascii="Calibri" w:eastAsia="Calibri" w:hAnsi="Calibri" w:cs="Calibri"/>
          <w:sz w:val="20"/>
          <w:szCs w:val="20"/>
        </w:rPr>
      </w:pPr>
      <w:r w:rsidRPr="009E43AA">
        <w:rPr>
          <w:rFonts w:ascii="Calibri" w:eastAsia="Calibri" w:hAnsi="Calibri" w:cs="Calibri"/>
          <w:sz w:val="20"/>
          <w:szCs w:val="20"/>
        </w:rPr>
        <w:t xml:space="preserve">Entre los hechos constatados más relevantes, es importante señalar que: </w:t>
      </w:r>
      <w:r w:rsidR="00225FC1" w:rsidRPr="009E43AA">
        <w:rPr>
          <w:rFonts w:ascii="Calibri" w:eastAsia="Calibri" w:hAnsi="Calibri" w:cs="Calibri"/>
          <w:sz w:val="20"/>
          <w:szCs w:val="20"/>
        </w:rPr>
        <w:t>(</w:t>
      </w:r>
      <w:r w:rsidR="001B14F9" w:rsidRPr="009E43AA">
        <w:rPr>
          <w:rFonts w:ascii="Calibri" w:eastAsia="Calibri" w:hAnsi="Calibri" w:cs="Calibri"/>
          <w:sz w:val="20"/>
          <w:szCs w:val="20"/>
        </w:rPr>
        <w:t>1</w:t>
      </w:r>
      <w:r w:rsidR="00225FC1" w:rsidRPr="009E43AA">
        <w:rPr>
          <w:rFonts w:ascii="Calibri" w:eastAsia="Calibri" w:hAnsi="Calibri" w:cs="Calibri"/>
          <w:sz w:val="20"/>
          <w:szCs w:val="20"/>
        </w:rPr>
        <w:t xml:space="preserve">) </w:t>
      </w:r>
      <w:r w:rsidR="002F0E4A">
        <w:rPr>
          <w:rFonts w:ascii="Calibri" w:eastAsia="Calibri" w:hAnsi="Calibri" w:cs="Calibri"/>
          <w:sz w:val="20"/>
          <w:szCs w:val="20"/>
        </w:rPr>
        <w:t>L</w:t>
      </w:r>
      <w:r w:rsidR="0020455B" w:rsidRPr="0020455B">
        <w:rPr>
          <w:rFonts w:ascii="Calibri" w:eastAsia="Calibri" w:hAnsi="Calibri" w:cs="Calibri"/>
          <w:sz w:val="20"/>
          <w:szCs w:val="20"/>
        </w:rPr>
        <w:t xml:space="preserve">a adquisición de las 70 hectáreas adicionales, no fue </w:t>
      </w:r>
      <w:r w:rsidR="002F0E4A">
        <w:rPr>
          <w:rFonts w:ascii="Calibri" w:eastAsia="Calibri" w:hAnsi="Calibri" w:cs="Calibri"/>
          <w:sz w:val="20"/>
          <w:szCs w:val="20"/>
        </w:rPr>
        <w:t>efectua</w:t>
      </w:r>
      <w:r w:rsidR="0020455B" w:rsidRPr="0020455B">
        <w:rPr>
          <w:rFonts w:ascii="Calibri" w:eastAsia="Calibri" w:hAnsi="Calibri" w:cs="Calibri"/>
          <w:sz w:val="20"/>
          <w:szCs w:val="20"/>
        </w:rPr>
        <w:t>da por Productora Porky Ltda., sino que</w:t>
      </w:r>
      <w:r w:rsidR="00CF3D3E">
        <w:rPr>
          <w:rFonts w:ascii="Calibri" w:eastAsia="Calibri" w:hAnsi="Calibri" w:cs="Calibri"/>
          <w:sz w:val="20"/>
          <w:szCs w:val="20"/>
        </w:rPr>
        <w:t>,</w:t>
      </w:r>
      <w:r w:rsidR="0020455B" w:rsidRPr="0020455B">
        <w:rPr>
          <w:rFonts w:ascii="Calibri" w:eastAsia="Calibri" w:hAnsi="Calibri" w:cs="Calibri"/>
          <w:sz w:val="20"/>
          <w:szCs w:val="20"/>
        </w:rPr>
        <w:t xml:space="preserve"> por otra empresa</w:t>
      </w:r>
      <w:r w:rsidR="002F0E4A">
        <w:rPr>
          <w:rFonts w:ascii="Calibri" w:eastAsia="Calibri" w:hAnsi="Calibri" w:cs="Calibri"/>
          <w:sz w:val="20"/>
          <w:szCs w:val="20"/>
        </w:rPr>
        <w:t>,</w:t>
      </w:r>
      <w:r w:rsidR="0020455B" w:rsidRPr="0020455B">
        <w:rPr>
          <w:rFonts w:ascii="Calibri" w:eastAsia="Calibri" w:hAnsi="Calibri" w:cs="Calibri"/>
          <w:sz w:val="20"/>
          <w:szCs w:val="20"/>
        </w:rPr>
        <w:t xml:space="preserve"> </w:t>
      </w:r>
      <w:r w:rsidR="002F0E4A">
        <w:rPr>
          <w:rFonts w:ascii="Calibri" w:eastAsia="Calibri" w:hAnsi="Calibri" w:cs="Calibri"/>
          <w:sz w:val="20"/>
          <w:szCs w:val="20"/>
        </w:rPr>
        <w:t xml:space="preserve">de </w:t>
      </w:r>
      <w:r w:rsidR="0020455B" w:rsidRPr="0020455B">
        <w:rPr>
          <w:rFonts w:ascii="Calibri" w:eastAsia="Calibri" w:hAnsi="Calibri" w:cs="Calibri"/>
          <w:sz w:val="20"/>
          <w:szCs w:val="20"/>
        </w:rPr>
        <w:t>la cual no se tiene certeza de</w:t>
      </w:r>
      <w:r w:rsidR="002F0E4A">
        <w:rPr>
          <w:rFonts w:ascii="Calibri" w:eastAsia="Calibri" w:hAnsi="Calibri" w:cs="Calibri"/>
          <w:sz w:val="20"/>
          <w:szCs w:val="20"/>
        </w:rPr>
        <w:t xml:space="preserve"> su</w:t>
      </w:r>
      <w:r w:rsidR="0020455B" w:rsidRPr="0020455B">
        <w:rPr>
          <w:rFonts w:ascii="Calibri" w:eastAsia="Calibri" w:hAnsi="Calibri" w:cs="Calibri"/>
          <w:sz w:val="20"/>
          <w:szCs w:val="20"/>
        </w:rPr>
        <w:t xml:space="preserve"> vínculo </w:t>
      </w:r>
      <w:r w:rsidR="002F0E4A">
        <w:rPr>
          <w:rFonts w:ascii="Calibri" w:eastAsia="Calibri" w:hAnsi="Calibri" w:cs="Calibri"/>
          <w:sz w:val="20"/>
          <w:szCs w:val="20"/>
        </w:rPr>
        <w:t xml:space="preserve">con el titular, y (2) </w:t>
      </w:r>
      <w:r w:rsidR="002F0E4A" w:rsidRPr="002F0E4A">
        <w:rPr>
          <w:rFonts w:ascii="Calibri" w:eastAsia="Calibri" w:hAnsi="Calibri" w:cs="Calibri"/>
          <w:sz w:val="20"/>
          <w:szCs w:val="20"/>
        </w:rPr>
        <w:t>El titular no realizó la adquisición del equipo diésel o electrógeno para mantener los equipos en caso de corte de suministro eléctrico</w:t>
      </w:r>
      <w:r w:rsidR="002F0E4A">
        <w:rPr>
          <w:rFonts w:ascii="Calibri" w:eastAsia="Calibri" w:hAnsi="Calibri" w:cs="Calibri"/>
          <w:sz w:val="20"/>
          <w:szCs w:val="20"/>
        </w:rPr>
        <w:t>.</w:t>
      </w:r>
    </w:p>
    <w:p w14:paraId="4724C315" w14:textId="77777777" w:rsidR="008D7BE2" w:rsidRDefault="008D7BE2" w:rsidP="008D7BE2">
      <w:pPr>
        <w:rPr>
          <w:sz w:val="28"/>
          <w:szCs w:val="28"/>
        </w:rPr>
      </w:pPr>
    </w:p>
    <w:p w14:paraId="685CE334" w14:textId="77777777" w:rsidR="008D7BE2" w:rsidRDefault="008D7BE2" w:rsidP="008D7BE2">
      <w:pPr>
        <w:rPr>
          <w:sz w:val="28"/>
          <w:szCs w:val="28"/>
        </w:rPr>
      </w:pPr>
    </w:p>
    <w:p w14:paraId="4E853548" w14:textId="77777777" w:rsidR="008D7BE2" w:rsidRDefault="008D7BE2" w:rsidP="008D7BE2">
      <w:pPr>
        <w:rPr>
          <w:sz w:val="28"/>
          <w:szCs w:val="28"/>
        </w:rPr>
      </w:pPr>
    </w:p>
    <w:p w14:paraId="6759DA81" w14:textId="77777777" w:rsidR="008D7BE2" w:rsidRDefault="008D7BE2" w:rsidP="008D7BE2">
      <w:pPr>
        <w:rPr>
          <w:sz w:val="28"/>
          <w:szCs w:val="28"/>
        </w:rPr>
      </w:pPr>
    </w:p>
    <w:p w14:paraId="7D206E69" w14:textId="77777777" w:rsidR="008D7BE2" w:rsidRDefault="008D7BE2" w:rsidP="008D7BE2">
      <w:pPr>
        <w:rPr>
          <w:sz w:val="28"/>
          <w:szCs w:val="28"/>
        </w:rPr>
      </w:pPr>
    </w:p>
    <w:p w14:paraId="6038B365" w14:textId="77777777" w:rsidR="004A3FDC" w:rsidRDefault="004A3FDC">
      <w:pPr>
        <w:rPr>
          <w:sz w:val="28"/>
          <w:szCs w:val="28"/>
        </w:rPr>
      </w:pPr>
      <w:r>
        <w:rPr>
          <w:sz w:val="28"/>
          <w:szCs w:val="28"/>
        </w:rPr>
        <w:br w:type="page"/>
      </w:r>
    </w:p>
    <w:p w14:paraId="7A471044" w14:textId="77777777" w:rsidR="008D7BE2" w:rsidRPr="00D42470" w:rsidRDefault="008D7BE2" w:rsidP="008D7BE2">
      <w:pPr>
        <w:pStyle w:val="Ttulo1"/>
      </w:pPr>
      <w:bookmarkStart w:id="12" w:name="_Toc390777017"/>
      <w:bookmarkStart w:id="13" w:name="_Toc449085406"/>
      <w:bookmarkStart w:id="14" w:name="_Toc535330800"/>
      <w:r w:rsidRPr="00D42470">
        <w:lastRenderedPageBreak/>
        <w:t xml:space="preserve">IDENTIFICACIÓN </w:t>
      </w:r>
      <w:bookmarkEnd w:id="12"/>
      <w:r w:rsidRPr="00D42470">
        <w:t>DE LA UNIDAD FISCALIZABLE</w:t>
      </w:r>
      <w:bookmarkEnd w:id="13"/>
      <w:bookmarkEnd w:id="14"/>
    </w:p>
    <w:p w14:paraId="1347F419" w14:textId="77777777" w:rsidR="008D7BE2" w:rsidRPr="00D42470" w:rsidRDefault="008D7BE2" w:rsidP="008D7BE2">
      <w:pPr>
        <w:spacing w:after="0" w:line="240" w:lineRule="auto"/>
        <w:ind w:left="576"/>
        <w:contextualSpacing/>
        <w:outlineLvl w:val="0"/>
        <w:rPr>
          <w:rFonts w:ascii="Calibri" w:eastAsia="Calibri" w:hAnsi="Calibri" w:cs="Calibri"/>
          <w:b/>
          <w:sz w:val="24"/>
          <w:szCs w:val="20"/>
        </w:rPr>
      </w:pPr>
    </w:p>
    <w:p w14:paraId="4A6C0C11" w14:textId="77777777" w:rsidR="008D7BE2" w:rsidRPr="00D42470" w:rsidRDefault="008D7BE2" w:rsidP="008D7BE2">
      <w:pPr>
        <w:pStyle w:val="Ttulo2"/>
      </w:pPr>
      <w:bookmarkStart w:id="15" w:name="_Toc449085407"/>
      <w:bookmarkStart w:id="16" w:name="_Toc535330801"/>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14:paraId="41107AC9" w14:textId="77777777" w:rsidTr="003C7F5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17CFBA" w14:textId="77777777" w:rsidR="000E3F40" w:rsidRPr="00D42470" w:rsidRDefault="000E3F40" w:rsidP="003C7F59">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6288ED75" w14:textId="77777777" w:rsidR="000E3F40" w:rsidRPr="00D42470" w:rsidRDefault="00E43700" w:rsidP="003C7F59">
            <w:pPr>
              <w:spacing w:after="0" w:line="240" w:lineRule="auto"/>
              <w:jc w:val="both"/>
              <w:rPr>
                <w:rFonts w:ascii="Calibri" w:eastAsia="Calibri" w:hAnsi="Calibri" w:cs="Calibri"/>
                <w:b/>
                <w:sz w:val="20"/>
                <w:szCs w:val="20"/>
              </w:rPr>
            </w:pPr>
            <w:r>
              <w:rPr>
                <w:rFonts w:ascii="Calibri" w:eastAsia="Calibri" w:hAnsi="Calibri" w:cs="Calibri"/>
                <w:sz w:val="20"/>
                <w:szCs w:val="20"/>
              </w:rPr>
              <w:t>PLANTEL DE CERDOS PORKY</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A0A8802" w14:textId="77777777" w:rsidR="000E3F40" w:rsidRPr="00E55815" w:rsidRDefault="000E3F40" w:rsidP="003C7F59">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r w:rsidR="00CA695B">
              <w:rPr>
                <w:rFonts w:ascii="Calibri" w:eastAsia="Calibri" w:hAnsi="Calibri" w:cs="Calibri"/>
                <w:b/>
                <w:sz w:val="20"/>
                <w:szCs w:val="20"/>
                <w:lang w:eastAsia="es-ES"/>
              </w:rPr>
              <w:t xml:space="preserve">                      </w:t>
            </w:r>
            <w:r w:rsidR="00CA695B" w:rsidRPr="00CA695B">
              <w:rPr>
                <w:rFonts w:ascii="Calibri" w:eastAsia="Calibri" w:hAnsi="Calibri" w:cs="Calibri"/>
                <w:sz w:val="20"/>
                <w:szCs w:val="20"/>
                <w:lang w:eastAsia="es-ES"/>
              </w:rPr>
              <w:t>En operación</w:t>
            </w:r>
          </w:p>
        </w:tc>
      </w:tr>
      <w:tr w:rsidR="008D7BE2" w:rsidRPr="00D42470" w14:paraId="44F6F0A9"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43447E" w14:textId="77777777" w:rsidR="008D7BE2" w:rsidRPr="00D42470" w:rsidRDefault="008D7BE2" w:rsidP="006B481F">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CA695B">
              <w:rPr>
                <w:rFonts w:ascii="Calibri" w:eastAsia="Calibri" w:hAnsi="Calibri" w:cs="Calibri"/>
                <w:sz w:val="20"/>
                <w:szCs w:val="20"/>
              </w:rPr>
              <w:t>Región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1FA75697" w14:textId="77777777" w:rsidR="008D7BE2" w:rsidRDefault="008D7BE2" w:rsidP="006B481F">
            <w:pPr>
              <w:spacing w:after="10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71B196E6" w14:textId="77777777" w:rsidR="00CA695B" w:rsidRPr="00E43700" w:rsidRDefault="00E43700" w:rsidP="00E531EA">
            <w:pPr>
              <w:ind w:left="35"/>
              <w:jc w:val="both"/>
              <w:rPr>
                <w:rFonts w:cstheme="minorHAnsi"/>
                <w:sz w:val="20"/>
                <w:szCs w:val="20"/>
              </w:rPr>
            </w:pPr>
            <w:r>
              <w:rPr>
                <w:rFonts w:cstheme="minorHAnsi"/>
                <w:sz w:val="20"/>
                <w:szCs w:val="20"/>
              </w:rPr>
              <w:t>Sector Fundo Viña Vieja, Parcela 357-364, Camino Cholqui, Comuna de Melipilla</w:t>
            </w:r>
            <w:r w:rsidR="00C12BDD">
              <w:rPr>
                <w:rFonts w:ascii="Calibri" w:eastAsia="Calibri" w:hAnsi="Calibri" w:cs="Calibri"/>
                <w:sz w:val="20"/>
                <w:szCs w:val="20"/>
              </w:rPr>
              <w:t>.</w:t>
            </w:r>
          </w:p>
        </w:tc>
      </w:tr>
      <w:tr w:rsidR="008D7BE2" w:rsidRPr="00D42470" w14:paraId="53E6B47E" w14:textId="77777777" w:rsidTr="006B481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7B6E04" w14:textId="77777777" w:rsidR="008D7BE2" w:rsidRPr="00D42470" w:rsidRDefault="008D7BE2" w:rsidP="006B481F">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E43700">
              <w:rPr>
                <w:rFonts w:ascii="Calibri" w:eastAsia="Calibri" w:hAnsi="Calibri" w:cs="Calibri"/>
                <w:sz w:val="20"/>
                <w:szCs w:val="20"/>
              </w:rPr>
              <w:t>Melipilla</w:t>
            </w:r>
          </w:p>
        </w:tc>
        <w:tc>
          <w:tcPr>
            <w:tcW w:w="2296" w:type="pct"/>
            <w:vMerge/>
            <w:tcBorders>
              <w:left w:val="single" w:sz="4" w:space="0" w:color="auto"/>
              <w:right w:val="single" w:sz="4" w:space="0" w:color="auto"/>
            </w:tcBorders>
            <w:shd w:val="clear" w:color="auto" w:fill="FFFFFF"/>
          </w:tcPr>
          <w:p w14:paraId="2A387B80" w14:textId="77777777" w:rsidR="008D7BE2" w:rsidRPr="00D42470" w:rsidRDefault="008D7BE2" w:rsidP="006B481F">
            <w:pPr>
              <w:spacing w:after="0" w:line="240" w:lineRule="auto"/>
              <w:ind w:left="188"/>
              <w:jc w:val="both"/>
              <w:rPr>
                <w:rFonts w:ascii="Calibri" w:eastAsia="Calibri" w:hAnsi="Calibri" w:cs="Calibri"/>
                <w:b/>
                <w:sz w:val="20"/>
                <w:szCs w:val="20"/>
              </w:rPr>
            </w:pPr>
          </w:p>
        </w:tc>
      </w:tr>
      <w:tr w:rsidR="008D7BE2" w:rsidRPr="00D42470" w14:paraId="6C4BE098" w14:textId="77777777" w:rsidTr="006B481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A71B31" w14:textId="77777777"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E43700">
              <w:rPr>
                <w:rFonts w:ascii="Calibri" w:eastAsia="Calibri" w:hAnsi="Calibri" w:cs="Calibri"/>
                <w:sz w:val="20"/>
                <w:szCs w:val="20"/>
              </w:rPr>
              <w:t>Melipilla</w:t>
            </w:r>
          </w:p>
        </w:tc>
        <w:tc>
          <w:tcPr>
            <w:tcW w:w="2296" w:type="pct"/>
            <w:vMerge/>
            <w:tcBorders>
              <w:left w:val="single" w:sz="4" w:space="0" w:color="auto"/>
              <w:bottom w:val="single" w:sz="4" w:space="0" w:color="auto"/>
              <w:right w:val="single" w:sz="4" w:space="0" w:color="auto"/>
            </w:tcBorders>
            <w:shd w:val="clear" w:color="auto" w:fill="FFFFFF"/>
          </w:tcPr>
          <w:p w14:paraId="29CB0357" w14:textId="77777777" w:rsidR="008D7BE2" w:rsidRPr="00D42470" w:rsidRDefault="008D7BE2" w:rsidP="006B481F">
            <w:pPr>
              <w:spacing w:after="0" w:line="240" w:lineRule="auto"/>
              <w:ind w:left="188"/>
              <w:jc w:val="both"/>
              <w:rPr>
                <w:rFonts w:ascii="Calibri" w:eastAsia="Calibri" w:hAnsi="Calibri" w:cs="Calibri"/>
                <w:b/>
                <w:sz w:val="20"/>
                <w:szCs w:val="20"/>
              </w:rPr>
            </w:pPr>
          </w:p>
        </w:tc>
      </w:tr>
      <w:tr w:rsidR="008D7BE2" w:rsidRPr="00D42470" w14:paraId="2172F9BF" w14:textId="77777777" w:rsidTr="006B481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F405B4" w14:textId="50FF688E" w:rsidR="008D7BE2" w:rsidRPr="00D42470" w:rsidRDefault="008D7BE2" w:rsidP="006B481F">
            <w:pPr>
              <w:spacing w:after="100" w:line="240"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8E38CF">
              <w:rPr>
                <w:rFonts w:ascii="Calibri" w:eastAsia="Calibri" w:hAnsi="Calibri" w:cs="Calibri"/>
                <w:sz w:val="20"/>
                <w:szCs w:val="20"/>
              </w:rPr>
              <w:t>Productora Porky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8BA62D" w14:textId="244C42AD"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8E38CF">
              <w:rPr>
                <w:rFonts w:ascii="Calibri" w:eastAsia="Calibri" w:hAnsi="Calibri" w:cs="Calibri"/>
                <w:sz w:val="20"/>
                <w:szCs w:val="20"/>
              </w:rPr>
              <w:t>76.518.000-8</w:t>
            </w:r>
          </w:p>
        </w:tc>
      </w:tr>
      <w:tr w:rsidR="008D7BE2" w:rsidRPr="00D42470" w14:paraId="179EFF76" w14:textId="77777777" w:rsidTr="006B481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E3CF5B" w14:textId="77777777" w:rsidR="008D7BE2" w:rsidRPr="00E43700" w:rsidRDefault="008D7BE2" w:rsidP="00E531EA">
            <w:pPr>
              <w:ind w:left="35"/>
              <w:jc w:val="both"/>
              <w:rPr>
                <w:rFonts w:cstheme="minorHAns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00E43700">
              <w:rPr>
                <w:rFonts w:cstheme="minorHAnsi"/>
                <w:sz w:val="20"/>
                <w:szCs w:val="20"/>
              </w:rPr>
              <w:t>Sector Fundo Viña Vieja, Parcela 357-364, Camino Cholqui, Comuna de Melipilla</w:t>
            </w:r>
            <w:r w:rsidR="00C12BDD">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96AE07" w14:textId="77777777"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E43700">
              <w:rPr>
                <w:rStyle w:val="Hipervnculo"/>
                <w:rFonts w:cstheme="minorHAnsi"/>
              </w:rPr>
              <w:t>-</w:t>
            </w:r>
          </w:p>
        </w:tc>
      </w:tr>
      <w:tr w:rsidR="008D7BE2" w:rsidRPr="00D42470" w14:paraId="1E2A6B40" w14:textId="77777777" w:rsidTr="006B481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9BB1F31" w14:textId="77777777" w:rsidR="008D7BE2" w:rsidRPr="00D4247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A88606" w14:textId="77777777"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12BDD">
              <w:rPr>
                <w:rFonts w:ascii="Calibri" w:eastAsia="Calibri" w:hAnsi="Calibri" w:cs="Calibri"/>
                <w:sz w:val="20"/>
                <w:szCs w:val="20"/>
              </w:rPr>
              <w:t>-</w:t>
            </w:r>
          </w:p>
        </w:tc>
      </w:tr>
      <w:tr w:rsidR="008D7BE2" w:rsidRPr="00D42470" w14:paraId="030CB233" w14:textId="77777777" w:rsidTr="006B481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612C46" w14:textId="77777777" w:rsidR="008D7BE2" w:rsidRPr="00D42470" w:rsidRDefault="008D7BE2" w:rsidP="006B481F">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r w:rsidR="00E43700">
              <w:rPr>
                <w:rFonts w:ascii="Calibri" w:eastAsia="Calibri" w:hAnsi="Calibri" w:cs="Calibri"/>
                <w:sz w:val="20"/>
                <w:szCs w:val="20"/>
              </w:rPr>
              <w:t>Liberato Segundo Díaz Tapia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EC51D9" w14:textId="77777777"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A27A06">
              <w:rPr>
                <w:rFonts w:ascii="Calibri" w:eastAsia="Calibri" w:hAnsi="Calibri" w:cs="Calibri"/>
                <w:sz w:val="20"/>
                <w:szCs w:val="20"/>
              </w:rPr>
              <w:t>6.886.449-6</w:t>
            </w:r>
          </w:p>
        </w:tc>
      </w:tr>
      <w:tr w:rsidR="008D7BE2" w:rsidRPr="00D42470" w14:paraId="71F52805" w14:textId="77777777" w:rsidTr="006B481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1D0321" w14:textId="77777777"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r w:rsidR="00A35A95">
              <w:rPr>
                <w:rFonts w:ascii="Calibri" w:eastAsia="Calibri" w:hAnsi="Calibri" w:cs="Calibri"/>
                <w:sz w:val="20"/>
                <w:szCs w:val="20"/>
              </w:rPr>
              <w:t>Vicuña Mackenna N°7405, Oficina 205, La Florida.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0DD01A" w14:textId="77777777"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C12BDD">
              <w:rPr>
                <w:rFonts w:ascii="Calibri" w:eastAsia="Calibri" w:hAnsi="Calibri" w:cs="Calibri"/>
                <w:sz w:val="20"/>
                <w:szCs w:val="20"/>
              </w:rPr>
              <w:t>-</w:t>
            </w:r>
          </w:p>
        </w:tc>
      </w:tr>
      <w:tr w:rsidR="008D7BE2" w:rsidRPr="00D42470" w14:paraId="3AE56585" w14:textId="77777777" w:rsidTr="006B481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50D38F5" w14:textId="77777777" w:rsidR="008D7BE2" w:rsidRPr="00D42470" w:rsidRDefault="008D7BE2" w:rsidP="006B481F">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4EF3A2" w14:textId="77777777" w:rsidR="008D7BE2" w:rsidRPr="00D42470" w:rsidRDefault="008D7BE2" w:rsidP="006B481F">
            <w:pPr>
              <w:spacing w:after="100" w:line="240"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C12BDD">
              <w:rPr>
                <w:rFonts w:ascii="Calibri" w:eastAsia="Calibri" w:hAnsi="Calibri" w:cs="Calibri"/>
                <w:sz w:val="20"/>
                <w:szCs w:val="20"/>
              </w:rPr>
              <w:t>-</w:t>
            </w:r>
          </w:p>
        </w:tc>
      </w:tr>
    </w:tbl>
    <w:p w14:paraId="0D7466BA" w14:textId="77777777" w:rsidR="008D7BE2" w:rsidRPr="00D42470" w:rsidRDefault="008D7BE2" w:rsidP="008D7BE2">
      <w:pPr>
        <w:spacing w:line="240" w:lineRule="auto"/>
        <w:contextualSpacing/>
      </w:pPr>
    </w:p>
    <w:p w14:paraId="4595A504" w14:textId="77777777" w:rsidR="008D7BE2" w:rsidRPr="00D42470" w:rsidRDefault="008D7BE2" w:rsidP="008D7BE2">
      <w:pPr>
        <w:spacing w:line="240" w:lineRule="auto"/>
        <w:contextualSpacing/>
      </w:pPr>
    </w:p>
    <w:p w14:paraId="18E8742E" w14:textId="77777777" w:rsidR="008D7BE2" w:rsidRPr="00D42470" w:rsidRDefault="008D7BE2" w:rsidP="008D7BE2">
      <w:pPr>
        <w:spacing w:line="240" w:lineRule="auto"/>
        <w:jc w:val="center"/>
        <w:rPr>
          <w:rFonts w:ascii="Calibri" w:eastAsia="Calibri" w:hAnsi="Calibri" w:cs="Calibri"/>
          <w:sz w:val="28"/>
          <w:szCs w:val="32"/>
        </w:rPr>
      </w:pPr>
    </w:p>
    <w:p w14:paraId="28BDC781" w14:textId="77777777" w:rsidR="008D7BE2" w:rsidRPr="00D42470" w:rsidRDefault="008D7BE2" w:rsidP="008D7BE2">
      <w:pPr>
        <w:spacing w:line="240" w:lineRule="auto"/>
        <w:jc w:val="center"/>
        <w:rPr>
          <w:rFonts w:ascii="Calibri" w:eastAsia="Calibri" w:hAnsi="Calibri" w:cs="Calibri"/>
          <w:sz w:val="28"/>
          <w:szCs w:val="32"/>
        </w:rPr>
      </w:pPr>
    </w:p>
    <w:p w14:paraId="139B5B96" w14:textId="77777777" w:rsidR="008D7BE2" w:rsidRPr="00D42470" w:rsidRDefault="008D7BE2" w:rsidP="008D7BE2">
      <w:pPr>
        <w:spacing w:line="240" w:lineRule="auto"/>
        <w:jc w:val="center"/>
        <w:rPr>
          <w:rFonts w:ascii="Calibri" w:eastAsia="Calibri" w:hAnsi="Calibri" w:cs="Calibri"/>
          <w:sz w:val="28"/>
          <w:szCs w:val="32"/>
        </w:rPr>
      </w:pPr>
    </w:p>
    <w:p w14:paraId="4A15340D" w14:textId="77777777" w:rsidR="008D7BE2" w:rsidRPr="00D42470" w:rsidRDefault="008D7BE2" w:rsidP="008D7BE2">
      <w:pPr>
        <w:spacing w:line="240" w:lineRule="auto"/>
        <w:jc w:val="center"/>
        <w:rPr>
          <w:rFonts w:ascii="Calibri" w:eastAsia="Calibri" w:hAnsi="Calibri" w:cs="Calibri"/>
          <w:sz w:val="28"/>
          <w:szCs w:val="32"/>
        </w:rPr>
      </w:pPr>
    </w:p>
    <w:p w14:paraId="2A7AB728" w14:textId="77777777" w:rsidR="008D7BE2" w:rsidRPr="00D42470" w:rsidRDefault="008D7BE2" w:rsidP="000E4E4A">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40D14A9B" w14:textId="77777777" w:rsidR="008D7BE2" w:rsidRPr="008D7BE2" w:rsidRDefault="008D7BE2" w:rsidP="008D7BE2">
      <w:pPr>
        <w:pStyle w:val="Ttulo1"/>
      </w:pPr>
      <w:bookmarkStart w:id="26" w:name="_Toc390777020"/>
      <w:bookmarkStart w:id="27" w:name="_Toc449085409"/>
      <w:bookmarkStart w:id="28" w:name="_Toc535330802"/>
      <w:bookmarkEnd w:id="17"/>
      <w:bookmarkEnd w:id="18"/>
      <w:bookmarkEnd w:id="19"/>
      <w:bookmarkEnd w:id="20"/>
      <w:bookmarkEnd w:id="21"/>
      <w:bookmarkEnd w:id="22"/>
      <w:bookmarkEnd w:id="23"/>
      <w:bookmarkEnd w:id="24"/>
      <w:bookmarkEnd w:id="25"/>
      <w:r w:rsidRPr="008D7BE2">
        <w:lastRenderedPageBreak/>
        <w:t>INSTRUMENTOS DE CARÁCTER AMBIENTAL FISCALIZADOS</w:t>
      </w:r>
      <w:bookmarkEnd w:id="26"/>
      <w:bookmarkEnd w:id="27"/>
      <w:bookmarkEnd w:id="28"/>
    </w:p>
    <w:p w14:paraId="3827E451" w14:textId="77777777" w:rsidR="008D7BE2" w:rsidRDefault="008D7BE2" w:rsidP="008D7BE2">
      <w:pPr>
        <w:spacing w:after="0" w:line="240" w:lineRule="auto"/>
        <w:contextualSpacing/>
        <w:outlineLvl w:val="0"/>
        <w:rPr>
          <w:rFonts w:ascii="Calibri" w:eastAsia="Calibri" w:hAnsi="Calibri" w:cs="Calibr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73"/>
        <w:gridCol w:w="1733"/>
        <w:gridCol w:w="1543"/>
        <w:gridCol w:w="1546"/>
        <w:gridCol w:w="1736"/>
        <w:gridCol w:w="4630"/>
        <w:gridCol w:w="1801"/>
      </w:tblGrid>
      <w:tr w:rsidR="000E3F40" w:rsidRPr="00D42470" w14:paraId="4CD26CBB" w14:textId="77777777" w:rsidTr="005F2542">
        <w:trPr>
          <w:trHeight w:val="498"/>
        </w:trPr>
        <w:tc>
          <w:tcPr>
            <w:tcW w:w="5000" w:type="pct"/>
            <w:gridSpan w:val="7"/>
            <w:shd w:val="clear" w:color="000000" w:fill="D9D9D9"/>
            <w:noWrap/>
          </w:tcPr>
          <w:p w14:paraId="6D6EC041" w14:textId="77777777" w:rsidR="000E3F40" w:rsidRPr="00D42470" w:rsidRDefault="000E3F40" w:rsidP="003C7F59">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5F2542" w:rsidRPr="00D42470" w14:paraId="21EFA522" w14:textId="77777777" w:rsidTr="005F2542">
        <w:trPr>
          <w:trHeight w:val="498"/>
        </w:trPr>
        <w:tc>
          <w:tcPr>
            <w:tcW w:w="211" w:type="pct"/>
            <w:shd w:val="clear" w:color="auto" w:fill="auto"/>
            <w:vAlign w:val="center"/>
            <w:hideMark/>
          </w:tcPr>
          <w:p w14:paraId="3FA22A29" w14:textId="77777777"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39" w:type="pct"/>
            <w:shd w:val="clear" w:color="auto" w:fill="auto"/>
            <w:vAlign w:val="center"/>
            <w:hideMark/>
          </w:tcPr>
          <w:p w14:paraId="4B3833C5" w14:textId="77777777"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69" w:type="pct"/>
            <w:shd w:val="clear" w:color="auto" w:fill="auto"/>
            <w:vAlign w:val="center"/>
            <w:hideMark/>
          </w:tcPr>
          <w:p w14:paraId="4626F458" w14:textId="77777777"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5F789D66" w14:textId="77777777"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70" w:type="pct"/>
            <w:vAlign w:val="center"/>
          </w:tcPr>
          <w:p w14:paraId="313B2C32" w14:textId="77777777"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40" w:type="pct"/>
            <w:shd w:val="clear" w:color="auto" w:fill="auto"/>
            <w:vAlign w:val="center"/>
            <w:hideMark/>
          </w:tcPr>
          <w:p w14:paraId="461B4159" w14:textId="77777777"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707" w:type="pct"/>
            <w:shd w:val="clear" w:color="auto" w:fill="auto"/>
            <w:vAlign w:val="center"/>
            <w:hideMark/>
          </w:tcPr>
          <w:p w14:paraId="1EA6BC3D" w14:textId="77777777" w:rsidR="000E3F40" w:rsidRPr="00D42470" w:rsidRDefault="000E3F40" w:rsidP="003C7F59">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4" w:type="pct"/>
          </w:tcPr>
          <w:p w14:paraId="7D903FE1" w14:textId="77777777" w:rsidR="000E3F40" w:rsidRPr="00D42470" w:rsidRDefault="000E3F40" w:rsidP="003C7F5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5F2542" w:rsidRPr="00D42470" w14:paraId="2FCA06E0" w14:textId="77777777" w:rsidTr="00636F21">
        <w:trPr>
          <w:trHeight w:val="498"/>
        </w:trPr>
        <w:tc>
          <w:tcPr>
            <w:tcW w:w="211" w:type="pct"/>
            <w:shd w:val="clear" w:color="auto" w:fill="auto"/>
            <w:noWrap/>
            <w:vAlign w:val="center"/>
            <w:hideMark/>
          </w:tcPr>
          <w:p w14:paraId="019ECFB7" w14:textId="77777777" w:rsidR="000E3F40" w:rsidRPr="00D42470" w:rsidRDefault="005343E6"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39" w:type="pct"/>
            <w:shd w:val="clear" w:color="auto" w:fill="auto"/>
            <w:noWrap/>
            <w:vAlign w:val="center"/>
          </w:tcPr>
          <w:p w14:paraId="44934219" w14:textId="77777777" w:rsidR="000E3F40" w:rsidRPr="00D42470" w:rsidRDefault="00A35A95"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Decreto Supremo</w:t>
            </w:r>
          </w:p>
        </w:tc>
        <w:tc>
          <w:tcPr>
            <w:tcW w:w="569" w:type="pct"/>
            <w:shd w:val="clear" w:color="auto" w:fill="auto"/>
            <w:noWrap/>
            <w:vAlign w:val="center"/>
          </w:tcPr>
          <w:p w14:paraId="605B8FC6" w14:textId="77777777" w:rsidR="000E3F40" w:rsidRPr="00D42470" w:rsidRDefault="00A35A95"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90</w:t>
            </w:r>
          </w:p>
        </w:tc>
        <w:tc>
          <w:tcPr>
            <w:tcW w:w="570" w:type="pct"/>
            <w:vAlign w:val="center"/>
          </w:tcPr>
          <w:p w14:paraId="33A78A4E" w14:textId="77777777" w:rsidR="000E3F40" w:rsidRPr="00D42470" w:rsidRDefault="00A35A95"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2000</w:t>
            </w:r>
          </w:p>
        </w:tc>
        <w:tc>
          <w:tcPr>
            <w:tcW w:w="640" w:type="pct"/>
            <w:shd w:val="clear" w:color="auto" w:fill="auto"/>
            <w:noWrap/>
            <w:vAlign w:val="center"/>
          </w:tcPr>
          <w:p w14:paraId="3D7190FA" w14:textId="77777777" w:rsidR="000E3F40" w:rsidRPr="00D42470" w:rsidRDefault="00A35A95" w:rsidP="00636F21">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Ministerio Secretaría General de la República</w:t>
            </w:r>
          </w:p>
        </w:tc>
        <w:tc>
          <w:tcPr>
            <w:tcW w:w="1707" w:type="pct"/>
            <w:shd w:val="clear" w:color="auto" w:fill="auto"/>
            <w:noWrap/>
            <w:vAlign w:val="center"/>
          </w:tcPr>
          <w:p w14:paraId="48D39AF7" w14:textId="77777777" w:rsidR="000E3F40" w:rsidRPr="00D42470" w:rsidRDefault="00A35A95" w:rsidP="003C7F59">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Establece Norma de Emisión para la Regulación de Contaminantes asociados a las descargas de residuos líquidos a aguas marinas y continentales superficiales.</w:t>
            </w:r>
          </w:p>
        </w:tc>
        <w:tc>
          <w:tcPr>
            <w:tcW w:w="664" w:type="pct"/>
            <w:vAlign w:val="center"/>
          </w:tcPr>
          <w:p w14:paraId="78ECCEE4" w14:textId="77777777" w:rsidR="000E3F40" w:rsidRPr="00D42470" w:rsidRDefault="00A35A95" w:rsidP="005F254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A35A95" w:rsidRPr="00D42470" w14:paraId="7819DB9B" w14:textId="77777777" w:rsidTr="00636F21">
        <w:trPr>
          <w:trHeight w:val="498"/>
        </w:trPr>
        <w:tc>
          <w:tcPr>
            <w:tcW w:w="211" w:type="pct"/>
            <w:shd w:val="clear" w:color="auto" w:fill="auto"/>
            <w:noWrap/>
            <w:vAlign w:val="center"/>
            <w:hideMark/>
          </w:tcPr>
          <w:p w14:paraId="74769790" w14:textId="77777777" w:rsidR="00A35A95" w:rsidRPr="00D42470" w:rsidRDefault="00A35A95" w:rsidP="00A35A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39" w:type="pct"/>
            <w:shd w:val="clear" w:color="auto" w:fill="auto"/>
            <w:noWrap/>
            <w:vAlign w:val="center"/>
            <w:hideMark/>
          </w:tcPr>
          <w:p w14:paraId="04A16780" w14:textId="77777777" w:rsidR="00A35A95" w:rsidRPr="00D42470" w:rsidRDefault="00A35A95" w:rsidP="00A35A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Programa de Cumplimiento</w:t>
            </w:r>
          </w:p>
        </w:tc>
        <w:tc>
          <w:tcPr>
            <w:tcW w:w="569" w:type="pct"/>
            <w:shd w:val="clear" w:color="auto" w:fill="auto"/>
            <w:noWrap/>
            <w:vAlign w:val="center"/>
          </w:tcPr>
          <w:p w14:paraId="3F0C5A77" w14:textId="6D812072" w:rsidR="00A35A95" w:rsidRPr="00D42470" w:rsidRDefault="00A35A95" w:rsidP="00A35A95">
            <w:pPr>
              <w:spacing w:after="0" w:line="0" w:lineRule="atLeast"/>
              <w:jc w:val="center"/>
              <w:rPr>
                <w:rFonts w:ascii="Calibri" w:eastAsia="Times New Roman" w:hAnsi="Calibri" w:cs="Calibri"/>
                <w:color w:val="000000"/>
                <w:sz w:val="20"/>
                <w:szCs w:val="20"/>
                <w:lang w:eastAsia="es-CL"/>
              </w:rPr>
            </w:pPr>
            <w:r>
              <w:rPr>
                <w:rFonts w:ascii="Calibri" w:eastAsia="Calibri" w:hAnsi="Calibri" w:cs="Calibri"/>
                <w:sz w:val="20"/>
                <w:szCs w:val="20"/>
              </w:rPr>
              <w:t xml:space="preserve">Res. Exenta </w:t>
            </w:r>
            <w:r w:rsidRPr="00125A1C">
              <w:rPr>
                <w:rFonts w:ascii="Calibri" w:eastAsia="Calibri" w:hAnsi="Calibri" w:cs="Calibri"/>
                <w:sz w:val="20"/>
                <w:szCs w:val="20"/>
              </w:rPr>
              <w:t>N°</w:t>
            </w:r>
            <w:r w:rsidR="00E1366C">
              <w:rPr>
                <w:rFonts w:ascii="Calibri" w:eastAsia="Calibri" w:hAnsi="Calibri" w:cs="Calibri"/>
                <w:sz w:val="20"/>
                <w:szCs w:val="20"/>
              </w:rPr>
              <w:t>9</w:t>
            </w:r>
            <w:r w:rsidRPr="00125A1C">
              <w:rPr>
                <w:rFonts w:ascii="Calibri" w:eastAsia="Calibri" w:hAnsi="Calibri" w:cs="Calibri"/>
                <w:sz w:val="20"/>
                <w:szCs w:val="20"/>
              </w:rPr>
              <w:t xml:space="preserve">/ROL </w:t>
            </w:r>
            <w:r>
              <w:rPr>
                <w:rFonts w:ascii="Calibri" w:eastAsia="Calibri" w:hAnsi="Calibri" w:cs="Calibri"/>
                <w:sz w:val="20"/>
                <w:szCs w:val="20"/>
              </w:rPr>
              <w:t>F</w:t>
            </w:r>
            <w:r w:rsidRPr="00125A1C">
              <w:rPr>
                <w:rFonts w:ascii="Calibri" w:eastAsia="Calibri" w:hAnsi="Calibri" w:cs="Calibri"/>
                <w:sz w:val="20"/>
                <w:szCs w:val="20"/>
              </w:rPr>
              <w:t>-</w:t>
            </w:r>
            <w:r>
              <w:rPr>
                <w:rFonts w:ascii="Calibri" w:eastAsia="Calibri" w:hAnsi="Calibri" w:cs="Calibri"/>
                <w:sz w:val="20"/>
                <w:szCs w:val="20"/>
              </w:rPr>
              <w:t>0</w:t>
            </w:r>
            <w:r w:rsidR="00E1366C">
              <w:rPr>
                <w:rFonts w:ascii="Calibri" w:eastAsia="Calibri" w:hAnsi="Calibri" w:cs="Calibri"/>
                <w:sz w:val="20"/>
                <w:szCs w:val="20"/>
              </w:rPr>
              <w:t>38</w:t>
            </w:r>
            <w:r w:rsidRPr="00125A1C">
              <w:rPr>
                <w:rFonts w:ascii="Calibri" w:eastAsia="Calibri" w:hAnsi="Calibri" w:cs="Calibri"/>
                <w:sz w:val="20"/>
                <w:szCs w:val="20"/>
              </w:rPr>
              <w:t>-201</w:t>
            </w:r>
            <w:r w:rsidR="00E1366C">
              <w:rPr>
                <w:rFonts w:ascii="Calibri" w:eastAsia="Calibri" w:hAnsi="Calibri" w:cs="Calibri"/>
                <w:sz w:val="20"/>
                <w:szCs w:val="20"/>
              </w:rPr>
              <w:t>7</w:t>
            </w:r>
          </w:p>
        </w:tc>
        <w:tc>
          <w:tcPr>
            <w:tcW w:w="570" w:type="pct"/>
            <w:noWrap/>
            <w:vAlign w:val="center"/>
          </w:tcPr>
          <w:p w14:paraId="57F74D36" w14:textId="780B33C2" w:rsidR="00A35A95" w:rsidRPr="00D42470" w:rsidRDefault="00E1366C" w:rsidP="00A35A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11</w:t>
            </w:r>
            <w:r w:rsidR="00A35A95">
              <w:rPr>
                <w:rFonts w:ascii="Calibri" w:eastAsia="Times New Roman" w:hAnsi="Calibri" w:cs="Calibri"/>
                <w:color w:val="000000"/>
                <w:sz w:val="20"/>
                <w:szCs w:val="20"/>
                <w:lang w:eastAsia="es-CL"/>
              </w:rPr>
              <w:t>-</w:t>
            </w:r>
            <w:r>
              <w:rPr>
                <w:rFonts w:ascii="Calibri" w:eastAsia="Times New Roman" w:hAnsi="Calibri" w:cs="Calibri"/>
                <w:color w:val="000000"/>
                <w:sz w:val="20"/>
                <w:szCs w:val="20"/>
                <w:lang w:eastAsia="es-CL"/>
              </w:rPr>
              <w:t>12</w:t>
            </w:r>
            <w:r w:rsidR="00A35A95">
              <w:rPr>
                <w:rFonts w:ascii="Calibri" w:eastAsia="Times New Roman" w:hAnsi="Calibri" w:cs="Calibri"/>
                <w:color w:val="000000"/>
                <w:sz w:val="20"/>
                <w:szCs w:val="20"/>
                <w:lang w:eastAsia="es-CL"/>
              </w:rPr>
              <w:t>-2017</w:t>
            </w:r>
          </w:p>
        </w:tc>
        <w:tc>
          <w:tcPr>
            <w:tcW w:w="640" w:type="pct"/>
            <w:shd w:val="clear" w:color="auto" w:fill="auto"/>
            <w:noWrap/>
            <w:vAlign w:val="center"/>
          </w:tcPr>
          <w:p w14:paraId="455A037B" w14:textId="77777777" w:rsidR="00A35A95" w:rsidRPr="00D42470" w:rsidRDefault="00A35A95" w:rsidP="00A35A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SMA</w:t>
            </w:r>
          </w:p>
        </w:tc>
        <w:tc>
          <w:tcPr>
            <w:tcW w:w="1707" w:type="pct"/>
            <w:shd w:val="clear" w:color="auto" w:fill="auto"/>
            <w:noWrap/>
            <w:vAlign w:val="center"/>
          </w:tcPr>
          <w:p w14:paraId="294470FC" w14:textId="4D05CFE5" w:rsidR="00A35A95" w:rsidRPr="00D42470" w:rsidRDefault="00A35A95" w:rsidP="00A35A95">
            <w:pPr>
              <w:spacing w:after="0" w:line="0" w:lineRule="atLeast"/>
              <w:jc w:val="both"/>
              <w:rPr>
                <w:rFonts w:ascii="Calibri" w:eastAsia="Times New Roman" w:hAnsi="Calibri" w:cs="Calibri"/>
                <w:color w:val="000000"/>
                <w:sz w:val="20"/>
                <w:szCs w:val="20"/>
                <w:lang w:eastAsia="es-CL"/>
              </w:rPr>
            </w:pPr>
            <w:r>
              <w:rPr>
                <w:rFonts w:ascii="Calibri" w:eastAsia="Calibri" w:hAnsi="Calibri" w:cs="Calibri"/>
                <w:sz w:val="20"/>
                <w:szCs w:val="20"/>
              </w:rPr>
              <w:t xml:space="preserve">Aprueba Programa de Cumplimiento y suspende procedimiento administrativo sancionatorio en contra </w:t>
            </w:r>
            <w:r w:rsidR="00E1366C">
              <w:rPr>
                <w:rFonts w:ascii="Calibri" w:eastAsia="Calibri" w:hAnsi="Calibri" w:cs="Calibri"/>
                <w:sz w:val="20"/>
                <w:szCs w:val="20"/>
              </w:rPr>
              <w:t>de Productora Porky Ltda.</w:t>
            </w:r>
          </w:p>
        </w:tc>
        <w:tc>
          <w:tcPr>
            <w:tcW w:w="664" w:type="pct"/>
            <w:vAlign w:val="center"/>
          </w:tcPr>
          <w:p w14:paraId="41AF2B38" w14:textId="77777777" w:rsidR="00A35A95" w:rsidRPr="00D42470" w:rsidRDefault="00A35A95" w:rsidP="00A35A9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130AC877" w14:textId="77777777" w:rsidR="000E3F40" w:rsidRPr="008D7BE2" w:rsidRDefault="000E3F40" w:rsidP="008D7BE2">
      <w:pPr>
        <w:spacing w:line="240" w:lineRule="auto"/>
        <w:contextualSpacing/>
        <w:rPr>
          <w:sz w:val="24"/>
          <w:szCs w:val="24"/>
        </w:rPr>
      </w:pPr>
    </w:p>
    <w:p w14:paraId="1FB93A26" w14:textId="77777777" w:rsidR="008D7BE2" w:rsidRPr="008D7BE2" w:rsidRDefault="008D7BE2" w:rsidP="008D7BE2">
      <w:pPr>
        <w:pStyle w:val="Ttulo1"/>
      </w:pPr>
      <w:bookmarkStart w:id="29" w:name="_Toc352840385"/>
      <w:bookmarkStart w:id="30" w:name="_Toc352841445"/>
      <w:bookmarkStart w:id="31" w:name="_Toc447875232"/>
      <w:bookmarkStart w:id="32" w:name="_Toc449085410"/>
      <w:bookmarkStart w:id="33" w:name="_Toc535330803"/>
      <w:r w:rsidRPr="008D7BE2">
        <w:rPr>
          <w:rStyle w:val="Ttulo1Car"/>
          <w:b/>
        </w:rPr>
        <w:t>ANTECEDENTES DE LA ACTIVIDAD DE FISCALIZACIÓN</w:t>
      </w:r>
      <w:bookmarkEnd w:id="29"/>
      <w:bookmarkEnd w:id="30"/>
      <w:bookmarkEnd w:id="31"/>
      <w:bookmarkEnd w:id="32"/>
      <w:bookmarkEnd w:id="33"/>
    </w:p>
    <w:p w14:paraId="1FF89122" w14:textId="77777777" w:rsidR="008D7BE2" w:rsidRPr="008D7BE2" w:rsidRDefault="008D7BE2" w:rsidP="008D7BE2">
      <w:pPr>
        <w:spacing w:after="0" w:line="240" w:lineRule="auto"/>
        <w:ind w:left="567"/>
        <w:contextualSpacing/>
        <w:outlineLvl w:val="0"/>
        <w:rPr>
          <w:rFonts w:ascii="Calibri" w:eastAsia="Calibri" w:hAnsi="Calibri" w:cs="Calibri"/>
          <w:b/>
          <w:sz w:val="24"/>
          <w:szCs w:val="20"/>
        </w:rPr>
      </w:pPr>
    </w:p>
    <w:p w14:paraId="1DE48A37" w14:textId="77777777" w:rsidR="008D7BE2" w:rsidRPr="00BB091E" w:rsidRDefault="008D7BE2" w:rsidP="000E4E4A">
      <w:pPr>
        <w:numPr>
          <w:ilvl w:val="1"/>
          <w:numId w:val="4"/>
        </w:numPr>
        <w:spacing w:after="0" w:line="240" w:lineRule="auto"/>
        <w:contextualSpacing/>
        <w:outlineLvl w:val="0"/>
        <w:rPr>
          <w:rStyle w:val="Ttulo2Car"/>
        </w:rPr>
      </w:pPr>
      <w:bookmarkStart w:id="34" w:name="_Toc449085417"/>
      <w:bookmarkStart w:id="35" w:name="_Toc535330804"/>
      <w:r w:rsidRPr="00BB091E">
        <w:rPr>
          <w:rStyle w:val="Ttulo2Car"/>
        </w:rPr>
        <w:t>Revisión Documental</w:t>
      </w:r>
      <w:bookmarkEnd w:id="34"/>
      <w:bookmarkEnd w:id="35"/>
    </w:p>
    <w:p w14:paraId="639710AF" w14:textId="77777777" w:rsidR="008D7BE2" w:rsidRPr="00BB091E" w:rsidRDefault="008D7BE2" w:rsidP="008D7BE2">
      <w:pPr>
        <w:spacing w:after="0" w:line="240" w:lineRule="auto"/>
        <w:ind w:left="989"/>
        <w:contextualSpacing/>
        <w:outlineLvl w:val="0"/>
        <w:rPr>
          <w:rFonts w:ascii="Calibri" w:eastAsia="Calibri" w:hAnsi="Calibri" w:cs="Calibri"/>
          <w:b/>
          <w:sz w:val="24"/>
          <w:szCs w:val="20"/>
        </w:rPr>
      </w:pPr>
    </w:p>
    <w:p w14:paraId="3567E5F6" w14:textId="77777777" w:rsidR="008D7BE2" w:rsidRPr="008D7BE2" w:rsidRDefault="008D7BE2" w:rsidP="000E4E4A">
      <w:pPr>
        <w:numPr>
          <w:ilvl w:val="2"/>
          <w:numId w:val="4"/>
        </w:numPr>
        <w:spacing w:after="0" w:line="240" w:lineRule="auto"/>
        <w:contextualSpacing/>
        <w:jc w:val="both"/>
        <w:outlineLvl w:val="1"/>
        <w:rPr>
          <w:rFonts w:ascii="Calibri" w:eastAsia="Calibri" w:hAnsi="Calibri" w:cs="Calibri"/>
          <w:b/>
        </w:rPr>
      </w:pPr>
      <w:bookmarkStart w:id="36" w:name="_Toc382383545"/>
      <w:bookmarkStart w:id="37" w:name="_Toc382472367"/>
      <w:bookmarkStart w:id="38" w:name="_Toc390184277"/>
      <w:bookmarkStart w:id="39" w:name="_Toc390360008"/>
      <w:bookmarkStart w:id="40" w:name="_Toc390777029"/>
      <w:bookmarkStart w:id="41" w:name="_Toc449085418"/>
      <w:bookmarkStart w:id="42" w:name="_Toc454880336"/>
      <w:bookmarkStart w:id="43" w:name="_Toc535330805"/>
      <w:r w:rsidRPr="008D7BE2">
        <w:rPr>
          <w:rFonts w:ascii="Calibri" w:eastAsia="Calibri" w:hAnsi="Calibri" w:cs="Calibri"/>
          <w:b/>
        </w:rPr>
        <w:t>Documentos Revisados</w:t>
      </w:r>
      <w:bookmarkEnd w:id="36"/>
      <w:bookmarkEnd w:id="37"/>
      <w:bookmarkEnd w:id="38"/>
      <w:bookmarkEnd w:id="39"/>
      <w:bookmarkEnd w:id="40"/>
      <w:bookmarkEnd w:id="41"/>
      <w:bookmarkEnd w:id="42"/>
      <w:bookmarkEnd w:id="43"/>
    </w:p>
    <w:p w14:paraId="6DEDE6C8" w14:textId="77777777" w:rsidR="008D7BE2" w:rsidRPr="008D7BE2" w:rsidRDefault="008D7BE2" w:rsidP="008D7BE2">
      <w:pPr>
        <w:spacing w:after="0" w:line="240" w:lineRule="auto"/>
        <w:contextualSpacing/>
        <w:jc w:val="both"/>
        <w:outlineLvl w:val="1"/>
        <w:rPr>
          <w:rFonts w:ascii="Calibri" w:eastAsia="Calibri" w:hAnsi="Calibri" w:cs="Calibri"/>
          <w:b/>
        </w:rPr>
      </w:pPr>
    </w:p>
    <w:tbl>
      <w:tblPr>
        <w:tblW w:w="49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4"/>
        <w:gridCol w:w="3907"/>
        <w:gridCol w:w="4675"/>
        <w:gridCol w:w="4120"/>
      </w:tblGrid>
      <w:tr w:rsidR="00D836AE" w:rsidRPr="008D7BE2" w14:paraId="45DE3320" w14:textId="77777777" w:rsidTr="002E0157">
        <w:trPr>
          <w:trHeight w:val="1221"/>
        </w:trPr>
        <w:tc>
          <w:tcPr>
            <w:tcW w:w="234" w:type="pct"/>
            <w:shd w:val="clear" w:color="auto" w:fill="D9D9D9"/>
            <w:vAlign w:val="center"/>
          </w:tcPr>
          <w:p w14:paraId="5ABB6D62" w14:textId="77777777" w:rsidR="00D836AE" w:rsidRPr="008D7BE2" w:rsidRDefault="00D836AE" w:rsidP="00D836AE">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N°</w:t>
            </w:r>
          </w:p>
        </w:tc>
        <w:tc>
          <w:tcPr>
            <w:tcW w:w="1466" w:type="pct"/>
            <w:shd w:val="clear" w:color="auto" w:fill="D9D9D9"/>
            <w:tcMar>
              <w:top w:w="0" w:type="dxa"/>
              <w:left w:w="108" w:type="dxa"/>
              <w:bottom w:w="0" w:type="dxa"/>
              <w:right w:w="108" w:type="dxa"/>
            </w:tcMar>
            <w:vAlign w:val="center"/>
          </w:tcPr>
          <w:p w14:paraId="636023A3" w14:textId="77777777" w:rsidR="00D836AE" w:rsidRPr="008D7BE2" w:rsidRDefault="00273ABC" w:rsidP="008D7BE2">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Nombre del documento </w:t>
            </w:r>
            <w:r w:rsidR="00D836AE" w:rsidRPr="008D7BE2">
              <w:rPr>
                <w:rFonts w:ascii="Calibri" w:eastAsia="Calibri" w:hAnsi="Calibri" w:cs="Times New Roman"/>
                <w:b/>
                <w:bCs/>
                <w:sz w:val="20"/>
                <w:szCs w:val="20"/>
                <w:lang w:val="es-ES" w:eastAsia="es-ES"/>
              </w:rPr>
              <w:t>revisado</w:t>
            </w:r>
          </w:p>
        </w:tc>
        <w:tc>
          <w:tcPr>
            <w:tcW w:w="1754" w:type="pct"/>
            <w:shd w:val="clear" w:color="auto" w:fill="D9D9D9"/>
            <w:vAlign w:val="center"/>
          </w:tcPr>
          <w:p w14:paraId="7A4418A6" w14:textId="77777777" w:rsidR="00D836AE" w:rsidRPr="008D7BE2" w:rsidRDefault="00273ABC" w:rsidP="003B6DA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D836AE" w:rsidRPr="008D7BE2">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documento</w:t>
            </w:r>
          </w:p>
        </w:tc>
        <w:tc>
          <w:tcPr>
            <w:tcW w:w="1546" w:type="pct"/>
            <w:shd w:val="clear" w:color="auto" w:fill="D9D9D9"/>
            <w:vAlign w:val="center"/>
          </w:tcPr>
          <w:p w14:paraId="2172A2D9" w14:textId="77777777" w:rsidR="00D836AE" w:rsidRPr="008D7BE2" w:rsidRDefault="00D836AE" w:rsidP="008D7BE2">
            <w:pPr>
              <w:spacing w:after="0" w:line="240" w:lineRule="auto"/>
              <w:jc w:val="center"/>
              <w:rPr>
                <w:rFonts w:ascii="Calibri" w:eastAsia="Calibri" w:hAnsi="Calibri" w:cs="Times New Roman"/>
                <w:b/>
                <w:bCs/>
                <w:sz w:val="20"/>
                <w:szCs w:val="20"/>
                <w:lang w:val="es-ES" w:eastAsia="es-ES"/>
              </w:rPr>
            </w:pPr>
            <w:r w:rsidRPr="008D7BE2">
              <w:rPr>
                <w:rFonts w:ascii="Calibri" w:eastAsia="Calibri" w:hAnsi="Calibri" w:cs="Times New Roman"/>
                <w:b/>
                <w:bCs/>
                <w:sz w:val="20"/>
                <w:szCs w:val="20"/>
                <w:lang w:val="es-ES" w:eastAsia="es-ES"/>
              </w:rPr>
              <w:t>Observaciones</w:t>
            </w:r>
          </w:p>
        </w:tc>
      </w:tr>
      <w:tr w:rsidR="00AF7FB3" w:rsidRPr="008D7BE2" w14:paraId="6F53CF0D" w14:textId="77777777" w:rsidTr="002E0157">
        <w:trPr>
          <w:trHeight w:val="409"/>
        </w:trPr>
        <w:tc>
          <w:tcPr>
            <w:tcW w:w="234" w:type="pct"/>
          </w:tcPr>
          <w:p w14:paraId="785C39B9" w14:textId="77777777" w:rsidR="00AF7FB3" w:rsidRPr="00BD0F91" w:rsidRDefault="00AF7FB3" w:rsidP="008D7BE2">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w:t>
            </w:r>
          </w:p>
        </w:tc>
        <w:tc>
          <w:tcPr>
            <w:tcW w:w="1466" w:type="pct"/>
            <w:tcMar>
              <w:top w:w="0" w:type="dxa"/>
              <w:left w:w="108" w:type="dxa"/>
              <w:bottom w:w="0" w:type="dxa"/>
              <w:right w:w="108" w:type="dxa"/>
            </w:tcMar>
            <w:vAlign w:val="center"/>
          </w:tcPr>
          <w:p w14:paraId="051F6C04" w14:textId="77777777" w:rsidR="00AF7FB3" w:rsidRPr="00BD0F91" w:rsidRDefault="00AF7FB3" w:rsidP="008D7BE2">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Reporte Inicial</w:t>
            </w:r>
          </w:p>
        </w:tc>
        <w:tc>
          <w:tcPr>
            <w:tcW w:w="1754" w:type="pct"/>
            <w:vAlign w:val="center"/>
          </w:tcPr>
          <w:p w14:paraId="217F8808" w14:textId="77777777" w:rsidR="00AF7FB3" w:rsidRPr="00BD0F91" w:rsidRDefault="00AF7FB3" w:rsidP="008D7BE2">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Reporte inicial del </w:t>
            </w:r>
            <w:r w:rsidR="006D79E9" w:rsidRPr="00BD0F91">
              <w:rPr>
                <w:rFonts w:ascii="Calibri" w:eastAsia="Calibri" w:hAnsi="Calibri" w:cs="Times New Roman"/>
                <w:sz w:val="20"/>
                <w:szCs w:val="20"/>
                <w:lang w:val="es-ES"/>
              </w:rPr>
              <w:t xml:space="preserve">Programa </w:t>
            </w:r>
            <w:r w:rsidRPr="00BD0F91">
              <w:rPr>
                <w:rFonts w:ascii="Calibri" w:eastAsia="Calibri" w:hAnsi="Calibri" w:cs="Times New Roman"/>
                <w:sz w:val="20"/>
                <w:szCs w:val="20"/>
                <w:lang w:val="es-ES"/>
              </w:rPr>
              <w:t>de Cumplimiento</w:t>
            </w:r>
          </w:p>
        </w:tc>
        <w:tc>
          <w:tcPr>
            <w:tcW w:w="1546" w:type="pct"/>
            <w:vMerge w:val="restart"/>
          </w:tcPr>
          <w:p w14:paraId="349265B0" w14:textId="77777777" w:rsidR="00AF7FB3" w:rsidRPr="008D7BE2" w:rsidRDefault="00AF7FB3" w:rsidP="008D7BE2">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Ingresado por Oficina de Partes el </w:t>
            </w:r>
            <w:r w:rsidR="00A27A06">
              <w:rPr>
                <w:rFonts w:ascii="Calibri" w:eastAsia="Calibri" w:hAnsi="Calibri" w:cs="Times New Roman"/>
                <w:sz w:val="20"/>
                <w:szCs w:val="20"/>
                <w:lang w:val="es-ES" w:eastAsia="es-ES"/>
              </w:rPr>
              <w:t>11</w:t>
            </w:r>
            <w:r>
              <w:rPr>
                <w:rFonts w:ascii="Calibri" w:eastAsia="Calibri" w:hAnsi="Calibri" w:cs="Times New Roman"/>
                <w:sz w:val="20"/>
                <w:szCs w:val="20"/>
                <w:lang w:val="es-ES" w:eastAsia="es-ES"/>
              </w:rPr>
              <w:t xml:space="preserve"> de </w:t>
            </w:r>
            <w:r w:rsidR="00A27A06">
              <w:rPr>
                <w:rFonts w:ascii="Calibri" w:eastAsia="Calibri" w:hAnsi="Calibri" w:cs="Times New Roman"/>
                <w:sz w:val="20"/>
                <w:szCs w:val="20"/>
                <w:lang w:val="es-ES" w:eastAsia="es-ES"/>
              </w:rPr>
              <w:t>enero</w:t>
            </w:r>
            <w:r>
              <w:rPr>
                <w:rFonts w:ascii="Calibri" w:eastAsia="Calibri" w:hAnsi="Calibri" w:cs="Times New Roman"/>
                <w:sz w:val="20"/>
                <w:szCs w:val="20"/>
                <w:lang w:val="es-ES" w:eastAsia="es-ES"/>
              </w:rPr>
              <w:t xml:space="preserve"> de 201</w:t>
            </w:r>
            <w:r w:rsidR="00A27A06">
              <w:rPr>
                <w:rFonts w:ascii="Calibri" w:eastAsia="Calibri" w:hAnsi="Calibri" w:cs="Times New Roman"/>
                <w:sz w:val="20"/>
                <w:szCs w:val="20"/>
                <w:lang w:val="es-ES" w:eastAsia="es-ES"/>
              </w:rPr>
              <w:t>8</w:t>
            </w:r>
            <w:r>
              <w:rPr>
                <w:rFonts w:ascii="Calibri" w:eastAsia="Calibri" w:hAnsi="Calibri" w:cs="Times New Roman"/>
                <w:sz w:val="20"/>
                <w:szCs w:val="20"/>
                <w:lang w:val="es-ES" w:eastAsia="es-ES"/>
              </w:rPr>
              <w:t>.</w:t>
            </w:r>
          </w:p>
        </w:tc>
      </w:tr>
      <w:tr w:rsidR="00AF7FB3" w:rsidRPr="008D7BE2" w14:paraId="733229BD" w14:textId="77777777" w:rsidTr="002E0157">
        <w:trPr>
          <w:trHeight w:val="361"/>
        </w:trPr>
        <w:tc>
          <w:tcPr>
            <w:tcW w:w="234" w:type="pct"/>
          </w:tcPr>
          <w:p w14:paraId="7D3B15D0" w14:textId="77777777" w:rsidR="00AF7FB3" w:rsidRPr="00BD0F91" w:rsidRDefault="00AF7FB3" w:rsidP="008D7BE2">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2</w:t>
            </w:r>
          </w:p>
        </w:tc>
        <w:tc>
          <w:tcPr>
            <w:tcW w:w="1466" w:type="pct"/>
            <w:tcMar>
              <w:top w:w="0" w:type="dxa"/>
              <w:left w:w="108" w:type="dxa"/>
              <w:bottom w:w="0" w:type="dxa"/>
              <w:right w:w="108" w:type="dxa"/>
            </w:tcMar>
            <w:vAlign w:val="center"/>
          </w:tcPr>
          <w:p w14:paraId="5EC0C293" w14:textId="77777777" w:rsidR="00AF7FB3" w:rsidRPr="00BD0F91" w:rsidRDefault="006D79E9" w:rsidP="007E11AC">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Anexo 1: </w:t>
            </w:r>
            <w:r w:rsidR="00A27A06" w:rsidRPr="00BD0F91">
              <w:rPr>
                <w:rFonts w:ascii="Calibri" w:eastAsia="Calibri" w:hAnsi="Calibri" w:cs="Times New Roman"/>
                <w:sz w:val="20"/>
                <w:szCs w:val="20"/>
                <w:lang w:val="es-ES"/>
              </w:rPr>
              <w:t>Plan de Aplicación de Purines 2017</w:t>
            </w:r>
          </w:p>
        </w:tc>
        <w:tc>
          <w:tcPr>
            <w:tcW w:w="1754" w:type="pct"/>
            <w:vAlign w:val="center"/>
          </w:tcPr>
          <w:p w14:paraId="23F55E8A" w14:textId="77777777" w:rsidR="00AF7FB3" w:rsidRPr="00BD0F91" w:rsidRDefault="00AF7FB3" w:rsidP="008D7BE2">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1738A582" w14:textId="77777777" w:rsidR="00AF7FB3" w:rsidRPr="008D7BE2" w:rsidRDefault="00AF7FB3" w:rsidP="008D7BE2">
            <w:pPr>
              <w:spacing w:after="0" w:line="240" w:lineRule="auto"/>
              <w:jc w:val="center"/>
              <w:rPr>
                <w:rFonts w:ascii="Calibri" w:eastAsia="Calibri" w:hAnsi="Calibri" w:cs="Times New Roman"/>
                <w:sz w:val="20"/>
                <w:szCs w:val="20"/>
                <w:lang w:val="es-ES" w:eastAsia="es-ES"/>
              </w:rPr>
            </w:pPr>
          </w:p>
        </w:tc>
      </w:tr>
      <w:tr w:rsidR="00AF7FB3" w:rsidRPr="008D7BE2" w14:paraId="77EA841B" w14:textId="77777777" w:rsidTr="002E0157">
        <w:trPr>
          <w:trHeight w:val="379"/>
        </w:trPr>
        <w:tc>
          <w:tcPr>
            <w:tcW w:w="234" w:type="pct"/>
          </w:tcPr>
          <w:p w14:paraId="66783CBB" w14:textId="77777777" w:rsidR="00AF7FB3" w:rsidRPr="00BD0F91" w:rsidRDefault="00AF7FB3" w:rsidP="008D7BE2">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3</w:t>
            </w:r>
          </w:p>
        </w:tc>
        <w:tc>
          <w:tcPr>
            <w:tcW w:w="1466" w:type="pct"/>
            <w:tcMar>
              <w:top w:w="0" w:type="dxa"/>
              <w:left w:w="70" w:type="dxa"/>
              <w:bottom w:w="0" w:type="dxa"/>
              <w:right w:w="70" w:type="dxa"/>
            </w:tcMar>
            <w:vAlign w:val="center"/>
          </w:tcPr>
          <w:p w14:paraId="2DBEC28D" w14:textId="77777777" w:rsidR="00AF7FB3" w:rsidRPr="00BD0F91" w:rsidRDefault="006D79E9" w:rsidP="0071651E">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Anexo 2: </w:t>
            </w:r>
            <w:r w:rsidR="00A27A06" w:rsidRPr="00BD0F91">
              <w:rPr>
                <w:rFonts w:ascii="Calibri" w:eastAsia="Calibri" w:hAnsi="Calibri" w:cs="Times New Roman"/>
                <w:sz w:val="20"/>
                <w:szCs w:val="20"/>
                <w:lang w:val="es-ES"/>
              </w:rPr>
              <w:t>Compra y Venta de Terreno</w:t>
            </w:r>
          </w:p>
        </w:tc>
        <w:tc>
          <w:tcPr>
            <w:tcW w:w="1754" w:type="pct"/>
            <w:vAlign w:val="center"/>
          </w:tcPr>
          <w:p w14:paraId="0A3A754A" w14:textId="77777777" w:rsidR="00AF7FB3" w:rsidRPr="00BD0F91" w:rsidRDefault="00AF7FB3" w:rsidP="008D7BE2">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7FB25818" w14:textId="77777777" w:rsidR="00AF7FB3" w:rsidRPr="008D7BE2" w:rsidRDefault="00AF7FB3" w:rsidP="008D7BE2">
            <w:pPr>
              <w:spacing w:after="0" w:line="240" w:lineRule="auto"/>
              <w:ind w:left="149"/>
              <w:jc w:val="center"/>
              <w:rPr>
                <w:rFonts w:ascii="Calibri" w:eastAsia="Calibri" w:hAnsi="Calibri" w:cs="Times New Roman"/>
                <w:sz w:val="20"/>
                <w:szCs w:val="20"/>
                <w:lang w:val="es-ES" w:eastAsia="es-ES"/>
              </w:rPr>
            </w:pPr>
          </w:p>
        </w:tc>
      </w:tr>
      <w:tr w:rsidR="00AF7FB3" w:rsidRPr="008D7BE2" w14:paraId="259D7895" w14:textId="77777777" w:rsidTr="002E0157">
        <w:trPr>
          <w:trHeight w:val="379"/>
        </w:trPr>
        <w:tc>
          <w:tcPr>
            <w:tcW w:w="234" w:type="pct"/>
          </w:tcPr>
          <w:p w14:paraId="7ADAF585" w14:textId="77777777" w:rsidR="00AF7FB3" w:rsidRPr="00BD0F91" w:rsidRDefault="00A27A06"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4</w:t>
            </w:r>
          </w:p>
        </w:tc>
        <w:tc>
          <w:tcPr>
            <w:tcW w:w="1466" w:type="pct"/>
            <w:tcMar>
              <w:top w:w="0" w:type="dxa"/>
              <w:left w:w="70" w:type="dxa"/>
              <w:bottom w:w="0" w:type="dxa"/>
              <w:right w:w="70" w:type="dxa"/>
            </w:tcMar>
            <w:vAlign w:val="center"/>
          </w:tcPr>
          <w:p w14:paraId="3D09D6F1" w14:textId="77777777" w:rsidR="00AF7FB3" w:rsidRPr="00BD0F91" w:rsidRDefault="00BB0109"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Primer Reporte de Avance</w:t>
            </w:r>
          </w:p>
        </w:tc>
        <w:tc>
          <w:tcPr>
            <w:tcW w:w="1754" w:type="pct"/>
            <w:vAlign w:val="center"/>
          </w:tcPr>
          <w:p w14:paraId="3D87BD7C" w14:textId="77777777" w:rsidR="00AF7FB3" w:rsidRPr="00BD0F91" w:rsidRDefault="00AF7FB3"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Primer Reporte de Avances del </w:t>
            </w:r>
            <w:r w:rsidR="006D79E9" w:rsidRPr="00BD0F91">
              <w:rPr>
                <w:rFonts w:ascii="Calibri" w:eastAsia="Calibri" w:hAnsi="Calibri" w:cs="Times New Roman"/>
                <w:sz w:val="20"/>
                <w:szCs w:val="20"/>
                <w:lang w:val="es-ES"/>
              </w:rPr>
              <w:t xml:space="preserve">Programa </w:t>
            </w:r>
            <w:r w:rsidRPr="00BD0F91">
              <w:rPr>
                <w:rFonts w:ascii="Calibri" w:eastAsia="Calibri" w:hAnsi="Calibri" w:cs="Times New Roman"/>
                <w:sz w:val="20"/>
                <w:szCs w:val="20"/>
                <w:lang w:val="es-ES"/>
              </w:rPr>
              <w:t>de Cumplimiento</w:t>
            </w:r>
          </w:p>
        </w:tc>
        <w:tc>
          <w:tcPr>
            <w:tcW w:w="1546" w:type="pct"/>
            <w:vMerge w:val="restart"/>
          </w:tcPr>
          <w:p w14:paraId="1B7D0109" w14:textId="77777777" w:rsidR="00AF7FB3" w:rsidRPr="008D7BE2" w:rsidRDefault="00AF7FB3" w:rsidP="0017534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Ingresado por Oficina de Partes el </w:t>
            </w:r>
            <w:r w:rsidR="00BB0109">
              <w:rPr>
                <w:rFonts w:ascii="Calibri" w:eastAsia="Calibri" w:hAnsi="Calibri" w:cs="Times New Roman"/>
                <w:sz w:val="20"/>
                <w:szCs w:val="20"/>
                <w:lang w:val="es-ES" w:eastAsia="es-ES"/>
              </w:rPr>
              <w:t>27</w:t>
            </w:r>
            <w:r>
              <w:rPr>
                <w:rFonts w:ascii="Calibri" w:eastAsia="Calibri" w:hAnsi="Calibri" w:cs="Times New Roman"/>
                <w:sz w:val="20"/>
                <w:szCs w:val="20"/>
                <w:lang w:val="es-ES" w:eastAsia="es-ES"/>
              </w:rPr>
              <w:t xml:space="preserve"> de </w:t>
            </w:r>
            <w:r w:rsidR="00BB0109">
              <w:rPr>
                <w:rFonts w:ascii="Calibri" w:eastAsia="Calibri" w:hAnsi="Calibri" w:cs="Times New Roman"/>
                <w:sz w:val="20"/>
                <w:szCs w:val="20"/>
                <w:lang w:val="es-ES" w:eastAsia="es-ES"/>
              </w:rPr>
              <w:t>abril</w:t>
            </w:r>
            <w:r>
              <w:rPr>
                <w:rFonts w:ascii="Calibri" w:eastAsia="Calibri" w:hAnsi="Calibri" w:cs="Times New Roman"/>
                <w:sz w:val="20"/>
                <w:szCs w:val="20"/>
                <w:lang w:val="es-ES" w:eastAsia="es-ES"/>
              </w:rPr>
              <w:t xml:space="preserve"> de </w:t>
            </w:r>
            <w:r w:rsidR="00BB0109">
              <w:rPr>
                <w:rFonts w:ascii="Calibri" w:eastAsia="Calibri" w:hAnsi="Calibri" w:cs="Times New Roman"/>
                <w:sz w:val="20"/>
                <w:szCs w:val="20"/>
                <w:lang w:val="es-ES" w:eastAsia="es-ES"/>
              </w:rPr>
              <w:t>2018</w:t>
            </w:r>
            <w:r>
              <w:rPr>
                <w:rFonts w:ascii="Calibri" w:eastAsia="Calibri" w:hAnsi="Calibri" w:cs="Times New Roman"/>
                <w:sz w:val="20"/>
                <w:szCs w:val="20"/>
                <w:lang w:val="es-ES" w:eastAsia="es-ES"/>
              </w:rPr>
              <w:t>.</w:t>
            </w:r>
          </w:p>
        </w:tc>
      </w:tr>
      <w:tr w:rsidR="00AF7FB3" w:rsidRPr="008D7BE2" w14:paraId="161CF6B2" w14:textId="77777777" w:rsidTr="002E0157">
        <w:trPr>
          <w:trHeight w:val="379"/>
        </w:trPr>
        <w:tc>
          <w:tcPr>
            <w:tcW w:w="234" w:type="pct"/>
          </w:tcPr>
          <w:p w14:paraId="2527BC74" w14:textId="77777777" w:rsidR="00AF7FB3" w:rsidRPr="00BD0F91" w:rsidRDefault="00BB0109" w:rsidP="00175346">
            <w:pPr>
              <w:spacing w:after="0" w:line="240" w:lineRule="auto"/>
              <w:jc w:val="center"/>
              <w:rPr>
                <w:rFonts w:ascii="Calibri" w:eastAsia="Calibri" w:hAnsi="Calibri" w:cs="Times New Roman"/>
                <w:sz w:val="20"/>
                <w:szCs w:val="20"/>
              </w:rPr>
            </w:pPr>
            <w:r w:rsidRPr="00BD0F91">
              <w:rPr>
                <w:rFonts w:ascii="Calibri" w:eastAsia="Calibri" w:hAnsi="Calibri" w:cs="Times New Roman"/>
                <w:sz w:val="20"/>
                <w:szCs w:val="20"/>
              </w:rPr>
              <w:t>5</w:t>
            </w:r>
          </w:p>
        </w:tc>
        <w:tc>
          <w:tcPr>
            <w:tcW w:w="1466" w:type="pct"/>
            <w:tcMar>
              <w:top w:w="0" w:type="dxa"/>
              <w:left w:w="70" w:type="dxa"/>
              <w:bottom w:w="0" w:type="dxa"/>
              <w:right w:w="70" w:type="dxa"/>
            </w:tcMar>
            <w:vAlign w:val="center"/>
          </w:tcPr>
          <w:p w14:paraId="00757D32" w14:textId="77777777" w:rsidR="00AF7FB3" w:rsidRPr="00BD0F91" w:rsidRDefault="008F3F0F"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Anexo 1: </w:t>
            </w:r>
            <w:r w:rsidR="00BB0109" w:rsidRPr="00BD0F91">
              <w:rPr>
                <w:rFonts w:ascii="Calibri" w:eastAsia="Calibri" w:hAnsi="Calibri" w:cs="Times New Roman"/>
                <w:sz w:val="20"/>
                <w:szCs w:val="20"/>
                <w:lang w:val="es-ES"/>
              </w:rPr>
              <w:t>Plan de Contingencias</w:t>
            </w:r>
          </w:p>
          <w:p w14:paraId="36508C7B" w14:textId="77777777" w:rsidR="00BB0109" w:rsidRPr="00BD0F91" w:rsidRDefault="00BB0109"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Disposición de Purines en Riego</w:t>
            </w:r>
          </w:p>
        </w:tc>
        <w:tc>
          <w:tcPr>
            <w:tcW w:w="1754" w:type="pct"/>
            <w:vAlign w:val="center"/>
          </w:tcPr>
          <w:p w14:paraId="4B2A0FB2" w14:textId="77777777" w:rsidR="00AF7FB3" w:rsidRPr="00BD0F91" w:rsidRDefault="00AF7FB3"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27A8E9C5" w14:textId="77777777"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14:paraId="1D083A8B" w14:textId="77777777" w:rsidTr="002E0157">
        <w:trPr>
          <w:trHeight w:val="379"/>
        </w:trPr>
        <w:tc>
          <w:tcPr>
            <w:tcW w:w="234" w:type="pct"/>
          </w:tcPr>
          <w:p w14:paraId="7030D31E" w14:textId="77777777" w:rsidR="00AF7FB3" w:rsidRPr="00BD0F91" w:rsidRDefault="00BB0109"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6</w:t>
            </w:r>
          </w:p>
        </w:tc>
        <w:tc>
          <w:tcPr>
            <w:tcW w:w="1466" w:type="pct"/>
            <w:tcMar>
              <w:top w:w="0" w:type="dxa"/>
              <w:left w:w="70" w:type="dxa"/>
              <w:bottom w:w="0" w:type="dxa"/>
              <w:right w:w="70" w:type="dxa"/>
            </w:tcMar>
            <w:vAlign w:val="center"/>
          </w:tcPr>
          <w:p w14:paraId="1C20188B" w14:textId="77777777" w:rsidR="00AF7FB3" w:rsidRPr="00BD0F91" w:rsidRDefault="008F3F0F"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Anexo 2: </w:t>
            </w:r>
            <w:r w:rsidR="00BB0109" w:rsidRPr="00BD0F91">
              <w:rPr>
                <w:rFonts w:ascii="Calibri" w:eastAsia="Calibri" w:hAnsi="Calibri" w:cs="Times New Roman"/>
                <w:sz w:val="20"/>
                <w:szCs w:val="20"/>
                <w:lang w:val="es-ES"/>
              </w:rPr>
              <w:t>Plan de Aplicación de Efluentes al Suelo (P.A.E.S.)</w:t>
            </w:r>
          </w:p>
          <w:p w14:paraId="165A3CAE" w14:textId="77777777" w:rsidR="00BB0109" w:rsidRPr="00BD0F91" w:rsidRDefault="00BB0109"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lastRenderedPageBreak/>
              <w:t>“Plantel DINACAR Ltda.”</w:t>
            </w:r>
          </w:p>
        </w:tc>
        <w:tc>
          <w:tcPr>
            <w:tcW w:w="1754" w:type="pct"/>
            <w:vAlign w:val="center"/>
          </w:tcPr>
          <w:p w14:paraId="1ED68AD2" w14:textId="77777777" w:rsidR="00AF7FB3" w:rsidRPr="00BD0F91" w:rsidRDefault="00AF7FB3"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lastRenderedPageBreak/>
              <w:t>Medio de verificación del cumplimiento de las acciones establecidas en el PdC</w:t>
            </w:r>
          </w:p>
        </w:tc>
        <w:tc>
          <w:tcPr>
            <w:tcW w:w="1546" w:type="pct"/>
            <w:vMerge/>
          </w:tcPr>
          <w:p w14:paraId="27986931" w14:textId="77777777"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14:paraId="576098EB" w14:textId="77777777" w:rsidTr="002E0157">
        <w:trPr>
          <w:trHeight w:val="379"/>
        </w:trPr>
        <w:tc>
          <w:tcPr>
            <w:tcW w:w="234" w:type="pct"/>
          </w:tcPr>
          <w:p w14:paraId="5FBAB3BF" w14:textId="77777777" w:rsidR="00AF7FB3" w:rsidRPr="00BD0F91" w:rsidRDefault="00BB0109"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7</w:t>
            </w:r>
          </w:p>
        </w:tc>
        <w:tc>
          <w:tcPr>
            <w:tcW w:w="1466" w:type="pct"/>
            <w:tcMar>
              <w:top w:w="0" w:type="dxa"/>
              <w:left w:w="70" w:type="dxa"/>
              <w:bottom w:w="0" w:type="dxa"/>
              <w:right w:w="70" w:type="dxa"/>
            </w:tcMar>
            <w:vAlign w:val="center"/>
          </w:tcPr>
          <w:p w14:paraId="188E8AA5" w14:textId="77777777" w:rsidR="00AF7FB3" w:rsidRPr="00BD0F91" w:rsidRDefault="008F3F0F"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Anexo 2: </w:t>
            </w:r>
            <w:r w:rsidR="00BB0109" w:rsidRPr="00BD0F91">
              <w:rPr>
                <w:rFonts w:ascii="Calibri" w:eastAsia="Calibri" w:hAnsi="Calibri" w:cs="Times New Roman"/>
                <w:sz w:val="20"/>
                <w:szCs w:val="20"/>
                <w:lang w:val="es-ES"/>
              </w:rPr>
              <w:t>Anexos PAES Dinacar 2018</w:t>
            </w:r>
          </w:p>
        </w:tc>
        <w:tc>
          <w:tcPr>
            <w:tcW w:w="1754" w:type="pct"/>
            <w:vAlign w:val="center"/>
          </w:tcPr>
          <w:p w14:paraId="2F6990C4" w14:textId="77777777" w:rsidR="00AF7FB3" w:rsidRPr="00BD0F91" w:rsidRDefault="00AF7FB3"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7FE38B36" w14:textId="77777777"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14:paraId="7718D61C" w14:textId="77777777" w:rsidTr="002E0157">
        <w:trPr>
          <w:trHeight w:val="379"/>
        </w:trPr>
        <w:tc>
          <w:tcPr>
            <w:tcW w:w="234" w:type="pct"/>
          </w:tcPr>
          <w:p w14:paraId="2FD7446B" w14:textId="77777777" w:rsidR="00AF7FB3" w:rsidRPr="00BD0F91" w:rsidRDefault="00BB0109"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8</w:t>
            </w:r>
          </w:p>
        </w:tc>
        <w:tc>
          <w:tcPr>
            <w:tcW w:w="1466" w:type="pct"/>
            <w:tcMar>
              <w:top w:w="0" w:type="dxa"/>
              <w:left w:w="70" w:type="dxa"/>
              <w:bottom w:w="0" w:type="dxa"/>
              <w:right w:w="70" w:type="dxa"/>
            </w:tcMar>
            <w:vAlign w:val="center"/>
          </w:tcPr>
          <w:p w14:paraId="70687690" w14:textId="77777777" w:rsidR="00AF7FB3" w:rsidRPr="00BD0F91" w:rsidRDefault="008F3F0F"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Anexo 2: </w:t>
            </w:r>
            <w:r w:rsidR="00BB0109" w:rsidRPr="00BD0F91">
              <w:rPr>
                <w:rFonts w:ascii="Calibri" w:eastAsia="Calibri" w:hAnsi="Calibri" w:cs="Times New Roman"/>
                <w:sz w:val="20"/>
                <w:szCs w:val="20"/>
                <w:lang w:val="es-ES"/>
              </w:rPr>
              <w:t>Balance Hídrico</w:t>
            </w:r>
          </w:p>
        </w:tc>
        <w:tc>
          <w:tcPr>
            <w:tcW w:w="1754" w:type="pct"/>
            <w:vAlign w:val="center"/>
          </w:tcPr>
          <w:p w14:paraId="72996D44" w14:textId="77777777" w:rsidR="00AF7FB3" w:rsidRPr="00BD0F91" w:rsidRDefault="00AF7FB3"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0301CCC2" w14:textId="77777777"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14:paraId="35DF9298" w14:textId="77777777" w:rsidTr="002E0157">
        <w:trPr>
          <w:trHeight w:val="379"/>
        </w:trPr>
        <w:tc>
          <w:tcPr>
            <w:tcW w:w="234" w:type="pct"/>
          </w:tcPr>
          <w:p w14:paraId="0EDAF3C0" w14:textId="77777777" w:rsidR="00AF7FB3" w:rsidRPr="00BD0F91" w:rsidRDefault="00BB0109"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9</w:t>
            </w:r>
          </w:p>
        </w:tc>
        <w:tc>
          <w:tcPr>
            <w:tcW w:w="1466" w:type="pct"/>
            <w:tcMar>
              <w:top w:w="0" w:type="dxa"/>
              <w:left w:w="70" w:type="dxa"/>
              <w:bottom w:w="0" w:type="dxa"/>
              <w:right w:w="70" w:type="dxa"/>
            </w:tcMar>
            <w:vAlign w:val="center"/>
          </w:tcPr>
          <w:p w14:paraId="00C5D5CF" w14:textId="77777777" w:rsidR="00AF7FB3" w:rsidRPr="00BD0F91" w:rsidRDefault="008F3F0F"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Anexo 2: </w:t>
            </w:r>
            <w:r w:rsidR="00B30A07" w:rsidRPr="00BD0F91">
              <w:rPr>
                <w:rFonts w:ascii="Calibri" w:eastAsia="Calibri" w:hAnsi="Calibri" w:cs="Times New Roman"/>
                <w:sz w:val="20"/>
                <w:szCs w:val="20"/>
                <w:lang w:val="es-ES"/>
              </w:rPr>
              <w:t xml:space="preserve">Carta ingreso a SAG de </w:t>
            </w:r>
            <w:r w:rsidR="00BB0109" w:rsidRPr="00BD0F91">
              <w:rPr>
                <w:rFonts w:ascii="Calibri" w:eastAsia="Calibri" w:hAnsi="Calibri" w:cs="Times New Roman"/>
                <w:sz w:val="20"/>
                <w:szCs w:val="20"/>
                <w:lang w:val="es-ES"/>
              </w:rPr>
              <w:t>PAES DINACAR Ltda. Abril 2018</w:t>
            </w:r>
          </w:p>
        </w:tc>
        <w:tc>
          <w:tcPr>
            <w:tcW w:w="1754" w:type="pct"/>
            <w:vAlign w:val="center"/>
          </w:tcPr>
          <w:p w14:paraId="40A81D7F" w14:textId="77777777" w:rsidR="00AF7FB3" w:rsidRPr="00BD0F91" w:rsidRDefault="00AF7FB3"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0C806CEE" w14:textId="77777777"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AF7FB3" w:rsidRPr="008D7BE2" w14:paraId="4C641B6F" w14:textId="77777777" w:rsidTr="002E0157">
        <w:trPr>
          <w:trHeight w:val="379"/>
        </w:trPr>
        <w:tc>
          <w:tcPr>
            <w:tcW w:w="234" w:type="pct"/>
          </w:tcPr>
          <w:p w14:paraId="5D07AA88" w14:textId="77777777" w:rsidR="00AF7FB3" w:rsidRPr="00BD0F91" w:rsidRDefault="008F3F0F"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10</w:t>
            </w:r>
          </w:p>
        </w:tc>
        <w:tc>
          <w:tcPr>
            <w:tcW w:w="1466" w:type="pct"/>
            <w:tcMar>
              <w:top w:w="0" w:type="dxa"/>
              <w:left w:w="70" w:type="dxa"/>
              <w:bottom w:w="0" w:type="dxa"/>
              <w:right w:w="70" w:type="dxa"/>
            </w:tcMar>
            <w:vAlign w:val="center"/>
          </w:tcPr>
          <w:p w14:paraId="0A261108" w14:textId="77777777" w:rsidR="00AF7FB3"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3: Convenio de Prestaciones Mutuas, Septiembre 2011</w:t>
            </w:r>
          </w:p>
        </w:tc>
        <w:tc>
          <w:tcPr>
            <w:tcW w:w="1754" w:type="pct"/>
            <w:vAlign w:val="center"/>
          </w:tcPr>
          <w:p w14:paraId="7168096A" w14:textId="77777777" w:rsidR="00AF7FB3" w:rsidRPr="00BD0F91" w:rsidRDefault="00AF7FB3" w:rsidP="00175346">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3F3E1979" w14:textId="77777777" w:rsidR="00AF7FB3" w:rsidRPr="008D7BE2" w:rsidRDefault="00AF7FB3" w:rsidP="00175346">
            <w:pPr>
              <w:spacing w:after="0" w:line="240" w:lineRule="auto"/>
              <w:ind w:left="149"/>
              <w:jc w:val="center"/>
              <w:rPr>
                <w:rFonts w:ascii="Calibri" w:eastAsia="Calibri" w:hAnsi="Calibri" w:cs="Times New Roman"/>
                <w:sz w:val="20"/>
                <w:szCs w:val="20"/>
                <w:lang w:val="es-ES" w:eastAsia="es-ES"/>
              </w:rPr>
            </w:pPr>
          </w:p>
        </w:tc>
      </w:tr>
      <w:tr w:rsidR="008F3F0F" w:rsidRPr="008D7BE2" w14:paraId="71B66E93" w14:textId="77777777" w:rsidTr="002E0157">
        <w:trPr>
          <w:trHeight w:val="379"/>
        </w:trPr>
        <w:tc>
          <w:tcPr>
            <w:tcW w:w="234" w:type="pct"/>
          </w:tcPr>
          <w:p w14:paraId="377D616B"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11</w:t>
            </w:r>
          </w:p>
        </w:tc>
        <w:tc>
          <w:tcPr>
            <w:tcW w:w="1466" w:type="pct"/>
            <w:tcMar>
              <w:top w:w="0" w:type="dxa"/>
              <w:left w:w="70" w:type="dxa"/>
              <w:bottom w:w="0" w:type="dxa"/>
              <w:right w:w="70" w:type="dxa"/>
            </w:tcMar>
            <w:vAlign w:val="center"/>
          </w:tcPr>
          <w:p w14:paraId="600F1585"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3: Autorización para Descarga de RILes y/o Purines Parcela 26</w:t>
            </w:r>
          </w:p>
        </w:tc>
        <w:tc>
          <w:tcPr>
            <w:tcW w:w="1754" w:type="pct"/>
            <w:vAlign w:val="center"/>
          </w:tcPr>
          <w:p w14:paraId="3DB96C61"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0D7F8FA5" w14:textId="77777777" w:rsidR="008F3F0F" w:rsidRPr="008D7BE2" w:rsidRDefault="008F3F0F" w:rsidP="008F3F0F">
            <w:pPr>
              <w:spacing w:after="0" w:line="240" w:lineRule="auto"/>
              <w:ind w:left="149"/>
              <w:jc w:val="center"/>
              <w:rPr>
                <w:rFonts w:ascii="Calibri" w:eastAsia="Calibri" w:hAnsi="Calibri" w:cs="Times New Roman"/>
                <w:sz w:val="20"/>
                <w:szCs w:val="20"/>
                <w:lang w:val="es-ES" w:eastAsia="es-ES"/>
              </w:rPr>
            </w:pPr>
          </w:p>
        </w:tc>
      </w:tr>
      <w:tr w:rsidR="008F3F0F" w:rsidRPr="008D7BE2" w14:paraId="2ACDEBA0" w14:textId="77777777" w:rsidTr="002E0157">
        <w:trPr>
          <w:trHeight w:val="379"/>
        </w:trPr>
        <w:tc>
          <w:tcPr>
            <w:tcW w:w="234" w:type="pct"/>
          </w:tcPr>
          <w:p w14:paraId="7EBD0219"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12</w:t>
            </w:r>
          </w:p>
        </w:tc>
        <w:tc>
          <w:tcPr>
            <w:tcW w:w="1466" w:type="pct"/>
            <w:tcMar>
              <w:top w:w="0" w:type="dxa"/>
              <w:left w:w="70" w:type="dxa"/>
              <w:bottom w:w="0" w:type="dxa"/>
              <w:right w:w="70" w:type="dxa"/>
            </w:tcMar>
            <w:vAlign w:val="center"/>
          </w:tcPr>
          <w:p w14:paraId="34066D4C"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4: Informe de Capacitación N°1 General de Medio Ambiente</w:t>
            </w:r>
          </w:p>
        </w:tc>
        <w:tc>
          <w:tcPr>
            <w:tcW w:w="1754" w:type="pct"/>
            <w:vAlign w:val="center"/>
          </w:tcPr>
          <w:p w14:paraId="759BCBF5"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74EC5D8D" w14:textId="77777777" w:rsidR="008F3F0F" w:rsidRPr="008D7BE2" w:rsidRDefault="008F3F0F" w:rsidP="008F3F0F">
            <w:pPr>
              <w:spacing w:after="0" w:line="240" w:lineRule="auto"/>
              <w:ind w:left="149"/>
              <w:jc w:val="center"/>
              <w:rPr>
                <w:rFonts w:ascii="Calibri" w:eastAsia="Calibri" w:hAnsi="Calibri" w:cs="Times New Roman"/>
                <w:sz w:val="20"/>
                <w:szCs w:val="20"/>
                <w:lang w:val="es-ES" w:eastAsia="es-ES"/>
              </w:rPr>
            </w:pPr>
          </w:p>
        </w:tc>
      </w:tr>
      <w:tr w:rsidR="008F3F0F" w:rsidRPr="008D7BE2" w14:paraId="46410DCA" w14:textId="77777777" w:rsidTr="002E0157">
        <w:trPr>
          <w:trHeight w:val="379"/>
        </w:trPr>
        <w:tc>
          <w:tcPr>
            <w:tcW w:w="234" w:type="pct"/>
          </w:tcPr>
          <w:p w14:paraId="38D52747"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13</w:t>
            </w:r>
          </w:p>
        </w:tc>
        <w:tc>
          <w:tcPr>
            <w:tcW w:w="1466" w:type="pct"/>
            <w:tcMar>
              <w:top w:w="0" w:type="dxa"/>
              <w:left w:w="70" w:type="dxa"/>
              <w:bottom w:w="0" w:type="dxa"/>
              <w:right w:w="70" w:type="dxa"/>
            </w:tcMar>
            <w:vAlign w:val="center"/>
          </w:tcPr>
          <w:p w14:paraId="64509393"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4: Informe de Capacitación N°2 Procesos Operacionales</w:t>
            </w:r>
          </w:p>
        </w:tc>
        <w:tc>
          <w:tcPr>
            <w:tcW w:w="1754" w:type="pct"/>
            <w:vAlign w:val="center"/>
          </w:tcPr>
          <w:p w14:paraId="023A64DE"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153C52CC" w14:textId="77777777" w:rsidR="008F3F0F" w:rsidRPr="008D7BE2" w:rsidRDefault="008F3F0F" w:rsidP="008F3F0F">
            <w:pPr>
              <w:spacing w:after="0" w:line="240" w:lineRule="auto"/>
              <w:ind w:left="149"/>
              <w:jc w:val="center"/>
              <w:rPr>
                <w:rFonts w:ascii="Calibri" w:eastAsia="Calibri" w:hAnsi="Calibri" w:cs="Times New Roman"/>
                <w:sz w:val="20"/>
                <w:szCs w:val="20"/>
                <w:lang w:val="es-ES" w:eastAsia="es-ES"/>
              </w:rPr>
            </w:pPr>
          </w:p>
        </w:tc>
      </w:tr>
      <w:tr w:rsidR="008F3F0F" w:rsidRPr="008D7BE2" w14:paraId="06498B67" w14:textId="77777777" w:rsidTr="002E0157">
        <w:trPr>
          <w:trHeight w:val="379"/>
        </w:trPr>
        <w:tc>
          <w:tcPr>
            <w:tcW w:w="234" w:type="pct"/>
          </w:tcPr>
          <w:p w14:paraId="48BAD945"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14</w:t>
            </w:r>
          </w:p>
        </w:tc>
        <w:tc>
          <w:tcPr>
            <w:tcW w:w="1466" w:type="pct"/>
            <w:tcMar>
              <w:top w:w="0" w:type="dxa"/>
              <w:left w:w="70" w:type="dxa"/>
              <w:bottom w:w="0" w:type="dxa"/>
              <w:right w:w="70" w:type="dxa"/>
            </w:tcMar>
            <w:vAlign w:val="center"/>
          </w:tcPr>
          <w:p w14:paraId="432E1292"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4: Informe de Capacitación N°3 Procesos Operacionales</w:t>
            </w:r>
          </w:p>
        </w:tc>
        <w:tc>
          <w:tcPr>
            <w:tcW w:w="1754" w:type="pct"/>
            <w:vAlign w:val="center"/>
          </w:tcPr>
          <w:p w14:paraId="598B3119"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4BE75F8D" w14:textId="77777777" w:rsidR="008F3F0F" w:rsidRPr="008D7BE2" w:rsidRDefault="008F3F0F" w:rsidP="008F3F0F">
            <w:pPr>
              <w:spacing w:after="0" w:line="240" w:lineRule="auto"/>
              <w:ind w:left="149"/>
              <w:jc w:val="center"/>
              <w:rPr>
                <w:rFonts w:ascii="Calibri" w:eastAsia="Calibri" w:hAnsi="Calibri" w:cs="Times New Roman"/>
                <w:sz w:val="20"/>
                <w:szCs w:val="20"/>
                <w:lang w:val="es-ES" w:eastAsia="es-ES"/>
              </w:rPr>
            </w:pPr>
          </w:p>
        </w:tc>
      </w:tr>
      <w:tr w:rsidR="008F3F0F" w:rsidRPr="008D7BE2" w14:paraId="3DF3EF2A" w14:textId="77777777" w:rsidTr="002E0157">
        <w:trPr>
          <w:trHeight w:val="379"/>
        </w:trPr>
        <w:tc>
          <w:tcPr>
            <w:tcW w:w="234" w:type="pct"/>
          </w:tcPr>
          <w:p w14:paraId="4E75A677"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15</w:t>
            </w:r>
          </w:p>
        </w:tc>
        <w:tc>
          <w:tcPr>
            <w:tcW w:w="1466" w:type="pct"/>
            <w:tcMar>
              <w:top w:w="0" w:type="dxa"/>
              <w:left w:w="70" w:type="dxa"/>
              <w:bottom w:w="0" w:type="dxa"/>
              <w:right w:w="70" w:type="dxa"/>
            </w:tcMar>
            <w:vAlign w:val="center"/>
          </w:tcPr>
          <w:p w14:paraId="127FF7FA"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5: Plano Disposición General Fertirriego</w:t>
            </w:r>
          </w:p>
        </w:tc>
        <w:tc>
          <w:tcPr>
            <w:tcW w:w="1754" w:type="pct"/>
            <w:vAlign w:val="center"/>
          </w:tcPr>
          <w:p w14:paraId="5258F601"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39E26971" w14:textId="77777777" w:rsidR="008F3F0F" w:rsidRPr="008D7BE2" w:rsidRDefault="008F3F0F" w:rsidP="008F3F0F">
            <w:pPr>
              <w:spacing w:after="0" w:line="240" w:lineRule="auto"/>
              <w:ind w:left="149"/>
              <w:jc w:val="center"/>
              <w:rPr>
                <w:rFonts w:ascii="Calibri" w:eastAsia="Calibri" w:hAnsi="Calibri" w:cs="Times New Roman"/>
                <w:sz w:val="20"/>
                <w:szCs w:val="20"/>
                <w:lang w:val="es-ES" w:eastAsia="es-ES"/>
              </w:rPr>
            </w:pPr>
          </w:p>
        </w:tc>
      </w:tr>
      <w:tr w:rsidR="008F3F0F" w:rsidRPr="008D7BE2" w14:paraId="3EA5127E" w14:textId="77777777" w:rsidTr="002E0157">
        <w:trPr>
          <w:trHeight w:val="379"/>
        </w:trPr>
        <w:tc>
          <w:tcPr>
            <w:tcW w:w="234" w:type="pct"/>
          </w:tcPr>
          <w:p w14:paraId="522AF34D" w14:textId="77777777" w:rsidR="008F3F0F" w:rsidRPr="00BD0F91" w:rsidRDefault="00AE1C17"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16</w:t>
            </w:r>
          </w:p>
        </w:tc>
        <w:tc>
          <w:tcPr>
            <w:tcW w:w="1466" w:type="pct"/>
            <w:tcMar>
              <w:top w:w="0" w:type="dxa"/>
              <w:left w:w="70" w:type="dxa"/>
              <w:bottom w:w="0" w:type="dxa"/>
              <w:right w:w="70" w:type="dxa"/>
            </w:tcMar>
            <w:vAlign w:val="center"/>
          </w:tcPr>
          <w:p w14:paraId="54C4B108" w14:textId="77777777" w:rsidR="008F3F0F" w:rsidRPr="00BD0F91" w:rsidRDefault="00F82D66"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Segundo Reporte de Avance</w:t>
            </w:r>
          </w:p>
        </w:tc>
        <w:tc>
          <w:tcPr>
            <w:tcW w:w="1754" w:type="pct"/>
            <w:vAlign w:val="center"/>
          </w:tcPr>
          <w:p w14:paraId="18C85481"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 xml:space="preserve">Segundo Reporte de Avances del </w:t>
            </w:r>
            <w:r w:rsidR="006D79E9" w:rsidRPr="00BD0F91">
              <w:rPr>
                <w:rFonts w:ascii="Calibri" w:eastAsia="Calibri" w:hAnsi="Calibri" w:cs="Times New Roman"/>
                <w:sz w:val="20"/>
                <w:szCs w:val="20"/>
                <w:lang w:val="es-ES"/>
              </w:rPr>
              <w:t xml:space="preserve">Programa </w:t>
            </w:r>
            <w:r w:rsidRPr="00BD0F91">
              <w:rPr>
                <w:rFonts w:ascii="Calibri" w:eastAsia="Calibri" w:hAnsi="Calibri" w:cs="Times New Roman"/>
                <w:sz w:val="20"/>
                <w:szCs w:val="20"/>
                <w:lang w:val="es-ES"/>
              </w:rPr>
              <w:t>de Cumplimiento</w:t>
            </w:r>
          </w:p>
        </w:tc>
        <w:tc>
          <w:tcPr>
            <w:tcW w:w="1546" w:type="pct"/>
            <w:vMerge w:val="restart"/>
          </w:tcPr>
          <w:p w14:paraId="585E8F1C" w14:textId="77777777" w:rsidR="008F3F0F" w:rsidRPr="008D7BE2" w:rsidRDefault="008F3F0F" w:rsidP="008F3F0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Ingresado por Oficina de Partes el </w:t>
            </w:r>
            <w:r w:rsidR="00F82D66">
              <w:rPr>
                <w:rFonts w:ascii="Calibri" w:eastAsia="Calibri" w:hAnsi="Calibri" w:cs="Times New Roman"/>
                <w:sz w:val="20"/>
                <w:szCs w:val="20"/>
                <w:lang w:val="es-ES" w:eastAsia="es-ES"/>
              </w:rPr>
              <w:t>24</w:t>
            </w:r>
            <w:r>
              <w:rPr>
                <w:rFonts w:ascii="Calibri" w:eastAsia="Calibri" w:hAnsi="Calibri" w:cs="Times New Roman"/>
                <w:sz w:val="20"/>
                <w:szCs w:val="20"/>
                <w:lang w:val="es-ES" w:eastAsia="es-ES"/>
              </w:rPr>
              <w:t xml:space="preserve"> de agosto de 201</w:t>
            </w:r>
            <w:r w:rsidR="00F82D66">
              <w:rPr>
                <w:rFonts w:ascii="Calibri" w:eastAsia="Calibri" w:hAnsi="Calibri" w:cs="Times New Roman"/>
                <w:sz w:val="20"/>
                <w:szCs w:val="20"/>
                <w:lang w:val="es-ES" w:eastAsia="es-ES"/>
              </w:rPr>
              <w:t>8</w:t>
            </w:r>
            <w:r>
              <w:rPr>
                <w:rFonts w:ascii="Calibri" w:eastAsia="Calibri" w:hAnsi="Calibri" w:cs="Times New Roman"/>
                <w:sz w:val="20"/>
                <w:szCs w:val="20"/>
                <w:lang w:val="es-ES" w:eastAsia="es-ES"/>
              </w:rPr>
              <w:t>.</w:t>
            </w:r>
          </w:p>
        </w:tc>
      </w:tr>
      <w:tr w:rsidR="008F3F0F" w:rsidRPr="008D7BE2" w14:paraId="26483275" w14:textId="77777777" w:rsidTr="002E0157">
        <w:trPr>
          <w:trHeight w:val="379"/>
        </w:trPr>
        <w:tc>
          <w:tcPr>
            <w:tcW w:w="234" w:type="pct"/>
          </w:tcPr>
          <w:p w14:paraId="5DC34623" w14:textId="77777777" w:rsidR="008F3F0F" w:rsidRPr="00BD0F91" w:rsidRDefault="005E5171" w:rsidP="008F3F0F">
            <w:pPr>
              <w:spacing w:after="0" w:line="240" w:lineRule="auto"/>
              <w:jc w:val="center"/>
              <w:rPr>
                <w:rFonts w:ascii="Calibri" w:eastAsia="Calibri" w:hAnsi="Calibri" w:cs="Times New Roman"/>
                <w:sz w:val="20"/>
                <w:szCs w:val="20"/>
              </w:rPr>
            </w:pPr>
            <w:r w:rsidRPr="00BD0F91">
              <w:rPr>
                <w:rFonts w:ascii="Calibri" w:eastAsia="Calibri" w:hAnsi="Calibri" w:cs="Times New Roman"/>
                <w:sz w:val="20"/>
                <w:szCs w:val="20"/>
              </w:rPr>
              <w:t>17</w:t>
            </w:r>
          </w:p>
        </w:tc>
        <w:tc>
          <w:tcPr>
            <w:tcW w:w="1466" w:type="pct"/>
            <w:tcMar>
              <w:top w:w="0" w:type="dxa"/>
              <w:left w:w="70" w:type="dxa"/>
              <w:bottom w:w="0" w:type="dxa"/>
              <w:right w:w="70" w:type="dxa"/>
            </w:tcMar>
            <w:vAlign w:val="center"/>
          </w:tcPr>
          <w:p w14:paraId="276688CE" w14:textId="77777777" w:rsidR="008F3F0F" w:rsidRPr="00BD0F91" w:rsidRDefault="005E5171"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1: Acta de Participantes</w:t>
            </w:r>
          </w:p>
        </w:tc>
        <w:tc>
          <w:tcPr>
            <w:tcW w:w="1754" w:type="pct"/>
            <w:vAlign w:val="center"/>
          </w:tcPr>
          <w:p w14:paraId="239B0361"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0CDD7117" w14:textId="77777777" w:rsidR="008F3F0F" w:rsidRPr="008D7BE2" w:rsidRDefault="008F3F0F" w:rsidP="008F3F0F">
            <w:pPr>
              <w:spacing w:after="0" w:line="240" w:lineRule="auto"/>
              <w:ind w:left="149"/>
              <w:jc w:val="center"/>
              <w:rPr>
                <w:rFonts w:ascii="Calibri" w:eastAsia="Calibri" w:hAnsi="Calibri" w:cs="Times New Roman"/>
                <w:sz w:val="20"/>
                <w:szCs w:val="20"/>
                <w:lang w:val="es-ES" w:eastAsia="es-ES"/>
              </w:rPr>
            </w:pPr>
          </w:p>
        </w:tc>
      </w:tr>
      <w:tr w:rsidR="008F3F0F" w:rsidRPr="008D7BE2" w14:paraId="0B4E21AB" w14:textId="77777777" w:rsidTr="002E0157">
        <w:trPr>
          <w:trHeight w:val="379"/>
        </w:trPr>
        <w:tc>
          <w:tcPr>
            <w:tcW w:w="234" w:type="pct"/>
          </w:tcPr>
          <w:p w14:paraId="3AC487B3" w14:textId="77777777" w:rsidR="008F3F0F" w:rsidRPr="00BD0F91" w:rsidRDefault="005E5171"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18</w:t>
            </w:r>
          </w:p>
        </w:tc>
        <w:tc>
          <w:tcPr>
            <w:tcW w:w="1466" w:type="pct"/>
            <w:tcMar>
              <w:top w:w="0" w:type="dxa"/>
              <w:left w:w="70" w:type="dxa"/>
              <w:bottom w:w="0" w:type="dxa"/>
              <w:right w:w="70" w:type="dxa"/>
            </w:tcMar>
            <w:vAlign w:val="center"/>
          </w:tcPr>
          <w:p w14:paraId="2096A5A9" w14:textId="77777777" w:rsidR="008F3F0F" w:rsidRPr="00BD0F91" w:rsidRDefault="005E5171"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1: Informe Capacitación N°4</w:t>
            </w:r>
          </w:p>
        </w:tc>
        <w:tc>
          <w:tcPr>
            <w:tcW w:w="1754" w:type="pct"/>
            <w:vAlign w:val="center"/>
          </w:tcPr>
          <w:p w14:paraId="4E5E10BF" w14:textId="77777777" w:rsidR="008F3F0F" w:rsidRPr="00BD0F91" w:rsidRDefault="008F3F0F"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09B54CC0" w14:textId="77777777" w:rsidR="008F3F0F" w:rsidRPr="008D7BE2" w:rsidRDefault="008F3F0F" w:rsidP="008F3F0F">
            <w:pPr>
              <w:spacing w:after="0" w:line="240" w:lineRule="auto"/>
              <w:ind w:left="149"/>
              <w:jc w:val="center"/>
              <w:rPr>
                <w:rFonts w:ascii="Calibri" w:eastAsia="Calibri" w:hAnsi="Calibri" w:cs="Times New Roman"/>
                <w:sz w:val="20"/>
                <w:szCs w:val="20"/>
                <w:lang w:val="es-ES" w:eastAsia="es-ES"/>
              </w:rPr>
            </w:pPr>
          </w:p>
        </w:tc>
      </w:tr>
      <w:tr w:rsidR="006D79E9" w:rsidRPr="008D7BE2" w14:paraId="45F7962B" w14:textId="77777777" w:rsidTr="002E0157">
        <w:trPr>
          <w:trHeight w:val="379"/>
        </w:trPr>
        <w:tc>
          <w:tcPr>
            <w:tcW w:w="234" w:type="pct"/>
          </w:tcPr>
          <w:p w14:paraId="4F6E4E46"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19</w:t>
            </w:r>
          </w:p>
        </w:tc>
        <w:tc>
          <w:tcPr>
            <w:tcW w:w="1466" w:type="pct"/>
            <w:tcMar>
              <w:top w:w="0" w:type="dxa"/>
              <w:left w:w="70" w:type="dxa"/>
              <w:bottom w:w="0" w:type="dxa"/>
              <w:right w:w="70" w:type="dxa"/>
            </w:tcMar>
            <w:vAlign w:val="center"/>
          </w:tcPr>
          <w:p w14:paraId="55BDB343"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Tercer Reporte de Avance</w:t>
            </w:r>
          </w:p>
        </w:tc>
        <w:tc>
          <w:tcPr>
            <w:tcW w:w="1754" w:type="pct"/>
            <w:vAlign w:val="center"/>
          </w:tcPr>
          <w:p w14:paraId="6992F764"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Tercer Reporte de Avances del Programa de Cumplimiento</w:t>
            </w:r>
          </w:p>
        </w:tc>
        <w:tc>
          <w:tcPr>
            <w:tcW w:w="1546" w:type="pct"/>
            <w:vMerge w:val="restart"/>
          </w:tcPr>
          <w:p w14:paraId="4629A04D" w14:textId="77777777" w:rsidR="006D79E9" w:rsidRPr="008D7BE2" w:rsidRDefault="006D79E9" w:rsidP="008F3F0F">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Ingresado por Oficina de Parte</w:t>
            </w:r>
            <w:r w:rsidRPr="006D79E9">
              <w:rPr>
                <w:rFonts w:ascii="Calibri" w:eastAsia="Calibri" w:hAnsi="Calibri" w:cs="Times New Roman"/>
                <w:sz w:val="20"/>
                <w:szCs w:val="20"/>
                <w:lang w:val="es-ES" w:eastAsia="es-ES"/>
              </w:rPr>
              <w:t>s el 24 de diciembre de 2018.</w:t>
            </w:r>
          </w:p>
        </w:tc>
      </w:tr>
      <w:tr w:rsidR="006D79E9" w:rsidRPr="008D7BE2" w14:paraId="198EA485" w14:textId="77777777" w:rsidTr="002E0157">
        <w:trPr>
          <w:trHeight w:val="379"/>
        </w:trPr>
        <w:tc>
          <w:tcPr>
            <w:tcW w:w="234" w:type="pct"/>
          </w:tcPr>
          <w:p w14:paraId="4648D48D"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20</w:t>
            </w:r>
          </w:p>
        </w:tc>
        <w:tc>
          <w:tcPr>
            <w:tcW w:w="1466" w:type="pct"/>
            <w:tcMar>
              <w:top w:w="0" w:type="dxa"/>
              <w:left w:w="70" w:type="dxa"/>
              <w:bottom w:w="0" w:type="dxa"/>
              <w:right w:w="70" w:type="dxa"/>
            </w:tcMar>
            <w:vAlign w:val="center"/>
          </w:tcPr>
          <w:p w14:paraId="730EF265"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1: Acta de Participantes</w:t>
            </w:r>
          </w:p>
        </w:tc>
        <w:tc>
          <w:tcPr>
            <w:tcW w:w="1754" w:type="pct"/>
            <w:vAlign w:val="center"/>
          </w:tcPr>
          <w:p w14:paraId="1F761058"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0F5DB8FE" w14:textId="77777777" w:rsidR="006D79E9" w:rsidRPr="008D7BE2" w:rsidRDefault="006D79E9" w:rsidP="008F3F0F">
            <w:pPr>
              <w:spacing w:after="0" w:line="240" w:lineRule="auto"/>
              <w:ind w:left="149"/>
              <w:jc w:val="center"/>
              <w:rPr>
                <w:rFonts w:ascii="Calibri" w:eastAsia="Calibri" w:hAnsi="Calibri" w:cs="Times New Roman"/>
                <w:sz w:val="20"/>
                <w:szCs w:val="20"/>
                <w:lang w:val="es-ES" w:eastAsia="es-ES"/>
              </w:rPr>
            </w:pPr>
          </w:p>
        </w:tc>
      </w:tr>
      <w:tr w:rsidR="006D79E9" w:rsidRPr="008D7BE2" w14:paraId="73FFB9CE" w14:textId="77777777" w:rsidTr="002E0157">
        <w:trPr>
          <w:trHeight w:val="379"/>
        </w:trPr>
        <w:tc>
          <w:tcPr>
            <w:tcW w:w="234" w:type="pct"/>
          </w:tcPr>
          <w:p w14:paraId="104A374B"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21</w:t>
            </w:r>
          </w:p>
        </w:tc>
        <w:tc>
          <w:tcPr>
            <w:tcW w:w="1466" w:type="pct"/>
            <w:tcMar>
              <w:top w:w="0" w:type="dxa"/>
              <w:left w:w="70" w:type="dxa"/>
              <w:bottom w:w="0" w:type="dxa"/>
              <w:right w:w="70" w:type="dxa"/>
            </w:tcMar>
            <w:vAlign w:val="center"/>
          </w:tcPr>
          <w:p w14:paraId="0A37FBD6"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Anexo 1: Informe Capacitación N°5</w:t>
            </w:r>
          </w:p>
        </w:tc>
        <w:tc>
          <w:tcPr>
            <w:tcW w:w="1754" w:type="pct"/>
            <w:vAlign w:val="center"/>
          </w:tcPr>
          <w:p w14:paraId="20C4EE13" w14:textId="77777777" w:rsidR="006D79E9" w:rsidRPr="00BD0F91" w:rsidRDefault="006D79E9"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Medio de verificación del cumplimiento de las acciones establecidas en el PdC</w:t>
            </w:r>
          </w:p>
        </w:tc>
        <w:tc>
          <w:tcPr>
            <w:tcW w:w="1546" w:type="pct"/>
            <w:vMerge/>
          </w:tcPr>
          <w:p w14:paraId="3DEE249F" w14:textId="77777777" w:rsidR="006D79E9" w:rsidRPr="008D7BE2" w:rsidRDefault="006D79E9" w:rsidP="008F3F0F">
            <w:pPr>
              <w:spacing w:after="0" w:line="240" w:lineRule="auto"/>
              <w:ind w:left="149"/>
              <w:jc w:val="center"/>
              <w:rPr>
                <w:rFonts w:ascii="Calibri" w:eastAsia="Calibri" w:hAnsi="Calibri" w:cs="Times New Roman"/>
                <w:sz w:val="20"/>
                <w:szCs w:val="20"/>
                <w:lang w:val="es-ES" w:eastAsia="es-ES"/>
              </w:rPr>
            </w:pPr>
          </w:p>
        </w:tc>
      </w:tr>
      <w:tr w:rsidR="00B87855" w:rsidRPr="008D7BE2" w14:paraId="6108BAB5" w14:textId="77777777" w:rsidTr="002E0157">
        <w:trPr>
          <w:trHeight w:val="379"/>
        </w:trPr>
        <w:tc>
          <w:tcPr>
            <w:tcW w:w="234" w:type="pct"/>
          </w:tcPr>
          <w:p w14:paraId="34881011" w14:textId="77777777" w:rsidR="00B87855" w:rsidRPr="00BD0F91" w:rsidRDefault="00B87855"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22</w:t>
            </w:r>
          </w:p>
        </w:tc>
        <w:tc>
          <w:tcPr>
            <w:tcW w:w="1466" w:type="pct"/>
            <w:tcMar>
              <w:top w:w="0" w:type="dxa"/>
              <w:left w:w="70" w:type="dxa"/>
              <w:bottom w:w="0" w:type="dxa"/>
              <w:right w:w="70" w:type="dxa"/>
            </w:tcMar>
            <w:vAlign w:val="center"/>
          </w:tcPr>
          <w:p w14:paraId="62DD3C4F" w14:textId="77777777" w:rsidR="00B87855" w:rsidRPr="00BD0F91" w:rsidRDefault="00B87855"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Reporte Final</w:t>
            </w:r>
          </w:p>
        </w:tc>
        <w:tc>
          <w:tcPr>
            <w:tcW w:w="1754" w:type="pct"/>
            <w:vAlign w:val="center"/>
          </w:tcPr>
          <w:p w14:paraId="5C5F7E43" w14:textId="77777777" w:rsidR="00B87855" w:rsidRPr="00BD0F91" w:rsidRDefault="00B87855" w:rsidP="008F3F0F">
            <w:pPr>
              <w:spacing w:after="0" w:line="240" w:lineRule="auto"/>
              <w:jc w:val="center"/>
              <w:rPr>
                <w:rFonts w:ascii="Calibri" w:eastAsia="Calibri" w:hAnsi="Calibri" w:cs="Times New Roman"/>
                <w:sz w:val="20"/>
                <w:szCs w:val="20"/>
                <w:lang w:val="es-ES"/>
              </w:rPr>
            </w:pPr>
            <w:r w:rsidRPr="00BD0F91">
              <w:rPr>
                <w:rFonts w:ascii="Calibri" w:eastAsia="Calibri" w:hAnsi="Calibri" w:cs="Times New Roman"/>
                <w:sz w:val="20"/>
                <w:szCs w:val="20"/>
                <w:lang w:val="es-ES"/>
              </w:rPr>
              <w:t>Reporte Final del Programa de Cumplimiento</w:t>
            </w:r>
          </w:p>
        </w:tc>
        <w:tc>
          <w:tcPr>
            <w:tcW w:w="1546" w:type="pct"/>
            <w:vMerge w:val="restart"/>
          </w:tcPr>
          <w:p w14:paraId="567BA8D4" w14:textId="77777777" w:rsidR="00B87855" w:rsidRPr="008D7BE2" w:rsidRDefault="00B87855" w:rsidP="008F3F0F">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Ingresado por Oficina de Parte</w:t>
            </w:r>
            <w:r w:rsidRPr="006D79E9">
              <w:rPr>
                <w:rFonts w:ascii="Calibri" w:eastAsia="Calibri" w:hAnsi="Calibri" w:cs="Times New Roman"/>
                <w:sz w:val="20"/>
                <w:szCs w:val="20"/>
                <w:lang w:val="es-ES" w:eastAsia="es-ES"/>
              </w:rPr>
              <w:t xml:space="preserve">s el </w:t>
            </w:r>
            <w:r>
              <w:rPr>
                <w:rFonts w:ascii="Calibri" w:eastAsia="Calibri" w:hAnsi="Calibri" w:cs="Times New Roman"/>
                <w:sz w:val="20"/>
                <w:szCs w:val="20"/>
                <w:lang w:val="es-ES" w:eastAsia="es-ES"/>
              </w:rPr>
              <w:t>10</w:t>
            </w:r>
            <w:r w:rsidRPr="006D79E9">
              <w:rPr>
                <w:rFonts w:ascii="Calibri" w:eastAsia="Calibri" w:hAnsi="Calibri" w:cs="Times New Roman"/>
                <w:sz w:val="20"/>
                <w:szCs w:val="20"/>
                <w:lang w:val="es-ES" w:eastAsia="es-ES"/>
              </w:rPr>
              <w:t xml:space="preserve"> de </w:t>
            </w:r>
            <w:r>
              <w:rPr>
                <w:rFonts w:ascii="Calibri" w:eastAsia="Calibri" w:hAnsi="Calibri" w:cs="Times New Roman"/>
                <w:sz w:val="20"/>
                <w:szCs w:val="20"/>
                <w:lang w:val="es-ES" w:eastAsia="es-ES"/>
              </w:rPr>
              <w:t>enero</w:t>
            </w:r>
            <w:r w:rsidRPr="006D79E9">
              <w:rPr>
                <w:rFonts w:ascii="Calibri" w:eastAsia="Calibri" w:hAnsi="Calibri" w:cs="Times New Roman"/>
                <w:sz w:val="20"/>
                <w:szCs w:val="20"/>
                <w:lang w:val="es-ES" w:eastAsia="es-ES"/>
              </w:rPr>
              <w:t xml:space="preserve"> de 201</w:t>
            </w:r>
            <w:r>
              <w:rPr>
                <w:rFonts w:ascii="Calibri" w:eastAsia="Calibri" w:hAnsi="Calibri" w:cs="Times New Roman"/>
                <w:sz w:val="20"/>
                <w:szCs w:val="20"/>
                <w:lang w:val="es-ES" w:eastAsia="es-ES"/>
              </w:rPr>
              <w:t>9</w:t>
            </w:r>
            <w:r w:rsidRPr="006D79E9">
              <w:rPr>
                <w:rFonts w:ascii="Calibri" w:eastAsia="Calibri" w:hAnsi="Calibri" w:cs="Times New Roman"/>
                <w:sz w:val="20"/>
                <w:szCs w:val="20"/>
                <w:lang w:val="es-ES" w:eastAsia="es-ES"/>
              </w:rPr>
              <w:t>.</w:t>
            </w:r>
          </w:p>
        </w:tc>
      </w:tr>
      <w:tr w:rsidR="00B87855" w:rsidRPr="008D7BE2" w14:paraId="497F2C90" w14:textId="77777777" w:rsidTr="002E0157">
        <w:trPr>
          <w:trHeight w:val="379"/>
        </w:trPr>
        <w:tc>
          <w:tcPr>
            <w:tcW w:w="234" w:type="pct"/>
          </w:tcPr>
          <w:p w14:paraId="26EFAEF6" w14:textId="77777777" w:rsidR="00B87855" w:rsidRDefault="00B87855" w:rsidP="008F3F0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23</w:t>
            </w:r>
          </w:p>
        </w:tc>
        <w:tc>
          <w:tcPr>
            <w:tcW w:w="1466" w:type="pct"/>
            <w:tcMar>
              <w:top w:w="0" w:type="dxa"/>
              <w:left w:w="70" w:type="dxa"/>
              <w:bottom w:w="0" w:type="dxa"/>
              <w:right w:w="70" w:type="dxa"/>
            </w:tcMar>
            <w:vAlign w:val="center"/>
          </w:tcPr>
          <w:p w14:paraId="5417DAD9" w14:textId="77777777" w:rsidR="00B87855" w:rsidRDefault="00B87855" w:rsidP="008F3F0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Anexo 1: Plan de Aplicación de Efluentes al Suelo (P.A.E.S.) </w:t>
            </w:r>
          </w:p>
          <w:p w14:paraId="32339B9D" w14:textId="77777777" w:rsidR="00B87855" w:rsidRDefault="00B87855" w:rsidP="008F3F0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“Plantel DINACAR Ltda.”</w:t>
            </w:r>
          </w:p>
        </w:tc>
        <w:tc>
          <w:tcPr>
            <w:tcW w:w="1754" w:type="pct"/>
            <w:vAlign w:val="center"/>
          </w:tcPr>
          <w:p w14:paraId="00E59547" w14:textId="77777777" w:rsidR="00B87855" w:rsidRPr="008D7BE2" w:rsidRDefault="00B87855" w:rsidP="008F3F0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029C83F6" w14:textId="77777777" w:rsidR="00B87855" w:rsidRPr="008D7BE2" w:rsidRDefault="00B87855" w:rsidP="008F3F0F">
            <w:pPr>
              <w:spacing w:after="0" w:line="240" w:lineRule="auto"/>
              <w:ind w:left="149"/>
              <w:jc w:val="center"/>
              <w:rPr>
                <w:rFonts w:ascii="Calibri" w:eastAsia="Calibri" w:hAnsi="Calibri" w:cs="Times New Roman"/>
                <w:sz w:val="20"/>
                <w:szCs w:val="20"/>
                <w:lang w:val="es-ES" w:eastAsia="es-ES"/>
              </w:rPr>
            </w:pPr>
          </w:p>
        </w:tc>
      </w:tr>
      <w:tr w:rsidR="00B87855" w:rsidRPr="008D7BE2" w14:paraId="4DE42313" w14:textId="77777777" w:rsidTr="002E0157">
        <w:trPr>
          <w:trHeight w:val="379"/>
        </w:trPr>
        <w:tc>
          <w:tcPr>
            <w:tcW w:w="234" w:type="pct"/>
          </w:tcPr>
          <w:p w14:paraId="2EDD7E7E" w14:textId="77777777" w:rsidR="00B87855" w:rsidRDefault="00B87855" w:rsidP="008F3F0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24</w:t>
            </w:r>
          </w:p>
        </w:tc>
        <w:tc>
          <w:tcPr>
            <w:tcW w:w="1466" w:type="pct"/>
            <w:tcMar>
              <w:top w:w="0" w:type="dxa"/>
              <w:left w:w="70" w:type="dxa"/>
              <w:bottom w:w="0" w:type="dxa"/>
              <w:right w:w="70" w:type="dxa"/>
            </w:tcMar>
            <w:vAlign w:val="center"/>
          </w:tcPr>
          <w:p w14:paraId="024A81C4" w14:textId="77777777" w:rsidR="00B87855" w:rsidRDefault="00B87855" w:rsidP="008F3F0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Anexo 1: </w:t>
            </w:r>
            <w:r w:rsidR="00B30A07">
              <w:rPr>
                <w:rFonts w:ascii="Calibri" w:eastAsia="Calibri" w:hAnsi="Calibri" w:cs="Times New Roman"/>
                <w:sz w:val="20"/>
                <w:szCs w:val="20"/>
                <w:lang w:val="es-ES"/>
              </w:rPr>
              <w:t>Carta ingreso a SAG de PAES DINACAR Ltda.</w:t>
            </w:r>
            <w:r>
              <w:rPr>
                <w:rFonts w:ascii="Calibri" w:eastAsia="Calibri" w:hAnsi="Calibri" w:cs="Times New Roman"/>
                <w:sz w:val="20"/>
                <w:szCs w:val="20"/>
                <w:lang w:val="es-ES"/>
              </w:rPr>
              <w:t xml:space="preserve"> Mayo 2017</w:t>
            </w:r>
          </w:p>
        </w:tc>
        <w:tc>
          <w:tcPr>
            <w:tcW w:w="1754" w:type="pct"/>
            <w:vAlign w:val="center"/>
          </w:tcPr>
          <w:p w14:paraId="7F60F572" w14:textId="77777777" w:rsidR="00B87855" w:rsidRPr="008D7BE2" w:rsidRDefault="00B87855" w:rsidP="008F3F0F">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45B50DED" w14:textId="77777777" w:rsidR="00B87855" w:rsidRPr="008D7BE2" w:rsidRDefault="00B87855" w:rsidP="008F3F0F">
            <w:pPr>
              <w:spacing w:after="0" w:line="240" w:lineRule="auto"/>
              <w:ind w:left="149"/>
              <w:jc w:val="center"/>
              <w:rPr>
                <w:rFonts w:ascii="Calibri" w:eastAsia="Calibri" w:hAnsi="Calibri" w:cs="Times New Roman"/>
                <w:sz w:val="20"/>
                <w:szCs w:val="20"/>
                <w:lang w:val="es-ES" w:eastAsia="es-ES"/>
              </w:rPr>
            </w:pPr>
          </w:p>
        </w:tc>
      </w:tr>
      <w:tr w:rsidR="00B87855" w:rsidRPr="008D7BE2" w14:paraId="041AB27E" w14:textId="77777777" w:rsidTr="002E0157">
        <w:trPr>
          <w:trHeight w:val="379"/>
        </w:trPr>
        <w:tc>
          <w:tcPr>
            <w:tcW w:w="234" w:type="pct"/>
          </w:tcPr>
          <w:p w14:paraId="442271E9"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25</w:t>
            </w:r>
          </w:p>
        </w:tc>
        <w:tc>
          <w:tcPr>
            <w:tcW w:w="1466" w:type="pct"/>
            <w:tcMar>
              <w:top w:w="0" w:type="dxa"/>
              <w:left w:w="70" w:type="dxa"/>
              <w:bottom w:w="0" w:type="dxa"/>
              <w:right w:w="70" w:type="dxa"/>
            </w:tcMar>
            <w:vAlign w:val="center"/>
          </w:tcPr>
          <w:p w14:paraId="7878C198" w14:textId="77777777" w:rsidR="00B87855" w:rsidRPr="00B87855" w:rsidRDefault="00B87855" w:rsidP="006D79E9">
            <w:pPr>
              <w:spacing w:after="0" w:line="240" w:lineRule="auto"/>
              <w:jc w:val="center"/>
              <w:rPr>
                <w:rFonts w:ascii="Calibri" w:eastAsia="Calibri" w:hAnsi="Calibri" w:cs="Times New Roman"/>
                <w:sz w:val="20"/>
                <w:szCs w:val="20"/>
                <w:lang w:val="es-ES"/>
              </w:rPr>
            </w:pPr>
            <w:r w:rsidRPr="00B87855">
              <w:rPr>
                <w:rFonts w:ascii="Calibri" w:eastAsia="Calibri" w:hAnsi="Calibri" w:cs="Times New Roman"/>
                <w:sz w:val="20"/>
                <w:szCs w:val="20"/>
                <w:lang w:val="es-ES"/>
              </w:rPr>
              <w:t>Anexo 1: Plan de Aplicación de Efluentes al Suelo (P.A.E.S.)</w:t>
            </w:r>
          </w:p>
          <w:p w14:paraId="4BA7EF23" w14:textId="77777777" w:rsidR="00B87855" w:rsidRPr="00B87855" w:rsidRDefault="00B87855" w:rsidP="006D79E9">
            <w:pPr>
              <w:spacing w:after="0" w:line="240" w:lineRule="auto"/>
              <w:jc w:val="center"/>
              <w:rPr>
                <w:rFonts w:ascii="Calibri" w:eastAsia="Calibri" w:hAnsi="Calibri" w:cs="Times New Roman"/>
                <w:sz w:val="20"/>
                <w:szCs w:val="20"/>
                <w:lang w:val="es-ES"/>
              </w:rPr>
            </w:pPr>
            <w:r w:rsidRPr="00B87855">
              <w:rPr>
                <w:rFonts w:ascii="Calibri" w:eastAsia="Calibri" w:hAnsi="Calibri" w:cs="Times New Roman"/>
                <w:sz w:val="20"/>
                <w:szCs w:val="20"/>
                <w:lang w:val="es-ES"/>
              </w:rPr>
              <w:t>“Plantel DINACAR Ltda.”</w:t>
            </w:r>
          </w:p>
        </w:tc>
        <w:tc>
          <w:tcPr>
            <w:tcW w:w="1754" w:type="pct"/>
            <w:vAlign w:val="center"/>
          </w:tcPr>
          <w:p w14:paraId="048DE291" w14:textId="77777777" w:rsidR="00B87855" w:rsidRPr="008D7BE2"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523987C7" w14:textId="77777777" w:rsidR="00B87855" w:rsidRPr="008D7BE2" w:rsidRDefault="00B87855" w:rsidP="006D79E9">
            <w:pPr>
              <w:spacing w:after="0" w:line="240" w:lineRule="auto"/>
              <w:ind w:left="149"/>
              <w:jc w:val="center"/>
              <w:rPr>
                <w:rFonts w:ascii="Calibri" w:eastAsia="Calibri" w:hAnsi="Calibri" w:cs="Times New Roman"/>
                <w:sz w:val="20"/>
                <w:szCs w:val="20"/>
                <w:lang w:val="es-ES" w:eastAsia="es-ES"/>
              </w:rPr>
            </w:pPr>
          </w:p>
        </w:tc>
      </w:tr>
      <w:tr w:rsidR="00B87855" w:rsidRPr="008D7BE2" w14:paraId="5AEC4348" w14:textId="77777777" w:rsidTr="002E0157">
        <w:trPr>
          <w:trHeight w:val="379"/>
        </w:trPr>
        <w:tc>
          <w:tcPr>
            <w:tcW w:w="234" w:type="pct"/>
          </w:tcPr>
          <w:p w14:paraId="0F3E2D0B"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26</w:t>
            </w:r>
          </w:p>
        </w:tc>
        <w:tc>
          <w:tcPr>
            <w:tcW w:w="1466" w:type="pct"/>
            <w:tcMar>
              <w:top w:w="0" w:type="dxa"/>
              <w:left w:w="70" w:type="dxa"/>
              <w:bottom w:w="0" w:type="dxa"/>
              <w:right w:w="70" w:type="dxa"/>
            </w:tcMar>
            <w:vAlign w:val="center"/>
          </w:tcPr>
          <w:p w14:paraId="5F52CB59" w14:textId="77777777" w:rsidR="00B87855" w:rsidRPr="00B87855" w:rsidRDefault="00B87855" w:rsidP="006D79E9">
            <w:pPr>
              <w:spacing w:after="0" w:line="240" w:lineRule="auto"/>
              <w:jc w:val="center"/>
              <w:rPr>
                <w:rFonts w:ascii="Calibri" w:eastAsia="Calibri" w:hAnsi="Calibri" w:cs="Times New Roman"/>
                <w:sz w:val="20"/>
                <w:szCs w:val="20"/>
                <w:lang w:val="es-ES"/>
              </w:rPr>
            </w:pPr>
            <w:r w:rsidRPr="00B87855">
              <w:rPr>
                <w:rFonts w:ascii="Calibri" w:eastAsia="Calibri" w:hAnsi="Calibri" w:cs="Times New Roman"/>
                <w:sz w:val="20"/>
                <w:szCs w:val="20"/>
                <w:lang w:val="es-ES"/>
              </w:rPr>
              <w:t>Anexo 1: Anexos PAES Dinacar 2018</w:t>
            </w:r>
          </w:p>
        </w:tc>
        <w:tc>
          <w:tcPr>
            <w:tcW w:w="1754" w:type="pct"/>
            <w:vAlign w:val="center"/>
          </w:tcPr>
          <w:p w14:paraId="064FF2B2" w14:textId="77777777" w:rsidR="00B87855" w:rsidRPr="008D7BE2"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441E5694" w14:textId="77777777" w:rsidR="00B87855" w:rsidRPr="008D7BE2" w:rsidRDefault="00B87855" w:rsidP="006D79E9">
            <w:pPr>
              <w:spacing w:after="0" w:line="240" w:lineRule="auto"/>
              <w:ind w:left="149"/>
              <w:jc w:val="center"/>
              <w:rPr>
                <w:rFonts w:ascii="Calibri" w:eastAsia="Calibri" w:hAnsi="Calibri" w:cs="Times New Roman"/>
                <w:sz w:val="20"/>
                <w:szCs w:val="20"/>
                <w:lang w:val="es-ES" w:eastAsia="es-ES"/>
              </w:rPr>
            </w:pPr>
          </w:p>
        </w:tc>
      </w:tr>
      <w:tr w:rsidR="00B87855" w:rsidRPr="008D7BE2" w14:paraId="732E1F66" w14:textId="77777777" w:rsidTr="002E0157">
        <w:trPr>
          <w:trHeight w:val="379"/>
        </w:trPr>
        <w:tc>
          <w:tcPr>
            <w:tcW w:w="234" w:type="pct"/>
          </w:tcPr>
          <w:p w14:paraId="34DE00FE"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27</w:t>
            </w:r>
          </w:p>
        </w:tc>
        <w:tc>
          <w:tcPr>
            <w:tcW w:w="1466" w:type="pct"/>
            <w:tcMar>
              <w:top w:w="0" w:type="dxa"/>
              <w:left w:w="70" w:type="dxa"/>
              <w:bottom w:w="0" w:type="dxa"/>
              <w:right w:w="70" w:type="dxa"/>
            </w:tcMar>
            <w:vAlign w:val="center"/>
          </w:tcPr>
          <w:p w14:paraId="43D8CFF6" w14:textId="77777777" w:rsidR="00B87855" w:rsidRPr="00B87855" w:rsidRDefault="00B87855" w:rsidP="006D79E9">
            <w:pPr>
              <w:spacing w:after="0" w:line="240" w:lineRule="auto"/>
              <w:jc w:val="center"/>
              <w:rPr>
                <w:rFonts w:ascii="Calibri" w:eastAsia="Calibri" w:hAnsi="Calibri" w:cs="Times New Roman"/>
                <w:sz w:val="20"/>
                <w:szCs w:val="20"/>
                <w:lang w:val="es-ES"/>
              </w:rPr>
            </w:pPr>
            <w:r w:rsidRPr="00B87855">
              <w:rPr>
                <w:rFonts w:ascii="Calibri" w:eastAsia="Calibri" w:hAnsi="Calibri" w:cs="Times New Roman"/>
                <w:sz w:val="20"/>
                <w:szCs w:val="20"/>
                <w:lang w:val="es-ES"/>
              </w:rPr>
              <w:t>Anexo 1: Balance Hídrico</w:t>
            </w:r>
          </w:p>
        </w:tc>
        <w:tc>
          <w:tcPr>
            <w:tcW w:w="1754" w:type="pct"/>
            <w:vAlign w:val="center"/>
          </w:tcPr>
          <w:p w14:paraId="6FAEF957"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26A06ACE" w14:textId="77777777" w:rsidR="00B87855" w:rsidRPr="008D7BE2" w:rsidRDefault="00B87855" w:rsidP="006D79E9">
            <w:pPr>
              <w:spacing w:after="0" w:line="240" w:lineRule="auto"/>
              <w:ind w:left="149"/>
              <w:jc w:val="center"/>
              <w:rPr>
                <w:rFonts w:ascii="Calibri" w:eastAsia="Calibri" w:hAnsi="Calibri" w:cs="Times New Roman"/>
                <w:sz w:val="20"/>
                <w:szCs w:val="20"/>
                <w:lang w:val="es-ES" w:eastAsia="es-ES"/>
              </w:rPr>
            </w:pPr>
          </w:p>
        </w:tc>
      </w:tr>
      <w:tr w:rsidR="00B87855" w:rsidRPr="008D7BE2" w14:paraId="5606D1B3" w14:textId="77777777" w:rsidTr="002E0157">
        <w:trPr>
          <w:trHeight w:val="379"/>
        </w:trPr>
        <w:tc>
          <w:tcPr>
            <w:tcW w:w="234" w:type="pct"/>
          </w:tcPr>
          <w:p w14:paraId="4B777F98"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28</w:t>
            </w:r>
          </w:p>
        </w:tc>
        <w:tc>
          <w:tcPr>
            <w:tcW w:w="1466" w:type="pct"/>
            <w:tcMar>
              <w:top w:w="0" w:type="dxa"/>
              <w:left w:w="70" w:type="dxa"/>
              <w:bottom w:w="0" w:type="dxa"/>
              <w:right w:w="70" w:type="dxa"/>
            </w:tcMar>
            <w:vAlign w:val="center"/>
          </w:tcPr>
          <w:p w14:paraId="4266C7A8" w14:textId="77777777" w:rsidR="00B87855" w:rsidRPr="00B87855" w:rsidRDefault="00B87855" w:rsidP="006D79E9">
            <w:pPr>
              <w:spacing w:after="0" w:line="240" w:lineRule="auto"/>
              <w:jc w:val="center"/>
              <w:rPr>
                <w:rFonts w:ascii="Calibri" w:eastAsia="Calibri" w:hAnsi="Calibri" w:cs="Times New Roman"/>
                <w:sz w:val="20"/>
                <w:szCs w:val="20"/>
                <w:lang w:val="es-ES"/>
              </w:rPr>
            </w:pPr>
            <w:r w:rsidRPr="00B87855">
              <w:rPr>
                <w:rFonts w:ascii="Calibri" w:eastAsia="Calibri" w:hAnsi="Calibri" w:cs="Times New Roman"/>
                <w:sz w:val="20"/>
                <w:szCs w:val="20"/>
                <w:lang w:val="es-ES"/>
              </w:rPr>
              <w:t xml:space="preserve">Anexo 1: </w:t>
            </w:r>
            <w:r w:rsidR="00B30A07">
              <w:rPr>
                <w:rFonts w:ascii="Calibri" w:eastAsia="Calibri" w:hAnsi="Calibri" w:cs="Times New Roman"/>
                <w:sz w:val="20"/>
                <w:szCs w:val="20"/>
                <w:lang w:val="es-ES"/>
              </w:rPr>
              <w:t xml:space="preserve">Carta ingreso a SAG de PAES DINACAR Ltda. </w:t>
            </w:r>
            <w:r w:rsidRPr="00B87855">
              <w:rPr>
                <w:rFonts w:ascii="Calibri" w:eastAsia="Calibri" w:hAnsi="Calibri" w:cs="Times New Roman"/>
                <w:sz w:val="20"/>
                <w:szCs w:val="20"/>
                <w:lang w:val="es-ES"/>
              </w:rPr>
              <w:t>Abril 2018</w:t>
            </w:r>
          </w:p>
        </w:tc>
        <w:tc>
          <w:tcPr>
            <w:tcW w:w="1754" w:type="pct"/>
            <w:vAlign w:val="center"/>
          </w:tcPr>
          <w:p w14:paraId="7C063EE9"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16A86A68" w14:textId="77777777" w:rsidR="00B87855" w:rsidRPr="008D7BE2" w:rsidRDefault="00B87855" w:rsidP="006D79E9">
            <w:pPr>
              <w:spacing w:after="0" w:line="240" w:lineRule="auto"/>
              <w:ind w:left="149"/>
              <w:jc w:val="center"/>
              <w:rPr>
                <w:rFonts w:ascii="Calibri" w:eastAsia="Calibri" w:hAnsi="Calibri" w:cs="Times New Roman"/>
                <w:sz w:val="20"/>
                <w:szCs w:val="20"/>
                <w:lang w:val="es-ES" w:eastAsia="es-ES"/>
              </w:rPr>
            </w:pPr>
          </w:p>
        </w:tc>
      </w:tr>
      <w:tr w:rsidR="00B87855" w:rsidRPr="008D7BE2" w14:paraId="3A211310" w14:textId="77777777" w:rsidTr="002E0157">
        <w:trPr>
          <w:trHeight w:val="379"/>
        </w:trPr>
        <w:tc>
          <w:tcPr>
            <w:tcW w:w="234" w:type="pct"/>
          </w:tcPr>
          <w:p w14:paraId="5EA7A986"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29</w:t>
            </w:r>
          </w:p>
        </w:tc>
        <w:tc>
          <w:tcPr>
            <w:tcW w:w="1466" w:type="pct"/>
            <w:tcMar>
              <w:top w:w="0" w:type="dxa"/>
              <w:left w:w="70" w:type="dxa"/>
              <w:bottom w:w="0" w:type="dxa"/>
              <w:right w:w="70" w:type="dxa"/>
            </w:tcMar>
            <w:vAlign w:val="center"/>
          </w:tcPr>
          <w:p w14:paraId="611F704A"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2: Compra y Venta de Terreno</w:t>
            </w:r>
          </w:p>
        </w:tc>
        <w:tc>
          <w:tcPr>
            <w:tcW w:w="1754" w:type="pct"/>
            <w:vAlign w:val="center"/>
          </w:tcPr>
          <w:p w14:paraId="0E23B555"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0AF02751" w14:textId="77777777" w:rsidR="00B87855" w:rsidRPr="008D7BE2" w:rsidRDefault="00B87855" w:rsidP="006D79E9">
            <w:pPr>
              <w:spacing w:after="0" w:line="240" w:lineRule="auto"/>
              <w:ind w:left="149"/>
              <w:jc w:val="center"/>
              <w:rPr>
                <w:rFonts w:ascii="Calibri" w:eastAsia="Calibri" w:hAnsi="Calibri" w:cs="Times New Roman"/>
                <w:sz w:val="20"/>
                <w:szCs w:val="20"/>
                <w:lang w:val="es-ES" w:eastAsia="es-ES"/>
              </w:rPr>
            </w:pPr>
          </w:p>
        </w:tc>
      </w:tr>
      <w:tr w:rsidR="00B87855" w:rsidRPr="008D7BE2" w14:paraId="20CF154F" w14:textId="77777777" w:rsidTr="002E0157">
        <w:trPr>
          <w:trHeight w:val="379"/>
        </w:trPr>
        <w:tc>
          <w:tcPr>
            <w:tcW w:w="234" w:type="pct"/>
          </w:tcPr>
          <w:p w14:paraId="21E50EFA"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30</w:t>
            </w:r>
          </w:p>
        </w:tc>
        <w:tc>
          <w:tcPr>
            <w:tcW w:w="1466" w:type="pct"/>
            <w:tcMar>
              <w:top w:w="0" w:type="dxa"/>
              <w:left w:w="70" w:type="dxa"/>
              <w:bottom w:w="0" w:type="dxa"/>
              <w:right w:w="70" w:type="dxa"/>
            </w:tcMar>
            <w:vAlign w:val="center"/>
          </w:tcPr>
          <w:p w14:paraId="6B7C4F34"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3: Plano Disposición General Fertirriego</w:t>
            </w:r>
          </w:p>
        </w:tc>
        <w:tc>
          <w:tcPr>
            <w:tcW w:w="1754" w:type="pct"/>
            <w:vAlign w:val="center"/>
          </w:tcPr>
          <w:p w14:paraId="1AF77B8C"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234B74DD" w14:textId="77777777" w:rsidR="00B87855" w:rsidRPr="008D7BE2" w:rsidRDefault="00B87855" w:rsidP="006D79E9">
            <w:pPr>
              <w:spacing w:after="0" w:line="240" w:lineRule="auto"/>
              <w:ind w:left="149"/>
              <w:jc w:val="center"/>
              <w:rPr>
                <w:rFonts w:ascii="Calibri" w:eastAsia="Calibri" w:hAnsi="Calibri" w:cs="Times New Roman"/>
                <w:sz w:val="20"/>
                <w:szCs w:val="20"/>
                <w:lang w:val="es-ES" w:eastAsia="es-ES"/>
              </w:rPr>
            </w:pPr>
          </w:p>
        </w:tc>
      </w:tr>
      <w:tr w:rsidR="00B87855" w:rsidRPr="008D7BE2" w14:paraId="03267965" w14:textId="77777777" w:rsidTr="002E0157">
        <w:trPr>
          <w:trHeight w:val="379"/>
        </w:trPr>
        <w:tc>
          <w:tcPr>
            <w:tcW w:w="234" w:type="pct"/>
          </w:tcPr>
          <w:p w14:paraId="43713511"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31</w:t>
            </w:r>
          </w:p>
        </w:tc>
        <w:tc>
          <w:tcPr>
            <w:tcW w:w="1466" w:type="pct"/>
            <w:tcMar>
              <w:top w:w="0" w:type="dxa"/>
              <w:left w:w="70" w:type="dxa"/>
              <w:bottom w:w="0" w:type="dxa"/>
              <w:right w:w="70" w:type="dxa"/>
            </w:tcMar>
            <w:vAlign w:val="center"/>
          </w:tcPr>
          <w:p w14:paraId="690D9DF2"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4: Plan de Contingencias</w:t>
            </w:r>
          </w:p>
          <w:p w14:paraId="4A7145C6"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Disposición de Purines en Riego</w:t>
            </w:r>
          </w:p>
        </w:tc>
        <w:tc>
          <w:tcPr>
            <w:tcW w:w="1754" w:type="pct"/>
            <w:vAlign w:val="center"/>
          </w:tcPr>
          <w:p w14:paraId="768E963E" w14:textId="77777777" w:rsidR="00B87855" w:rsidRDefault="00B87855" w:rsidP="006D79E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5726B624" w14:textId="77777777" w:rsidR="00B87855" w:rsidRPr="008D7BE2" w:rsidRDefault="00B87855" w:rsidP="006D79E9">
            <w:pPr>
              <w:spacing w:after="0" w:line="240" w:lineRule="auto"/>
              <w:ind w:left="149"/>
              <w:jc w:val="center"/>
              <w:rPr>
                <w:rFonts w:ascii="Calibri" w:eastAsia="Calibri" w:hAnsi="Calibri" w:cs="Times New Roman"/>
                <w:sz w:val="20"/>
                <w:szCs w:val="20"/>
                <w:lang w:val="es-ES" w:eastAsia="es-ES"/>
              </w:rPr>
            </w:pPr>
          </w:p>
        </w:tc>
      </w:tr>
      <w:tr w:rsidR="00B87855" w:rsidRPr="008D7BE2" w14:paraId="7D12DB71" w14:textId="77777777" w:rsidTr="002E0157">
        <w:trPr>
          <w:trHeight w:val="379"/>
        </w:trPr>
        <w:tc>
          <w:tcPr>
            <w:tcW w:w="234" w:type="pct"/>
          </w:tcPr>
          <w:p w14:paraId="760BC3E5"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32</w:t>
            </w:r>
          </w:p>
        </w:tc>
        <w:tc>
          <w:tcPr>
            <w:tcW w:w="1466" w:type="pct"/>
            <w:tcMar>
              <w:top w:w="0" w:type="dxa"/>
              <w:left w:w="70" w:type="dxa"/>
              <w:bottom w:w="0" w:type="dxa"/>
              <w:right w:w="70" w:type="dxa"/>
            </w:tcMar>
            <w:vAlign w:val="center"/>
          </w:tcPr>
          <w:p w14:paraId="3C672ED7"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5: Convenio de Prestaciones Mutuas, Septiembre 2011</w:t>
            </w:r>
          </w:p>
        </w:tc>
        <w:tc>
          <w:tcPr>
            <w:tcW w:w="1754" w:type="pct"/>
            <w:vAlign w:val="center"/>
          </w:tcPr>
          <w:p w14:paraId="5D7CC83E"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171AE012" w14:textId="77777777" w:rsidR="00B87855" w:rsidRPr="008D7BE2" w:rsidRDefault="00B87855" w:rsidP="00B87855">
            <w:pPr>
              <w:spacing w:after="0" w:line="240" w:lineRule="auto"/>
              <w:ind w:left="149"/>
              <w:jc w:val="center"/>
              <w:rPr>
                <w:rFonts w:ascii="Calibri" w:eastAsia="Calibri" w:hAnsi="Calibri" w:cs="Times New Roman"/>
                <w:sz w:val="20"/>
                <w:szCs w:val="20"/>
                <w:lang w:val="es-ES" w:eastAsia="es-ES"/>
              </w:rPr>
            </w:pPr>
          </w:p>
        </w:tc>
      </w:tr>
      <w:tr w:rsidR="00B87855" w:rsidRPr="008D7BE2" w14:paraId="6E1EF5F3" w14:textId="77777777" w:rsidTr="002E0157">
        <w:trPr>
          <w:trHeight w:val="379"/>
        </w:trPr>
        <w:tc>
          <w:tcPr>
            <w:tcW w:w="234" w:type="pct"/>
          </w:tcPr>
          <w:p w14:paraId="57797423"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33</w:t>
            </w:r>
          </w:p>
        </w:tc>
        <w:tc>
          <w:tcPr>
            <w:tcW w:w="1466" w:type="pct"/>
            <w:tcMar>
              <w:top w:w="0" w:type="dxa"/>
              <w:left w:w="70" w:type="dxa"/>
              <w:bottom w:w="0" w:type="dxa"/>
              <w:right w:w="70" w:type="dxa"/>
            </w:tcMar>
            <w:vAlign w:val="center"/>
          </w:tcPr>
          <w:p w14:paraId="696946BE"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5: Autorización para Descarga de RILes y/o Purines Parcela 26</w:t>
            </w:r>
          </w:p>
        </w:tc>
        <w:tc>
          <w:tcPr>
            <w:tcW w:w="1754" w:type="pct"/>
            <w:vAlign w:val="center"/>
          </w:tcPr>
          <w:p w14:paraId="06CBD3AC"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54842F7F" w14:textId="77777777" w:rsidR="00B87855" w:rsidRPr="008D7BE2" w:rsidRDefault="00B87855" w:rsidP="00B87855">
            <w:pPr>
              <w:spacing w:after="0" w:line="240" w:lineRule="auto"/>
              <w:ind w:left="149"/>
              <w:jc w:val="center"/>
              <w:rPr>
                <w:rFonts w:ascii="Calibri" w:eastAsia="Calibri" w:hAnsi="Calibri" w:cs="Times New Roman"/>
                <w:sz w:val="20"/>
                <w:szCs w:val="20"/>
                <w:lang w:val="es-ES" w:eastAsia="es-ES"/>
              </w:rPr>
            </w:pPr>
          </w:p>
        </w:tc>
      </w:tr>
      <w:tr w:rsidR="00B87855" w:rsidRPr="008D7BE2" w14:paraId="38560E83" w14:textId="77777777" w:rsidTr="002E0157">
        <w:trPr>
          <w:trHeight w:val="379"/>
        </w:trPr>
        <w:tc>
          <w:tcPr>
            <w:tcW w:w="234" w:type="pct"/>
          </w:tcPr>
          <w:p w14:paraId="34CE4AD0"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34</w:t>
            </w:r>
          </w:p>
        </w:tc>
        <w:tc>
          <w:tcPr>
            <w:tcW w:w="1466" w:type="pct"/>
            <w:tcMar>
              <w:top w:w="0" w:type="dxa"/>
              <w:left w:w="70" w:type="dxa"/>
              <w:bottom w:w="0" w:type="dxa"/>
              <w:right w:w="70" w:type="dxa"/>
            </w:tcMar>
            <w:vAlign w:val="center"/>
          </w:tcPr>
          <w:p w14:paraId="6918D7D0"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6: Informe Capacitación N°1 General de Medio Ambiente</w:t>
            </w:r>
          </w:p>
        </w:tc>
        <w:tc>
          <w:tcPr>
            <w:tcW w:w="1754" w:type="pct"/>
            <w:vAlign w:val="center"/>
          </w:tcPr>
          <w:p w14:paraId="791C46FD"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4CDC3E7D" w14:textId="77777777" w:rsidR="00B87855" w:rsidRPr="008D7BE2" w:rsidRDefault="00B87855" w:rsidP="00B87855">
            <w:pPr>
              <w:spacing w:after="0" w:line="240" w:lineRule="auto"/>
              <w:ind w:left="149"/>
              <w:jc w:val="center"/>
              <w:rPr>
                <w:rFonts w:ascii="Calibri" w:eastAsia="Calibri" w:hAnsi="Calibri" w:cs="Times New Roman"/>
                <w:sz w:val="20"/>
                <w:szCs w:val="20"/>
                <w:lang w:val="es-ES" w:eastAsia="es-ES"/>
              </w:rPr>
            </w:pPr>
          </w:p>
        </w:tc>
      </w:tr>
      <w:tr w:rsidR="00B87855" w:rsidRPr="008D7BE2" w14:paraId="72B380F9" w14:textId="77777777" w:rsidTr="002E0157">
        <w:trPr>
          <w:trHeight w:val="379"/>
        </w:trPr>
        <w:tc>
          <w:tcPr>
            <w:tcW w:w="234" w:type="pct"/>
          </w:tcPr>
          <w:p w14:paraId="58778DE8"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35</w:t>
            </w:r>
          </w:p>
        </w:tc>
        <w:tc>
          <w:tcPr>
            <w:tcW w:w="1466" w:type="pct"/>
            <w:tcMar>
              <w:top w:w="0" w:type="dxa"/>
              <w:left w:w="70" w:type="dxa"/>
              <w:bottom w:w="0" w:type="dxa"/>
              <w:right w:w="70" w:type="dxa"/>
            </w:tcMar>
            <w:vAlign w:val="center"/>
          </w:tcPr>
          <w:p w14:paraId="7D8BE0B5"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6: Informe Capacitación N°2 Procesos Operacionales</w:t>
            </w:r>
          </w:p>
        </w:tc>
        <w:tc>
          <w:tcPr>
            <w:tcW w:w="1754" w:type="pct"/>
            <w:vAlign w:val="center"/>
          </w:tcPr>
          <w:p w14:paraId="7A388160"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64C8495E" w14:textId="77777777" w:rsidR="00B87855" w:rsidRPr="008D7BE2" w:rsidRDefault="00B87855" w:rsidP="00B87855">
            <w:pPr>
              <w:spacing w:after="0" w:line="240" w:lineRule="auto"/>
              <w:ind w:left="149"/>
              <w:jc w:val="center"/>
              <w:rPr>
                <w:rFonts w:ascii="Calibri" w:eastAsia="Calibri" w:hAnsi="Calibri" w:cs="Times New Roman"/>
                <w:sz w:val="20"/>
                <w:szCs w:val="20"/>
                <w:lang w:val="es-ES" w:eastAsia="es-ES"/>
              </w:rPr>
            </w:pPr>
          </w:p>
        </w:tc>
      </w:tr>
      <w:tr w:rsidR="00B87855" w:rsidRPr="008D7BE2" w14:paraId="4D27EA8E" w14:textId="77777777" w:rsidTr="002E0157">
        <w:trPr>
          <w:trHeight w:val="379"/>
        </w:trPr>
        <w:tc>
          <w:tcPr>
            <w:tcW w:w="234" w:type="pct"/>
          </w:tcPr>
          <w:p w14:paraId="6B67CAE3"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36</w:t>
            </w:r>
          </w:p>
        </w:tc>
        <w:tc>
          <w:tcPr>
            <w:tcW w:w="1466" w:type="pct"/>
            <w:tcMar>
              <w:top w:w="0" w:type="dxa"/>
              <w:left w:w="70" w:type="dxa"/>
              <w:bottom w:w="0" w:type="dxa"/>
              <w:right w:w="70" w:type="dxa"/>
            </w:tcMar>
            <w:vAlign w:val="center"/>
          </w:tcPr>
          <w:p w14:paraId="07DF5F2E"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6: Informe Capacitación N°3 Plan de Contingencia PAES, DS N°90</w:t>
            </w:r>
          </w:p>
        </w:tc>
        <w:tc>
          <w:tcPr>
            <w:tcW w:w="1754" w:type="pct"/>
            <w:vAlign w:val="center"/>
          </w:tcPr>
          <w:p w14:paraId="1F530CCE"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501EEAF0" w14:textId="77777777" w:rsidR="00B87855" w:rsidRPr="008D7BE2" w:rsidRDefault="00B87855" w:rsidP="00B87855">
            <w:pPr>
              <w:spacing w:after="0" w:line="240" w:lineRule="auto"/>
              <w:ind w:left="149"/>
              <w:jc w:val="center"/>
              <w:rPr>
                <w:rFonts w:ascii="Calibri" w:eastAsia="Calibri" w:hAnsi="Calibri" w:cs="Times New Roman"/>
                <w:sz w:val="20"/>
                <w:szCs w:val="20"/>
                <w:lang w:val="es-ES" w:eastAsia="es-ES"/>
              </w:rPr>
            </w:pPr>
          </w:p>
        </w:tc>
      </w:tr>
      <w:tr w:rsidR="00B87855" w:rsidRPr="008D7BE2" w14:paraId="0D63871C" w14:textId="77777777" w:rsidTr="002E0157">
        <w:trPr>
          <w:trHeight w:val="379"/>
        </w:trPr>
        <w:tc>
          <w:tcPr>
            <w:tcW w:w="234" w:type="pct"/>
          </w:tcPr>
          <w:p w14:paraId="0F5E1C9C"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37</w:t>
            </w:r>
          </w:p>
        </w:tc>
        <w:tc>
          <w:tcPr>
            <w:tcW w:w="1466" w:type="pct"/>
            <w:tcMar>
              <w:top w:w="0" w:type="dxa"/>
              <w:left w:w="70" w:type="dxa"/>
              <w:bottom w:w="0" w:type="dxa"/>
              <w:right w:w="70" w:type="dxa"/>
            </w:tcMar>
            <w:vAlign w:val="center"/>
          </w:tcPr>
          <w:p w14:paraId="287C4A0A"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6: Informe Capacitación N°4 Plan de Contingencia terreno ejemplo práctico</w:t>
            </w:r>
          </w:p>
        </w:tc>
        <w:tc>
          <w:tcPr>
            <w:tcW w:w="1754" w:type="pct"/>
            <w:vAlign w:val="center"/>
          </w:tcPr>
          <w:p w14:paraId="43313268"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51679247" w14:textId="77777777" w:rsidR="00B87855" w:rsidRPr="008D7BE2" w:rsidRDefault="00B87855" w:rsidP="00B87855">
            <w:pPr>
              <w:spacing w:after="0" w:line="240" w:lineRule="auto"/>
              <w:ind w:left="149"/>
              <w:jc w:val="center"/>
              <w:rPr>
                <w:rFonts w:ascii="Calibri" w:eastAsia="Calibri" w:hAnsi="Calibri" w:cs="Times New Roman"/>
                <w:sz w:val="20"/>
                <w:szCs w:val="20"/>
                <w:lang w:val="es-ES" w:eastAsia="es-ES"/>
              </w:rPr>
            </w:pPr>
          </w:p>
        </w:tc>
      </w:tr>
      <w:tr w:rsidR="00B87855" w:rsidRPr="008D7BE2" w14:paraId="316BA9A3" w14:textId="77777777" w:rsidTr="002E0157">
        <w:trPr>
          <w:trHeight w:val="379"/>
        </w:trPr>
        <w:tc>
          <w:tcPr>
            <w:tcW w:w="234" w:type="pct"/>
          </w:tcPr>
          <w:p w14:paraId="3E43046E"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38</w:t>
            </w:r>
          </w:p>
        </w:tc>
        <w:tc>
          <w:tcPr>
            <w:tcW w:w="1466" w:type="pct"/>
            <w:tcMar>
              <w:top w:w="0" w:type="dxa"/>
              <w:left w:w="70" w:type="dxa"/>
              <w:bottom w:w="0" w:type="dxa"/>
              <w:right w:w="70" w:type="dxa"/>
            </w:tcMar>
            <w:vAlign w:val="center"/>
          </w:tcPr>
          <w:p w14:paraId="2C0DBFD6"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6: Informe Capacitación N°5 Buenas prácticas agrícolas</w:t>
            </w:r>
          </w:p>
        </w:tc>
        <w:tc>
          <w:tcPr>
            <w:tcW w:w="1754" w:type="pct"/>
            <w:vAlign w:val="center"/>
          </w:tcPr>
          <w:p w14:paraId="26854059"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6102545F" w14:textId="77777777" w:rsidR="00B87855" w:rsidRPr="008D7BE2" w:rsidRDefault="00B87855" w:rsidP="00B87855">
            <w:pPr>
              <w:spacing w:after="0" w:line="240" w:lineRule="auto"/>
              <w:ind w:left="149"/>
              <w:jc w:val="center"/>
              <w:rPr>
                <w:rFonts w:ascii="Calibri" w:eastAsia="Calibri" w:hAnsi="Calibri" w:cs="Times New Roman"/>
                <w:sz w:val="20"/>
                <w:szCs w:val="20"/>
                <w:lang w:val="es-ES" w:eastAsia="es-ES"/>
              </w:rPr>
            </w:pPr>
          </w:p>
        </w:tc>
      </w:tr>
      <w:tr w:rsidR="00B87855" w:rsidRPr="008D7BE2" w14:paraId="17FD4351" w14:textId="77777777" w:rsidTr="002E0157">
        <w:trPr>
          <w:trHeight w:val="379"/>
        </w:trPr>
        <w:tc>
          <w:tcPr>
            <w:tcW w:w="234" w:type="pct"/>
          </w:tcPr>
          <w:p w14:paraId="0A57A5FD"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39</w:t>
            </w:r>
          </w:p>
        </w:tc>
        <w:tc>
          <w:tcPr>
            <w:tcW w:w="1466" w:type="pct"/>
            <w:tcMar>
              <w:top w:w="0" w:type="dxa"/>
              <w:left w:w="70" w:type="dxa"/>
              <w:bottom w:w="0" w:type="dxa"/>
              <w:right w:w="70" w:type="dxa"/>
            </w:tcMar>
            <w:vAlign w:val="center"/>
          </w:tcPr>
          <w:p w14:paraId="5F87913B"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Anexo 7: Aumento de la dotación de trabajadores en un 50%</w:t>
            </w:r>
          </w:p>
        </w:tc>
        <w:tc>
          <w:tcPr>
            <w:tcW w:w="1754" w:type="pct"/>
            <w:vAlign w:val="center"/>
          </w:tcPr>
          <w:p w14:paraId="6EDB78B8" w14:textId="77777777" w:rsidR="00B87855" w:rsidRDefault="00B87855" w:rsidP="00B8785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Medio de verificación del cumplimiento de las acciones establecidas en el PdC</w:t>
            </w:r>
          </w:p>
        </w:tc>
        <w:tc>
          <w:tcPr>
            <w:tcW w:w="1546" w:type="pct"/>
            <w:vMerge/>
          </w:tcPr>
          <w:p w14:paraId="74B32772" w14:textId="77777777" w:rsidR="00B87855" w:rsidRPr="008D7BE2" w:rsidRDefault="00B87855" w:rsidP="00B87855">
            <w:pPr>
              <w:spacing w:after="0" w:line="240" w:lineRule="auto"/>
              <w:ind w:left="149"/>
              <w:jc w:val="center"/>
              <w:rPr>
                <w:rFonts w:ascii="Calibri" w:eastAsia="Calibri" w:hAnsi="Calibri" w:cs="Times New Roman"/>
                <w:sz w:val="20"/>
                <w:szCs w:val="20"/>
                <w:lang w:val="es-ES" w:eastAsia="es-ES"/>
              </w:rPr>
            </w:pPr>
          </w:p>
        </w:tc>
      </w:tr>
    </w:tbl>
    <w:p w14:paraId="6A0C3A7D" w14:textId="77777777" w:rsidR="00975C37" w:rsidRDefault="00975C37" w:rsidP="00975C37">
      <w:pPr>
        <w:pStyle w:val="Ttulo1"/>
        <w:numPr>
          <w:ilvl w:val="0"/>
          <w:numId w:val="0"/>
        </w:numPr>
        <w:ind w:left="432" w:hanging="432"/>
      </w:pPr>
      <w:bookmarkStart w:id="44" w:name="_Toc382381121"/>
      <w:bookmarkStart w:id="45" w:name="_Toc391299717"/>
      <w:bookmarkStart w:id="46" w:name="_Toc390777030"/>
      <w:bookmarkStart w:id="47" w:name="_Toc449085419"/>
    </w:p>
    <w:p w14:paraId="722CB2DC" w14:textId="0C8E545E" w:rsidR="00975C37" w:rsidRDefault="00975C37" w:rsidP="0012409C">
      <w:pPr>
        <w:pStyle w:val="Listaconnmeros"/>
        <w:numPr>
          <w:ilvl w:val="0"/>
          <w:numId w:val="0"/>
        </w:numPr>
        <w:ind w:left="360" w:hanging="360"/>
      </w:pPr>
    </w:p>
    <w:p w14:paraId="4B475FAE" w14:textId="77777777" w:rsidR="002E0157" w:rsidRPr="00975C37" w:rsidRDefault="002E0157" w:rsidP="0012409C">
      <w:pPr>
        <w:pStyle w:val="Listaconnmeros"/>
        <w:numPr>
          <w:ilvl w:val="0"/>
          <w:numId w:val="0"/>
        </w:numPr>
        <w:ind w:left="360" w:hanging="360"/>
      </w:pPr>
    </w:p>
    <w:p w14:paraId="37D69FE1" w14:textId="77777777" w:rsidR="008D7BE2" w:rsidRDefault="008D7BE2" w:rsidP="008D7BE2">
      <w:pPr>
        <w:pStyle w:val="Ttulo1"/>
      </w:pPr>
      <w:bookmarkStart w:id="48" w:name="_Toc535330806"/>
      <w:r w:rsidRPr="008D7BE2">
        <w:lastRenderedPageBreak/>
        <w:t>EVALUACIÓN DEL PLAN DE ACCIONES Y METAS CONTENIDO EN EL PROGRAMA DE CUMPLIMIENTO</w:t>
      </w:r>
      <w:bookmarkEnd w:id="44"/>
      <w:bookmarkEnd w:id="45"/>
      <w:r w:rsidRPr="008D7BE2">
        <w:t>.</w:t>
      </w:r>
      <w:bookmarkEnd w:id="48"/>
    </w:p>
    <w:p w14:paraId="3FC03B40" w14:textId="77777777" w:rsidR="008A0EAC" w:rsidRPr="008A0EAC" w:rsidRDefault="008A0EAC" w:rsidP="008A0EAC">
      <w:pPr>
        <w:pStyle w:val="Listaconnmeros"/>
        <w:numPr>
          <w:ilvl w:val="0"/>
          <w:numId w:val="0"/>
        </w:numPr>
        <w:ind w:left="360"/>
      </w:pPr>
    </w:p>
    <w:tbl>
      <w:tblPr>
        <w:tblStyle w:val="Tablaconcuadrcula1"/>
        <w:tblW w:w="5000" w:type="pct"/>
        <w:tblLook w:val="04A0" w:firstRow="1" w:lastRow="0" w:firstColumn="1" w:lastColumn="0" w:noHBand="0" w:noVBand="1"/>
      </w:tblPr>
      <w:tblGrid>
        <w:gridCol w:w="417"/>
        <w:gridCol w:w="1842"/>
        <w:gridCol w:w="1134"/>
        <w:gridCol w:w="1169"/>
        <w:gridCol w:w="1530"/>
        <w:gridCol w:w="2411"/>
        <w:gridCol w:w="5059"/>
      </w:tblGrid>
      <w:tr w:rsidR="008D7BE2" w:rsidRPr="008D7BE2" w14:paraId="47BC6A08" w14:textId="77777777" w:rsidTr="006B481F">
        <w:trPr>
          <w:trHeight w:val="687"/>
        </w:trPr>
        <w:tc>
          <w:tcPr>
            <w:tcW w:w="5000" w:type="pct"/>
            <w:gridSpan w:val="7"/>
            <w:shd w:val="clear" w:color="auto" w:fill="D9D9D9" w:themeFill="background1" w:themeFillShade="D9"/>
            <w:vAlign w:val="center"/>
          </w:tcPr>
          <w:bookmarkEnd w:id="46"/>
          <w:bookmarkEnd w:id="47"/>
          <w:p w14:paraId="4CADEF26" w14:textId="77777777" w:rsidR="008D7BE2" w:rsidRPr="008D7BE2" w:rsidRDefault="000E6608" w:rsidP="00E531EA">
            <w:pPr>
              <w:jc w:val="both"/>
              <w:rPr>
                <w:b/>
                <w:highlight w:val="yellow"/>
              </w:rPr>
            </w:pPr>
            <w:r>
              <w:rPr>
                <w:b/>
              </w:rPr>
              <w:t>Hechos, actos y omisiones que constituyen la infracción</w:t>
            </w:r>
            <w:r w:rsidR="008D7BE2" w:rsidRPr="008D7BE2">
              <w:rPr>
                <w:b/>
              </w:rPr>
              <w:t>:</w:t>
            </w:r>
            <w:r>
              <w:t xml:space="preserve"> </w:t>
            </w:r>
            <w:r w:rsidR="00B97707">
              <w:t xml:space="preserve">No </w:t>
            </w:r>
            <w:r w:rsidR="00B760AB">
              <w:t>reportar la descarga efectuada en el mes de agosto de 2015, al canal que desemboca en el estero Cholqui, debiendo hacerlo, en razón a lo constatado en la inspección ambiental.</w:t>
            </w:r>
          </w:p>
        </w:tc>
      </w:tr>
      <w:tr w:rsidR="000E6608" w:rsidRPr="008D7BE2" w14:paraId="09D1D67F" w14:textId="77777777" w:rsidTr="006B481F">
        <w:trPr>
          <w:trHeight w:val="687"/>
        </w:trPr>
        <w:tc>
          <w:tcPr>
            <w:tcW w:w="5000" w:type="pct"/>
            <w:gridSpan w:val="7"/>
            <w:shd w:val="clear" w:color="auto" w:fill="D9D9D9" w:themeFill="background1" w:themeFillShade="D9"/>
            <w:vAlign w:val="center"/>
          </w:tcPr>
          <w:p w14:paraId="223C9DF5" w14:textId="77777777" w:rsidR="00FC6674" w:rsidRDefault="000E6608" w:rsidP="00E531EA">
            <w:pPr>
              <w:jc w:val="both"/>
            </w:pPr>
            <w:r>
              <w:rPr>
                <w:b/>
              </w:rPr>
              <w:t>Normativa pertinente:</w:t>
            </w:r>
            <w:r w:rsidR="00FC6674">
              <w:t xml:space="preserve"> </w:t>
            </w:r>
            <w:r w:rsidR="00721EA6">
              <w:rPr>
                <w:b/>
              </w:rPr>
              <w:t xml:space="preserve"> </w:t>
            </w:r>
            <w:r w:rsidR="00FC6674" w:rsidRPr="00FC6674">
              <w:t xml:space="preserve"> -</w:t>
            </w:r>
            <w:r w:rsidR="00FC6674">
              <w:t xml:space="preserve"> </w:t>
            </w:r>
            <w:r w:rsidR="00B760AB" w:rsidRPr="00FC6674">
              <w:t xml:space="preserve">D.S. N°90, del Ministerio Secretaría General de la Presidencia, que establece Norma de Emisión para la regulación de contaminantes  </w:t>
            </w:r>
          </w:p>
          <w:p w14:paraId="0A848CCF" w14:textId="77777777" w:rsidR="000E6608" w:rsidRPr="00FC6674" w:rsidRDefault="00B760AB" w:rsidP="00E531EA">
            <w:pPr>
              <w:jc w:val="both"/>
            </w:pPr>
            <w:r w:rsidRPr="00FC6674">
              <w:t xml:space="preserve">  </w:t>
            </w:r>
            <w:r w:rsidR="00FC6674">
              <w:t xml:space="preserve">                                            </w:t>
            </w:r>
            <w:r w:rsidRPr="00FC6674">
              <w:t>asociados a las descargas de Residuos Líquidos a Aguas Minas y Continentales.</w:t>
            </w:r>
          </w:p>
          <w:p w14:paraId="1A1A9BA5" w14:textId="77777777" w:rsidR="00B760AB" w:rsidRPr="00FC6674" w:rsidRDefault="00FC6674" w:rsidP="00E531EA">
            <w:pPr>
              <w:jc w:val="both"/>
            </w:pPr>
            <w:r w:rsidRPr="00FC6674">
              <w:t xml:space="preserve"> </w:t>
            </w:r>
            <w:r>
              <w:t xml:space="preserve">                                           - </w:t>
            </w:r>
            <w:r w:rsidR="00B760AB" w:rsidRPr="00FC6674">
              <w:t>Resolución N°242 de 29 de enero de 2010 que Establece Programa de Monitoreo de la calidad del efluente.</w:t>
            </w:r>
          </w:p>
        </w:tc>
      </w:tr>
      <w:tr w:rsidR="008D7BE2" w:rsidRPr="008D7BE2" w14:paraId="76296DD5" w14:textId="77777777" w:rsidTr="006B481F">
        <w:trPr>
          <w:trHeight w:val="687"/>
        </w:trPr>
        <w:tc>
          <w:tcPr>
            <w:tcW w:w="5000" w:type="pct"/>
            <w:gridSpan w:val="7"/>
            <w:shd w:val="clear" w:color="auto" w:fill="D9D9D9" w:themeFill="background1" w:themeFillShade="D9"/>
            <w:vAlign w:val="center"/>
          </w:tcPr>
          <w:p w14:paraId="521E7989" w14:textId="77777777" w:rsidR="008D7BE2" w:rsidRPr="00721EA6" w:rsidRDefault="00721EA6" w:rsidP="00B25B91">
            <w:pPr>
              <w:jc w:val="both"/>
              <w:rPr>
                <w:b/>
                <w:lang w:val="es-CL"/>
              </w:rPr>
            </w:pPr>
            <w:r>
              <w:rPr>
                <w:b/>
                <w:lang w:val="es-CL"/>
              </w:rPr>
              <w:t xml:space="preserve">Descripción de los efectos producidos por la infracción: </w:t>
            </w:r>
            <w:r w:rsidR="00B25B91">
              <w:rPr>
                <w:lang w:val="es-CL"/>
              </w:rPr>
              <w:t>Producto de la rotura de cañería (el efluente líquido proveniente del tranque acumulador que no contenía ningún sólido, ya que estos son separados en el separador de purines), se produjo un derrame en el canal de drenaje construido dentro del inmueble de Productora Porky Ltda. Dicha descarga ocurrió durante un tiempo no superior a 6 horas acumulándose gran parte del efluente en el canal de drenaje producto de la gran vegetación que éste tenía a esa fecha. Una pequeña cantidad del efluente, alrededor de 1 metro cúbico, alcanzó a llegar al estero Cholqui que fue lo constatado por el Servicio Agrícola y ganadero. Apenas fuimos notificados, se detuvo la descarga desde el tranque acumulador, se reparó el ducto y luego siguió operando en funcionamiento normal, esto es, regando los distintos predios con que cuenta el plantel. Por todo lo descrito, en el momento que fuimos notificados se le dio solución inmediata al problema, utilizando todos los recursos disponibles para ello. Notificamos que no existió un evento de contaminación de un RIL al estero Cholqui.</w:t>
            </w:r>
          </w:p>
        </w:tc>
      </w:tr>
      <w:tr w:rsidR="003C0F2A" w:rsidRPr="008D7BE2" w14:paraId="234A9A29" w14:textId="77777777" w:rsidTr="004C60B0">
        <w:tc>
          <w:tcPr>
            <w:tcW w:w="154" w:type="pct"/>
            <w:shd w:val="clear" w:color="auto" w:fill="D9D9D9" w:themeFill="background1" w:themeFillShade="D9"/>
          </w:tcPr>
          <w:p w14:paraId="2E678841" w14:textId="77777777" w:rsidR="00342DF2" w:rsidRPr="008D7BE2" w:rsidRDefault="00342DF2" w:rsidP="008D7BE2">
            <w:pPr>
              <w:jc w:val="center"/>
              <w:rPr>
                <w:b/>
              </w:rPr>
            </w:pPr>
            <w:r>
              <w:rPr>
                <w:b/>
              </w:rPr>
              <w:t xml:space="preserve">N° </w:t>
            </w:r>
          </w:p>
        </w:tc>
        <w:tc>
          <w:tcPr>
            <w:tcW w:w="679" w:type="pct"/>
            <w:shd w:val="clear" w:color="auto" w:fill="D9D9D9" w:themeFill="background1" w:themeFillShade="D9"/>
            <w:vAlign w:val="center"/>
          </w:tcPr>
          <w:p w14:paraId="54E2F376" w14:textId="77777777" w:rsidR="00342DF2" w:rsidRPr="008D7BE2" w:rsidRDefault="00342DF2" w:rsidP="008D7BE2">
            <w:pPr>
              <w:jc w:val="center"/>
              <w:rPr>
                <w:b/>
              </w:rPr>
            </w:pPr>
            <w:r w:rsidRPr="008D7BE2">
              <w:rPr>
                <w:b/>
              </w:rPr>
              <w:t>Acción</w:t>
            </w:r>
          </w:p>
        </w:tc>
        <w:tc>
          <w:tcPr>
            <w:tcW w:w="418" w:type="pct"/>
            <w:shd w:val="clear" w:color="auto" w:fill="D9D9D9" w:themeFill="background1" w:themeFillShade="D9"/>
            <w:vAlign w:val="center"/>
          </w:tcPr>
          <w:p w14:paraId="21A2EB82" w14:textId="77777777" w:rsidR="00342DF2" w:rsidRPr="008D7BE2" w:rsidRDefault="00342DF2" w:rsidP="003C0F2A">
            <w:pPr>
              <w:jc w:val="center"/>
              <w:rPr>
                <w:b/>
              </w:rPr>
            </w:pPr>
            <w:r>
              <w:rPr>
                <w:b/>
              </w:rPr>
              <w:t xml:space="preserve">Tipo de Acción </w:t>
            </w:r>
          </w:p>
        </w:tc>
        <w:tc>
          <w:tcPr>
            <w:tcW w:w="431" w:type="pct"/>
            <w:shd w:val="clear" w:color="auto" w:fill="D9D9D9" w:themeFill="background1" w:themeFillShade="D9"/>
            <w:vAlign w:val="center"/>
          </w:tcPr>
          <w:p w14:paraId="02319473" w14:textId="77777777" w:rsidR="00342DF2" w:rsidRPr="00EA1096" w:rsidRDefault="00342DF2" w:rsidP="008D7BE2">
            <w:pPr>
              <w:jc w:val="center"/>
              <w:rPr>
                <w:b/>
              </w:rPr>
            </w:pPr>
            <w:r w:rsidRPr="00843BF5">
              <w:rPr>
                <w:b/>
              </w:rPr>
              <w:t>Plazo de ejecución</w:t>
            </w:r>
          </w:p>
        </w:tc>
        <w:tc>
          <w:tcPr>
            <w:tcW w:w="564" w:type="pct"/>
            <w:shd w:val="clear" w:color="auto" w:fill="D9D9D9" w:themeFill="background1" w:themeFillShade="D9"/>
            <w:vAlign w:val="center"/>
          </w:tcPr>
          <w:p w14:paraId="4318B86C" w14:textId="77777777" w:rsidR="00342DF2" w:rsidRPr="008D7BE2" w:rsidRDefault="00342DF2" w:rsidP="008D7BE2">
            <w:pPr>
              <w:jc w:val="center"/>
              <w:rPr>
                <w:b/>
              </w:rPr>
            </w:pPr>
            <w:r>
              <w:rPr>
                <w:b/>
              </w:rPr>
              <w:t>Indicador de cumplimiento</w:t>
            </w:r>
          </w:p>
        </w:tc>
        <w:tc>
          <w:tcPr>
            <w:tcW w:w="889" w:type="pct"/>
            <w:shd w:val="clear" w:color="auto" w:fill="D9D9D9" w:themeFill="background1" w:themeFillShade="D9"/>
            <w:vAlign w:val="center"/>
          </w:tcPr>
          <w:p w14:paraId="2667ED5E" w14:textId="77777777" w:rsidR="00342DF2" w:rsidRPr="008D7BE2" w:rsidRDefault="00342DF2" w:rsidP="008D7BE2">
            <w:pPr>
              <w:jc w:val="center"/>
              <w:rPr>
                <w:b/>
              </w:rPr>
            </w:pPr>
            <w:r w:rsidRPr="008D7BE2">
              <w:rPr>
                <w:b/>
              </w:rPr>
              <w:t>Medios de verificación</w:t>
            </w:r>
          </w:p>
        </w:tc>
        <w:tc>
          <w:tcPr>
            <w:tcW w:w="1865" w:type="pct"/>
            <w:shd w:val="clear" w:color="auto" w:fill="D9D9D9" w:themeFill="background1" w:themeFillShade="D9"/>
            <w:vAlign w:val="center"/>
          </w:tcPr>
          <w:p w14:paraId="7C09E95D" w14:textId="77777777" w:rsidR="00342DF2" w:rsidRPr="008D7BE2" w:rsidRDefault="00342DF2" w:rsidP="008D7BE2">
            <w:pPr>
              <w:jc w:val="center"/>
              <w:rPr>
                <w:b/>
              </w:rPr>
            </w:pPr>
            <w:r w:rsidRPr="008D7BE2">
              <w:rPr>
                <w:b/>
              </w:rPr>
              <w:t>Resultados de la Fiscalización</w:t>
            </w:r>
          </w:p>
        </w:tc>
      </w:tr>
      <w:tr w:rsidR="003C0F2A" w:rsidRPr="008D7BE2" w14:paraId="38AFF7D2" w14:textId="77777777" w:rsidTr="004C60B0">
        <w:trPr>
          <w:trHeight w:val="556"/>
        </w:trPr>
        <w:tc>
          <w:tcPr>
            <w:tcW w:w="154" w:type="pct"/>
          </w:tcPr>
          <w:p w14:paraId="0008D6AA" w14:textId="77777777" w:rsidR="00342DF2" w:rsidRPr="008D7BE2" w:rsidRDefault="00CD5B59" w:rsidP="008D7BE2">
            <w:r>
              <w:t>1</w:t>
            </w:r>
          </w:p>
        </w:tc>
        <w:tc>
          <w:tcPr>
            <w:tcW w:w="679" w:type="pct"/>
          </w:tcPr>
          <w:p w14:paraId="6E1FDAF9" w14:textId="77777777" w:rsidR="00342DF2" w:rsidRPr="008D7BE2" w:rsidRDefault="00282A1B" w:rsidP="004C3006">
            <w:pPr>
              <w:jc w:val="both"/>
            </w:pPr>
            <w:r>
              <w:t>Retiro del ducto para evitar que se realicen descargas al curso de agua y limpieza y despeje de la vegetación existente en el sector.</w:t>
            </w:r>
          </w:p>
        </w:tc>
        <w:tc>
          <w:tcPr>
            <w:tcW w:w="418" w:type="pct"/>
          </w:tcPr>
          <w:p w14:paraId="57206A88" w14:textId="77777777" w:rsidR="00342DF2" w:rsidRPr="008D7BE2" w:rsidRDefault="00282A1B" w:rsidP="008D7BE2">
            <w:r>
              <w:t>Ejecutada</w:t>
            </w:r>
          </w:p>
        </w:tc>
        <w:tc>
          <w:tcPr>
            <w:tcW w:w="431" w:type="pct"/>
          </w:tcPr>
          <w:p w14:paraId="11A3D66D" w14:textId="77777777" w:rsidR="00342DF2" w:rsidRPr="008D7BE2" w:rsidRDefault="00282A1B" w:rsidP="008D7BE2">
            <w:r>
              <w:t>Se realizó el retiro del ducto y limpieza del sector el día 26-08-2015</w:t>
            </w:r>
          </w:p>
        </w:tc>
        <w:tc>
          <w:tcPr>
            <w:tcW w:w="564" w:type="pct"/>
          </w:tcPr>
          <w:p w14:paraId="5565C01B" w14:textId="77777777" w:rsidR="00342DF2" w:rsidRDefault="00282A1B" w:rsidP="004C3006">
            <w:pPr>
              <w:jc w:val="both"/>
            </w:pPr>
            <w:r>
              <w:t>Ductos retirados.</w:t>
            </w:r>
          </w:p>
          <w:p w14:paraId="3B87A19A" w14:textId="77777777" w:rsidR="009B70D9" w:rsidRDefault="009B70D9" w:rsidP="004C3006">
            <w:pPr>
              <w:jc w:val="both"/>
            </w:pPr>
          </w:p>
          <w:p w14:paraId="5D4F69F5" w14:textId="77777777" w:rsidR="00282A1B" w:rsidRPr="008D7BE2" w:rsidRDefault="00282A1B" w:rsidP="004C3006">
            <w:pPr>
              <w:jc w:val="both"/>
            </w:pPr>
            <w:r>
              <w:t>Limpieza del sector y despeje de la vegetación de la zona.</w:t>
            </w:r>
          </w:p>
        </w:tc>
        <w:tc>
          <w:tcPr>
            <w:tcW w:w="889" w:type="pct"/>
          </w:tcPr>
          <w:p w14:paraId="4AA0D41D" w14:textId="77777777" w:rsidR="00AB385B" w:rsidRDefault="00AB385B" w:rsidP="004C3006">
            <w:pPr>
              <w:jc w:val="both"/>
              <w:rPr>
                <w:b/>
              </w:rPr>
            </w:pPr>
            <w:r>
              <w:rPr>
                <w:b/>
              </w:rPr>
              <w:t>Reporte Inicial:</w:t>
            </w:r>
          </w:p>
          <w:p w14:paraId="16F63CE5" w14:textId="77777777" w:rsidR="00AB385B" w:rsidRDefault="00282A1B" w:rsidP="004C3006">
            <w:pPr>
              <w:jc w:val="both"/>
            </w:pPr>
            <w:r>
              <w:t>Fotografías que respaldan retiro del ducto de descarga y limpieza y despeje de la vegetación de la zona.</w:t>
            </w:r>
          </w:p>
          <w:p w14:paraId="7F8AE74B" w14:textId="77777777" w:rsidR="00AB385B" w:rsidRDefault="00AB385B" w:rsidP="004C3006">
            <w:pPr>
              <w:jc w:val="both"/>
              <w:rPr>
                <w:b/>
              </w:rPr>
            </w:pPr>
          </w:p>
          <w:p w14:paraId="0ED81ABD" w14:textId="77777777" w:rsidR="00342DF2" w:rsidRPr="00013573" w:rsidRDefault="00B01E2B" w:rsidP="004C3006">
            <w:pPr>
              <w:jc w:val="both"/>
              <w:rPr>
                <w:b/>
              </w:rPr>
            </w:pPr>
            <w:r w:rsidRPr="00013573">
              <w:rPr>
                <w:b/>
              </w:rPr>
              <w:t>Reporte</w:t>
            </w:r>
            <w:r w:rsidR="00282A1B">
              <w:rPr>
                <w:b/>
              </w:rPr>
              <w:t>s</w:t>
            </w:r>
            <w:r w:rsidRPr="00013573">
              <w:rPr>
                <w:b/>
              </w:rPr>
              <w:t xml:space="preserve"> de Avance:</w:t>
            </w:r>
          </w:p>
          <w:p w14:paraId="13868D1E" w14:textId="77777777" w:rsidR="00B01E2B" w:rsidRDefault="00282A1B" w:rsidP="004C3006">
            <w:pPr>
              <w:jc w:val="both"/>
            </w:pPr>
            <w:r>
              <w:t>-</w:t>
            </w:r>
          </w:p>
          <w:p w14:paraId="2BE0842D" w14:textId="77777777" w:rsidR="00B01E2B" w:rsidRDefault="00B01E2B" w:rsidP="004C3006">
            <w:pPr>
              <w:jc w:val="both"/>
            </w:pPr>
          </w:p>
          <w:p w14:paraId="5F3B88BD" w14:textId="77777777" w:rsidR="00013573" w:rsidRPr="00013573" w:rsidRDefault="00013573" w:rsidP="004C3006">
            <w:pPr>
              <w:jc w:val="both"/>
              <w:rPr>
                <w:b/>
              </w:rPr>
            </w:pPr>
            <w:r w:rsidRPr="00013573">
              <w:rPr>
                <w:b/>
              </w:rPr>
              <w:t>Reporte Final:</w:t>
            </w:r>
          </w:p>
          <w:p w14:paraId="09F9A510" w14:textId="77777777" w:rsidR="00B01E2B" w:rsidRPr="008D7BE2" w:rsidRDefault="00282A1B" w:rsidP="00013573">
            <w:pPr>
              <w:jc w:val="both"/>
            </w:pPr>
            <w:r>
              <w:t>-</w:t>
            </w:r>
          </w:p>
        </w:tc>
        <w:tc>
          <w:tcPr>
            <w:tcW w:w="1865" w:type="pct"/>
          </w:tcPr>
          <w:p w14:paraId="493E0797" w14:textId="1DD8AB28" w:rsidR="00D275C9" w:rsidRDefault="00D702FC" w:rsidP="00D702FC">
            <w:pPr>
              <w:jc w:val="both"/>
            </w:pPr>
            <w:r w:rsidRPr="00D702FC">
              <w:rPr>
                <w:b/>
              </w:rPr>
              <w:t>1.</w:t>
            </w:r>
            <w:r>
              <w:t xml:space="preserve"> En</w:t>
            </w:r>
            <w:r w:rsidR="00614EC0">
              <w:t xml:space="preserve"> Reporte Inicial </w:t>
            </w:r>
            <w:r w:rsidR="00D40D71">
              <w:t xml:space="preserve">(Anexo 2) </w:t>
            </w:r>
            <w:r w:rsidR="00614EC0">
              <w:t>se informa que la rotura de la cañería fue subsanada en forma inmediata deteniendo la descarga desde el tranque acumulador, evidenciándose en las fotografías presentadas en las figuras N°1 y N°2.</w:t>
            </w:r>
          </w:p>
          <w:p w14:paraId="6BB60F35" w14:textId="5337CCD4" w:rsidR="00614EC0" w:rsidRDefault="00190202" w:rsidP="00D702FC">
            <w:pPr>
              <w:jc w:val="both"/>
            </w:pPr>
            <w:r w:rsidRPr="00AD58EB">
              <w:rPr>
                <w:b/>
              </w:rPr>
              <w:t>2.</w:t>
            </w:r>
            <w:r>
              <w:t xml:space="preserve"> </w:t>
            </w:r>
            <w:r w:rsidR="00614EC0">
              <w:t>Ambas fotografías fueron capturadas el 08 de enero de 2018, donde se observa el estero Cholqu</w:t>
            </w:r>
            <w:r w:rsidR="00214DB1">
              <w:t>i con una tubería</w:t>
            </w:r>
            <w:r w:rsidR="00E531EA">
              <w:t xml:space="preserve">, </w:t>
            </w:r>
            <w:r w:rsidR="00214DB1">
              <w:t>la cual se encuentra tapada con un tapón del mismo material y dimensiones que la tubería</w:t>
            </w:r>
            <w:r w:rsidR="00AC4C16">
              <w:t xml:space="preserve"> y que está libre de vegetación.</w:t>
            </w:r>
          </w:p>
          <w:p w14:paraId="42725EE9" w14:textId="2F22D112" w:rsidR="00214DB1" w:rsidRPr="00D702FC" w:rsidRDefault="00190202" w:rsidP="00D702FC">
            <w:pPr>
              <w:jc w:val="both"/>
            </w:pPr>
            <w:r w:rsidRPr="00AD58EB">
              <w:rPr>
                <w:b/>
              </w:rPr>
              <w:t>3.</w:t>
            </w:r>
            <w:r>
              <w:t xml:space="preserve"> </w:t>
            </w:r>
            <w:r w:rsidR="00214DB1">
              <w:t>Asimismo, se incluye las coordenadas de ambas fotografías, ubicación que coincide con el punt</w:t>
            </w:r>
            <w:r>
              <w:t xml:space="preserve">o constatado en el Informe DFZ-2015-4125-XIII-NE-IA, como punto de descarga en canal que desemboca en estero Cholqui (Ver </w:t>
            </w:r>
            <w:r w:rsidRPr="002E0157">
              <w:t xml:space="preserve">Figura </w:t>
            </w:r>
            <w:r w:rsidR="00D849C4" w:rsidRPr="002E0157">
              <w:t>1</w:t>
            </w:r>
            <w:r w:rsidRPr="002E0157">
              <w:t>).</w:t>
            </w:r>
            <w:r w:rsidR="00E531EA">
              <w:t xml:space="preserve"> </w:t>
            </w:r>
          </w:p>
        </w:tc>
      </w:tr>
    </w:tbl>
    <w:p w14:paraId="51C311B3" w14:textId="77777777" w:rsidR="00D62C6B" w:rsidRDefault="00D62C6B"/>
    <w:p w14:paraId="438AD4C5" w14:textId="77777777" w:rsidR="00E41265" w:rsidRDefault="00E41265"/>
    <w:p w14:paraId="4011741D" w14:textId="77777777" w:rsidR="00D275C9" w:rsidRDefault="00D275C9"/>
    <w:tbl>
      <w:tblPr>
        <w:tblW w:w="5000" w:type="pct"/>
        <w:jc w:val="center"/>
        <w:tblCellMar>
          <w:left w:w="70" w:type="dxa"/>
          <w:right w:w="70" w:type="dxa"/>
        </w:tblCellMar>
        <w:tblLook w:val="04A0" w:firstRow="1" w:lastRow="0" w:firstColumn="1" w:lastColumn="0" w:noHBand="0" w:noVBand="1"/>
      </w:tblPr>
      <w:tblGrid>
        <w:gridCol w:w="6515"/>
        <w:gridCol w:w="7047"/>
      </w:tblGrid>
      <w:tr w:rsidR="00D849C4" w:rsidRPr="008D7BE2" w14:paraId="5A5F49D9" w14:textId="77777777" w:rsidTr="0023687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CD9F26" w14:textId="77777777" w:rsidR="00D849C4" w:rsidRPr="008D7BE2" w:rsidRDefault="00D849C4" w:rsidP="00236876">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D849C4" w:rsidRPr="008D7BE2" w14:paraId="7C39A46B" w14:textId="77777777" w:rsidTr="00236876">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14A0E9E5" w14:textId="77777777" w:rsidR="00D849C4" w:rsidRPr="008D7BE2" w:rsidRDefault="00596C8E" w:rsidP="0023687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79601F6" wp14:editId="20D5E17B">
                  <wp:extent cx="8222776" cy="4928698"/>
                  <wp:effectExtent l="0" t="0" r="6985"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bicación pto descarga2.jpg"/>
                          <pic:cNvPicPr/>
                        </pic:nvPicPr>
                        <pic:blipFill>
                          <a:blip r:embed="rId13">
                            <a:extLst>
                              <a:ext uri="{28A0092B-C50C-407E-A947-70E740481C1C}">
                                <a14:useLocalDpi xmlns:a14="http://schemas.microsoft.com/office/drawing/2010/main" val="0"/>
                              </a:ext>
                            </a:extLst>
                          </a:blip>
                          <a:stretch>
                            <a:fillRect/>
                          </a:stretch>
                        </pic:blipFill>
                        <pic:spPr>
                          <a:xfrm>
                            <a:off x="0" y="0"/>
                            <a:ext cx="8226253" cy="4930782"/>
                          </a:xfrm>
                          <a:prstGeom prst="rect">
                            <a:avLst/>
                          </a:prstGeom>
                        </pic:spPr>
                      </pic:pic>
                    </a:graphicData>
                  </a:graphic>
                </wp:inline>
              </w:drawing>
            </w:r>
          </w:p>
        </w:tc>
      </w:tr>
      <w:tr w:rsidR="00D849C4" w:rsidRPr="008D7BE2" w14:paraId="44EE35BF" w14:textId="77777777" w:rsidTr="00236876">
        <w:trPr>
          <w:trHeight w:val="300"/>
          <w:jc w:val="center"/>
        </w:trPr>
        <w:tc>
          <w:tcPr>
            <w:tcW w:w="2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659FD8" w14:textId="77777777" w:rsidR="00D849C4" w:rsidRPr="008D7BE2" w:rsidRDefault="00D849C4" w:rsidP="00236876">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Pr>
                <w:rFonts w:ascii="Calibri" w:eastAsia="Calibri" w:hAnsi="Calibri" w:cs="Times New Roman"/>
                <w:b/>
                <w:noProof/>
                <w:sz w:val="18"/>
                <w:szCs w:val="18"/>
              </w:rPr>
              <w:t>1</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598" w:type="pct"/>
            <w:tcBorders>
              <w:top w:val="single" w:sz="4" w:space="0" w:color="auto"/>
              <w:left w:val="single" w:sz="4" w:space="0" w:color="auto"/>
              <w:bottom w:val="single" w:sz="4" w:space="0" w:color="auto"/>
              <w:right w:val="single" w:sz="4" w:space="0" w:color="000000"/>
            </w:tcBorders>
            <w:shd w:val="clear" w:color="auto" w:fill="auto"/>
            <w:vAlign w:val="center"/>
          </w:tcPr>
          <w:p w14:paraId="37B20ECA" w14:textId="6E69C7C4" w:rsidR="00D849C4" w:rsidRPr="008D7BE2" w:rsidRDefault="00D849C4" w:rsidP="00236876">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2E0157">
              <w:rPr>
                <w:rFonts w:ascii="Calibri" w:eastAsia="Times New Roman" w:hAnsi="Calibri" w:cs="Times New Roman"/>
                <w:color w:val="000000"/>
                <w:sz w:val="18"/>
                <w:szCs w:val="18"/>
                <w:lang w:eastAsia="es-CL"/>
              </w:rPr>
              <w:t>Reporte</w:t>
            </w:r>
            <w:r w:rsidR="008C6C54" w:rsidRPr="002E0157">
              <w:rPr>
                <w:rFonts w:ascii="Calibri" w:eastAsia="Times New Roman" w:hAnsi="Calibri" w:cs="Times New Roman"/>
                <w:color w:val="000000"/>
                <w:sz w:val="18"/>
                <w:szCs w:val="18"/>
                <w:lang w:eastAsia="es-CL"/>
              </w:rPr>
              <w:t xml:space="preserve"> Inicial</w:t>
            </w:r>
            <w:r w:rsidR="002E0157" w:rsidRPr="002E0157">
              <w:rPr>
                <w:rFonts w:ascii="Calibri" w:eastAsia="Times New Roman" w:hAnsi="Calibri" w:cs="Times New Roman"/>
                <w:color w:val="000000"/>
                <w:sz w:val="18"/>
                <w:szCs w:val="18"/>
                <w:lang w:eastAsia="es-CL"/>
              </w:rPr>
              <w:t xml:space="preserve"> e Informe</w:t>
            </w:r>
            <w:r w:rsidR="002E0157">
              <w:rPr>
                <w:rFonts w:ascii="Calibri" w:eastAsia="Times New Roman" w:hAnsi="Calibri" w:cs="Times New Roman"/>
                <w:color w:val="000000"/>
                <w:sz w:val="18"/>
                <w:szCs w:val="18"/>
                <w:lang w:eastAsia="es-CL"/>
              </w:rPr>
              <w:t xml:space="preserve"> </w:t>
            </w:r>
            <w:r w:rsidR="002E0157" w:rsidRPr="002E0157">
              <w:rPr>
                <w:rFonts w:ascii="Calibri" w:eastAsia="Times New Roman" w:hAnsi="Calibri" w:cs="Times New Roman"/>
                <w:color w:val="000000"/>
                <w:sz w:val="18"/>
                <w:szCs w:val="18"/>
                <w:lang w:eastAsia="es-CL"/>
              </w:rPr>
              <w:t>DFZ-2015-4125-XIII-NE-IA</w:t>
            </w:r>
          </w:p>
        </w:tc>
      </w:tr>
      <w:tr w:rsidR="00D849C4" w:rsidRPr="008D7BE2" w14:paraId="289B50DD" w14:textId="77777777" w:rsidTr="00236876">
        <w:trPr>
          <w:trHeight w:val="45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0190BC7A" w14:textId="39505556" w:rsidR="00D849C4" w:rsidRPr="00980109" w:rsidRDefault="00D849C4" w:rsidP="00236876">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2E0157">
              <w:rPr>
                <w:rFonts w:ascii="Calibri" w:eastAsia="Times New Roman" w:hAnsi="Calibri" w:cs="Times New Roman"/>
                <w:color w:val="000000"/>
                <w:sz w:val="18"/>
                <w:szCs w:val="18"/>
                <w:lang w:eastAsia="es-CL"/>
              </w:rPr>
              <w:t xml:space="preserve">Comparación entre la ubicación de la descarga del RIL al canal observado en Informe </w:t>
            </w:r>
            <w:r w:rsidR="002E0157" w:rsidRPr="002E0157">
              <w:rPr>
                <w:rFonts w:ascii="Calibri" w:eastAsia="Times New Roman" w:hAnsi="Calibri" w:cs="Times New Roman"/>
                <w:color w:val="000000"/>
                <w:sz w:val="18"/>
                <w:szCs w:val="18"/>
                <w:lang w:eastAsia="es-CL"/>
              </w:rPr>
              <w:t>DFZ-2015-4125-XIII-NE-IA</w:t>
            </w:r>
            <w:r w:rsidR="00040243">
              <w:rPr>
                <w:rFonts w:ascii="Calibri" w:eastAsia="Times New Roman" w:hAnsi="Calibri" w:cs="Times New Roman"/>
                <w:color w:val="000000"/>
                <w:sz w:val="18"/>
                <w:szCs w:val="18"/>
                <w:lang w:eastAsia="es-CL"/>
              </w:rPr>
              <w:t xml:space="preserve"> (señalado como “Informe”)</w:t>
            </w:r>
            <w:r w:rsidR="002E0157" w:rsidRPr="002E0157">
              <w:rPr>
                <w:rFonts w:ascii="Calibri" w:eastAsia="Times New Roman" w:hAnsi="Calibri" w:cs="Times New Roman"/>
                <w:color w:val="000000"/>
                <w:sz w:val="18"/>
                <w:szCs w:val="18"/>
                <w:lang w:eastAsia="es-CL"/>
              </w:rPr>
              <w:t xml:space="preserve"> respecto a la</w:t>
            </w:r>
            <w:r w:rsidR="00040243">
              <w:rPr>
                <w:rFonts w:ascii="Calibri" w:eastAsia="Times New Roman" w:hAnsi="Calibri" w:cs="Times New Roman"/>
                <w:color w:val="000000"/>
                <w:sz w:val="18"/>
                <w:szCs w:val="18"/>
                <w:lang w:eastAsia="es-CL"/>
              </w:rPr>
              <w:t xml:space="preserve"> ubicación de la tubería tapada que impide la descarga al canal señalado en Reporte Inicial (señalado como “PdC”).</w:t>
            </w:r>
          </w:p>
        </w:tc>
      </w:tr>
    </w:tbl>
    <w:p w14:paraId="6979FF22" w14:textId="77777777" w:rsidR="00D275C9" w:rsidRDefault="00D275C9"/>
    <w:tbl>
      <w:tblPr>
        <w:tblStyle w:val="Tablaconcuadrcula1"/>
        <w:tblW w:w="5000" w:type="pct"/>
        <w:tblLook w:val="04A0" w:firstRow="1" w:lastRow="0" w:firstColumn="1" w:lastColumn="0" w:noHBand="0" w:noVBand="1"/>
      </w:tblPr>
      <w:tblGrid>
        <w:gridCol w:w="419"/>
        <w:gridCol w:w="1718"/>
        <w:gridCol w:w="1072"/>
        <w:gridCol w:w="1541"/>
        <w:gridCol w:w="1467"/>
        <w:gridCol w:w="2349"/>
        <w:gridCol w:w="4996"/>
      </w:tblGrid>
      <w:tr w:rsidR="007B135A" w:rsidRPr="008D7BE2" w14:paraId="108F9502" w14:textId="77777777" w:rsidTr="001C3AF3">
        <w:tc>
          <w:tcPr>
            <w:tcW w:w="154" w:type="pct"/>
            <w:shd w:val="clear" w:color="auto" w:fill="D9D9D9" w:themeFill="background1" w:themeFillShade="D9"/>
          </w:tcPr>
          <w:p w14:paraId="3F3C273B" w14:textId="77777777" w:rsidR="007B135A" w:rsidRPr="008D7BE2" w:rsidRDefault="007B135A" w:rsidP="00C73B3A">
            <w:pPr>
              <w:jc w:val="center"/>
              <w:rPr>
                <w:b/>
              </w:rPr>
            </w:pPr>
            <w:r>
              <w:rPr>
                <w:b/>
              </w:rPr>
              <w:lastRenderedPageBreak/>
              <w:t xml:space="preserve">N° </w:t>
            </w:r>
          </w:p>
        </w:tc>
        <w:tc>
          <w:tcPr>
            <w:tcW w:w="633" w:type="pct"/>
            <w:shd w:val="clear" w:color="auto" w:fill="D9D9D9" w:themeFill="background1" w:themeFillShade="D9"/>
            <w:vAlign w:val="center"/>
          </w:tcPr>
          <w:p w14:paraId="01B9DA2E" w14:textId="77777777" w:rsidR="007B135A" w:rsidRPr="008D7BE2" w:rsidRDefault="007B135A" w:rsidP="00C73B3A">
            <w:pPr>
              <w:jc w:val="center"/>
              <w:rPr>
                <w:b/>
              </w:rPr>
            </w:pPr>
            <w:r w:rsidRPr="008D7BE2">
              <w:rPr>
                <w:b/>
              </w:rPr>
              <w:t>Acción</w:t>
            </w:r>
          </w:p>
        </w:tc>
        <w:tc>
          <w:tcPr>
            <w:tcW w:w="395" w:type="pct"/>
            <w:shd w:val="clear" w:color="auto" w:fill="D9D9D9" w:themeFill="background1" w:themeFillShade="D9"/>
            <w:vAlign w:val="center"/>
          </w:tcPr>
          <w:p w14:paraId="51F3BEB9" w14:textId="77777777" w:rsidR="007B135A" w:rsidRPr="008D7BE2" w:rsidRDefault="007B135A" w:rsidP="00C73B3A">
            <w:pPr>
              <w:jc w:val="center"/>
              <w:rPr>
                <w:b/>
              </w:rPr>
            </w:pPr>
            <w:r>
              <w:rPr>
                <w:b/>
              </w:rPr>
              <w:t xml:space="preserve">Tipo de Acción </w:t>
            </w:r>
          </w:p>
        </w:tc>
        <w:tc>
          <w:tcPr>
            <w:tcW w:w="568" w:type="pct"/>
            <w:shd w:val="clear" w:color="auto" w:fill="D9D9D9" w:themeFill="background1" w:themeFillShade="D9"/>
            <w:vAlign w:val="center"/>
          </w:tcPr>
          <w:p w14:paraId="0EE898E7" w14:textId="77777777" w:rsidR="007B135A" w:rsidRPr="00EA1096" w:rsidRDefault="007B135A" w:rsidP="00C73B3A">
            <w:pPr>
              <w:jc w:val="center"/>
              <w:rPr>
                <w:b/>
              </w:rPr>
            </w:pPr>
            <w:r w:rsidRPr="00843BF5">
              <w:rPr>
                <w:b/>
              </w:rPr>
              <w:t>Plazo de ejecución</w:t>
            </w:r>
          </w:p>
        </w:tc>
        <w:tc>
          <w:tcPr>
            <w:tcW w:w="541" w:type="pct"/>
            <w:shd w:val="clear" w:color="auto" w:fill="D9D9D9" w:themeFill="background1" w:themeFillShade="D9"/>
            <w:vAlign w:val="center"/>
          </w:tcPr>
          <w:p w14:paraId="0C3E8A4C" w14:textId="77777777" w:rsidR="007B135A" w:rsidRPr="008D7BE2" w:rsidRDefault="007B135A" w:rsidP="00C73B3A">
            <w:pPr>
              <w:jc w:val="center"/>
              <w:rPr>
                <w:b/>
              </w:rPr>
            </w:pPr>
            <w:r>
              <w:rPr>
                <w:b/>
              </w:rPr>
              <w:t>Indicador de cumplimiento</w:t>
            </w:r>
          </w:p>
        </w:tc>
        <w:tc>
          <w:tcPr>
            <w:tcW w:w="866" w:type="pct"/>
            <w:shd w:val="clear" w:color="auto" w:fill="D9D9D9" w:themeFill="background1" w:themeFillShade="D9"/>
            <w:vAlign w:val="center"/>
          </w:tcPr>
          <w:p w14:paraId="564C37CF" w14:textId="77777777" w:rsidR="007B135A" w:rsidRPr="008D7BE2" w:rsidRDefault="007B135A" w:rsidP="00C73B3A">
            <w:pPr>
              <w:jc w:val="center"/>
              <w:rPr>
                <w:b/>
              </w:rPr>
            </w:pPr>
            <w:r w:rsidRPr="008D7BE2">
              <w:rPr>
                <w:b/>
              </w:rPr>
              <w:t>Medios de verificación</w:t>
            </w:r>
          </w:p>
        </w:tc>
        <w:tc>
          <w:tcPr>
            <w:tcW w:w="1842" w:type="pct"/>
            <w:shd w:val="clear" w:color="auto" w:fill="D9D9D9" w:themeFill="background1" w:themeFillShade="D9"/>
            <w:vAlign w:val="center"/>
          </w:tcPr>
          <w:p w14:paraId="4505F4DD" w14:textId="77777777" w:rsidR="007B135A" w:rsidRPr="008D7BE2" w:rsidRDefault="007B135A" w:rsidP="00C73B3A">
            <w:pPr>
              <w:jc w:val="center"/>
              <w:rPr>
                <w:b/>
              </w:rPr>
            </w:pPr>
            <w:r w:rsidRPr="008D7BE2">
              <w:rPr>
                <w:b/>
              </w:rPr>
              <w:t>Resultados de la Fiscalización</w:t>
            </w:r>
          </w:p>
        </w:tc>
      </w:tr>
      <w:tr w:rsidR="007B135A" w:rsidRPr="008D7BE2" w14:paraId="2F932070" w14:textId="77777777" w:rsidTr="001C3AF3">
        <w:trPr>
          <w:trHeight w:val="556"/>
        </w:trPr>
        <w:tc>
          <w:tcPr>
            <w:tcW w:w="154" w:type="pct"/>
          </w:tcPr>
          <w:p w14:paraId="6F543595" w14:textId="77777777" w:rsidR="007B135A" w:rsidRPr="008D7BE2" w:rsidRDefault="007B135A" w:rsidP="00C73B3A">
            <w:r>
              <w:t>2</w:t>
            </w:r>
          </w:p>
        </w:tc>
        <w:tc>
          <w:tcPr>
            <w:tcW w:w="633" w:type="pct"/>
          </w:tcPr>
          <w:p w14:paraId="0C987664" w14:textId="77777777" w:rsidR="007B135A" w:rsidRDefault="00D8246C" w:rsidP="00C73B3A">
            <w:pPr>
              <w:jc w:val="both"/>
            </w:pPr>
            <w:r>
              <w:t>Ingreso Plan de Aplicación de purines al Servicio Agrícola y ganadero para informar modificaciones en las zonas de riego y acreditar la generación de purines y su aplicación.</w:t>
            </w:r>
          </w:p>
          <w:p w14:paraId="5002851D" w14:textId="77777777" w:rsidR="00D8246C" w:rsidRPr="008D7BE2" w:rsidRDefault="00D8246C" w:rsidP="00C73B3A">
            <w:pPr>
              <w:jc w:val="both"/>
            </w:pPr>
            <w:r>
              <w:t xml:space="preserve">Anualmente Productora Porky Ltda. presenta y desarrolla un Plan de Aplicación de Purines (efluentes) a suelo nuevo y es presentado ante el Servicio Agrícola y ganadero de la Provincia de Melipilla. Esto está dado por las mejoras en este sistema de impulsión que se han desarrollado, los cambios o rotación de cultivos y el aumento de áreas </w:t>
            </w:r>
            <w:r>
              <w:lastRenderedPageBreak/>
              <w:t>que se pudiesen concretar.</w:t>
            </w:r>
          </w:p>
        </w:tc>
        <w:tc>
          <w:tcPr>
            <w:tcW w:w="395" w:type="pct"/>
          </w:tcPr>
          <w:p w14:paraId="0BB97883" w14:textId="77777777" w:rsidR="007B135A" w:rsidRPr="008D7BE2" w:rsidRDefault="00D8246C" w:rsidP="00C73B3A">
            <w:r>
              <w:lastRenderedPageBreak/>
              <w:t>Ejecutada</w:t>
            </w:r>
          </w:p>
        </w:tc>
        <w:tc>
          <w:tcPr>
            <w:tcW w:w="568" w:type="pct"/>
          </w:tcPr>
          <w:p w14:paraId="6550FE4C" w14:textId="77777777" w:rsidR="007B135A" w:rsidRPr="008D7BE2" w:rsidRDefault="00D8246C" w:rsidP="00C73B3A">
            <w:pPr>
              <w:jc w:val="both"/>
            </w:pPr>
            <w:r>
              <w:t>2014 – a la fecha, ya que se debe presentar todos los años ante el Servicio Agrícola Ganadero.</w:t>
            </w:r>
          </w:p>
        </w:tc>
        <w:tc>
          <w:tcPr>
            <w:tcW w:w="541" w:type="pct"/>
          </w:tcPr>
          <w:p w14:paraId="6F38991A" w14:textId="77777777" w:rsidR="007B135A" w:rsidRPr="008D7BE2" w:rsidRDefault="00D8246C" w:rsidP="00C73B3A">
            <w:pPr>
              <w:jc w:val="both"/>
            </w:pPr>
            <w:r>
              <w:t>Plan de Aplicación de Purines actualizado e implementado.</w:t>
            </w:r>
          </w:p>
        </w:tc>
        <w:tc>
          <w:tcPr>
            <w:tcW w:w="866" w:type="pct"/>
          </w:tcPr>
          <w:p w14:paraId="69565F12" w14:textId="77777777" w:rsidR="007B135A" w:rsidRDefault="007B135A" w:rsidP="00C73B3A">
            <w:pPr>
              <w:jc w:val="both"/>
              <w:rPr>
                <w:b/>
              </w:rPr>
            </w:pPr>
            <w:r>
              <w:rPr>
                <w:b/>
              </w:rPr>
              <w:t>Reporte Inicial:</w:t>
            </w:r>
          </w:p>
          <w:p w14:paraId="318A33A5" w14:textId="77777777" w:rsidR="007B135A" w:rsidRPr="00D8246C" w:rsidRDefault="00D8246C" w:rsidP="00D8246C">
            <w:pPr>
              <w:jc w:val="both"/>
            </w:pPr>
            <w:r w:rsidRPr="00D8246C">
              <w:t>-</w:t>
            </w:r>
            <w:r>
              <w:t xml:space="preserve"> </w:t>
            </w:r>
            <w:r w:rsidRPr="00D8246C">
              <w:t>Documento Plan de Aplicación de purines ingresado el año 2017.</w:t>
            </w:r>
          </w:p>
          <w:p w14:paraId="1DEC0F52" w14:textId="77777777" w:rsidR="00D8246C" w:rsidRPr="00AB385B" w:rsidRDefault="00D8246C" w:rsidP="00D8246C">
            <w:pPr>
              <w:jc w:val="both"/>
            </w:pPr>
            <w:r>
              <w:t>- Copia carta de ingreso con timbre del Servicio Agrícola y Ganadero año 2017.</w:t>
            </w:r>
          </w:p>
          <w:p w14:paraId="0414701E" w14:textId="77777777" w:rsidR="007B135A" w:rsidRDefault="007B135A" w:rsidP="00C73B3A">
            <w:pPr>
              <w:jc w:val="both"/>
              <w:rPr>
                <w:b/>
              </w:rPr>
            </w:pPr>
          </w:p>
          <w:p w14:paraId="1F1DF2A3" w14:textId="77777777" w:rsidR="007B135A" w:rsidRPr="00F62577" w:rsidRDefault="007B135A" w:rsidP="00C73B3A">
            <w:pPr>
              <w:jc w:val="both"/>
              <w:rPr>
                <w:b/>
              </w:rPr>
            </w:pPr>
            <w:r w:rsidRPr="00F62577">
              <w:rPr>
                <w:b/>
              </w:rPr>
              <w:t>Reporte</w:t>
            </w:r>
            <w:r w:rsidR="00D8246C">
              <w:rPr>
                <w:b/>
              </w:rPr>
              <w:t>s</w:t>
            </w:r>
            <w:r w:rsidRPr="00F62577">
              <w:rPr>
                <w:b/>
              </w:rPr>
              <w:t xml:space="preserve"> de Avance:</w:t>
            </w:r>
          </w:p>
          <w:p w14:paraId="5AF2127B" w14:textId="77777777" w:rsidR="007B135A" w:rsidRDefault="001F3B9E" w:rsidP="00C73B3A">
            <w:pPr>
              <w:jc w:val="both"/>
            </w:pPr>
            <w:r>
              <w:t>-</w:t>
            </w:r>
          </w:p>
          <w:p w14:paraId="13BBEC87" w14:textId="77777777" w:rsidR="007B135A" w:rsidRDefault="007B135A" w:rsidP="00C73B3A">
            <w:pPr>
              <w:jc w:val="both"/>
            </w:pPr>
          </w:p>
          <w:p w14:paraId="2B6DA37A" w14:textId="77777777" w:rsidR="007B135A" w:rsidRPr="009B41EE" w:rsidRDefault="007B135A" w:rsidP="00C73B3A">
            <w:pPr>
              <w:jc w:val="both"/>
              <w:rPr>
                <w:b/>
              </w:rPr>
            </w:pPr>
            <w:r w:rsidRPr="009B41EE">
              <w:rPr>
                <w:b/>
              </w:rPr>
              <w:t>Reporte Final:</w:t>
            </w:r>
          </w:p>
          <w:p w14:paraId="28254E26" w14:textId="77777777" w:rsidR="007B135A" w:rsidRPr="008D7BE2" w:rsidRDefault="001F3B9E" w:rsidP="00C73B3A">
            <w:pPr>
              <w:jc w:val="both"/>
            </w:pPr>
            <w:r>
              <w:t>-</w:t>
            </w:r>
          </w:p>
        </w:tc>
        <w:tc>
          <w:tcPr>
            <w:tcW w:w="1842" w:type="pct"/>
          </w:tcPr>
          <w:p w14:paraId="3A33BE94" w14:textId="77777777" w:rsidR="007B135A" w:rsidRDefault="00475963" w:rsidP="00475963">
            <w:pPr>
              <w:jc w:val="both"/>
            </w:pPr>
            <w:r w:rsidRPr="006A1725">
              <w:rPr>
                <w:b/>
              </w:rPr>
              <w:t>1.</w:t>
            </w:r>
            <w:r>
              <w:t xml:space="preserve"> En </w:t>
            </w:r>
            <w:r w:rsidR="00EA49E4">
              <w:t>Reporte Inicial</w:t>
            </w:r>
            <w:r w:rsidR="00AC6697">
              <w:t xml:space="preserve"> se informa que anualmente se presenta al SAG, un Plan de Aplicación de Purines con el objeto de cuantificar el volumen y manejo de los purines que se producen en este plantel, además de informar modificaciones en las zonas de riego y acreditar la generación de purines y su aplicación.</w:t>
            </w:r>
          </w:p>
          <w:p w14:paraId="6E230523" w14:textId="77777777" w:rsidR="00AC6697" w:rsidRDefault="00AC6697" w:rsidP="00475963">
            <w:pPr>
              <w:jc w:val="both"/>
            </w:pPr>
            <w:r w:rsidRPr="00266288">
              <w:rPr>
                <w:b/>
              </w:rPr>
              <w:t>2.</w:t>
            </w:r>
            <w:r>
              <w:t xml:space="preserve"> </w:t>
            </w:r>
            <w:r w:rsidR="00266288">
              <w:t>Se entrega copia de ingreso del Plan de Aplicación de Purines a la Oficina Provincial de Melipilla del SAG, cuyo ingreso a dicho Servicio fue con fecha 23 de mayo de 2017.</w:t>
            </w:r>
          </w:p>
          <w:p w14:paraId="5088F398" w14:textId="3819CEF8" w:rsidR="00266288" w:rsidRDefault="00266288" w:rsidP="00475963">
            <w:pPr>
              <w:jc w:val="both"/>
            </w:pPr>
            <w:r w:rsidRPr="00232936">
              <w:rPr>
                <w:b/>
              </w:rPr>
              <w:t>3.</w:t>
            </w:r>
            <w:r>
              <w:t xml:space="preserve"> Asimismo, se entrega Plan de Aplicación de Purine</w:t>
            </w:r>
            <w:r w:rsidR="00232936">
              <w:t xml:space="preserve">s </w:t>
            </w:r>
            <w:r w:rsidR="00C40966">
              <w:t>con Carta Gantt para la implementación y monitoreo del P</w:t>
            </w:r>
            <w:r w:rsidR="00875D98">
              <w:t xml:space="preserve">lan de </w:t>
            </w:r>
            <w:r w:rsidR="00C40966">
              <w:t>A</w:t>
            </w:r>
            <w:r w:rsidR="00875D98">
              <w:t xml:space="preserve">plicación de </w:t>
            </w:r>
            <w:r w:rsidR="00C40966">
              <w:t>E</w:t>
            </w:r>
            <w:r w:rsidR="00875D98">
              <w:t xml:space="preserve">fluentes al </w:t>
            </w:r>
            <w:r w:rsidR="00C40966">
              <w:t>S</w:t>
            </w:r>
            <w:r w:rsidR="00875D98">
              <w:t>uelo (PAES)</w:t>
            </w:r>
            <w:r w:rsidR="00C40966">
              <w:t xml:space="preserve">, que </w:t>
            </w:r>
            <w:r w:rsidR="00E531EA" w:rsidRPr="00AC4C16">
              <w:rPr>
                <w:color w:val="000000" w:themeColor="text1"/>
              </w:rPr>
              <w:t xml:space="preserve">comprende el período </w:t>
            </w:r>
            <w:r w:rsidR="00C40966">
              <w:t>marzo de 2018 a junio de 2019, con actividades/acciones, tales como</w:t>
            </w:r>
            <w:r w:rsidR="00E531EA">
              <w:t>,</w:t>
            </w:r>
            <w:r w:rsidR="00C40966">
              <w:t xml:space="preserve"> análisis de suelo, análisis de agua subterránea</w:t>
            </w:r>
            <w:r w:rsidR="00552DFA">
              <w:t xml:space="preserve"> y análisis de guano y purín</w:t>
            </w:r>
            <w:r w:rsidR="00C40966">
              <w:t xml:space="preserve"> en abril de 2018 y </w:t>
            </w:r>
            <w:r w:rsidR="00552DFA">
              <w:t xml:space="preserve">abril de </w:t>
            </w:r>
            <w:r w:rsidR="00C40966">
              <w:t>2019</w:t>
            </w:r>
            <w:r w:rsidR="00552DFA">
              <w:t>, y chequeo de proteína en dietas, en mayo de 2018 y mayo de 2019.</w:t>
            </w:r>
          </w:p>
          <w:p w14:paraId="30F5ED01" w14:textId="00A7AC7E" w:rsidR="004E6F2D" w:rsidRDefault="004E6F2D" w:rsidP="00475963">
            <w:pPr>
              <w:jc w:val="both"/>
            </w:pPr>
            <w:r w:rsidRPr="00171165">
              <w:rPr>
                <w:b/>
              </w:rPr>
              <w:t>4.</w:t>
            </w:r>
            <w:r>
              <w:t xml:space="preserve"> Cabe señalar que</w:t>
            </w:r>
            <w:r w:rsidR="00E768B3">
              <w:t xml:space="preserve"> dicho Plan de Aplicación de Purines, no cuenta con fecha del documento, por lo que se infiere que corresponde al Plan del año 2017, sólo debido al Cronograma presentado.</w:t>
            </w:r>
          </w:p>
          <w:p w14:paraId="3B91014A" w14:textId="5C918297" w:rsidR="002711E0" w:rsidRDefault="002711E0" w:rsidP="00475963">
            <w:pPr>
              <w:jc w:val="both"/>
            </w:pPr>
            <w:r w:rsidRPr="002711E0">
              <w:rPr>
                <w:b/>
                <w:bCs/>
              </w:rPr>
              <w:t>5.</w:t>
            </w:r>
            <w:r>
              <w:t xml:space="preserve"> Se debe indicar que en </w:t>
            </w:r>
            <w:r w:rsidR="00E531EA">
              <w:t xml:space="preserve">el </w:t>
            </w:r>
            <w:r>
              <w:t>Reporte Final</w:t>
            </w:r>
            <w:r w:rsidR="00D40D71">
              <w:t xml:space="preserve"> (Anexo 6)</w:t>
            </w:r>
            <w:r>
              <w:t>, se adjunta en Anexo 1, además, el PAES 2018, que según Cronograma, correspondería al periodo 2019 a 2020.</w:t>
            </w:r>
          </w:p>
          <w:p w14:paraId="65921095" w14:textId="77777777" w:rsidR="00E220B1" w:rsidRPr="00475963" w:rsidRDefault="00E220B1" w:rsidP="006A1725">
            <w:pPr>
              <w:jc w:val="both"/>
            </w:pPr>
          </w:p>
        </w:tc>
      </w:tr>
      <w:tr w:rsidR="00CB2D31" w:rsidRPr="008D7BE2" w14:paraId="70389912" w14:textId="77777777" w:rsidTr="001C3AF3">
        <w:trPr>
          <w:trHeight w:val="556"/>
        </w:trPr>
        <w:tc>
          <w:tcPr>
            <w:tcW w:w="154" w:type="pct"/>
          </w:tcPr>
          <w:p w14:paraId="3A502947" w14:textId="77777777" w:rsidR="00CB2D31" w:rsidRDefault="00CB2D31" w:rsidP="00C73B3A">
            <w:r>
              <w:t>3</w:t>
            </w:r>
          </w:p>
        </w:tc>
        <w:tc>
          <w:tcPr>
            <w:tcW w:w="633" w:type="pct"/>
          </w:tcPr>
          <w:p w14:paraId="304C524D" w14:textId="77777777" w:rsidR="00CB2D31" w:rsidRDefault="00CB2D31" w:rsidP="00C73B3A">
            <w:pPr>
              <w:jc w:val="both"/>
            </w:pPr>
            <w:r>
              <w:t>Compra de 70 hectáreas.</w:t>
            </w:r>
          </w:p>
        </w:tc>
        <w:tc>
          <w:tcPr>
            <w:tcW w:w="395" w:type="pct"/>
          </w:tcPr>
          <w:p w14:paraId="7AFE0EB7" w14:textId="77777777" w:rsidR="00CB2D31" w:rsidRDefault="00CB2D31" w:rsidP="00C73B3A">
            <w:r>
              <w:t>Ejecutada</w:t>
            </w:r>
          </w:p>
        </w:tc>
        <w:tc>
          <w:tcPr>
            <w:tcW w:w="568" w:type="pct"/>
          </w:tcPr>
          <w:p w14:paraId="7F876BE7" w14:textId="77777777" w:rsidR="00CB2D31" w:rsidRDefault="00CB2D31" w:rsidP="00C73B3A">
            <w:pPr>
              <w:jc w:val="both"/>
            </w:pPr>
            <w:r>
              <w:t>Fecha implementada: 17 de abril de 2015.</w:t>
            </w:r>
          </w:p>
        </w:tc>
        <w:tc>
          <w:tcPr>
            <w:tcW w:w="541" w:type="pct"/>
          </w:tcPr>
          <w:p w14:paraId="09436CA4" w14:textId="77777777" w:rsidR="00CB2D31" w:rsidRDefault="00CB2D31" w:rsidP="00C73B3A">
            <w:pPr>
              <w:jc w:val="both"/>
            </w:pPr>
            <w:r>
              <w:t>Adquisición de 70 hectáreas.</w:t>
            </w:r>
          </w:p>
        </w:tc>
        <w:tc>
          <w:tcPr>
            <w:tcW w:w="866" w:type="pct"/>
          </w:tcPr>
          <w:p w14:paraId="7AAB7C75" w14:textId="77777777" w:rsidR="00CB2D31" w:rsidRDefault="00CB2D31" w:rsidP="00CB2D31">
            <w:pPr>
              <w:jc w:val="both"/>
              <w:rPr>
                <w:b/>
              </w:rPr>
            </w:pPr>
            <w:r>
              <w:rPr>
                <w:b/>
              </w:rPr>
              <w:t>Reporte Inicial:</w:t>
            </w:r>
          </w:p>
          <w:p w14:paraId="1FD28D24" w14:textId="77777777" w:rsidR="00CB2D31" w:rsidRPr="00AB385B" w:rsidRDefault="00CB2D31" w:rsidP="00CB2D31">
            <w:pPr>
              <w:jc w:val="both"/>
            </w:pPr>
            <w:r>
              <w:t>Documentos extracto de sociedad y certificado de dominio vigente.</w:t>
            </w:r>
          </w:p>
          <w:p w14:paraId="6B7D62A3" w14:textId="77777777" w:rsidR="00CB2D31" w:rsidRDefault="00CB2D31" w:rsidP="00CB2D31">
            <w:pPr>
              <w:jc w:val="both"/>
              <w:rPr>
                <w:b/>
              </w:rPr>
            </w:pPr>
          </w:p>
          <w:p w14:paraId="443DE8C6" w14:textId="77777777" w:rsidR="00CB2D31" w:rsidRPr="00F62577" w:rsidRDefault="00CB2D31" w:rsidP="00CB2D31">
            <w:pPr>
              <w:jc w:val="both"/>
              <w:rPr>
                <w:b/>
              </w:rPr>
            </w:pPr>
            <w:r w:rsidRPr="00F62577">
              <w:rPr>
                <w:b/>
              </w:rPr>
              <w:t>Reporte</w:t>
            </w:r>
            <w:r>
              <w:rPr>
                <w:b/>
              </w:rPr>
              <w:t>s</w:t>
            </w:r>
            <w:r w:rsidRPr="00F62577">
              <w:rPr>
                <w:b/>
              </w:rPr>
              <w:t xml:space="preserve"> de Avance:</w:t>
            </w:r>
          </w:p>
          <w:p w14:paraId="1617BA97" w14:textId="77777777" w:rsidR="00CB2D31" w:rsidRDefault="00CB2D31" w:rsidP="00CB2D31">
            <w:pPr>
              <w:jc w:val="both"/>
            </w:pPr>
            <w:r>
              <w:t>-</w:t>
            </w:r>
          </w:p>
          <w:p w14:paraId="275DF159" w14:textId="77777777" w:rsidR="00CB2D31" w:rsidRDefault="00CB2D31" w:rsidP="00CB2D31">
            <w:pPr>
              <w:jc w:val="both"/>
            </w:pPr>
          </w:p>
          <w:p w14:paraId="5A00A98A" w14:textId="77777777" w:rsidR="00CB2D31" w:rsidRPr="009B41EE" w:rsidRDefault="00CB2D31" w:rsidP="00CB2D31">
            <w:pPr>
              <w:jc w:val="both"/>
              <w:rPr>
                <w:b/>
              </w:rPr>
            </w:pPr>
            <w:r w:rsidRPr="009B41EE">
              <w:rPr>
                <w:b/>
              </w:rPr>
              <w:t>Reporte Final:</w:t>
            </w:r>
          </w:p>
          <w:p w14:paraId="6674F48A" w14:textId="77777777" w:rsidR="00CB2D31" w:rsidRDefault="00CB2D31" w:rsidP="00CB2D31">
            <w:pPr>
              <w:jc w:val="both"/>
              <w:rPr>
                <w:b/>
              </w:rPr>
            </w:pPr>
            <w:r>
              <w:t>-</w:t>
            </w:r>
          </w:p>
        </w:tc>
        <w:tc>
          <w:tcPr>
            <w:tcW w:w="1842" w:type="pct"/>
          </w:tcPr>
          <w:p w14:paraId="2FD63111" w14:textId="34F529B9" w:rsidR="00CB2D31" w:rsidRDefault="00CB2D31" w:rsidP="00CB2D31">
            <w:pPr>
              <w:jc w:val="both"/>
            </w:pPr>
            <w:r w:rsidRPr="006A1725">
              <w:rPr>
                <w:b/>
              </w:rPr>
              <w:t>1.</w:t>
            </w:r>
            <w:r>
              <w:t xml:space="preserve"> En </w:t>
            </w:r>
            <w:r w:rsidR="00B71E19">
              <w:t xml:space="preserve">el </w:t>
            </w:r>
            <w:r>
              <w:t>Reporte Inicia</w:t>
            </w:r>
            <w:r w:rsidR="00D24C6C">
              <w:t>l se informa que se realizó la compra de las parcelas colindantes al terreno (70 hectáreas)</w:t>
            </w:r>
            <w:r w:rsidR="00B71E19">
              <w:t xml:space="preserve">, mediante escritura pública de fecha </w:t>
            </w:r>
            <w:r w:rsidR="00D24C6C">
              <w:t>17 de abril de 2015</w:t>
            </w:r>
            <w:r w:rsidR="00B71E19">
              <w:t>, otorgada</w:t>
            </w:r>
            <w:r w:rsidR="00D24C6C">
              <w:t xml:space="preserve"> en la Cuadragésima Tercera Notaría de Santiago</w:t>
            </w:r>
            <w:r w:rsidR="00E531EA">
              <w:t>,</w:t>
            </w:r>
            <w:r w:rsidR="00D24C6C">
              <w:t xml:space="preserve"> de </w:t>
            </w:r>
            <w:r w:rsidR="00E531EA">
              <w:t>d</w:t>
            </w:r>
            <w:r w:rsidR="00D24C6C">
              <w:t>on Juan Ricardo San Martín Urrejola, repertorio N°12571/2015.</w:t>
            </w:r>
          </w:p>
          <w:p w14:paraId="47253856" w14:textId="214FF398" w:rsidR="00CB2D31" w:rsidRDefault="00D24C6C" w:rsidP="00475963">
            <w:pPr>
              <w:jc w:val="both"/>
              <w:rPr>
                <w:bCs/>
              </w:rPr>
            </w:pPr>
            <w:r>
              <w:rPr>
                <w:b/>
              </w:rPr>
              <w:t xml:space="preserve">2. </w:t>
            </w:r>
            <w:r w:rsidR="00DC52A2" w:rsidRPr="00DC52A2">
              <w:rPr>
                <w:bCs/>
              </w:rPr>
              <w:t>En Anexo 2 del Reporte Inicial</w:t>
            </w:r>
            <w:r w:rsidR="00D40D71">
              <w:rPr>
                <w:bCs/>
              </w:rPr>
              <w:t xml:space="preserve"> (Anexo 2)</w:t>
            </w:r>
            <w:r w:rsidR="00DC52A2" w:rsidRPr="00DC52A2">
              <w:rPr>
                <w:bCs/>
              </w:rPr>
              <w:t xml:space="preserve">, se adjunta </w:t>
            </w:r>
            <w:r w:rsidR="00B71E19">
              <w:rPr>
                <w:bCs/>
              </w:rPr>
              <w:t xml:space="preserve">la </w:t>
            </w:r>
            <w:r w:rsidR="00AC4C16">
              <w:rPr>
                <w:bCs/>
              </w:rPr>
              <w:t xml:space="preserve">escritura </w:t>
            </w:r>
            <w:r w:rsidR="00B71E19">
              <w:rPr>
                <w:bCs/>
              </w:rPr>
              <w:t xml:space="preserve">pública </w:t>
            </w:r>
            <w:r w:rsidR="00AC4C16">
              <w:rPr>
                <w:bCs/>
              </w:rPr>
              <w:t>de c</w:t>
            </w:r>
            <w:r w:rsidR="00DC52A2" w:rsidRPr="00DC52A2">
              <w:rPr>
                <w:bCs/>
              </w:rPr>
              <w:t xml:space="preserve">ompraventa y permuta </w:t>
            </w:r>
            <w:r w:rsidR="00B71E19">
              <w:rPr>
                <w:bCs/>
              </w:rPr>
              <w:t xml:space="preserve">suscrita </w:t>
            </w:r>
            <w:r w:rsidR="00DC52A2" w:rsidRPr="00DC52A2">
              <w:rPr>
                <w:bCs/>
              </w:rPr>
              <w:t>entre Agroindustrial e Inmobiliaria Las Vizcachas Ltda. y Agrícola Conquistadores S.A.</w:t>
            </w:r>
          </w:p>
          <w:p w14:paraId="79EF08F1" w14:textId="77777777" w:rsidR="00BA0DB3" w:rsidRDefault="00BA0DB3" w:rsidP="00475963">
            <w:pPr>
              <w:jc w:val="both"/>
              <w:rPr>
                <w:bCs/>
              </w:rPr>
            </w:pPr>
            <w:r w:rsidRPr="00F90253">
              <w:rPr>
                <w:b/>
              </w:rPr>
              <w:t>3.</w:t>
            </w:r>
            <w:r>
              <w:rPr>
                <w:bCs/>
              </w:rPr>
              <w:t xml:space="preserve"> </w:t>
            </w:r>
            <w:r w:rsidR="00F90253">
              <w:rPr>
                <w:bCs/>
              </w:rPr>
              <w:t>Dicho documento señala que Agrícola Conquistadores S.A. es dueña del resto del predio denominado Fundo Viña Vieja, ubicado en la comuna de Melipilla, el que se encuentra subdividido en 392 parcelas agrícolas de numeración correlativa, y sus respectivos caminos interiores de acceso.</w:t>
            </w:r>
            <w:r w:rsidR="00570080">
              <w:rPr>
                <w:bCs/>
              </w:rPr>
              <w:t xml:space="preserve"> </w:t>
            </w:r>
            <w:r w:rsidR="008C1FC1">
              <w:rPr>
                <w:bCs/>
              </w:rPr>
              <w:t>Además,</w:t>
            </w:r>
            <w:r w:rsidR="00570080">
              <w:rPr>
                <w:bCs/>
              </w:rPr>
              <w:t xml:space="preserve"> señala que Agrícola Conquistadores S.A., vende, cede y transfiere a Agroindustrial e Inmobiliaria Las Vizcachas Ltda., representada por don Liberato Segundo Díaz Tapia, los inmuebles individualizados en la cláusula tercera del documento.</w:t>
            </w:r>
          </w:p>
          <w:p w14:paraId="0ECC3EF0" w14:textId="3BCED21F" w:rsidR="008F68A0" w:rsidRDefault="00570080" w:rsidP="00475963">
            <w:pPr>
              <w:jc w:val="both"/>
              <w:rPr>
                <w:bCs/>
              </w:rPr>
            </w:pPr>
            <w:r w:rsidRPr="00570080">
              <w:rPr>
                <w:b/>
              </w:rPr>
              <w:t>4.</w:t>
            </w:r>
            <w:r>
              <w:rPr>
                <w:bCs/>
              </w:rPr>
              <w:t xml:space="preserve"> </w:t>
            </w:r>
            <w:r w:rsidR="008F68A0">
              <w:rPr>
                <w:bCs/>
              </w:rPr>
              <w:t xml:space="preserve">No </w:t>
            </w:r>
            <w:r w:rsidR="008F68A0" w:rsidRPr="0020455B">
              <w:rPr>
                <w:bCs/>
              </w:rPr>
              <w:t xml:space="preserve">obstante, no se informa la vinculación existente entre la Inmobiliaria Las Vizcachas Ltda. y </w:t>
            </w:r>
            <w:r w:rsidR="0020455B">
              <w:rPr>
                <w:bCs/>
              </w:rPr>
              <w:t>P</w:t>
            </w:r>
            <w:r w:rsidR="008F68A0" w:rsidRPr="0020455B">
              <w:rPr>
                <w:bCs/>
              </w:rPr>
              <w:t>roductora Porky Ltda., aparte de compartir el mismo representante legal.</w:t>
            </w:r>
          </w:p>
          <w:p w14:paraId="0AACDC1D" w14:textId="6198B5F4" w:rsidR="008F68A0" w:rsidRPr="00735988" w:rsidRDefault="008F68A0" w:rsidP="00475963">
            <w:pPr>
              <w:jc w:val="both"/>
              <w:rPr>
                <w:bCs/>
              </w:rPr>
            </w:pPr>
            <w:r w:rsidRPr="00793A36">
              <w:rPr>
                <w:b/>
              </w:rPr>
              <w:t>5.</w:t>
            </w:r>
            <w:r>
              <w:rPr>
                <w:bCs/>
              </w:rPr>
              <w:t xml:space="preserve"> Es por ello que, mediante correos electrónicos enviado</w:t>
            </w:r>
            <w:r w:rsidR="002F0E4A">
              <w:rPr>
                <w:bCs/>
              </w:rPr>
              <w:t>s</w:t>
            </w:r>
            <w:r>
              <w:rPr>
                <w:bCs/>
              </w:rPr>
              <w:t xml:space="preserve"> a los </w:t>
            </w:r>
            <w:r w:rsidRPr="00735988">
              <w:rPr>
                <w:bCs/>
              </w:rPr>
              <w:t>apoderados de Productora Porky Ltda. con fecha 11 de junio de 2019 y reiterado</w:t>
            </w:r>
            <w:r w:rsidR="002F0E4A">
              <w:rPr>
                <w:bCs/>
              </w:rPr>
              <w:t>s</w:t>
            </w:r>
            <w:r w:rsidRPr="00735988">
              <w:rPr>
                <w:bCs/>
              </w:rPr>
              <w:t xml:space="preserve"> el día </w:t>
            </w:r>
            <w:r w:rsidR="00C118CD" w:rsidRPr="00735988">
              <w:rPr>
                <w:bCs/>
              </w:rPr>
              <w:t>24</w:t>
            </w:r>
            <w:r w:rsidRPr="00735988">
              <w:rPr>
                <w:bCs/>
              </w:rPr>
              <w:t xml:space="preserve"> del mismo mes</w:t>
            </w:r>
            <w:r w:rsidR="00D874DD" w:rsidRPr="00735988">
              <w:rPr>
                <w:bCs/>
              </w:rPr>
              <w:t xml:space="preserve"> (Anexo 7)</w:t>
            </w:r>
            <w:r w:rsidR="00793A36" w:rsidRPr="00735988">
              <w:rPr>
                <w:bCs/>
              </w:rPr>
              <w:t>, se solicitó informar respecto a la vinculación existente entre ambas empresas.</w:t>
            </w:r>
          </w:p>
          <w:p w14:paraId="714FA2C4" w14:textId="6A5ED639" w:rsidR="00793A36" w:rsidRDefault="00793A36" w:rsidP="00475963">
            <w:pPr>
              <w:jc w:val="both"/>
              <w:rPr>
                <w:bCs/>
              </w:rPr>
            </w:pPr>
            <w:r w:rsidRPr="00735988">
              <w:rPr>
                <w:b/>
              </w:rPr>
              <w:t>6.</w:t>
            </w:r>
            <w:r w:rsidRPr="00735988">
              <w:rPr>
                <w:bCs/>
              </w:rPr>
              <w:t xml:space="preserve"> A la fecha de elab</w:t>
            </w:r>
            <w:r>
              <w:rPr>
                <w:bCs/>
              </w:rPr>
              <w:t>oración del presente Informe, aún no se ha recepcionado respuesta a dicho requerimiento.</w:t>
            </w:r>
          </w:p>
          <w:p w14:paraId="6236ED40" w14:textId="3C2E5FFC" w:rsidR="00570080" w:rsidRPr="00D24C6C" w:rsidRDefault="00793A36" w:rsidP="00475963">
            <w:pPr>
              <w:jc w:val="both"/>
              <w:rPr>
                <w:bCs/>
              </w:rPr>
            </w:pPr>
            <w:r w:rsidRPr="00793A36">
              <w:rPr>
                <w:b/>
              </w:rPr>
              <w:t>7.</w:t>
            </w:r>
            <w:r>
              <w:rPr>
                <w:bCs/>
              </w:rPr>
              <w:t xml:space="preserve"> Por lo tanto, la adquisición de las 70 hectáreas, no fue realizada por Productora Porky Ltda. u otra </w:t>
            </w:r>
            <w:r w:rsidR="002F0E4A">
              <w:rPr>
                <w:bCs/>
              </w:rPr>
              <w:t xml:space="preserve">empresa </w:t>
            </w:r>
            <w:r>
              <w:rPr>
                <w:bCs/>
              </w:rPr>
              <w:t xml:space="preserve">relacionada con el titular, </w:t>
            </w:r>
            <w:r w:rsidR="002F0E4A">
              <w:rPr>
                <w:bCs/>
              </w:rPr>
              <w:t xml:space="preserve">por </w:t>
            </w:r>
            <w:r>
              <w:rPr>
                <w:bCs/>
              </w:rPr>
              <w:t xml:space="preserve">lo que no se cuenta con la </w:t>
            </w:r>
            <w:r>
              <w:rPr>
                <w:bCs/>
              </w:rPr>
              <w:lastRenderedPageBreak/>
              <w:t>certeza de que las 70 hectáreas adicionales</w:t>
            </w:r>
            <w:r w:rsidR="002F0E4A">
              <w:rPr>
                <w:bCs/>
              </w:rPr>
              <w:t xml:space="preserve"> </w:t>
            </w:r>
            <w:r>
              <w:rPr>
                <w:bCs/>
              </w:rPr>
              <w:t>estarán disponibles todo el tiempo que se requiera para el riego.</w:t>
            </w:r>
          </w:p>
        </w:tc>
      </w:tr>
      <w:tr w:rsidR="00CB2D31" w:rsidRPr="008D7BE2" w14:paraId="1E871682" w14:textId="77777777" w:rsidTr="001C3AF3">
        <w:trPr>
          <w:trHeight w:val="556"/>
        </w:trPr>
        <w:tc>
          <w:tcPr>
            <w:tcW w:w="154" w:type="pct"/>
          </w:tcPr>
          <w:p w14:paraId="46554C29" w14:textId="77777777" w:rsidR="00CB2D31" w:rsidRDefault="00CB2D31" w:rsidP="00C73B3A">
            <w:r>
              <w:lastRenderedPageBreak/>
              <w:t>4</w:t>
            </w:r>
          </w:p>
        </w:tc>
        <w:tc>
          <w:tcPr>
            <w:tcW w:w="633" w:type="pct"/>
          </w:tcPr>
          <w:p w14:paraId="5157AE37" w14:textId="77777777" w:rsidR="00CB2D31" w:rsidRDefault="00CB2D31" w:rsidP="00C73B3A">
            <w:pPr>
              <w:jc w:val="both"/>
            </w:pPr>
            <w:r>
              <w:t>Mejorar sistema de fertirriego para hacerlo más eficiente. Esta mejora en el sistema de fertirriego se está llevando a cabo con la instalación y mejoramiento de tramos de tuberías troncales e instalación de mangas para generar un riego mejor distribuido de las parcelas según indica el Plan de Aplicación de Purines (Acción N°2).</w:t>
            </w:r>
          </w:p>
          <w:p w14:paraId="2BC34E58" w14:textId="77777777" w:rsidR="00CB2D31" w:rsidRDefault="00CB2D31" w:rsidP="00C73B3A">
            <w:pPr>
              <w:jc w:val="both"/>
            </w:pPr>
            <w:r>
              <w:t>Adicionalmente, como medida de manejo y control, se instalará un caudalímetro específico para el purín tratado que va a aplicación de terrenos agrícolas.</w:t>
            </w:r>
          </w:p>
          <w:p w14:paraId="7EA1620D" w14:textId="77777777" w:rsidR="00CB2D31" w:rsidRDefault="00CB2D31" w:rsidP="00C73B3A">
            <w:pPr>
              <w:jc w:val="both"/>
            </w:pPr>
            <w:r>
              <w:t xml:space="preserve">Además, de un aumento en la dotación de trabajadores en un 50% para el </w:t>
            </w:r>
            <w:r>
              <w:lastRenderedPageBreak/>
              <w:t>control de fertirriego. De esta manera se podrán desarrollar de buena manera los trabajos indicados en el PAP y el aumento de áreas de riego (Acción N°3).</w:t>
            </w:r>
          </w:p>
        </w:tc>
        <w:tc>
          <w:tcPr>
            <w:tcW w:w="395" w:type="pct"/>
          </w:tcPr>
          <w:p w14:paraId="103B95FF" w14:textId="77777777" w:rsidR="00CB2D31" w:rsidRDefault="00CB2D31" w:rsidP="00C73B3A">
            <w:r>
              <w:lastRenderedPageBreak/>
              <w:t>En ejecución</w:t>
            </w:r>
          </w:p>
        </w:tc>
        <w:tc>
          <w:tcPr>
            <w:tcW w:w="568" w:type="pct"/>
          </w:tcPr>
          <w:p w14:paraId="58F6021F" w14:textId="77777777" w:rsidR="00CB2D31" w:rsidRDefault="00073F8A" w:rsidP="00C73B3A">
            <w:pPr>
              <w:jc w:val="both"/>
            </w:pPr>
            <w:r>
              <w:t>Mejorar el sistema de fertirriego: Plazo inicio en noviembre 2015 y termina después de 12 meses</w:t>
            </w:r>
            <w:r w:rsidR="00E21E66">
              <w:t xml:space="preserve"> a contar con la aprobación de Programa de Cumplimiento.</w:t>
            </w:r>
          </w:p>
          <w:p w14:paraId="70BC38B9" w14:textId="77777777" w:rsidR="00E21E66" w:rsidRDefault="00E21E66" w:rsidP="00C73B3A">
            <w:pPr>
              <w:jc w:val="both"/>
            </w:pPr>
          </w:p>
          <w:p w14:paraId="7FD90CC3" w14:textId="77777777" w:rsidR="00E21E66" w:rsidRDefault="00E21E66" w:rsidP="00C73B3A">
            <w:pPr>
              <w:jc w:val="both"/>
            </w:pPr>
            <w:r>
              <w:t xml:space="preserve">El plazo para esta acción y sus respectivas formas de implementación tendrá una duración de 12 meses, debido a que el trabajo a realizar en las parcelas se debe ejecutar de manera paulatina, ya que durante la época de siembra y cosecha no es posible ingresar a las parcelas con maquinarias. A </w:t>
            </w:r>
            <w:r>
              <w:lastRenderedPageBreak/>
              <w:t>esto se suman las estaciones de lluvia que impiden los trabajos de maquinaria.</w:t>
            </w:r>
          </w:p>
        </w:tc>
        <w:tc>
          <w:tcPr>
            <w:tcW w:w="541" w:type="pct"/>
          </w:tcPr>
          <w:p w14:paraId="44CB82E9" w14:textId="77777777" w:rsidR="00CB2D31" w:rsidRDefault="00E21E66" w:rsidP="00C73B3A">
            <w:pPr>
              <w:jc w:val="both"/>
            </w:pPr>
            <w:r>
              <w:lastRenderedPageBreak/>
              <w:t>Sistema de fertirriego implementado.</w:t>
            </w:r>
          </w:p>
          <w:p w14:paraId="4E69F80A" w14:textId="77777777" w:rsidR="00E21E66" w:rsidRDefault="00E21E66" w:rsidP="00C73B3A">
            <w:pPr>
              <w:jc w:val="both"/>
            </w:pPr>
          </w:p>
          <w:p w14:paraId="525D77D7" w14:textId="77777777" w:rsidR="00E21E66" w:rsidRDefault="00E21E66" w:rsidP="00C73B3A">
            <w:pPr>
              <w:jc w:val="both"/>
            </w:pPr>
            <w:r>
              <w:t>Caudalímetro instalado.</w:t>
            </w:r>
          </w:p>
          <w:p w14:paraId="66CB55A2" w14:textId="77777777" w:rsidR="00E21E66" w:rsidRDefault="00E21E66" w:rsidP="00C73B3A">
            <w:pPr>
              <w:jc w:val="both"/>
            </w:pPr>
          </w:p>
          <w:p w14:paraId="21A12296" w14:textId="77777777" w:rsidR="00E21E66" w:rsidRDefault="00E21E66" w:rsidP="00C73B3A">
            <w:pPr>
              <w:jc w:val="both"/>
            </w:pPr>
            <w:r>
              <w:t>Aumento de la dotación de trabajadores en un 50% contratados por la empresa.</w:t>
            </w:r>
          </w:p>
        </w:tc>
        <w:tc>
          <w:tcPr>
            <w:tcW w:w="866" w:type="pct"/>
          </w:tcPr>
          <w:p w14:paraId="3DB89C33" w14:textId="77777777" w:rsidR="00E21E66" w:rsidRDefault="00E21E66" w:rsidP="00E21E66">
            <w:pPr>
              <w:jc w:val="both"/>
              <w:rPr>
                <w:b/>
              </w:rPr>
            </w:pPr>
            <w:r>
              <w:rPr>
                <w:b/>
              </w:rPr>
              <w:t>Reporte Inicial:</w:t>
            </w:r>
          </w:p>
          <w:p w14:paraId="6E4D23D8" w14:textId="77777777" w:rsidR="00E21E66" w:rsidRPr="00AB385B" w:rsidRDefault="00E21E66" w:rsidP="00E21E66">
            <w:pPr>
              <w:jc w:val="both"/>
            </w:pPr>
            <w:r>
              <w:t>Registro fotográfico con las mejoras implementadas del sistema de fertirriego.</w:t>
            </w:r>
          </w:p>
          <w:p w14:paraId="20651513" w14:textId="77777777" w:rsidR="00E21E66" w:rsidRDefault="00E21E66" w:rsidP="00E21E66">
            <w:pPr>
              <w:jc w:val="both"/>
              <w:rPr>
                <w:b/>
              </w:rPr>
            </w:pPr>
          </w:p>
          <w:p w14:paraId="60E63A44" w14:textId="77777777" w:rsidR="00E21E66" w:rsidRPr="00F62577" w:rsidRDefault="00E21E66" w:rsidP="00E21E66">
            <w:pPr>
              <w:jc w:val="both"/>
              <w:rPr>
                <w:b/>
              </w:rPr>
            </w:pPr>
            <w:r w:rsidRPr="00F62577">
              <w:rPr>
                <w:b/>
              </w:rPr>
              <w:t>Reporte</w:t>
            </w:r>
            <w:r>
              <w:rPr>
                <w:b/>
              </w:rPr>
              <w:t>s</w:t>
            </w:r>
            <w:r w:rsidRPr="00F62577">
              <w:rPr>
                <w:b/>
              </w:rPr>
              <w:t xml:space="preserve"> de Avance:</w:t>
            </w:r>
          </w:p>
          <w:p w14:paraId="7B561DAA" w14:textId="77777777" w:rsidR="00E21E66" w:rsidRDefault="00E21E66" w:rsidP="00E21E66">
            <w:pPr>
              <w:jc w:val="both"/>
            </w:pPr>
            <w:r>
              <w:t>Fotografía de avances hasta la fecha por la mejora del fertirriego.</w:t>
            </w:r>
          </w:p>
          <w:p w14:paraId="31BCF03B" w14:textId="77777777" w:rsidR="00E21E66" w:rsidRDefault="00E21E66" w:rsidP="00E21E66">
            <w:pPr>
              <w:jc w:val="both"/>
            </w:pPr>
          </w:p>
          <w:p w14:paraId="3858C972" w14:textId="77777777" w:rsidR="00E21E66" w:rsidRDefault="00E21E66" w:rsidP="00E21E66">
            <w:pPr>
              <w:jc w:val="both"/>
            </w:pPr>
            <w:r>
              <w:t>Factura compra caudalímetro.</w:t>
            </w:r>
          </w:p>
          <w:p w14:paraId="4134F53A" w14:textId="77777777" w:rsidR="00E21E66" w:rsidRDefault="00E21E66" w:rsidP="00E21E66">
            <w:pPr>
              <w:jc w:val="both"/>
            </w:pPr>
          </w:p>
          <w:p w14:paraId="27B0919B" w14:textId="77777777" w:rsidR="00E21E66" w:rsidRDefault="00E21E66" w:rsidP="00E21E66">
            <w:pPr>
              <w:jc w:val="both"/>
            </w:pPr>
            <w:r>
              <w:t>Plano con la redistribución de las áreas de riego y sistema de distribución en base a tuberías y mangas.</w:t>
            </w:r>
          </w:p>
          <w:p w14:paraId="3BCEB17D" w14:textId="77777777" w:rsidR="00E21E66" w:rsidRDefault="00E21E66" w:rsidP="00E21E66">
            <w:pPr>
              <w:jc w:val="both"/>
            </w:pPr>
          </w:p>
          <w:p w14:paraId="037BDB82" w14:textId="77777777" w:rsidR="00E21E66" w:rsidRDefault="00E21E66" w:rsidP="00E21E66">
            <w:pPr>
              <w:jc w:val="both"/>
            </w:pPr>
            <w:r>
              <w:t>Aumento de dotación: copia de los contratos de trabajo.</w:t>
            </w:r>
          </w:p>
          <w:p w14:paraId="41A0CE90" w14:textId="77777777" w:rsidR="00E21E66" w:rsidRDefault="00E21E66" w:rsidP="00E21E66">
            <w:pPr>
              <w:jc w:val="both"/>
            </w:pPr>
          </w:p>
          <w:p w14:paraId="512136F7" w14:textId="77777777" w:rsidR="00E21E66" w:rsidRDefault="00E21E66" w:rsidP="00E21E66">
            <w:pPr>
              <w:jc w:val="both"/>
            </w:pPr>
            <w:r>
              <w:t>Registro de avances de la implementación de las mejoras del sistema de fertirriego.</w:t>
            </w:r>
          </w:p>
          <w:p w14:paraId="0246749B" w14:textId="77777777" w:rsidR="00E21E66" w:rsidRDefault="00E21E66" w:rsidP="00E21E66">
            <w:pPr>
              <w:jc w:val="both"/>
            </w:pPr>
          </w:p>
          <w:p w14:paraId="63F40DBD" w14:textId="77777777" w:rsidR="00E21E66" w:rsidRPr="009B41EE" w:rsidRDefault="00E21E66" w:rsidP="00E21E66">
            <w:pPr>
              <w:jc w:val="both"/>
              <w:rPr>
                <w:b/>
              </w:rPr>
            </w:pPr>
            <w:r w:rsidRPr="009B41EE">
              <w:rPr>
                <w:b/>
              </w:rPr>
              <w:t>Reporte Final:</w:t>
            </w:r>
          </w:p>
          <w:p w14:paraId="24BFE4AE" w14:textId="77777777" w:rsidR="00CB2D31" w:rsidRPr="00E21E66" w:rsidRDefault="00E21E66" w:rsidP="00E21E66">
            <w:pPr>
              <w:jc w:val="both"/>
              <w:rPr>
                <w:bCs/>
              </w:rPr>
            </w:pPr>
            <w:r w:rsidRPr="00E21E66">
              <w:rPr>
                <w:bCs/>
              </w:rPr>
              <w:t>Fotografías con las mejoras totalmente implementadas y resultado final con los indicadores.</w:t>
            </w:r>
          </w:p>
        </w:tc>
        <w:tc>
          <w:tcPr>
            <w:tcW w:w="1842" w:type="pct"/>
          </w:tcPr>
          <w:p w14:paraId="70B4A998" w14:textId="77777777" w:rsidR="00CB2D31" w:rsidRDefault="00612756" w:rsidP="00612756">
            <w:pPr>
              <w:jc w:val="both"/>
              <w:rPr>
                <w:bCs/>
              </w:rPr>
            </w:pPr>
            <w:r w:rsidRPr="00612756">
              <w:rPr>
                <w:b/>
              </w:rPr>
              <w:t>1.</w:t>
            </w:r>
            <w:r>
              <w:rPr>
                <w:b/>
              </w:rPr>
              <w:t xml:space="preserve"> </w:t>
            </w:r>
            <w:r>
              <w:rPr>
                <w:bCs/>
              </w:rPr>
              <w:t xml:space="preserve"> </w:t>
            </w:r>
            <w:r w:rsidR="003501D7">
              <w:rPr>
                <w:bCs/>
              </w:rPr>
              <w:t>Con respecto al caudalímetro, e</w:t>
            </w:r>
            <w:r>
              <w:rPr>
                <w:bCs/>
              </w:rPr>
              <w:t>n Reporte Inicial se indica que</w:t>
            </w:r>
            <w:r w:rsidR="00E578F9">
              <w:rPr>
                <w:bCs/>
              </w:rPr>
              <w:t xml:space="preserve"> se ha instalado un caudalímetro específico para el purín tratado que va a aplicación de terrenos agrícolas, con la finalidad de mantener un registro de los volúmenes utilizados para el riego de las diferentes parcelas.</w:t>
            </w:r>
          </w:p>
          <w:p w14:paraId="5DDB29DF" w14:textId="245922B2" w:rsidR="003501D7" w:rsidRPr="003501D7" w:rsidRDefault="003501D7" w:rsidP="00612756">
            <w:pPr>
              <w:jc w:val="both"/>
              <w:rPr>
                <w:bCs/>
              </w:rPr>
            </w:pPr>
            <w:r>
              <w:rPr>
                <w:b/>
              </w:rPr>
              <w:t xml:space="preserve">2. </w:t>
            </w:r>
            <w:r>
              <w:rPr>
                <w:bCs/>
              </w:rPr>
              <w:t>En Reporte de Avance N°1</w:t>
            </w:r>
            <w:r w:rsidR="00D40D71">
              <w:rPr>
                <w:bCs/>
              </w:rPr>
              <w:t xml:space="preserve"> (Anexo 3)</w:t>
            </w:r>
            <w:r>
              <w:rPr>
                <w:bCs/>
              </w:rPr>
              <w:t>, se presenta la Factura Electrónica N°1227</w:t>
            </w:r>
            <w:r w:rsidR="00D20B12">
              <w:rPr>
                <w:bCs/>
              </w:rPr>
              <w:t>,</w:t>
            </w:r>
            <w:r>
              <w:rPr>
                <w:bCs/>
              </w:rPr>
              <w:t xml:space="preserve"> de 26 de abril de 2016</w:t>
            </w:r>
            <w:r w:rsidR="00D20B12">
              <w:rPr>
                <w:bCs/>
              </w:rPr>
              <w:t>,</w:t>
            </w:r>
            <w:r>
              <w:rPr>
                <w:bCs/>
              </w:rPr>
              <w:t xml:space="preserve"> por la compra de 1 </w:t>
            </w:r>
            <w:r w:rsidR="00D20B12">
              <w:rPr>
                <w:bCs/>
              </w:rPr>
              <w:t>Flujómetro</w:t>
            </w:r>
            <w:r>
              <w:rPr>
                <w:bCs/>
              </w:rPr>
              <w:t xml:space="preserve"> Mag Siemens DN100, así como la Guía de Despacho Electrónica N°201 de 21 de junio de 2016 por Trasmisor MAGM VAC, con Kit de Montaje remoto, ambos documentos emitidos por Obinu y Cía. Ltda.</w:t>
            </w:r>
          </w:p>
          <w:p w14:paraId="3BE24161" w14:textId="0EB9D816" w:rsidR="0012000B" w:rsidRPr="00DF6B56" w:rsidRDefault="00F05411" w:rsidP="00612756">
            <w:pPr>
              <w:jc w:val="both"/>
              <w:rPr>
                <w:bCs/>
              </w:rPr>
            </w:pPr>
            <w:r w:rsidRPr="00F05411">
              <w:rPr>
                <w:b/>
              </w:rPr>
              <w:t>3.</w:t>
            </w:r>
            <w:r w:rsidRPr="00F05411">
              <w:rPr>
                <w:bCs/>
              </w:rPr>
              <w:t xml:space="preserve"> </w:t>
            </w:r>
            <w:r w:rsidR="0012000B">
              <w:rPr>
                <w:bCs/>
              </w:rPr>
              <w:t xml:space="preserve">Se </w:t>
            </w:r>
            <w:r w:rsidR="0012000B" w:rsidRPr="00DF6B56">
              <w:rPr>
                <w:bCs/>
              </w:rPr>
              <w:t xml:space="preserve">incluye, además, Plano de la instalación del caudalímetro (ver Figura </w:t>
            </w:r>
            <w:r w:rsidR="00E841F4" w:rsidRPr="00DF6B56">
              <w:rPr>
                <w:bCs/>
              </w:rPr>
              <w:t>2</w:t>
            </w:r>
            <w:r w:rsidR="0012000B" w:rsidRPr="00DF6B56">
              <w:rPr>
                <w:bCs/>
              </w:rPr>
              <w:t>).</w:t>
            </w:r>
          </w:p>
          <w:p w14:paraId="71F2F942" w14:textId="55CAAC97" w:rsidR="0012000B" w:rsidRPr="00DF6B56" w:rsidRDefault="00734E2B" w:rsidP="00612756">
            <w:pPr>
              <w:jc w:val="both"/>
              <w:rPr>
                <w:bCs/>
              </w:rPr>
            </w:pPr>
            <w:r w:rsidRPr="00DF6B56">
              <w:rPr>
                <w:b/>
              </w:rPr>
              <w:t>4.</w:t>
            </w:r>
            <w:r w:rsidRPr="00DF6B56">
              <w:rPr>
                <w:bCs/>
              </w:rPr>
              <w:t xml:space="preserve"> En </w:t>
            </w:r>
            <w:r w:rsidR="00D20B12">
              <w:rPr>
                <w:bCs/>
              </w:rPr>
              <w:t xml:space="preserve">los </w:t>
            </w:r>
            <w:r w:rsidRPr="00DF6B56">
              <w:rPr>
                <w:bCs/>
              </w:rPr>
              <w:t xml:space="preserve">Reportes de Avances N°2 </w:t>
            </w:r>
            <w:r w:rsidR="00D40D71">
              <w:rPr>
                <w:bCs/>
              </w:rPr>
              <w:t xml:space="preserve">(Anexo 4) </w:t>
            </w:r>
            <w:r w:rsidRPr="00DF6B56">
              <w:rPr>
                <w:bCs/>
              </w:rPr>
              <w:t>y N°3</w:t>
            </w:r>
            <w:r w:rsidR="00D40D71">
              <w:rPr>
                <w:bCs/>
              </w:rPr>
              <w:t xml:space="preserve"> (Anexo 5)</w:t>
            </w:r>
            <w:r w:rsidRPr="00DF6B56">
              <w:rPr>
                <w:bCs/>
              </w:rPr>
              <w:t xml:space="preserve">, se informa que el caudalímetro se encuentra instalado y operando en forma correcta. Se incluyen fotografías del </w:t>
            </w:r>
            <w:r w:rsidR="00B9264D" w:rsidRPr="00DF6B56">
              <w:rPr>
                <w:bCs/>
              </w:rPr>
              <w:t>instrumento</w:t>
            </w:r>
            <w:r w:rsidRPr="00DF6B56">
              <w:rPr>
                <w:bCs/>
              </w:rPr>
              <w:t>.</w:t>
            </w:r>
          </w:p>
          <w:p w14:paraId="11513CB6" w14:textId="00FB7D97" w:rsidR="00734E2B" w:rsidRPr="00DF6B56" w:rsidRDefault="00734E2B" w:rsidP="00612756">
            <w:pPr>
              <w:jc w:val="both"/>
              <w:rPr>
                <w:bCs/>
              </w:rPr>
            </w:pPr>
            <w:r w:rsidRPr="00DF6B56">
              <w:rPr>
                <w:b/>
              </w:rPr>
              <w:t>5.</w:t>
            </w:r>
            <w:r w:rsidRPr="00DF6B56">
              <w:rPr>
                <w:bCs/>
              </w:rPr>
              <w:t xml:space="preserve"> En </w:t>
            </w:r>
            <w:r w:rsidR="00D20B12">
              <w:rPr>
                <w:bCs/>
              </w:rPr>
              <w:t xml:space="preserve">el </w:t>
            </w:r>
            <w:r w:rsidRPr="00DF6B56">
              <w:rPr>
                <w:bCs/>
              </w:rPr>
              <w:t>Reporte Final, se</w:t>
            </w:r>
            <w:r w:rsidR="00B9264D" w:rsidRPr="00DF6B56">
              <w:rPr>
                <w:bCs/>
              </w:rPr>
              <w:t xml:space="preserve"> informa</w:t>
            </w:r>
            <w:r w:rsidR="0042235C" w:rsidRPr="00DF6B56">
              <w:rPr>
                <w:bCs/>
              </w:rPr>
              <w:t xml:space="preserve"> que se instaló e implementó el caudalímetro como medida de manejo y control del purín tratado que va a aplicación de terrenos agrícolas, incluyendo imágenes presentadas en los Reportes de Avances.</w:t>
            </w:r>
          </w:p>
          <w:p w14:paraId="7492BC99" w14:textId="10F88C49" w:rsidR="00E578F9" w:rsidRPr="00DF6B56" w:rsidRDefault="0042235C" w:rsidP="00612756">
            <w:pPr>
              <w:jc w:val="both"/>
              <w:rPr>
                <w:bCs/>
              </w:rPr>
            </w:pPr>
            <w:r w:rsidRPr="00DF6B56">
              <w:rPr>
                <w:b/>
              </w:rPr>
              <w:t>6.</w:t>
            </w:r>
            <w:r w:rsidRPr="00DF6B56">
              <w:rPr>
                <w:bCs/>
              </w:rPr>
              <w:t xml:space="preserve"> </w:t>
            </w:r>
            <w:r w:rsidR="00E578F9" w:rsidRPr="00DF6B56">
              <w:rPr>
                <w:bCs/>
              </w:rPr>
              <w:t xml:space="preserve">En </w:t>
            </w:r>
            <w:r w:rsidR="00E841F4" w:rsidRPr="00DF6B56">
              <w:rPr>
                <w:bCs/>
              </w:rPr>
              <w:t>Fotografías 1 a la 4,</w:t>
            </w:r>
            <w:r w:rsidR="00E578F9" w:rsidRPr="00DF6B56">
              <w:rPr>
                <w:bCs/>
              </w:rPr>
              <w:t xml:space="preserve"> se incluyen algunas </w:t>
            </w:r>
            <w:r w:rsidR="00DF6B56">
              <w:rPr>
                <w:bCs/>
              </w:rPr>
              <w:t>imágenes</w:t>
            </w:r>
            <w:r w:rsidR="00E578F9" w:rsidRPr="00DF6B56">
              <w:rPr>
                <w:bCs/>
              </w:rPr>
              <w:t xml:space="preserve"> presentadas en Reporte Inicial</w:t>
            </w:r>
            <w:r w:rsidR="005C55BB" w:rsidRPr="00DF6B56">
              <w:rPr>
                <w:bCs/>
              </w:rPr>
              <w:t xml:space="preserve"> y Reportes de Avance</w:t>
            </w:r>
            <w:r w:rsidR="00E578F9" w:rsidRPr="00DF6B56">
              <w:rPr>
                <w:bCs/>
              </w:rPr>
              <w:t>.</w:t>
            </w:r>
          </w:p>
          <w:p w14:paraId="6C59467C" w14:textId="24E108DA" w:rsidR="00762624" w:rsidRPr="00DF6B56" w:rsidRDefault="00A234B5" w:rsidP="003501D7">
            <w:pPr>
              <w:jc w:val="both"/>
              <w:rPr>
                <w:bCs/>
              </w:rPr>
            </w:pPr>
            <w:r w:rsidRPr="00DF6B56">
              <w:rPr>
                <w:b/>
              </w:rPr>
              <w:t>7</w:t>
            </w:r>
            <w:r w:rsidR="003501D7" w:rsidRPr="00DF6B56">
              <w:rPr>
                <w:b/>
              </w:rPr>
              <w:t>.</w:t>
            </w:r>
            <w:r w:rsidR="003501D7" w:rsidRPr="00DF6B56">
              <w:rPr>
                <w:bCs/>
              </w:rPr>
              <w:t xml:space="preserve"> </w:t>
            </w:r>
            <w:r w:rsidR="009D3060" w:rsidRPr="00DF6B56">
              <w:rPr>
                <w:bCs/>
              </w:rPr>
              <w:t>En Reporte de Avance N°1 se incluye Plano con la distribución de las áreas de riego</w:t>
            </w:r>
            <w:r w:rsidR="00035B91" w:rsidRPr="00DF6B56">
              <w:rPr>
                <w:bCs/>
              </w:rPr>
              <w:t xml:space="preserve"> y la distribución de las tuberías y mangas (Figura </w:t>
            </w:r>
            <w:r w:rsidR="00E841F4" w:rsidRPr="00DF6B56">
              <w:rPr>
                <w:bCs/>
              </w:rPr>
              <w:t>3</w:t>
            </w:r>
            <w:r w:rsidR="00035B91" w:rsidRPr="00DF6B56">
              <w:rPr>
                <w:bCs/>
              </w:rPr>
              <w:t>).</w:t>
            </w:r>
          </w:p>
          <w:p w14:paraId="4EC04413" w14:textId="29037B8C" w:rsidR="00D30092" w:rsidRDefault="005C55BB" w:rsidP="003501D7">
            <w:pPr>
              <w:jc w:val="both"/>
              <w:rPr>
                <w:bCs/>
              </w:rPr>
            </w:pPr>
            <w:r w:rsidRPr="00DF6B56">
              <w:rPr>
                <w:b/>
              </w:rPr>
              <w:t>8</w:t>
            </w:r>
            <w:r w:rsidR="00035B91" w:rsidRPr="00DF6B56">
              <w:rPr>
                <w:b/>
              </w:rPr>
              <w:t>.</w:t>
            </w:r>
            <w:r w:rsidR="00035B91" w:rsidRPr="00DF6B56">
              <w:rPr>
                <w:bCs/>
              </w:rPr>
              <w:t xml:space="preserve"> </w:t>
            </w:r>
            <w:r w:rsidR="00964343" w:rsidRPr="00DF6B56">
              <w:rPr>
                <w:bCs/>
              </w:rPr>
              <w:t>Respecto al aumento de la</w:t>
            </w:r>
            <w:r w:rsidR="00964343">
              <w:rPr>
                <w:bCs/>
              </w:rPr>
              <w:t xml:space="preserve"> dotación de trabajadores, en Reporte de Avance N°1, se informa la contratación de 3 trabajadores, y en Reporte de Avance N°3, se suma un cuarto trabajador que se dedicará a la Planta de tratamiento. En todos los Reportes, se adjuntan los Contratos de Trabajo.</w:t>
            </w:r>
          </w:p>
          <w:p w14:paraId="58706CD1" w14:textId="31BDAD12" w:rsidR="006C67FA" w:rsidRDefault="005C55BB" w:rsidP="006C67FA">
            <w:pPr>
              <w:jc w:val="both"/>
              <w:rPr>
                <w:bCs/>
              </w:rPr>
            </w:pPr>
            <w:r w:rsidRPr="005C55BB">
              <w:rPr>
                <w:b/>
              </w:rPr>
              <w:t>9</w:t>
            </w:r>
            <w:r w:rsidR="00964343" w:rsidRPr="005C55BB">
              <w:rPr>
                <w:b/>
              </w:rPr>
              <w:t>.</w:t>
            </w:r>
            <w:r w:rsidR="00964343">
              <w:rPr>
                <w:bCs/>
              </w:rPr>
              <w:t xml:space="preserve"> </w:t>
            </w:r>
            <w:r w:rsidR="00824AD9">
              <w:rPr>
                <w:bCs/>
              </w:rPr>
              <w:t>Con relación a las mejoras del fertirriego, en el Reporte Inicial se indica que “</w:t>
            </w:r>
            <w:r w:rsidR="00824AD9" w:rsidRPr="00E578F9">
              <w:rPr>
                <w:bCs/>
                <w:i/>
                <w:iCs/>
              </w:rPr>
              <w:t xml:space="preserve">como mejora en el sistema de </w:t>
            </w:r>
            <w:r w:rsidR="00824AD9" w:rsidRPr="00E578F9">
              <w:rPr>
                <w:bCs/>
                <w:i/>
                <w:iCs/>
              </w:rPr>
              <w:lastRenderedPageBreak/>
              <w:t>fertirriego, se está llevando a cabo la instalación y mejoramiento de tramos de tuberías troncales para generar un riego mejor distribuido en las parcelas según lo indica el Plan de Aplicación de Efluentes a Suelos (…)</w:t>
            </w:r>
            <w:r w:rsidR="00824AD9">
              <w:rPr>
                <w:bCs/>
              </w:rPr>
              <w:t>”.</w:t>
            </w:r>
            <w:r w:rsidR="006C67FA">
              <w:rPr>
                <w:bCs/>
              </w:rPr>
              <w:t xml:space="preserve"> Asimismo, se indica que “</w:t>
            </w:r>
            <w:r w:rsidR="006C67FA" w:rsidRPr="00E578F9">
              <w:rPr>
                <w:bCs/>
                <w:i/>
                <w:iCs/>
              </w:rPr>
              <w:t>Se implementó un sistema de control de salida de fertirriego, el cual cuenta con 2 válvulas mariposa con el fin de controlar el flujo de fertilizante</w:t>
            </w:r>
            <w:r w:rsidR="006C67FA">
              <w:rPr>
                <w:bCs/>
              </w:rPr>
              <w:t>”.</w:t>
            </w:r>
          </w:p>
          <w:p w14:paraId="1CFCC3A0" w14:textId="761044A6" w:rsidR="00824AD9" w:rsidRDefault="005C55BB" w:rsidP="00824AD9">
            <w:pPr>
              <w:jc w:val="both"/>
              <w:rPr>
                <w:bCs/>
              </w:rPr>
            </w:pPr>
            <w:r w:rsidRPr="005C55BB">
              <w:rPr>
                <w:b/>
              </w:rPr>
              <w:t>10.</w:t>
            </w:r>
            <w:r>
              <w:rPr>
                <w:bCs/>
              </w:rPr>
              <w:t xml:space="preserve"> </w:t>
            </w:r>
            <w:r w:rsidR="00824AD9">
              <w:rPr>
                <w:bCs/>
              </w:rPr>
              <w:t xml:space="preserve">En los Reportes de Avance N°2 y N°3, se informa que el 09 de </w:t>
            </w:r>
            <w:r w:rsidR="00824AD9" w:rsidRPr="00171AE6">
              <w:rPr>
                <w:bCs/>
              </w:rPr>
              <w:t xml:space="preserve">agosto </w:t>
            </w:r>
            <w:r w:rsidR="00F40294" w:rsidRPr="00171AE6">
              <w:rPr>
                <w:bCs/>
              </w:rPr>
              <w:t xml:space="preserve">de </w:t>
            </w:r>
            <w:r w:rsidR="00171AE6" w:rsidRPr="00171AE6">
              <w:rPr>
                <w:bCs/>
              </w:rPr>
              <w:t>2018</w:t>
            </w:r>
            <w:r w:rsidR="00F40294" w:rsidRPr="00171AE6">
              <w:rPr>
                <w:bCs/>
              </w:rPr>
              <w:t xml:space="preserve">, </w:t>
            </w:r>
            <w:r w:rsidR="00824AD9" w:rsidRPr="00171AE6">
              <w:rPr>
                <w:bCs/>
              </w:rPr>
              <w:t xml:space="preserve">se </w:t>
            </w:r>
            <w:r w:rsidR="00824AD9">
              <w:rPr>
                <w:bCs/>
              </w:rPr>
              <w:t xml:space="preserve">realizaron en las áreas de riego, trabajos de limpieza y cambio de los tramos de las tuberías que conducen el efluente tratado para riego, finalizando los trabajos el día 23 de </w:t>
            </w:r>
            <w:r w:rsidR="00824AD9" w:rsidRPr="00171AE6">
              <w:rPr>
                <w:bCs/>
              </w:rPr>
              <w:t>agosto</w:t>
            </w:r>
            <w:r w:rsidR="00F40294" w:rsidRPr="00171AE6">
              <w:rPr>
                <w:bCs/>
              </w:rPr>
              <w:t xml:space="preserve"> de </w:t>
            </w:r>
            <w:r w:rsidR="00171AE6" w:rsidRPr="00171AE6">
              <w:rPr>
                <w:bCs/>
              </w:rPr>
              <w:t>2018</w:t>
            </w:r>
            <w:r w:rsidR="00824AD9" w:rsidRPr="00171AE6">
              <w:rPr>
                <w:bCs/>
              </w:rPr>
              <w:t>.</w:t>
            </w:r>
          </w:p>
          <w:p w14:paraId="27E9A1D3" w14:textId="175C883E" w:rsidR="00824AD9" w:rsidRDefault="00824AD9" w:rsidP="00824AD9">
            <w:pPr>
              <w:jc w:val="both"/>
              <w:rPr>
                <w:bCs/>
              </w:rPr>
            </w:pPr>
            <w:r w:rsidRPr="009E53EE">
              <w:rPr>
                <w:b/>
              </w:rPr>
              <w:t>1</w:t>
            </w:r>
            <w:r w:rsidR="005C55BB">
              <w:rPr>
                <w:b/>
              </w:rPr>
              <w:t>1</w:t>
            </w:r>
            <w:r w:rsidRPr="009E53EE">
              <w:rPr>
                <w:b/>
              </w:rPr>
              <w:t>.</w:t>
            </w:r>
            <w:r>
              <w:rPr>
                <w:bCs/>
              </w:rPr>
              <w:t xml:space="preserve"> En Reporte Final se resume lo informado en el Reporte Inicial y Reportes de Avance N°2 y N°3.</w:t>
            </w:r>
          </w:p>
          <w:p w14:paraId="46C8C053" w14:textId="06B58DC0" w:rsidR="003501D7" w:rsidRPr="00612756" w:rsidRDefault="005C55BB" w:rsidP="005C55BB">
            <w:pPr>
              <w:jc w:val="both"/>
              <w:rPr>
                <w:bCs/>
              </w:rPr>
            </w:pPr>
            <w:r w:rsidRPr="00E841F4">
              <w:rPr>
                <w:b/>
              </w:rPr>
              <w:t>12.</w:t>
            </w:r>
            <w:r w:rsidRPr="00E841F4">
              <w:rPr>
                <w:bCs/>
              </w:rPr>
              <w:t xml:space="preserve"> En </w:t>
            </w:r>
            <w:r w:rsidR="00E841F4" w:rsidRPr="00DF6B56">
              <w:rPr>
                <w:bCs/>
              </w:rPr>
              <w:t>Fotografías 5 a la 8,</w:t>
            </w:r>
            <w:r w:rsidRPr="00DF6B56">
              <w:rPr>
                <w:bCs/>
              </w:rPr>
              <w:t xml:space="preserve"> se</w:t>
            </w:r>
            <w:r>
              <w:rPr>
                <w:bCs/>
              </w:rPr>
              <w:t xml:space="preserve"> incluyen algunas </w:t>
            </w:r>
            <w:r w:rsidR="00DF6B56">
              <w:rPr>
                <w:bCs/>
              </w:rPr>
              <w:t>imágenes</w:t>
            </w:r>
            <w:r>
              <w:rPr>
                <w:bCs/>
              </w:rPr>
              <w:t xml:space="preserve"> presentadas en Reporte Inicial y Reportes de Avance.</w:t>
            </w:r>
          </w:p>
        </w:tc>
      </w:tr>
    </w:tbl>
    <w:p w14:paraId="0E816E85" w14:textId="54A55A10" w:rsidR="001C3AF3" w:rsidRDefault="001C3AF3"/>
    <w:p w14:paraId="667CFF70" w14:textId="64604D8B" w:rsidR="006C67FA" w:rsidRDefault="006C67FA"/>
    <w:p w14:paraId="5D8BAFE0" w14:textId="52E7112C" w:rsidR="006C67FA" w:rsidRDefault="006C67FA"/>
    <w:p w14:paraId="058A94F0" w14:textId="30806765" w:rsidR="006C67FA" w:rsidRDefault="006C67FA"/>
    <w:p w14:paraId="490B6DF9" w14:textId="5686D2F4" w:rsidR="006C67FA" w:rsidRDefault="006C67FA"/>
    <w:p w14:paraId="0D57D141" w14:textId="7D0372B1" w:rsidR="006C67FA" w:rsidRDefault="006C67FA"/>
    <w:p w14:paraId="0853E677" w14:textId="15BD27F1" w:rsidR="006C67FA" w:rsidRDefault="006C67FA"/>
    <w:p w14:paraId="14B211AF" w14:textId="0E5D24D8" w:rsidR="006C67FA" w:rsidRDefault="006C67FA"/>
    <w:p w14:paraId="265B23C6" w14:textId="11782A57" w:rsidR="006C67FA" w:rsidRDefault="006C67FA"/>
    <w:p w14:paraId="49FD030D" w14:textId="0A6AF373" w:rsidR="006C67FA" w:rsidRDefault="006C67FA"/>
    <w:p w14:paraId="440A4191" w14:textId="588239C1" w:rsidR="006C67FA" w:rsidRDefault="006C67FA"/>
    <w:p w14:paraId="16EE9867" w14:textId="5A59617C" w:rsidR="006C67FA" w:rsidRDefault="006C67FA"/>
    <w:tbl>
      <w:tblPr>
        <w:tblW w:w="5000" w:type="pct"/>
        <w:jc w:val="center"/>
        <w:tblCellMar>
          <w:left w:w="70" w:type="dxa"/>
          <w:right w:w="70" w:type="dxa"/>
        </w:tblCellMar>
        <w:tblLook w:val="04A0" w:firstRow="1" w:lastRow="0" w:firstColumn="1" w:lastColumn="0" w:noHBand="0" w:noVBand="1"/>
      </w:tblPr>
      <w:tblGrid>
        <w:gridCol w:w="6515"/>
        <w:gridCol w:w="7047"/>
      </w:tblGrid>
      <w:tr w:rsidR="008B54B0" w:rsidRPr="008D7BE2" w14:paraId="56105FD5" w14:textId="77777777" w:rsidTr="00FD340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B190E5" w14:textId="77777777" w:rsidR="008B54B0" w:rsidRPr="008D7BE2" w:rsidRDefault="008B54B0" w:rsidP="00FD3402">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8B54B0" w:rsidRPr="008D7BE2" w14:paraId="28B9E7D9" w14:textId="77777777" w:rsidTr="00FD3402">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4D394286" w14:textId="03C7C6EA" w:rsidR="008B54B0" w:rsidRPr="008D7BE2" w:rsidRDefault="00CA13A2" w:rsidP="00FD340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0F6F4A" wp14:editId="09B25911">
                  <wp:extent cx="4142096" cy="4952682"/>
                  <wp:effectExtent l="0" t="0" r="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IMER_REPORTE_AVANCE_CUATRIMESTRAL_Página_11.jpg"/>
                          <pic:cNvPicPr/>
                        </pic:nvPicPr>
                        <pic:blipFill rotWithShape="1">
                          <a:blip r:embed="rId14" cstate="print">
                            <a:extLst>
                              <a:ext uri="{28A0092B-C50C-407E-A947-70E740481C1C}">
                                <a14:useLocalDpi xmlns:a14="http://schemas.microsoft.com/office/drawing/2010/main" val="0"/>
                              </a:ext>
                            </a:extLst>
                          </a:blip>
                          <a:srcRect l="16449" t="23335" r="14778" b="13118"/>
                          <a:stretch/>
                        </pic:blipFill>
                        <pic:spPr bwMode="auto">
                          <a:xfrm>
                            <a:off x="0" y="0"/>
                            <a:ext cx="4155433" cy="4968629"/>
                          </a:xfrm>
                          <a:prstGeom prst="rect">
                            <a:avLst/>
                          </a:prstGeom>
                          <a:ln>
                            <a:noFill/>
                          </a:ln>
                          <a:extLst>
                            <a:ext uri="{53640926-AAD7-44D8-BBD7-CCE9431645EC}">
                              <a14:shadowObscured xmlns:a14="http://schemas.microsoft.com/office/drawing/2010/main"/>
                            </a:ext>
                          </a:extLst>
                        </pic:spPr>
                      </pic:pic>
                    </a:graphicData>
                  </a:graphic>
                </wp:inline>
              </w:drawing>
            </w:r>
          </w:p>
        </w:tc>
      </w:tr>
      <w:tr w:rsidR="008B54B0" w:rsidRPr="008D7BE2" w14:paraId="2366DC60" w14:textId="77777777" w:rsidTr="00FD3402">
        <w:trPr>
          <w:trHeight w:val="300"/>
          <w:jc w:val="center"/>
        </w:trPr>
        <w:tc>
          <w:tcPr>
            <w:tcW w:w="2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002926" w14:textId="4C10F0F6" w:rsidR="008B54B0" w:rsidRPr="008D7BE2" w:rsidRDefault="008B54B0" w:rsidP="00FD3402">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sidR="00CA13A2">
              <w:rPr>
                <w:rFonts w:ascii="Calibri" w:eastAsia="Calibri" w:hAnsi="Calibri" w:cs="Times New Roman"/>
                <w:b/>
                <w:noProof/>
                <w:sz w:val="18"/>
                <w:szCs w:val="18"/>
              </w:rPr>
              <w:t>2</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598" w:type="pct"/>
            <w:tcBorders>
              <w:top w:val="single" w:sz="4" w:space="0" w:color="auto"/>
              <w:left w:val="single" w:sz="4" w:space="0" w:color="auto"/>
              <w:bottom w:val="single" w:sz="4" w:space="0" w:color="auto"/>
              <w:right w:val="single" w:sz="4" w:space="0" w:color="000000"/>
            </w:tcBorders>
            <w:shd w:val="clear" w:color="auto" w:fill="auto"/>
            <w:vAlign w:val="center"/>
          </w:tcPr>
          <w:p w14:paraId="44379549" w14:textId="685C2FF3" w:rsidR="008B54B0" w:rsidRPr="008D7BE2" w:rsidRDefault="008B54B0" w:rsidP="00FD3402">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F</w:t>
            </w:r>
            <w:r>
              <w:rPr>
                <w:rFonts w:ascii="Calibri" w:eastAsia="Times New Roman" w:hAnsi="Calibri" w:cs="Times New Roman"/>
                <w:b/>
                <w:color w:val="000000"/>
                <w:sz w:val="18"/>
                <w:szCs w:val="18"/>
                <w:lang w:eastAsia="es-CL"/>
              </w:rPr>
              <w:t xml:space="preserve">uente: </w:t>
            </w:r>
            <w:r w:rsidRPr="00CA13A2">
              <w:rPr>
                <w:rFonts w:ascii="Calibri" w:eastAsia="Times New Roman" w:hAnsi="Calibri" w:cs="Times New Roman"/>
                <w:color w:val="000000"/>
                <w:sz w:val="18"/>
                <w:szCs w:val="18"/>
                <w:lang w:eastAsia="es-CL"/>
              </w:rPr>
              <w:t xml:space="preserve">Reporte </w:t>
            </w:r>
            <w:r w:rsidR="00CA13A2" w:rsidRPr="00CA13A2">
              <w:rPr>
                <w:rFonts w:ascii="Calibri" w:eastAsia="Times New Roman" w:hAnsi="Calibri" w:cs="Times New Roman"/>
                <w:color w:val="000000"/>
                <w:sz w:val="18"/>
                <w:szCs w:val="18"/>
                <w:lang w:eastAsia="es-CL"/>
              </w:rPr>
              <w:t>de Avance N°1</w:t>
            </w:r>
          </w:p>
        </w:tc>
      </w:tr>
      <w:tr w:rsidR="008B54B0" w:rsidRPr="008D7BE2" w14:paraId="5C0789F9" w14:textId="77777777" w:rsidTr="00FD3402">
        <w:trPr>
          <w:trHeight w:val="45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3C2113F6" w14:textId="18B120C0" w:rsidR="008B54B0" w:rsidRPr="00980109" w:rsidRDefault="008B54B0" w:rsidP="00FD3402">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F6B56">
              <w:rPr>
                <w:rFonts w:ascii="Calibri" w:eastAsia="Times New Roman" w:hAnsi="Calibri" w:cs="Times New Roman"/>
                <w:color w:val="000000"/>
                <w:sz w:val="18"/>
                <w:szCs w:val="18"/>
                <w:lang w:eastAsia="es-CL"/>
              </w:rPr>
              <w:t>Plano de la instalación del caudalímetro.</w:t>
            </w:r>
          </w:p>
        </w:tc>
      </w:tr>
    </w:tbl>
    <w:p w14:paraId="5181585F" w14:textId="6A28134B" w:rsidR="008B54B0" w:rsidRDefault="008B54B0"/>
    <w:tbl>
      <w:tblPr>
        <w:tblW w:w="5000" w:type="pct"/>
        <w:jc w:val="center"/>
        <w:tblCellMar>
          <w:left w:w="70" w:type="dxa"/>
          <w:right w:w="70" w:type="dxa"/>
        </w:tblCellMar>
        <w:tblLook w:val="04A0" w:firstRow="1" w:lastRow="0" w:firstColumn="1" w:lastColumn="0" w:noHBand="0" w:noVBand="1"/>
      </w:tblPr>
      <w:tblGrid>
        <w:gridCol w:w="3494"/>
        <w:gridCol w:w="3287"/>
        <w:gridCol w:w="3114"/>
        <w:gridCol w:w="3667"/>
      </w:tblGrid>
      <w:tr w:rsidR="00CA13A2" w:rsidRPr="00D42470" w14:paraId="26773EB8" w14:textId="77777777" w:rsidTr="00FD3402">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87CAAD" w14:textId="77777777" w:rsidR="00CA13A2" w:rsidRPr="00D42470" w:rsidRDefault="00CA13A2" w:rsidP="00FD340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CA13A2" w:rsidRPr="00D42470" w14:paraId="40FEA2A7" w14:textId="77777777" w:rsidTr="00FD3402">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47ADD396" w14:textId="3D2C3F65" w:rsidR="00CA13A2" w:rsidRPr="001234CF" w:rsidRDefault="00CA13A2" w:rsidP="00FD3402">
            <w:pPr>
              <w:spacing w:after="0" w:line="240" w:lineRule="auto"/>
              <w:jc w:val="center"/>
              <w:rPr>
                <w:noProof/>
              </w:rPr>
            </w:pPr>
            <w:r>
              <w:rPr>
                <w:noProof/>
              </w:rPr>
              <w:drawing>
                <wp:inline distT="0" distB="0" distL="0" distR="0" wp14:anchorId="6588D6B0" wp14:editId="7EC33676">
                  <wp:extent cx="3298175" cy="2268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919" t="11086" r="52809" b="6753"/>
                          <a:stretch/>
                        </pic:blipFill>
                        <pic:spPr bwMode="auto">
                          <a:xfrm>
                            <a:off x="0" y="0"/>
                            <a:ext cx="3298175" cy="2268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29B0AEA" w14:textId="53E13B5F" w:rsidR="00CA13A2" w:rsidRPr="00D42470" w:rsidRDefault="008F164F" w:rsidP="00FD340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B72DA4E" wp14:editId="1B52DA9D">
                  <wp:extent cx="4020227" cy="2268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IMER_REPORTE_AVANCE_CUATRIMESTRAL_Página_05.jpg"/>
                          <pic:cNvPicPr/>
                        </pic:nvPicPr>
                        <pic:blipFill rotWithShape="1">
                          <a:blip r:embed="rId16" cstate="print">
                            <a:extLst>
                              <a:ext uri="{28A0092B-C50C-407E-A947-70E740481C1C}">
                                <a14:useLocalDpi xmlns:a14="http://schemas.microsoft.com/office/drawing/2010/main" val="0"/>
                              </a:ext>
                            </a:extLst>
                          </a:blip>
                          <a:srcRect l="13605" t="41474" r="13259" b="26642"/>
                          <a:stretch/>
                        </pic:blipFill>
                        <pic:spPr bwMode="auto">
                          <a:xfrm>
                            <a:off x="0" y="0"/>
                            <a:ext cx="4020227" cy="2268000"/>
                          </a:xfrm>
                          <a:prstGeom prst="rect">
                            <a:avLst/>
                          </a:prstGeom>
                          <a:ln>
                            <a:noFill/>
                          </a:ln>
                          <a:extLst>
                            <a:ext uri="{53640926-AAD7-44D8-BBD7-CCE9431645EC}">
                              <a14:shadowObscured xmlns:a14="http://schemas.microsoft.com/office/drawing/2010/main"/>
                            </a:ext>
                          </a:extLst>
                        </pic:spPr>
                      </pic:pic>
                    </a:graphicData>
                  </a:graphic>
                </wp:inline>
              </w:drawing>
            </w:r>
          </w:p>
        </w:tc>
      </w:tr>
      <w:tr w:rsidR="00CA13A2" w:rsidRPr="00D42470" w14:paraId="26745249" w14:textId="77777777" w:rsidTr="00FD3402">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03B2AD06" w14:textId="416A67AA" w:rsidR="00CA13A2" w:rsidRPr="00D42470" w:rsidRDefault="00CA13A2" w:rsidP="00FD3402">
            <w:pPr>
              <w:spacing w:after="0" w:line="240" w:lineRule="auto"/>
              <w:contextualSpacing/>
              <w:outlineLvl w:val="1"/>
              <w:rPr>
                <w:rFonts w:ascii="Calibri" w:eastAsia="Times New Roman" w:hAnsi="Calibri" w:cs="Calibri"/>
                <w:b/>
                <w:color w:val="000000"/>
                <w:sz w:val="18"/>
                <w:szCs w:val="18"/>
                <w:lang w:eastAsia="es-CL"/>
              </w:rPr>
            </w:pPr>
            <w:bookmarkStart w:id="49" w:name="_Toc526182534"/>
            <w:bookmarkStart w:id="50" w:name="_Toc526182689"/>
            <w:bookmarkStart w:id="51" w:name="_Toc526848710"/>
            <w:bookmarkStart w:id="52" w:name="_Toc7015624"/>
            <w:bookmarkStart w:id="53" w:name="_Toc9935743"/>
            <w:bookmarkStart w:id="54" w:name="_Toc993584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766384">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49"/>
            <w:bookmarkEnd w:id="50"/>
            <w:bookmarkEnd w:id="51"/>
            <w:bookmarkEnd w:id="52"/>
            <w:bookmarkEnd w:id="53"/>
            <w:bookmarkEnd w:id="54"/>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8A4762D" w14:textId="62A7B902" w:rsidR="00CA13A2" w:rsidRPr="00B52589" w:rsidRDefault="00CA13A2" w:rsidP="00FD3402">
            <w:pPr>
              <w:spacing w:after="0" w:line="240" w:lineRule="auto"/>
              <w:rPr>
                <w:rFonts w:ascii="Calibri" w:eastAsia="Times New Roman" w:hAnsi="Calibri" w:cs="Times New Roman"/>
                <w:noProof/>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sidR="008F164F">
              <w:rPr>
                <w:rFonts w:ascii="Calibri" w:eastAsia="Times New Roman" w:hAnsi="Calibri" w:cs="Times New Roman"/>
                <w:color w:val="000000"/>
                <w:sz w:val="18"/>
                <w:szCs w:val="18"/>
                <w:lang w:eastAsia="es-CL"/>
              </w:rPr>
              <w:t>Reporte Inicial</w:t>
            </w:r>
          </w:p>
        </w:tc>
        <w:tc>
          <w:tcPr>
            <w:tcW w:w="1148" w:type="pct"/>
            <w:tcBorders>
              <w:top w:val="single" w:sz="4" w:space="0" w:color="auto"/>
              <w:left w:val="nil"/>
              <w:bottom w:val="single" w:sz="4" w:space="0" w:color="auto"/>
              <w:right w:val="nil"/>
            </w:tcBorders>
            <w:shd w:val="clear" w:color="auto" w:fill="auto"/>
            <w:noWrap/>
            <w:vAlign w:val="center"/>
            <w:hideMark/>
          </w:tcPr>
          <w:p w14:paraId="585682A0" w14:textId="569F7A2C" w:rsidR="00CA13A2" w:rsidRPr="00D42470" w:rsidRDefault="00CA13A2" w:rsidP="00FD3402">
            <w:pPr>
              <w:spacing w:after="0" w:line="240" w:lineRule="auto"/>
              <w:contextualSpacing/>
              <w:outlineLvl w:val="1"/>
              <w:rPr>
                <w:rFonts w:ascii="Calibri" w:eastAsia="Times New Roman" w:hAnsi="Calibri" w:cs="Calibri"/>
                <w:b/>
                <w:color w:val="365F91"/>
                <w:sz w:val="18"/>
                <w:szCs w:val="18"/>
              </w:rPr>
            </w:pPr>
            <w:bookmarkStart w:id="55" w:name="_Toc526182535"/>
            <w:bookmarkStart w:id="56" w:name="_Toc526182690"/>
            <w:bookmarkStart w:id="57" w:name="_Toc526848711"/>
            <w:bookmarkStart w:id="58" w:name="_Toc7015625"/>
            <w:bookmarkStart w:id="59" w:name="_Toc9935744"/>
            <w:bookmarkStart w:id="60" w:name="_Toc993584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766384">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55"/>
            <w:bookmarkEnd w:id="56"/>
            <w:bookmarkEnd w:id="57"/>
            <w:bookmarkEnd w:id="58"/>
            <w:bookmarkEnd w:id="59"/>
            <w:bookmarkEnd w:id="60"/>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DE0BB8" w14:textId="03065C30" w:rsidR="00CA13A2" w:rsidRPr="00D42470" w:rsidRDefault="00CA13A2" w:rsidP="00FD3402">
            <w:pPr>
              <w:spacing w:after="0" w:line="240" w:lineRule="auto"/>
              <w:rPr>
                <w:rFonts w:ascii="Calibri" w:eastAsia="Times New Roman" w:hAnsi="Calibri" w:cs="Times New Roman"/>
                <w:b/>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sidR="008F164F">
              <w:rPr>
                <w:rFonts w:ascii="Calibri" w:eastAsia="Times New Roman" w:hAnsi="Calibri" w:cs="Times New Roman"/>
                <w:color w:val="000000"/>
                <w:sz w:val="18"/>
                <w:szCs w:val="18"/>
                <w:lang w:eastAsia="es-CL"/>
              </w:rPr>
              <w:t>Reporte de Avance N°1</w:t>
            </w:r>
          </w:p>
        </w:tc>
      </w:tr>
      <w:tr w:rsidR="00CA13A2" w:rsidRPr="00D42470" w14:paraId="21C2D948" w14:textId="77777777" w:rsidTr="00FD3402">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57857616" w14:textId="23314F42" w:rsidR="00CA13A2" w:rsidRPr="00DF6B56" w:rsidRDefault="00CA13A2" w:rsidP="00FD3402">
            <w:pPr>
              <w:spacing w:after="0" w:line="240" w:lineRule="auto"/>
              <w:jc w:val="both"/>
              <w:rPr>
                <w:rFonts w:ascii="Calibri" w:eastAsia="Times New Roman" w:hAnsi="Calibri" w:cs="Times New Roman"/>
                <w:color w:val="000000"/>
                <w:sz w:val="18"/>
                <w:szCs w:val="18"/>
                <w:lang w:eastAsia="es-CL"/>
              </w:rPr>
            </w:pPr>
            <w:r w:rsidRPr="00DF6B56">
              <w:rPr>
                <w:rFonts w:ascii="Calibri" w:eastAsia="Times New Roman" w:hAnsi="Calibri" w:cs="Times New Roman"/>
                <w:b/>
                <w:color w:val="000000"/>
                <w:sz w:val="18"/>
                <w:szCs w:val="18"/>
                <w:lang w:eastAsia="es-CL"/>
              </w:rPr>
              <w:t>Descripción del medio de prueba:</w:t>
            </w:r>
            <w:r w:rsidRPr="00DF6B56">
              <w:rPr>
                <w:rFonts w:ascii="Calibri" w:eastAsia="Times New Roman" w:hAnsi="Calibri" w:cs="Times New Roman"/>
                <w:color w:val="000000"/>
                <w:sz w:val="18"/>
                <w:szCs w:val="18"/>
                <w:lang w:eastAsia="es-CL"/>
              </w:rPr>
              <w:t xml:space="preserve"> Imagen </w:t>
            </w:r>
            <w:r w:rsidR="00DF6B56" w:rsidRPr="00DF6B56">
              <w:rPr>
                <w:rFonts w:ascii="Calibri" w:eastAsia="Times New Roman" w:hAnsi="Calibri" w:cs="Times New Roman"/>
                <w:color w:val="000000"/>
                <w:sz w:val="18"/>
                <w:szCs w:val="18"/>
                <w:lang w:eastAsia="es-CL"/>
              </w:rPr>
              <w:t>del caudalímetro instalado (1) y del Transmisor de Señal (2).</w:t>
            </w:r>
          </w:p>
        </w:tc>
        <w:tc>
          <w:tcPr>
            <w:tcW w:w="2500" w:type="pct"/>
            <w:gridSpan w:val="2"/>
            <w:tcBorders>
              <w:top w:val="single" w:sz="4" w:space="0" w:color="auto"/>
              <w:left w:val="single" w:sz="4" w:space="0" w:color="auto"/>
              <w:bottom w:val="single" w:sz="4" w:space="0" w:color="000000"/>
              <w:right w:val="single" w:sz="4" w:space="0" w:color="000000"/>
            </w:tcBorders>
          </w:tcPr>
          <w:p w14:paraId="36101358" w14:textId="49CC07E7" w:rsidR="00CA13A2" w:rsidRPr="0000526F" w:rsidRDefault="00CA13A2" w:rsidP="00FD3402">
            <w:pPr>
              <w:spacing w:after="0" w:line="240" w:lineRule="auto"/>
              <w:jc w:val="both"/>
              <w:rPr>
                <w:rFonts w:ascii="Calibri" w:eastAsia="Times New Roman" w:hAnsi="Calibri" w:cs="Times New Roman"/>
                <w:color w:val="000000"/>
                <w:sz w:val="18"/>
                <w:szCs w:val="18"/>
                <w:highlight w:val="yellow"/>
                <w:lang w:eastAsia="es-CL"/>
              </w:rPr>
            </w:pPr>
            <w:r w:rsidRPr="00DF6B56">
              <w:rPr>
                <w:rFonts w:ascii="Calibri" w:eastAsia="Times New Roman" w:hAnsi="Calibri" w:cs="Times New Roman"/>
                <w:b/>
                <w:color w:val="000000"/>
                <w:sz w:val="18"/>
                <w:szCs w:val="18"/>
                <w:lang w:eastAsia="es-CL"/>
              </w:rPr>
              <w:t>Descripción del medio de prueba:</w:t>
            </w:r>
            <w:r w:rsidRPr="00DF6B56">
              <w:rPr>
                <w:rFonts w:ascii="Calibri" w:eastAsia="Times New Roman" w:hAnsi="Calibri" w:cs="Times New Roman"/>
                <w:color w:val="000000"/>
                <w:sz w:val="18"/>
                <w:szCs w:val="18"/>
                <w:lang w:eastAsia="es-CL"/>
              </w:rPr>
              <w:t xml:space="preserve"> Vista </w:t>
            </w:r>
            <w:r w:rsidR="00DF6B56" w:rsidRPr="00DF6B56">
              <w:rPr>
                <w:rFonts w:ascii="Calibri" w:eastAsia="Times New Roman" w:hAnsi="Calibri" w:cs="Times New Roman"/>
                <w:color w:val="000000"/>
                <w:sz w:val="18"/>
                <w:szCs w:val="18"/>
                <w:lang w:eastAsia="es-CL"/>
              </w:rPr>
              <w:t>del proceso de instalación del caudalímetro.</w:t>
            </w:r>
          </w:p>
        </w:tc>
      </w:tr>
      <w:tr w:rsidR="00CA13A2" w:rsidRPr="00D42470" w14:paraId="6E2047F9" w14:textId="77777777" w:rsidTr="00FD3402">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4B166F7B" w14:textId="2CC5561A" w:rsidR="00CA13A2" w:rsidRPr="001234CF" w:rsidRDefault="008F164F" w:rsidP="00FD3402">
            <w:pPr>
              <w:spacing w:after="0" w:line="240" w:lineRule="auto"/>
              <w:jc w:val="center"/>
              <w:rPr>
                <w:noProof/>
              </w:rPr>
            </w:pPr>
            <w:r>
              <w:rPr>
                <w:noProof/>
              </w:rPr>
              <w:drawing>
                <wp:inline distT="0" distB="0" distL="0" distR="0" wp14:anchorId="6564000A" wp14:editId="274E14AF">
                  <wp:extent cx="4052608" cy="2268000"/>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999" t="19115" r="49581" b="10361"/>
                          <a:stretch/>
                        </pic:blipFill>
                        <pic:spPr bwMode="auto">
                          <a:xfrm>
                            <a:off x="0" y="0"/>
                            <a:ext cx="4052608" cy="2268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6BF90BC" w14:textId="42221098" w:rsidR="00CA13A2" w:rsidRPr="00D42470" w:rsidRDefault="008F164F" w:rsidP="00FD340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FE35FFA" wp14:editId="2B22285D">
                  <wp:extent cx="1739458" cy="2268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355" t="12140" r="59936" b="5709"/>
                          <a:stretch/>
                        </pic:blipFill>
                        <pic:spPr bwMode="auto">
                          <a:xfrm>
                            <a:off x="0" y="0"/>
                            <a:ext cx="1739458" cy="2268000"/>
                          </a:xfrm>
                          <a:prstGeom prst="rect">
                            <a:avLst/>
                          </a:prstGeom>
                          <a:ln>
                            <a:noFill/>
                          </a:ln>
                          <a:extLst>
                            <a:ext uri="{53640926-AAD7-44D8-BBD7-CCE9431645EC}">
                              <a14:shadowObscured xmlns:a14="http://schemas.microsoft.com/office/drawing/2010/main"/>
                            </a:ext>
                          </a:extLst>
                        </pic:spPr>
                      </pic:pic>
                    </a:graphicData>
                  </a:graphic>
                </wp:inline>
              </w:drawing>
            </w:r>
          </w:p>
        </w:tc>
      </w:tr>
      <w:tr w:rsidR="00CA13A2" w:rsidRPr="00D42470" w14:paraId="0F24525F" w14:textId="77777777" w:rsidTr="00FD3402">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677606D4" w14:textId="179A9903" w:rsidR="00CA13A2" w:rsidRPr="00D42470" w:rsidRDefault="00CA13A2" w:rsidP="00FD3402">
            <w:pPr>
              <w:spacing w:after="0" w:line="240" w:lineRule="auto"/>
              <w:contextualSpacing/>
              <w:outlineLvl w:val="1"/>
              <w:rPr>
                <w:rFonts w:ascii="Calibri" w:eastAsia="Times New Roman" w:hAnsi="Calibri" w:cs="Calibri"/>
                <w:b/>
                <w:color w:val="000000"/>
                <w:sz w:val="18"/>
                <w:szCs w:val="18"/>
                <w:lang w:eastAsia="es-CL"/>
              </w:rPr>
            </w:pPr>
            <w:bookmarkStart w:id="61" w:name="_Toc7015626"/>
            <w:bookmarkStart w:id="62" w:name="_Toc9935745"/>
            <w:bookmarkStart w:id="63" w:name="_Toc993584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766384">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61"/>
            <w:bookmarkEnd w:id="62"/>
            <w:bookmarkEnd w:id="63"/>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5F0D818" w14:textId="63788351" w:rsidR="00CA13A2" w:rsidRPr="00B52589" w:rsidRDefault="00CA13A2" w:rsidP="00FD3402">
            <w:pPr>
              <w:spacing w:after="0" w:line="240" w:lineRule="auto"/>
              <w:rPr>
                <w:rFonts w:ascii="Calibri" w:eastAsia="Times New Roman" w:hAnsi="Calibri" w:cs="Times New Roman"/>
                <w:noProof/>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sidR="008F164F">
              <w:rPr>
                <w:rFonts w:ascii="Calibri" w:eastAsia="Times New Roman" w:hAnsi="Calibri" w:cs="Times New Roman"/>
                <w:color w:val="000000"/>
                <w:sz w:val="18"/>
                <w:szCs w:val="18"/>
                <w:lang w:eastAsia="es-CL"/>
              </w:rPr>
              <w:t>Reporte de Avance N°1</w:t>
            </w:r>
          </w:p>
        </w:tc>
        <w:tc>
          <w:tcPr>
            <w:tcW w:w="1148" w:type="pct"/>
            <w:tcBorders>
              <w:top w:val="single" w:sz="4" w:space="0" w:color="auto"/>
              <w:left w:val="nil"/>
              <w:bottom w:val="single" w:sz="4" w:space="0" w:color="auto"/>
              <w:right w:val="nil"/>
            </w:tcBorders>
            <w:shd w:val="clear" w:color="auto" w:fill="auto"/>
            <w:noWrap/>
            <w:vAlign w:val="center"/>
            <w:hideMark/>
          </w:tcPr>
          <w:p w14:paraId="739EEBD4" w14:textId="7193DFA4" w:rsidR="00CA13A2" w:rsidRPr="00D42470" w:rsidRDefault="00CA13A2" w:rsidP="00FD3402">
            <w:pPr>
              <w:spacing w:after="0" w:line="240" w:lineRule="auto"/>
              <w:contextualSpacing/>
              <w:outlineLvl w:val="1"/>
              <w:rPr>
                <w:rFonts w:ascii="Calibri" w:eastAsia="Times New Roman" w:hAnsi="Calibri" w:cs="Calibri"/>
                <w:b/>
                <w:color w:val="365F91"/>
                <w:sz w:val="18"/>
                <w:szCs w:val="18"/>
              </w:rPr>
            </w:pPr>
            <w:bookmarkStart w:id="64" w:name="_Toc7015627"/>
            <w:bookmarkStart w:id="65" w:name="_Toc9935746"/>
            <w:bookmarkStart w:id="66" w:name="_Toc993584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766384">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64"/>
            <w:bookmarkEnd w:id="65"/>
            <w:bookmarkEnd w:id="66"/>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CA1F6C" w14:textId="7CE32819" w:rsidR="00CA13A2" w:rsidRPr="00D42470" w:rsidRDefault="00CA13A2" w:rsidP="00FD3402">
            <w:pPr>
              <w:spacing w:after="0" w:line="240" w:lineRule="auto"/>
              <w:rPr>
                <w:rFonts w:ascii="Calibri" w:eastAsia="Times New Roman" w:hAnsi="Calibri" w:cs="Times New Roman"/>
                <w:b/>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sidR="008F164F">
              <w:rPr>
                <w:rFonts w:ascii="Calibri" w:eastAsia="Times New Roman" w:hAnsi="Calibri" w:cs="Times New Roman"/>
                <w:color w:val="000000"/>
                <w:sz w:val="18"/>
                <w:szCs w:val="18"/>
                <w:lang w:eastAsia="es-CL"/>
              </w:rPr>
              <w:t>Reporte de Avance N°3</w:t>
            </w:r>
          </w:p>
        </w:tc>
      </w:tr>
      <w:tr w:rsidR="00CA13A2" w:rsidRPr="00D42470" w14:paraId="2A04E115" w14:textId="77777777" w:rsidTr="00FD3402">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7F78BBB5" w14:textId="4A167FA2" w:rsidR="00CA13A2" w:rsidRPr="00856FC2" w:rsidRDefault="00CA13A2" w:rsidP="00FD3402">
            <w:pPr>
              <w:spacing w:after="0" w:line="240" w:lineRule="auto"/>
              <w:jc w:val="both"/>
              <w:rPr>
                <w:rFonts w:ascii="Calibri" w:eastAsia="Times New Roman" w:hAnsi="Calibri" w:cs="Times New Roman"/>
                <w:color w:val="000000"/>
                <w:sz w:val="18"/>
                <w:szCs w:val="18"/>
                <w:lang w:eastAsia="es-CL"/>
              </w:rPr>
            </w:pPr>
            <w:r w:rsidRPr="00DF6B56">
              <w:rPr>
                <w:rFonts w:ascii="Calibri" w:eastAsia="Times New Roman" w:hAnsi="Calibri" w:cs="Times New Roman"/>
                <w:b/>
                <w:color w:val="000000"/>
                <w:sz w:val="18"/>
                <w:szCs w:val="18"/>
                <w:lang w:eastAsia="es-CL"/>
              </w:rPr>
              <w:t>Descripción del medio de prueba:</w:t>
            </w:r>
            <w:r w:rsidRPr="00DF6B56">
              <w:rPr>
                <w:rFonts w:ascii="Calibri" w:eastAsia="Times New Roman" w:hAnsi="Calibri" w:cs="Times New Roman"/>
                <w:color w:val="000000"/>
                <w:sz w:val="18"/>
                <w:szCs w:val="18"/>
                <w:lang w:eastAsia="es-CL"/>
              </w:rPr>
              <w:t xml:space="preserve"> </w:t>
            </w:r>
            <w:r w:rsidR="00DF6B56" w:rsidRPr="00DF6B56">
              <w:rPr>
                <w:rFonts w:ascii="Calibri" w:eastAsia="Times New Roman" w:hAnsi="Calibri" w:cs="Times New Roman"/>
                <w:color w:val="000000"/>
                <w:sz w:val="18"/>
                <w:szCs w:val="18"/>
                <w:lang w:eastAsia="es-CL"/>
              </w:rPr>
              <w:t>Vista del proceso de instalación del caudalímetro.</w:t>
            </w:r>
          </w:p>
        </w:tc>
        <w:tc>
          <w:tcPr>
            <w:tcW w:w="2500" w:type="pct"/>
            <w:gridSpan w:val="2"/>
            <w:tcBorders>
              <w:top w:val="single" w:sz="4" w:space="0" w:color="auto"/>
              <w:left w:val="single" w:sz="4" w:space="0" w:color="auto"/>
              <w:bottom w:val="single" w:sz="4" w:space="0" w:color="000000"/>
              <w:right w:val="single" w:sz="4" w:space="0" w:color="000000"/>
            </w:tcBorders>
          </w:tcPr>
          <w:p w14:paraId="55C60D9B" w14:textId="27635455" w:rsidR="00CA13A2" w:rsidRPr="0000526F" w:rsidRDefault="00CA13A2" w:rsidP="00FD3402">
            <w:pPr>
              <w:spacing w:after="0" w:line="240" w:lineRule="auto"/>
              <w:jc w:val="both"/>
              <w:rPr>
                <w:rFonts w:ascii="Calibri" w:eastAsia="Times New Roman" w:hAnsi="Calibri" w:cs="Times New Roman"/>
                <w:color w:val="000000"/>
                <w:sz w:val="18"/>
                <w:szCs w:val="18"/>
                <w:highlight w:val="yellow"/>
                <w:lang w:eastAsia="es-CL"/>
              </w:rPr>
            </w:pPr>
            <w:r w:rsidRPr="00DF6B56">
              <w:rPr>
                <w:rFonts w:ascii="Calibri" w:eastAsia="Times New Roman" w:hAnsi="Calibri" w:cs="Times New Roman"/>
                <w:b/>
                <w:color w:val="000000"/>
                <w:sz w:val="18"/>
                <w:szCs w:val="18"/>
                <w:lang w:eastAsia="es-CL"/>
              </w:rPr>
              <w:t>Descripción del medio de prueba:</w:t>
            </w:r>
            <w:r w:rsidRPr="00DF6B56">
              <w:rPr>
                <w:rFonts w:ascii="Calibri" w:eastAsia="Times New Roman" w:hAnsi="Calibri" w:cs="Times New Roman"/>
                <w:color w:val="000000"/>
                <w:sz w:val="18"/>
                <w:szCs w:val="18"/>
                <w:lang w:eastAsia="es-CL"/>
              </w:rPr>
              <w:t xml:space="preserve"> </w:t>
            </w:r>
            <w:r w:rsidR="00DF6B56" w:rsidRPr="00DF6B56">
              <w:rPr>
                <w:rFonts w:ascii="Calibri" w:eastAsia="Times New Roman" w:hAnsi="Calibri" w:cs="Times New Roman"/>
                <w:color w:val="000000"/>
                <w:sz w:val="18"/>
                <w:szCs w:val="18"/>
                <w:lang w:eastAsia="es-CL"/>
              </w:rPr>
              <w:t>Vista del transmisor para el montaje remoto del caudalímetro.</w:t>
            </w:r>
          </w:p>
        </w:tc>
      </w:tr>
    </w:tbl>
    <w:p w14:paraId="1E791BD6" w14:textId="272D9053" w:rsidR="008B54B0" w:rsidRDefault="008B54B0"/>
    <w:tbl>
      <w:tblPr>
        <w:tblW w:w="5000" w:type="pct"/>
        <w:jc w:val="center"/>
        <w:tblCellMar>
          <w:left w:w="70" w:type="dxa"/>
          <w:right w:w="70" w:type="dxa"/>
        </w:tblCellMar>
        <w:tblLook w:val="04A0" w:firstRow="1" w:lastRow="0" w:firstColumn="1" w:lastColumn="0" w:noHBand="0" w:noVBand="1"/>
      </w:tblPr>
      <w:tblGrid>
        <w:gridCol w:w="6515"/>
        <w:gridCol w:w="7047"/>
      </w:tblGrid>
      <w:tr w:rsidR="008B54B0" w:rsidRPr="008D7BE2" w14:paraId="45C49BE6" w14:textId="77777777" w:rsidTr="00FD340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5A142C" w14:textId="77777777" w:rsidR="008B54B0" w:rsidRPr="008D7BE2" w:rsidRDefault="008B54B0" w:rsidP="00FD3402">
            <w:pPr>
              <w:spacing w:after="0" w:line="240" w:lineRule="auto"/>
              <w:jc w:val="center"/>
              <w:rPr>
                <w:rFonts w:ascii="Calibri" w:eastAsia="Times New Roman" w:hAnsi="Calibri" w:cs="Times New Roman"/>
                <w:b/>
                <w:bCs/>
                <w:color w:val="000000"/>
                <w:sz w:val="20"/>
                <w:szCs w:val="20"/>
                <w:lang w:eastAsia="es-CL"/>
              </w:rPr>
            </w:pPr>
            <w:r w:rsidRPr="008D7BE2">
              <w:rPr>
                <w:rFonts w:ascii="Calibri" w:eastAsia="Times New Roman" w:hAnsi="Calibri" w:cs="Times New Roman"/>
                <w:b/>
                <w:bCs/>
                <w:color w:val="000000"/>
                <w:sz w:val="20"/>
                <w:szCs w:val="20"/>
                <w:lang w:eastAsia="es-CL"/>
              </w:rPr>
              <w:lastRenderedPageBreak/>
              <w:t>Registros</w:t>
            </w:r>
          </w:p>
        </w:tc>
      </w:tr>
      <w:tr w:rsidR="008B54B0" w:rsidRPr="008D7BE2" w14:paraId="13C5F860" w14:textId="77777777" w:rsidTr="00FD3402">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229D9E13" w14:textId="05C194B6" w:rsidR="008B54B0" w:rsidRPr="008D7BE2" w:rsidRDefault="00B2153C" w:rsidP="00FD340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4A1412C" wp14:editId="3281E71A">
                  <wp:extent cx="7049271" cy="4988257"/>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nexo 5 Plano General Fertirriego_Página_2.jpg"/>
                          <pic:cNvPicPr/>
                        </pic:nvPicPr>
                        <pic:blipFill rotWithShape="1">
                          <a:blip r:embed="rId19" cstate="print">
                            <a:extLst>
                              <a:ext uri="{28A0092B-C50C-407E-A947-70E740481C1C}">
                                <a14:useLocalDpi xmlns:a14="http://schemas.microsoft.com/office/drawing/2010/main" val="0"/>
                              </a:ext>
                            </a:extLst>
                          </a:blip>
                          <a:srcRect l="11161" t="18483" r="6074" b="5726"/>
                          <a:stretch/>
                        </pic:blipFill>
                        <pic:spPr bwMode="auto">
                          <a:xfrm>
                            <a:off x="0" y="0"/>
                            <a:ext cx="7057294" cy="4993934"/>
                          </a:xfrm>
                          <a:prstGeom prst="rect">
                            <a:avLst/>
                          </a:prstGeom>
                          <a:ln>
                            <a:noFill/>
                          </a:ln>
                          <a:extLst>
                            <a:ext uri="{53640926-AAD7-44D8-BBD7-CCE9431645EC}">
                              <a14:shadowObscured xmlns:a14="http://schemas.microsoft.com/office/drawing/2010/main"/>
                            </a:ext>
                          </a:extLst>
                        </pic:spPr>
                      </pic:pic>
                    </a:graphicData>
                  </a:graphic>
                </wp:inline>
              </w:drawing>
            </w:r>
          </w:p>
        </w:tc>
      </w:tr>
      <w:tr w:rsidR="008B54B0" w:rsidRPr="008D7BE2" w14:paraId="3832CFB7" w14:textId="77777777" w:rsidTr="00FD3402">
        <w:trPr>
          <w:trHeight w:val="300"/>
          <w:jc w:val="center"/>
        </w:trPr>
        <w:tc>
          <w:tcPr>
            <w:tcW w:w="2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D63A91" w14:textId="1AD9CA6C" w:rsidR="008B54B0" w:rsidRPr="008D7BE2" w:rsidRDefault="008B54B0" w:rsidP="00FD3402">
            <w:pPr>
              <w:spacing w:after="0" w:line="240" w:lineRule="auto"/>
              <w:rPr>
                <w:rFonts w:ascii="Calibri" w:eastAsia="Times New Roman" w:hAnsi="Calibri" w:cs="Times New Roman"/>
                <w:b/>
                <w:color w:val="000000"/>
                <w:sz w:val="18"/>
                <w:szCs w:val="18"/>
                <w:lang w:eastAsia="es-CL"/>
              </w:rPr>
            </w:pPr>
            <w:r w:rsidRPr="00300163">
              <w:rPr>
                <w:rFonts w:ascii="Calibri" w:eastAsia="Calibri" w:hAnsi="Calibri" w:cs="Times New Roman"/>
                <w:b/>
                <w:sz w:val="18"/>
                <w:szCs w:val="18"/>
              </w:rPr>
              <w:t xml:space="preserve">Figura </w:t>
            </w:r>
            <w:r w:rsidRPr="00300163">
              <w:rPr>
                <w:rFonts w:ascii="Calibri" w:eastAsia="Calibri" w:hAnsi="Calibri" w:cs="Times New Roman"/>
                <w:b/>
                <w:sz w:val="18"/>
                <w:szCs w:val="18"/>
              </w:rPr>
              <w:fldChar w:fldCharType="begin"/>
            </w:r>
            <w:r w:rsidRPr="00300163">
              <w:rPr>
                <w:rFonts w:ascii="Calibri" w:eastAsia="Calibri" w:hAnsi="Calibri" w:cs="Times New Roman"/>
                <w:b/>
                <w:sz w:val="18"/>
                <w:szCs w:val="18"/>
              </w:rPr>
              <w:instrText xml:space="preserve"> SEQ Figura \* ARABIC </w:instrText>
            </w:r>
            <w:r w:rsidRPr="00300163">
              <w:rPr>
                <w:rFonts w:ascii="Calibri" w:eastAsia="Calibri" w:hAnsi="Calibri" w:cs="Times New Roman"/>
                <w:b/>
                <w:sz w:val="18"/>
                <w:szCs w:val="18"/>
              </w:rPr>
              <w:fldChar w:fldCharType="separate"/>
            </w:r>
            <w:r w:rsidR="00766384">
              <w:rPr>
                <w:rFonts w:ascii="Calibri" w:eastAsia="Calibri" w:hAnsi="Calibri" w:cs="Times New Roman"/>
                <w:b/>
                <w:noProof/>
                <w:sz w:val="18"/>
                <w:szCs w:val="18"/>
              </w:rPr>
              <w:t>3</w:t>
            </w:r>
            <w:r w:rsidRPr="00300163">
              <w:rPr>
                <w:rFonts w:ascii="Calibri" w:eastAsia="Calibri" w:hAnsi="Calibri" w:cs="Times New Roman"/>
                <w:b/>
                <w:sz w:val="18"/>
                <w:szCs w:val="18"/>
              </w:rPr>
              <w:fldChar w:fldCharType="end"/>
            </w:r>
            <w:r>
              <w:rPr>
                <w:rFonts w:ascii="Calibri" w:eastAsia="Calibri" w:hAnsi="Calibri" w:cs="Times New Roman"/>
                <w:b/>
                <w:sz w:val="18"/>
                <w:szCs w:val="18"/>
              </w:rPr>
              <w:t>.</w:t>
            </w:r>
          </w:p>
        </w:tc>
        <w:tc>
          <w:tcPr>
            <w:tcW w:w="2598" w:type="pct"/>
            <w:tcBorders>
              <w:top w:val="single" w:sz="4" w:space="0" w:color="auto"/>
              <w:left w:val="single" w:sz="4" w:space="0" w:color="auto"/>
              <w:bottom w:val="single" w:sz="4" w:space="0" w:color="auto"/>
              <w:right w:val="single" w:sz="4" w:space="0" w:color="000000"/>
            </w:tcBorders>
            <w:shd w:val="clear" w:color="auto" w:fill="auto"/>
            <w:vAlign w:val="center"/>
          </w:tcPr>
          <w:p w14:paraId="31918F4A" w14:textId="41CD895B" w:rsidR="008B54B0" w:rsidRPr="00F93528" w:rsidRDefault="008B54B0" w:rsidP="00FD3402">
            <w:pPr>
              <w:spacing w:after="0" w:line="240" w:lineRule="auto"/>
              <w:rPr>
                <w:rFonts w:ascii="Calibri" w:eastAsia="Times New Roman" w:hAnsi="Calibri" w:cs="Times New Roman"/>
                <w:b/>
                <w:color w:val="000000"/>
                <w:sz w:val="18"/>
                <w:szCs w:val="18"/>
                <w:lang w:eastAsia="es-CL"/>
              </w:rPr>
            </w:pPr>
            <w:r w:rsidRPr="00F93528">
              <w:rPr>
                <w:rFonts w:ascii="Calibri" w:eastAsia="Times New Roman" w:hAnsi="Calibri" w:cs="Times New Roman"/>
                <w:b/>
                <w:color w:val="000000"/>
                <w:sz w:val="18"/>
                <w:szCs w:val="18"/>
                <w:lang w:eastAsia="es-CL"/>
              </w:rPr>
              <w:t xml:space="preserve">Fuente: </w:t>
            </w:r>
            <w:r w:rsidR="00F93528" w:rsidRPr="00F93528">
              <w:rPr>
                <w:rFonts w:ascii="Calibri" w:eastAsia="Times New Roman" w:hAnsi="Calibri" w:cs="Times New Roman"/>
                <w:bCs/>
                <w:color w:val="000000"/>
                <w:sz w:val="18"/>
                <w:szCs w:val="18"/>
                <w:lang w:eastAsia="es-CL"/>
              </w:rPr>
              <w:t>Anexo N°5 del</w:t>
            </w:r>
            <w:r w:rsidR="00F93528" w:rsidRPr="00F93528">
              <w:rPr>
                <w:rFonts w:ascii="Calibri" w:eastAsia="Times New Roman" w:hAnsi="Calibri" w:cs="Times New Roman"/>
                <w:b/>
                <w:color w:val="000000"/>
                <w:sz w:val="18"/>
                <w:szCs w:val="18"/>
                <w:lang w:eastAsia="es-CL"/>
              </w:rPr>
              <w:t xml:space="preserve"> </w:t>
            </w:r>
            <w:r w:rsidRPr="00F93528">
              <w:rPr>
                <w:rFonts w:ascii="Calibri" w:eastAsia="Times New Roman" w:hAnsi="Calibri" w:cs="Times New Roman"/>
                <w:color w:val="000000"/>
                <w:sz w:val="18"/>
                <w:szCs w:val="18"/>
                <w:lang w:eastAsia="es-CL"/>
              </w:rPr>
              <w:t xml:space="preserve">Reporte </w:t>
            </w:r>
            <w:r w:rsidR="00F93528" w:rsidRPr="00F93528">
              <w:rPr>
                <w:rFonts w:ascii="Calibri" w:eastAsia="Times New Roman" w:hAnsi="Calibri" w:cs="Times New Roman"/>
                <w:color w:val="000000"/>
                <w:sz w:val="18"/>
                <w:szCs w:val="18"/>
                <w:lang w:eastAsia="es-CL"/>
              </w:rPr>
              <w:t>de Avance N°1</w:t>
            </w:r>
          </w:p>
        </w:tc>
      </w:tr>
      <w:tr w:rsidR="008B54B0" w:rsidRPr="008D7BE2" w14:paraId="087F7D53" w14:textId="77777777" w:rsidTr="00FD3402">
        <w:trPr>
          <w:trHeight w:val="45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1057846A" w14:textId="32412675" w:rsidR="008B54B0" w:rsidRPr="00980109" w:rsidRDefault="008B54B0" w:rsidP="00FD3402">
            <w:pPr>
              <w:spacing w:after="0" w:line="240" w:lineRule="auto"/>
              <w:rPr>
                <w:rFonts w:ascii="Calibri" w:eastAsia="Times New Roman" w:hAnsi="Calibri" w:cs="Times New Roman"/>
                <w:b/>
                <w:color w:val="000000"/>
                <w:sz w:val="18"/>
                <w:szCs w:val="18"/>
                <w:lang w:eastAsia="es-CL"/>
              </w:rPr>
            </w:pPr>
            <w:r w:rsidRPr="008D7BE2">
              <w:rPr>
                <w:rFonts w:ascii="Calibri" w:eastAsia="Times New Roman" w:hAnsi="Calibri" w:cs="Times New Roman"/>
                <w:b/>
                <w:color w:val="000000"/>
                <w:sz w:val="18"/>
                <w:szCs w:val="18"/>
                <w:lang w:eastAsia="es-CL"/>
              </w:rPr>
              <w:t>Descripción del medio de prueba:</w:t>
            </w:r>
            <w:r w:rsidRPr="008D7BE2">
              <w:rPr>
                <w:rFonts w:ascii="Calibri" w:eastAsia="Times New Roman" w:hAnsi="Calibri" w:cs="Times New Roman"/>
                <w:color w:val="000000"/>
                <w:sz w:val="18"/>
                <w:szCs w:val="18"/>
                <w:lang w:eastAsia="es-CL"/>
              </w:rPr>
              <w:t xml:space="preserve"> </w:t>
            </w:r>
            <w:r w:rsidR="00DF6B56">
              <w:rPr>
                <w:rFonts w:ascii="Calibri" w:eastAsia="Times New Roman" w:hAnsi="Calibri" w:cs="Times New Roman"/>
                <w:color w:val="000000"/>
                <w:sz w:val="18"/>
                <w:szCs w:val="18"/>
                <w:lang w:eastAsia="es-CL"/>
              </w:rPr>
              <w:t>Plano con la redistribución de las áreas de riego y sistema de distribución en base a tuberías y mangas.</w:t>
            </w:r>
          </w:p>
        </w:tc>
      </w:tr>
    </w:tbl>
    <w:p w14:paraId="06C1AB68" w14:textId="4ED95DEB" w:rsidR="008B54B0" w:rsidRDefault="008B54B0"/>
    <w:tbl>
      <w:tblPr>
        <w:tblW w:w="5000" w:type="pct"/>
        <w:jc w:val="center"/>
        <w:tblCellMar>
          <w:left w:w="70" w:type="dxa"/>
          <w:right w:w="70" w:type="dxa"/>
        </w:tblCellMar>
        <w:tblLook w:val="04A0" w:firstRow="1" w:lastRow="0" w:firstColumn="1" w:lastColumn="0" w:noHBand="0" w:noVBand="1"/>
      </w:tblPr>
      <w:tblGrid>
        <w:gridCol w:w="3494"/>
        <w:gridCol w:w="3287"/>
        <w:gridCol w:w="3114"/>
        <w:gridCol w:w="3667"/>
      </w:tblGrid>
      <w:tr w:rsidR="00766384" w:rsidRPr="00D42470" w14:paraId="209EF05F" w14:textId="77777777" w:rsidTr="00FD3402">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DE6393" w14:textId="77777777" w:rsidR="00766384" w:rsidRPr="00D42470" w:rsidRDefault="00766384" w:rsidP="00FD340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766384" w:rsidRPr="00D42470" w14:paraId="5B4EC61A" w14:textId="77777777" w:rsidTr="00FD3402">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0C782A8E" w14:textId="01A89445" w:rsidR="00766384" w:rsidRPr="001234CF" w:rsidRDefault="00766384" w:rsidP="00FD3402">
            <w:pPr>
              <w:spacing w:after="0" w:line="240" w:lineRule="auto"/>
              <w:jc w:val="center"/>
              <w:rPr>
                <w:noProof/>
              </w:rPr>
            </w:pPr>
            <w:r>
              <w:rPr>
                <w:noProof/>
              </w:rPr>
              <w:drawing>
                <wp:inline distT="0" distB="0" distL="0" distR="0" wp14:anchorId="71AC809F" wp14:editId="270817C3">
                  <wp:extent cx="2904674" cy="2165299"/>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326" t="11882" r="51024" b="7267"/>
                          <a:stretch/>
                        </pic:blipFill>
                        <pic:spPr bwMode="auto">
                          <a:xfrm>
                            <a:off x="0" y="0"/>
                            <a:ext cx="2907128" cy="2167128"/>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9054C58" w14:textId="08E800DB" w:rsidR="00766384" w:rsidRPr="00D42470" w:rsidRDefault="00766384" w:rsidP="00FD340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5F190C6" wp14:editId="08A0549B">
                  <wp:extent cx="1334064" cy="217261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9039" t="12398" r="54589" b="6485"/>
                          <a:stretch/>
                        </pic:blipFill>
                        <pic:spPr bwMode="auto">
                          <a:xfrm>
                            <a:off x="0" y="0"/>
                            <a:ext cx="1337011" cy="2177414"/>
                          </a:xfrm>
                          <a:prstGeom prst="rect">
                            <a:avLst/>
                          </a:prstGeom>
                          <a:ln>
                            <a:noFill/>
                          </a:ln>
                          <a:extLst>
                            <a:ext uri="{53640926-AAD7-44D8-BBD7-CCE9431645EC}">
                              <a14:shadowObscured xmlns:a14="http://schemas.microsoft.com/office/drawing/2010/main"/>
                            </a:ext>
                          </a:extLst>
                        </pic:spPr>
                      </pic:pic>
                    </a:graphicData>
                  </a:graphic>
                </wp:inline>
              </w:drawing>
            </w:r>
          </w:p>
        </w:tc>
      </w:tr>
      <w:tr w:rsidR="00766384" w:rsidRPr="00D42470" w14:paraId="369AAEB3" w14:textId="77777777" w:rsidTr="00FD3402">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7812B047" w14:textId="2AAD23B6" w:rsidR="00766384" w:rsidRPr="00D42470" w:rsidRDefault="00766384" w:rsidP="00FD3402">
            <w:pPr>
              <w:spacing w:after="0" w:line="240" w:lineRule="auto"/>
              <w:contextualSpacing/>
              <w:outlineLvl w:val="1"/>
              <w:rPr>
                <w:rFonts w:ascii="Calibri" w:eastAsia="Times New Roman" w:hAnsi="Calibri" w:cs="Calibri"/>
                <w:b/>
                <w:color w:val="000000"/>
                <w:sz w:val="18"/>
                <w:szCs w:val="18"/>
                <w:lang w:eastAsia="es-CL"/>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841F4">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0019606" w14:textId="77777777" w:rsidR="00766384" w:rsidRPr="00B52589" w:rsidRDefault="00766384" w:rsidP="00FD3402">
            <w:pPr>
              <w:spacing w:after="0" w:line="240" w:lineRule="auto"/>
              <w:rPr>
                <w:rFonts w:ascii="Calibri" w:eastAsia="Times New Roman" w:hAnsi="Calibri" w:cs="Times New Roman"/>
                <w:noProof/>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Reporte Inicial</w:t>
            </w:r>
          </w:p>
        </w:tc>
        <w:tc>
          <w:tcPr>
            <w:tcW w:w="1148" w:type="pct"/>
            <w:tcBorders>
              <w:top w:val="single" w:sz="4" w:space="0" w:color="auto"/>
              <w:left w:val="nil"/>
              <w:bottom w:val="single" w:sz="4" w:space="0" w:color="auto"/>
              <w:right w:val="nil"/>
            </w:tcBorders>
            <w:shd w:val="clear" w:color="auto" w:fill="auto"/>
            <w:noWrap/>
            <w:vAlign w:val="center"/>
            <w:hideMark/>
          </w:tcPr>
          <w:p w14:paraId="57E50BF7" w14:textId="2C6C531B" w:rsidR="00766384" w:rsidRPr="00D42470" w:rsidRDefault="00766384" w:rsidP="00FD3402">
            <w:pPr>
              <w:spacing w:after="0" w:line="240" w:lineRule="auto"/>
              <w:contextualSpacing/>
              <w:outlineLvl w:val="1"/>
              <w:rPr>
                <w:rFonts w:ascii="Calibri" w:eastAsia="Times New Roman" w:hAnsi="Calibri" w:cs="Calibri"/>
                <w:b/>
                <w:color w:val="365F91"/>
                <w:sz w:val="18"/>
                <w:szCs w:val="18"/>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841F4">
              <w:rPr>
                <w:rFonts w:ascii="Calibri" w:eastAsia="Calibri" w:hAnsi="Calibri" w:cs="Calibri"/>
                <w:b/>
                <w:noProof/>
                <w:sz w:val="18"/>
                <w:szCs w:val="20"/>
              </w:rPr>
              <w:t>6</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08EDE2" w14:textId="1353701F" w:rsidR="00766384" w:rsidRPr="00D42470" w:rsidRDefault="00766384" w:rsidP="00FD3402">
            <w:pPr>
              <w:spacing w:after="0" w:line="240" w:lineRule="auto"/>
              <w:rPr>
                <w:rFonts w:ascii="Calibri" w:eastAsia="Times New Roman" w:hAnsi="Calibri" w:cs="Times New Roman"/>
                <w:b/>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Reporte de Avance N°</w:t>
            </w:r>
            <w:r w:rsidR="00DF6B56">
              <w:rPr>
                <w:rFonts w:ascii="Calibri" w:eastAsia="Times New Roman" w:hAnsi="Calibri" w:cs="Times New Roman"/>
                <w:color w:val="000000"/>
                <w:sz w:val="18"/>
                <w:szCs w:val="18"/>
                <w:lang w:eastAsia="es-CL"/>
              </w:rPr>
              <w:t>2</w:t>
            </w:r>
          </w:p>
        </w:tc>
      </w:tr>
      <w:tr w:rsidR="00766384" w:rsidRPr="00D42470" w14:paraId="79D76BA4" w14:textId="77777777" w:rsidTr="00FD3402">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672CDA53" w14:textId="03548E33" w:rsidR="00766384" w:rsidRPr="00DF6B56" w:rsidRDefault="00766384" w:rsidP="00FD3402">
            <w:pPr>
              <w:spacing w:after="0" w:line="240" w:lineRule="auto"/>
              <w:jc w:val="both"/>
              <w:rPr>
                <w:rFonts w:ascii="Calibri" w:eastAsia="Times New Roman" w:hAnsi="Calibri" w:cs="Times New Roman"/>
                <w:color w:val="000000"/>
                <w:sz w:val="18"/>
                <w:szCs w:val="18"/>
                <w:lang w:eastAsia="es-CL"/>
              </w:rPr>
            </w:pPr>
            <w:r w:rsidRPr="00DF6B56">
              <w:rPr>
                <w:rFonts w:ascii="Calibri" w:eastAsia="Times New Roman" w:hAnsi="Calibri" w:cs="Times New Roman"/>
                <w:b/>
                <w:color w:val="000000"/>
                <w:sz w:val="18"/>
                <w:szCs w:val="18"/>
                <w:lang w:eastAsia="es-CL"/>
              </w:rPr>
              <w:t>Descripción del medio de prueba:</w:t>
            </w:r>
            <w:r w:rsidRPr="00DF6B56">
              <w:rPr>
                <w:rFonts w:ascii="Calibri" w:eastAsia="Times New Roman" w:hAnsi="Calibri" w:cs="Times New Roman"/>
                <w:color w:val="000000"/>
                <w:sz w:val="18"/>
                <w:szCs w:val="18"/>
                <w:lang w:eastAsia="es-CL"/>
              </w:rPr>
              <w:t xml:space="preserve"> </w:t>
            </w:r>
            <w:r w:rsidR="00DF6B56" w:rsidRPr="00DF6B56">
              <w:rPr>
                <w:rFonts w:ascii="Calibri" w:eastAsia="Times New Roman" w:hAnsi="Calibri" w:cs="Times New Roman"/>
                <w:color w:val="000000"/>
                <w:sz w:val="18"/>
                <w:szCs w:val="18"/>
                <w:lang w:eastAsia="es-CL"/>
              </w:rPr>
              <w:t>Vista de la ubicación de las tuberías troncales.</w:t>
            </w:r>
          </w:p>
        </w:tc>
        <w:tc>
          <w:tcPr>
            <w:tcW w:w="2500" w:type="pct"/>
            <w:gridSpan w:val="2"/>
            <w:tcBorders>
              <w:top w:val="single" w:sz="4" w:space="0" w:color="auto"/>
              <w:left w:val="single" w:sz="4" w:space="0" w:color="auto"/>
              <w:bottom w:val="single" w:sz="4" w:space="0" w:color="000000"/>
              <w:right w:val="single" w:sz="4" w:space="0" w:color="000000"/>
            </w:tcBorders>
          </w:tcPr>
          <w:p w14:paraId="3EC07F10" w14:textId="64EC86C3" w:rsidR="00766384" w:rsidRPr="0000526F" w:rsidRDefault="00766384" w:rsidP="00FD3402">
            <w:pPr>
              <w:spacing w:after="0" w:line="240" w:lineRule="auto"/>
              <w:jc w:val="both"/>
              <w:rPr>
                <w:rFonts w:ascii="Calibri" w:eastAsia="Times New Roman" w:hAnsi="Calibri" w:cs="Times New Roman"/>
                <w:color w:val="000000"/>
                <w:sz w:val="18"/>
                <w:szCs w:val="18"/>
                <w:highlight w:val="yellow"/>
                <w:lang w:eastAsia="es-CL"/>
              </w:rPr>
            </w:pPr>
            <w:r w:rsidRPr="00DF6B56">
              <w:rPr>
                <w:rFonts w:ascii="Calibri" w:eastAsia="Times New Roman" w:hAnsi="Calibri" w:cs="Times New Roman"/>
                <w:b/>
                <w:color w:val="000000"/>
                <w:sz w:val="18"/>
                <w:szCs w:val="18"/>
                <w:lang w:eastAsia="es-CL"/>
              </w:rPr>
              <w:t>Descripción del medio de prueba:</w:t>
            </w:r>
            <w:r w:rsidRPr="00DF6B56">
              <w:rPr>
                <w:rFonts w:ascii="Calibri" w:eastAsia="Times New Roman" w:hAnsi="Calibri" w:cs="Times New Roman"/>
                <w:color w:val="000000"/>
                <w:sz w:val="18"/>
                <w:szCs w:val="18"/>
                <w:lang w:eastAsia="es-CL"/>
              </w:rPr>
              <w:t xml:space="preserve"> </w:t>
            </w:r>
            <w:r w:rsidR="00DF6B56" w:rsidRPr="00DF6B56">
              <w:rPr>
                <w:rFonts w:ascii="Calibri" w:eastAsia="Times New Roman" w:hAnsi="Calibri" w:cs="Times New Roman"/>
                <w:color w:val="000000"/>
                <w:sz w:val="18"/>
                <w:szCs w:val="18"/>
                <w:lang w:eastAsia="es-CL"/>
              </w:rPr>
              <w:t>Imagen que da cuenta de la instalación de las tuberías de fertirriego.</w:t>
            </w:r>
          </w:p>
        </w:tc>
      </w:tr>
      <w:tr w:rsidR="00766384" w:rsidRPr="00D42470" w14:paraId="2BE4F8F0" w14:textId="77777777" w:rsidTr="00FD3402">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584962D2" w14:textId="33D67DFB" w:rsidR="00766384" w:rsidRPr="001234CF" w:rsidRDefault="00766384" w:rsidP="00FD3402">
            <w:pPr>
              <w:spacing w:after="0" w:line="240" w:lineRule="auto"/>
              <w:jc w:val="center"/>
              <w:rPr>
                <w:noProof/>
              </w:rPr>
            </w:pPr>
            <w:r>
              <w:rPr>
                <w:noProof/>
              </w:rPr>
              <w:drawing>
                <wp:inline distT="0" distB="0" distL="0" distR="0" wp14:anchorId="5E2E95E4" wp14:editId="449F6C72">
                  <wp:extent cx="1435380" cy="23628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562" t="12142" r="53825" b="4656"/>
                          <a:stretch/>
                        </pic:blipFill>
                        <pic:spPr bwMode="auto">
                          <a:xfrm>
                            <a:off x="0" y="0"/>
                            <a:ext cx="1441011" cy="237207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260F007" w14:textId="1C46BA8E" w:rsidR="00766384" w:rsidRPr="00D42470" w:rsidRDefault="00766384" w:rsidP="00FD340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76C0E35" wp14:editId="7C1DBF74">
                  <wp:extent cx="1747168" cy="2311603"/>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9508" t="11625" r="70207" b="6722"/>
                          <a:stretch/>
                        </pic:blipFill>
                        <pic:spPr bwMode="auto">
                          <a:xfrm>
                            <a:off x="0" y="0"/>
                            <a:ext cx="1748227" cy="2313005"/>
                          </a:xfrm>
                          <a:prstGeom prst="rect">
                            <a:avLst/>
                          </a:prstGeom>
                          <a:ln>
                            <a:noFill/>
                          </a:ln>
                          <a:extLst>
                            <a:ext uri="{53640926-AAD7-44D8-BBD7-CCE9431645EC}">
                              <a14:shadowObscured xmlns:a14="http://schemas.microsoft.com/office/drawing/2010/main"/>
                            </a:ext>
                          </a:extLst>
                        </pic:spPr>
                      </pic:pic>
                    </a:graphicData>
                  </a:graphic>
                </wp:inline>
              </w:drawing>
            </w:r>
          </w:p>
        </w:tc>
      </w:tr>
      <w:tr w:rsidR="00766384" w:rsidRPr="00D42470" w14:paraId="3080EF80" w14:textId="77777777" w:rsidTr="00FD3402">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0A2ED21A" w14:textId="405AE1E2" w:rsidR="00766384" w:rsidRPr="00D42470" w:rsidRDefault="00766384" w:rsidP="00FD3402">
            <w:pPr>
              <w:spacing w:after="0" w:line="240" w:lineRule="auto"/>
              <w:contextualSpacing/>
              <w:outlineLvl w:val="1"/>
              <w:rPr>
                <w:rFonts w:ascii="Calibri" w:eastAsia="Times New Roman" w:hAnsi="Calibri" w:cs="Calibri"/>
                <w:b/>
                <w:color w:val="000000"/>
                <w:sz w:val="18"/>
                <w:szCs w:val="18"/>
                <w:lang w:eastAsia="es-CL"/>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841F4">
              <w:rPr>
                <w:rFonts w:ascii="Calibri" w:eastAsia="Calibri" w:hAnsi="Calibri" w:cs="Calibri"/>
                <w:b/>
                <w:noProof/>
                <w:sz w:val="18"/>
                <w:szCs w:val="20"/>
              </w:rPr>
              <w:t>7</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13EEACA" w14:textId="3CAB224A" w:rsidR="00766384" w:rsidRPr="00B52589" w:rsidRDefault="00766384" w:rsidP="00FD3402">
            <w:pPr>
              <w:spacing w:after="0" w:line="240" w:lineRule="auto"/>
              <w:rPr>
                <w:rFonts w:ascii="Calibri" w:eastAsia="Times New Roman" w:hAnsi="Calibri" w:cs="Times New Roman"/>
                <w:noProof/>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Reporte de Avance N°</w:t>
            </w:r>
            <w:r w:rsidR="00682F60">
              <w:rPr>
                <w:rFonts w:ascii="Calibri" w:eastAsia="Times New Roman" w:hAnsi="Calibri" w:cs="Times New Roman"/>
                <w:color w:val="000000"/>
                <w:sz w:val="18"/>
                <w:szCs w:val="18"/>
                <w:lang w:eastAsia="es-CL"/>
              </w:rPr>
              <w:t>2</w:t>
            </w:r>
          </w:p>
        </w:tc>
        <w:tc>
          <w:tcPr>
            <w:tcW w:w="1148" w:type="pct"/>
            <w:tcBorders>
              <w:top w:val="single" w:sz="4" w:space="0" w:color="auto"/>
              <w:left w:val="nil"/>
              <w:bottom w:val="single" w:sz="4" w:space="0" w:color="auto"/>
              <w:right w:val="nil"/>
            </w:tcBorders>
            <w:shd w:val="clear" w:color="auto" w:fill="auto"/>
            <w:noWrap/>
            <w:vAlign w:val="center"/>
            <w:hideMark/>
          </w:tcPr>
          <w:p w14:paraId="25C21BD4" w14:textId="28FAFE8F" w:rsidR="00766384" w:rsidRPr="00D42470" w:rsidRDefault="00766384" w:rsidP="00FD3402">
            <w:pPr>
              <w:spacing w:after="0" w:line="240" w:lineRule="auto"/>
              <w:contextualSpacing/>
              <w:outlineLvl w:val="1"/>
              <w:rPr>
                <w:rFonts w:ascii="Calibri" w:eastAsia="Times New Roman" w:hAnsi="Calibri" w:cs="Calibri"/>
                <w:b/>
                <w:color w:val="365F91"/>
                <w:sz w:val="18"/>
                <w:szCs w:val="18"/>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E841F4">
              <w:rPr>
                <w:rFonts w:ascii="Calibri" w:eastAsia="Calibri" w:hAnsi="Calibri" w:cs="Calibri"/>
                <w:b/>
                <w:noProof/>
                <w:sz w:val="18"/>
                <w:szCs w:val="20"/>
              </w:rPr>
              <w:t>8</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B262B1" w14:textId="77777777" w:rsidR="00766384" w:rsidRPr="00D42470" w:rsidRDefault="00766384" w:rsidP="00FD3402">
            <w:pPr>
              <w:spacing w:after="0" w:line="240" w:lineRule="auto"/>
              <w:rPr>
                <w:rFonts w:ascii="Calibri" w:eastAsia="Times New Roman" w:hAnsi="Calibri" w:cs="Times New Roman"/>
                <w:b/>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Reporte de Avance N°3</w:t>
            </w:r>
          </w:p>
        </w:tc>
      </w:tr>
      <w:tr w:rsidR="00766384" w:rsidRPr="00D42470" w14:paraId="1375C183" w14:textId="77777777" w:rsidTr="00FD3402">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5D70DB1D" w14:textId="200D8A46" w:rsidR="00766384" w:rsidRPr="00856FC2" w:rsidRDefault="00766384" w:rsidP="00FD3402">
            <w:pPr>
              <w:spacing w:after="0" w:line="240" w:lineRule="auto"/>
              <w:jc w:val="both"/>
              <w:rPr>
                <w:rFonts w:ascii="Calibri" w:eastAsia="Times New Roman" w:hAnsi="Calibri" w:cs="Times New Roman"/>
                <w:color w:val="000000"/>
                <w:sz w:val="18"/>
                <w:szCs w:val="18"/>
                <w:lang w:eastAsia="es-CL"/>
              </w:rPr>
            </w:pPr>
            <w:r w:rsidRPr="00DF6B56">
              <w:rPr>
                <w:rFonts w:ascii="Calibri" w:eastAsia="Times New Roman" w:hAnsi="Calibri" w:cs="Times New Roman"/>
                <w:b/>
                <w:color w:val="000000"/>
                <w:sz w:val="18"/>
                <w:szCs w:val="18"/>
                <w:lang w:eastAsia="es-CL"/>
              </w:rPr>
              <w:t>Descripción del medio de prueba:</w:t>
            </w:r>
            <w:r w:rsidRPr="00DF6B56">
              <w:rPr>
                <w:rFonts w:ascii="Calibri" w:eastAsia="Times New Roman" w:hAnsi="Calibri" w:cs="Times New Roman"/>
                <w:color w:val="000000"/>
                <w:sz w:val="18"/>
                <w:szCs w:val="18"/>
                <w:lang w:eastAsia="es-CL"/>
              </w:rPr>
              <w:t xml:space="preserve"> </w:t>
            </w:r>
            <w:r w:rsidR="00DF6B56" w:rsidRPr="00DF6B56">
              <w:rPr>
                <w:rFonts w:ascii="Calibri" w:eastAsia="Times New Roman" w:hAnsi="Calibri" w:cs="Times New Roman"/>
                <w:color w:val="000000"/>
                <w:sz w:val="18"/>
                <w:szCs w:val="18"/>
                <w:lang w:eastAsia="es-CL"/>
              </w:rPr>
              <w:t>Vista del riego en parcelas.</w:t>
            </w:r>
          </w:p>
        </w:tc>
        <w:tc>
          <w:tcPr>
            <w:tcW w:w="2500" w:type="pct"/>
            <w:gridSpan w:val="2"/>
            <w:tcBorders>
              <w:top w:val="single" w:sz="4" w:space="0" w:color="auto"/>
              <w:left w:val="single" w:sz="4" w:space="0" w:color="auto"/>
              <w:bottom w:val="single" w:sz="4" w:space="0" w:color="000000"/>
              <w:right w:val="single" w:sz="4" w:space="0" w:color="000000"/>
            </w:tcBorders>
          </w:tcPr>
          <w:p w14:paraId="4D92CAAA" w14:textId="6B4E91FA" w:rsidR="00766384" w:rsidRPr="0000526F" w:rsidRDefault="00766384" w:rsidP="00FD3402">
            <w:pPr>
              <w:spacing w:after="0" w:line="240" w:lineRule="auto"/>
              <w:jc w:val="both"/>
              <w:rPr>
                <w:rFonts w:ascii="Calibri" w:eastAsia="Times New Roman" w:hAnsi="Calibri" w:cs="Times New Roman"/>
                <w:color w:val="000000"/>
                <w:sz w:val="18"/>
                <w:szCs w:val="18"/>
                <w:highlight w:val="yellow"/>
                <w:lang w:eastAsia="es-CL"/>
              </w:rPr>
            </w:pPr>
            <w:r w:rsidRPr="00DF6B56">
              <w:rPr>
                <w:rFonts w:ascii="Calibri" w:eastAsia="Times New Roman" w:hAnsi="Calibri" w:cs="Times New Roman"/>
                <w:b/>
                <w:color w:val="000000"/>
                <w:sz w:val="18"/>
                <w:szCs w:val="18"/>
                <w:lang w:eastAsia="es-CL"/>
              </w:rPr>
              <w:t>Descripción del medio de prueba:</w:t>
            </w:r>
            <w:r w:rsidRPr="00DF6B56">
              <w:rPr>
                <w:rFonts w:ascii="Calibri" w:eastAsia="Times New Roman" w:hAnsi="Calibri" w:cs="Times New Roman"/>
                <w:color w:val="000000"/>
                <w:sz w:val="18"/>
                <w:szCs w:val="18"/>
                <w:lang w:eastAsia="es-CL"/>
              </w:rPr>
              <w:t xml:space="preserve"> </w:t>
            </w:r>
            <w:r w:rsidR="00DF6B56" w:rsidRPr="00DF6B56">
              <w:rPr>
                <w:rFonts w:ascii="Calibri" w:eastAsia="Times New Roman" w:hAnsi="Calibri" w:cs="Times New Roman"/>
                <w:color w:val="000000"/>
                <w:sz w:val="18"/>
                <w:szCs w:val="18"/>
                <w:lang w:eastAsia="es-CL"/>
              </w:rPr>
              <w:t>Vista de tramos de las tuberías de fertirriego.</w:t>
            </w:r>
          </w:p>
        </w:tc>
      </w:tr>
    </w:tbl>
    <w:p w14:paraId="03F4CF80" w14:textId="61C90DC8" w:rsidR="008B54B0" w:rsidRDefault="008B54B0"/>
    <w:tbl>
      <w:tblPr>
        <w:tblStyle w:val="Tablaconcuadrcula1"/>
        <w:tblW w:w="5000" w:type="pct"/>
        <w:tblLook w:val="04A0" w:firstRow="1" w:lastRow="0" w:firstColumn="1" w:lastColumn="0" w:noHBand="0" w:noVBand="1"/>
      </w:tblPr>
      <w:tblGrid>
        <w:gridCol w:w="417"/>
        <w:gridCol w:w="1760"/>
        <w:gridCol w:w="1093"/>
        <w:gridCol w:w="1419"/>
        <w:gridCol w:w="1489"/>
        <w:gridCol w:w="2371"/>
        <w:gridCol w:w="5013"/>
      </w:tblGrid>
      <w:tr w:rsidR="00A52C1C" w:rsidRPr="008D7BE2" w14:paraId="6B0F50B9" w14:textId="77777777" w:rsidTr="00A95B50">
        <w:tc>
          <w:tcPr>
            <w:tcW w:w="154" w:type="pct"/>
            <w:shd w:val="clear" w:color="auto" w:fill="D9D9D9" w:themeFill="background1" w:themeFillShade="D9"/>
          </w:tcPr>
          <w:p w14:paraId="0A00BB96" w14:textId="77777777" w:rsidR="00A52C1C" w:rsidRPr="008D7BE2" w:rsidRDefault="00A52C1C" w:rsidP="00C73B3A">
            <w:pPr>
              <w:jc w:val="center"/>
              <w:rPr>
                <w:b/>
              </w:rPr>
            </w:pPr>
            <w:r>
              <w:rPr>
                <w:b/>
              </w:rPr>
              <w:lastRenderedPageBreak/>
              <w:t xml:space="preserve">N° </w:t>
            </w:r>
          </w:p>
        </w:tc>
        <w:tc>
          <w:tcPr>
            <w:tcW w:w="649" w:type="pct"/>
            <w:shd w:val="clear" w:color="auto" w:fill="D9D9D9" w:themeFill="background1" w:themeFillShade="D9"/>
            <w:vAlign w:val="center"/>
          </w:tcPr>
          <w:p w14:paraId="59291746" w14:textId="77777777" w:rsidR="00A52C1C" w:rsidRPr="008D7BE2" w:rsidRDefault="00A52C1C" w:rsidP="00C73B3A">
            <w:pPr>
              <w:jc w:val="center"/>
              <w:rPr>
                <w:b/>
              </w:rPr>
            </w:pPr>
            <w:r w:rsidRPr="008D7BE2">
              <w:rPr>
                <w:b/>
              </w:rPr>
              <w:t>Acción</w:t>
            </w:r>
          </w:p>
        </w:tc>
        <w:tc>
          <w:tcPr>
            <w:tcW w:w="403" w:type="pct"/>
            <w:shd w:val="clear" w:color="auto" w:fill="D9D9D9" w:themeFill="background1" w:themeFillShade="D9"/>
            <w:vAlign w:val="center"/>
          </w:tcPr>
          <w:p w14:paraId="186EB199" w14:textId="77777777" w:rsidR="00A52C1C" w:rsidRPr="008D7BE2" w:rsidRDefault="00A52C1C" w:rsidP="00C73B3A">
            <w:pPr>
              <w:jc w:val="center"/>
              <w:rPr>
                <w:b/>
              </w:rPr>
            </w:pPr>
            <w:r>
              <w:rPr>
                <w:b/>
              </w:rPr>
              <w:t xml:space="preserve">Tipo de Acción </w:t>
            </w:r>
          </w:p>
        </w:tc>
        <w:tc>
          <w:tcPr>
            <w:tcW w:w="523" w:type="pct"/>
            <w:shd w:val="clear" w:color="auto" w:fill="D9D9D9" w:themeFill="background1" w:themeFillShade="D9"/>
            <w:vAlign w:val="center"/>
          </w:tcPr>
          <w:p w14:paraId="699FF3E6" w14:textId="77777777" w:rsidR="00A52C1C" w:rsidRPr="00EA1096" w:rsidRDefault="00A52C1C" w:rsidP="00C73B3A">
            <w:pPr>
              <w:jc w:val="center"/>
              <w:rPr>
                <w:b/>
              </w:rPr>
            </w:pPr>
            <w:r w:rsidRPr="00843BF5">
              <w:rPr>
                <w:b/>
              </w:rPr>
              <w:t>Plazo de ejecución</w:t>
            </w:r>
          </w:p>
        </w:tc>
        <w:tc>
          <w:tcPr>
            <w:tcW w:w="549" w:type="pct"/>
            <w:shd w:val="clear" w:color="auto" w:fill="D9D9D9" w:themeFill="background1" w:themeFillShade="D9"/>
            <w:vAlign w:val="center"/>
          </w:tcPr>
          <w:p w14:paraId="385CBD09" w14:textId="77777777" w:rsidR="00A52C1C" w:rsidRPr="008D7BE2" w:rsidRDefault="00A52C1C" w:rsidP="00C73B3A">
            <w:pPr>
              <w:jc w:val="center"/>
              <w:rPr>
                <w:b/>
              </w:rPr>
            </w:pPr>
            <w:r>
              <w:rPr>
                <w:b/>
              </w:rPr>
              <w:t>Indicador de cumplimiento</w:t>
            </w:r>
          </w:p>
        </w:tc>
        <w:tc>
          <w:tcPr>
            <w:tcW w:w="874" w:type="pct"/>
            <w:shd w:val="clear" w:color="auto" w:fill="D9D9D9" w:themeFill="background1" w:themeFillShade="D9"/>
            <w:vAlign w:val="center"/>
          </w:tcPr>
          <w:p w14:paraId="58CCCD1F" w14:textId="77777777" w:rsidR="00A52C1C" w:rsidRPr="008D7BE2" w:rsidRDefault="00A52C1C" w:rsidP="00C73B3A">
            <w:pPr>
              <w:jc w:val="center"/>
              <w:rPr>
                <w:b/>
              </w:rPr>
            </w:pPr>
            <w:r w:rsidRPr="008D7BE2">
              <w:rPr>
                <w:b/>
              </w:rPr>
              <w:t>Medios de verificación</w:t>
            </w:r>
          </w:p>
        </w:tc>
        <w:tc>
          <w:tcPr>
            <w:tcW w:w="1848" w:type="pct"/>
            <w:shd w:val="clear" w:color="auto" w:fill="D9D9D9" w:themeFill="background1" w:themeFillShade="D9"/>
            <w:vAlign w:val="center"/>
          </w:tcPr>
          <w:p w14:paraId="43E609B5" w14:textId="77777777" w:rsidR="00A52C1C" w:rsidRPr="008D7BE2" w:rsidRDefault="00A52C1C" w:rsidP="00C73B3A">
            <w:pPr>
              <w:jc w:val="center"/>
              <w:rPr>
                <w:b/>
              </w:rPr>
            </w:pPr>
            <w:r w:rsidRPr="008D7BE2">
              <w:rPr>
                <w:b/>
              </w:rPr>
              <w:t>Resultados de la Fiscalización</w:t>
            </w:r>
          </w:p>
        </w:tc>
      </w:tr>
      <w:tr w:rsidR="00A52C1C" w:rsidRPr="008D7BE2" w14:paraId="51C92DC1" w14:textId="77777777" w:rsidTr="00A95B50">
        <w:trPr>
          <w:trHeight w:val="556"/>
        </w:trPr>
        <w:tc>
          <w:tcPr>
            <w:tcW w:w="154" w:type="pct"/>
          </w:tcPr>
          <w:p w14:paraId="4598BF98" w14:textId="77777777" w:rsidR="00A52C1C" w:rsidRPr="008D7BE2" w:rsidRDefault="00236876" w:rsidP="00C73B3A">
            <w:r>
              <w:t>5</w:t>
            </w:r>
          </w:p>
        </w:tc>
        <w:tc>
          <w:tcPr>
            <w:tcW w:w="649" w:type="pct"/>
          </w:tcPr>
          <w:p w14:paraId="0FFB03C3" w14:textId="77777777" w:rsidR="00A52C1C" w:rsidRPr="008D7BE2" w:rsidRDefault="00236876" w:rsidP="00C73B3A">
            <w:pPr>
              <w:jc w:val="both"/>
            </w:pPr>
            <w:r>
              <w:t>Desarrollo del Plan de Contingencia, que permita enfrentar de manera óptima y oportuna las posibles emergencias relacionadas al sistema de riego al interior de los predios.</w:t>
            </w:r>
          </w:p>
        </w:tc>
        <w:tc>
          <w:tcPr>
            <w:tcW w:w="403" w:type="pct"/>
          </w:tcPr>
          <w:p w14:paraId="2BCC05A4" w14:textId="77777777" w:rsidR="00A52C1C" w:rsidRPr="008D7BE2" w:rsidRDefault="00236876" w:rsidP="00C73B3A">
            <w:r>
              <w:t>En ejecución</w:t>
            </w:r>
          </w:p>
        </w:tc>
        <w:tc>
          <w:tcPr>
            <w:tcW w:w="523" w:type="pct"/>
          </w:tcPr>
          <w:p w14:paraId="4D012817" w14:textId="77777777" w:rsidR="00A52C1C" w:rsidRDefault="00236876" w:rsidP="00C73B3A">
            <w:r>
              <w:t>Plan de contingencia: 4 meses desde la fecha de aprobación del Programa de Cumplimiento.</w:t>
            </w:r>
          </w:p>
          <w:p w14:paraId="406BC715" w14:textId="77777777" w:rsidR="00236876" w:rsidRDefault="00236876" w:rsidP="00C73B3A"/>
          <w:p w14:paraId="01C14A79" w14:textId="77777777" w:rsidR="00236876" w:rsidRPr="008D7BE2" w:rsidRDefault="00236876" w:rsidP="00C73B3A">
            <w:r>
              <w:t>Compra de motores y grupo electrógeno: Se han comprado algunos equipos y bombas adicionales y otros se encuentran en etapa de cotizaciones. Plazo 4 meses.</w:t>
            </w:r>
          </w:p>
        </w:tc>
        <w:tc>
          <w:tcPr>
            <w:tcW w:w="549" w:type="pct"/>
          </w:tcPr>
          <w:p w14:paraId="6F52AF43" w14:textId="77777777" w:rsidR="00A52C1C" w:rsidRDefault="00236876" w:rsidP="00C73B3A">
            <w:pPr>
              <w:jc w:val="both"/>
            </w:pPr>
            <w:r>
              <w:t>Plan de contingencia implementado.</w:t>
            </w:r>
          </w:p>
          <w:p w14:paraId="521A9D18" w14:textId="77777777" w:rsidR="00236876" w:rsidRDefault="00236876" w:rsidP="00C73B3A">
            <w:pPr>
              <w:jc w:val="both"/>
            </w:pPr>
          </w:p>
          <w:p w14:paraId="620986F2" w14:textId="77777777" w:rsidR="00236876" w:rsidRPr="008D7BE2" w:rsidRDefault="00236876" w:rsidP="00C73B3A">
            <w:pPr>
              <w:jc w:val="both"/>
            </w:pPr>
            <w:r>
              <w:t>Compra de motores y equipos realizada.</w:t>
            </w:r>
          </w:p>
        </w:tc>
        <w:tc>
          <w:tcPr>
            <w:tcW w:w="874" w:type="pct"/>
          </w:tcPr>
          <w:p w14:paraId="228ADAF7" w14:textId="77777777" w:rsidR="00A52C1C" w:rsidRPr="00AB385B" w:rsidRDefault="00A52C1C" w:rsidP="00C73B3A">
            <w:pPr>
              <w:jc w:val="both"/>
              <w:rPr>
                <w:b/>
              </w:rPr>
            </w:pPr>
            <w:r w:rsidRPr="00AB385B">
              <w:rPr>
                <w:b/>
              </w:rPr>
              <w:t>Reporte Inicial:</w:t>
            </w:r>
          </w:p>
          <w:p w14:paraId="43FF0288" w14:textId="77777777" w:rsidR="00A52C1C" w:rsidRDefault="00236876" w:rsidP="00C73B3A">
            <w:pPr>
              <w:jc w:val="both"/>
            </w:pPr>
            <w:r>
              <w:t>Registro fotográfico del sistema de fertirriego</w:t>
            </w:r>
            <w:r w:rsidR="00162A46">
              <w:t xml:space="preserve"> con equipos implementados en el campo</w:t>
            </w:r>
            <w:r w:rsidR="00A52C1C" w:rsidRPr="00CC3B5D">
              <w:t>.</w:t>
            </w:r>
          </w:p>
          <w:p w14:paraId="2910FC37" w14:textId="77777777" w:rsidR="00162A46" w:rsidRDefault="00162A46" w:rsidP="00C73B3A">
            <w:pPr>
              <w:jc w:val="both"/>
            </w:pPr>
          </w:p>
          <w:p w14:paraId="0BA89789" w14:textId="77777777" w:rsidR="00162A46" w:rsidRDefault="00162A46" w:rsidP="00C73B3A">
            <w:pPr>
              <w:jc w:val="both"/>
            </w:pPr>
            <w:r>
              <w:t>Informe en la implementación del Plan de Contingencia.</w:t>
            </w:r>
          </w:p>
          <w:p w14:paraId="5DCA162B" w14:textId="77777777" w:rsidR="00A52C1C" w:rsidRDefault="00A52C1C" w:rsidP="00C73B3A">
            <w:pPr>
              <w:jc w:val="both"/>
            </w:pPr>
          </w:p>
          <w:p w14:paraId="2CC160B0" w14:textId="77777777" w:rsidR="00A52C1C" w:rsidRPr="00AB385B" w:rsidRDefault="00A52C1C" w:rsidP="00C73B3A">
            <w:pPr>
              <w:jc w:val="both"/>
              <w:rPr>
                <w:b/>
              </w:rPr>
            </w:pPr>
            <w:r w:rsidRPr="00AB385B">
              <w:rPr>
                <w:b/>
              </w:rPr>
              <w:t>Reportes de Avance:</w:t>
            </w:r>
          </w:p>
          <w:p w14:paraId="11A71D73" w14:textId="77777777" w:rsidR="00A52C1C" w:rsidRDefault="00162A46" w:rsidP="00C73B3A">
            <w:pPr>
              <w:jc w:val="both"/>
            </w:pPr>
            <w:r>
              <w:t>Informe con avances en la implementación del Plan de Contingencia.</w:t>
            </w:r>
          </w:p>
          <w:p w14:paraId="532192A1" w14:textId="77777777" w:rsidR="00162A46" w:rsidRDefault="00162A46" w:rsidP="00C73B3A">
            <w:pPr>
              <w:jc w:val="both"/>
            </w:pPr>
          </w:p>
          <w:p w14:paraId="4A02F9C3" w14:textId="77777777" w:rsidR="00162A46" w:rsidRDefault="00162A46" w:rsidP="00C73B3A">
            <w:pPr>
              <w:jc w:val="both"/>
            </w:pPr>
            <w:r>
              <w:t>Facturas de los motores y bombas adquiridas para la implementación del plan de contingencia en áreas de riego.</w:t>
            </w:r>
          </w:p>
          <w:p w14:paraId="6F348E6B" w14:textId="77777777" w:rsidR="00162A46" w:rsidRDefault="00162A46" w:rsidP="00C73B3A">
            <w:pPr>
              <w:jc w:val="both"/>
            </w:pPr>
          </w:p>
          <w:p w14:paraId="4E48A43E" w14:textId="77777777" w:rsidR="00162A46" w:rsidRDefault="00162A46" w:rsidP="00C73B3A">
            <w:pPr>
              <w:jc w:val="both"/>
            </w:pPr>
            <w:r>
              <w:t>Factura de equipo diésel o electrógeno que será utilizado para el riego de las parcelas según programa PAP.</w:t>
            </w:r>
          </w:p>
          <w:p w14:paraId="53D1C4A6" w14:textId="77777777" w:rsidR="00A52C1C" w:rsidRDefault="00A52C1C" w:rsidP="00C73B3A">
            <w:pPr>
              <w:jc w:val="both"/>
            </w:pPr>
          </w:p>
          <w:p w14:paraId="31720440" w14:textId="77777777" w:rsidR="00A52C1C" w:rsidRPr="00AB385B" w:rsidRDefault="00A52C1C" w:rsidP="00C73B3A">
            <w:pPr>
              <w:jc w:val="both"/>
              <w:rPr>
                <w:b/>
              </w:rPr>
            </w:pPr>
            <w:r w:rsidRPr="00AB385B">
              <w:rPr>
                <w:b/>
              </w:rPr>
              <w:t>Reporte Final:</w:t>
            </w:r>
          </w:p>
          <w:p w14:paraId="7E19CCF5" w14:textId="77777777" w:rsidR="00A52C1C" w:rsidRDefault="00162A46" w:rsidP="00C73B3A">
            <w:pPr>
              <w:jc w:val="both"/>
            </w:pPr>
            <w:r>
              <w:t>Informe final de la implementación de la acción.</w:t>
            </w:r>
          </w:p>
          <w:p w14:paraId="3ED8DEAC" w14:textId="77777777" w:rsidR="00162A46" w:rsidRDefault="00162A46" w:rsidP="00C73B3A">
            <w:pPr>
              <w:jc w:val="both"/>
            </w:pPr>
          </w:p>
          <w:p w14:paraId="20E33624" w14:textId="77777777" w:rsidR="00162A46" w:rsidRPr="008D7BE2" w:rsidRDefault="00162A46" w:rsidP="00C73B3A">
            <w:pPr>
              <w:jc w:val="both"/>
            </w:pPr>
            <w:r>
              <w:t xml:space="preserve">Registro fotográfico de todas las actividades </w:t>
            </w:r>
            <w:r>
              <w:lastRenderedPageBreak/>
              <w:t>realizadas e implementadas.</w:t>
            </w:r>
          </w:p>
        </w:tc>
        <w:tc>
          <w:tcPr>
            <w:tcW w:w="1848" w:type="pct"/>
          </w:tcPr>
          <w:p w14:paraId="008A900F" w14:textId="77A74423" w:rsidR="00A95B50" w:rsidRDefault="00F05411" w:rsidP="00A95B50">
            <w:pPr>
              <w:jc w:val="both"/>
              <w:rPr>
                <w:bCs/>
              </w:rPr>
            </w:pPr>
            <w:r w:rsidRPr="00F05411">
              <w:rPr>
                <w:b/>
              </w:rPr>
              <w:lastRenderedPageBreak/>
              <w:t>1.</w:t>
            </w:r>
            <w:r>
              <w:t xml:space="preserve"> </w:t>
            </w:r>
            <w:r w:rsidR="00B758D6" w:rsidRPr="00F05411">
              <w:t>En Reporte Inicial</w:t>
            </w:r>
            <w:r w:rsidR="00A95B50" w:rsidRPr="00F05411">
              <w:t xml:space="preserve"> </w:t>
            </w:r>
            <w:r w:rsidR="00A95B50">
              <w:rPr>
                <w:bCs/>
              </w:rPr>
              <w:t>se informa que se está desarrollando un Plan de Contingencia, junto con un programa de capacitación, con el fin de permitir enfrentar de manera óptima y oportuna las posibles emergencias relacionadas al sistema de riego al interior de los predios.</w:t>
            </w:r>
          </w:p>
          <w:p w14:paraId="79EFD258" w14:textId="08D537BE" w:rsidR="007F23D7" w:rsidRDefault="00655C49" w:rsidP="00A95B50">
            <w:pPr>
              <w:jc w:val="both"/>
              <w:rPr>
                <w:bCs/>
              </w:rPr>
            </w:pPr>
            <w:r>
              <w:rPr>
                <w:b/>
              </w:rPr>
              <w:t>2</w:t>
            </w:r>
            <w:r w:rsidR="007F23D7" w:rsidRPr="007F23D7">
              <w:rPr>
                <w:b/>
              </w:rPr>
              <w:t>.</w:t>
            </w:r>
            <w:r w:rsidR="007F23D7">
              <w:rPr>
                <w:bCs/>
              </w:rPr>
              <w:t xml:space="preserve"> </w:t>
            </w:r>
            <w:r>
              <w:rPr>
                <w:bCs/>
              </w:rPr>
              <w:t>En Reporte de Avance N°1</w:t>
            </w:r>
            <w:r w:rsidR="007F23D7">
              <w:rPr>
                <w:bCs/>
              </w:rPr>
              <w:t xml:space="preserve">, se adjunta el Plan de </w:t>
            </w:r>
            <w:r w:rsidR="00127B6E">
              <w:rPr>
                <w:bCs/>
              </w:rPr>
              <w:t>C</w:t>
            </w:r>
            <w:r w:rsidR="007F23D7">
              <w:rPr>
                <w:bCs/>
              </w:rPr>
              <w:t>ontingencia para el sistema de riego.</w:t>
            </w:r>
          </w:p>
          <w:p w14:paraId="2D6DD7DF" w14:textId="0C1C1467" w:rsidR="007F23D7" w:rsidRPr="00620B9E" w:rsidRDefault="00655C49" w:rsidP="00A95B50">
            <w:pPr>
              <w:jc w:val="both"/>
              <w:rPr>
                <w:bCs/>
              </w:rPr>
            </w:pPr>
            <w:r>
              <w:rPr>
                <w:b/>
              </w:rPr>
              <w:t>3</w:t>
            </w:r>
            <w:r w:rsidR="007F23D7" w:rsidRPr="007F23D7">
              <w:rPr>
                <w:b/>
              </w:rPr>
              <w:t xml:space="preserve">. </w:t>
            </w:r>
            <w:r w:rsidR="007F23D7">
              <w:rPr>
                <w:bCs/>
              </w:rPr>
              <w:t>Se informa, también, que “</w:t>
            </w:r>
            <w:r w:rsidR="007F23D7" w:rsidRPr="007F23D7">
              <w:rPr>
                <w:bCs/>
                <w:i/>
                <w:iCs/>
              </w:rPr>
              <w:t xml:space="preserve">como medida de contingencia para el sistema de fertirriego se han instalado letreros </w:t>
            </w:r>
            <w:r w:rsidR="007F23D7" w:rsidRPr="00620B9E">
              <w:rPr>
                <w:bCs/>
                <w:i/>
                <w:iCs/>
              </w:rPr>
              <w:t>informativos indicando el paso de tuberías, ductos y mangas ubicadas en los predios</w:t>
            </w:r>
            <w:r w:rsidR="007F23D7" w:rsidRPr="00620B9E">
              <w:rPr>
                <w:bCs/>
              </w:rPr>
              <w:t>”</w:t>
            </w:r>
            <w:r w:rsidRPr="00620B9E">
              <w:rPr>
                <w:bCs/>
              </w:rPr>
              <w:t>, incluyendo fotografías</w:t>
            </w:r>
            <w:r w:rsidR="00AB119F" w:rsidRPr="00620B9E">
              <w:rPr>
                <w:bCs/>
              </w:rPr>
              <w:t xml:space="preserve"> (Fotografías</w:t>
            </w:r>
            <w:r w:rsidR="00FD3402" w:rsidRPr="00620B9E">
              <w:rPr>
                <w:bCs/>
              </w:rPr>
              <w:t xml:space="preserve"> N°9 y 10</w:t>
            </w:r>
            <w:r w:rsidR="00AB119F" w:rsidRPr="00620B9E">
              <w:rPr>
                <w:bCs/>
              </w:rPr>
              <w:t>)</w:t>
            </w:r>
            <w:r w:rsidRPr="00620B9E">
              <w:rPr>
                <w:bCs/>
              </w:rPr>
              <w:t>.</w:t>
            </w:r>
          </w:p>
          <w:p w14:paraId="0B528FEB" w14:textId="55D5EE03" w:rsidR="0071528A" w:rsidRPr="00620B9E" w:rsidRDefault="00655C49" w:rsidP="00A95B50">
            <w:pPr>
              <w:jc w:val="both"/>
              <w:rPr>
                <w:bCs/>
              </w:rPr>
            </w:pPr>
            <w:r w:rsidRPr="00620B9E">
              <w:rPr>
                <w:b/>
              </w:rPr>
              <w:t>4</w:t>
            </w:r>
            <w:r w:rsidR="0071528A" w:rsidRPr="00620B9E">
              <w:rPr>
                <w:b/>
              </w:rPr>
              <w:t>.</w:t>
            </w:r>
            <w:r w:rsidR="0071528A" w:rsidRPr="00620B9E">
              <w:rPr>
                <w:bCs/>
              </w:rPr>
              <w:t xml:space="preserve"> El Plan de Contingencia incluye</w:t>
            </w:r>
            <w:r w:rsidR="002D7026" w:rsidRPr="00620B9E">
              <w:rPr>
                <w:bCs/>
              </w:rPr>
              <w:t xml:space="preserve"> una descripción de las responsabilidades y sus funciones, los riesgos ambientales asociados al no cumplimiento del plan establecido, el detalle de la operación del sistema de riego, medidas de control de emergencias (derrames líquidos durante la acumulación y conducción, desperfecto en bombas, rotura del ducto de transporte de purín tratado, entre otros), equipos e insumos de emergencia, entre otros contenidos.</w:t>
            </w:r>
          </w:p>
          <w:p w14:paraId="0B18D2AB" w14:textId="5F40C532" w:rsidR="00655C49" w:rsidRPr="003933E8" w:rsidRDefault="00655C49" w:rsidP="00A95B50">
            <w:pPr>
              <w:jc w:val="both"/>
              <w:rPr>
                <w:bCs/>
              </w:rPr>
            </w:pPr>
            <w:r w:rsidRPr="00620B9E">
              <w:rPr>
                <w:b/>
              </w:rPr>
              <w:t>5.</w:t>
            </w:r>
            <w:r w:rsidRPr="00620B9E">
              <w:rPr>
                <w:bCs/>
              </w:rPr>
              <w:t xml:space="preserve"> En Reportes de Avance N°2 y N°3, se adjuntan fotografías actualizadas de los letreros informativos, dando cuenta que estos se mantienen instalados</w:t>
            </w:r>
            <w:r w:rsidR="00AB119F" w:rsidRPr="00620B9E">
              <w:rPr>
                <w:bCs/>
              </w:rPr>
              <w:t xml:space="preserve"> (ver Fotografías</w:t>
            </w:r>
            <w:r w:rsidR="00FD3402" w:rsidRPr="00620B9E">
              <w:rPr>
                <w:bCs/>
              </w:rPr>
              <w:t xml:space="preserve"> N°11 y 12)</w:t>
            </w:r>
            <w:r w:rsidRPr="00620B9E">
              <w:rPr>
                <w:bCs/>
              </w:rPr>
              <w:t>.</w:t>
            </w:r>
          </w:p>
          <w:p w14:paraId="13FFEB27" w14:textId="1BE42BBE" w:rsidR="000F77EF" w:rsidRDefault="0025187A" w:rsidP="00AE7B2D">
            <w:pPr>
              <w:jc w:val="both"/>
            </w:pPr>
            <w:r w:rsidRPr="00655C49">
              <w:rPr>
                <w:b/>
                <w:bCs/>
              </w:rPr>
              <w:t>6.</w:t>
            </w:r>
            <w:r>
              <w:t xml:space="preserve"> </w:t>
            </w:r>
            <w:r w:rsidR="000F77EF">
              <w:t>Respecto a la adquisición de motores y bombas para la implementación del Plan de Contingencia, en Reporte de Avance N°1 se incluye la Factura N°0530001</w:t>
            </w:r>
            <w:r w:rsidR="004C0598">
              <w:t>,</w:t>
            </w:r>
            <w:r w:rsidR="000F77EF">
              <w:t xml:space="preserve"> del 06 de mayo de 2016</w:t>
            </w:r>
            <w:r w:rsidR="004C0598">
              <w:t xml:space="preserve">, </w:t>
            </w:r>
            <w:r w:rsidR="000F77EF">
              <w:t>emitida por Romanini Ltda. por la adquisición de 1 bomba de agua Pedrollo CP y 10 unidades de Fotocelda Fenex con soporte</w:t>
            </w:r>
            <w:r w:rsidR="00AE7B2D">
              <w:t xml:space="preserve">; y la </w:t>
            </w:r>
            <w:r w:rsidR="000F77EF">
              <w:t>Factura N°0529837</w:t>
            </w:r>
            <w:r w:rsidR="004C0598">
              <w:t>,</w:t>
            </w:r>
            <w:r w:rsidR="000F77EF">
              <w:t xml:space="preserve"> del 03 de mayo de 2016</w:t>
            </w:r>
            <w:r w:rsidR="004C0598">
              <w:t>,</w:t>
            </w:r>
            <w:r w:rsidR="00AE7B2D">
              <w:t xml:space="preserve"> emitida por Romani</w:t>
            </w:r>
            <w:r w:rsidR="004C0598">
              <w:t>n</w:t>
            </w:r>
            <w:r w:rsidR="00AE7B2D">
              <w:t>i Ltda., por la adquisición de 1 bomba de agua Pedrollo CP, entre otros artículos.</w:t>
            </w:r>
          </w:p>
          <w:p w14:paraId="587EF8F0" w14:textId="0D7A0A3F" w:rsidR="00AE7B2D" w:rsidRDefault="00655C49" w:rsidP="00AE7B2D">
            <w:pPr>
              <w:jc w:val="both"/>
            </w:pPr>
            <w:r w:rsidRPr="00655C49">
              <w:rPr>
                <w:b/>
                <w:bCs/>
              </w:rPr>
              <w:t>7.</w:t>
            </w:r>
            <w:r>
              <w:t xml:space="preserve"> </w:t>
            </w:r>
            <w:r w:rsidR="00AE7B2D">
              <w:t>Además, se adjuntan la Factura Electrónica N°4546</w:t>
            </w:r>
            <w:r w:rsidR="004C0598">
              <w:t>,</w:t>
            </w:r>
            <w:r w:rsidR="00AE7B2D">
              <w:t xml:space="preserve"> de fecha 14 de noviembre de 2016</w:t>
            </w:r>
            <w:r w:rsidR="004C0598">
              <w:t>,</w:t>
            </w:r>
            <w:r w:rsidR="00AE7B2D">
              <w:t xml:space="preserve"> por la compra de 1 motobomba Honda a gasolina de 5,5 HP, entre otros </w:t>
            </w:r>
            <w:r w:rsidR="00AE7B2D">
              <w:lastRenderedPageBreak/>
              <w:t>artículos</w:t>
            </w:r>
            <w:r w:rsidR="009B7915">
              <w:t>; y la Factura Electrónica N°12947</w:t>
            </w:r>
            <w:r w:rsidR="004C0598">
              <w:t>,</w:t>
            </w:r>
            <w:r w:rsidR="009B7915">
              <w:t xml:space="preserve"> de 17 de julio de 2017</w:t>
            </w:r>
            <w:r w:rsidR="004C0598">
              <w:t>,</w:t>
            </w:r>
            <w:r w:rsidR="009B7915">
              <w:t xml:space="preserve"> por la compra de 1 motobomba Firman, entre otros artículos.</w:t>
            </w:r>
          </w:p>
          <w:p w14:paraId="7D13F224" w14:textId="4E7BDF6E" w:rsidR="00E81F67" w:rsidRDefault="00655C49" w:rsidP="00AE7B2D">
            <w:pPr>
              <w:jc w:val="both"/>
            </w:pPr>
            <w:r>
              <w:rPr>
                <w:b/>
                <w:bCs/>
              </w:rPr>
              <w:t>8</w:t>
            </w:r>
            <w:r w:rsidR="0025187A" w:rsidRPr="00655C49">
              <w:rPr>
                <w:b/>
                <w:bCs/>
              </w:rPr>
              <w:t>.</w:t>
            </w:r>
            <w:r w:rsidR="0025187A">
              <w:t xml:space="preserve"> En Reporte</w:t>
            </w:r>
            <w:r>
              <w:t>s</w:t>
            </w:r>
            <w:r w:rsidR="0025187A">
              <w:t xml:space="preserve"> de Avance N°2</w:t>
            </w:r>
            <w:r>
              <w:t xml:space="preserve"> y N°3</w:t>
            </w:r>
            <w:r w:rsidR="0025187A">
              <w:t>, se adjuntan imágenes de los equipos que se mantienen para trabajos y control de posibles contingencias.</w:t>
            </w:r>
          </w:p>
          <w:p w14:paraId="632EAB19" w14:textId="49557350" w:rsidR="00E81F67" w:rsidRDefault="00655C49" w:rsidP="00AE7B2D">
            <w:pPr>
              <w:jc w:val="both"/>
            </w:pPr>
            <w:r w:rsidRPr="00655C49">
              <w:rPr>
                <w:b/>
                <w:bCs/>
              </w:rPr>
              <w:t>9.</w:t>
            </w:r>
            <w:r>
              <w:t xml:space="preserve"> </w:t>
            </w:r>
            <w:r w:rsidR="00E81F67">
              <w:t xml:space="preserve">Respecto a la adquisición de </w:t>
            </w:r>
            <w:r w:rsidR="00BB5A1B">
              <w:t>equipo diésel o electrógeno que será utilizado para el riego de las parcelas, en Reporte de Avance N°1</w:t>
            </w:r>
            <w:r w:rsidR="0025187A">
              <w:t xml:space="preserve"> y N°2</w:t>
            </w:r>
            <w:r w:rsidR="00BB5A1B">
              <w:t xml:space="preserve"> se señala que “</w:t>
            </w:r>
            <w:r w:rsidR="00BB5A1B" w:rsidRPr="00BB5A1B">
              <w:rPr>
                <w:i/>
                <w:iCs/>
              </w:rPr>
              <w:t>se encuentra en evaluación de compra de un equipo diésel o electrógeno para el riego de las parcelas</w:t>
            </w:r>
            <w:r w:rsidR="00BB5A1B">
              <w:t>”.</w:t>
            </w:r>
          </w:p>
          <w:p w14:paraId="6E359941" w14:textId="724C4966" w:rsidR="00E60B04" w:rsidRPr="00AC4C16" w:rsidRDefault="00E60B04" w:rsidP="00AE7B2D">
            <w:pPr>
              <w:jc w:val="both"/>
              <w:rPr>
                <w:color w:val="000000" w:themeColor="text1"/>
              </w:rPr>
            </w:pPr>
            <w:r w:rsidRPr="00641F4B">
              <w:rPr>
                <w:b/>
                <w:bCs/>
              </w:rPr>
              <w:t>10.</w:t>
            </w:r>
            <w:r w:rsidRPr="00641F4B">
              <w:t xml:space="preserve"> </w:t>
            </w:r>
            <w:r w:rsidRPr="00AC4C16">
              <w:rPr>
                <w:color w:val="000000" w:themeColor="text1"/>
              </w:rPr>
              <w:t>En Reporte de Avance N°3 se informa que “</w:t>
            </w:r>
            <w:r w:rsidRPr="00AC4C16">
              <w:rPr>
                <w:i/>
                <w:iCs/>
                <w:color w:val="000000" w:themeColor="text1"/>
              </w:rPr>
              <w:t>de acuerdo a la evaluación realizada, la adquisición del equipo diésel o electrógeno para mantener los equipos, tanto de riego como de la planta de tratamiento y riego, no es necesario, ya que, ante un corte de suministro eléctrico, el plantel detiene todas sus funciones de lavado por lo que no llegará agua a la planta de tratamiento, evitando que los pozos de acumulación y homogenización se vean colapsados</w:t>
            </w:r>
            <w:r w:rsidRPr="00AC4C16">
              <w:rPr>
                <w:color w:val="000000" w:themeColor="text1"/>
              </w:rPr>
              <w:t>”.</w:t>
            </w:r>
          </w:p>
          <w:p w14:paraId="4C6894A7" w14:textId="61977999" w:rsidR="009C0DF4" w:rsidRPr="00B623A1" w:rsidRDefault="00FF7F03" w:rsidP="00AE7B2D">
            <w:pPr>
              <w:jc w:val="both"/>
            </w:pPr>
            <w:r w:rsidRPr="00FF7F03">
              <w:rPr>
                <w:b/>
                <w:bCs/>
              </w:rPr>
              <w:t>11.</w:t>
            </w:r>
            <w:r>
              <w:t xml:space="preserve"> </w:t>
            </w:r>
            <w:r w:rsidR="00B623A1">
              <w:t>Pese a ello, se puede indicar que en el PAES</w:t>
            </w:r>
            <w:r w:rsidR="004C0598">
              <w:t>,</w:t>
            </w:r>
            <w:r w:rsidR="00B623A1">
              <w:t xml:space="preserve"> presentado por el Titular en Anexo N°2 del Reporte de Avance N°1</w:t>
            </w:r>
            <w:r w:rsidR="004C0598">
              <w:t>,</w:t>
            </w:r>
            <w:r w:rsidR="00B623A1">
              <w:t xml:space="preserve"> se indica que en la propiedad existe un tranque para la acumulación de purines, con una capacidad útil estimada de 7000 m</w:t>
            </w:r>
            <w:r w:rsidR="00B623A1">
              <w:rPr>
                <w:vertAlign w:val="superscript"/>
              </w:rPr>
              <w:t xml:space="preserve">3 </w:t>
            </w:r>
            <w:r w:rsidR="00B623A1">
              <w:t>y que, por lo tanto, según el Balance Hídrico, el tranque tendría una capacidad de almacenamiento para soportar hasta 25 días de producción de purín, sin sobrepasar la capacidad de holgura del tranque.</w:t>
            </w:r>
          </w:p>
          <w:p w14:paraId="4E8EA7D3" w14:textId="341E2F4C" w:rsidR="00BB5A1B" w:rsidRPr="00875659" w:rsidRDefault="00B623A1" w:rsidP="00AE7B2D">
            <w:pPr>
              <w:jc w:val="both"/>
            </w:pPr>
            <w:r w:rsidRPr="00B623A1">
              <w:rPr>
                <w:b/>
                <w:bCs/>
              </w:rPr>
              <w:t>12.</w:t>
            </w:r>
            <w:r>
              <w:t xml:space="preserve"> </w:t>
            </w:r>
            <w:r w:rsidR="00FF7F03">
              <w:t>En Reporte Final, se resume lo indicado en los Reportes Inicial y los de Avance N°1, N°2 y N°3.</w:t>
            </w:r>
          </w:p>
        </w:tc>
      </w:tr>
    </w:tbl>
    <w:p w14:paraId="2DED38BB" w14:textId="77777777" w:rsidR="00A95B50" w:rsidRDefault="00A95B50"/>
    <w:p w14:paraId="00A61BD4" w14:textId="77777777" w:rsidR="00A95B50" w:rsidRDefault="00A95B50"/>
    <w:p w14:paraId="7F8648D6" w14:textId="3FB579CE" w:rsidR="00A95B50" w:rsidRDefault="00A95B50"/>
    <w:p w14:paraId="300EB3AC" w14:textId="3F0F8D2C" w:rsidR="00790FCE" w:rsidRDefault="00790FCE"/>
    <w:p w14:paraId="52A7B9F5" w14:textId="0795D834" w:rsidR="00790FCE" w:rsidRDefault="00790FCE"/>
    <w:tbl>
      <w:tblPr>
        <w:tblW w:w="5000" w:type="pct"/>
        <w:jc w:val="center"/>
        <w:tblCellMar>
          <w:left w:w="70" w:type="dxa"/>
          <w:right w:w="70" w:type="dxa"/>
        </w:tblCellMar>
        <w:tblLook w:val="04A0" w:firstRow="1" w:lastRow="0" w:firstColumn="1" w:lastColumn="0" w:noHBand="0" w:noVBand="1"/>
      </w:tblPr>
      <w:tblGrid>
        <w:gridCol w:w="3494"/>
        <w:gridCol w:w="3287"/>
        <w:gridCol w:w="3114"/>
        <w:gridCol w:w="3667"/>
      </w:tblGrid>
      <w:tr w:rsidR="00790FCE" w:rsidRPr="00D42470" w14:paraId="17BBA03E" w14:textId="77777777" w:rsidTr="00FD3402">
        <w:trPr>
          <w:trHeight w:val="262"/>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5645AB" w14:textId="77777777" w:rsidR="00790FCE" w:rsidRPr="00D42470" w:rsidRDefault="00790FCE" w:rsidP="00FD340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790FCE" w:rsidRPr="00D42470" w14:paraId="0AD21BFE" w14:textId="77777777" w:rsidTr="00FD3402">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13FF2C50" w14:textId="3F0EDD58" w:rsidR="00790FCE" w:rsidRPr="008109A5" w:rsidRDefault="00FD3402" w:rsidP="00FD3402">
            <w:pPr>
              <w:spacing w:after="0" w:line="240" w:lineRule="auto"/>
              <w:jc w:val="center"/>
              <w:rPr>
                <w:noProof/>
              </w:rPr>
            </w:pPr>
            <w:r w:rsidRPr="008109A5">
              <w:rPr>
                <w:noProof/>
              </w:rPr>
              <w:drawing>
                <wp:inline distT="0" distB="0" distL="0" distR="0" wp14:anchorId="2347668E" wp14:editId="552D1F19">
                  <wp:extent cx="3519170" cy="2169994"/>
                  <wp:effectExtent l="0" t="0" r="508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9030" t="14216" r="50112" b="9136"/>
                          <a:stretch/>
                        </pic:blipFill>
                        <pic:spPr bwMode="auto">
                          <a:xfrm>
                            <a:off x="0" y="0"/>
                            <a:ext cx="3521180" cy="2171233"/>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F53BEF9" w14:textId="4B6E8E6A" w:rsidR="00790FCE" w:rsidRPr="008109A5" w:rsidRDefault="00D1055C" w:rsidP="00FD3402">
            <w:pPr>
              <w:spacing w:after="0" w:line="240" w:lineRule="auto"/>
              <w:jc w:val="center"/>
              <w:rPr>
                <w:rFonts w:ascii="Calibri" w:eastAsia="Times New Roman" w:hAnsi="Calibri" w:cs="Times New Roman"/>
                <w:color w:val="000000"/>
                <w:sz w:val="20"/>
                <w:szCs w:val="20"/>
                <w:lang w:eastAsia="es-CL"/>
              </w:rPr>
            </w:pPr>
            <w:r w:rsidRPr="008109A5">
              <w:rPr>
                <w:noProof/>
              </w:rPr>
              <w:drawing>
                <wp:inline distT="0" distB="0" distL="0" distR="0" wp14:anchorId="4E4DDE26" wp14:editId="481E3F48">
                  <wp:extent cx="1435100" cy="22352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831" t="14346" r="72517" b="6748"/>
                          <a:stretch/>
                        </pic:blipFill>
                        <pic:spPr bwMode="auto">
                          <a:xfrm>
                            <a:off x="0" y="0"/>
                            <a:ext cx="1435100" cy="2235200"/>
                          </a:xfrm>
                          <a:prstGeom prst="rect">
                            <a:avLst/>
                          </a:prstGeom>
                          <a:ln>
                            <a:noFill/>
                          </a:ln>
                          <a:extLst>
                            <a:ext uri="{53640926-AAD7-44D8-BBD7-CCE9431645EC}">
                              <a14:shadowObscured xmlns:a14="http://schemas.microsoft.com/office/drawing/2010/main"/>
                            </a:ext>
                          </a:extLst>
                        </pic:spPr>
                      </pic:pic>
                    </a:graphicData>
                  </a:graphic>
                </wp:inline>
              </w:drawing>
            </w:r>
          </w:p>
        </w:tc>
      </w:tr>
      <w:tr w:rsidR="00790FCE" w:rsidRPr="00D42470" w14:paraId="38D1A7B8" w14:textId="77777777" w:rsidTr="00FD3402">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3988A854" w14:textId="426DDAEA" w:rsidR="00790FCE" w:rsidRPr="008109A5" w:rsidRDefault="00790FCE" w:rsidP="00FD3402">
            <w:pPr>
              <w:spacing w:after="0" w:line="240" w:lineRule="auto"/>
              <w:contextualSpacing/>
              <w:outlineLvl w:val="1"/>
              <w:rPr>
                <w:rFonts w:ascii="Calibri" w:eastAsia="Times New Roman" w:hAnsi="Calibri" w:cs="Calibri"/>
                <w:b/>
                <w:color w:val="000000"/>
                <w:sz w:val="18"/>
                <w:szCs w:val="18"/>
                <w:lang w:eastAsia="es-CL"/>
              </w:rPr>
            </w:pPr>
            <w:r w:rsidRPr="008109A5">
              <w:rPr>
                <w:rFonts w:ascii="Calibri" w:eastAsia="Calibri" w:hAnsi="Calibri" w:cs="Calibri"/>
                <w:b/>
                <w:sz w:val="18"/>
                <w:szCs w:val="20"/>
              </w:rPr>
              <w:t xml:space="preserve">Fotografía </w:t>
            </w:r>
            <w:r w:rsidRPr="008109A5">
              <w:rPr>
                <w:rFonts w:ascii="Calibri" w:eastAsia="Calibri" w:hAnsi="Calibri" w:cs="Calibri"/>
                <w:b/>
                <w:sz w:val="18"/>
                <w:szCs w:val="20"/>
              </w:rPr>
              <w:fldChar w:fldCharType="begin"/>
            </w:r>
            <w:r w:rsidRPr="008109A5">
              <w:rPr>
                <w:rFonts w:ascii="Calibri" w:eastAsia="Calibri" w:hAnsi="Calibri" w:cs="Calibri"/>
                <w:b/>
                <w:sz w:val="18"/>
                <w:szCs w:val="20"/>
              </w:rPr>
              <w:instrText xml:space="preserve"> SEQ Fotografía \* ARABIC </w:instrText>
            </w:r>
            <w:r w:rsidRPr="008109A5">
              <w:rPr>
                <w:rFonts w:ascii="Calibri" w:eastAsia="Calibri" w:hAnsi="Calibri" w:cs="Calibri"/>
                <w:b/>
                <w:sz w:val="18"/>
                <w:szCs w:val="20"/>
              </w:rPr>
              <w:fldChar w:fldCharType="separate"/>
            </w:r>
            <w:r w:rsidR="00FD3402" w:rsidRPr="008109A5">
              <w:rPr>
                <w:rFonts w:ascii="Calibri" w:eastAsia="Calibri" w:hAnsi="Calibri" w:cs="Calibri"/>
                <w:b/>
                <w:noProof/>
                <w:sz w:val="18"/>
                <w:szCs w:val="20"/>
              </w:rPr>
              <w:t>9</w:t>
            </w:r>
            <w:r w:rsidRPr="008109A5">
              <w:rPr>
                <w:rFonts w:ascii="Calibri" w:eastAsia="Calibri" w:hAnsi="Calibri" w:cs="Calibri"/>
                <w:b/>
                <w:sz w:val="18"/>
                <w:szCs w:val="20"/>
              </w:rPr>
              <w:fldChar w:fldCharType="end"/>
            </w:r>
            <w:r w:rsidRPr="008109A5">
              <w:rPr>
                <w:rFonts w:ascii="Calibri" w:eastAsia="Calibri" w:hAnsi="Calibri" w:cs="Calibri"/>
                <w:b/>
                <w:sz w:val="18"/>
                <w:szCs w:val="20"/>
              </w:rPr>
              <w:t>.</w:t>
            </w:r>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AAE7C2D" w14:textId="4D23F9E1" w:rsidR="00790FCE" w:rsidRPr="008109A5" w:rsidRDefault="00790FCE" w:rsidP="00FD3402">
            <w:pPr>
              <w:spacing w:after="0" w:line="240" w:lineRule="auto"/>
              <w:rPr>
                <w:rFonts w:ascii="Calibri" w:eastAsia="Times New Roman" w:hAnsi="Calibri" w:cs="Times New Roman"/>
                <w:noProof/>
                <w:color w:val="000000"/>
                <w:sz w:val="18"/>
                <w:szCs w:val="18"/>
                <w:lang w:eastAsia="es-CL"/>
              </w:rPr>
            </w:pPr>
            <w:r w:rsidRPr="008109A5">
              <w:rPr>
                <w:rFonts w:ascii="Calibri" w:eastAsia="Times New Roman" w:hAnsi="Calibri" w:cs="Times New Roman"/>
                <w:b/>
                <w:color w:val="000000"/>
                <w:sz w:val="18"/>
                <w:szCs w:val="18"/>
                <w:lang w:eastAsia="es-CL"/>
              </w:rPr>
              <w:t>Fuente:</w:t>
            </w:r>
            <w:r w:rsidRPr="008109A5">
              <w:rPr>
                <w:rFonts w:ascii="Calibri" w:eastAsia="Times New Roman" w:hAnsi="Calibri" w:cs="Times New Roman"/>
                <w:color w:val="000000"/>
                <w:sz w:val="18"/>
                <w:szCs w:val="18"/>
                <w:lang w:eastAsia="es-CL"/>
              </w:rPr>
              <w:t xml:space="preserve"> Reporte </w:t>
            </w:r>
            <w:r w:rsidR="00FD3402" w:rsidRPr="008109A5">
              <w:rPr>
                <w:rFonts w:ascii="Calibri" w:eastAsia="Times New Roman" w:hAnsi="Calibri" w:cs="Times New Roman"/>
                <w:color w:val="000000"/>
                <w:sz w:val="18"/>
                <w:szCs w:val="18"/>
                <w:lang w:eastAsia="es-CL"/>
              </w:rPr>
              <w:t>de Avance N°1</w:t>
            </w:r>
          </w:p>
        </w:tc>
        <w:tc>
          <w:tcPr>
            <w:tcW w:w="1148" w:type="pct"/>
            <w:tcBorders>
              <w:top w:val="single" w:sz="4" w:space="0" w:color="auto"/>
              <w:left w:val="nil"/>
              <w:bottom w:val="single" w:sz="4" w:space="0" w:color="auto"/>
              <w:right w:val="nil"/>
            </w:tcBorders>
            <w:shd w:val="clear" w:color="auto" w:fill="auto"/>
            <w:noWrap/>
            <w:vAlign w:val="center"/>
            <w:hideMark/>
          </w:tcPr>
          <w:p w14:paraId="22DEA623" w14:textId="460794A7" w:rsidR="00790FCE" w:rsidRPr="008109A5" w:rsidRDefault="00790FCE" w:rsidP="00FD3402">
            <w:pPr>
              <w:spacing w:after="0" w:line="240" w:lineRule="auto"/>
              <w:contextualSpacing/>
              <w:outlineLvl w:val="1"/>
              <w:rPr>
                <w:rFonts w:ascii="Calibri" w:eastAsia="Times New Roman" w:hAnsi="Calibri" w:cs="Calibri"/>
                <w:b/>
                <w:color w:val="365F91"/>
                <w:sz w:val="18"/>
                <w:szCs w:val="18"/>
              </w:rPr>
            </w:pPr>
            <w:r w:rsidRPr="008109A5">
              <w:rPr>
                <w:rFonts w:ascii="Calibri" w:eastAsia="Calibri" w:hAnsi="Calibri" w:cs="Calibri"/>
                <w:b/>
                <w:sz w:val="18"/>
                <w:szCs w:val="20"/>
              </w:rPr>
              <w:t xml:space="preserve">Fotografía </w:t>
            </w:r>
            <w:r w:rsidRPr="008109A5">
              <w:rPr>
                <w:rFonts w:ascii="Calibri" w:eastAsia="Calibri" w:hAnsi="Calibri" w:cs="Calibri"/>
                <w:b/>
                <w:sz w:val="18"/>
                <w:szCs w:val="20"/>
              </w:rPr>
              <w:fldChar w:fldCharType="begin"/>
            </w:r>
            <w:r w:rsidRPr="008109A5">
              <w:rPr>
                <w:rFonts w:ascii="Calibri" w:eastAsia="Calibri" w:hAnsi="Calibri" w:cs="Calibri"/>
                <w:b/>
                <w:sz w:val="18"/>
                <w:szCs w:val="20"/>
              </w:rPr>
              <w:instrText xml:space="preserve"> SEQ Fotografía \* ARABIC </w:instrText>
            </w:r>
            <w:r w:rsidRPr="008109A5">
              <w:rPr>
                <w:rFonts w:ascii="Calibri" w:eastAsia="Calibri" w:hAnsi="Calibri" w:cs="Calibri"/>
                <w:b/>
                <w:sz w:val="18"/>
                <w:szCs w:val="20"/>
              </w:rPr>
              <w:fldChar w:fldCharType="separate"/>
            </w:r>
            <w:r w:rsidR="00FD3402" w:rsidRPr="008109A5">
              <w:rPr>
                <w:rFonts w:ascii="Calibri" w:eastAsia="Calibri" w:hAnsi="Calibri" w:cs="Calibri"/>
                <w:b/>
                <w:noProof/>
                <w:sz w:val="18"/>
                <w:szCs w:val="20"/>
              </w:rPr>
              <w:t>10</w:t>
            </w:r>
            <w:r w:rsidRPr="008109A5">
              <w:rPr>
                <w:rFonts w:ascii="Calibri" w:eastAsia="Calibri" w:hAnsi="Calibri" w:cs="Calibri"/>
                <w:b/>
                <w:sz w:val="18"/>
                <w:szCs w:val="20"/>
              </w:rPr>
              <w:fldChar w:fldCharType="end"/>
            </w:r>
            <w:r w:rsidRPr="008109A5">
              <w:rPr>
                <w:rFonts w:ascii="Calibri" w:eastAsia="Calibri" w:hAnsi="Calibri" w:cs="Calibri"/>
                <w:b/>
                <w:sz w:val="18"/>
                <w:szCs w:val="20"/>
              </w:rPr>
              <w:t>.</w:t>
            </w:r>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9853BF" w14:textId="1A84AE59" w:rsidR="00790FCE" w:rsidRPr="00D42470" w:rsidRDefault="00790FCE" w:rsidP="00FD3402">
            <w:pPr>
              <w:spacing w:after="0" w:line="240" w:lineRule="auto"/>
              <w:rPr>
                <w:rFonts w:ascii="Calibri" w:eastAsia="Times New Roman" w:hAnsi="Calibri" w:cs="Times New Roman"/>
                <w:b/>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Reporte de Avance N°</w:t>
            </w:r>
            <w:r w:rsidR="00D1055C">
              <w:rPr>
                <w:rFonts w:ascii="Calibri" w:eastAsia="Times New Roman" w:hAnsi="Calibri" w:cs="Times New Roman"/>
                <w:color w:val="000000"/>
                <w:sz w:val="18"/>
                <w:szCs w:val="18"/>
                <w:lang w:eastAsia="es-CL"/>
              </w:rPr>
              <w:t>1</w:t>
            </w:r>
          </w:p>
        </w:tc>
      </w:tr>
      <w:tr w:rsidR="00790FCE" w:rsidRPr="00D42470" w14:paraId="49100102" w14:textId="77777777" w:rsidTr="00FD3402">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5E1C15CF" w14:textId="308A4988" w:rsidR="00790FCE" w:rsidRPr="008109A5" w:rsidRDefault="00790FCE" w:rsidP="00FD3402">
            <w:pPr>
              <w:spacing w:after="0" w:line="240" w:lineRule="auto"/>
              <w:jc w:val="both"/>
              <w:rPr>
                <w:rFonts w:ascii="Calibri" w:eastAsia="Times New Roman" w:hAnsi="Calibri" w:cs="Times New Roman"/>
                <w:color w:val="000000"/>
                <w:sz w:val="18"/>
                <w:szCs w:val="18"/>
                <w:lang w:eastAsia="es-CL"/>
              </w:rPr>
            </w:pPr>
            <w:r w:rsidRPr="008109A5">
              <w:rPr>
                <w:rFonts w:ascii="Calibri" w:eastAsia="Times New Roman" w:hAnsi="Calibri" w:cs="Times New Roman"/>
                <w:b/>
                <w:color w:val="000000"/>
                <w:sz w:val="18"/>
                <w:szCs w:val="18"/>
                <w:lang w:eastAsia="es-CL"/>
              </w:rPr>
              <w:t>Descripción del medio de prueba:</w:t>
            </w:r>
            <w:r w:rsidRPr="008109A5">
              <w:rPr>
                <w:rFonts w:ascii="Calibri" w:eastAsia="Times New Roman" w:hAnsi="Calibri" w:cs="Times New Roman"/>
                <w:color w:val="000000"/>
                <w:sz w:val="18"/>
                <w:szCs w:val="18"/>
                <w:lang w:eastAsia="es-CL"/>
              </w:rPr>
              <w:t xml:space="preserve"> </w:t>
            </w:r>
            <w:r w:rsidR="00620B9E" w:rsidRPr="008109A5">
              <w:rPr>
                <w:rFonts w:ascii="Calibri" w:eastAsia="Times New Roman" w:hAnsi="Calibri" w:cs="Times New Roman"/>
                <w:color w:val="000000"/>
                <w:sz w:val="18"/>
                <w:szCs w:val="18"/>
                <w:lang w:eastAsia="es-CL"/>
              </w:rPr>
              <w:t>Vista de</w:t>
            </w:r>
            <w:r w:rsidR="008109A5" w:rsidRPr="008109A5">
              <w:rPr>
                <w:rFonts w:ascii="Calibri" w:eastAsia="Times New Roman" w:hAnsi="Calibri" w:cs="Times New Roman"/>
                <w:color w:val="000000"/>
                <w:sz w:val="18"/>
                <w:szCs w:val="18"/>
                <w:lang w:eastAsia="es-CL"/>
              </w:rPr>
              <w:t xml:space="preserve"> uno de los letreros de precaución de ductos de fertirriego.</w:t>
            </w:r>
          </w:p>
        </w:tc>
        <w:tc>
          <w:tcPr>
            <w:tcW w:w="2500" w:type="pct"/>
            <w:gridSpan w:val="2"/>
            <w:tcBorders>
              <w:top w:val="single" w:sz="4" w:space="0" w:color="auto"/>
              <w:left w:val="single" w:sz="4" w:space="0" w:color="auto"/>
              <w:bottom w:val="single" w:sz="4" w:space="0" w:color="000000"/>
              <w:right w:val="single" w:sz="4" w:space="0" w:color="000000"/>
            </w:tcBorders>
          </w:tcPr>
          <w:p w14:paraId="767D897A" w14:textId="50CC2B06" w:rsidR="00790FCE" w:rsidRPr="008109A5" w:rsidRDefault="00790FCE" w:rsidP="00FD3402">
            <w:pPr>
              <w:spacing w:after="0" w:line="240" w:lineRule="auto"/>
              <w:jc w:val="both"/>
              <w:rPr>
                <w:rFonts w:ascii="Calibri" w:eastAsia="Times New Roman" w:hAnsi="Calibri" w:cs="Times New Roman"/>
                <w:color w:val="000000"/>
                <w:sz w:val="18"/>
                <w:szCs w:val="18"/>
                <w:lang w:eastAsia="es-CL"/>
              </w:rPr>
            </w:pPr>
            <w:r w:rsidRPr="008109A5">
              <w:rPr>
                <w:rFonts w:ascii="Calibri" w:eastAsia="Times New Roman" w:hAnsi="Calibri" w:cs="Times New Roman"/>
                <w:b/>
                <w:color w:val="000000"/>
                <w:sz w:val="18"/>
                <w:szCs w:val="18"/>
                <w:lang w:eastAsia="es-CL"/>
              </w:rPr>
              <w:t>Descripción del medio de prueba:</w:t>
            </w:r>
            <w:r w:rsidRPr="008109A5">
              <w:rPr>
                <w:rFonts w:ascii="Calibri" w:eastAsia="Times New Roman" w:hAnsi="Calibri" w:cs="Times New Roman"/>
                <w:color w:val="000000"/>
                <w:sz w:val="18"/>
                <w:szCs w:val="18"/>
                <w:lang w:eastAsia="es-CL"/>
              </w:rPr>
              <w:t xml:space="preserve"> </w:t>
            </w:r>
            <w:r w:rsidR="008109A5" w:rsidRPr="008109A5">
              <w:rPr>
                <w:rFonts w:ascii="Calibri" w:eastAsia="Times New Roman" w:hAnsi="Calibri" w:cs="Times New Roman"/>
                <w:color w:val="000000"/>
                <w:sz w:val="18"/>
                <w:szCs w:val="18"/>
                <w:lang w:eastAsia="es-CL"/>
              </w:rPr>
              <w:t>Vista de uno de los letreros de precaución de ductos de fertirriego.</w:t>
            </w:r>
          </w:p>
        </w:tc>
      </w:tr>
      <w:tr w:rsidR="00790FCE" w:rsidRPr="00D42470" w14:paraId="14B7DD5C" w14:textId="77777777" w:rsidTr="00FD3402">
        <w:trPr>
          <w:trHeight w:val="3020"/>
          <w:jc w:val="center"/>
        </w:trPr>
        <w:tc>
          <w:tcPr>
            <w:tcW w:w="2500" w:type="pct"/>
            <w:gridSpan w:val="2"/>
            <w:tcBorders>
              <w:top w:val="nil"/>
              <w:left w:val="single" w:sz="4" w:space="0" w:color="auto"/>
              <w:right w:val="single" w:sz="4" w:space="0" w:color="auto"/>
            </w:tcBorders>
            <w:shd w:val="clear" w:color="auto" w:fill="auto"/>
            <w:noWrap/>
            <w:vAlign w:val="center"/>
            <w:hideMark/>
          </w:tcPr>
          <w:p w14:paraId="060394F4" w14:textId="60F4A5C4" w:rsidR="00790FCE" w:rsidRPr="008109A5" w:rsidRDefault="00D1055C" w:rsidP="00FD3402">
            <w:pPr>
              <w:spacing w:after="0" w:line="240" w:lineRule="auto"/>
              <w:jc w:val="center"/>
              <w:rPr>
                <w:noProof/>
              </w:rPr>
            </w:pPr>
            <w:r w:rsidRPr="008109A5">
              <w:rPr>
                <w:noProof/>
              </w:rPr>
              <w:drawing>
                <wp:inline distT="0" distB="0" distL="0" distR="0" wp14:anchorId="024F39BB" wp14:editId="3177EE10">
                  <wp:extent cx="1338343" cy="2227286"/>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864" t="13468" r="61598" b="7860"/>
                          <a:stretch/>
                        </pic:blipFill>
                        <pic:spPr bwMode="auto">
                          <a:xfrm>
                            <a:off x="0" y="0"/>
                            <a:ext cx="1339120" cy="2228579"/>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2760558" w14:textId="68C43639" w:rsidR="00790FCE" w:rsidRPr="008109A5" w:rsidRDefault="00D1055C" w:rsidP="00FD3402">
            <w:pPr>
              <w:spacing w:after="0" w:line="240" w:lineRule="auto"/>
              <w:jc w:val="center"/>
              <w:rPr>
                <w:rFonts w:ascii="Calibri" w:eastAsia="Times New Roman" w:hAnsi="Calibri" w:cs="Times New Roman"/>
                <w:color w:val="000000"/>
                <w:sz w:val="20"/>
                <w:szCs w:val="20"/>
                <w:lang w:eastAsia="es-CL"/>
              </w:rPr>
            </w:pPr>
            <w:r w:rsidRPr="008109A5">
              <w:rPr>
                <w:noProof/>
              </w:rPr>
              <w:drawing>
                <wp:inline distT="0" distB="0" distL="0" distR="0" wp14:anchorId="4A610CA9" wp14:editId="082F9513">
                  <wp:extent cx="1418301" cy="229282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3304" t="13015" r="70228" b="5994"/>
                          <a:stretch/>
                        </pic:blipFill>
                        <pic:spPr bwMode="auto">
                          <a:xfrm>
                            <a:off x="0" y="0"/>
                            <a:ext cx="1419198" cy="2294274"/>
                          </a:xfrm>
                          <a:prstGeom prst="rect">
                            <a:avLst/>
                          </a:prstGeom>
                          <a:ln>
                            <a:noFill/>
                          </a:ln>
                          <a:extLst>
                            <a:ext uri="{53640926-AAD7-44D8-BBD7-CCE9431645EC}">
                              <a14:shadowObscured xmlns:a14="http://schemas.microsoft.com/office/drawing/2010/main"/>
                            </a:ext>
                          </a:extLst>
                        </pic:spPr>
                      </pic:pic>
                    </a:graphicData>
                  </a:graphic>
                </wp:inline>
              </w:drawing>
            </w:r>
          </w:p>
        </w:tc>
      </w:tr>
      <w:tr w:rsidR="00790FCE" w:rsidRPr="00D42470" w14:paraId="63CED759" w14:textId="77777777" w:rsidTr="00FD3402">
        <w:trPr>
          <w:trHeight w:val="262"/>
          <w:jc w:val="center"/>
        </w:trPr>
        <w:tc>
          <w:tcPr>
            <w:tcW w:w="1288" w:type="pct"/>
            <w:tcBorders>
              <w:top w:val="single" w:sz="4" w:space="0" w:color="auto"/>
              <w:left w:val="single" w:sz="4" w:space="0" w:color="auto"/>
              <w:bottom w:val="single" w:sz="4" w:space="0" w:color="auto"/>
              <w:right w:val="nil"/>
            </w:tcBorders>
            <w:shd w:val="clear" w:color="auto" w:fill="auto"/>
            <w:noWrap/>
            <w:vAlign w:val="center"/>
            <w:hideMark/>
          </w:tcPr>
          <w:p w14:paraId="6CB3C479" w14:textId="4D931534" w:rsidR="00790FCE" w:rsidRPr="008109A5" w:rsidRDefault="00790FCE" w:rsidP="00FD3402">
            <w:pPr>
              <w:spacing w:after="0" w:line="240" w:lineRule="auto"/>
              <w:contextualSpacing/>
              <w:outlineLvl w:val="1"/>
              <w:rPr>
                <w:rFonts w:ascii="Calibri" w:eastAsia="Times New Roman" w:hAnsi="Calibri" w:cs="Calibri"/>
                <w:b/>
                <w:color w:val="000000"/>
                <w:sz w:val="18"/>
                <w:szCs w:val="18"/>
                <w:lang w:eastAsia="es-CL"/>
              </w:rPr>
            </w:pPr>
            <w:r w:rsidRPr="008109A5">
              <w:rPr>
                <w:rFonts w:ascii="Calibri" w:eastAsia="Calibri" w:hAnsi="Calibri" w:cs="Calibri"/>
                <w:b/>
                <w:sz w:val="18"/>
                <w:szCs w:val="20"/>
              </w:rPr>
              <w:t xml:space="preserve">Fotografía </w:t>
            </w:r>
            <w:r w:rsidRPr="008109A5">
              <w:rPr>
                <w:rFonts w:ascii="Calibri" w:eastAsia="Calibri" w:hAnsi="Calibri" w:cs="Calibri"/>
                <w:b/>
                <w:sz w:val="18"/>
                <w:szCs w:val="20"/>
              </w:rPr>
              <w:fldChar w:fldCharType="begin"/>
            </w:r>
            <w:r w:rsidRPr="008109A5">
              <w:rPr>
                <w:rFonts w:ascii="Calibri" w:eastAsia="Calibri" w:hAnsi="Calibri" w:cs="Calibri"/>
                <w:b/>
                <w:sz w:val="18"/>
                <w:szCs w:val="20"/>
              </w:rPr>
              <w:instrText xml:space="preserve"> SEQ Fotografía \* ARABIC </w:instrText>
            </w:r>
            <w:r w:rsidRPr="008109A5">
              <w:rPr>
                <w:rFonts w:ascii="Calibri" w:eastAsia="Calibri" w:hAnsi="Calibri" w:cs="Calibri"/>
                <w:b/>
                <w:sz w:val="18"/>
                <w:szCs w:val="20"/>
              </w:rPr>
              <w:fldChar w:fldCharType="separate"/>
            </w:r>
            <w:r w:rsidR="003573C8" w:rsidRPr="008109A5">
              <w:rPr>
                <w:rFonts w:ascii="Calibri" w:eastAsia="Calibri" w:hAnsi="Calibri" w:cs="Calibri"/>
                <w:b/>
                <w:noProof/>
                <w:sz w:val="18"/>
                <w:szCs w:val="20"/>
              </w:rPr>
              <w:t>11</w:t>
            </w:r>
            <w:r w:rsidRPr="008109A5">
              <w:rPr>
                <w:rFonts w:ascii="Calibri" w:eastAsia="Calibri" w:hAnsi="Calibri" w:cs="Calibri"/>
                <w:b/>
                <w:sz w:val="18"/>
                <w:szCs w:val="20"/>
              </w:rPr>
              <w:fldChar w:fldCharType="end"/>
            </w:r>
            <w:r w:rsidRPr="008109A5">
              <w:rPr>
                <w:rFonts w:ascii="Calibri" w:eastAsia="Calibri" w:hAnsi="Calibri" w:cs="Calibri"/>
                <w:b/>
                <w:sz w:val="18"/>
                <w:szCs w:val="20"/>
              </w:rPr>
              <w:t>.</w:t>
            </w:r>
          </w:p>
        </w:tc>
        <w:tc>
          <w:tcPr>
            <w:tcW w:w="121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7853CAF" w14:textId="77777777" w:rsidR="00790FCE" w:rsidRPr="008109A5" w:rsidRDefault="00790FCE" w:rsidP="00FD3402">
            <w:pPr>
              <w:spacing w:after="0" w:line="240" w:lineRule="auto"/>
              <w:rPr>
                <w:rFonts w:ascii="Calibri" w:eastAsia="Times New Roman" w:hAnsi="Calibri" w:cs="Times New Roman"/>
                <w:noProof/>
                <w:color w:val="000000"/>
                <w:sz w:val="18"/>
                <w:szCs w:val="18"/>
                <w:lang w:eastAsia="es-CL"/>
              </w:rPr>
            </w:pPr>
            <w:r w:rsidRPr="008109A5">
              <w:rPr>
                <w:rFonts w:ascii="Calibri" w:eastAsia="Times New Roman" w:hAnsi="Calibri" w:cs="Times New Roman"/>
                <w:b/>
                <w:color w:val="000000"/>
                <w:sz w:val="18"/>
                <w:szCs w:val="18"/>
                <w:lang w:eastAsia="es-CL"/>
              </w:rPr>
              <w:t>Fuente:</w:t>
            </w:r>
            <w:r w:rsidRPr="008109A5">
              <w:rPr>
                <w:rFonts w:ascii="Calibri" w:eastAsia="Times New Roman" w:hAnsi="Calibri" w:cs="Times New Roman"/>
                <w:color w:val="000000"/>
                <w:sz w:val="18"/>
                <w:szCs w:val="18"/>
                <w:lang w:eastAsia="es-CL"/>
              </w:rPr>
              <w:t xml:space="preserve"> Reporte de Avance N°2</w:t>
            </w:r>
          </w:p>
        </w:tc>
        <w:tc>
          <w:tcPr>
            <w:tcW w:w="1148" w:type="pct"/>
            <w:tcBorders>
              <w:top w:val="single" w:sz="4" w:space="0" w:color="auto"/>
              <w:left w:val="nil"/>
              <w:bottom w:val="single" w:sz="4" w:space="0" w:color="auto"/>
              <w:right w:val="nil"/>
            </w:tcBorders>
            <w:shd w:val="clear" w:color="auto" w:fill="auto"/>
            <w:noWrap/>
            <w:vAlign w:val="center"/>
            <w:hideMark/>
          </w:tcPr>
          <w:p w14:paraId="5D75E09C" w14:textId="5116CA35" w:rsidR="00790FCE" w:rsidRPr="008109A5" w:rsidRDefault="00790FCE" w:rsidP="00FD3402">
            <w:pPr>
              <w:spacing w:after="0" w:line="240" w:lineRule="auto"/>
              <w:contextualSpacing/>
              <w:outlineLvl w:val="1"/>
              <w:rPr>
                <w:rFonts w:ascii="Calibri" w:eastAsia="Times New Roman" w:hAnsi="Calibri" w:cs="Calibri"/>
                <w:b/>
                <w:color w:val="365F91"/>
                <w:sz w:val="18"/>
                <w:szCs w:val="18"/>
              </w:rPr>
            </w:pPr>
            <w:r w:rsidRPr="008109A5">
              <w:rPr>
                <w:rFonts w:ascii="Calibri" w:eastAsia="Calibri" w:hAnsi="Calibri" w:cs="Calibri"/>
                <w:b/>
                <w:sz w:val="18"/>
                <w:szCs w:val="20"/>
              </w:rPr>
              <w:t xml:space="preserve">Fotografía </w:t>
            </w:r>
            <w:r w:rsidRPr="008109A5">
              <w:rPr>
                <w:rFonts w:ascii="Calibri" w:eastAsia="Calibri" w:hAnsi="Calibri" w:cs="Calibri"/>
                <w:b/>
                <w:sz w:val="18"/>
                <w:szCs w:val="20"/>
              </w:rPr>
              <w:fldChar w:fldCharType="begin"/>
            </w:r>
            <w:r w:rsidRPr="008109A5">
              <w:rPr>
                <w:rFonts w:ascii="Calibri" w:eastAsia="Calibri" w:hAnsi="Calibri" w:cs="Calibri"/>
                <w:b/>
                <w:sz w:val="18"/>
                <w:szCs w:val="20"/>
              </w:rPr>
              <w:instrText xml:space="preserve"> SEQ Fotografía \* ARABIC </w:instrText>
            </w:r>
            <w:r w:rsidRPr="008109A5">
              <w:rPr>
                <w:rFonts w:ascii="Calibri" w:eastAsia="Calibri" w:hAnsi="Calibri" w:cs="Calibri"/>
                <w:b/>
                <w:sz w:val="18"/>
                <w:szCs w:val="20"/>
              </w:rPr>
              <w:fldChar w:fldCharType="separate"/>
            </w:r>
            <w:r w:rsidR="003573C8" w:rsidRPr="008109A5">
              <w:rPr>
                <w:rFonts w:ascii="Calibri" w:eastAsia="Calibri" w:hAnsi="Calibri" w:cs="Calibri"/>
                <w:b/>
                <w:noProof/>
                <w:sz w:val="18"/>
                <w:szCs w:val="20"/>
              </w:rPr>
              <w:t>12</w:t>
            </w:r>
            <w:r w:rsidRPr="008109A5">
              <w:rPr>
                <w:rFonts w:ascii="Calibri" w:eastAsia="Calibri" w:hAnsi="Calibri" w:cs="Calibri"/>
                <w:b/>
                <w:sz w:val="18"/>
                <w:szCs w:val="20"/>
              </w:rPr>
              <w:fldChar w:fldCharType="end"/>
            </w:r>
            <w:r w:rsidRPr="008109A5">
              <w:rPr>
                <w:rFonts w:ascii="Calibri" w:eastAsia="Calibri" w:hAnsi="Calibri" w:cs="Calibri"/>
                <w:b/>
                <w:sz w:val="18"/>
                <w:szCs w:val="20"/>
              </w:rPr>
              <w:t>.</w:t>
            </w:r>
          </w:p>
        </w:tc>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36B51D" w14:textId="77777777" w:rsidR="00790FCE" w:rsidRPr="00D42470" w:rsidRDefault="00790FCE" w:rsidP="00FD3402">
            <w:pPr>
              <w:spacing w:after="0" w:line="240" w:lineRule="auto"/>
              <w:rPr>
                <w:rFonts w:ascii="Calibri" w:eastAsia="Times New Roman" w:hAnsi="Calibri" w:cs="Times New Roman"/>
                <w:b/>
                <w:color w:val="000000"/>
                <w:sz w:val="18"/>
                <w:szCs w:val="18"/>
                <w:lang w:eastAsia="es-CL"/>
              </w:rPr>
            </w:pPr>
            <w:r w:rsidRPr="00CA13A2">
              <w:rPr>
                <w:rFonts w:ascii="Calibri" w:eastAsia="Times New Roman" w:hAnsi="Calibri" w:cs="Times New Roman"/>
                <w:b/>
                <w:color w:val="000000"/>
                <w:sz w:val="18"/>
                <w:szCs w:val="18"/>
                <w:lang w:eastAsia="es-CL"/>
              </w:rPr>
              <w:t>Fuente:</w:t>
            </w:r>
            <w:r w:rsidRPr="00CA13A2">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Reporte de Avance N°3</w:t>
            </w:r>
          </w:p>
        </w:tc>
      </w:tr>
      <w:tr w:rsidR="00790FCE" w:rsidRPr="00D42470" w14:paraId="3DFDD0A4" w14:textId="77777777" w:rsidTr="00FD3402">
        <w:trPr>
          <w:trHeight w:val="463"/>
          <w:jc w:val="center"/>
        </w:trPr>
        <w:tc>
          <w:tcPr>
            <w:tcW w:w="2500" w:type="pct"/>
            <w:gridSpan w:val="2"/>
            <w:tcBorders>
              <w:top w:val="single" w:sz="4" w:space="0" w:color="auto"/>
              <w:left w:val="single" w:sz="4" w:space="0" w:color="auto"/>
              <w:bottom w:val="single" w:sz="4" w:space="0" w:color="000000"/>
              <w:right w:val="single" w:sz="4" w:space="0" w:color="000000"/>
            </w:tcBorders>
          </w:tcPr>
          <w:p w14:paraId="11286BEB" w14:textId="6CDF4DB6" w:rsidR="00790FCE" w:rsidRPr="008109A5" w:rsidRDefault="00790FCE" w:rsidP="00FD3402">
            <w:pPr>
              <w:spacing w:after="0" w:line="240" w:lineRule="auto"/>
              <w:jc w:val="both"/>
              <w:rPr>
                <w:rFonts w:ascii="Calibri" w:eastAsia="Times New Roman" w:hAnsi="Calibri" w:cs="Times New Roman"/>
                <w:color w:val="000000"/>
                <w:sz w:val="18"/>
                <w:szCs w:val="18"/>
                <w:lang w:eastAsia="es-CL"/>
              </w:rPr>
            </w:pPr>
            <w:r w:rsidRPr="008109A5">
              <w:rPr>
                <w:rFonts w:ascii="Calibri" w:eastAsia="Times New Roman" w:hAnsi="Calibri" w:cs="Times New Roman"/>
                <w:b/>
                <w:color w:val="000000"/>
                <w:sz w:val="18"/>
                <w:szCs w:val="18"/>
                <w:lang w:eastAsia="es-CL"/>
              </w:rPr>
              <w:t>Descripción del medio de prueba:</w:t>
            </w:r>
            <w:r w:rsidRPr="008109A5">
              <w:rPr>
                <w:rFonts w:ascii="Calibri" w:eastAsia="Times New Roman" w:hAnsi="Calibri" w:cs="Times New Roman"/>
                <w:color w:val="000000"/>
                <w:sz w:val="18"/>
                <w:szCs w:val="18"/>
                <w:lang w:eastAsia="es-CL"/>
              </w:rPr>
              <w:t xml:space="preserve"> </w:t>
            </w:r>
            <w:r w:rsidR="008109A5" w:rsidRPr="008109A5">
              <w:rPr>
                <w:rFonts w:ascii="Calibri" w:eastAsia="Times New Roman" w:hAnsi="Calibri" w:cs="Times New Roman"/>
                <w:color w:val="000000"/>
                <w:sz w:val="18"/>
                <w:szCs w:val="18"/>
                <w:lang w:eastAsia="es-CL"/>
              </w:rPr>
              <w:t>Vista de la mantención de los letreros de precaución de ductos de fertirriego.</w:t>
            </w:r>
          </w:p>
        </w:tc>
        <w:tc>
          <w:tcPr>
            <w:tcW w:w="2500" w:type="pct"/>
            <w:gridSpan w:val="2"/>
            <w:tcBorders>
              <w:top w:val="single" w:sz="4" w:space="0" w:color="auto"/>
              <w:left w:val="single" w:sz="4" w:space="0" w:color="auto"/>
              <w:bottom w:val="single" w:sz="4" w:space="0" w:color="000000"/>
              <w:right w:val="single" w:sz="4" w:space="0" w:color="000000"/>
            </w:tcBorders>
          </w:tcPr>
          <w:p w14:paraId="56C0D024" w14:textId="005CBA88" w:rsidR="00790FCE" w:rsidRPr="008109A5" w:rsidRDefault="00790FCE" w:rsidP="00FD3402">
            <w:pPr>
              <w:spacing w:after="0" w:line="240" w:lineRule="auto"/>
              <w:jc w:val="both"/>
              <w:rPr>
                <w:rFonts w:ascii="Calibri" w:eastAsia="Times New Roman" w:hAnsi="Calibri" w:cs="Times New Roman"/>
                <w:color w:val="000000"/>
                <w:sz w:val="18"/>
                <w:szCs w:val="18"/>
                <w:lang w:eastAsia="es-CL"/>
              </w:rPr>
            </w:pPr>
            <w:r w:rsidRPr="008109A5">
              <w:rPr>
                <w:rFonts w:ascii="Calibri" w:eastAsia="Times New Roman" w:hAnsi="Calibri" w:cs="Times New Roman"/>
                <w:b/>
                <w:color w:val="000000"/>
                <w:sz w:val="18"/>
                <w:szCs w:val="18"/>
                <w:lang w:eastAsia="es-CL"/>
              </w:rPr>
              <w:t>Descripción del medio de prueba:</w:t>
            </w:r>
            <w:r w:rsidRPr="008109A5">
              <w:rPr>
                <w:rFonts w:ascii="Calibri" w:eastAsia="Times New Roman" w:hAnsi="Calibri" w:cs="Times New Roman"/>
                <w:color w:val="000000"/>
                <w:sz w:val="18"/>
                <w:szCs w:val="18"/>
                <w:lang w:eastAsia="es-CL"/>
              </w:rPr>
              <w:t xml:space="preserve"> </w:t>
            </w:r>
            <w:r w:rsidR="008109A5" w:rsidRPr="008109A5">
              <w:rPr>
                <w:rFonts w:ascii="Calibri" w:eastAsia="Times New Roman" w:hAnsi="Calibri" w:cs="Times New Roman"/>
                <w:color w:val="000000"/>
                <w:sz w:val="18"/>
                <w:szCs w:val="18"/>
                <w:lang w:eastAsia="es-CL"/>
              </w:rPr>
              <w:t>Vista de la mantención de los letreros de precaución de ductos de fertirriego.</w:t>
            </w:r>
          </w:p>
        </w:tc>
      </w:tr>
    </w:tbl>
    <w:p w14:paraId="66EFB509" w14:textId="150111B5" w:rsidR="00790FCE" w:rsidRDefault="00790FCE"/>
    <w:tbl>
      <w:tblPr>
        <w:tblStyle w:val="Tablaconcuadrcula1"/>
        <w:tblW w:w="5000" w:type="pct"/>
        <w:tblLook w:val="04A0" w:firstRow="1" w:lastRow="0" w:firstColumn="1" w:lastColumn="0" w:noHBand="0" w:noVBand="1"/>
      </w:tblPr>
      <w:tblGrid>
        <w:gridCol w:w="417"/>
        <w:gridCol w:w="1760"/>
        <w:gridCol w:w="1093"/>
        <w:gridCol w:w="1419"/>
        <w:gridCol w:w="1489"/>
        <w:gridCol w:w="2371"/>
        <w:gridCol w:w="5013"/>
      </w:tblGrid>
      <w:tr w:rsidR="00A95B50" w:rsidRPr="008D7BE2" w14:paraId="3890DA18" w14:textId="77777777" w:rsidTr="00A95B50">
        <w:trPr>
          <w:trHeight w:val="357"/>
        </w:trPr>
        <w:tc>
          <w:tcPr>
            <w:tcW w:w="154" w:type="pct"/>
            <w:shd w:val="clear" w:color="auto" w:fill="D9D9D9" w:themeFill="background1" w:themeFillShade="D9"/>
          </w:tcPr>
          <w:p w14:paraId="4C8CC974" w14:textId="77777777" w:rsidR="00A95B50" w:rsidRPr="008D7BE2" w:rsidRDefault="00A95B50" w:rsidP="00A95B50">
            <w:pPr>
              <w:jc w:val="center"/>
              <w:rPr>
                <w:b/>
              </w:rPr>
            </w:pPr>
            <w:r>
              <w:rPr>
                <w:b/>
              </w:rPr>
              <w:lastRenderedPageBreak/>
              <w:t xml:space="preserve">N° </w:t>
            </w:r>
          </w:p>
        </w:tc>
        <w:tc>
          <w:tcPr>
            <w:tcW w:w="649" w:type="pct"/>
            <w:shd w:val="clear" w:color="auto" w:fill="D9D9D9" w:themeFill="background1" w:themeFillShade="D9"/>
            <w:vAlign w:val="center"/>
          </w:tcPr>
          <w:p w14:paraId="501954D6" w14:textId="77777777" w:rsidR="00A95B50" w:rsidRPr="008D7BE2" w:rsidRDefault="00A95B50" w:rsidP="00A95B50">
            <w:pPr>
              <w:jc w:val="center"/>
              <w:rPr>
                <w:b/>
              </w:rPr>
            </w:pPr>
            <w:r w:rsidRPr="008D7BE2">
              <w:rPr>
                <w:b/>
              </w:rPr>
              <w:t>Acción</w:t>
            </w:r>
          </w:p>
        </w:tc>
        <w:tc>
          <w:tcPr>
            <w:tcW w:w="403" w:type="pct"/>
            <w:shd w:val="clear" w:color="auto" w:fill="D9D9D9" w:themeFill="background1" w:themeFillShade="D9"/>
            <w:vAlign w:val="center"/>
          </w:tcPr>
          <w:p w14:paraId="76D86C95" w14:textId="77777777" w:rsidR="00A95B50" w:rsidRPr="008D7BE2" w:rsidRDefault="00A95B50" w:rsidP="00A95B50">
            <w:pPr>
              <w:jc w:val="center"/>
              <w:rPr>
                <w:b/>
              </w:rPr>
            </w:pPr>
            <w:r>
              <w:rPr>
                <w:b/>
              </w:rPr>
              <w:t xml:space="preserve">Tipo de Acción </w:t>
            </w:r>
          </w:p>
        </w:tc>
        <w:tc>
          <w:tcPr>
            <w:tcW w:w="523" w:type="pct"/>
            <w:shd w:val="clear" w:color="auto" w:fill="D9D9D9" w:themeFill="background1" w:themeFillShade="D9"/>
            <w:vAlign w:val="center"/>
          </w:tcPr>
          <w:p w14:paraId="67CA7DF9" w14:textId="77777777" w:rsidR="00A95B50" w:rsidRPr="00EA1096" w:rsidRDefault="00A95B50" w:rsidP="00A95B50">
            <w:pPr>
              <w:jc w:val="center"/>
              <w:rPr>
                <w:b/>
              </w:rPr>
            </w:pPr>
            <w:r w:rsidRPr="00843BF5">
              <w:rPr>
                <w:b/>
              </w:rPr>
              <w:t>Plazo de ejecución</w:t>
            </w:r>
          </w:p>
        </w:tc>
        <w:tc>
          <w:tcPr>
            <w:tcW w:w="549" w:type="pct"/>
            <w:shd w:val="clear" w:color="auto" w:fill="D9D9D9" w:themeFill="background1" w:themeFillShade="D9"/>
            <w:vAlign w:val="center"/>
          </w:tcPr>
          <w:p w14:paraId="5E4F9E62" w14:textId="77777777" w:rsidR="00A95B50" w:rsidRPr="008D7BE2" w:rsidRDefault="00A95B50" w:rsidP="00A95B50">
            <w:pPr>
              <w:jc w:val="center"/>
              <w:rPr>
                <w:b/>
              </w:rPr>
            </w:pPr>
            <w:r>
              <w:rPr>
                <w:b/>
              </w:rPr>
              <w:t>Indicador de cumplimiento</w:t>
            </w:r>
          </w:p>
        </w:tc>
        <w:tc>
          <w:tcPr>
            <w:tcW w:w="874" w:type="pct"/>
            <w:shd w:val="clear" w:color="auto" w:fill="D9D9D9" w:themeFill="background1" w:themeFillShade="D9"/>
            <w:vAlign w:val="center"/>
          </w:tcPr>
          <w:p w14:paraId="2F7C0924" w14:textId="77777777" w:rsidR="00A95B50" w:rsidRPr="008D7BE2" w:rsidRDefault="00A95B50" w:rsidP="00A95B50">
            <w:pPr>
              <w:jc w:val="center"/>
              <w:rPr>
                <w:b/>
              </w:rPr>
            </w:pPr>
            <w:r w:rsidRPr="008D7BE2">
              <w:rPr>
                <w:b/>
              </w:rPr>
              <w:t>Medios de verificación</w:t>
            </w:r>
          </w:p>
        </w:tc>
        <w:tc>
          <w:tcPr>
            <w:tcW w:w="1848" w:type="pct"/>
            <w:shd w:val="clear" w:color="auto" w:fill="D9D9D9" w:themeFill="background1" w:themeFillShade="D9"/>
            <w:vAlign w:val="center"/>
          </w:tcPr>
          <w:p w14:paraId="4477875D" w14:textId="77777777" w:rsidR="00A95B50" w:rsidRPr="008D7BE2" w:rsidRDefault="00A95B50" w:rsidP="00A95B50">
            <w:pPr>
              <w:jc w:val="center"/>
              <w:rPr>
                <w:b/>
              </w:rPr>
            </w:pPr>
            <w:r w:rsidRPr="008D7BE2">
              <w:rPr>
                <w:b/>
              </w:rPr>
              <w:t>Resultados de la Fiscalización</w:t>
            </w:r>
          </w:p>
        </w:tc>
      </w:tr>
      <w:tr w:rsidR="00A95B50" w:rsidRPr="008D7BE2" w14:paraId="27D80EDF" w14:textId="77777777" w:rsidTr="00A95B50">
        <w:trPr>
          <w:trHeight w:val="556"/>
        </w:trPr>
        <w:tc>
          <w:tcPr>
            <w:tcW w:w="154" w:type="pct"/>
          </w:tcPr>
          <w:p w14:paraId="280BA65C" w14:textId="77777777" w:rsidR="00A95B50" w:rsidRDefault="00A95B50" w:rsidP="00A95B50">
            <w:r>
              <w:t>6</w:t>
            </w:r>
          </w:p>
        </w:tc>
        <w:tc>
          <w:tcPr>
            <w:tcW w:w="649" w:type="pct"/>
          </w:tcPr>
          <w:p w14:paraId="61F9D084" w14:textId="77777777" w:rsidR="00A95B50" w:rsidRDefault="00A95B50" w:rsidP="00A95B50">
            <w:pPr>
              <w:jc w:val="both"/>
            </w:pPr>
            <w:r>
              <w:t>Generación de nuevos convenios de fertirriego con parceleros de pabellones, con la finalidad de aumentar la superficie de tierras para disponer purines.</w:t>
            </w:r>
          </w:p>
        </w:tc>
        <w:tc>
          <w:tcPr>
            <w:tcW w:w="403" w:type="pct"/>
          </w:tcPr>
          <w:p w14:paraId="47C14187" w14:textId="77777777" w:rsidR="00A95B50" w:rsidRPr="008D7BE2" w:rsidRDefault="00A95B50" w:rsidP="00A95B50">
            <w:r>
              <w:t>Por ejecutar</w:t>
            </w:r>
          </w:p>
        </w:tc>
        <w:tc>
          <w:tcPr>
            <w:tcW w:w="523" w:type="pct"/>
          </w:tcPr>
          <w:p w14:paraId="5BFBAF42" w14:textId="77777777" w:rsidR="00A95B50" w:rsidRDefault="00A95B50" w:rsidP="00A95B50">
            <w:pPr>
              <w:jc w:val="both"/>
            </w:pPr>
            <w:r>
              <w:t>12 meses desde aprobación del Programa de Cumplimiento.</w:t>
            </w:r>
          </w:p>
          <w:p w14:paraId="617F614C" w14:textId="77777777" w:rsidR="00A95B50" w:rsidRDefault="00A95B50" w:rsidP="00A95B50">
            <w:pPr>
              <w:jc w:val="both"/>
            </w:pPr>
          </w:p>
          <w:p w14:paraId="6EC49725" w14:textId="77777777" w:rsidR="00A95B50" w:rsidRDefault="00A95B50" w:rsidP="00A95B50">
            <w:pPr>
              <w:jc w:val="both"/>
            </w:pPr>
            <w:r>
              <w:t>De no llegar a acuerdo con los parceleros en dicho plazo, la acción será desistida e informada a la SMA.</w:t>
            </w:r>
          </w:p>
        </w:tc>
        <w:tc>
          <w:tcPr>
            <w:tcW w:w="549" w:type="pct"/>
          </w:tcPr>
          <w:p w14:paraId="06E74DEC" w14:textId="77777777" w:rsidR="00A95B50" w:rsidRDefault="00A95B50" w:rsidP="00A95B50">
            <w:pPr>
              <w:jc w:val="both"/>
            </w:pPr>
            <w:r>
              <w:t>Convenios de fertirriego con parceleros vecinos.</w:t>
            </w:r>
          </w:p>
        </w:tc>
        <w:tc>
          <w:tcPr>
            <w:tcW w:w="874" w:type="pct"/>
          </w:tcPr>
          <w:p w14:paraId="72A5045D" w14:textId="77777777" w:rsidR="00A95B50" w:rsidRPr="007B5397" w:rsidRDefault="00A95B50" w:rsidP="00A95B50">
            <w:pPr>
              <w:jc w:val="both"/>
              <w:rPr>
                <w:b/>
              </w:rPr>
            </w:pPr>
            <w:r w:rsidRPr="007B5397">
              <w:rPr>
                <w:b/>
              </w:rPr>
              <w:t>Reporte Inicial:</w:t>
            </w:r>
          </w:p>
          <w:p w14:paraId="3FA55560" w14:textId="77777777" w:rsidR="00A95B50" w:rsidRDefault="00A95B50" w:rsidP="00A95B50">
            <w:pPr>
              <w:jc w:val="both"/>
            </w:pPr>
            <w:r>
              <w:t>-</w:t>
            </w:r>
          </w:p>
          <w:p w14:paraId="44C92BCD" w14:textId="77777777" w:rsidR="00A95B50" w:rsidRDefault="00A95B50" w:rsidP="00A95B50">
            <w:pPr>
              <w:jc w:val="both"/>
            </w:pPr>
          </w:p>
          <w:p w14:paraId="74A22ED6" w14:textId="77777777" w:rsidR="00A95B50" w:rsidRPr="00AB385B" w:rsidRDefault="00A95B50" w:rsidP="00A95B50">
            <w:pPr>
              <w:jc w:val="both"/>
              <w:rPr>
                <w:b/>
              </w:rPr>
            </w:pPr>
            <w:r w:rsidRPr="00AB385B">
              <w:rPr>
                <w:b/>
              </w:rPr>
              <w:t>Reportes de Avance:</w:t>
            </w:r>
          </w:p>
          <w:p w14:paraId="0CEBC001" w14:textId="77777777" w:rsidR="00A95B50" w:rsidRDefault="00A95B50" w:rsidP="00A95B50">
            <w:pPr>
              <w:jc w:val="both"/>
            </w:pPr>
            <w:r>
              <w:t>Plan de Aplicación de Purines.</w:t>
            </w:r>
          </w:p>
          <w:p w14:paraId="4B31AE5E" w14:textId="77777777" w:rsidR="00A95B50" w:rsidRDefault="00A95B50" w:rsidP="00A95B50">
            <w:pPr>
              <w:jc w:val="both"/>
            </w:pPr>
          </w:p>
          <w:p w14:paraId="4BFB3B57" w14:textId="77777777" w:rsidR="00A95B50" w:rsidRDefault="00A95B50" w:rsidP="00A95B50">
            <w:pPr>
              <w:jc w:val="both"/>
            </w:pPr>
            <w:r>
              <w:t>Avance de consolidados de acuerdos con vecinos.</w:t>
            </w:r>
          </w:p>
          <w:p w14:paraId="002067BA" w14:textId="77777777" w:rsidR="00A95B50" w:rsidRDefault="00A95B50" w:rsidP="00A95B50">
            <w:pPr>
              <w:jc w:val="both"/>
            </w:pPr>
          </w:p>
          <w:p w14:paraId="76380C5B" w14:textId="77777777" w:rsidR="00A95B50" w:rsidRPr="00AB385B" w:rsidRDefault="00A95B50" w:rsidP="00A95B50">
            <w:pPr>
              <w:jc w:val="both"/>
              <w:rPr>
                <w:b/>
              </w:rPr>
            </w:pPr>
            <w:r w:rsidRPr="00AB385B">
              <w:rPr>
                <w:b/>
              </w:rPr>
              <w:t>Reporte Final:</w:t>
            </w:r>
          </w:p>
          <w:p w14:paraId="5F3EEB54" w14:textId="77777777" w:rsidR="00A95B50" w:rsidRPr="008226F0" w:rsidRDefault="00A95B50" w:rsidP="00A95B50">
            <w:pPr>
              <w:jc w:val="both"/>
            </w:pPr>
            <w:r>
              <w:t>Resultados del convenio, incluyendo un consolidado de acuerdos con vecinos.</w:t>
            </w:r>
          </w:p>
        </w:tc>
        <w:tc>
          <w:tcPr>
            <w:tcW w:w="1848" w:type="pct"/>
          </w:tcPr>
          <w:p w14:paraId="0BD6EFE1" w14:textId="3AA7BD8E" w:rsidR="00A95B50" w:rsidRPr="00560710" w:rsidRDefault="00560710" w:rsidP="00560710">
            <w:pPr>
              <w:jc w:val="both"/>
            </w:pPr>
            <w:r w:rsidRPr="00560710">
              <w:rPr>
                <w:b/>
              </w:rPr>
              <w:t>1.</w:t>
            </w:r>
            <w:r>
              <w:t xml:space="preserve"> </w:t>
            </w:r>
            <w:r w:rsidRPr="00560710">
              <w:t>En Anexo N°2 del Reporte de Avance N°1, se adjunta el Plan de Aplicación de Efluentes al Suelo (PAES), tal como se indicó en los Resultados de la Fiscalización asociado a la Acción N°2 del presente Informe.</w:t>
            </w:r>
          </w:p>
          <w:p w14:paraId="642FC1C5" w14:textId="75D1C683" w:rsidR="0008464D" w:rsidRDefault="00560710" w:rsidP="00560710">
            <w:pPr>
              <w:jc w:val="both"/>
            </w:pPr>
            <w:r w:rsidRPr="0008464D">
              <w:rPr>
                <w:b/>
                <w:bCs/>
              </w:rPr>
              <w:t>2.</w:t>
            </w:r>
            <w:r>
              <w:t xml:space="preserve"> Respecto al acuerdo con vecinos, en Reporte de Avance N°1 se señala que “</w:t>
            </w:r>
            <w:r w:rsidRPr="0008464D">
              <w:rPr>
                <w:i/>
                <w:iCs/>
              </w:rPr>
              <w:t>la Productora Porky cuenta con dos convenios de fertirriego con parceleros, uno del 2011 y otro del 2015, ambos autorizan el riego del ril y/o purín provenientes del proceso de fertirriego</w:t>
            </w:r>
            <w:r w:rsidR="0008464D" w:rsidRPr="0008464D">
              <w:rPr>
                <w:i/>
                <w:iCs/>
              </w:rPr>
              <w:t xml:space="preserve"> (Ver Anexo N°3 Convenios de fertirriego). Estas no serán regadas mi incorporadas en el plan de aplicación de purines hasta llegar a un acuerdo con el total de parceleros</w:t>
            </w:r>
            <w:r w:rsidR="0008464D">
              <w:t>”.</w:t>
            </w:r>
          </w:p>
          <w:p w14:paraId="5D45DBEE" w14:textId="75795311" w:rsidR="0008464D" w:rsidRDefault="0008464D" w:rsidP="00560710">
            <w:pPr>
              <w:jc w:val="both"/>
            </w:pPr>
            <w:r w:rsidRPr="0008464D">
              <w:rPr>
                <w:b/>
                <w:bCs/>
              </w:rPr>
              <w:t>3.</w:t>
            </w:r>
            <w:r>
              <w:t xml:space="preserve"> Asimismo señala que “</w:t>
            </w:r>
            <w:r w:rsidRPr="0008464D">
              <w:rPr>
                <w:i/>
                <w:iCs/>
              </w:rPr>
              <w:t>la productora se encuentra realizando gestiones de nuevos convenios de fertirriego con los parceleros vecinos</w:t>
            </w:r>
            <w:r>
              <w:t>”.</w:t>
            </w:r>
          </w:p>
          <w:p w14:paraId="30D94B93" w14:textId="1C531B81" w:rsidR="00560710" w:rsidRPr="008B42B7" w:rsidRDefault="0008464D" w:rsidP="00560710">
            <w:pPr>
              <w:jc w:val="both"/>
            </w:pPr>
            <w:r w:rsidRPr="00365556">
              <w:rPr>
                <w:b/>
                <w:bCs/>
              </w:rPr>
              <w:t>4.</w:t>
            </w:r>
            <w:r>
              <w:t xml:space="preserve"> </w:t>
            </w:r>
            <w:r w:rsidR="00365556">
              <w:t>No obstante, en Reporte de Avance N°3 se indica que “</w:t>
            </w:r>
            <w:r w:rsidR="00365556" w:rsidRPr="00365556">
              <w:rPr>
                <w:i/>
                <w:iCs/>
              </w:rPr>
              <w:t xml:space="preserve">no se generó nuevos acuerdos con los parceleros vecinos, sin </w:t>
            </w:r>
            <w:r w:rsidR="00365556" w:rsidRPr="008B42B7">
              <w:rPr>
                <w:i/>
                <w:iCs/>
              </w:rPr>
              <w:t>embargo se cuenta con dos convenios que fueron reportados anteriormente</w:t>
            </w:r>
            <w:r w:rsidR="00365556" w:rsidRPr="008B42B7">
              <w:t>”.</w:t>
            </w:r>
          </w:p>
          <w:p w14:paraId="3B52D7F0" w14:textId="2124F5C4" w:rsidR="00365556" w:rsidRPr="008B42B7" w:rsidRDefault="00365556" w:rsidP="00560710">
            <w:pPr>
              <w:jc w:val="both"/>
            </w:pPr>
            <w:r w:rsidRPr="008B42B7">
              <w:rPr>
                <w:b/>
                <w:bCs/>
              </w:rPr>
              <w:t>5.</w:t>
            </w:r>
            <w:r w:rsidRPr="008B42B7">
              <w:t xml:space="preserve"> En Reporte Final se especifica que “</w:t>
            </w:r>
            <w:r w:rsidRPr="008B42B7">
              <w:rPr>
                <w:i/>
                <w:iCs/>
              </w:rPr>
              <w:t>el convenio de Fertirriego solamente fue suscrito por dos parceleros vecinos (uno el año 2011 y el otro el año 2015) por lo que se dejará sin efecto. Como se informó en Programa de cumplimiento, este se realizaría de llegar a acuerdo con un mayor número de vecinos</w:t>
            </w:r>
            <w:r w:rsidRPr="008B42B7">
              <w:t>”.</w:t>
            </w:r>
          </w:p>
          <w:p w14:paraId="65D60897" w14:textId="08B6A29D" w:rsidR="00365556" w:rsidRDefault="00365556" w:rsidP="00560710">
            <w:pPr>
              <w:jc w:val="both"/>
            </w:pPr>
            <w:r w:rsidRPr="008B42B7">
              <w:rPr>
                <w:b/>
                <w:bCs/>
              </w:rPr>
              <w:t>6.</w:t>
            </w:r>
            <w:r w:rsidRPr="008B42B7">
              <w:t xml:space="preserve"> Además se indica que “</w:t>
            </w:r>
            <w:r w:rsidRPr="008B42B7">
              <w:rPr>
                <w:i/>
                <w:iCs/>
              </w:rPr>
              <w:t>de igual manera se seguirá intentando llegar a un acuerdo de entrega</w:t>
            </w:r>
            <w:r w:rsidRPr="00365556">
              <w:rPr>
                <w:i/>
                <w:iCs/>
              </w:rPr>
              <w:t xml:space="preserve"> de biofertilizante para riegos agrícolas de terrenos cercanos al plantel</w:t>
            </w:r>
            <w:r>
              <w:t>”.</w:t>
            </w:r>
          </w:p>
          <w:p w14:paraId="105377B7" w14:textId="46D0EBCA" w:rsidR="002A086D" w:rsidRDefault="00365556" w:rsidP="00560710">
            <w:pPr>
              <w:jc w:val="both"/>
            </w:pPr>
            <w:r w:rsidRPr="0084505A">
              <w:rPr>
                <w:b/>
                <w:bCs/>
              </w:rPr>
              <w:t>7.</w:t>
            </w:r>
            <w:r>
              <w:t xml:space="preserve"> </w:t>
            </w:r>
            <w:r w:rsidR="0084505A">
              <w:t>No obstante, se puede indicar que, el PAES presentado al Servicio Agrícola y Ganadero</w:t>
            </w:r>
            <w:r w:rsidR="002A086D">
              <w:t xml:space="preserve"> señala que “</w:t>
            </w:r>
            <w:r w:rsidR="002A086D" w:rsidRPr="002A086D">
              <w:rPr>
                <w:i/>
                <w:iCs/>
              </w:rPr>
              <w:t xml:space="preserve">para utilizar el purín en fertilización y riego, se usarán 75 ha. De los potreros que se encuentran cercanos al criadero. Aunque el fundo Viñas Viejas tiene 208 ha. Con diversos cultivos y plantaciones, la idea es utilizar el riego con purines (fertirriego) los potreros que se encuentran cercanos al </w:t>
            </w:r>
            <w:r w:rsidR="002A086D" w:rsidRPr="002A086D">
              <w:rPr>
                <w:i/>
                <w:iCs/>
              </w:rPr>
              <w:lastRenderedPageBreak/>
              <w:t>criadero que están en rotación maíz-avena, y también otros que están con empastada permanente</w:t>
            </w:r>
            <w:r w:rsidR="002A086D">
              <w:t>”.</w:t>
            </w:r>
          </w:p>
          <w:p w14:paraId="146D35DF" w14:textId="77777777" w:rsidR="002A086D" w:rsidRDefault="002A086D" w:rsidP="00560710">
            <w:pPr>
              <w:jc w:val="both"/>
            </w:pPr>
            <w:r w:rsidRPr="002A086D">
              <w:rPr>
                <w:b/>
                <w:bCs/>
              </w:rPr>
              <w:t>8.</w:t>
            </w:r>
            <w:r>
              <w:t xml:space="preserve"> </w:t>
            </w:r>
            <w:r w:rsidR="0084505A">
              <w:t xml:space="preserve">Además, </w:t>
            </w:r>
            <w:r>
              <w:t xml:space="preserve">el PAES </w:t>
            </w:r>
            <w:r w:rsidR="0084505A">
              <w:t>indica que “</w:t>
            </w:r>
            <w:r w:rsidR="0084505A" w:rsidRPr="0084505A">
              <w:rPr>
                <w:i/>
                <w:iCs/>
              </w:rPr>
              <w:t>las aplicaciones de purines de ser necesario podrán restringirse los meses de junio y julio con el fin de sobrepasar una capacidad de campo del 80%, para lo cual solo se aplicara uno o dos riegos semanales, excepto los días de lluvia o cuando la saturación de suelo sea sobre el 80% de la Capacidad de Campo</w:t>
            </w:r>
            <w:r w:rsidR="0084505A">
              <w:t xml:space="preserve">”. </w:t>
            </w:r>
          </w:p>
          <w:p w14:paraId="4FBD2F9A" w14:textId="66F0D6E9" w:rsidR="00A95B50" w:rsidRPr="00117028" w:rsidRDefault="002A086D" w:rsidP="008666DF">
            <w:pPr>
              <w:jc w:val="both"/>
            </w:pPr>
            <w:r w:rsidRPr="002A086D">
              <w:rPr>
                <w:b/>
                <w:bCs/>
              </w:rPr>
              <w:t>9.</w:t>
            </w:r>
            <w:r>
              <w:t xml:space="preserve"> </w:t>
            </w:r>
            <w:r w:rsidR="0084505A">
              <w:t>E</w:t>
            </w:r>
            <w:r>
              <w:t xml:space="preserve">n el </w:t>
            </w:r>
            <w:r w:rsidR="0084505A">
              <w:t>Balance Hídrico</w:t>
            </w:r>
            <w:r>
              <w:t xml:space="preserve"> adjuntado al PAES</w:t>
            </w:r>
            <w:r w:rsidR="0084505A">
              <w:t>, se presenta la existencia de almacenaje de purín sólo en los meses de junio (4215 m</w:t>
            </w:r>
            <w:r w:rsidR="0084505A" w:rsidRPr="0084505A">
              <w:rPr>
                <w:vertAlign w:val="superscript"/>
              </w:rPr>
              <w:t>3</w:t>
            </w:r>
            <w:r w:rsidR="0084505A">
              <w:t>) y julio (1685 m</w:t>
            </w:r>
            <w:r w:rsidR="0084505A" w:rsidRPr="0084505A">
              <w:rPr>
                <w:vertAlign w:val="superscript"/>
              </w:rPr>
              <w:t>3</w:t>
            </w:r>
            <w:r w:rsidR="0084505A">
              <w:t xml:space="preserve">). </w:t>
            </w:r>
          </w:p>
        </w:tc>
      </w:tr>
      <w:tr w:rsidR="00A95B50" w:rsidRPr="008D7BE2" w14:paraId="509A4D93" w14:textId="77777777" w:rsidTr="00A95B50">
        <w:trPr>
          <w:trHeight w:val="556"/>
        </w:trPr>
        <w:tc>
          <w:tcPr>
            <w:tcW w:w="154" w:type="pct"/>
          </w:tcPr>
          <w:p w14:paraId="26BF5861" w14:textId="77777777" w:rsidR="00A95B50" w:rsidRDefault="00A95B50" w:rsidP="00A95B50">
            <w:r>
              <w:lastRenderedPageBreak/>
              <w:t>7</w:t>
            </w:r>
          </w:p>
        </w:tc>
        <w:tc>
          <w:tcPr>
            <w:tcW w:w="649" w:type="pct"/>
          </w:tcPr>
          <w:p w14:paraId="15AE5323" w14:textId="77777777" w:rsidR="00A95B50" w:rsidRDefault="00A95B50" w:rsidP="00A95B50">
            <w:pPr>
              <w:jc w:val="both"/>
            </w:pPr>
            <w:r>
              <w:t>Capacitaciones a los trabajadores.</w:t>
            </w:r>
          </w:p>
        </w:tc>
        <w:tc>
          <w:tcPr>
            <w:tcW w:w="403" w:type="pct"/>
          </w:tcPr>
          <w:p w14:paraId="5BB82DA5" w14:textId="77777777" w:rsidR="00A95B50" w:rsidRPr="008D7BE2" w:rsidRDefault="00A95B50" w:rsidP="00A95B50">
            <w:r>
              <w:t>Por ejecutar</w:t>
            </w:r>
          </w:p>
        </w:tc>
        <w:tc>
          <w:tcPr>
            <w:tcW w:w="523" w:type="pct"/>
          </w:tcPr>
          <w:p w14:paraId="43BBFB2B" w14:textId="77777777" w:rsidR="00A95B50" w:rsidRDefault="00A95B50" w:rsidP="00A95B50">
            <w:r>
              <w:t>Plazo de capacitaciones cuatrimestral.</w:t>
            </w:r>
          </w:p>
        </w:tc>
        <w:tc>
          <w:tcPr>
            <w:tcW w:w="549" w:type="pct"/>
          </w:tcPr>
          <w:p w14:paraId="1D9F6D80" w14:textId="77777777" w:rsidR="00A95B50" w:rsidRDefault="00A95B50" w:rsidP="00A95B50">
            <w:pPr>
              <w:jc w:val="both"/>
            </w:pPr>
            <w:r>
              <w:t>Capacitaciones Plan de Contingencia, operación, mantención de la Planta de Tratamiento y protocolos de acción y responsables de ejecutarlos.</w:t>
            </w:r>
          </w:p>
          <w:p w14:paraId="083888EB" w14:textId="77777777" w:rsidR="00A95B50" w:rsidRDefault="00A95B50" w:rsidP="00A95B50">
            <w:pPr>
              <w:jc w:val="both"/>
            </w:pPr>
          </w:p>
          <w:p w14:paraId="7BE9426F" w14:textId="77777777" w:rsidR="00A95B50" w:rsidRDefault="00A95B50" w:rsidP="00A95B50">
            <w:pPr>
              <w:jc w:val="both"/>
            </w:pPr>
            <w:r>
              <w:t>Capacitación del D.S. 90.</w:t>
            </w:r>
          </w:p>
          <w:p w14:paraId="3EA69CD4" w14:textId="77777777" w:rsidR="00A95B50" w:rsidRDefault="00A95B50" w:rsidP="00A95B50">
            <w:pPr>
              <w:jc w:val="both"/>
            </w:pPr>
          </w:p>
          <w:p w14:paraId="18DB3846" w14:textId="77777777" w:rsidR="00A95B50" w:rsidRDefault="00A95B50" w:rsidP="00A95B50">
            <w:pPr>
              <w:jc w:val="both"/>
            </w:pPr>
            <w:r>
              <w:t>Capacitación medio ambiental.</w:t>
            </w:r>
          </w:p>
        </w:tc>
        <w:tc>
          <w:tcPr>
            <w:tcW w:w="874" w:type="pct"/>
          </w:tcPr>
          <w:p w14:paraId="2D0AA54E" w14:textId="77777777" w:rsidR="00A95B50" w:rsidRDefault="00A95B50" w:rsidP="00A95B50">
            <w:pPr>
              <w:jc w:val="both"/>
              <w:rPr>
                <w:b/>
              </w:rPr>
            </w:pPr>
            <w:r>
              <w:rPr>
                <w:b/>
              </w:rPr>
              <w:t>Reporte Inicial:</w:t>
            </w:r>
          </w:p>
          <w:p w14:paraId="0C746CF1" w14:textId="77777777" w:rsidR="00A95B50" w:rsidRDefault="00A95B50" w:rsidP="00A95B50">
            <w:pPr>
              <w:jc w:val="both"/>
            </w:pPr>
            <w:r>
              <w:t>-</w:t>
            </w:r>
          </w:p>
          <w:p w14:paraId="69841797" w14:textId="77777777" w:rsidR="00A95B50" w:rsidRPr="00AB385B" w:rsidRDefault="00A95B50" w:rsidP="00A95B50">
            <w:pPr>
              <w:jc w:val="both"/>
            </w:pPr>
          </w:p>
          <w:p w14:paraId="0B89E4FC" w14:textId="77777777" w:rsidR="00A95B50" w:rsidRPr="0088038B" w:rsidRDefault="00A95B50" w:rsidP="00A95B50">
            <w:pPr>
              <w:jc w:val="both"/>
              <w:rPr>
                <w:b/>
              </w:rPr>
            </w:pPr>
            <w:r w:rsidRPr="0088038B">
              <w:rPr>
                <w:b/>
              </w:rPr>
              <w:t>Reportes de Avance:</w:t>
            </w:r>
          </w:p>
          <w:p w14:paraId="442244F4" w14:textId="77777777" w:rsidR="00A95B50" w:rsidRDefault="00A95B50" w:rsidP="00A95B50">
            <w:pPr>
              <w:jc w:val="both"/>
            </w:pPr>
            <w:r>
              <w:t>Acta de capacitaciones ya realizadas y capacitaciones futuras. El acta entregada contendrá datos del profesional que imparte la capacitación, contenido entregado, listado de asistentes.</w:t>
            </w:r>
          </w:p>
          <w:p w14:paraId="71BC2153" w14:textId="77777777" w:rsidR="00A95B50" w:rsidRDefault="00A95B50" w:rsidP="00A95B50">
            <w:pPr>
              <w:jc w:val="both"/>
            </w:pPr>
          </w:p>
          <w:p w14:paraId="59576171" w14:textId="77777777" w:rsidR="00A95B50" w:rsidRDefault="00A95B50" w:rsidP="00A95B50">
            <w:pPr>
              <w:jc w:val="both"/>
            </w:pPr>
            <w:r>
              <w:t>Registro fotográfico de capacitaciones.</w:t>
            </w:r>
          </w:p>
          <w:p w14:paraId="0842024C" w14:textId="77777777" w:rsidR="00A95B50" w:rsidRDefault="00A95B50" w:rsidP="00A95B50">
            <w:pPr>
              <w:jc w:val="both"/>
            </w:pPr>
          </w:p>
          <w:p w14:paraId="675ED3B5" w14:textId="77777777" w:rsidR="00A95B50" w:rsidRPr="00AB385B" w:rsidRDefault="00A95B50" w:rsidP="00A95B50">
            <w:pPr>
              <w:jc w:val="both"/>
              <w:rPr>
                <w:b/>
              </w:rPr>
            </w:pPr>
            <w:r w:rsidRPr="00AB385B">
              <w:rPr>
                <w:b/>
              </w:rPr>
              <w:t>Reporte Final:</w:t>
            </w:r>
          </w:p>
          <w:p w14:paraId="3BECA623" w14:textId="77777777" w:rsidR="00A95B50" w:rsidRPr="009D2D01" w:rsidRDefault="00A95B50" w:rsidP="00A95B50">
            <w:pPr>
              <w:jc w:val="both"/>
            </w:pPr>
            <w:r>
              <w:t>Informe consolidado con todas las capacitaciones realizadas.</w:t>
            </w:r>
          </w:p>
        </w:tc>
        <w:tc>
          <w:tcPr>
            <w:tcW w:w="1848" w:type="pct"/>
          </w:tcPr>
          <w:p w14:paraId="254EEDB3" w14:textId="5AC74074" w:rsidR="00655C49" w:rsidRPr="004202A0" w:rsidRDefault="004202A0" w:rsidP="004202A0">
            <w:pPr>
              <w:jc w:val="both"/>
              <w:rPr>
                <w:bCs/>
              </w:rPr>
            </w:pPr>
            <w:r w:rsidRPr="004202A0">
              <w:rPr>
                <w:b/>
                <w:bCs/>
              </w:rPr>
              <w:t>1.</w:t>
            </w:r>
            <w:r>
              <w:rPr>
                <w:bCs/>
              </w:rPr>
              <w:t xml:space="preserve"> </w:t>
            </w:r>
            <w:r w:rsidR="00655C49" w:rsidRPr="004202A0">
              <w:rPr>
                <w:bCs/>
              </w:rPr>
              <w:t>En Reporte de Avance N°1 se señala que “</w:t>
            </w:r>
            <w:r w:rsidR="00655C49" w:rsidRPr="004202A0">
              <w:rPr>
                <w:bCs/>
                <w:i/>
                <w:iCs/>
              </w:rPr>
              <w:t>el plan fue presentado a todos los trabajadores de la empresa, con el fin de actuar de manera coordinada bajo una metodología y lograr una respuesta eficiente ante el riesgo, minimizar los efectos negativos durante y después de ocurrida la emergencia</w:t>
            </w:r>
            <w:r w:rsidR="00655C49" w:rsidRPr="004202A0">
              <w:rPr>
                <w:bCs/>
              </w:rPr>
              <w:t>”.</w:t>
            </w:r>
          </w:p>
          <w:p w14:paraId="783CBFB1" w14:textId="0AC81EC4" w:rsidR="004202A0" w:rsidRDefault="004202A0" w:rsidP="004202A0">
            <w:pPr>
              <w:jc w:val="both"/>
            </w:pPr>
            <w:r w:rsidRPr="006C0CE8">
              <w:rPr>
                <w:b/>
                <w:bCs/>
              </w:rPr>
              <w:t>2.</w:t>
            </w:r>
            <w:r>
              <w:t xml:space="preserve"> </w:t>
            </w:r>
            <w:r w:rsidR="005D6D7C">
              <w:t>En Anexo N°4 del Reporte de Avance N°1, se adjuntan 3 Informes de Capacitación asociados a Medio Ambiente</w:t>
            </w:r>
            <w:r w:rsidR="006C0CE8">
              <w:t>,</w:t>
            </w:r>
            <w:r w:rsidR="005D6D7C">
              <w:t xml:space="preserve"> procesos operacionales</w:t>
            </w:r>
            <w:r w:rsidR="006C0CE8">
              <w:t xml:space="preserve"> y buenas prácticas operacionales (D.S. N°90) respectivamente</w:t>
            </w:r>
            <w:r w:rsidR="005D6D7C">
              <w:t>. Allí se precisan los objetivos, la metodología empleada, se identifica el relator, los resultados, se adjunta</w:t>
            </w:r>
            <w:r w:rsidR="00D524D7">
              <w:t>n</w:t>
            </w:r>
            <w:r w:rsidR="005D6D7C">
              <w:t xml:space="preserve"> fotografías de la actividad y las fichas de registro de capacitación</w:t>
            </w:r>
            <w:r w:rsidR="006C0CE8">
              <w:t>.</w:t>
            </w:r>
          </w:p>
          <w:p w14:paraId="437573E9" w14:textId="169A309F" w:rsidR="006C0CE8" w:rsidRDefault="006C0CE8" w:rsidP="004202A0">
            <w:pPr>
              <w:jc w:val="both"/>
            </w:pPr>
            <w:r w:rsidRPr="006C0CE8">
              <w:rPr>
                <w:b/>
                <w:bCs/>
              </w:rPr>
              <w:t>3.</w:t>
            </w:r>
            <w:r>
              <w:t xml:space="preserve"> La fecha de capacitación General de Medio Ambiente fue realizada el 12 de febrero de 2018, presentada por la empresa ISMA Consultores a un total de 33 trabajadores.</w:t>
            </w:r>
          </w:p>
          <w:p w14:paraId="3447F2AB" w14:textId="25107423" w:rsidR="006C0CE8" w:rsidRDefault="006C0CE8" w:rsidP="004202A0">
            <w:pPr>
              <w:jc w:val="both"/>
            </w:pPr>
            <w:r w:rsidRPr="006C0CE8">
              <w:rPr>
                <w:b/>
                <w:bCs/>
              </w:rPr>
              <w:t>4.</w:t>
            </w:r>
            <w:r>
              <w:t xml:space="preserve"> La fecha de capacitación de los procesos operacionales, fue desarrollada el 12 de marzo de 2018 a un total de 9 trabajadores (Jefaturas, Supervisores y Encargados).</w:t>
            </w:r>
          </w:p>
          <w:p w14:paraId="03441AD7" w14:textId="3B16A1D7" w:rsidR="006C0CE8" w:rsidRDefault="006C0CE8" w:rsidP="004202A0">
            <w:pPr>
              <w:jc w:val="both"/>
            </w:pPr>
            <w:r w:rsidRPr="006C0CE8">
              <w:rPr>
                <w:b/>
                <w:bCs/>
              </w:rPr>
              <w:t>5.</w:t>
            </w:r>
            <w:r>
              <w:t xml:space="preserve"> El tercer informe de capacitación da cuenta de la tercera capacitación realizada el 16 de abril de 2018 a 6 trabajadores.</w:t>
            </w:r>
          </w:p>
          <w:p w14:paraId="6E4B83B4" w14:textId="640AD5D0" w:rsidR="0096414C" w:rsidRDefault="0096414C" w:rsidP="004202A0">
            <w:pPr>
              <w:jc w:val="both"/>
            </w:pPr>
            <w:r w:rsidRPr="0049304C">
              <w:rPr>
                <w:b/>
                <w:bCs/>
              </w:rPr>
              <w:t>6.</w:t>
            </w:r>
            <w:r>
              <w:t xml:space="preserve"> En Reporte de Avance N°2, se informa que “</w:t>
            </w:r>
            <w:r w:rsidRPr="0096414C">
              <w:rPr>
                <w:i/>
                <w:iCs/>
              </w:rPr>
              <w:t xml:space="preserve">durante el mes de junio se realizó una capacitación para el personal administrativo, jefatura, operarios de la planta de tratamiento y campo, con la finalidad de fijar los canales de </w:t>
            </w:r>
            <w:r w:rsidRPr="0096414C">
              <w:rPr>
                <w:i/>
                <w:iCs/>
              </w:rPr>
              <w:lastRenderedPageBreak/>
              <w:t>comunicación y coordinación entre estos estamentos ante una eventual contingencia en campo. Durante el mes de agosto ser refuerza la capacitación con personal de campo, operarios de la planta de tratamiento y prevencionista de riesgo. Esta se llevó a cabo en terreno poniendo algunos ejemplos, protocolos de comunicación, lugar de guarda de equipos y bombas</w:t>
            </w:r>
            <w:r>
              <w:t>”. Se adjuntan imágenes de la capacitación en terreno.</w:t>
            </w:r>
          </w:p>
          <w:p w14:paraId="0EB97F48" w14:textId="17F9E704" w:rsidR="0096414C" w:rsidRDefault="0096414C" w:rsidP="004202A0">
            <w:pPr>
              <w:jc w:val="both"/>
            </w:pPr>
            <w:r w:rsidRPr="0049304C">
              <w:rPr>
                <w:b/>
                <w:bCs/>
              </w:rPr>
              <w:t>7.</w:t>
            </w:r>
            <w:r>
              <w:t xml:space="preserve"> No obstante, el Informe N°4 de </w:t>
            </w:r>
            <w:r w:rsidR="0049304C">
              <w:t>C</w:t>
            </w:r>
            <w:r>
              <w:t>apacitación</w:t>
            </w:r>
            <w:r w:rsidR="0049304C">
              <w:t xml:space="preserve"> adjuntado en Anexo 1 del Reporte de Avance N°2, se indica que la fecha de capacitación fue el 27 de julio de 2018, y se incluye fotografías de la capacitación en terreno, mientras que el Registro de Actividad, señala que la fecha de la capacitación fue realizada el 09 de agosto de 2018 a 8 trabajadores.</w:t>
            </w:r>
          </w:p>
          <w:p w14:paraId="2C0C49DE" w14:textId="64069586" w:rsidR="0049304C" w:rsidRDefault="0049304C" w:rsidP="004202A0">
            <w:pPr>
              <w:jc w:val="both"/>
            </w:pPr>
            <w:r w:rsidRPr="00E747BA">
              <w:rPr>
                <w:b/>
                <w:bCs/>
              </w:rPr>
              <w:t>8.</w:t>
            </w:r>
            <w:r>
              <w:t xml:space="preserve"> </w:t>
            </w:r>
            <w:r w:rsidR="00F03090">
              <w:t xml:space="preserve">En Anexo N°1 del Reporte de Avance N°3 se se adjunta el Informe de Capacitación N°5 asociado a buenas prácticas ambientales, el cual fue realizado el 29 de octubre de 2018. Se incluyen fotografías de la actividad y el Registro dando cuenta que la actividad fue realizada a 6 trabajadores. </w:t>
            </w:r>
          </w:p>
          <w:p w14:paraId="6BA318F5" w14:textId="3290E4F0" w:rsidR="00F03090" w:rsidRDefault="00F03090" w:rsidP="004202A0">
            <w:pPr>
              <w:jc w:val="both"/>
            </w:pPr>
            <w:r w:rsidRPr="00E747BA">
              <w:rPr>
                <w:b/>
                <w:bCs/>
              </w:rPr>
              <w:t>9.</w:t>
            </w:r>
            <w:r w:rsidR="00E747BA">
              <w:t xml:space="preserve"> En Reporte Final, se consolida y se resumen las 5 actividades de capacitación realizadas a los trabajadores de la empresa, asociadas a las siguientes temáticas:</w:t>
            </w:r>
          </w:p>
          <w:p w14:paraId="04DBD591" w14:textId="2A86B664" w:rsidR="00E747BA" w:rsidRDefault="00E747BA" w:rsidP="004202A0">
            <w:pPr>
              <w:jc w:val="both"/>
            </w:pPr>
            <w:r>
              <w:t>- Conocimientos generales de medio ambiente y programa de cumplimiento.</w:t>
            </w:r>
          </w:p>
          <w:p w14:paraId="0D0FDF31" w14:textId="63E3D969" w:rsidR="00E747BA" w:rsidRDefault="00E747BA" w:rsidP="004202A0">
            <w:pPr>
              <w:jc w:val="both"/>
            </w:pPr>
            <w:r>
              <w:t>- Procesos operacionales de la empresa.</w:t>
            </w:r>
          </w:p>
          <w:p w14:paraId="371881D6" w14:textId="58B493EA" w:rsidR="00E747BA" w:rsidRDefault="00E747BA" w:rsidP="004202A0">
            <w:pPr>
              <w:jc w:val="both"/>
            </w:pPr>
            <w:r>
              <w:t>- Plan de Contingencia del sistema de fertirriego y mantención de la Planta de Tratamiento, Plan de aplicación de purines y D.S. N°90/2000.</w:t>
            </w:r>
          </w:p>
          <w:p w14:paraId="229B6F5F" w14:textId="167F979B" w:rsidR="00E747BA" w:rsidRDefault="00E747BA" w:rsidP="004202A0">
            <w:pPr>
              <w:jc w:val="both"/>
            </w:pPr>
            <w:r>
              <w:t>- Plan de Contingencia del sistema de fertirriego y mantención de la Planta de Tratamiento (en terreno).</w:t>
            </w:r>
          </w:p>
          <w:p w14:paraId="3EF17821" w14:textId="7BAB8D32" w:rsidR="00A95B50" w:rsidRPr="00D061D1" w:rsidRDefault="00E747BA" w:rsidP="00E747BA">
            <w:pPr>
              <w:jc w:val="both"/>
            </w:pPr>
            <w:r>
              <w:t>- Buenas prácticas agrícolas, Plan de aplicación de purines y D.S. N°90/2000.</w:t>
            </w:r>
          </w:p>
        </w:tc>
      </w:tr>
    </w:tbl>
    <w:p w14:paraId="4A9EDF90" w14:textId="77777777" w:rsidR="00D15E07" w:rsidRDefault="00D15E07"/>
    <w:p w14:paraId="581259BB" w14:textId="77777777" w:rsidR="00040E0B" w:rsidRDefault="00040E0B"/>
    <w:p w14:paraId="53094C99" w14:textId="77777777" w:rsidR="00EA56C1" w:rsidRDefault="00EA56C1"/>
    <w:p w14:paraId="069393F3" w14:textId="77777777" w:rsidR="00DA4378" w:rsidRDefault="00DA4378" w:rsidP="007F7956">
      <w:pPr>
        <w:pStyle w:val="Ttulo1"/>
        <w:numPr>
          <w:ilvl w:val="0"/>
          <w:numId w:val="0"/>
        </w:numPr>
        <w:sectPr w:rsidR="00DA4378" w:rsidSect="00DA4378">
          <w:footerReference w:type="default" r:id="rId28"/>
          <w:pgSz w:w="15840" w:h="12240" w:orient="landscape" w:code="1"/>
          <w:pgMar w:top="1134" w:right="1134" w:bottom="1134" w:left="1134" w:header="709" w:footer="709" w:gutter="0"/>
          <w:cols w:space="708"/>
          <w:titlePg/>
          <w:docGrid w:linePitch="360"/>
        </w:sectPr>
      </w:pPr>
      <w:bookmarkStart w:id="67" w:name="_Toc352840404"/>
      <w:bookmarkStart w:id="68" w:name="_Toc352841464"/>
      <w:bookmarkStart w:id="69" w:name="_Toc447875253"/>
      <w:bookmarkStart w:id="70" w:name="_Toc449085431"/>
    </w:p>
    <w:p w14:paraId="669F95AF" w14:textId="77777777" w:rsidR="004A20CC" w:rsidRPr="0098474A" w:rsidRDefault="004A20CC" w:rsidP="004A20CC">
      <w:pPr>
        <w:pStyle w:val="Ttulo1"/>
        <w:rPr>
          <w:szCs w:val="24"/>
        </w:rPr>
      </w:pPr>
      <w:bookmarkStart w:id="71" w:name="_Toc535330813"/>
      <w:r w:rsidRPr="0098474A">
        <w:rPr>
          <w:szCs w:val="24"/>
        </w:rPr>
        <w:lastRenderedPageBreak/>
        <w:t>CONCLUSIONES</w:t>
      </w:r>
      <w:bookmarkEnd w:id="67"/>
      <w:bookmarkEnd w:id="68"/>
      <w:bookmarkEnd w:id="69"/>
      <w:bookmarkEnd w:id="70"/>
      <w:bookmarkEnd w:id="71"/>
    </w:p>
    <w:p w14:paraId="133E548F" w14:textId="77777777" w:rsidR="004A20CC" w:rsidRPr="0098474A" w:rsidRDefault="004A20CC" w:rsidP="004A20CC">
      <w:pPr>
        <w:spacing w:after="0" w:line="240" w:lineRule="auto"/>
        <w:contextualSpacing/>
        <w:jc w:val="both"/>
        <w:rPr>
          <w:rFonts w:cstheme="minorHAnsi"/>
          <w:sz w:val="24"/>
          <w:szCs w:val="24"/>
        </w:rPr>
      </w:pPr>
    </w:p>
    <w:p w14:paraId="593EC0B3" w14:textId="7ACB6E2E" w:rsidR="004A20CC" w:rsidRDefault="004A20CC" w:rsidP="004A20CC">
      <w:pPr>
        <w:jc w:val="both"/>
        <w:rPr>
          <w:rFonts w:cstheme="minorHAnsi"/>
        </w:rPr>
      </w:pPr>
      <w:r w:rsidRPr="0098474A">
        <w:rPr>
          <w:rFonts w:cstheme="minorHAnsi"/>
        </w:rPr>
        <w:t>La Actividad de Fiscalización Ambiental realizada, consideró la verificación de las acciones N°</w:t>
      </w:r>
      <w:r w:rsidR="006238A7">
        <w:rPr>
          <w:rFonts w:cstheme="minorHAnsi"/>
        </w:rPr>
        <w:t xml:space="preserve">1, 2, 3, 4, </w:t>
      </w:r>
      <w:r w:rsidR="00C64D80">
        <w:rPr>
          <w:rFonts w:cstheme="minorHAnsi"/>
        </w:rPr>
        <w:t>5</w:t>
      </w:r>
      <w:r w:rsidR="00AF5AC5">
        <w:rPr>
          <w:rFonts w:cstheme="minorHAnsi"/>
        </w:rPr>
        <w:t xml:space="preserve">, </w:t>
      </w:r>
      <w:r w:rsidR="00C64D80">
        <w:rPr>
          <w:rFonts w:cstheme="minorHAnsi"/>
        </w:rPr>
        <w:t>6</w:t>
      </w:r>
      <w:r w:rsidR="00E1366C">
        <w:rPr>
          <w:rFonts w:cstheme="minorHAnsi"/>
        </w:rPr>
        <w:t xml:space="preserve"> y</w:t>
      </w:r>
      <w:r w:rsidR="00AF5AC5">
        <w:rPr>
          <w:rFonts w:cstheme="minorHAnsi"/>
        </w:rPr>
        <w:t xml:space="preserve"> 7 </w:t>
      </w:r>
      <w:r w:rsidRPr="0098474A">
        <w:rPr>
          <w:rFonts w:cstheme="minorHAnsi"/>
        </w:rPr>
        <w:t xml:space="preserve">asociadas al Programa de Cumplimiento </w:t>
      </w:r>
      <w:r w:rsidR="00D836AE" w:rsidRPr="0098474A">
        <w:rPr>
          <w:rFonts w:cstheme="minorHAnsi"/>
        </w:rPr>
        <w:t xml:space="preserve">aprobado a través de la Resolución </w:t>
      </w:r>
      <w:r w:rsidR="00415EB0" w:rsidRPr="0098474A">
        <w:rPr>
          <w:rFonts w:cstheme="minorHAnsi"/>
        </w:rPr>
        <w:t>N°</w:t>
      </w:r>
      <w:r w:rsidR="00E1366C">
        <w:rPr>
          <w:rFonts w:cstheme="minorHAnsi"/>
        </w:rPr>
        <w:t>9</w:t>
      </w:r>
      <w:r w:rsidR="00C64D80">
        <w:rPr>
          <w:rFonts w:cstheme="minorHAnsi"/>
        </w:rPr>
        <w:t xml:space="preserve">/ROL </w:t>
      </w:r>
      <w:r w:rsidR="00AF5AC5">
        <w:rPr>
          <w:rFonts w:cstheme="minorHAnsi"/>
        </w:rPr>
        <w:t>F</w:t>
      </w:r>
      <w:r w:rsidR="00C64D80">
        <w:rPr>
          <w:rFonts w:cstheme="minorHAnsi"/>
        </w:rPr>
        <w:t>-0</w:t>
      </w:r>
      <w:r w:rsidR="00E1366C">
        <w:rPr>
          <w:rFonts w:cstheme="minorHAnsi"/>
        </w:rPr>
        <w:t>38</w:t>
      </w:r>
      <w:r w:rsidR="00C64D80">
        <w:rPr>
          <w:rFonts w:cstheme="minorHAnsi"/>
        </w:rPr>
        <w:t>-201</w:t>
      </w:r>
      <w:r w:rsidR="00E1366C">
        <w:rPr>
          <w:rFonts w:cstheme="minorHAnsi"/>
        </w:rPr>
        <w:t>7</w:t>
      </w:r>
      <w:r w:rsidR="00C64D80">
        <w:rPr>
          <w:rFonts w:cstheme="minorHAnsi"/>
        </w:rPr>
        <w:t xml:space="preserve"> de fecha </w:t>
      </w:r>
      <w:r w:rsidR="00E1366C">
        <w:rPr>
          <w:rFonts w:cstheme="minorHAnsi"/>
        </w:rPr>
        <w:t>11</w:t>
      </w:r>
      <w:r w:rsidR="00C64D80">
        <w:rPr>
          <w:rFonts w:cstheme="minorHAnsi"/>
        </w:rPr>
        <w:t xml:space="preserve"> de </w:t>
      </w:r>
      <w:r w:rsidR="00E1366C">
        <w:rPr>
          <w:rFonts w:cstheme="minorHAnsi"/>
        </w:rPr>
        <w:t>diciembre</w:t>
      </w:r>
      <w:r w:rsidR="00C64D80">
        <w:rPr>
          <w:rFonts w:cstheme="minorHAnsi"/>
        </w:rPr>
        <w:t xml:space="preserve"> de 201</w:t>
      </w:r>
      <w:r w:rsidR="00AF5AC5">
        <w:rPr>
          <w:rFonts w:cstheme="minorHAnsi"/>
        </w:rPr>
        <w:t>7</w:t>
      </w:r>
      <w:r w:rsidR="00C64D80">
        <w:rPr>
          <w:rFonts w:cstheme="minorHAnsi"/>
        </w:rPr>
        <w:t xml:space="preserve"> </w:t>
      </w:r>
      <w:r w:rsidR="00415EB0" w:rsidRPr="0098474A">
        <w:rPr>
          <w:rFonts w:cstheme="minorHAnsi"/>
        </w:rPr>
        <w:t>de</w:t>
      </w:r>
      <w:r w:rsidR="00D836AE" w:rsidRPr="0098474A">
        <w:rPr>
          <w:rFonts w:cstheme="minorHAnsi"/>
        </w:rPr>
        <w:t xml:space="preserve"> esta Superintendencia.</w:t>
      </w:r>
    </w:p>
    <w:p w14:paraId="57736932" w14:textId="77777777" w:rsidR="00EA44EC" w:rsidRDefault="00EA44EC" w:rsidP="00EA44EC">
      <w:pPr>
        <w:jc w:val="both"/>
        <w:rPr>
          <w:rFonts w:cstheme="minorHAnsi"/>
        </w:rPr>
      </w:pPr>
      <w:r>
        <w:rPr>
          <w:rFonts w:cstheme="minorHAnsi"/>
        </w:rPr>
        <w:t>Del total de acciones verificadas, se identificaron los siguientes hallazgos:</w:t>
      </w:r>
    </w:p>
    <w:tbl>
      <w:tblPr>
        <w:tblStyle w:val="Tablaconcuadrcula"/>
        <w:tblW w:w="5000" w:type="pct"/>
        <w:tblLook w:val="04A0" w:firstRow="1" w:lastRow="0" w:firstColumn="1" w:lastColumn="0" w:noHBand="0" w:noVBand="1"/>
      </w:tblPr>
      <w:tblGrid>
        <w:gridCol w:w="515"/>
        <w:gridCol w:w="2274"/>
        <w:gridCol w:w="2826"/>
        <w:gridCol w:w="4347"/>
      </w:tblGrid>
      <w:tr w:rsidR="00EA44EC" w14:paraId="1A35343A" w14:textId="77777777" w:rsidTr="00EA44EC">
        <w:trPr>
          <w:tblHeader/>
        </w:trPr>
        <w:tc>
          <w:tcPr>
            <w:tcW w:w="25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9778A9" w14:textId="77777777" w:rsidR="00EA44EC" w:rsidRDefault="00EA44EC">
            <w:pPr>
              <w:jc w:val="center"/>
              <w:rPr>
                <w:rFonts w:cstheme="minorHAnsi"/>
                <w:b/>
              </w:rPr>
            </w:pPr>
            <w:r>
              <w:rPr>
                <w:rFonts w:cstheme="minorHAnsi"/>
                <w:b/>
              </w:rPr>
              <w:t>N°</w:t>
            </w:r>
          </w:p>
        </w:tc>
        <w:tc>
          <w:tcPr>
            <w:tcW w:w="11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FCA88A" w14:textId="77777777" w:rsidR="00EA44EC" w:rsidRDefault="00EA44EC">
            <w:pPr>
              <w:jc w:val="center"/>
              <w:rPr>
                <w:rFonts w:cstheme="minorHAnsi"/>
                <w:b/>
              </w:rPr>
            </w:pPr>
            <w:r>
              <w:rPr>
                <w:rFonts w:cstheme="minorHAnsi"/>
                <w:b/>
              </w:rPr>
              <w:t xml:space="preserve">Acción </w:t>
            </w:r>
          </w:p>
        </w:tc>
        <w:tc>
          <w:tcPr>
            <w:tcW w:w="14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DA7201" w14:textId="77777777" w:rsidR="00EA44EC" w:rsidRDefault="00EA44EC">
            <w:pPr>
              <w:jc w:val="center"/>
              <w:rPr>
                <w:rFonts w:cstheme="minorHAnsi"/>
                <w:b/>
              </w:rPr>
            </w:pPr>
            <w:r>
              <w:rPr>
                <w:rFonts w:cstheme="minorHAnsi"/>
                <w:b/>
              </w:rPr>
              <w:t>Tipo de acción</w:t>
            </w:r>
          </w:p>
        </w:tc>
        <w:tc>
          <w:tcPr>
            <w:tcW w:w="21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54545D" w14:textId="77777777" w:rsidR="00EA44EC" w:rsidRDefault="001B14F9">
            <w:pPr>
              <w:jc w:val="center"/>
              <w:rPr>
                <w:rFonts w:cstheme="minorHAnsi"/>
                <w:b/>
              </w:rPr>
            </w:pPr>
            <w:r>
              <w:rPr>
                <w:rFonts w:cstheme="minorHAnsi"/>
                <w:b/>
              </w:rPr>
              <w:t>D</w:t>
            </w:r>
            <w:r w:rsidR="00EA44EC">
              <w:rPr>
                <w:rFonts w:cstheme="minorHAnsi"/>
                <w:b/>
              </w:rPr>
              <w:t>escripción Hallazgo</w:t>
            </w:r>
          </w:p>
        </w:tc>
      </w:tr>
      <w:tr w:rsidR="0020455B" w14:paraId="490BB8D9" w14:textId="77777777" w:rsidTr="0020455B">
        <w:tc>
          <w:tcPr>
            <w:tcW w:w="258" w:type="pct"/>
            <w:tcBorders>
              <w:top w:val="single" w:sz="4" w:space="0" w:color="auto"/>
              <w:left w:val="single" w:sz="4" w:space="0" w:color="auto"/>
              <w:bottom w:val="single" w:sz="4" w:space="0" w:color="auto"/>
              <w:right w:val="single" w:sz="4" w:space="0" w:color="auto"/>
            </w:tcBorders>
            <w:vAlign w:val="center"/>
          </w:tcPr>
          <w:p w14:paraId="062150A4" w14:textId="061C12AF" w:rsidR="0020455B" w:rsidRDefault="0020455B" w:rsidP="0020455B">
            <w:pPr>
              <w:jc w:val="center"/>
              <w:rPr>
                <w:rFonts w:cstheme="minorHAnsi"/>
              </w:rPr>
            </w:pPr>
            <w:r>
              <w:rPr>
                <w:rFonts w:cstheme="minorHAnsi"/>
              </w:rPr>
              <w:t>3</w:t>
            </w:r>
          </w:p>
        </w:tc>
        <w:tc>
          <w:tcPr>
            <w:tcW w:w="1141" w:type="pct"/>
            <w:tcBorders>
              <w:top w:val="single" w:sz="4" w:space="0" w:color="auto"/>
              <w:left w:val="single" w:sz="4" w:space="0" w:color="auto"/>
              <w:bottom w:val="single" w:sz="4" w:space="0" w:color="auto"/>
              <w:right w:val="single" w:sz="4" w:space="0" w:color="auto"/>
            </w:tcBorders>
            <w:vAlign w:val="center"/>
          </w:tcPr>
          <w:p w14:paraId="471F6690" w14:textId="2F429682" w:rsidR="0020455B" w:rsidRDefault="0020455B" w:rsidP="0020455B">
            <w:pPr>
              <w:jc w:val="center"/>
            </w:pPr>
            <w:r>
              <w:t>Compra de 70 hectáreas.</w:t>
            </w:r>
          </w:p>
        </w:tc>
        <w:tc>
          <w:tcPr>
            <w:tcW w:w="1418" w:type="pct"/>
            <w:tcBorders>
              <w:top w:val="single" w:sz="4" w:space="0" w:color="auto"/>
              <w:left w:val="single" w:sz="4" w:space="0" w:color="auto"/>
              <w:bottom w:val="single" w:sz="4" w:space="0" w:color="auto"/>
              <w:right w:val="single" w:sz="4" w:space="0" w:color="auto"/>
            </w:tcBorders>
            <w:vAlign w:val="center"/>
          </w:tcPr>
          <w:p w14:paraId="1AAE8AFD" w14:textId="2894B5B2" w:rsidR="0020455B" w:rsidRDefault="0020455B" w:rsidP="0020455B">
            <w:pPr>
              <w:jc w:val="center"/>
              <w:rPr>
                <w:rFonts w:cstheme="minorHAnsi"/>
              </w:rPr>
            </w:pPr>
            <w:r>
              <w:t>Ejecutada</w:t>
            </w:r>
          </w:p>
        </w:tc>
        <w:tc>
          <w:tcPr>
            <w:tcW w:w="2182" w:type="pct"/>
            <w:tcBorders>
              <w:top w:val="single" w:sz="4" w:space="0" w:color="auto"/>
              <w:left w:val="single" w:sz="4" w:space="0" w:color="auto"/>
              <w:bottom w:val="single" w:sz="4" w:space="0" w:color="auto"/>
              <w:right w:val="single" w:sz="4" w:space="0" w:color="auto"/>
            </w:tcBorders>
          </w:tcPr>
          <w:p w14:paraId="7F80EEEA" w14:textId="4E7BE044" w:rsidR="0020455B" w:rsidRDefault="0020455B" w:rsidP="0020455B">
            <w:pPr>
              <w:jc w:val="both"/>
            </w:pPr>
            <w:r>
              <w:t>En el Reporte Inicial se informa que se realizó la compra de las parcelas colindantes al terreno (70 hectáreas), mediante escritura pública de fecha 17 de abril de 2015, otorgada en la Cuadragésima Tercera Notaría de Santiago, de don Juan Ricardo San Martín Urrejola, repertorio N°12571/2015.</w:t>
            </w:r>
          </w:p>
          <w:p w14:paraId="7E189C4E" w14:textId="267A2240" w:rsidR="0020455B" w:rsidRDefault="0020455B" w:rsidP="0020455B">
            <w:pPr>
              <w:jc w:val="both"/>
              <w:rPr>
                <w:bCs/>
              </w:rPr>
            </w:pPr>
            <w:r w:rsidRPr="00DC52A2">
              <w:rPr>
                <w:bCs/>
              </w:rPr>
              <w:t>En Anexo 2 del Reporte Inicial</w:t>
            </w:r>
            <w:r>
              <w:rPr>
                <w:bCs/>
              </w:rPr>
              <w:t xml:space="preserve"> (Anexo 2)</w:t>
            </w:r>
            <w:r w:rsidRPr="00DC52A2">
              <w:rPr>
                <w:bCs/>
              </w:rPr>
              <w:t xml:space="preserve">, se adjunta </w:t>
            </w:r>
            <w:r>
              <w:rPr>
                <w:bCs/>
              </w:rPr>
              <w:t>la escritura pública de c</w:t>
            </w:r>
            <w:r w:rsidRPr="00DC52A2">
              <w:rPr>
                <w:bCs/>
              </w:rPr>
              <w:t xml:space="preserve">ompraventa y permuta </w:t>
            </w:r>
            <w:r>
              <w:rPr>
                <w:bCs/>
              </w:rPr>
              <w:t xml:space="preserve">suscrita </w:t>
            </w:r>
            <w:r w:rsidRPr="00DC52A2">
              <w:rPr>
                <w:bCs/>
              </w:rPr>
              <w:t>entre Agroindustrial e Inmobiliaria Las Vizcachas Ltda. y Agrícola Conquistadores S.A.</w:t>
            </w:r>
            <w:r>
              <w:rPr>
                <w:bCs/>
              </w:rPr>
              <w:t>, donde</w:t>
            </w:r>
            <w:r w:rsidRPr="0020455B">
              <w:rPr>
                <w:bCs/>
              </w:rPr>
              <w:t xml:space="preserve"> se señala</w:t>
            </w:r>
            <w:r>
              <w:rPr>
                <w:bCs/>
              </w:rPr>
              <w:t xml:space="preserve"> que Agrícola Conquistadores S.A., vende, cede y transfiere a Agroindustrial e Inmobiliaria Las Vizcachas Ltda., representada por don Liberato Segundo Díaz Tapia, los inmuebles individualizados en la cláusula tercera del documento.</w:t>
            </w:r>
          </w:p>
          <w:p w14:paraId="113163CF" w14:textId="22B1BB99" w:rsidR="0020455B" w:rsidRPr="0020455B" w:rsidRDefault="0020455B" w:rsidP="0020455B">
            <w:pPr>
              <w:jc w:val="both"/>
              <w:rPr>
                <w:bCs/>
              </w:rPr>
            </w:pPr>
            <w:r>
              <w:rPr>
                <w:bCs/>
              </w:rPr>
              <w:t xml:space="preserve">No obstante, no se informa la vinculación existente entre </w:t>
            </w:r>
            <w:r w:rsidRPr="0020455B">
              <w:rPr>
                <w:bCs/>
              </w:rPr>
              <w:t xml:space="preserve">la Inmobiliaria Las Vizcachas Ltda. y </w:t>
            </w:r>
            <w:r>
              <w:rPr>
                <w:bCs/>
              </w:rPr>
              <w:t>P</w:t>
            </w:r>
            <w:r w:rsidRPr="0020455B">
              <w:rPr>
                <w:bCs/>
              </w:rPr>
              <w:t>roductora Porky Ltda., aparte de compartir el mismo representante legal.</w:t>
            </w:r>
          </w:p>
          <w:p w14:paraId="3516DC3C" w14:textId="30ED8026" w:rsidR="0020455B" w:rsidRDefault="0020455B" w:rsidP="0020455B">
            <w:pPr>
              <w:jc w:val="both"/>
              <w:rPr>
                <w:rFonts w:cstheme="minorHAnsi"/>
              </w:rPr>
            </w:pPr>
            <w:r>
              <w:rPr>
                <w:bCs/>
              </w:rPr>
              <w:t xml:space="preserve">Por lo tanto, </w:t>
            </w:r>
            <w:r w:rsidR="00CF3D3E" w:rsidRPr="00CF3D3E">
              <w:rPr>
                <w:bCs/>
              </w:rPr>
              <w:t>la adquisición de las 70 hectáreas no fue realizada por Productora Porky Ltda. u otra empresa relacionada con el titular, por lo que no se cuenta con la certeza de que las 70 hectáreas adicionales estarán disponibles todo el tiempo que se requiera para el riego</w:t>
            </w:r>
            <w:r w:rsidR="00CF3D3E">
              <w:rPr>
                <w:bCs/>
              </w:rPr>
              <w:t>.</w:t>
            </w:r>
          </w:p>
        </w:tc>
      </w:tr>
      <w:tr w:rsidR="0020455B" w14:paraId="36E9BEE7" w14:textId="77777777" w:rsidTr="00EA44EC">
        <w:tc>
          <w:tcPr>
            <w:tcW w:w="258" w:type="pct"/>
            <w:tcBorders>
              <w:top w:val="single" w:sz="4" w:space="0" w:color="auto"/>
              <w:left w:val="single" w:sz="4" w:space="0" w:color="auto"/>
              <w:bottom w:val="single" w:sz="4" w:space="0" w:color="auto"/>
              <w:right w:val="single" w:sz="4" w:space="0" w:color="auto"/>
            </w:tcBorders>
            <w:vAlign w:val="center"/>
          </w:tcPr>
          <w:p w14:paraId="6A162D75" w14:textId="6B657CED" w:rsidR="0020455B" w:rsidRDefault="0020455B" w:rsidP="0020455B">
            <w:pPr>
              <w:jc w:val="center"/>
              <w:rPr>
                <w:rFonts w:cstheme="minorHAnsi"/>
              </w:rPr>
            </w:pPr>
            <w:r>
              <w:rPr>
                <w:rFonts w:cstheme="minorHAnsi"/>
              </w:rPr>
              <w:t>5</w:t>
            </w:r>
          </w:p>
        </w:tc>
        <w:tc>
          <w:tcPr>
            <w:tcW w:w="1141" w:type="pct"/>
            <w:tcBorders>
              <w:top w:val="single" w:sz="4" w:space="0" w:color="auto"/>
              <w:left w:val="single" w:sz="4" w:space="0" w:color="auto"/>
              <w:bottom w:val="single" w:sz="4" w:space="0" w:color="auto"/>
              <w:right w:val="single" w:sz="4" w:space="0" w:color="auto"/>
            </w:tcBorders>
            <w:vAlign w:val="center"/>
          </w:tcPr>
          <w:p w14:paraId="6FDADCE9" w14:textId="2F766F42" w:rsidR="0020455B" w:rsidRDefault="0020455B" w:rsidP="0020455B">
            <w:pPr>
              <w:jc w:val="both"/>
            </w:pPr>
            <w:r>
              <w:t>Desarrollo del Plan de Contingencia, que permita enfrentar de manera óptima y oportuna las posibles emergencias relacionadas al sistema de riego al interior de los predios.</w:t>
            </w:r>
          </w:p>
        </w:tc>
        <w:tc>
          <w:tcPr>
            <w:tcW w:w="1418" w:type="pct"/>
            <w:tcBorders>
              <w:top w:val="single" w:sz="4" w:space="0" w:color="auto"/>
              <w:left w:val="single" w:sz="4" w:space="0" w:color="auto"/>
              <w:bottom w:val="single" w:sz="4" w:space="0" w:color="auto"/>
              <w:right w:val="single" w:sz="4" w:space="0" w:color="auto"/>
            </w:tcBorders>
            <w:vAlign w:val="center"/>
          </w:tcPr>
          <w:p w14:paraId="3A59B6B4" w14:textId="6D9704D3" w:rsidR="0020455B" w:rsidRDefault="0020455B" w:rsidP="0020455B">
            <w:pPr>
              <w:jc w:val="center"/>
              <w:rPr>
                <w:rFonts w:cstheme="minorHAnsi"/>
              </w:rPr>
            </w:pPr>
            <w:r>
              <w:rPr>
                <w:rFonts w:cstheme="minorHAnsi"/>
              </w:rPr>
              <w:t>En ejecución.</w:t>
            </w:r>
          </w:p>
        </w:tc>
        <w:tc>
          <w:tcPr>
            <w:tcW w:w="2182" w:type="pct"/>
            <w:tcBorders>
              <w:top w:val="single" w:sz="4" w:space="0" w:color="auto"/>
              <w:left w:val="single" w:sz="4" w:space="0" w:color="auto"/>
              <w:bottom w:val="single" w:sz="4" w:space="0" w:color="auto"/>
              <w:right w:val="single" w:sz="4" w:space="0" w:color="auto"/>
            </w:tcBorders>
            <w:vAlign w:val="center"/>
          </w:tcPr>
          <w:p w14:paraId="55A1084A" w14:textId="77777777" w:rsidR="0020455B" w:rsidRDefault="0020455B" w:rsidP="0020455B">
            <w:pPr>
              <w:jc w:val="both"/>
              <w:rPr>
                <w:rFonts w:cstheme="minorHAnsi"/>
              </w:rPr>
            </w:pPr>
            <w:r>
              <w:rPr>
                <w:rFonts w:cstheme="minorHAnsi"/>
              </w:rPr>
              <w:t>Dentro de los medios de verificación del cumplimiento de la Acción N°5, se encuentra la factura del equipo diésel o electrógeno, el cual será utilizado para el riego de las parcelas según programa PAP.</w:t>
            </w:r>
          </w:p>
          <w:p w14:paraId="1DC7DF9E" w14:textId="77777777" w:rsidR="0020455B" w:rsidRDefault="0020455B" w:rsidP="0020455B">
            <w:pPr>
              <w:jc w:val="both"/>
              <w:rPr>
                <w:rFonts w:cstheme="minorHAnsi"/>
              </w:rPr>
            </w:pPr>
          </w:p>
          <w:p w14:paraId="17DA76FC" w14:textId="77777777" w:rsidR="0020455B" w:rsidRDefault="0020455B" w:rsidP="0020455B">
            <w:pPr>
              <w:jc w:val="both"/>
            </w:pPr>
            <w:r>
              <w:rPr>
                <w:rFonts w:cstheme="minorHAnsi"/>
              </w:rPr>
              <w:t xml:space="preserve">No obstante, </w:t>
            </w:r>
            <w:r w:rsidRPr="00641F4B">
              <w:rPr>
                <w:rFonts w:cstheme="minorHAnsi"/>
              </w:rPr>
              <w:t>e</w:t>
            </w:r>
            <w:r w:rsidRPr="00641F4B">
              <w:t>n Reporte de Avance N°3 se informa que “</w:t>
            </w:r>
            <w:r w:rsidRPr="00641F4B">
              <w:rPr>
                <w:i/>
                <w:iCs/>
              </w:rPr>
              <w:t>de acuerdo a la evaluación realizada, la adquisición del equipo diésel o electrógeno para mantener los equipos, tanto de riego como de la planta de tratamiento y riego, no es necesario, ya que, ante un corte de suministro eléctrico, el plantel detiene todas sus funciones de lavado por lo que no llegará agua a la planta de tratamiento, evitando que los pozos de acumulación y homogenización se vean colapsados</w:t>
            </w:r>
            <w:r w:rsidRPr="00641F4B">
              <w:t>”.</w:t>
            </w:r>
          </w:p>
          <w:p w14:paraId="33135912" w14:textId="77777777" w:rsidR="0020455B" w:rsidRDefault="0020455B" w:rsidP="0020455B">
            <w:pPr>
              <w:jc w:val="both"/>
            </w:pPr>
          </w:p>
          <w:p w14:paraId="1EC2EC23" w14:textId="084CD1DF" w:rsidR="0020455B" w:rsidRDefault="0020455B" w:rsidP="0020455B">
            <w:pPr>
              <w:jc w:val="both"/>
              <w:rPr>
                <w:rFonts w:cstheme="minorHAnsi"/>
              </w:rPr>
            </w:pPr>
            <w:r>
              <w:lastRenderedPageBreak/>
              <w:t>Pese a ello, se puede indicar que en el Plan de Aplicación de Efluentes al Suelo (PAES) presentado por el Titular en Anexo N°2 del Reporte de Avance N°1 se indica que en la propiedad existe un tranque para la acumulación de purines, con una capacidad útil estimada de 7000 m</w:t>
            </w:r>
            <w:r>
              <w:rPr>
                <w:vertAlign w:val="superscript"/>
              </w:rPr>
              <w:t xml:space="preserve">3 </w:t>
            </w:r>
            <w:r>
              <w:t>y que, por lo tanto, según el Balance Hídrico, el tranque tendría una capacidad de almacenamiento para soportar hasta 25 días de producción de purín, sin sobrepasar la capacidad de holgura del tranque.</w:t>
            </w:r>
          </w:p>
        </w:tc>
      </w:tr>
    </w:tbl>
    <w:p w14:paraId="28F35CCB" w14:textId="77777777" w:rsidR="00EA44EC" w:rsidRDefault="00EA44EC" w:rsidP="00EA44EC">
      <w:pPr>
        <w:spacing w:after="0" w:line="240" w:lineRule="auto"/>
        <w:contextualSpacing/>
        <w:jc w:val="both"/>
        <w:rPr>
          <w:rFonts w:eastAsia="Calibri" w:cstheme="minorHAnsi"/>
          <w:b/>
          <w:color w:val="FF0000"/>
        </w:rPr>
      </w:pPr>
    </w:p>
    <w:p w14:paraId="1B3BABBE" w14:textId="77777777" w:rsidR="00DA4378" w:rsidRPr="0098474A" w:rsidRDefault="00DA4378" w:rsidP="004A20CC">
      <w:pPr>
        <w:jc w:val="both"/>
        <w:rPr>
          <w:rFonts w:cstheme="minorHAnsi"/>
          <w:sz w:val="24"/>
          <w:szCs w:val="24"/>
        </w:rPr>
      </w:pPr>
    </w:p>
    <w:p w14:paraId="5B386340" w14:textId="77777777" w:rsidR="004A20CC" w:rsidRPr="0098474A" w:rsidRDefault="004A20CC" w:rsidP="004A20CC">
      <w:pPr>
        <w:pStyle w:val="Ttulo1"/>
        <w:rPr>
          <w:szCs w:val="24"/>
        </w:rPr>
      </w:pPr>
      <w:bookmarkStart w:id="72" w:name="_Toc449085432"/>
      <w:bookmarkStart w:id="73" w:name="_Toc535330814"/>
      <w:r w:rsidRPr="0098474A">
        <w:rPr>
          <w:szCs w:val="24"/>
        </w:rPr>
        <w:t>ANEXOS</w:t>
      </w:r>
      <w:bookmarkEnd w:id="72"/>
      <w:bookmarkEnd w:id="73"/>
    </w:p>
    <w:p w14:paraId="1D44762E" w14:textId="77777777" w:rsidR="004A20CC" w:rsidRPr="0098474A"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4A20CC" w:rsidRPr="0098474A" w14:paraId="24D5222C" w14:textId="77777777" w:rsidTr="006B481F">
        <w:trPr>
          <w:trHeight w:val="286"/>
          <w:jc w:val="center"/>
        </w:trPr>
        <w:tc>
          <w:tcPr>
            <w:tcW w:w="1038" w:type="pct"/>
            <w:shd w:val="clear" w:color="auto" w:fill="D9D9D9"/>
          </w:tcPr>
          <w:p w14:paraId="667673B6" w14:textId="77777777"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 Anexo</w:t>
            </w:r>
          </w:p>
        </w:tc>
        <w:tc>
          <w:tcPr>
            <w:tcW w:w="3962" w:type="pct"/>
            <w:shd w:val="clear" w:color="auto" w:fill="D9D9D9"/>
          </w:tcPr>
          <w:p w14:paraId="69420560" w14:textId="77777777"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Nombre Anexo</w:t>
            </w:r>
          </w:p>
        </w:tc>
      </w:tr>
      <w:tr w:rsidR="004A20CC" w:rsidRPr="0098474A" w14:paraId="6743FF87" w14:textId="77777777" w:rsidTr="006B481F">
        <w:trPr>
          <w:trHeight w:val="264"/>
          <w:jc w:val="center"/>
        </w:trPr>
        <w:tc>
          <w:tcPr>
            <w:tcW w:w="1038" w:type="pct"/>
            <w:vAlign w:val="center"/>
          </w:tcPr>
          <w:p w14:paraId="1F8CB3D9" w14:textId="77777777" w:rsidR="004A20CC" w:rsidRPr="006D5B29" w:rsidRDefault="005F3BBD" w:rsidP="004A20CC">
            <w:pPr>
              <w:jc w:val="center"/>
              <w:rPr>
                <w:rFonts w:cs="Calibri"/>
                <w:lang w:val="es-CL" w:eastAsia="en-US"/>
              </w:rPr>
            </w:pPr>
            <w:r w:rsidRPr="006D5B29">
              <w:rPr>
                <w:rFonts w:cs="Calibri"/>
                <w:lang w:val="es-CL" w:eastAsia="en-US"/>
              </w:rPr>
              <w:t>1</w:t>
            </w:r>
          </w:p>
        </w:tc>
        <w:tc>
          <w:tcPr>
            <w:tcW w:w="3962" w:type="pct"/>
            <w:vAlign w:val="center"/>
          </w:tcPr>
          <w:p w14:paraId="73DC58B5" w14:textId="13BFCEBA" w:rsidR="004A20CC" w:rsidRPr="006D5B29" w:rsidRDefault="005F3BBD" w:rsidP="004A20CC">
            <w:pPr>
              <w:jc w:val="both"/>
              <w:rPr>
                <w:rFonts w:cs="Calibri"/>
                <w:lang w:val="es-CL" w:eastAsia="en-US"/>
              </w:rPr>
            </w:pPr>
            <w:r w:rsidRPr="006D5B29">
              <w:rPr>
                <w:rFonts w:cs="Calibri"/>
                <w:lang w:val="es-CL" w:eastAsia="en-US"/>
              </w:rPr>
              <w:t>Resolución N°</w:t>
            </w:r>
            <w:r w:rsidR="005478D0">
              <w:rPr>
                <w:rFonts w:cs="Calibri"/>
                <w:lang w:val="es-CL" w:eastAsia="en-US"/>
              </w:rPr>
              <w:t>9</w:t>
            </w:r>
            <w:r w:rsidRPr="006D5B29">
              <w:rPr>
                <w:rFonts w:cs="Calibri"/>
                <w:lang w:val="es-CL" w:eastAsia="en-US"/>
              </w:rPr>
              <w:t xml:space="preserve">/ROL </w:t>
            </w:r>
            <w:r w:rsidR="00800360">
              <w:rPr>
                <w:rFonts w:cs="Calibri"/>
                <w:lang w:val="es-CL" w:eastAsia="en-US"/>
              </w:rPr>
              <w:t>F</w:t>
            </w:r>
            <w:r w:rsidRPr="006D5B29">
              <w:rPr>
                <w:rFonts w:cs="Calibri"/>
                <w:lang w:val="es-CL" w:eastAsia="en-US"/>
              </w:rPr>
              <w:t>-0</w:t>
            </w:r>
            <w:r w:rsidR="005478D0">
              <w:rPr>
                <w:rFonts w:cs="Calibri"/>
                <w:lang w:val="es-CL" w:eastAsia="en-US"/>
              </w:rPr>
              <w:t>38</w:t>
            </w:r>
            <w:r w:rsidRPr="006D5B29">
              <w:rPr>
                <w:rFonts w:cs="Calibri"/>
                <w:lang w:val="es-CL" w:eastAsia="en-US"/>
              </w:rPr>
              <w:t>-201</w:t>
            </w:r>
            <w:r w:rsidR="005478D0">
              <w:rPr>
                <w:rFonts w:cs="Calibri"/>
                <w:lang w:val="es-CL" w:eastAsia="en-US"/>
              </w:rPr>
              <w:t>7</w:t>
            </w:r>
            <w:r w:rsidRPr="006D5B29">
              <w:rPr>
                <w:rFonts w:cs="Calibri"/>
                <w:lang w:val="es-CL" w:eastAsia="en-US"/>
              </w:rPr>
              <w:t xml:space="preserve"> de </w:t>
            </w:r>
            <w:r w:rsidR="005478D0">
              <w:rPr>
                <w:rFonts w:cs="Calibri"/>
                <w:lang w:val="es-CL" w:eastAsia="en-US"/>
              </w:rPr>
              <w:t>11</w:t>
            </w:r>
            <w:r w:rsidRPr="006D5B29">
              <w:rPr>
                <w:rFonts w:cs="Calibri"/>
                <w:lang w:val="es-CL" w:eastAsia="en-US"/>
              </w:rPr>
              <w:t xml:space="preserve"> de </w:t>
            </w:r>
            <w:r w:rsidR="005478D0">
              <w:rPr>
                <w:rFonts w:cs="Calibri"/>
                <w:lang w:val="es-CL" w:eastAsia="en-US"/>
              </w:rPr>
              <w:t>diciembre</w:t>
            </w:r>
            <w:r w:rsidRPr="006D5B29">
              <w:rPr>
                <w:rFonts w:cs="Calibri"/>
                <w:lang w:val="es-CL" w:eastAsia="en-US"/>
              </w:rPr>
              <w:t xml:space="preserve"> de 201</w:t>
            </w:r>
            <w:r w:rsidR="00800360">
              <w:rPr>
                <w:rFonts w:cs="Calibri"/>
                <w:lang w:val="es-CL" w:eastAsia="en-US"/>
              </w:rPr>
              <w:t>7</w:t>
            </w:r>
            <w:r w:rsidRPr="006D5B29">
              <w:rPr>
                <w:rFonts w:cs="Calibri"/>
                <w:lang w:val="es-CL" w:eastAsia="en-US"/>
              </w:rPr>
              <w:t xml:space="preserve"> que aprueba Programa de Cumplimiento </w:t>
            </w:r>
            <w:r w:rsidR="00800360">
              <w:rPr>
                <w:rFonts w:cs="Calibri"/>
                <w:lang w:val="es-CL" w:eastAsia="en-US"/>
              </w:rPr>
              <w:t xml:space="preserve">y suspende procedimiento administrativo sancionatorio en contra de </w:t>
            </w:r>
            <w:r w:rsidR="005478D0">
              <w:rPr>
                <w:rFonts w:cs="Calibri"/>
                <w:lang w:val="es-CL" w:eastAsia="en-US"/>
              </w:rPr>
              <w:t>Productora Porky Ltda.</w:t>
            </w:r>
          </w:p>
        </w:tc>
      </w:tr>
      <w:tr w:rsidR="004A20CC" w:rsidRPr="0098474A" w14:paraId="0340632E" w14:textId="77777777" w:rsidTr="006B481F">
        <w:trPr>
          <w:trHeight w:val="286"/>
          <w:jc w:val="center"/>
        </w:trPr>
        <w:tc>
          <w:tcPr>
            <w:tcW w:w="1038" w:type="pct"/>
            <w:vAlign w:val="center"/>
          </w:tcPr>
          <w:p w14:paraId="36AECDE9" w14:textId="77777777" w:rsidR="004A20CC" w:rsidRPr="006D5B29" w:rsidRDefault="00B40334" w:rsidP="004A20CC">
            <w:pPr>
              <w:jc w:val="center"/>
              <w:rPr>
                <w:rFonts w:cs="Calibri"/>
                <w:lang w:val="es-CL" w:eastAsia="en-US"/>
              </w:rPr>
            </w:pPr>
            <w:r w:rsidRPr="006D5B29">
              <w:rPr>
                <w:rFonts w:cs="Calibri"/>
                <w:lang w:val="es-CL" w:eastAsia="en-US"/>
              </w:rPr>
              <w:t>2</w:t>
            </w:r>
          </w:p>
        </w:tc>
        <w:tc>
          <w:tcPr>
            <w:tcW w:w="3962" w:type="pct"/>
            <w:vAlign w:val="center"/>
          </w:tcPr>
          <w:p w14:paraId="6B1E44C0" w14:textId="77777777" w:rsidR="004A20CC" w:rsidRPr="006D5B29" w:rsidRDefault="00B40334" w:rsidP="004A20CC">
            <w:pPr>
              <w:jc w:val="both"/>
              <w:rPr>
                <w:rFonts w:cs="Calibri"/>
                <w:lang w:val="es-CL" w:eastAsia="en-US"/>
              </w:rPr>
            </w:pPr>
            <w:r w:rsidRPr="006D5B29">
              <w:rPr>
                <w:rFonts w:cs="Calibri"/>
                <w:lang w:val="es-CL" w:eastAsia="en-US"/>
              </w:rPr>
              <w:t>Reporte Inicial y sus Anexos</w:t>
            </w:r>
          </w:p>
        </w:tc>
      </w:tr>
      <w:tr w:rsidR="004A20CC" w:rsidRPr="0098474A" w14:paraId="3D79809E" w14:textId="77777777" w:rsidTr="006B481F">
        <w:trPr>
          <w:trHeight w:val="286"/>
          <w:jc w:val="center"/>
        </w:trPr>
        <w:tc>
          <w:tcPr>
            <w:tcW w:w="1038" w:type="pct"/>
            <w:vAlign w:val="center"/>
          </w:tcPr>
          <w:p w14:paraId="58297EB4" w14:textId="77777777" w:rsidR="004A20CC" w:rsidRPr="006D5B29" w:rsidRDefault="00B40334" w:rsidP="004A20CC">
            <w:pPr>
              <w:jc w:val="center"/>
              <w:rPr>
                <w:rFonts w:cs="Calibri"/>
                <w:lang w:val="es-CL" w:eastAsia="en-US"/>
              </w:rPr>
            </w:pPr>
            <w:r w:rsidRPr="006D5B29">
              <w:rPr>
                <w:rFonts w:cs="Calibri"/>
                <w:lang w:val="es-CL" w:eastAsia="en-US"/>
              </w:rPr>
              <w:t>3</w:t>
            </w:r>
          </w:p>
        </w:tc>
        <w:tc>
          <w:tcPr>
            <w:tcW w:w="3962" w:type="pct"/>
            <w:vAlign w:val="center"/>
          </w:tcPr>
          <w:p w14:paraId="4AEE9290" w14:textId="77777777" w:rsidR="004A20CC" w:rsidRPr="006D5B29" w:rsidRDefault="00800360" w:rsidP="004A20CC">
            <w:pPr>
              <w:jc w:val="both"/>
              <w:rPr>
                <w:rFonts w:cs="Calibri"/>
                <w:lang w:val="es-CL" w:eastAsia="en-US"/>
              </w:rPr>
            </w:pPr>
            <w:r>
              <w:rPr>
                <w:rFonts w:cs="Calibri"/>
                <w:lang w:val="es-CL" w:eastAsia="en-US"/>
              </w:rPr>
              <w:t>Reporte de Avances N°1 y sus Anexos</w:t>
            </w:r>
          </w:p>
        </w:tc>
      </w:tr>
      <w:tr w:rsidR="00800360" w:rsidRPr="0098474A" w14:paraId="403F736D" w14:textId="77777777" w:rsidTr="006B481F">
        <w:trPr>
          <w:trHeight w:val="286"/>
          <w:jc w:val="center"/>
        </w:trPr>
        <w:tc>
          <w:tcPr>
            <w:tcW w:w="1038" w:type="pct"/>
            <w:vAlign w:val="center"/>
          </w:tcPr>
          <w:p w14:paraId="79481339" w14:textId="77777777" w:rsidR="00800360" w:rsidRPr="006D5B29" w:rsidRDefault="00800360" w:rsidP="004A20CC">
            <w:pPr>
              <w:jc w:val="center"/>
              <w:rPr>
                <w:rFonts w:cs="Calibri"/>
              </w:rPr>
            </w:pPr>
            <w:r>
              <w:rPr>
                <w:rFonts w:cs="Calibri"/>
              </w:rPr>
              <w:t>4</w:t>
            </w:r>
          </w:p>
        </w:tc>
        <w:tc>
          <w:tcPr>
            <w:tcW w:w="3962" w:type="pct"/>
            <w:vAlign w:val="center"/>
          </w:tcPr>
          <w:p w14:paraId="5D166C23" w14:textId="77777777" w:rsidR="00800360" w:rsidRPr="006D5B29" w:rsidRDefault="00800360" w:rsidP="004A20CC">
            <w:pPr>
              <w:jc w:val="both"/>
              <w:rPr>
                <w:rFonts w:cs="Calibri"/>
              </w:rPr>
            </w:pPr>
            <w:r>
              <w:rPr>
                <w:rFonts w:cs="Calibri"/>
                <w:lang w:val="es-CL" w:eastAsia="en-US"/>
              </w:rPr>
              <w:t>Reporte de Avances N°2 y sus Anexos</w:t>
            </w:r>
          </w:p>
        </w:tc>
      </w:tr>
      <w:tr w:rsidR="005478D0" w:rsidRPr="0098474A" w14:paraId="4379645D" w14:textId="77777777" w:rsidTr="006B481F">
        <w:trPr>
          <w:trHeight w:val="286"/>
          <w:jc w:val="center"/>
        </w:trPr>
        <w:tc>
          <w:tcPr>
            <w:tcW w:w="1038" w:type="pct"/>
            <w:vAlign w:val="center"/>
          </w:tcPr>
          <w:p w14:paraId="28260626" w14:textId="230C2199" w:rsidR="005478D0" w:rsidRDefault="005478D0" w:rsidP="004A20CC">
            <w:pPr>
              <w:jc w:val="center"/>
              <w:rPr>
                <w:rFonts w:cs="Calibri"/>
              </w:rPr>
            </w:pPr>
            <w:r>
              <w:rPr>
                <w:rFonts w:cs="Calibri"/>
              </w:rPr>
              <w:t>5</w:t>
            </w:r>
          </w:p>
        </w:tc>
        <w:tc>
          <w:tcPr>
            <w:tcW w:w="3962" w:type="pct"/>
            <w:vAlign w:val="center"/>
          </w:tcPr>
          <w:p w14:paraId="55C6B778" w14:textId="7151D3FE" w:rsidR="005478D0" w:rsidRPr="006D5B29" w:rsidRDefault="005478D0" w:rsidP="004A20CC">
            <w:pPr>
              <w:jc w:val="both"/>
              <w:rPr>
                <w:rFonts w:cs="Calibri"/>
              </w:rPr>
            </w:pPr>
            <w:r>
              <w:rPr>
                <w:rFonts w:cs="Calibri"/>
                <w:lang w:val="es-CL" w:eastAsia="en-US"/>
              </w:rPr>
              <w:t>Reporte de Avances N°3 y sus Anexos</w:t>
            </w:r>
          </w:p>
        </w:tc>
      </w:tr>
      <w:tr w:rsidR="00B40334" w:rsidRPr="0098474A" w14:paraId="3953E5EA" w14:textId="77777777" w:rsidTr="006B481F">
        <w:trPr>
          <w:trHeight w:val="286"/>
          <w:jc w:val="center"/>
        </w:trPr>
        <w:tc>
          <w:tcPr>
            <w:tcW w:w="1038" w:type="pct"/>
            <w:vAlign w:val="center"/>
          </w:tcPr>
          <w:p w14:paraId="5D3BE7F9" w14:textId="5B2ADBB4" w:rsidR="00B40334" w:rsidRPr="00800360" w:rsidRDefault="005478D0" w:rsidP="004A20CC">
            <w:pPr>
              <w:jc w:val="center"/>
              <w:rPr>
                <w:rFonts w:cs="Calibri"/>
                <w:lang w:val="es-CL"/>
              </w:rPr>
            </w:pPr>
            <w:r>
              <w:rPr>
                <w:rFonts w:cs="Calibri"/>
                <w:lang w:val="es-CL"/>
              </w:rPr>
              <w:t>6</w:t>
            </w:r>
          </w:p>
        </w:tc>
        <w:tc>
          <w:tcPr>
            <w:tcW w:w="3962" w:type="pct"/>
            <w:vAlign w:val="center"/>
          </w:tcPr>
          <w:p w14:paraId="5E3F3151" w14:textId="77777777" w:rsidR="00B40334" w:rsidRPr="006D5B29" w:rsidRDefault="00B40334" w:rsidP="004A20CC">
            <w:pPr>
              <w:jc w:val="both"/>
              <w:rPr>
                <w:rFonts w:cs="Calibri"/>
              </w:rPr>
            </w:pPr>
            <w:r w:rsidRPr="006D5B29">
              <w:rPr>
                <w:rFonts w:cs="Calibri"/>
                <w:lang w:val="es-CL" w:eastAsia="en-US"/>
              </w:rPr>
              <w:t>Reporte Final y sus Anexos</w:t>
            </w:r>
          </w:p>
        </w:tc>
      </w:tr>
      <w:tr w:rsidR="00D874DD" w:rsidRPr="0098474A" w14:paraId="1B6C3107" w14:textId="77777777" w:rsidTr="006B481F">
        <w:trPr>
          <w:trHeight w:val="286"/>
          <w:jc w:val="center"/>
        </w:trPr>
        <w:tc>
          <w:tcPr>
            <w:tcW w:w="1038" w:type="pct"/>
            <w:vAlign w:val="center"/>
          </w:tcPr>
          <w:p w14:paraId="7B5BAA54" w14:textId="20A1927E" w:rsidR="00D874DD" w:rsidRDefault="00D874DD" w:rsidP="004A20CC">
            <w:pPr>
              <w:jc w:val="center"/>
              <w:rPr>
                <w:rFonts w:cs="Calibri"/>
              </w:rPr>
            </w:pPr>
            <w:r>
              <w:rPr>
                <w:rFonts w:cs="Calibri"/>
              </w:rPr>
              <w:t>7</w:t>
            </w:r>
          </w:p>
        </w:tc>
        <w:tc>
          <w:tcPr>
            <w:tcW w:w="3962" w:type="pct"/>
            <w:vAlign w:val="center"/>
          </w:tcPr>
          <w:p w14:paraId="06A24CE2" w14:textId="2ECEB1FA" w:rsidR="00D874DD" w:rsidRPr="006D5B29" w:rsidRDefault="00D874DD" w:rsidP="004A20CC">
            <w:pPr>
              <w:jc w:val="both"/>
              <w:rPr>
                <w:rFonts w:cs="Calibri"/>
              </w:rPr>
            </w:pPr>
            <w:r w:rsidRPr="00D874DD">
              <w:rPr>
                <w:rFonts w:cs="Calibri"/>
                <w:lang w:val="es-CL" w:eastAsia="en-US"/>
              </w:rPr>
              <w:t>Correos electrónicos a</w:t>
            </w:r>
            <w:r w:rsidR="002F0E4A">
              <w:rPr>
                <w:rFonts w:cs="Calibri"/>
                <w:lang w:val="es-CL" w:eastAsia="en-US"/>
              </w:rPr>
              <w:t xml:space="preserve"> apoderados del </w:t>
            </w:r>
            <w:r>
              <w:rPr>
                <w:rFonts w:cs="Calibri"/>
                <w:lang w:val="es-CL" w:eastAsia="en-US"/>
              </w:rPr>
              <w:t xml:space="preserve">Titular con fechas 11 </w:t>
            </w:r>
            <w:r w:rsidRPr="00C118CD">
              <w:rPr>
                <w:rFonts w:cs="Calibri"/>
                <w:lang w:val="es-CL" w:eastAsia="en-US"/>
              </w:rPr>
              <w:t xml:space="preserve">y </w:t>
            </w:r>
            <w:r w:rsidR="00C118CD" w:rsidRPr="00C118CD">
              <w:rPr>
                <w:rFonts w:cs="Calibri"/>
                <w:lang w:val="es-CL" w:eastAsia="en-US"/>
              </w:rPr>
              <w:t>24</w:t>
            </w:r>
            <w:r w:rsidRPr="00C118CD">
              <w:rPr>
                <w:rFonts w:cs="Calibri"/>
                <w:lang w:val="es-CL" w:eastAsia="en-US"/>
              </w:rPr>
              <w:t xml:space="preserve"> de junio de 2019</w:t>
            </w:r>
          </w:p>
        </w:tc>
      </w:tr>
    </w:tbl>
    <w:p w14:paraId="62A814A7" w14:textId="77777777" w:rsidR="004A20CC" w:rsidRPr="0098474A" w:rsidRDefault="004A20CC" w:rsidP="004A20CC">
      <w:pPr>
        <w:spacing w:line="240" w:lineRule="auto"/>
        <w:jc w:val="center"/>
        <w:rPr>
          <w:rFonts w:ascii="Calibri" w:eastAsia="Calibri" w:hAnsi="Calibri" w:cs="Calibri"/>
          <w:sz w:val="24"/>
          <w:szCs w:val="24"/>
        </w:rPr>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83B9AA" w14:textId="77777777" w:rsidR="00C027C1" w:rsidRDefault="00C027C1" w:rsidP="00E56524">
      <w:pPr>
        <w:spacing w:after="0" w:line="240" w:lineRule="auto"/>
      </w:pPr>
      <w:r>
        <w:separator/>
      </w:r>
    </w:p>
    <w:p w14:paraId="45767D95" w14:textId="77777777" w:rsidR="00C027C1" w:rsidRDefault="00C027C1"/>
  </w:endnote>
  <w:endnote w:type="continuationSeparator" w:id="0">
    <w:p w14:paraId="7776F412" w14:textId="77777777" w:rsidR="00C027C1" w:rsidRDefault="00C027C1" w:rsidP="00E56524">
      <w:pPr>
        <w:spacing w:after="0" w:line="240" w:lineRule="auto"/>
      </w:pPr>
      <w:r>
        <w:continuationSeparator/>
      </w:r>
    </w:p>
    <w:p w14:paraId="297E60EF" w14:textId="77777777" w:rsidR="00C027C1" w:rsidRDefault="00C027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09187EFD" w14:textId="77777777" w:rsidR="002F0E4A" w:rsidRDefault="002F0E4A">
        <w:pPr>
          <w:pStyle w:val="Piedepgina"/>
          <w:jc w:val="right"/>
        </w:pPr>
        <w:r>
          <w:fldChar w:fldCharType="begin"/>
        </w:r>
        <w:r>
          <w:instrText>PAGE   \* MERGEFORMAT</w:instrText>
        </w:r>
        <w:r>
          <w:fldChar w:fldCharType="separate"/>
        </w:r>
        <w:r w:rsidRPr="00BA6543">
          <w:rPr>
            <w:noProof/>
            <w:lang w:val="es-ES"/>
          </w:rPr>
          <w:t>3</w:t>
        </w:r>
        <w:r>
          <w:fldChar w:fldCharType="end"/>
        </w:r>
      </w:p>
    </w:sdtContent>
  </w:sdt>
  <w:p w14:paraId="0BCC68A2" w14:textId="77777777" w:rsidR="002F0E4A" w:rsidRPr="00E56524" w:rsidRDefault="002F0E4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BD6D596" w14:textId="77777777" w:rsidR="002F0E4A" w:rsidRPr="00E56524" w:rsidRDefault="002F0E4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BCCA0F4" w14:textId="77777777" w:rsidR="002F0E4A" w:rsidRDefault="002F0E4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14:paraId="34092B5A" w14:textId="77777777" w:rsidR="002F0E4A" w:rsidRDefault="002F0E4A">
        <w:pPr>
          <w:pStyle w:val="Piedepgina"/>
          <w:jc w:val="right"/>
        </w:pPr>
        <w:r>
          <w:fldChar w:fldCharType="begin"/>
        </w:r>
        <w:r>
          <w:instrText>PAGE   \* MERGEFORMAT</w:instrText>
        </w:r>
        <w:r>
          <w:fldChar w:fldCharType="separate"/>
        </w:r>
        <w:r w:rsidRPr="00BA6543">
          <w:rPr>
            <w:noProof/>
            <w:lang w:val="es-ES"/>
          </w:rPr>
          <w:t>10</w:t>
        </w:r>
        <w:r>
          <w:fldChar w:fldCharType="end"/>
        </w:r>
      </w:p>
    </w:sdtContent>
  </w:sdt>
  <w:p w14:paraId="5ED0F71B" w14:textId="77777777" w:rsidR="002F0E4A" w:rsidRPr="00E56524" w:rsidRDefault="002F0E4A"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1A4B7BB" w14:textId="77777777" w:rsidR="002F0E4A" w:rsidRPr="00E56524" w:rsidRDefault="002F0E4A"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7292A24" w14:textId="77777777" w:rsidR="002F0E4A" w:rsidRDefault="002F0E4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303764"/>
      <w:docPartObj>
        <w:docPartGallery w:val="Page Numbers (Bottom of Page)"/>
        <w:docPartUnique/>
      </w:docPartObj>
    </w:sdtPr>
    <w:sdtEndPr/>
    <w:sdtContent>
      <w:p w14:paraId="74888D5E" w14:textId="77777777" w:rsidR="002F0E4A" w:rsidRDefault="002F0E4A">
        <w:pPr>
          <w:pStyle w:val="Piedepgina"/>
          <w:jc w:val="right"/>
        </w:pPr>
        <w:r>
          <w:fldChar w:fldCharType="begin"/>
        </w:r>
        <w:r>
          <w:instrText>PAGE   \* MERGEFORMAT</w:instrText>
        </w:r>
        <w:r>
          <w:fldChar w:fldCharType="separate"/>
        </w:r>
        <w:r w:rsidRPr="00BA6543">
          <w:rPr>
            <w:noProof/>
            <w:lang w:val="es-ES"/>
          </w:rPr>
          <w:t>9</w:t>
        </w:r>
        <w:r>
          <w:fldChar w:fldCharType="end"/>
        </w:r>
      </w:p>
    </w:sdtContent>
  </w:sdt>
  <w:p w14:paraId="35A43DBF" w14:textId="77777777" w:rsidR="002F0E4A" w:rsidRPr="00E56524" w:rsidRDefault="002F0E4A"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8E18B4B" w14:textId="77777777" w:rsidR="002F0E4A" w:rsidRPr="00E56524" w:rsidRDefault="002F0E4A"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FA9C450" w14:textId="77777777" w:rsidR="002F0E4A" w:rsidRDefault="002F0E4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19BF90" w14:textId="77777777" w:rsidR="00C027C1" w:rsidRDefault="00C027C1" w:rsidP="00E56524">
      <w:pPr>
        <w:spacing w:after="0" w:line="240" w:lineRule="auto"/>
      </w:pPr>
      <w:r>
        <w:separator/>
      </w:r>
    </w:p>
    <w:p w14:paraId="1CD6CD55" w14:textId="77777777" w:rsidR="00C027C1" w:rsidRDefault="00C027C1"/>
  </w:footnote>
  <w:footnote w:type="continuationSeparator" w:id="0">
    <w:p w14:paraId="69FA7712" w14:textId="77777777" w:rsidR="00C027C1" w:rsidRDefault="00C027C1" w:rsidP="00E56524">
      <w:pPr>
        <w:spacing w:after="0" w:line="240" w:lineRule="auto"/>
      </w:pPr>
      <w:r>
        <w:continuationSeparator/>
      </w:r>
    </w:p>
    <w:p w14:paraId="48B6CF2C" w14:textId="77777777" w:rsidR="00C027C1" w:rsidRDefault="00C027C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57C19CA"/>
    <w:multiLevelType w:val="hybridMultilevel"/>
    <w:tmpl w:val="C156BB16"/>
    <w:lvl w:ilvl="0" w:tplc="7C66F37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6173227"/>
    <w:multiLevelType w:val="hybridMultilevel"/>
    <w:tmpl w:val="0DBE6E62"/>
    <w:lvl w:ilvl="0" w:tplc="0E2860B8">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DAB12D4"/>
    <w:multiLevelType w:val="hybridMultilevel"/>
    <w:tmpl w:val="ABAA3DB8"/>
    <w:lvl w:ilvl="0" w:tplc="AB54261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41D015EB"/>
    <w:multiLevelType w:val="hybridMultilevel"/>
    <w:tmpl w:val="91E8E24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D3C0CA3"/>
    <w:multiLevelType w:val="hybridMultilevel"/>
    <w:tmpl w:val="C2E20F2C"/>
    <w:lvl w:ilvl="0" w:tplc="84983702">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7"/>
  </w:num>
  <w:num w:numId="4">
    <w:abstractNumId w:val="2"/>
  </w:num>
  <w:num w:numId="5">
    <w:abstractNumId w:val="6"/>
  </w:num>
  <w:num w:numId="6">
    <w:abstractNumId w:val="3"/>
  </w:num>
  <w:num w:numId="7">
    <w:abstractNumId w:val="5"/>
  </w:num>
  <w:num w:numId="8">
    <w:abstractNumId w:val="8"/>
  </w:num>
  <w:num w:numId="9">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65B"/>
    <w:rsid w:val="00003693"/>
    <w:rsid w:val="00011B3D"/>
    <w:rsid w:val="00013573"/>
    <w:rsid w:val="00016138"/>
    <w:rsid w:val="00021584"/>
    <w:rsid w:val="00025EA4"/>
    <w:rsid w:val="00031478"/>
    <w:rsid w:val="00032262"/>
    <w:rsid w:val="00033BCD"/>
    <w:rsid w:val="00035B91"/>
    <w:rsid w:val="00040243"/>
    <w:rsid w:val="00040E0B"/>
    <w:rsid w:val="00040FA8"/>
    <w:rsid w:val="000444FD"/>
    <w:rsid w:val="00045286"/>
    <w:rsid w:val="00047E03"/>
    <w:rsid w:val="00054239"/>
    <w:rsid w:val="000543D9"/>
    <w:rsid w:val="000556C1"/>
    <w:rsid w:val="00062C8D"/>
    <w:rsid w:val="0006475F"/>
    <w:rsid w:val="00064D30"/>
    <w:rsid w:val="00073F8A"/>
    <w:rsid w:val="0007552A"/>
    <w:rsid w:val="0007706D"/>
    <w:rsid w:val="00077A45"/>
    <w:rsid w:val="00081B7A"/>
    <w:rsid w:val="0008464D"/>
    <w:rsid w:val="0008530D"/>
    <w:rsid w:val="00086FCD"/>
    <w:rsid w:val="0009194A"/>
    <w:rsid w:val="000933F8"/>
    <w:rsid w:val="00093BCB"/>
    <w:rsid w:val="00094130"/>
    <w:rsid w:val="00097D0F"/>
    <w:rsid w:val="000A28D4"/>
    <w:rsid w:val="000A6701"/>
    <w:rsid w:val="000A67D1"/>
    <w:rsid w:val="000B101A"/>
    <w:rsid w:val="000B1A8C"/>
    <w:rsid w:val="000B25E6"/>
    <w:rsid w:val="000B3E73"/>
    <w:rsid w:val="000B56D3"/>
    <w:rsid w:val="000B6EA8"/>
    <w:rsid w:val="000C2A8A"/>
    <w:rsid w:val="000C31A5"/>
    <w:rsid w:val="000D13D1"/>
    <w:rsid w:val="000D1F11"/>
    <w:rsid w:val="000D4D06"/>
    <w:rsid w:val="000E3F40"/>
    <w:rsid w:val="000E4E4A"/>
    <w:rsid w:val="000E6608"/>
    <w:rsid w:val="000F77EF"/>
    <w:rsid w:val="001029E5"/>
    <w:rsid w:val="001129D2"/>
    <w:rsid w:val="001134E0"/>
    <w:rsid w:val="00114690"/>
    <w:rsid w:val="00117028"/>
    <w:rsid w:val="00117105"/>
    <w:rsid w:val="0012000B"/>
    <w:rsid w:val="00120976"/>
    <w:rsid w:val="00122493"/>
    <w:rsid w:val="00122A85"/>
    <w:rsid w:val="0012388A"/>
    <w:rsid w:val="0012409C"/>
    <w:rsid w:val="00125A1C"/>
    <w:rsid w:val="00126DCE"/>
    <w:rsid w:val="00127B6E"/>
    <w:rsid w:val="0013652C"/>
    <w:rsid w:val="00137DFF"/>
    <w:rsid w:val="00141BFC"/>
    <w:rsid w:val="00145020"/>
    <w:rsid w:val="001520B1"/>
    <w:rsid w:val="001525B0"/>
    <w:rsid w:val="00153652"/>
    <w:rsid w:val="00153A85"/>
    <w:rsid w:val="00162A3D"/>
    <w:rsid w:val="00162A46"/>
    <w:rsid w:val="00165916"/>
    <w:rsid w:val="00171165"/>
    <w:rsid w:val="00171AE6"/>
    <w:rsid w:val="00175346"/>
    <w:rsid w:val="001763C9"/>
    <w:rsid w:val="00183136"/>
    <w:rsid w:val="00183DCE"/>
    <w:rsid w:val="00190202"/>
    <w:rsid w:val="00191FC0"/>
    <w:rsid w:val="001934D3"/>
    <w:rsid w:val="00193FA5"/>
    <w:rsid w:val="00196D93"/>
    <w:rsid w:val="001A4FAD"/>
    <w:rsid w:val="001A642E"/>
    <w:rsid w:val="001A6602"/>
    <w:rsid w:val="001B00FB"/>
    <w:rsid w:val="001B14F9"/>
    <w:rsid w:val="001B5DCF"/>
    <w:rsid w:val="001C1A73"/>
    <w:rsid w:val="001C286B"/>
    <w:rsid w:val="001C2BC9"/>
    <w:rsid w:val="001C3633"/>
    <w:rsid w:val="001C3AF3"/>
    <w:rsid w:val="001C552B"/>
    <w:rsid w:val="001C5AAB"/>
    <w:rsid w:val="001D1C8D"/>
    <w:rsid w:val="001E1651"/>
    <w:rsid w:val="001E17A4"/>
    <w:rsid w:val="001E7D01"/>
    <w:rsid w:val="001F0F55"/>
    <w:rsid w:val="001F3B9E"/>
    <w:rsid w:val="001F69D6"/>
    <w:rsid w:val="00203619"/>
    <w:rsid w:val="0020455B"/>
    <w:rsid w:val="002105AD"/>
    <w:rsid w:val="00210E06"/>
    <w:rsid w:val="00211CFE"/>
    <w:rsid w:val="00212C58"/>
    <w:rsid w:val="00214DB1"/>
    <w:rsid w:val="00217714"/>
    <w:rsid w:val="00225FC1"/>
    <w:rsid w:val="00230069"/>
    <w:rsid w:val="00232936"/>
    <w:rsid w:val="002330FA"/>
    <w:rsid w:val="00234182"/>
    <w:rsid w:val="00236422"/>
    <w:rsid w:val="00236876"/>
    <w:rsid w:val="00241AC6"/>
    <w:rsid w:val="0025187A"/>
    <w:rsid w:val="0025595F"/>
    <w:rsid w:val="002561F7"/>
    <w:rsid w:val="00257057"/>
    <w:rsid w:val="00262969"/>
    <w:rsid w:val="00266288"/>
    <w:rsid w:val="00267638"/>
    <w:rsid w:val="002711E0"/>
    <w:rsid w:val="0027143E"/>
    <w:rsid w:val="0027300C"/>
    <w:rsid w:val="00273ABC"/>
    <w:rsid w:val="00277FE3"/>
    <w:rsid w:val="002823D0"/>
    <w:rsid w:val="00282A1B"/>
    <w:rsid w:val="00286E23"/>
    <w:rsid w:val="00295D20"/>
    <w:rsid w:val="00297855"/>
    <w:rsid w:val="002A05B6"/>
    <w:rsid w:val="002A086D"/>
    <w:rsid w:val="002A1428"/>
    <w:rsid w:val="002A6728"/>
    <w:rsid w:val="002B09EE"/>
    <w:rsid w:val="002B225F"/>
    <w:rsid w:val="002B28E6"/>
    <w:rsid w:val="002B2E6F"/>
    <w:rsid w:val="002C05EF"/>
    <w:rsid w:val="002C4185"/>
    <w:rsid w:val="002C6FC7"/>
    <w:rsid w:val="002D3730"/>
    <w:rsid w:val="002D3B77"/>
    <w:rsid w:val="002D7026"/>
    <w:rsid w:val="002E0157"/>
    <w:rsid w:val="002E2F9C"/>
    <w:rsid w:val="002E78C9"/>
    <w:rsid w:val="002F0E4A"/>
    <w:rsid w:val="002F4DD9"/>
    <w:rsid w:val="002F68B9"/>
    <w:rsid w:val="002F7D6B"/>
    <w:rsid w:val="003049A9"/>
    <w:rsid w:val="0030712A"/>
    <w:rsid w:val="003104FB"/>
    <w:rsid w:val="00310E7E"/>
    <w:rsid w:val="0031512B"/>
    <w:rsid w:val="003170F3"/>
    <w:rsid w:val="0033299A"/>
    <w:rsid w:val="0033371D"/>
    <w:rsid w:val="003376DD"/>
    <w:rsid w:val="00340A9E"/>
    <w:rsid w:val="00342DF2"/>
    <w:rsid w:val="003437A1"/>
    <w:rsid w:val="00346D1D"/>
    <w:rsid w:val="003501D7"/>
    <w:rsid w:val="003543CF"/>
    <w:rsid w:val="003573C8"/>
    <w:rsid w:val="003652D9"/>
    <w:rsid w:val="00365556"/>
    <w:rsid w:val="003769A1"/>
    <w:rsid w:val="00387727"/>
    <w:rsid w:val="003933E8"/>
    <w:rsid w:val="0039488E"/>
    <w:rsid w:val="00395A91"/>
    <w:rsid w:val="003A0D69"/>
    <w:rsid w:val="003A25CD"/>
    <w:rsid w:val="003A4551"/>
    <w:rsid w:val="003A5FF3"/>
    <w:rsid w:val="003A7407"/>
    <w:rsid w:val="003B10A2"/>
    <w:rsid w:val="003B2A26"/>
    <w:rsid w:val="003B6DAA"/>
    <w:rsid w:val="003C0F2A"/>
    <w:rsid w:val="003C1349"/>
    <w:rsid w:val="003C3E27"/>
    <w:rsid w:val="003C7F59"/>
    <w:rsid w:val="003D0ED1"/>
    <w:rsid w:val="003D68A1"/>
    <w:rsid w:val="003E09B3"/>
    <w:rsid w:val="003E1B0D"/>
    <w:rsid w:val="003E45CC"/>
    <w:rsid w:val="003E549A"/>
    <w:rsid w:val="003E6A3E"/>
    <w:rsid w:val="003F018D"/>
    <w:rsid w:val="003F11E4"/>
    <w:rsid w:val="003F190B"/>
    <w:rsid w:val="003F1C68"/>
    <w:rsid w:val="003F548C"/>
    <w:rsid w:val="00413A1D"/>
    <w:rsid w:val="00415EB0"/>
    <w:rsid w:val="004202A0"/>
    <w:rsid w:val="0042235C"/>
    <w:rsid w:val="00426AA9"/>
    <w:rsid w:val="00434242"/>
    <w:rsid w:val="00436D19"/>
    <w:rsid w:val="0043722A"/>
    <w:rsid w:val="004438A3"/>
    <w:rsid w:val="004439F7"/>
    <w:rsid w:val="0044610D"/>
    <w:rsid w:val="00451985"/>
    <w:rsid w:val="00454335"/>
    <w:rsid w:val="00461F2E"/>
    <w:rsid w:val="0047399C"/>
    <w:rsid w:val="00474ED4"/>
    <w:rsid w:val="00475662"/>
    <w:rsid w:val="00475963"/>
    <w:rsid w:val="0049135A"/>
    <w:rsid w:val="0049304C"/>
    <w:rsid w:val="00493319"/>
    <w:rsid w:val="004A20CC"/>
    <w:rsid w:val="004A3FDC"/>
    <w:rsid w:val="004A7E91"/>
    <w:rsid w:val="004B08D6"/>
    <w:rsid w:val="004B293A"/>
    <w:rsid w:val="004B2DEB"/>
    <w:rsid w:val="004B3272"/>
    <w:rsid w:val="004B58F6"/>
    <w:rsid w:val="004C0598"/>
    <w:rsid w:val="004C1395"/>
    <w:rsid w:val="004C3006"/>
    <w:rsid w:val="004C52DD"/>
    <w:rsid w:val="004C55A2"/>
    <w:rsid w:val="004C60B0"/>
    <w:rsid w:val="004C6B90"/>
    <w:rsid w:val="004C7709"/>
    <w:rsid w:val="004D242A"/>
    <w:rsid w:val="004D4206"/>
    <w:rsid w:val="004D6E08"/>
    <w:rsid w:val="004E09F0"/>
    <w:rsid w:val="004E6F2D"/>
    <w:rsid w:val="004F7BF4"/>
    <w:rsid w:val="00501CBB"/>
    <w:rsid w:val="00501FC8"/>
    <w:rsid w:val="005021AF"/>
    <w:rsid w:val="00502444"/>
    <w:rsid w:val="00505165"/>
    <w:rsid w:val="00506EE8"/>
    <w:rsid w:val="00532F77"/>
    <w:rsid w:val="0053315F"/>
    <w:rsid w:val="005343E6"/>
    <w:rsid w:val="005365CB"/>
    <w:rsid w:val="00541E5B"/>
    <w:rsid w:val="005478D0"/>
    <w:rsid w:val="005503E1"/>
    <w:rsid w:val="00552DC4"/>
    <w:rsid w:val="00552DFA"/>
    <w:rsid w:val="005540A0"/>
    <w:rsid w:val="00556C92"/>
    <w:rsid w:val="00560710"/>
    <w:rsid w:val="00560DEB"/>
    <w:rsid w:val="00570080"/>
    <w:rsid w:val="005846B7"/>
    <w:rsid w:val="005863D4"/>
    <w:rsid w:val="00591581"/>
    <w:rsid w:val="00592F16"/>
    <w:rsid w:val="005933B2"/>
    <w:rsid w:val="00596745"/>
    <w:rsid w:val="00596C8E"/>
    <w:rsid w:val="0059788A"/>
    <w:rsid w:val="005A1478"/>
    <w:rsid w:val="005A2595"/>
    <w:rsid w:val="005A3A0C"/>
    <w:rsid w:val="005B02CC"/>
    <w:rsid w:val="005B2457"/>
    <w:rsid w:val="005B2FA2"/>
    <w:rsid w:val="005C54B3"/>
    <w:rsid w:val="005C55BB"/>
    <w:rsid w:val="005D0225"/>
    <w:rsid w:val="005D530C"/>
    <w:rsid w:val="005D5CB4"/>
    <w:rsid w:val="005D6D7C"/>
    <w:rsid w:val="005D7A3A"/>
    <w:rsid w:val="005E0E87"/>
    <w:rsid w:val="005E4F35"/>
    <w:rsid w:val="005E5171"/>
    <w:rsid w:val="005F163E"/>
    <w:rsid w:val="005F2542"/>
    <w:rsid w:val="005F2C3C"/>
    <w:rsid w:val="005F3BBD"/>
    <w:rsid w:val="005F4FC1"/>
    <w:rsid w:val="006007C1"/>
    <w:rsid w:val="00600E39"/>
    <w:rsid w:val="0060238E"/>
    <w:rsid w:val="00604E96"/>
    <w:rsid w:val="006065AD"/>
    <w:rsid w:val="00612756"/>
    <w:rsid w:val="00613EF9"/>
    <w:rsid w:val="00614EC0"/>
    <w:rsid w:val="006200A4"/>
    <w:rsid w:val="00620B9E"/>
    <w:rsid w:val="006238A7"/>
    <w:rsid w:val="006242AA"/>
    <w:rsid w:val="00624545"/>
    <w:rsid w:val="00636750"/>
    <w:rsid w:val="00636F21"/>
    <w:rsid w:val="00640CD6"/>
    <w:rsid w:val="00640F15"/>
    <w:rsid w:val="00641F4B"/>
    <w:rsid w:val="00641FD0"/>
    <w:rsid w:val="006431A4"/>
    <w:rsid w:val="00644AEE"/>
    <w:rsid w:val="00645339"/>
    <w:rsid w:val="0065373B"/>
    <w:rsid w:val="00654929"/>
    <w:rsid w:val="00655826"/>
    <w:rsid w:val="00655C49"/>
    <w:rsid w:val="0065650E"/>
    <w:rsid w:val="00682F60"/>
    <w:rsid w:val="00690671"/>
    <w:rsid w:val="006A1725"/>
    <w:rsid w:val="006B03F9"/>
    <w:rsid w:val="006B1457"/>
    <w:rsid w:val="006B481F"/>
    <w:rsid w:val="006B71E4"/>
    <w:rsid w:val="006C0CE8"/>
    <w:rsid w:val="006C67FA"/>
    <w:rsid w:val="006D1046"/>
    <w:rsid w:val="006D140A"/>
    <w:rsid w:val="006D5B29"/>
    <w:rsid w:val="006D5DC3"/>
    <w:rsid w:val="006D7484"/>
    <w:rsid w:val="006D79E9"/>
    <w:rsid w:val="006E4D00"/>
    <w:rsid w:val="006F4870"/>
    <w:rsid w:val="006F4EA6"/>
    <w:rsid w:val="006F60A3"/>
    <w:rsid w:val="0071208B"/>
    <w:rsid w:val="00712E5B"/>
    <w:rsid w:val="0071528A"/>
    <w:rsid w:val="0071651E"/>
    <w:rsid w:val="0071782B"/>
    <w:rsid w:val="007202C2"/>
    <w:rsid w:val="00721EA6"/>
    <w:rsid w:val="0073074B"/>
    <w:rsid w:val="00734E2B"/>
    <w:rsid w:val="00735875"/>
    <w:rsid w:val="00735988"/>
    <w:rsid w:val="00740FA4"/>
    <w:rsid w:val="00742F86"/>
    <w:rsid w:val="0074600F"/>
    <w:rsid w:val="007475DE"/>
    <w:rsid w:val="00747CC3"/>
    <w:rsid w:val="007521FF"/>
    <w:rsid w:val="00762624"/>
    <w:rsid w:val="007641A5"/>
    <w:rsid w:val="00766384"/>
    <w:rsid w:val="007669FF"/>
    <w:rsid w:val="00772A13"/>
    <w:rsid w:val="00790FCE"/>
    <w:rsid w:val="00791465"/>
    <w:rsid w:val="00793A36"/>
    <w:rsid w:val="0079602B"/>
    <w:rsid w:val="007A0610"/>
    <w:rsid w:val="007A183A"/>
    <w:rsid w:val="007A7DEB"/>
    <w:rsid w:val="007B135A"/>
    <w:rsid w:val="007B491A"/>
    <w:rsid w:val="007B5397"/>
    <w:rsid w:val="007C0915"/>
    <w:rsid w:val="007C0D04"/>
    <w:rsid w:val="007D0EDE"/>
    <w:rsid w:val="007D1D71"/>
    <w:rsid w:val="007D44A2"/>
    <w:rsid w:val="007E11AC"/>
    <w:rsid w:val="007E6F2A"/>
    <w:rsid w:val="007F20DF"/>
    <w:rsid w:val="007F23D7"/>
    <w:rsid w:val="007F322C"/>
    <w:rsid w:val="007F49F9"/>
    <w:rsid w:val="007F716E"/>
    <w:rsid w:val="007F7956"/>
    <w:rsid w:val="00800360"/>
    <w:rsid w:val="00800ACE"/>
    <w:rsid w:val="008043E3"/>
    <w:rsid w:val="00805984"/>
    <w:rsid w:val="008109A5"/>
    <w:rsid w:val="00810D59"/>
    <w:rsid w:val="008226F0"/>
    <w:rsid w:val="00822D58"/>
    <w:rsid w:val="0082499A"/>
    <w:rsid w:val="00824AD9"/>
    <w:rsid w:val="00824EDF"/>
    <w:rsid w:val="00830FCA"/>
    <w:rsid w:val="00834C82"/>
    <w:rsid w:val="00843BF5"/>
    <w:rsid w:val="0084505A"/>
    <w:rsid w:val="008501E0"/>
    <w:rsid w:val="00855912"/>
    <w:rsid w:val="008570C7"/>
    <w:rsid w:val="00863C8F"/>
    <w:rsid w:val="00863EE2"/>
    <w:rsid w:val="008666DF"/>
    <w:rsid w:val="008677B5"/>
    <w:rsid w:val="0087278F"/>
    <w:rsid w:val="00873876"/>
    <w:rsid w:val="008751E7"/>
    <w:rsid w:val="00875659"/>
    <w:rsid w:val="00875D98"/>
    <w:rsid w:val="0088038B"/>
    <w:rsid w:val="00881522"/>
    <w:rsid w:val="00884A89"/>
    <w:rsid w:val="008877B3"/>
    <w:rsid w:val="00895DDF"/>
    <w:rsid w:val="008A0246"/>
    <w:rsid w:val="008A0EAC"/>
    <w:rsid w:val="008A66DC"/>
    <w:rsid w:val="008B1745"/>
    <w:rsid w:val="008B3E4E"/>
    <w:rsid w:val="008B4112"/>
    <w:rsid w:val="008B42B7"/>
    <w:rsid w:val="008B54B0"/>
    <w:rsid w:val="008C15BB"/>
    <w:rsid w:val="008C1637"/>
    <w:rsid w:val="008C1FC1"/>
    <w:rsid w:val="008C505F"/>
    <w:rsid w:val="008C6C54"/>
    <w:rsid w:val="008D17DD"/>
    <w:rsid w:val="008D2B93"/>
    <w:rsid w:val="008D4057"/>
    <w:rsid w:val="008D7BE2"/>
    <w:rsid w:val="008E2E46"/>
    <w:rsid w:val="008E38CF"/>
    <w:rsid w:val="008F164F"/>
    <w:rsid w:val="008F3F0F"/>
    <w:rsid w:val="008F68A0"/>
    <w:rsid w:val="00903BFA"/>
    <w:rsid w:val="009076E5"/>
    <w:rsid w:val="00911368"/>
    <w:rsid w:val="00921065"/>
    <w:rsid w:val="0093042A"/>
    <w:rsid w:val="009305F4"/>
    <w:rsid w:val="00930D40"/>
    <w:rsid w:val="00933D7F"/>
    <w:rsid w:val="00946364"/>
    <w:rsid w:val="009470D9"/>
    <w:rsid w:val="0095090A"/>
    <w:rsid w:val="00951C74"/>
    <w:rsid w:val="0095236D"/>
    <w:rsid w:val="0095256C"/>
    <w:rsid w:val="00956221"/>
    <w:rsid w:val="00956D48"/>
    <w:rsid w:val="0096414C"/>
    <w:rsid w:val="00964343"/>
    <w:rsid w:val="00966FFD"/>
    <w:rsid w:val="00975C37"/>
    <w:rsid w:val="009764DC"/>
    <w:rsid w:val="00980109"/>
    <w:rsid w:val="0098474A"/>
    <w:rsid w:val="00987321"/>
    <w:rsid w:val="00987770"/>
    <w:rsid w:val="0099216D"/>
    <w:rsid w:val="00992B8C"/>
    <w:rsid w:val="009950C7"/>
    <w:rsid w:val="00997B45"/>
    <w:rsid w:val="009A3990"/>
    <w:rsid w:val="009A5EDF"/>
    <w:rsid w:val="009B41EE"/>
    <w:rsid w:val="009B70D9"/>
    <w:rsid w:val="009B7915"/>
    <w:rsid w:val="009B7C14"/>
    <w:rsid w:val="009C0DF4"/>
    <w:rsid w:val="009C237A"/>
    <w:rsid w:val="009C3A5E"/>
    <w:rsid w:val="009C4B04"/>
    <w:rsid w:val="009D2D01"/>
    <w:rsid w:val="009D3060"/>
    <w:rsid w:val="009E43AA"/>
    <w:rsid w:val="009E4A3A"/>
    <w:rsid w:val="009E53EE"/>
    <w:rsid w:val="009F020A"/>
    <w:rsid w:val="009F33AD"/>
    <w:rsid w:val="009F4F01"/>
    <w:rsid w:val="009F58A2"/>
    <w:rsid w:val="00A035C0"/>
    <w:rsid w:val="00A0516E"/>
    <w:rsid w:val="00A0596C"/>
    <w:rsid w:val="00A114E8"/>
    <w:rsid w:val="00A12156"/>
    <w:rsid w:val="00A13186"/>
    <w:rsid w:val="00A234B5"/>
    <w:rsid w:val="00A24F03"/>
    <w:rsid w:val="00A27A06"/>
    <w:rsid w:val="00A3191D"/>
    <w:rsid w:val="00A3551A"/>
    <w:rsid w:val="00A35A95"/>
    <w:rsid w:val="00A36CB2"/>
    <w:rsid w:val="00A37206"/>
    <w:rsid w:val="00A425B7"/>
    <w:rsid w:val="00A43743"/>
    <w:rsid w:val="00A44E67"/>
    <w:rsid w:val="00A465DE"/>
    <w:rsid w:val="00A46F3B"/>
    <w:rsid w:val="00A47569"/>
    <w:rsid w:val="00A50A27"/>
    <w:rsid w:val="00A52C1C"/>
    <w:rsid w:val="00A53095"/>
    <w:rsid w:val="00A543AD"/>
    <w:rsid w:val="00A57699"/>
    <w:rsid w:val="00A6065A"/>
    <w:rsid w:val="00A62CDD"/>
    <w:rsid w:val="00A67563"/>
    <w:rsid w:val="00A7350E"/>
    <w:rsid w:val="00A75112"/>
    <w:rsid w:val="00A858AE"/>
    <w:rsid w:val="00A95B50"/>
    <w:rsid w:val="00A9717D"/>
    <w:rsid w:val="00A9797F"/>
    <w:rsid w:val="00AA081B"/>
    <w:rsid w:val="00AA0BDD"/>
    <w:rsid w:val="00AB119F"/>
    <w:rsid w:val="00AB385B"/>
    <w:rsid w:val="00AB4A8F"/>
    <w:rsid w:val="00AB6845"/>
    <w:rsid w:val="00AC011A"/>
    <w:rsid w:val="00AC4C16"/>
    <w:rsid w:val="00AC6697"/>
    <w:rsid w:val="00AD068E"/>
    <w:rsid w:val="00AD58EB"/>
    <w:rsid w:val="00AD6A8F"/>
    <w:rsid w:val="00AE0264"/>
    <w:rsid w:val="00AE0DBE"/>
    <w:rsid w:val="00AE1C17"/>
    <w:rsid w:val="00AE241D"/>
    <w:rsid w:val="00AE7B2D"/>
    <w:rsid w:val="00AF4A94"/>
    <w:rsid w:val="00AF5AC5"/>
    <w:rsid w:val="00AF707A"/>
    <w:rsid w:val="00AF7FB3"/>
    <w:rsid w:val="00B00363"/>
    <w:rsid w:val="00B01E2B"/>
    <w:rsid w:val="00B02C7F"/>
    <w:rsid w:val="00B04A59"/>
    <w:rsid w:val="00B04BD1"/>
    <w:rsid w:val="00B04EFC"/>
    <w:rsid w:val="00B05C55"/>
    <w:rsid w:val="00B063F6"/>
    <w:rsid w:val="00B11911"/>
    <w:rsid w:val="00B15969"/>
    <w:rsid w:val="00B164E6"/>
    <w:rsid w:val="00B16F79"/>
    <w:rsid w:val="00B2153C"/>
    <w:rsid w:val="00B22082"/>
    <w:rsid w:val="00B25B91"/>
    <w:rsid w:val="00B2735E"/>
    <w:rsid w:val="00B30A07"/>
    <w:rsid w:val="00B32B3B"/>
    <w:rsid w:val="00B32E1D"/>
    <w:rsid w:val="00B34D71"/>
    <w:rsid w:val="00B40334"/>
    <w:rsid w:val="00B46B34"/>
    <w:rsid w:val="00B54A74"/>
    <w:rsid w:val="00B54A9E"/>
    <w:rsid w:val="00B5591A"/>
    <w:rsid w:val="00B561A2"/>
    <w:rsid w:val="00B56700"/>
    <w:rsid w:val="00B61A37"/>
    <w:rsid w:val="00B623A1"/>
    <w:rsid w:val="00B62864"/>
    <w:rsid w:val="00B656A9"/>
    <w:rsid w:val="00B71E19"/>
    <w:rsid w:val="00B758D6"/>
    <w:rsid w:val="00B75D9D"/>
    <w:rsid w:val="00B760AB"/>
    <w:rsid w:val="00B841DF"/>
    <w:rsid w:val="00B8609F"/>
    <w:rsid w:val="00B87855"/>
    <w:rsid w:val="00B9264D"/>
    <w:rsid w:val="00B92E8F"/>
    <w:rsid w:val="00B96D24"/>
    <w:rsid w:val="00B97707"/>
    <w:rsid w:val="00BA0DB3"/>
    <w:rsid w:val="00BA3BAC"/>
    <w:rsid w:val="00BA4898"/>
    <w:rsid w:val="00BA6543"/>
    <w:rsid w:val="00BA6DF0"/>
    <w:rsid w:val="00BA7C22"/>
    <w:rsid w:val="00BB0109"/>
    <w:rsid w:val="00BB091E"/>
    <w:rsid w:val="00BB09B3"/>
    <w:rsid w:val="00BB5A1B"/>
    <w:rsid w:val="00BC2B24"/>
    <w:rsid w:val="00BC2CC4"/>
    <w:rsid w:val="00BC41EE"/>
    <w:rsid w:val="00BD08D2"/>
    <w:rsid w:val="00BD0F91"/>
    <w:rsid w:val="00BE468F"/>
    <w:rsid w:val="00BF33C7"/>
    <w:rsid w:val="00BF3E7E"/>
    <w:rsid w:val="00BF59D4"/>
    <w:rsid w:val="00C00AE9"/>
    <w:rsid w:val="00C027C1"/>
    <w:rsid w:val="00C07416"/>
    <w:rsid w:val="00C1005C"/>
    <w:rsid w:val="00C11245"/>
    <w:rsid w:val="00C118CD"/>
    <w:rsid w:val="00C12BDD"/>
    <w:rsid w:val="00C173E1"/>
    <w:rsid w:val="00C17CFC"/>
    <w:rsid w:val="00C21DDF"/>
    <w:rsid w:val="00C231CE"/>
    <w:rsid w:val="00C26B65"/>
    <w:rsid w:val="00C324BA"/>
    <w:rsid w:val="00C40966"/>
    <w:rsid w:val="00C47068"/>
    <w:rsid w:val="00C47871"/>
    <w:rsid w:val="00C538CD"/>
    <w:rsid w:val="00C54038"/>
    <w:rsid w:val="00C566A7"/>
    <w:rsid w:val="00C64D80"/>
    <w:rsid w:val="00C65F39"/>
    <w:rsid w:val="00C7312B"/>
    <w:rsid w:val="00C73B3A"/>
    <w:rsid w:val="00C80993"/>
    <w:rsid w:val="00C82CE4"/>
    <w:rsid w:val="00C83CCE"/>
    <w:rsid w:val="00C85710"/>
    <w:rsid w:val="00C86E93"/>
    <w:rsid w:val="00C9052E"/>
    <w:rsid w:val="00C94C4B"/>
    <w:rsid w:val="00CA13A2"/>
    <w:rsid w:val="00CA1C58"/>
    <w:rsid w:val="00CA2B3F"/>
    <w:rsid w:val="00CA527B"/>
    <w:rsid w:val="00CA695B"/>
    <w:rsid w:val="00CB2D31"/>
    <w:rsid w:val="00CC3B5D"/>
    <w:rsid w:val="00CC3E9C"/>
    <w:rsid w:val="00CD5B59"/>
    <w:rsid w:val="00CD6349"/>
    <w:rsid w:val="00CE002D"/>
    <w:rsid w:val="00CE1DC1"/>
    <w:rsid w:val="00CF20C5"/>
    <w:rsid w:val="00CF3D3E"/>
    <w:rsid w:val="00D04316"/>
    <w:rsid w:val="00D061D1"/>
    <w:rsid w:val="00D063E1"/>
    <w:rsid w:val="00D1055C"/>
    <w:rsid w:val="00D14730"/>
    <w:rsid w:val="00D14AAD"/>
    <w:rsid w:val="00D15A5B"/>
    <w:rsid w:val="00D15E07"/>
    <w:rsid w:val="00D170C3"/>
    <w:rsid w:val="00D200F9"/>
    <w:rsid w:val="00D20131"/>
    <w:rsid w:val="00D20B12"/>
    <w:rsid w:val="00D24C6C"/>
    <w:rsid w:val="00D25EAC"/>
    <w:rsid w:val="00D2729F"/>
    <w:rsid w:val="00D275C9"/>
    <w:rsid w:val="00D27973"/>
    <w:rsid w:val="00D30092"/>
    <w:rsid w:val="00D31880"/>
    <w:rsid w:val="00D35D74"/>
    <w:rsid w:val="00D40D71"/>
    <w:rsid w:val="00D41CC0"/>
    <w:rsid w:val="00D42470"/>
    <w:rsid w:val="00D457B1"/>
    <w:rsid w:val="00D524D7"/>
    <w:rsid w:val="00D554AA"/>
    <w:rsid w:val="00D61849"/>
    <w:rsid w:val="00D62C6B"/>
    <w:rsid w:val="00D66A62"/>
    <w:rsid w:val="00D702FC"/>
    <w:rsid w:val="00D80AB6"/>
    <w:rsid w:val="00D8246C"/>
    <w:rsid w:val="00D836AE"/>
    <w:rsid w:val="00D83F80"/>
    <w:rsid w:val="00D84172"/>
    <w:rsid w:val="00D849C4"/>
    <w:rsid w:val="00D86E81"/>
    <w:rsid w:val="00D86ECE"/>
    <w:rsid w:val="00D870B9"/>
    <w:rsid w:val="00D874DD"/>
    <w:rsid w:val="00DA0BC1"/>
    <w:rsid w:val="00DA2CFE"/>
    <w:rsid w:val="00DA4378"/>
    <w:rsid w:val="00DB02AC"/>
    <w:rsid w:val="00DB47FF"/>
    <w:rsid w:val="00DB6400"/>
    <w:rsid w:val="00DC52A2"/>
    <w:rsid w:val="00DD0A8E"/>
    <w:rsid w:val="00DD5BFB"/>
    <w:rsid w:val="00DD6203"/>
    <w:rsid w:val="00DD7210"/>
    <w:rsid w:val="00DE166A"/>
    <w:rsid w:val="00DF38F0"/>
    <w:rsid w:val="00DF4CDF"/>
    <w:rsid w:val="00DF60E9"/>
    <w:rsid w:val="00DF6B56"/>
    <w:rsid w:val="00E01D00"/>
    <w:rsid w:val="00E02BF7"/>
    <w:rsid w:val="00E03DF5"/>
    <w:rsid w:val="00E04765"/>
    <w:rsid w:val="00E04E51"/>
    <w:rsid w:val="00E058EC"/>
    <w:rsid w:val="00E05EC0"/>
    <w:rsid w:val="00E131F5"/>
    <w:rsid w:val="00E1366C"/>
    <w:rsid w:val="00E21E66"/>
    <w:rsid w:val="00E220B1"/>
    <w:rsid w:val="00E22786"/>
    <w:rsid w:val="00E23396"/>
    <w:rsid w:val="00E233D6"/>
    <w:rsid w:val="00E2431A"/>
    <w:rsid w:val="00E331D5"/>
    <w:rsid w:val="00E35968"/>
    <w:rsid w:val="00E40DDD"/>
    <w:rsid w:val="00E41265"/>
    <w:rsid w:val="00E43700"/>
    <w:rsid w:val="00E46996"/>
    <w:rsid w:val="00E5290D"/>
    <w:rsid w:val="00E531EA"/>
    <w:rsid w:val="00E56524"/>
    <w:rsid w:val="00E56E32"/>
    <w:rsid w:val="00E578F9"/>
    <w:rsid w:val="00E57BD8"/>
    <w:rsid w:val="00E60B04"/>
    <w:rsid w:val="00E65EF9"/>
    <w:rsid w:val="00E666BB"/>
    <w:rsid w:val="00E713E6"/>
    <w:rsid w:val="00E71D23"/>
    <w:rsid w:val="00E747BA"/>
    <w:rsid w:val="00E768B3"/>
    <w:rsid w:val="00E81F67"/>
    <w:rsid w:val="00E83ADB"/>
    <w:rsid w:val="00E841F4"/>
    <w:rsid w:val="00E85D9D"/>
    <w:rsid w:val="00E87257"/>
    <w:rsid w:val="00E87BFD"/>
    <w:rsid w:val="00E91A83"/>
    <w:rsid w:val="00E93179"/>
    <w:rsid w:val="00E93A49"/>
    <w:rsid w:val="00EA1096"/>
    <w:rsid w:val="00EA44EC"/>
    <w:rsid w:val="00EA49E4"/>
    <w:rsid w:val="00EA56C1"/>
    <w:rsid w:val="00EC003B"/>
    <w:rsid w:val="00EE5B80"/>
    <w:rsid w:val="00EF1051"/>
    <w:rsid w:val="00EF2EC3"/>
    <w:rsid w:val="00EF3131"/>
    <w:rsid w:val="00EF49D2"/>
    <w:rsid w:val="00EF552E"/>
    <w:rsid w:val="00EF7D2E"/>
    <w:rsid w:val="00F03090"/>
    <w:rsid w:val="00F03317"/>
    <w:rsid w:val="00F03CD4"/>
    <w:rsid w:val="00F05411"/>
    <w:rsid w:val="00F07EB9"/>
    <w:rsid w:val="00F165EB"/>
    <w:rsid w:val="00F23745"/>
    <w:rsid w:val="00F3727E"/>
    <w:rsid w:val="00F40294"/>
    <w:rsid w:val="00F444C7"/>
    <w:rsid w:val="00F46AA4"/>
    <w:rsid w:val="00F62577"/>
    <w:rsid w:val="00F66DCB"/>
    <w:rsid w:val="00F67953"/>
    <w:rsid w:val="00F72D4E"/>
    <w:rsid w:val="00F7456A"/>
    <w:rsid w:val="00F76007"/>
    <w:rsid w:val="00F77B1C"/>
    <w:rsid w:val="00F82D66"/>
    <w:rsid w:val="00F848BB"/>
    <w:rsid w:val="00F852EE"/>
    <w:rsid w:val="00F85960"/>
    <w:rsid w:val="00F85E0A"/>
    <w:rsid w:val="00F90253"/>
    <w:rsid w:val="00F93523"/>
    <w:rsid w:val="00F93528"/>
    <w:rsid w:val="00F9722B"/>
    <w:rsid w:val="00FA057A"/>
    <w:rsid w:val="00FA562C"/>
    <w:rsid w:val="00FB375A"/>
    <w:rsid w:val="00FB5037"/>
    <w:rsid w:val="00FC5FD6"/>
    <w:rsid w:val="00FC6674"/>
    <w:rsid w:val="00FC746D"/>
    <w:rsid w:val="00FD22EF"/>
    <w:rsid w:val="00FD3402"/>
    <w:rsid w:val="00FD4A83"/>
    <w:rsid w:val="00FD4F85"/>
    <w:rsid w:val="00FD6425"/>
    <w:rsid w:val="00FE15E0"/>
    <w:rsid w:val="00FF0891"/>
    <w:rsid w:val="00FF7F0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D82D5E"/>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4378"/>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character" w:styleId="Mencinsinresolver">
    <w:name w:val="Unresolved Mention"/>
    <w:basedOn w:val="Fuentedeprrafopredeter"/>
    <w:uiPriority w:val="99"/>
    <w:semiHidden/>
    <w:unhideWhenUsed/>
    <w:rsid w:val="00DB47FF"/>
    <w:rPr>
      <w:color w:val="605E5C"/>
      <w:shd w:val="clear" w:color="auto" w:fill="E1DFDD"/>
    </w:rPr>
  </w:style>
  <w:style w:type="paragraph" w:customStyle="1" w:styleId="Default">
    <w:name w:val="Default"/>
    <w:rsid w:val="00B61A37"/>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9001410">
      <w:bodyDiv w:val="1"/>
      <w:marLeft w:val="0"/>
      <w:marRight w:val="0"/>
      <w:marTop w:val="0"/>
      <w:marBottom w:val="0"/>
      <w:divBdr>
        <w:top w:val="none" w:sz="0" w:space="0" w:color="auto"/>
        <w:left w:val="none" w:sz="0" w:space="0" w:color="auto"/>
        <w:bottom w:val="none" w:sz="0" w:space="0" w:color="auto"/>
        <w:right w:val="none" w:sz="0" w:space="0" w:color="auto"/>
      </w:divBdr>
    </w:div>
    <w:div w:id="846749413">
      <w:bodyDiv w:val="1"/>
      <w:marLeft w:val="0"/>
      <w:marRight w:val="0"/>
      <w:marTop w:val="0"/>
      <w:marBottom w:val="0"/>
      <w:divBdr>
        <w:top w:val="none" w:sz="0" w:space="0" w:color="auto"/>
        <w:left w:val="none" w:sz="0" w:space="0" w:color="auto"/>
        <w:bottom w:val="none" w:sz="0" w:space="0" w:color="auto"/>
        <w:right w:val="none" w:sz="0" w:space="0" w:color="auto"/>
      </w:divBdr>
    </w:div>
    <w:div w:id="1568300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CeDyl2Z0tta8ddy2fo4g94DMhpAxu6Q8UfFH4OZ2pXI=</DigestValue>
    </Reference>
    <Reference Type="http://www.w3.org/2000/09/xmldsig#Object" URI="#idOfficeObject">
      <DigestMethod Algorithm="http://www.w3.org/2001/04/xmlenc#sha256"/>
      <DigestValue>NBoiI6ksguJBxCKcCZzyc4apac+LSuHVocsthtiv5P4=</DigestValue>
    </Reference>
    <Reference Type="http://uri.etsi.org/01903#SignedProperties" URI="#idSignedProperties">
      <Transforms>
        <Transform Algorithm="http://www.w3.org/TR/2001/REC-xml-c14n-20010315"/>
      </Transforms>
      <DigestMethod Algorithm="http://www.w3.org/2001/04/xmlenc#sha256"/>
      <DigestValue>giMGT6+YFtmXa6+5wiLbN7yu/N9jhTcTvmAQNQqGUXE=</DigestValue>
    </Reference>
    <Reference Type="http://www.w3.org/2000/09/xmldsig#Object" URI="#idValidSigLnImg">
      <DigestMethod Algorithm="http://www.w3.org/2001/04/xmlenc#sha256"/>
      <DigestValue>LO64CavD27E7GmvDZGj1qbffMOzSb/rIPJIy/WqTNMc=</DigestValue>
    </Reference>
    <Reference Type="http://www.w3.org/2000/09/xmldsig#Object" URI="#idInvalidSigLnImg">
      <DigestMethod Algorithm="http://www.w3.org/2001/04/xmlenc#sha256"/>
      <DigestValue>0NPWBYsZAknj+RZrjD2B/oYHNFxVdnvpIMW8ea7MmC8=</DigestValue>
    </Reference>
  </SignedInfo>
  <SignatureValue>p7TiyZntv5902R/t4+a9SYnivg4vwO61rnn9tgnGaKbET9+4undL7znOFbethBhNM+CKAgAN/Z7Z
D2sANYLnRVKeShoyPwRrGoqusWRoushgZ20B3/7qXm8foITSzUWNttuHznXXIbwtcfv2bDVCZlZZ
58hDLnxA/Xuxw5Ut4HefZsDbA98g/mpnIiIBm+EHFJWxV/19TEoqgb6CBxGabAOdpsZP18jwEIYK
DZ1UVUKE9l1tQTuyRkgzh5tJVYdULzHY9GMDRvULN67EV7bf7Aw8FAfdQP0eYkmqQGNalRKzmdY5
ptWzwefPEW6xc4oLTsn9Qds2mgdRyfm6+lQ3PQ==</SignatureValue>
  <KeyInfo>
    <X509Data>
      <X509Certificate>MIIH5zCCBs+gAwIBAgIIG+xjh0POET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TIwNDcwMFoXDTE5MDgwOTIwNDcwMFowggEb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k3MDMyMTgtOTAjBgNVHRIEHDAaoBgGCCsGAQQBwQECoAwWCjk5NTUxNzQwLUswDQYJKoZIhvcNAQELBQADggEBAC4xhBmfdKNOR6tfACyHh51Pqa5HVQp5XQbwFosGghlqMr6wc68NYzrLSdPzHmOYNgCfKig4Msn7HGz4zwzHfLMFIrZOwVsjRM6F5y60OdLuo/vCjOO0uoUfYsvDfzaxmuCCSp/C/3A93u4W1efhbYmRz6OhaVOauClBb3ci59F+Ecj7L0PKxPRR8F/QGyuKsO/cyr3DKVKwiSTMAI3VHk/HiDQxtSFm7I0Fl17fK6pGv8jD8lwsw3fjpcjrQN9AgZ5/1r+3zZNbYHQKHKUDpIQvcAhbSQcgiC/j1hFvWG4qDLr2lSPKOmJPut29xmNNMRl6w/KG9M/1tCS0xBCVm4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ddZrPL7xQrHeTsD4HV+yYHMZ6OnhlJgXAQx6/eXAsnw=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KDMRRSeNNiWvrTE0ll0/dZjypVLkA6RNnD39eVCxqmU=</DigestValue>
      </Reference>
      <Reference URI="/word/endnotes.xml?ContentType=application/vnd.openxmlformats-officedocument.wordprocessingml.endnotes+xml">
        <DigestMethod Algorithm="http://www.w3.org/2001/04/xmlenc#sha256"/>
        <DigestValue>o+TH9945wuhkxPXgQeBtS15HUKwjkfcLRra9IiMP7S0=</DigestValue>
      </Reference>
      <Reference URI="/word/fontTable.xml?ContentType=application/vnd.openxmlformats-officedocument.wordprocessingml.fontTable+xml">
        <DigestMethod Algorithm="http://www.w3.org/2001/04/xmlenc#sha256"/>
        <DigestValue>7niPQUvrjoSZaMfIQEXFCFgOFfgakySkq0oDbGH9qog=</DigestValue>
      </Reference>
      <Reference URI="/word/footer1.xml?ContentType=application/vnd.openxmlformats-officedocument.wordprocessingml.footer+xml">
        <DigestMethod Algorithm="http://www.w3.org/2001/04/xmlenc#sha256"/>
        <DigestValue>bOVC4lXPP50Z7vrdrbgrxxReylgj/fgrFuq7HQxvido=</DigestValue>
      </Reference>
      <Reference URI="/word/footer2.xml?ContentType=application/vnd.openxmlformats-officedocument.wordprocessingml.footer+xml">
        <DigestMethod Algorithm="http://www.w3.org/2001/04/xmlenc#sha256"/>
        <DigestValue>fVomkDNdLROID8WpSy3oX65FRKdFvYG5E0ofujyY5uM=</DigestValue>
      </Reference>
      <Reference URI="/word/footer3.xml?ContentType=application/vnd.openxmlformats-officedocument.wordprocessingml.footer+xml">
        <DigestMethod Algorithm="http://www.w3.org/2001/04/xmlenc#sha256"/>
        <DigestValue>16ILIuVvXbXl2F5bNudGeqp790+7GFFLZrOliCO7Css=</DigestValue>
      </Reference>
      <Reference URI="/word/footnotes.xml?ContentType=application/vnd.openxmlformats-officedocument.wordprocessingml.footnotes+xml">
        <DigestMethod Algorithm="http://www.w3.org/2001/04/xmlenc#sha256"/>
        <DigestValue>rMjc275gTm3IN3lRpCgXHPoBQ77zI6BvKrfgDw8r21k=</DigestValue>
      </Reference>
      <Reference URI="/word/media/image1.jpeg?ContentType=image/jpeg">
        <DigestMethod Algorithm="http://www.w3.org/2001/04/xmlenc#sha256"/>
        <DigestValue>V1kLc46+MUTxrUH29X0cLTOQGhTuyO480VNLusBImow=</DigestValue>
      </Reference>
      <Reference URI="/word/media/image10.jpg?ContentType=image/jpeg">
        <DigestMethod Algorithm="http://www.w3.org/2001/04/xmlenc#sha256"/>
        <DigestValue>5vq+Yastmaxz6VSFeDIcS9ar6hm6aNPsb8uBsYF7HfE=</DigestValue>
      </Reference>
      <Reference URI="/word/media/image11.png?ContentType=image/png">
        <DigestMethod Algorithm="http://www.w3.org/2001/04/xmlenc#sha256"/>
        <DigestValue>fLHCHmQNT5G5XtRo3U/lFMzCzB9yhqn0Z636YdS62XU=</DigestValue>
      </Reference>
      <Reference URI="/word/media/image12.png?ContentType=image/png">
        <DigestMethod Algorithm="http://www.w3.org/2001/04/xmlenc#sha256"/>
        <DigestValue>gp+2SMaxHP0vnCCZD+JdHOM9ckou1smLHwjWTwJX2UM=</DigestValue>
      </Reference>
      <Reference URI="/word/media/image13.png?ContentType=image/png">
        <DigestMethod Algorithm="http://www.w3.org/2001/04/xmlenc#sha256"/>
        <DigestValue>Xf/p0BIe4bGgxdmi7ZHBl0hVgmADfsolseYlGmlDw1A=</DigestValue>
      </Reference>
      <Reference URI="/word/media/image14.png?ContentType=image/png">
        <DigestMethod Algorithm="http://www.w3.org/2001/04/xmlenc#sha256"/>
        <DigestValue>28DTBFMx/rtVtNfRlVyb5pRZkGExmSAYNxpu2DUCcM0=</DigestValue>
      </Reference>
      <Reference URI="/word/media/image15.png?ContentType=image/png">
        <DigestMethod Algorithm="http://www.w3.org/2001/04/xmlenc#sha256"/>
        <DigestValue>wCvbPGtpGrTdg29LfIHwmD2EPfOd5oni6vUMOLm9b+o=</DigestValue>
      </Reference>
      <Reference URI="/word/media/image16.png?ContentType=image/png">
        <DigestMethod Algorithm="http://www.w3.org/2001/04/xmlenc#sha256"/>
        <DigestValue>GsNRL+xRaWJ7oyGScrVUyBORqOZ0+MpiC9w1nsUdOpc=</DigestValue>
      </Reference>
      <Reference URI="/word/media/image17.png?ContentType=image/png">
        <DigestMethod Algorithm="http://www.w3.org/2001/04/xmlenc#sha256"/>
        <DigestValue>gpwqb83jSBN8MQM05DQ/XvkjpR/omPzOECuNZilfPDc=</DigestValue>
      </Reference>
      <Reference URI="/word/media/image18.png?ContentType=image/png">
        <DigestMethod Algorithm="http://www.w3.org/2001/04/xmlenc#sha256"/>
        <DigestValue>U7qvDuL2euprjiSUOfSSgSY5HSA/sdrMxiAHyMfbK58=</DigestValue>
      </Reference>
      <Reference URI="/word/media/image2.emf?ContentType=image/x-emf">
        <DigestMethod Algorithm="http://www.w3.org/2001/04/xmlenc#sha256"/>
        <DigestValue>3EHOf9zESIB8NnS7O9f2jQVsua0N5NsXnK+9m8s9eWY=</DigestValue>
      </Reference>
      <Reference URI="/word/media/image3.emf?ContentType=image/x-emf">
        <DigestMethod Algorithm="http://www.w3.org/2001/04/xmlenc#sha256"/>
        <DigestValue>Y2qj87nAYmQ63Sh/mrBaq9DZeUk2BINI4VZwFmzSroo=</DigestValue>
      </Reference>
      <Reference URI="/word/media/image4.jpg?ContentType=image/jpeg">
        <DigestMethod Algorithm="http://www.w3.org/2001/04/xmlenc#sha256"/>
        <DigestValue>FJ/rHDmXkKewPuixGb+8dRir8q1EcU6chXjxjX2rBvo=</DigestValue>
      </Reference>
      <Reference URI="/word/media/image5.jpg?ContentType=image/jpeg">
        <DigestMethod Algorithm="http://www.w3.org/2001/04/xmlenc#sha256"/>
        <DigestValue>zztvvcEEoXgCfBth8tDCtqkbD/oIlVwwGB6W09zoFtU=</DigestValue>
      </Reference>
      <Reference URI="/word/media/image6.png?ContentType=image/png">
        <DigestMethod Algorithm="http://www.w3.org/2001/04/xmlenc#sha256"/>
        <DigestValue>3BBrdksKq6/rq31CWkC8dtlPtycug7U6akqhjDxzn7I=</DigestValue>
      </Reference>
      <Reference URI="/word/media/image7.jpg?ContentType=image/jpeg">
        <DigestMethod Algorithm="http://www.w3.org/2001/04/xmlenc#sha256"/>
        <DigestValue>w6PFwn4IojjP0ahrkwbPc/UTPc0wJaZiWysclcHOL0w=</DigestValue>
      </Reference>
      <Reference URI="/word/media/image8.png?ContentType=image/png">
        <DigestMethod Algorithm="http://www.w3.org/2001/04/xmlenc#sha256"/>
        <DigestValue>YZUP7p+sX/4bKYShAbS7fZN3vp/LMiQvgGyOTiLCAoE=</DigestValue>
      </Reference>
      <Reference URI="/word/media/image9.png?ContentType=image/png">
        <DigestMethod Algorithm="http://www.w3.org/2001/04/xmlenc#sha256"/>
        <DigestValue>EFY9QjAtpkL1WD7bUUviK67tCLoB+txcknNcpUETlrU=</DigestValue>
      </Reference>
      <Reference URI="/word/numbering.xml?ContentType=application/vnd.openxmlformats-officedocument.wordprocessingml.numbering+xml">
        <DigestMethod Algorithm="http://www.w3.org/2001/04/xmlenc#sha256"/>
        <DigestValue>XyVjheGtoMFJDX9Mohoh/74KfC7qQdIR98dsbdN4Ztw=</DigestValue>
      </Reference>
      <Reference URI="/word/settings.xml?ContentType=application/vnd.openxmlformats-officedocument.wordprocessingml.settings+xml">
        <DigestMethod Algorithm="http://www.w3.org/2001/04/xmlenc#sha256"/>
        <DigestValue>zdlW1UctZNVdCX51kpzJBGZHPUd2sr+ha8EvKFxpSKY=</DigestValue>
      </Reference>
      <Reference URI="/word/styles.xml?ContentType=application/vnd.openxmlformats-officedocument.wordprocessingml.styles+xml">
        <DigestMethod Algorithm="http://www.w3.org/2001/04/xmlenc#sha256"/>
        <DigestValue>gBO3wX9yWrkl3YfprElZKSGwYOCZ/MxvPbZ3p339htY=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R6TUSz+IswOYPdPgCJZ8b5W3rcAWvA6vKPeK8wz6eI8=</DigestValue>
      </Reference>
    </Manifest>
    <SignatureProperties>
      <SignatureProperty Id="idSignatureTime" Target="#idPackageSignature">
        <mdssi:SignatureTime xmlns:mdssi="http://schemas.openxmlformats.org/package/2006/digital-signature">
          <mdssi:Format>YYYY-MM-DDThh:mm:ssTZD</mdssi:Format>
          <mdssi:Value>2019-06-25T20:18:53Z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</SignatureImage>
          <SignatureComments/>
          <WindowsVersion>6.1</WindowsVersion>
          <OfficeVersion>16.0.11629/17</OfficeVersion>
          <ApplicationVersion>16.0.11629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2019-06-25T20:18:53Z</xd:SigningTime>
          <xd:SigningCertificate>
            <xd:Cert>
              <xd:CertDigest>
                <DigestMethod Algorithm="http://www.w3.org/2001/04/xmlenc#sha256"/>
                <DigestValue>GX700jVXAvc1oWFDZ71LqxZWrs8Ct/jUH5Wb1sJq9bM=</DigestValue>
              </xd:CertDigest>
              <xd:IssuerSerial>
                <X509IssuerName>E=e-sign@esign-la.com, CN=ESign Class 3 Firma Electronica Avanzada para Estado de Chile CA, OU=Terminos de uso en www.esign-la.com/acuerdoterceros, O=E-Sign S.A., C=CL</X509IssuerName>
                <X509SerialNumber>2012092566137082172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zL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sABjqbADgWicOSAJSdswNUnb4GFJ2lOpsAFkCYXf26mwAywIAAAAAUXbMDVJ2mwJhd/6noHf06mwAAAAAAPTqbAAOp6B3vOpsAIzrbAAAAFF2AABRdk9Hi13oAAAA6ABRdgAAAAAo6mwACWUDdwllA3fNTWV3AAgAAAACAAAAAAAAlOpsAJxsA3cAAAAAAAAAAMbrbAAHAAAAuOtsAAcAAAAAAAAAAAAAALjrbADM6mwAmuwCdwAAAAAAAgAAAABsAAcAAAC462wABwAAAEwSBHcAAAAAAAAAALjrbAAHAAAAAAAAAPjqbABGMAJ3AAAAAAACAAC462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JmBV+D3ojYcWZ0xikHxIJsABCNPA4UnhhmiNhxZj2jg94QjTwOrgoSZgAAAABRo4PeYH5sAKDIKWZQ31EAUN9RABD5JA4Q+SQOAAAAAJB+bACAAVd2DVxSdt9bUnaQfmwAZAEAAAAAAAAJZQN3CWUDdwMAAAAACAAAAAIAAAAAAAC0fmwAnGwDdwAAAAAAAAAA5H9sAAYAAADYf2wABgAAAAAAAAAAAAAA2H9sAOx+bACa7AJ3AAAAAAACAAAAAGwABgAAANh/bAAGAAAATBIEdwAAAAAAAAAA2H9sAAYAAAAAAAAAGH9sAEYwAncAAAAAAAIAANh/bA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bABGgVJ2oHIqDgAAAACAAVd2LIdsAICisBSAAVd2bxchlyIAigFUh2wAo4BSdgEAAAA8h2wAEAAAAAAAAAAY79UUAAAAAAEAAAAAAAAAbxchl4CHbAAY79UUgHMpdmA4KXYDAQAAAA2tB6ByKg6AAVd2AAAAAAAAAAAAAAAAAAAAALiHbADTlFJ2AAAAAAEAAACAAVd2oHIqDriHbADnlFJ2gAFXdlDFhgUBAAAAtIhsANSHbAA3uVJ2SxsBQwAAJg4BAAAAtIhsAAAAAADsh2wAA1nGZlTkYHcOxaB3bwAAAGwCoQAAAKEAFVtTZbgxTQAFADwAIIhsAFY5U3Z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6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BIAQAACgAAAGAAAADoAAAAbAAAAAEAAACrCg1CchwNQgoAAABgAAAAKgAAAEwAAAAAAAAAAAAAAAAAAAD//////////6AAAABGAGkAcwBjAGEAbABpAHoAYQBkAG8AcgBhACAATwBmAGkAYwBpAG4AYQAgAFIAZQBnAGkA8wBuACAATQBlAHQAcgBvAHAAbwBsAGkAdABhAG4AYQAGAAAAAwAAAAUAAAAFAAAABgAAAAMAAAADAAAABQAAAAYAAAAHAAAABwAAAAQAAAAGAAAAAwAAAAkAAAAEAAAAAwAAAAUAAAADAAAABwAAAAYAAAADAAAABwAAAAYAAAAHAAAAAwAAAAcAAAAHAAAAAwAAAAoAAAAGAAAABAAAAAQAAAAHAAAABwAAAAcAAAADAAAAAwAAAAQAAAAGAAAABw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BIAAAAMAAAAAQAAABYAAAAMAAAAAAAAAFQAAAAkAQAACgAAAHAAAADFAAAAfAAAAAEAAACrCg1CchwNQgoAAABwAAAAJAAAAEwAAAAEAAAACQAAAHAAAADHAAAAfQAAAJQAAABGAGkAcgBtAGEAZABvACAAcABvAHIAOgAgAEkAcgBtAGEAIABLAGEAcgBpAG4AYQAgAEYAZQBiAHIAZQAgAEwAbwByAGMAYQAGAAAAAwAAAAQAAAAJAAAABgAAAAcAAAAHAAAAAwAAAAcAAAAHAAAABAAAAAMAAAADAAAAAwAAAAQAAAAJAAAABgAAAAMAAAAGAAAABgAAAAQAAAADAAAABwAAAAYAAAADAAAABgAAAAYAAAAHAAAABAAAAAYAAAADAAAABQAAAAcAAAAEAAAABQAAAAYAAAAWAAAADAAAAAAAAAAlAAAADAAAAAIAAAAOAAAAFAAAAAAAAAAQAAAAFAAAAA==</Object>
  <Object Id="idInvalidSigLnImg">AQAAAGwAAAAAAAAAAAAAAP8AAAB/AAAAAAAAAAAAAABDIwAApBEAACBFTUYAAAEAaL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U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sAGIEYXdy4mB3OARhd/LooHfGgCJnAAAAAP//AAAAAHN2floAAOilbADyshRmAAAAANBXoQA8pWwAaPN0dgAAAAAAAENoYXJVcHBlclcApWwAgAFXdg1cUnbfW1J2hKVsAGQBAAAAAAAACWUDdwllA3cAAAAAAAgAAAACAAAAAAAAqKVsAJxsA3cAAAAAAAAAAN6mbAAJAAAAzKZsAAkAAAAAAAAAAAAAAMymbADgpWwAmuwCdwAAAAAAAgAAAABsAAkAAADMpmwACQAAAEwSBHcAAAAAAAAAAMymbAAJAAAAAAAAAAymbABGMAJ3AAAAAAACAADMpmw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sABjqbADgWicOSAJSdswNUnb4GFJ2lOpsAFkCYXf26mwAywIAAAAAUXbMDVJ2mwJhd/6noHf06mwAAAAAAPTqbAAOp6B3vOpsAIzrbAAAAFF2AABRdk9Hi13oAAAA6ABRdgAAAAAo6mwACWUDdwllA3fNTWV3AAgAAAACAAAAAAAAlOpsAJxsA3cAAAAAAAAAAMbrbAAHAAAAuOtsAAcAAAAAAAAAAAAAALjrbADM6mwAmuwCdwAAAAAAAgAAAABsAAcAAAC462wABwAAAEwSBHcAAAAAAAAAALjrbAAHAAAAAAAAAPjqbABGMAJ3AAAAAAACAAC462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JmBV+D3ojYcWZ0xikHxIJsABCNPA4UnhhmiNhxZj2jg94QjTwOrgoSZgAAAABRo4PeYH5sAKDIKWZQ31EAUN9RABD5JA4Q+SQOAAAAAJB+bACAAVd2DVxSdt9bUnaQfmwAZAEAAAAAAAAJZQN3CWUDdwMAAAAACAAAAAIAAAAAAAC0fmwAnGwDdwAAAAAAAAAA5H9sAAYAAADYf2wABgAAAAAAAAAAAAAA2H9sAOx+bACa7AJ3AAAAAAACAAAAAGwABgAAANh/bAAGAAAATBIEdwAAAAAAAAAA2H9sAAYAAAAAAAAAGH9sAEYwAncAAAAAAAIAANh/bA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KGaQNpYFBAAAAFDFhgVQxYYFcGooZoCisBRQxYYFWRQh+iIAigGkiGwAAAAAAFDFhgUPAAAAgP8AAAAAAABQqeIUAAAAAAEAAAAAAAAAWRQh+gAAAABQqeIUAAAAAFDFhgWEh2wAilTGZgAAAACQNpYFBAAAAAAAAABVAEkAAADiFAEAAAAEAAAAUMWGBQAAAAAPAAAAAAAAAMiHbAD1X1J21F9SdlkUIfoOAAAADgAAAA4AAACWEQFhDgAAAAAAAwcIAAAAAAAAALyJbABMaihmkDaWBVTkYHcOxaB3bwAAAGwCoQAAAKEAHFvGZqCRSAcFADwAIIhsAFY5U3Z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6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BIAQAACgAAAGAAAADoAAAAbAAAAAEAAACrCg1CchwNQgoAAABgAAAAKgAAAEwAAAAAAAAAAAAAAAAAAAD//////////6AAAABGAGkAcwBjAGEAbABpAHoAYQBkAG8AcgBhACAATwBmAGkAYwBpAG4AYQAgAFIAZQBnAGkA8wBuACAATQBlAHQAcgBvAHAAbwBsAGkAdABhAG4AYQAGAAAAAwAAAAUAAAAFAAAABgAAAAMAAAADAAAABQAAAAYAAAAHAAAABwAAAAQAAAAGAAAAAwAAAAkAAAAEAAAAAwAAAAUAAAADAAAABwAAAAYAAAADAAAABwAAAAYAAAAHAAAAAwAAAAcAAAAHAAAAAwAAAAoAAAAGAAAABAAAAAQAAAAHAAAABwAAAAcAAAADAAAAAwAAAAQAAAAGAAAABw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BIAAAAMAAAAAQAAABYAAAAMAAAAAAAAAFQAAAAkAQAACgAAAHAAAADFAAAAfAAAAAEAAACrCg1CchwNQgoAAABwAAAAJAAAAEwAAAAEAAAACQAAAHAAAADHAAAAfQAAAJQAAABGAGkAcgBtAGEAZABvACAAcABvAHIAOgAgAEkAcgBtAGEAIABLAGEAcgBpAG4AYQAgAEYAZQBiAHIAZQAgAEwAbwByAGMAYQAGAAAAAwAAAAQAAAAJAAAABgAAAAcAAAAHAAAAAwAAAAcAAAAHAAAABAAAAAMAAAADAAAAAwAAAAQAAAAJAAAABgAAAAMAAAAGAAAABgAAAAQAAAADAAAABwAAAAYAAAADAAAABgAAAAYAAAAHAAAABAAAAAYAAAADAAAABQAAAAcAAAAEAAAABQ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N4zgQbNKLtgZ+oG4+ixVNowGvNpN/nLhRujMhjJojxQ=</DigestValue>
    </Reference>
    <Reference Type="http://www.w3.org/2000/09/xmldsig#Object" URI="#idOfficeObject">
      <DigestMethod Algorithm="http://www.w3.org/2001/04/xmlenc#sha256"/>
      <DigestValue>YYG8r7jBKegTP7siWGiOKu0tKwdgyWKiVVRJ9peI0Mk=</DigestValue>
    </Reference>
    <Reference Type="http://uri.etsi.org/01903#SignedProperties" URI="#idSignedProperties">
      <Transforms>
        <Transform Algorithm="http://www.w3.org/TR/2001/REC-xml-c14n-20010315"/>
      </Transforms>
      <DigestMethod Algorithm="http://www.w3.org/2001/04/xmlenc#sha256"/>
      <DigestValue>FlQQrQmfJ6MW7Hgh0AS6ITnmufrPyWnKBBSe7h6mjG8=</DigestValue>
    </Reference>
    <Reference Type="http://www.w3.org/2000/09/xmldsig#Object" URI="#idValidSigLnImg">
      <DigestMethod Algorithm="http://www.w3.org/2001/04/xmlenc#sha256"/>
      <DigestValue>tY1PRpuZUGOvfTVCzaUQx4vVG4qkNGGP2zuGR7iVRbI=</DigestValue>
    </Reference>
    <Reference Type="http://www.w3.org/2000/09/xmldsig#Object" URI="#idInvalidSigLnImg">
      <DigestMethod Algorithm="http://www.w3.org/2001/04/xmlenc#sha256"/>
      <DigestValue>HCzbB8OGcCloFuMpz+xpB2AdyGfje1B8285zjJvfN04=</DigestValue>
    </Reference>
  </SignedInfo>
  <SignatureValue>cCDilqyRFZdLk5LhRqy0Lk5W3fdk0BLMWhuHcvQN0XPaKq/KDdYdx8/IzUWUGjz2iyXngYnnQsy7
xh2BbpJcDOVaRGhBsewOX66tTMDuT969c6hjrOoOUsBDCaQAN2Jo781C+vUpEauAa4YQFPQd3mm1
ZdBVerUNvvkvww6ny863IYRdMTiYOgshL2SSe5wmETxqeuXNzFygxz39cZNq2aXmTsAj/VX7DPqG
4VaPVgProAb0maOijyByZwkf6MAEmeXer4MwR//0I2iSAzAvmxP7tlahP9QZgSHWKXBMiaw4NHVs
PPhoZpjbLv1TYweuQtc9uPZixiV+WcPtGYAlkA==</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Transform>
          <Transform Algorithm="http://www.w3.org/TR/2001/REC-xml-c14n-20010315"/>
        </Transforms>
        <DigestMethod Algorithm="http://www.w3.org/2001/04/xmlenc#sha256"/>
        <DigestValue>ddZrPL7xQrHeTsD4HV+yYHMZ6OnhlJgXAQx6/eXAsnw=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KDMRRSeNNiWvrTE0ll0/dZjypVLkA6RNnD39eVCxqmU=</DigestValue>
      </Reference>
      <Reference URI="/word/endnotes.xml?ContentType=application/vnd.openxmlformats-officedocument.wordprocessingml.endnotes+xml">
        <DigestMethod Algorithm="http://www.w3.org/2001/04/xmlenc#sha256"/>
        <DigestValue>o+TH9945wuhkxPXgQeBtS15HUKwjkfcLRra9IiMP7S0=</DigestValue>
      </Reference>
      <Reference URI="/word/fontTable.xml?ContentType=application/vnd.openxmlformats-officedocument.wordprocessingml.fontTable+xml">
        <DigestMethod Algorithm="http://www.w3.org/2001/04/xmlenc#sha256"/>
        <DigestValue>7niPQUvrjoSZaMfIQEXFCFgOFfgakySkq0oDbGH9qog=</DigestValue>
      </Reference>
      <Reference URI="/word/footer1.xml?ContentType=application/vnd.openxmlformats-officedocument.wordprocessingml.footer+xml">
        <DigestMethod Algorithm="http://www.w3.org/2001/04/xmlenc#sha256"/>
        <DigestValue>bOVC4lXPP50Z7vrdrbgrxxReylgj/fgrFuq7HQxvido=</DigestValue>
      </Reference>
      <Reference URI="/word/footer2.xml?ContentType=application/vnd.openxmlformats-officedocument.wordprocessingml.footer+xml">
        <DigestMethod Algorithm="http://www.w3.org/2001/04/xmlenc#sha256"/>
        <DigestValue>fVomkDNdLROID8WpSy3oX65FRKdFvYG5E0ofujyY5uM=</DigestValue>
      </Reference>
      <Reference URI="/word/footer3.xml?ContentType=application/vnd.openxmlformats-officedocument.wordprocessingml.footer+xml">
        <DigestMethod Algorithm="http://www.w3.org/2001/04/xmlenc#sha256"/>
        <DigestValue>16ILIuVvXbXl2F5bNudGeqp790+7GFFLZrOliCO7Css=</DigestValue>
      </Reference>
      <Reference URI="/word/footnotes.xml?ContentType=application/vnd.openxmlformats-officedocument.wordprocessingml.footnotes+xml">
        <DigestMethod Algorithm="http://www.w3.org/2001/04/xmlenc#sha256"/>
        <DigestValue>rMjc275gTm3IN3lRpCgXHPoBQ77zI6BvKrfgDw8r21k=</DigestValue>
      </Reference>
      <Reference URI="/word/media/image1.jpeg?ContentType=image/jpeg">
        <DigestMethod Algorithm="http://www.w3.org/2001/04/xmlenc#sha256"/>
        <DigestValue>V1kLc46+MUTxrUH29X0cLTOQGhTuyO480VNLusBImow=</DigestValue>
      </Reference>
      <Reference URI="/word/media/image10.jpg?ContentType=image/jpeg">
        <DigestMethod Algorithm="http://www.w3.org/2001/04/xmlenc#sha256"/>
        <DigestValue>5vq+Yastmaxz6VSFeDIcS9ar6hm6aNPsb8uBsYF7HfE=</DigestValue>
      </Reference>
      <Reference URI="/word/media/image11.png?ContentType=image/png">
        <DigestMethod Algorithm="http://www.w3.org/2001/04/xmlenc#sha256"/>
        <DigestValue>fLHCHmQNT5G5XtRo3U/lFMzCzB9yhqn0Z636YdS62XU=</DigestValue>
      </Reference>
      <Reference URI="/word/media/image12.png?ContentType=image/png">
        <DigestMethod Algorithm="http://www.w3.org/2001/04/xmlenc#sha256"/>
        <DigestValue>gp+2SMaxHP0vnCCZD+JdHOM9ckou1smLHwjWTwJX2UM=</DigestValue>
      </Reference>
      <Reference URI="/word/media/image13.png?ContentType=image/png">
        <DigestMethod Algorithm="http://www.w3.org/2001/04/xmlenc#sha256"/>
        <DigestValue>Xf/p0BIe4bGgxdmi7ZHBl0hVgmADfsolseYlGmlDw1A=</DigestValue>
      </Reference>
      <Reference URI="/word/media/image14.png?ContentType=image/png">
        <DigestMethod Algorithm="http://www.w3.org/2001/04/xmlenc#sha256"/>
        <DigestValue>28DTBFMx/rtVtNfRlVyb5pRZkGExmSAYNxpu2DUCcM0=</DigestValue>
      </Reference>
      <Reference URI="/word/media/image15.png?ContentType=image/png">
        <DigestMethod Algorithm="http://www.w3.org/2001/04/xmlenc#sha256"/>
        <DigestValue>wCvbPGtpGrTdg29LfIHwmD2EPfOd5oni6vUMOLm9b+o=</DigestValue>
      </Reference>
      <Reference URI="/word/media/image16.png?ContentType=image/png">
        <DigestMethod Algorithm="http://www.w3.org/2001/04/xmlenc#sha256"/>
        <DigestValue>GsNRL+xRaWJ7oyGScrVUyBORqOZ0+MpiC9w1nsUdOpc=</DigestValue>
      </Reference>
      <Reference URI="/word/media/image17.png?ContentType=image/png">
        <DigestMethod Algorithm="http://www.w3.org/2001/04/xmlenc#sha256"/>
        <DigestValue>gpwqb83jSBN8MQM05DQ/XvkjpR/omPzOECuNZilfPDc=</DigestValue>
      </Reference>
      <Reference URI="/word/media/image18.png?ContentType=image/png">
        <DigestMethod Algorithm="http://www.w3.org/2001/04/xmlenc#sha256"/>
        <DigestValue>U7qvDuL2euprjiSUOfSSgSY5HSA/sdrMxiAHyMfbK58=</DigestValue>
      </Reference>
      <Reference URI="/word/media/image2.emf?ContentType=image/x-emf">
        <DigestMethod Algorithm="http://www.w3.org/2001/04/xmlenc#sha256"/>
        <DigestValue>3EHOf9zESIB8NnS7O9f2jQVsua0N5NsXnK+9m8s9eWY=</DigestValue>
      </Reference>
      <Reference URI="/word/media/image3.emf?ContentType=image/x-emf">
        <DigestMethod Algorithm="http://www.w3.org/2001/04/xmlenc#sha256"/>
        <DigestValue>Y2qj87nAYmQ63Sh/mrBaq9DZeUk2BINI4VZwFmzSroo=</DigestValue>
      </Reference>
      <Reference URI="/word/media/image4.jpg?ContentType=image/jpeg">
        <DigestMethod Algorithm="http://www.w3.org/2001/04/xmlenc#sha256"/>
        <DigestValue>FJ/rHDmXkKewPuixGb+8dRir8q1EcU6chXjxjX2rBvo=</DigestValue>
      </Reference>
      <Reference URI="/word/media/image5.jpg?ContentType=image/jpeg">
        <DigestMethod Algorithm="http://www.w3.org/2001/04/xmlenc#sha256"/>
        <DigestValue>zztvvcEEoXgCfBth8tDCtqkbD/oIlVwwGB6W09zoFtU=</DigestValue>
      </Reference>
      <Reference URI="/word/media/image6.png?ContentType=image/png">
        <DigestMethod Algorithm="http://www.w3.org/2001/04/xmlenc#sha256"/>
        <DigestValue>3BBrdksKq6/rq31CWkC8dtlPtycug7U6akqhjDxzn7I=</DigestValue>
      </Reference>
      <Reference URI="/word/media/image7.jpg?ContentType=image/jpeg">
        <DigestMethod Algorithm="http://www.w3.org/2001/04/xmlenc#sha256"/>
        <DigestValue>w6PFwn4IojjP0ahrkwbPc/UTPc0wJaZiWysclcHOL0w=</DigestValue>
      </Reference>
      <Reference URI="/word/media/image8.png?ContentType=image/png">
        <DigestMethod Algorithm="http://www.w3.org/2001/04/xmlenc#sha256"/>
        <DigestValue>YZUP7p+sX/4bKYShAbS7fZN3vp/LMiQvgGyOTiLCAoE=</DigestValue>
      </Reference>
      <Reference URI="/word/media/image9.png?ContentType=image/png">
        <DigestMethod Algorithm="http://www.w3.org/2001/04/xmlenc#sha256"/>
        <DigestValue>EFY9QjAtpkL1WD7bUUviK67tCLoB+txcknNcpUETlrU=</DigestValue>
      </Reference>
      <Reference URI="/word/numbering.xml?ContentType=application/vnd.openxmlformats-officedocument.wordprocessingml.numbering+xml">
        <DigestMethod Algorithm="http://www.w3.org/2001/04/xmlenc#sha256"/>
        <DigestValue>XyVjheGtoMFJDX9Mohoh/74KfC7qQdIR98dsbdN4Ztw=</DigestValue>
      </Reference>
      <Reference URI="/word/settings.xml?ContentType=application/vnd.openxmlformats-officedocument.wordprocessingml.settings+xml">
        <DigestMethod Algorithm="http://www.w3.org/2001/04/xmlenc#sha256"/>
        <DigestValue>zdlW1UctZNVdCX51kpzJBGZHPUd2sr+ha8EvKFxpSKY=</DigestValue>
      </Reference>
      <Reference URI="/word/styles.xml?ContentType=application/vnd.openxmlformats-officedocument.wordprocessingml.styles+xml">
        <DigestMethod Algorithm="http://www.w3.org/2001/04/xmlenc#sha256"/>
        <DigestValue>gBO3wX9yWrkl3YfprElZKSGwYOCZ/MxvPbZ3p339htY=</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R6TUSz+IswOYPdPgCJZ8b5W3rcAWvA6vKPeK8wz6eI8=</DigestValue>
      </Reference>
    </Manifest>
    <SignatureProperties>
      <SignatureProperty Id="idSignatureTime" Target="#idPackageSignature">
        <mdssi:SignatureTime xmlns:mdssi="http://schemas.openxmlformats.org/package/2006/digital-signature">
          <mdssi:Format>YYYY-MM-DDThh:mm:ssTZD</mdssi:Format>
          <mdssi:Value>2019-06-25T20:29:27Z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16.0.11629/17</OfficeVersion>
          <ApplicationVersion>16.0.11629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2019-06-25T20:29:27Z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y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CQYQAAAAB46CIASAIidswNInb4GCJ2DOkiAPkBoXdu6SIAywIAAAAAIXbMDSJ2OwKhd2rxWHds6SIAAAAAAGzpIgC68Fh3NOkiAATqIgAAACF2AAAhdlBG4wfoAAAA6AAhdgAAAACg6CIABGVZdQRlWXXFWKV3AAgAAAACAAAAAAAADOkiAJdsWXUAAAAAAAAAAD7qIgAHAAAAMOoiAAcAAAAAAAAAAAAAADDqIgBE6SIAmuxYdQAAAAAAAgAAAAAiAAcAAAAw6iIABwAAAEwSWnUAAAAAAAAAADDqIgAHAAAAAAAAAHDpIgBAMFh1AAAAAAACAAAw6i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kQJGgSJ2kL8CDAAAAACAASd2pIUiAFBimgyAASd25xIhOCIAigHMhSIAo4AidgEAAAC0hSIAEAAAAAAAAABo5l4EAAAAAAEAAAAAAAAA5xIhOGcAbwBo5l4EVQBJAAAAHHYDAQAAAA0cF5C/AgyAASd2AAAAAAAAAAAAAAAAAAAAADCGIgAAAAAAAAAAAAAAAADw5OwLzQAAAM0AAAB48bMLLgAAAAAAAAAUiCIATGr4agC94wcEAAAAzJMiAAAAbwdwavhqLIciAAAAAABkhiIAA1mWawzkoHe6nlh3bwAAAGwCMwAAADMAFVsjaoi+kQInADMEmIYiAFY5I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Z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WUu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I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iAAIEoXcy4qB32AOhd3a8WHfGgPJrAAAAAP//AAAAAFt1floAAGCkIgDysuRqAAAAANBYMwC0oyIAaPNcdQAAAAAAAENoYXJVcHBlclcAoyIAgAEndg1cInbfWyJ2/KMiAGQBAAAAAAAABGVZdQRlWXUAAAAAAAgAAAACAAAAAAAAIKQiAJdsWXUAAAAAAAAAAFalIgAJAAAARKUiAAkAAAAAAAAAAAAAAESlIgBYpCIAmuxYdQAAAAAAAgAAAAAiAAkAAABEpSIACQAAAEwSWnUAAAAAAAAAAESlIgAJAAAAAAAAAISkIgBAMFh1AAAAAAACAABEpSI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CQYQAAAAB46CIASAIidswNInb4GCJ2DOkiAPkBoXdu6SIAywIAAAAAIXbMDSJ2OwKhd2rxWHds6SIAAAAAAGzpIgC68Fh3NOkiAATqIgAAACF2AAAhdlBG4wfoAAAA6AAhdgAAAACg6CIABGVZdQRlWXXFWKV3AAgAAAACAAAAAAAADOkiAJdsWXUAAAAAAAAAAD7qIgAHAAAAMOoiAAcAAAAAAAAAAAAAADDqIgBE6SIAmuxYdQAAAAAAAgAAAAAiAAcAAAAw6iIABwAAAEwSWnUAAAAAAAAAADDqIgAHAAAAAAAAAHDpIgBAMFh1AAAAAAACAAAw6i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JqICIaDojYQWtEyOYLbGIiAPDk4QsUnuhqiNhBa8gdGg7w5OELrgriagAAAAD0HRoOCF4iAKDI+Wpgp4ECYKeBAsAW+QvAFvkLAAAAADheIgCAASd2DVwidt9bInY4XiIAZAEAAAAAAAAEZVl1BGVZdQMAAAAACAAAAAIAAAAAAABcXiIAl2xZdQAAAAAAAAAAjF8iAAYAAACAXyIABgAAAAAAAAAAAAAAgF8iAJReIgCa7Fh1AAAAAAACAAAAACIABgAAAIBfIgAGAAAATBJadQAAAAAAAAAAgF8iAAYAAAAAAAAAwF4iAEAwWHUAAAAAAAIAAIBfI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GoAveMHBAAAACj+bwco/m8HcGr4alBimgwo/m8HdBUhGyIAigEchyIAAAAAACj+bwcPAAAAgP8AAAAAAABYU9YHAAAAAAEAAAAAAAAAdBUhGwAAAABYU9YHAAAAACj+bwf8hSIAilSWawAAAAAAveMHBAAAAAAAAABVAEkAAADWBwEAAAAEAAAAKP5vBwAAAAAPAAAAAAAAAECGIgD1XyJ21F8idnQVIRsOAAAADgAAAA4AAACREwFWDgAAAAAAswsIAAAAAAAAADSIIgBMavhqAL3jBwzkoHe6nlh3bwAAAGwCMwAAADMAHFuWawBSAgwnADMEmIYiAFY5I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6AAAAbAAAAAEAAACrCg1CchwNQgoAAABgAAAAIQAAAEwAAAAAAAAAAAAAAAAAAAD//////////5AAAABKAGUAZgBh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0BB1F2-FDE1-449E-B872-288EEF6AC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25</Pages>
  <Words>6048</Words>
  <Characters>33264</Characters>
  <Application>Microsoft Office Word</Application>
  <DocSecurity>0</DocSecurity>
  <Lines>277</Lines>
  <Paragraphs>78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39234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Karina Febre Lorca</cp:lastModifiedBy>
  <cp:revision>3</cp:revision>
  <dcterms:created xsi:type="dcterms:W3CDTF">2019-06-25T20:05:00Z</dcterms:created>
  <dcterms:modified xsi:type="dcterms:W3CDTF">2019-06-25T20:18:00Z</dcterms:modified>
</cp:coreProperties>
</file>