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6F7BC0" w:rsidRDefault="00B32B3B" w:rsidP="00B32B3B">
      <w:pPr>
        <w:jc w:val="center"/>
        <w:rPr>
          <w:sz w:val="28"/>
          <w:szCs w:val="28"/>
        </w:rPr>
      </w:pPr>
      <w:r w:rsidRPr="006F7BC0">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6F7BC0" w:rsidRDefault="00B32B3B" w:rsidP="00B32B3B">
      <w:pPr>
        <w:jc w:val="center"/>
        <w:rPr>
          <w:sz w:val="28"/>
          <w:szCs w:val="28"/>
        </w:rPr>
      </w:pPr>
    </w:p>
    <w:p w:rsidR="007A7DEB" w:rsidRPr="006F7BC0"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6F7BC0">
        <w:rPr>
          <w:rFonts w:ascii="Calibri" w:eastAsia="Calibri" w:hAnsi="Calibri" w:cs="Times New Roman"/>
          <w:b/>
          <w:sz w:val="24"/>
          <w:szCs w:val="24"/>
        </w:rPr>
        <w:t>INFORME TÉCNICO DE FISCALIZACIÓN AMBIENTAL</w:t>
      </w:r>
      <w:bookmarkEnd w:id="0"/>
      <w:bookmarkEnd w:id="1"/>
      <w:bookmarkEnd w:id="2"/>
      <w:bookmarkEnd w:id="3"/>
    </w:p>
    <w:p w:rsidR="007A7DEB" w:rsidRPr="006F7BC0" w:rsidRDefault="007A7DEB" w:rsidP="007A7DEB">
      <w:pPr>
        <w:spacing w:after="0" w:line="240" w:lineRule="auto"/>
        <w:jc w:val="center"/>
        <w:rPr>
          <w:rFonts w:ascii="Calibri" w:eastAsia="Calibri" w:hAnsi="Calibri" w:cs="Calibri"/>
          <w:b/>
          <w:sz w:val="24"/>
          <w:szCs w:val="24"/>
        </w:rPr>
      </w:pPr>
    </w:p>
    <w:p w:rsidR="001E181B" w:rsidRPr="006F7BC0" w:rsidRDefault="001E181B" w:rsidP="007A7DEB">
      <w:pPr>
        <w:spacing w:after="0" w:line="240" w:lineRule="auto"/>
        <w:jc w:val="center"/>
        <w:rPr>
          <w:rFonts w:ascii="Calibri" w:eastAsia="Calibri" w:hAnsi="Calibri" w:cs="Calibri"/>
          <w:b/>
          <w:sz w:val="24"/>
          <w:szCs w:val="24"/>
        </w:rPr>
      </w:pPr>
    </w:p>
    <w:p w:rsidR="00D22E71" w:rsidRPr="006F7BC0" w:rsidRDefault="00CE29FB" w:rsidP="007A7DEB">
      <w:pPr>
        <w:spacing w:after="0" w:line="240" w:lineRule="auto"/>
        <w:jc w:val="center"/>
        <w:rPr>
          <w:rFonts w:ascii="Calibri" w:eastAsia="Calibri" w:hAnsi="Calibri" w:cs="Calibri"/>
          <w:b/>
          <w:sz w:val="24"/>
          <w:szCs w:val="24"/>
        </w:rPr>
      </w:pPr>
      <w:r w:rsidRPr="006F7BC0">
        <w:rPr>
          <w:rFonts w:ascii="Calibri" w:eastAsia="Calibri" w:hAnsi="Calibri" w:cs="Calibri"/>
          <w:b/>
          <w:sz w:val="24"/>
          <w:szCs w:val="24"/>
        </w:rPr>
        <w:t>Fiscalización Ambiental</w:t>
      </w:r>
    </w:p>
    <w:p w:rsidR="004B4617" w:rsidRPr="006F7BC0" w:rsidRDefault="004B4617" w:rsidP="007A7DEB">
      <w:pPr>
        <w:spacing w:after="0" w:line="240" w:lineRule="auto"/>
        <w:jc w:val="center"/>
        <w:rPr>
          <w:rFonts w:ascii="Calibri" w:eastAsia="Calibri" w:hAnsi="Calibri" w:cs="Calibri"/>
          <w:b/>
          <w:sz w:val="24"/>
          <w:szCs w:val="24"/>
        </w:rPr>
      </w:pPr>
    </w:p>
    <w:p w:rsidR="004B4617" w:rsidRPr="006F7BC0" w:rsidRDefault="004B4617" w:rsidP="007A7DEB">
      <w:pPr>
        <w:spacing w:after="0" w:line="240" w:lineRule="auto"/>
        <w:jc w:val="center"/>
        <w:rPr>
          <w:rFonts w:ascii="Calibri" w:eastAsia="Calibri" w:hAnsi="Calibri" w:cs="Calibri"/>
          <w:b/>
          <w:sz w:val="24"/>
          <w:szCs w:val="24"/>
        </w:rPr>
      </w:pPr>
    </w:p>
    <w:p w:rsidR="007A7DEB" w:rsidRPr="006F7BC0" w:rsidRDefault="00D26CEC" w:rsidP="007A7DEB">
      <w:pPr>
        <w:spacing w:after="0" w:line="240" w:lineRule="auto"/>
        <w:jc w:val="center"/>
        <w:rPr>
          <w:rFonts w:ascii="Calibri" w:eastAsia="Calibri" w:hAnsi="Calibri" w:cs="Calibri"/>
          <w:b/>
          <w:sz w:val="24"/>
          <w:szCs w:val="24"/>
        </w:rPr>
      </w:pPr>
      <w:r w:rsidRPr="006F7BC0">
        <w:rPr>
          <w:rFonts w:ascii="Calibri" w:eastAsia="Calibri" w:hAnsi="Calibri" w:cs="Times New Roman"/>
          <w:b/>
          <w:sz w:val="24"/>
          <w:szCs w:val="24"/>
        </w:rPr>
        <w:t>RILES BODEGA DE VINOS FUNDO VILLAVICENCIO (R</w:t>
      </w:r>
      <w:r w:rsidR="000B6E9E" w:rsidRPr="006F7BC0">
        <w:rPr>
          <w:rFonts w:ascii="Calibri" w:eastAsia="Calibri" w:hAnsi="Calibri" w:cs="Times New Roman"/>
          <w:b/>
          <w:sz w:val="24"/>
          <w:szCs w:val="24"/>
        </w:rPr>
        <w:t>Í</w:t>
      </w:r>
      <w:r w:rsidRPr="006F7BC0">
        <w:rPr>
          <w:rFonts w:ascii="Calibri" w:eastAsia="Calibri" w:hAnsi="Calibri" w:cs="Times New Roman"/>
          <w:b/>
          <w:sz w:val="24"/>
          <w:szCs w:val="24"/>
        </w:rPr>
        <w:t>O LONCOMILLA)</w:t>
      </w:r>
    </w:p>
    <w:p w:rsidR="004B4617" w:rsidRPr="006F7BC0" w:rsidRDefault="004B4617" w:rsidP="007A7DEB">
      <w:pPr>
        <w:spacing w:after="0" w:line="240" w:lineRule="auto"/>
        <w:jc w:val="center"/>
        <w:rPr>
          <w:rFonts w:ascii="Calibri" w:eastAsia="Calibri" w:hAnsi="Calibri" w:cs="Calibri"/>
          <w:b/>
          <w:sz w:val="24"/>
          <w:szCs w:val="24"/>
        </w:rPr>
      </w:pPr>
    </w:p>
    <w:p w:rsidR="001E181B" w:rsidRPr="006F7BC0" w:rsidRDefault="001E181B" w:rsidP="007A7DEB">
      <w:pPr>
        <w:spacing w:after="0" w:line="240" w:lineRule="auto"/>
        <w:jc w:val="center"/>
        <w:rPr>
          <w:rFonts w:ascii="Calibri" w:eastAsia="Calibri" w:hAnsi="Calibri" w:cs="Calibri"/>
          <w:b/>
          <w:sz w:val="24"/>
          <w:szCs w:val="24"/>
        </w:rPr>
      </w:pPr>
    </w:p>
    <w:p w:rsidR="00CB2172" w:rsidRPr="006F7BC0" w:rsidRDefault="00D26CEC" w:rsidP="007A7DEB">
      <w:pPr>
        <w:spacing w:after="0" w:line="240" w:lineRule="auto"/>
        <w:jc w:val="center"/>
        <w:rPr>
          <w:rFonts w:ascii="Calibri" w:eastAsia="Calibri" w:hAnsi="Calibri" w:cs="Times New Roman"/>
          <w:b/>
          <w:sz w:val="24"/>
          <w:szCs w:val="24"/>
        </w:rPr>
      </w:pPr>
      <w:r w:rsidRPr="006F7BC0">
        <w:rPr>
          <w:rFonts w:ascii="Calibri" w:eastAsia="Calibri" w:hAnsi="Calibri" w:cs="Times New Roman"/>
          <w:b/>
          <w:sz w:val="24"/>
          <w:szCs w:val="24"/>
        </w:rPr>
        <w:t>DFZ-2019-352-VII-RCA</w:t>
      </w:r>
    </w:p>
    <w:p w:rsidR="001E181B" w:rsidRPr="006F7BC0" w:rsidRDefault="001E181B" w:rsidP="007A7DEB">
      <w:pPr>
        <w:spacing w:after="0" w:line="240" w:lineRule="auto"/>
        <w:jc w:val="center"/>
        <w:rPr>
          <w:rFonts w:ascii="Calibri" w:eastAsia="Calibri" w:hAnsi="Calibri" w:cs="Times New Roman"/>
          <w:b/>
          <w:sz w:val="24"/>
          <w:szCs w:val="24"/>
        </w:rPr>
      </w:pPr>
    </w:p>
    <w:p w:rsidR="001E181B" w:rsidRPr="006F7BC0" w:rsidRDefault="001E181B" w:rsidP="007A7DEB">
      <w:pPr>
        <w:spacing w:after="0" w:line="240" w:lineRule="auto"/>
        <w:jc w:val="center"/>
        <w:rPr>
          <w:rFonts w:ascii="Calibri" w:eastAsia="Calibri" w:hAnsi="Calibri" w:cs="Times New Roman"/>
          <w:b/>
          <w:sz w:val="24"/>
          <w:szCs w:val="24"/>
        </w:rPr>
      </w:pPr>
    </w:p>
    <w:p w:rsidR="00CB2172" w:rsidRPr="006F7BC0" w:rsidRDefault="00D26CEC" w:rsidP="007A7DEB">
      <w:pPr>
        <w:spacing w:after="0" w:line="240" w:lineRule="auto"/>
        <w:jc w:val="center"/>
        <w:rPr>
          <w:rFonts w:ascii="Calibri" w:eastAsia="Calibri" w:hAnsi="Calibri" w:cs="Times New Roman"/>
          <w:b/>
          <w:sz w:val="24"/>
          <w:szCs w:val="24"/>
        </w:rPr>
      </w:pPr>
      <w:r w:rsidRPr="006F7BC0">
        <w:rPr>
          <w:rFonts w:ascii="Calibri" w:eastAsia="Calibri" w:hAnsi="Calibri" w:cs="Times New Roman"/>
          <w:b/>
          <w:sz w:val="24"/>
          <w:szCs w:val="24"/>
        </w:rPr>
        <w:t>MAYO DE 2019</w:t>
      </w:r>
    </w:p>
    <w:p w:rsidR="007A7DEB" w:rsidRPr="006F7BC0" w:rsidRDefault="007A7DEB" w:rsidP="007A7DEB">
      <w:pPr>
        <w:spacing w:after="0" w:line="240" w:lineRule="auto"/>
        <w:jc w:val="center"/>
        <w:rPr>
          <w:rFonts w:ascii="Calibri" w:eastAsia="Calibri" w:hAnsi="Calibri" w:cs="Times New Roman"/>
          <w:b/>
          <w:sz w:val="24"/>
          <w:szCs w:val="24"/>
        </w:rPr>
      </w:pPr>
    </w:p>
    <w:p w:rsidR="001E181B" w:rsidRPr="006F7BC0" w:rsidRDefault="001E181B" w:rsidP="007A7DEB">
      <w:pPr>
        <w:spacing w:after="0" w:line="240" w:lineRule="auto"/>
        <w:jc w:val="center"/>
        <w:rPr>
          <w:rFonts w:ascii="Calibri" w:eastAsia="Calibri" w:hAnsi="Calibri" w:cs="Times New Roman"/>
          <w:b/>
          <w:sz w:val="24"/>
          <w:szCs w:val="24"/>
        </w:rPr>
      </w:pPr>
    </w:p>
    <w:p w:rsidR="004B4617" w:rsidRPr="006F7BC0"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E181B" w:rsidRPr="006F7BC0" w:rsidTr="009D0133">
        <w:trPr>
          <w:trHeight w:val="567"/>
          <w:jc w:val="center"/>
        </w:trPr>
        <w:tc>
          <w:tcPr>
            <w:tcW w:w="1210" w:type="dxa"/>
            <w:shd w:val="clear" w:color="auto" w:fill="D9D9D9"/>
            <w:vAlign w:val="center"/>
          </w:tcPr>
          <w:p w:rsidR="001E181B" w:rsidRPr="006F7BC0" w:rsidRDefault="001E181B" w:rsidP="009D0133">
            <w:pPr>
              <w:spacing w:after="0" w:line="240" w:lineRule="auto"/>
              <w:jc w:val="center"/>
              <w:rPr>
                <w:rFonts w:ascii="Calibri" w:eastAsia="Calibri" w:hAnsi="Calibri" w:cs="Calibri"/>
                <w:b/>
                <w:sz w:val="18"/>
                <w:szCs w:val="18"/>
              </w:rPr>
            </w:pPr>
          </w:p>
        </w:tc>
        <w:tc>
          <w:tcPr>
            <w:tcW w:w="2116" w:type="dxa"/>
            <w:shd w:val="clear" w:color="auto" w:fill="D9D9D9"/>
            <w:vAlign w:val="center"/>
          </w:tcPr>
          <w:p w:rsidR="001E181B" w:rsidRPr="006F7BC0" w:rsidRDefault="001E181B" w:rsidP="009D0133">
            <w:pPr>
              <w:spacing w:after="0" w:line="240" w:lineRule="auto"/>
              <w:jc w:val="center"/>
              <w:rPr>
                <w:rFonts w:ascii="Calibri" w:eastAsia="Calibri" w:hAnsi="Calibri" w:cs="Calibri"/>
                <w:b/>
                <w:sz w:val="18"/>
                <w:szCs w:val="18"/>
                <w:lang w:val="es-ES_tradnl"/>
              </w:rPr>
            </w:pPr>
            <w:r w:rsidRPr="006F7BC0">
              <w:rPr>
                <w:rFonts w:ascii="Calibri" w:eastAsia="Calibri" w:hAnsi="Calibri" w:cs="Calibri"/>
                <w:b/>
                <w:sz w:val="18"/>
                <w:szCs w:val="18"/>
                <w:lang w:val="es-ES_tradnl"/>
              </w:rPr>
              <w:t>Nombre</w:t>
            </w:r>
          </w:p>
        </w:tc>
        <w:tc>
          <w:tcPr>
            <w:tcW w:w="2662" w:type="dxa"/>
            <w:shd w:val="clear" w:color="auto" w:fill="D9D9D9"/>
            <w:vAlign w:val="center"/>
          </w:tcPr>
          <w:p w:rsidR="001E181B" w:rsidRPr="006F7BC0" w:rsidRDefault="001E181B" w:rsidP="009D0133">
            <w:pPr>
              <w:spacing w:after="0" w:line="240" w:lineRule="auto"/>
              <w:jc w:val="center"/>
              <w:rPr>
                <w:rFonts w:ascii="Calibri" w:eastAsia="Calibri" w:hAnsi="Calibri" w:cs="Calibri"/>
                <w:b/>
                <w:sz w:val="18"/>
                <w:szCs w:val="18"/>
                <w:lang w:val="es-ES_tradnl"/>
              </w:rPr>
            </w:pPr>
            <w:r w:rsidRPr="006F7BC0">
              <w:rPr>
                <w:rFonts w:ascii="Calibri" w:eastAsia="Calibri" w:hAnsi="Calibri" w:cs="Calibri"/>
                <w:b/>
                <w:sz w:val="18"/>
                <w:szCs w:val="18"/>
                <w:lang w:val="es-ES_tradnl"/>
              </w:rPr>
              <w:t>Firma</w:t>
            </w:r>
          </w:p>
        </w:tc>
      </w:tr>
      <w:tr w:rsidR="001E181B" w:rsidRPr="006F7BC0" w:rsidTr="009D013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E181B" w:rsidRPr="006F7BC0" w:rsidRDefault="001E181B" w:rsidP="009D0133">
            <w:pPr>
              <w:spacing w:after="0" w:line="240" w:lineRule="auto"/>
              <w:jc w:val="center"/>
              <w:rPr>
                <w:rFonts w:ascii="Calibri" w:eastAsia="Calibri" w:hAnsi="Calibri" w:cs="Calibri"/>
                <w:sz w:val="18"/>
                <w:szCs w:val="18"/>
                <w:lang w:val="es-ES_tradnl"/>
              </w:rPr>
            </w:pPr>
            <w:r w:rsidRPr="006F7BC0">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E181B" w:rsidRPr="006F7BC0" w:rsidRDefault="001E181B" w:rsidP="009D0133">
            <w:pPr>
              <w:spacing w:after="0" w:line="240" w:lineRule="auto"/>
              <w:jc w:val="center"/>
              <w:rPr>
                <w:rFonts w:ascii="Calibri" w:eastAsia="Calibri" w:hAnsi="Calibri" w:cs="Calibri"/>
                <w:b/>
                <w:sz w:val="18"/>
                <w:szCs w:val="18"/>
                <w:lang w:val="es-ES_tradnl"/>
              </w:rPr>
            </w:pPr>
            <w:r w:rsidRPr="006F7BC0">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rsidR="001E181B" w:rsidRPr="006F7BC0" w:rsidRDefault="00D27FBE" w:rsidP="009D0133">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1E181B" w:rsidRPr="006F7BC0" w:rsidTr="009D013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E181B" w:rsidRPr="006F7BC0" w:rsidRDefault="001E181B" w:rsidP="009D0133">
            <w:pPr>
              <w:spacing w:after="0" w:line="240" w:lineRule="auto"/>
              <w:jc w:val="center"/>
              <w:rPr>
                <w:rFonts w:ascii="Calibri" w:eastAsia="Calibri" w:hAnsi="Calibri" w:cs="Calibri"/>
                <w:sz w:val="18"/>
                <w:szCs w:val="18"/>
                <w:lang w:val="es-ES_tradnl"/>
              </w:rPr>
            </w:pPr>
            <w:r w:rsidRPr="006F7BC0">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E181B" w:rsidRPr="006F7BC0" w:rsidRDefault="001E181B" w:rsidP="009D0133">
            <w:pPr>
              <w:spacing w:after="0" w:line="240" w:lineRule="auto"/>
              <w:jc w:val="center"/>
              <w:rPr>
                <w:rFonts w:ascii="Calibri" w:eastAsia="Calibri" w:hAnsi="Calibri" w:cs="Calibri"/>
                <w:b/>
                <w:sz w:val="18"/>
                <w:szCs w:val="18"/>
                <w:lang w:val="es-ES_tradnl"/>
              </w:rPr>
            </w:pPr>
            <w:r w:rsidRPr="006F7BC0">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1E181B" w:rsidRPr="006F7BC0" w:rsidRDefault="00D27FBE" w:rsidP="009D0133">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rsidR="007A7DEB" w:rsidRPr="006F7BC0" w:rsidRDefault="007A7DEB" w:rsidP="007A7DEB">
      <w:pPr>
        <w:spacing w:after="0" w:line="240" w:lineRule="auto"/>
        <w:jc w:val="center"/>
        <w:rPr>
          <w:rFonts w:ascii="Calibri" w:eastAsia="Calibri" w:hAnsi="Calibri" w:cs="Times New Roman"/>
          <w:b/>
          <w:szCs w:val="28"/>
        </w:rPr>
      </w:pPr>
    </w:p>
    <w:p w:rsidR="007A7DEB" w:rsidRPr="006F7BC0" w:rsidRDefault="007A7DEB" w:rsidP="007A7DEB">
      <w:pPr>
        <w:spacing w:after="0" w:line="240" w:lineRule="auto"/>
        <w:jc w:val="center"/>
        <w:rPr>
          <w:rFonts w:ascii="Calibri" w:eastAsia="Calibri" w:hAnsi="Calibri" w:cs="Calibri"/>
          <w:b/>
          <w:sz w:val="28"/>
          <w:szCs w:val="32"/>
        </w:rPr>
        <w:sectPr w:rsidR="007A7DEB" w:rsidRPr="006F7BC0"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10022694" w:displacedByCustomXml="next"/>
    <w:sdt>
      <w:sdtPr>
        <w:rPr>
          <w:lang w:val="es-ES"/>
        </w:rPr>
        <w:id w:val="-818871519"/>
        <w:docPartObj>
          <w:docPartGallery w:val="Table of Contents"/>
          <w:docPartUnique/>
        </w:docPartObj>
      </w:sdtPr>
      <w:sdtEndPr>
        <w:rPr>
          <w:bCs/>
        </w:rPr>
      </w:sdtEndPr>
      <w:sdtContent>
        <w:p w:rsidR="004438A3" w:rsidRPr="006F7BC0"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6F7BC0">
            <w:rPr>
              <w:rFonts w:ascii="Calibri" w:eastAsia="Calibri" w:hAnsi="Calibri" w:cs="Calibri"/>
              <w:b/>
              <w:sz w:val="24"/>
              <w:szCs w:val="20"/>
              <w:lang w:val="es-ES"/>
            </w:rPr>
            <w:t>Contenido</w:t>
          </w:r>
          <w:bookmarkStart w:id="6" w:name="_GoBack"/>
          <w:bookmarkEnd w:id="5"/>
          <w:bookmarkEnd w:id="4"/>
          <w:bookmarkEnd w:id="6"/>
        </w:p>
        <w:p w:rsidR="000608DC" w:rsidRDefault="007A7DEB">
          <w:pPr>
            <w:pStyle w:val="TDC1"/>
            <w:tabs>
              <w:tab w:val="right" w:leader="dot" w:pos="9962"/>
            </w:tabs>
            <w:rPr>
              <w:rFonts w:eastAsiaTheme="minorEastAsia"/>
              <w:noProof/>
              <w:lang w:eastAsia="es-CL"/>
            </w:rPr>
          </w:pPr>
          <w:r w:rsidRPr="006F7BC0">
            <w:rPr>
              <w:rFonts w:ascii="Calibri" w:eastAsia="Calibri" w:hAnsi="Calibri" w:cs="Calibri"/>
              <w:b/>
              <w:sz w:val="24"/>
              <w:szCs w:val="20"/>
            </w:rPr>
            <w:fldChar w:fldCharType="begin"/>
          </w:r>
          <w:r w:rsidRPr="006F7BC0">
            <w:rPr>
              <w:rFonts w:ascii="Calibri" w:eastAsia="Calibri" w:hAnsi="Calibri" w:cs="Calibri"/>
              <w:b/>
              <w:sz w:val="24"/>
              <w:szCs w:val="20"/>
            </w:rPr>
            <w:instrText xml:space="preserve"> TOC \o "1-3" \h \z \u </w:instrText>
          </w:r>
          <w:r w:rsidRPr="006F7BC0">
            <w:rPr>
              <w:rFonts w:ascii="Calibri" w:eastAsia="Calibri" w:hAnsi="Calibri" w:cs="Calibri"/>
              <w:b/>
              <w:sz w:val="24"/>
              <w:szCs w:val="20"/>
            </w:rPr>
            <w:fldChar w:fldCharType="separate"/>
          </w:r>
          <w:hyperlink w:anchor="_Toc10022694" w:history="1"/>
        </w:p>
        <w:p w:rsidR="000608DC" w:rsidRDefault="002012B5">
          <w:pPr>
            <w:pStyle w:val="TDC1"/>
            <w:tabs>
              <w:tab w:val="left" w:pos="440"/>
              <w:tab w:val="right" w:leader="dot" w:pos="9962"/>
            </w:tabs>
            <w:rPr>
              <w:rFonts w:eastAsiaTheme="minorEastAsia"/>
              <w:noProof/>
              <w:lang w:eastAsia="es-CL"/>
            </w:rPr>
          </w:pPr>
          <w:hyperlink w:anchor="_Toc10022695" w:history="1">
            <w:r w:rsidR="000608DC" w:rsidRPr="00677194">
              <w:rPr>
                <w:rStyle w:val="Hipervnculo"/>
                <w:noProof/>
              </w:rPr>
              <w:t>1</w:t>
            </w:r>
            <w:r w:rsidR="000608DC">
              <w:rPr>
                <w:rFonts w:eastAsiaTheme="minorEastAsia"/>
                <w:noProof/>
                <w:lang w:eastAsia="es-CL"/>
              </w:rPr>
              <w:tab/>
            </w:r>
            <w:r w:rsidR="000608DC" w:rsidRPr="00677194">
              <w:rPr>
                <w:rStyle w:val="Hipervnculo"/>
                <w:noProof/>
              </w:rPr>
              <w:t>RESUMEN</w:t>
            </w:r>
            <w:r w:rsidR="000608DC">
              <w:rPr>
                <w:noProof/>
                <w:webHidden/>
              </w:rPr>
              <w:tab/>
            </w:r>
            <w:r w:rsidR="000608DC">
              <w:rPr>
                <w:noProof/>
                <w:webHidden/>
              </w:rPr>
              <w:fldChar w:fldCharType="begin"/>
            </w:r>
            <w:r w:rsidR="000608DC">
              <w:rPr>
                <w:noProof/>
                <w:webHidden/>
              </w:rPr>
              <w:instrText xml:space="preserve"> PAGEREF _Toc10022695 \h </w:instrText>
            </w:r>
            <w:r w:rsidR="000608DC">
              <w:rPr>
                <w:noProof/>
                <w:webHidden/>
              </w:rPr>
            </w:r>
            <w:r w:rsidR="000608DC">
              <w:rPr>
                <w:noProof/>
                <w:webHidden/>
              </w:rPr>
              <w:fldChar w:fldCharType="separate"/>
            </w:r>
            <w:r w:rsidR="00812FA7">
              <w:rPr>
                <w:noProof/>
                <w:webHidden/>
              </w:rPr>
              <w:t>2</w:t>
            </w:r>
            <w:r w:rsidR="000608DC">
              <w:rPr>
                <w:noProof/>
                <w:webHidden/>
              </w:rPr>
              <w:fldChar w:fldCharType="end"/>
            </w:r>
          </w:hyperlink>
        </w:p>
        <w:p w:rsidR="000608DC" w:rsidRDefault="002012B5">
          <w:pPr>
            <w:pStyle w:val="TDC1"/>
            <w:tabs>
              <w:tab w:val="left" w:pos="440"/>
              <w:tab w:val="right" w:leader="dot" w:pos="9962"/>
            </w:tabs>
            <w:rPr>
              <w:rFonts w:eastAsiaTheme="minorEastAsia"/>
              <w:noProof/>
              <w:lang w:eastAsia="es-CL"/>
            </w:rPr>
          </w:pPr>
          <w:hyperlink w:anchor="_Toc10022696" w:history="1">
            <w:r w:rsidR="000608DC" w:rsidRPr="00677194">
              <w:rPr>
                <w:rStyle w:val="Hipervnculo"/>
                <w:noProof/>
              </w:rPr>
              <w:t>2</w:t>
            </w:r>
            <w:r w:rsidR="000608DC">
              <w:rPr>
                <w:rFonts w:eastAsiaTheme="minorEastAsia"/>
                <w:noProof/>
                <w:lang w:eastAsia="es-CL"/>
              </w:rPr>
              <w:tab/>
            </w:r>
            <w:r w:rsidR="000608DC" w:rsidRPr="00677194">
              <w:rPr>
                <w:rStyle w:val="Hipervnculo"/>
                <w:noProof/>
              </w:rPr>
              <w:t>IDENTIFICACIÓN DE LA UNIDAD FISCALIZABLE</w:t>
            </w:r>
            <w:r w:rsidR="000608DC">
              <w:rPr>
                <w:noProof/>
                <w:webHidden/>
              </w:rPr>
              <w:tab/>
            </w:r>
            <w:r w:rsidR="000608DC">
              <w:rPr>
                <w:noProof/>
                <w:webHidden/>
              </w:rPr>
              <w:fldChar w:fldCharType="begin"/>
            </w:r>
            <w:r w:rsidR="000608DC">
              <w:rPr>
                <w:noProof/>
                <w:webHidden/>
              </w:rPr>
              <w:instrText xml:space="preserve"> PAGEREF _Toc10022696 \h </w:instrText>
            </w:r>
            <w:r w:rsidR="000608DC">
              <w:rPr>
                <w:noProof/>
                <w:webHidden/>
              </w:rPr>
            </w:r>
            <w:r w:rsidR="000608DC">
              <w:rPr>
                <w:noProof/>
                <w:webHidden/>
              </w:rPr>
              <w:fldChar w:fldCharType="separate"/>
            </w:r>
            <w:r w:rsidR="00812FA7">
              <w:rPr>
                <w:noProof/>
                <w:webHidden/>
              </w:rPr>
              <w:t>3</w:t>
            </w:r>
            <w:r w:rsidR="000608DC">
              <w:rPr>
                <w:noProof/>
                <w:webHidden/>
              </w:rPr>
              <w:fldChar w:fldCharType="end"/>
            </w:r>
          </w:hyperlink>
        </w:p>
        <w:p w:rsidR="000608DC" w:rsidRDefault="002012B5">
          <w:pPr>
            <w:pStyle w:val="TDC2"/>
            <w:tabs>
              <w:tab w:val="left" w:pos="880"/>
              <w:tab w:val="right" w:leader="dot" w:pos="9962"/>
            </w:tabs>
            <w:rPr>
              <w:rFonts w:eastAsiaTheme="minorEastAsia"/>
              <w:noProof/>
              <w:lang w:eastAsia="es-CL"/>
            </w:rPr>
          </w:pPr>
          <w:hyperlink w:anchor="_Toc10022697" w:history="1">
            <w:r w:rsidR="000608DC" w:rsidRPr="00677194">
              <w:rPr>
                <w:rStyle w:val="Hipervnculo"/>
                <w:noProof/>
              </w:rPr>
              <w:t>2.1</w:t>
            </w:r>
            <w:r w:rsidR="000608DC">
              <w:rPr>
                <w:rFonts w:eastAsiaTheme="minorEastAsia"/>
                <w:noProof/>
                <w:lang w:eastAsia="es-CL"/>
              </w:rPr>
              <w:tab/>
            </w:r>
            <w:r w:rsidR="000608DC" w:rsidRPr="00677194">
              <w:rPr>
                <w:rStyle w:val="Hipervnculo"/>
                <w:noProof/>
              </w:rPr>
              <w:t>Antecedentes Generales</w:t>
            </w:r>
            <w:r w:rsidR="000608DC">
              <w:rPr>
                <w:noProof/>
                <w:webHidden/>
              </w:rPr>
              <w:tab/>
            </w:r>
            <w:r w:rsidR="000608DC">
              <w:rPr>
                <w:noProof/>
                <w:webHidden/>
              </w:rPr>
              <w:fldChar w:fldCharType="begin"/>
            </w:r>
            <w:r w:rsidR="000608DC">
              <w:rPr>
                <w:noProof/>
                <w:webHidden/>
              </w:rPr>
              <w:instrText xml:space="preserve"> PAGEREF _Toc10022697 \h </w:instrText>
            </w:r>
            <w:r w:rsidR="000608DC">
              <w:rPr>
                <w:noProof/>
                <w:webHidden/>
              </w:rPr>
            </w:r>
            <w:r w:rsidR="000608DC">
              <w:rPr>
                <w:noProof/>
                <w:webHidden/>
              </w:rPr>
              <w:fldChar w:fldCharType="separate"/>
            </w:r>
            <w:r w:rsidR="00812FA7">
              <w:rPr>
                <w:noProof/>
                <w:webHidden/>
              </w:rPr>
              <w:t>3</w:t>
            </w:r>
            <w:r w:rsidR="000608DC">
              <w:rPr>
                <w:noProof/>
                <w:webHidden/>
              </w:rPr>
              <w:fldChar w:fldCharType="end"/>
            </w:r>
          </w:hyperlink>
        </w:p>
        <w:p w:rsidR="000608DC" w:rsidRDefault="002012B5">
          <w:pPr>
            <w:pStyle w:val="TDC2"/>
            <w:tabs>
              <w:tab w:val="left" w:pos="880"/>
              <w:tab w:val="right" w:leader="dot" w:pos="9962"/>
            </w:tabs>
            <w:rPr>
              <w:rFonts w:eastAsiaTheme="minorEastAsia"/>
              <w:noProof/>
              <w:lang w:eastAsia="es-CL"/>
            </w:rPr>
          </w:pPr>
          <w:hyperlink w:anchor="_Toc10022698" w:history="1">
            <w:r w:rsidR="000608DC" w:rsidRPr="00677194">
              <w:rPr>
                <w:rStyle w:val="Hipervnculo"/>
                <w:noProof/>
              </w:rPr>
              <w:t>2.2</w:t>
            </w:r>
            <w:r w:rsidR="000608DC">
              <w:rPr>
                <w:rFonts w:eastAsiaTheme="minorEastAsia"/>
                <w:noProof/>
                <w:lang w:eastAsia="es-CL"/>
              </w:rPr>
              <w:tab/>
            </w:r>
            <w:r w:rsidR="000608DC" w:rsidRPr="00677194">
              <w:rPr>
                <w:rStyle w:val="Hipervnculo"/>
                <w:noProof/>
              </w:rPr>
              <w:t>Ubicación</w:t>
            </w:r>
            <w:r w:rsidR="000608DC">
              <w:rPr>
                <w:noProof/>
                <w:webHidden/>
              </w:rPr>
              <w:tab/>
            </w:r>
            <w:r w:rsidR="000608DC">
              <w:rPr>
                <w:noProof/>
                <w:webHidden/>
              </w:rPr>
              <w:fldChar w:fldCharType="begin"/>
            </w:r>
            <w:r w:rsidR="000608DC">
              <w:rPr>
                <w:noProof/>
                <w:webHidden/>
              </w:rPr>
              <w:instrText xml:space="preserve"> PAGEREF _Toc10022698 \h </w:instrText>
            </w:r>
            <w:r w:rsidR="000608DC">
              <w:rPr>
                <w:noProof/>
                <w:webHidden/>
              </w:rPr>
            </w:r>
            <w:r w:rsidR="000608DC">
              <w:rPr>
                <w:noProof/>
                <w:webHidden/>
              </w:rPr>
              <w:fldChar w:fldCharType="separate"/>
            </w:r>
            <w:r w:rsidR="00812FA7">
              <w:rPr>
                <w:noProof/>
                <w:webHidden/>
              </w:rPr>
              <w:t>5</w:t>
            </w:r>
            <w:r w:rsidR="000608DC">
              <w:rPr>
                <w:noProof/>
                <w:webHidden/>
              </w:rPr>
              <w:fldChar w:fldCharType="end"/>
            </w:r>
          </w:hyperlink>
        </w:p>
        <w:p w:rsidR="000608DC" w:rsidRDefault="002012B5">
          <w:pPr>
            <w:pStyle w:val="TDC1"/>
            <w:tabs>
              <w:tab w:val="left" w:pos="440"/>
              <w:tab w:val="right" w:leader="dot" w:pos="9962"/>
            </w:tabs>
            <w:rPr>
              <w:rFonts w:eastAsiaTheme="minorEastAsia"/>
              <w:noProof/>
              <w:lang w:eastAsia="es-CL"/>
            </w:rPr>
          </w:pPr>
          <w:hyperlink w:anchor="_Toc10022699" w:history="1">
            <w:r w:rsidR="000608DC" w:rsidRPr="00677194">
              <w:rPr>
                <w:rStyle w:val="Hipervnculo"/>
                <w:noProof/>
              </w:rPr>
              <w:t>3</w:t>
            </w:r>
            <w:r w:rsidR="000608DC">
              <w:rPr>
                <w:rFonts w:eastAsiaTheme="minorEastAsia"/>
                <w:noProof/>
                <w:lang w:eastAsia="es-CL"/>
              </w:rPr>
              <w:tab/>
            </w:r>
            <w:r w:rsidR="000608DC" w:rsidRPr="00677194">
              <w:rPr>
                <w:rStyle w:val="Hipervnculo"/>
                <w:noProof/>
              </w:rPr>
              <w:t>INSTRUMENTO DE CARÁCTER AMBIENTAL FISCALIZADO</w:t>
            </w:r>
            <w:r w:rsidR="000608DC">
              <w:rPr>
                <w:noProof/>
                <w:webHidden/>
              </w:rPr>
              <w:tab/>
            </w:r>
            <w:r w:rsidR="000608DC">
              <w:rPr>
                <w:noProof/>
                <w:webHidden/>
              </w:rPr>
              <w:fldChar w:fldCharType="begin"/>
            </w:r>
            <w:r w:rsidR="000608DC">
              <w:rPr>
                <w:noProof/>
                <w:webHidden/>
              </w:rPr>
              <w:instrText xml:space="preserve"> PAGEREF _Toc10022699 \h </w:instrText>
            </w:r>
            <w:r w:rsidR="000608DC">
              <w:rPr>
                <w:noProof/>
                <w:webHidden/>
              </w:rPr>
            </w:r>
            <w:r w:rsidR="000608DC">
              <w:rPr>
                <w:noProof/>
                <w:webHidden/>
              </w:rPr>
              <w:fldChar w:fldCharType="separate"/>
            </w:r>
            <w:r w:rsidR="00812FA7">
              <w:rPr>
                <w:noProof/>
                <w:webHidden/>
              </w:rPr>
              <w:t>6</w:t>
            </w:r>
            <w:r w:rsidR="000608DC">
              <w:rPr>
                <w:noProof/>
                <w:webHidden/>
              </w:rPr>
              <w:fldChar w:fldCharType="end"/>
            </w:r>
          </w:hyperlink>
        </w:p>
        <w:p w:rsidR="000608DC" w:rsidRDefault="002012B5">
          <w:pPr>
            <w:pStyle w:val="TDC1"/>
            <w:tabs>
              <w:tab w:val="left" w:pos="440"/>
              <w:tab w:val="right" w:leader="dot" w:pos="9962"/>
            </w:tabs>
            <w:rPr>
              <w:rFonts w:eastAsiaTheme="minorEastAsia"/>
              <w:noProof/>
              <w:lang w:eastAsia="es-CL"/>
            </w:rPr>
          </w:pPr>
          <w:hyperlink w:anchor="_Toc10022700" w:history="1">
            <w:r w:rsidR="000608DC" w:rsidRPr="00677194">
              <w:rPr>
                <w:rStyle w:val="Hipervnculo"/>
                <w:noProof/>
              </w:rPr>
              <w:t>4</w:t>
            </w:r>
            <w:r w:rsidR="000608DC">
              <w:rPr>
                <w:rFonts w:eastAsiaTheme="minorEastAsia"/>
                <w:noProof/>
                <w:lang w:eastAsia="es-CL"/>
              </w:rPr>
              <w:tab/>
            </w:r>
            <w:r w:rsidR="000608DC" w:rsidRPr="00677194">
              <w:rPr>
                <w:rStyle w:val="Hipervnculo"/>
                <w:noProof/>
              </w:rPr>
              <w:t>ANTECEDENTES DE LA ACTIVIDAD DE FISCALIZACIÓN</w:t>
            </w:r>
            <w:r w:rsidR="000608DC">
              <w:rPr>
                <w:noProof/>
                <w:webHidden/>
              </w:rPr>
              <w:tab/>
            </w:r>
            <w:r w:rsidR="000608DC">
              <w:rPr>
                <w:noProof/>
                <w:webHidden/>
              </w:rPr>
              <w:fldChar w:fldCharType="begin"/>
            </w:r>
            <w:r w:rsidR="000608DC">
              <w:rPr>
                <w:noProof/>
                <w:webHidden/>
              </w:rPr>
              <w:instrText xml:space="preserve"> PAGEREF _Toc10022700 \h </w:instrText>
            </w:r>
            <w:r w:rsidR="000608DC">
              <w:rPr>
                <w:noProof/>
                <w:webHidden/>
              </w:rPr>
            </w:r>
            <w:r w:rsidR="000608DC">
              <w:rPr>
                <w:noProof/>
                <w:webHidden/>
              </w:rPr>
              <w:fldChar w:fldCharType="separate"/>
            </w:r>
            <w:r w:rsidR="00812FA7">
              <w:rPr>
                <w:noProof/>
                <w:webHidden/>
              </w:rPr>
              <w:t>6</w:t>
            </w:r>
            <w:r w:rsidR="000608DC">
              <w:rPr>
                <w:noProof/>
                <w:webHidden/>
              </w:rPr>
              <w:fldChar w:fldCharType="end"/>
            </w:r>
          </w:hyperlink>
        </w:p>
        <w:p w:rsidR="000608DC" w:rsidRDefault="002012B5">
          <w:pPr>
            <w:pStyle w:val="TDC2"/>
            <w:tabs>
              <w:tab w:val="left" w:pos="880"/>
              <w:tab w:val="right" w:leader="dot" w:pos="9962"/>
            </w:tabs>
            <w:rPr>
              <w:rFonts w:eastAsiaTheme="minorEastAsia"/>
              <w:noProof/>
              <w:lang w:eastAsia="es-CL"/>
            </w:rPr>
          </w:pPr>
          <w:hyperlink w:anchor="_Toc10022701" w:history="1">
            <w:r w:rsidR="000608DC" w:rsidRPr="00677194">
              <w:rPr>
                <w:rStyle w:val="Hipervnculo"/>
                <w:noProof/>
              </w:rPr>
              <w:t>4.1</w:t>
            </w:r>
            <w:r w:rsidR="000608DC">
              <w:rPr>
                <w:rFonts w:eastAsiaTheme="minorEastAsia"/>
                <w:noProof/>
                <w:lang w:eastAsia="es-CL"/>
              </w:rPr>
              <w:tab/>
            </w:r>
            <w:r w:rsidR="000608DC" w:rsidRPr="00677194">
              <w:rPr>
                <w:rStyle w:val="Hipervnculo"/>
                <w:noProof/>
              </w:rPr>
              <w:t>Motivo de la Actividad de Fiscalización</w:t>
            </w:r>
            <w:r w:rsidR="000608DC">
              <w:rPr>
                <w:noProof/>
                <w:webHidden/>
              </w:rPr>
              <w:tab/>
            </w:r>
            <w:r w:rsidR="000608DC">
              <w:rPr>
                <w:noProof/>
                <w:webHidden/>
              </w:rPr>
              <w:fldChar w:fldCharType="begin"/>
            </w:r>
            <w:r w:rsidR="000608DC">
              <w:rPr>
                <w:noProof/>
                <w:webHidden/>
              </w:rPr>
              <w:instrText xml:space="preserve"> PAGEREF _Toc10022701 \h </w:instrText>
            </w:r>
            <w:r w:rsidR="000608DC">
              <w:rPr>
                <w:noProof/>
                <w:webHidden/>
              </w:rPr>
            </w:r>
            <w:r w:rsidR="000608DC">
              <w:rPr>
                <w:noProof/>
                <w:webHidden/>
              </w:rPr>
              <w:fldChar w:fldCharType="separate"/>
            </w:r>
            <w:r w:rsidR="00812FA7">
              <w:rPr>
                <w:noProof/>
                <w:webHidden/>
              </w:rPr>
              <w:t>6</w:t>
            </w:r>
            <w:r w:rsidR="000608DC">
              <w:rPr>
                <w:noProof/>
                <w:webHidden/>
              </w:rPr>
              <w:fldChar w:fldCharType="end"/>
            </w:r>
          </w:hyperlink>
        </w:p>
        <w:p w:rsidR="000608DC" w:rsidRDefault="002012B5">
          <w:pPr>
            <w:pStyle w:val="TDC2"/>
            <w:tabs>
              <w:tab w:val="left" w:pos="880"/>
              <w:tab w:val="right" w:leader="dot" w:pos="9962"/>
            </w:tabs>
            <w:rPr>
              <w:rFonts w:eastAsiaTheme="minorEastAsia"/>
              <w:noProof/>
              <w:lang w:eastAsia="es-CL"/>
            </w:rPr>
          </w:pPr>
          <w:hyperlink w:anchor="_Toc10022702" w:history="1">
            <w:r w:rsidR="000608DC" w:rsidRPr="00677194">
              <w:rPr>
                <w:rStyle w:val="Hipervnculo"/>
                <w:noProof/>
              </w:rPr>
              <w:t>4.2</w:t>
            </w:r>
            <w:r w:rsidR="000608DC">
              <w:rPr>
                <w:rFonts w:eastAsiaTheme="minorEastAsia"/>
                <w:noProof/>
                <w:lang w:eastAsia="es-CL"/>
              </w:rPr>
              <w:tab/>
            </w:r>
            <w:r w:rsidR="000608DC" w:rsidRPr="00677194">
              <w:rPr>
                <w:rStyle w:val="Hipervnculo"/>
                <w:noProof/>
              </w:rPr>
              <w:t>Materias Específicas Objeto de la Fiscalización Ambiental</w:t>
            </w:r>
            <w:r w:rsidR="000608DC">
              <w:rPr>
                <w:noProof/>
                <w:webHidden/>
              </w:rPr>
              <w:tab/>
            </w:r>
            <w:r w:rsidR="000608DC">
              <w:rPr>
                <w:noProof/>
                <w:webHidden/>
              </w:rPr>
              <w:fldChar w:fldCharType="begin"/>
            </w:r>
            <w:r w:rsidR="000608DC">
              <w:rPr>
                <w:noProof/>
                <w:webHidden/>
              </w:rPr>
              <w:instrText xml:space="preserve"> PAGEREF _Toc10022702 \h </w:instrText>
            </w:r>
            <w:r w:rsidR="000608DC">
              <w:rPr>
                <w:noProof/>
                <w:webHidden/>
              </w:rPr>
            </w:r>
            <w:r w:rsidR="000608DC">
              <w:rPr>
                <w:noProof/>
                <w:webHidden/>
              </w:rPr>
              <w:fldChar w:fldCharType="separate"/>
            </w:r>
            <w:r w:rsidR="00812FA7">
              <w:rPr>
                <w:noProof/>
                <w:webHidden/>
              </w:rPr>
              <w:t>6</w:t>
            </w:r>
            <w:r w:rsidR="000608DC">
              <w:rPr>
                <w:noProof/>
                <w:webHidden/>
              </w:rPr>
              <w:fldChar w:fldCharType="end"/>
            </w:r>
          </w:hyperlink>
        </w:p>
        <w:p w:rsidR="000608DC" w:rsidRDefault="002012B5">
          <w:pPr>
            <w:pStyle w:val="TDC2"/>
            <w:tabs>
              <w:tab w:val="left" w:pos="880"/>
              <w:tab w:val="right" w:leader="dot" w:pos="9962"/>
            </w:tabs>
            <w:rPr>
              <w:rFonts w:eastAsiaTheme="minorEastAsia"/>
              <w:noProof/>
              <w:lang w:eastAsia="es-CL"/>
            </w:rPr>
          </w:pPr>
          <w:hyperlink w:anchor="_Toc10022703" w:history="1">
            <w:r w:rsidR="000608DC" w:rsidRPr="00677194">
              <w:rPr>
                <w:rStyle w:val="Hipervnculo"/>
                <w:noProof/>
              </w:rPr>
              <w:t>4.3</w:t>
            </w:r>
            <w:r w:rsidR="000608DC">
              <w:rPr>
                <w:rFonts w:eastAsiaTheme="minorEastAsia"/>
                <w:noProof/>
                <w:lang w:eastAsia="es-CL"/>
              </w:rPr>
              <w:tab/>
            </w:r>
            <w:r w:rsidR="000608DC" w:rsidRPr="00677194">
              <w:rPr>
                <w:rStyle w:val="Hipervnculo"/>
                <w:noProof/>
              </w:rPr>
              <w:t>Aspectos relativos a la ejecución de la Inspección Ambiental</w:t>
            </w:r>
            <w:r w:rsidR="000608DC">
              <w:rPr>
                <w:noProof/>
                <w:webHidden/>
              </w:rPr>
              <w:tab/>
            </w:r>
            <w:r w:rsidR="000608DC">
              <w:rPr>
                <w:noProof/>
                <w:webHidden/>
              </w:rPr>
              <w:fldChar w:fldCharType="begin"/>
            </w:r>
            <w:r w:rsidR="000608DC">
              <w:rPr>
                <w:noProof/>
                <w:webHidden/>
              </w:rPr>
              <w:instrText xml:space="preserve"> PAGEREF _Toc10022703 \h </w:instrText>
            </w:r>
            <w:r w:rsidR="000608DC">
              <w:rPr>
                <w:noProof/>
                <w:webHidden/>
              </w:rPr>
            </w:r>
            <w:r w:rsidR="000608DC">
              <w:rPr>
                <w:noProof/>
                <w:webHidden/>
              </w:rPr>
              <w:fldChar w:fldCharType="separate"/>
            </w:r>
            <w:r w:rsidR="00812FA7">
              <w:rPr>
                <w:noProof/>
                <w:webHidden/>
              </w:rPr>
              <w:t>6</w:t>
            </w:r>
            <w:r w:rsidR="000608DC">
              <w:rPr>
                <w:noProof/>
                <w:webHidden/>
              </w:rPr>
              <w:fldChar w:fldCharType="end"/>
            </w:r>
          </w:hyperlink>
        </w:p>
        <w:p w:rsidR="000608DC" w:rsidRPr="000608DC" w:rsidRDefault="002012B5">
          <w:pPr>
            <w:pStyle w:val="TDC3"/>
            <w:rPr>
              <w:rFonts w:asciiTheme="minorHAnsi" w:eastAsiaTheme="minorEastAsia" w:hAnsiTheme="minorHAnsi" w:cstheme="minorBidi"/>
              <w:b w:val="0"/>
              <w:bCs w:val="0"/>
              <w:lang w:eastAsia="es-CL"/>
            </w:rPr>
          </w:pPr>
          <w:hyperlink w:anchor="_Toc10022704" w:history="1">
            <w:r w:rsidR="000608DC" w:rsidRPr="000608DC">
              <w:rPr>
                <w:rStyle w:val="Hipervnculo"/>
                <w:b w:val="0"/>
              </w:rPr>
              <w:t>4.3.1</w:t>
            </w:r>
            <w:r w:rsidR="000608DC" w:rsidRPr="000608DC">
              <w:rPr>
                <w:rFonts w:asciiTheme="minorHAnsi" w:eastAsiaTheme="minorEastAsia" w:hAnsiTheme="minorHAnsi" w:cstheme="minorBidi"/>
                <w:b w:val="0"/>
                <w:bCs w:val="0"/>
                <w:lang w:eastAsia="es-CL"/>
              </w:rPr>
              <w:tab/>
            </w:r>
            <w:r w:rsidR="000608DC" w:rsidRPr="000608DC">
              <w:rPr>
                <w:rStyle w:val="Hipervnculo"/>
                <w:b w:val="0"/>
              </w:rPr>
              <w:t xml:space="preserve">Ejecución de la inspección </w:t>
            </w:r>
            <w:r w:rsidR="000608DC" w:rsidRPr="000608DC">
              <w:rPr>
                <w:b w:val="0"/>
                <w:webHidden/>
              </w:rPr>
              <w:tab/>
            </w:r>
            <w:r w:rsidR="000608DC" w:rsidRPr="000608DC">
              <w:rPr>
                <w:b w:val="0"/>
                <w:webHidden/>
              </w:rPr>
              <w:fldChar w:fldCharType="begin"/>
            </w:r>
            <w:r w:rsidR="000608DC" w:rsidRPr="000608DC">
              <w:rPr>
                <w:b w:val="0"/>
                <w:webHidden/>
              </w:rPr>
              <w:instrText xml:space="preserve"> PAGEREF _Toc10022704 \h </w:instrText>
            </w:r>
            <w:r w:rsidR="000608DC" w:rsidRPr="000608DC">
              <w:rPr>
                <w:b w:val="0"/>
                <w:webHidden/>
              </w:rPr>
            </w:r>
            <w:r w:rsidR="000608DC" w:rsidRPr="000608DC">
              <w:rPr>
                <w:b w:val="0"/>
                <w:webHidden/>
              </w:rPr>
              <w:fldChar w:fldCharType="separate"/>
            </w:r>
            <w:r w:rsidR="00812FA7">
              <w:rPr>
                <w:b w:val="0"/>
                <w:webHidden/>
              </w:rPr>
              <w:t>6</w:t>
            </w:r>
            <w:r w:rsidR="000608DC" w:rsidRPr="000608DC">
              <w:rPr>
                <w:b w:val="0"/>
                <w:webHidden/>
              </w:rPr>
              <w:fldChar w:fldCharType="end"/>
            </w:r>
          </w:hyperlink>
        </w:p>
        <w:p w:rsidR="000608DC" w:rsidRPr="000608DC" w:rsidRDefault="002012B5">
          <w:pPr>
            <w:pStyle w:val="TDC3"/>
            <w:rPr>
              <w:rFonts w:asciiTheme="minorHAnsi" w:eastAsiaTheme="minorEastAsia" w:hAnsiTheme="minorHAnsi" w:cstheme="minorBidi"/>
              <w:b w:val="0"/>
              <w:bCs w:val="0"/>
              <w:lang w:eastAsia="es-CL"/>
            </w:rPr>
          </w:pPr>
          <w:hyperlink w:anchor="_Toc10022705" w:history="1">
            <w:r w:rsidR="000608DC" w:rsidRPr="000608DC">
              <w:rPr>
                <w:rStyle w:val="Hipervnculo"/>
                <w:b w:val="0"/>
              </w:rPr>
              <w:t>4.3.2</w:t>
            </w:r>
            <w:r w:rsidR="000608DC" w:rsidRPr="000608DC">
              <w:rPr>
                <w:rFonts w:asciiTheme="minorHAnsi" w:eastAsiaTheme="minorEastAsia" w:hAnsiTheme="minorHAnsi" w:cstheme="minorBidi"/>
                <w:b w:val="0"/>
                <w:bCs w:val="0"/>
                <w:lang w:eastAsia="es-CL"/>
              </w:rPr>
              <w:tab/>
            </w:r>
            <w:r w:rsidR="000608DC" w:rsidRPr="000608DC">
              <w:rPr>
                <w:rStyle w:val="Hipervnculo"/>
                <w:b w:val="0"/>
              </w:rPr>
              <w:t>Esquema de recorrido</w:t>
            </w:r>
            <w:r w:rsidR="000608DC" w:rsidRPr="000608DC">
              <w:rPr>
                <w:b w:val="0"/>
                <w:webHidden/>
              </w:rPr>
              <w:tab/>
            </w:r>
            <w:r w:rsidR="000608DC" w:rsidRPr="000608DC">
              <w:rPr>
                <w:b w:val="0"/>
                <w:webHidden/>
              </w:rPr>
              <w:fldChar w:fldCharType="begin"/>
            </w:r>
            <w:r w:rsidR="000608DC" w:rsidRPr="000608DC">
              <w:rPr>
                <w:b w:val="0"/>
                <w:webHidden/>
              </w:rPr>
              <w:instrText xml:space="preserve"> PAGEREF _Toc10022705 \h </w:instrText>
            </w:r>
            <w:r w:rsidR="000608DC" w:rsidRPr="000608DC">
              <w:rPr>
                <w:b w:val="0"/>
                <w:webHidden/>
              </w:rPr>
            </w:r>
            <w:r w:rsidR="000608DC" w:rsidRPr="000608DC">
              <w:rPr>
                <w:b w:val="0"/>
                <w:webHidden/>
              </w:rPr>
              <w:fldChar w:fldCharType="separate"/>
            </w:r>
            <w:r w:rsidR="00812FA7">
              <w:rPr>
                <w:b w:val="0"/>
                <w:webHidden/>
              </w:rPr>
              <w:t>7</w:t>
            </w:r>
            <w:r w:rsidR="000608DC" w:rsidRPr="000608DC">
              <w:rPr>
                <w:b w:val="0"/>
                <w:webHidden/>
              </w:rPr>
              <w:fldChar w:fldCharType="end"/>
            </w:r>
          </w:hyperlink>
        </w:p>
        <w:p w:rsidR="000608DC" w:rsidRPr="000608DC" w:rsidRDefault="002012B5">
          <w:pPr>
            <w:pStyle w:val="TDC3"/>
            <w:rPr>
              <w:rFonts w:asciiTheme="minorHAnsi" w:eastAsiaTheme="minorEastAsia" w:hAnsiTheme="minorHAnsi" w:cstheme="minorBidi"/>
              <w:b w:val="0"/>
              <w:bCs w:val="0"/>
              <w:lang w:eastAsia="es-CL"/>
            </w:rPr>
          </w:pPr>
          <w:hyperlink w:anchor="_Toc10022706" w:history="1">
            <w:r w:rsidR="000608DC" w:rsidRPr="000608DC">
              <w:rPr>
                <w:rStyle w:val="Hipervnculo"/>
                <w:b w:val="0"/>
              </w:rPr>
              <w:t>4.3.3</w:t>
            </w:r>
            <w:r w:rsidR="000608DC" w:rsidRPr="000608DC">
              <w:rPr>
                <w:rFonts w:asciiTheme="minorHAnsi" w:eastAsiaTheme="minorEastAsia" w:hAnsiTheme="minorHAnsi" w:cstheme="minorBidi"/>
                <w:b w:val="0"/>
                <w:bCs w:val="0"/>
                <w:lang w:eastAsia="es-CL"/>
              </w:rPr>
              <w:tab/>
            </w:r>
            <w:r w:rsidR="000608DC" w:rsidRPr="000608DC">
              <w:rPr>
                <w:rStyle w:val="Hipervnculo"/>
                <w:b w:val="0"/>
              </w:rPr>
              <w:t>Detalle del Recorrido de la Inspección</w:t>
            </w:r>
            <w:r w:rsidR="000608DC" w:rsidRPr="000608DC">
              <w:rPr>
                <w:b w:val="0"/>
                <w:webHidden/>
              </w:rPr>
              <w:tab/>
            </w:r>
            <w:r w:rsidR="000608DC" w:rsidRPr="000608DC">
              <w:rPr>
                <w:b w:val="0"/>
                <w:webHidden/>
              </w:rPr>
              <w:fldChar w:fldCharType="begin"/>
            </w:r>
            <w:r w:rsidR="000608DC" w:rsidRPr="000608DC">
              <w:rPr>
                <w:b w:val="0"/>
                <w:webHidden/>
              </w:rPr>
              <w:instrText xml:space="preserve"> PAGEREF _Toc10022706 \h </w:instrText>
            </w:r>
            <w:r w:rsidR="000608DC" w:rsidRPr="000608DC">
              <w:rPr>
                <w:b w:val="0"/>
                <w:webHidden/>
              </w:rPr>
            </w:r>
            <w:r w:rsidR="000608DC" w:rsidRPr="000608DC">
              <w:rPr>
                <w:b w:val="0"/>
                <w:webHidden/>
              </w:rPr>
              <w:fldChar w:fldCharType="separate"/>
            </w:r>
            <w:r w:rsidR="00812FA7">
              <w:rPr>
                <w:b w:val="0"/>
                <w:webHidden/>
              </w:rPr>
              <w:t>7</w:t>
            </w:r>
            <w:r w:rsidR="000608DC" w:rsidRPr="000608DC">
              <w:rPr>
                <w:b w:val="0"/>
                <w:webHidden/>
              </w:rPr>
              <w:fldChar w:fldCharType="end"/>
            </w:r>
          </w:hyperlink>
        </w:p>
        <w:p w:rsidR="000608DC" w:rsidRPr="000608DC" w:rsidRDefault="002012B5">
          <w:pPr>
            <w:pStyle w:val="TDC2"/>
            <w:tabs>
              <w:tab w:val="left" w:pos="880"/>
              <w:tab w:val="right" w:leader="dot" w:pos="9962"/>
            </w:tabs>
            <w:rPr>
              <w:rFonts w:eastAsiaTheme="minorEastAsia"/>
              <w:noProof/>
              <w:lang w:eastAsia="es-CL"/>
            </w:rPr>
          </w:pPr>
          <w:hyperlink w:anchor="_Toc10022707" w:history="1">
            <w:r w:rsidR="000608DC" w:rsidRPr="000608DC">
              <w:rPr>
                <w:rStyle w:val="Hipervnculo"/>
                <w:noProof/>
              </w:rPr>
              <w:t>4.4</w:t>
            </w:r>
            <w:r w:rsidR="000608DC" w:rsidRPr="000608DC">
              <w:rPr>
                <w:rFonts w:eastAsiaTheme="minorEastAsia"/>
                <w:noProof/>
                <w:lang w:eastAsia="es-CL"/>
              </w:rPr>
              <w:tab/>
            </w:r>
            <w:r w:rsidR="000608DC" w:rsidRPr="000608DC">
              <w:rPr>
                <w:rStyle w:val="Hipervnculo"/>
                <w:noProof/>
              </w:rPr>
              <w:t>Revisión Documental</w:t>
            </w:r>
            <w:r w:rsidR="000608DC" w:rsidRPr="000608DC">
              <w:rPr>
                <w:noProof/>
                <w:webHidden/>
              </w:rPr>
              <w:tab/>
            </w:r>
            <w:r w:rsidR="000608DC" w:rsidRPr="000608DC">
              <w:rPr>
                <w:noProof/>
                <w:webHidden/>
              </w:rPr>
              <w:fldChar w:fldCharType="begin"/>
            </w:r>
            <w:r w:rsidR="000608DC" w:rsidRPr="000608DC">
              <w:rPr>
                <w:noProof/>
                <w:webHidden/>
              </w:rPr>
              <w:instrText xml:space="preserve"> PAGEREF _Toc10022707 \h </w:instrText>
            </w:r>
            <w:r w:rsidR="000608DC" w:rsidRPr="000608DC">
              <w:rPr>
                <w:noProof/>
                <w:webHidden/>
              </w:rPr>
            </w:r>
            <w:r w:rsidR="000608DC" w:rsidRPr="000608DC">
              <w:rPr>
                <w:noProof/>
                <w:webHidden/>
              </w:rPr>
              <w:fldChar w:fldCharType="separate"/>
            </w:r>
            <w:r w:rsidR="00812FA7">
              <w:rPr>
                <w:noProof/>
                <w:webHidden/>
              </w:rPr>
              <w:t>8</w:t>
            </w:r>
            <w:r w:rsidR="000608DC" w:rsidRPr="000608DC">
              <w:rPr>
                <w:noProof/>
                <w:webHidden/>
              </w:rPr>
              <w:fldChar w:fldCharType="end"/>
            </w:r>
          </w:hyperlink>
        </w:p>
        <w:p w:rsidR="000608DC" w:rsidRPr="000608DC" w:rsidRDefault="002012B5">
          <w:pPr>
            <w:pStyle w:val="TDC3"/>
            <w:rPr>
              <w:rFonts w:asciiTheme="minorHAnsi" w:eastAsiaTheme="minorEastAsia" w:hAnsiTheme="minorHAnsi" w:cstheme="minorBidi"/>
              <w:b w:val="0"/>
              <w:bCs w:val="0"/>
              <w:lang w:eastAsia="es-CL"/>
            </w:rPr>
          </w:pPr>
          <w:hyperlink w:anchor="_Toc10022708" w:history="1">
            <w:r w:rsidR="000608DC" w:rsidRPr="000608DC">
              <w:rPr>
                <w:rStyle w:val="Hipervnculo"/>
                <w:b w:val="0"/>
              </w:rPr>
              <w:t>4.4.1</w:t>
            </w:r>
            <w:r w:rsidR="000608DC" w:rsidRPr="000608DC">
              <w:rPr>
                <w:rFonts w:asciiTheme="minorHAnsi" w:eastAsiaTheme="minorEastAsia" w:hAnsiTheme="minorHAnsi" w:cstheme="minorBidi"/>
                <w:b w:val="0"/>
                <w:bCs w:val="0"/>
                <w:lang w:eastAsia="es-CL"/>
              </w:rPr>
              <w:tab/>
            </w:r>
            <w:r w:rsidR="000608DC" w:rsidRPr="000608DC">
              <w:rPr>
                <w:rStyle w:val="Hipervnculo"/>
                <w:b w:val="0"/>
              </w:rPr>
              <w:t>Documentos Revisados</w:t>
            </w:r>
            <w:r w:rsidR="000608DC" w:rsidRPr="000608DC">
              <w:rPr>
                <w:b w:val="0"/>
                <w:webHidden/>
              </w:rPr>
              <w:tab/>
            </w:r>
            <w:r w:rsidR="000608DC" w:rsidRPr="000608DC">
              <w:rPr>
                <w:b w:val="0"/>
                <w:webHidden/>
              </w:rPr>
              <w:fldChar w:fldCharType="begin"/>
            </w:r>
            <w:r w:rsidR="000608DC" w:rsidRPr="000608DC">
              <w:rPr>
                <w:b w:val="0"/>
                <w:webHidden/>
              </w:rPr>
              <w:instrText xml:space="preserve"> PAGEREF _Toc10022708 \h </w:instrText>
            </w:r>
            <w:r w:rsidR="000608DC" w:rsidRPr="000608DC">
              <w:rPr>
                <w:b w:val="0"/>
                <w:webHidden/>
              </w:rPr>
            </w:r>
            <w:r w:rsidR="000608DC" w:rsidRPr="000608DC">
              <w:rPr>
                <w:b w:val="0"/>
                <w:webHidden/>
              </w:rPr>
              <w:fldChar w:fldCharType="separate"/>
            </w:r>
            <w:r w:rsidR="00812FA7">
              <w:rPr>
                <w:b w:val="0"/>
                <w:webHidden/>
              </w:rPr>
              <w:t>8</w:t>
            </w:r>
            <w:r w:rsidR="000608DC" w:rsidRPr="000608DC">
              <w:rPr>
                <w:b w:val="0"/>
                <w:webHidden/>
              </w:rPr>
              <w:fldChar w:fldCharType="end"/>
            </w:r>
          </w:hyperlink>
        </w:p>
        <w:p w:rsidR="000608DC" w:rsidRPr="000608DC" w:rsidRDefault="002012B5">
          <w:pPr>
            <w:pStyle w:val="TDC1"/>
            <w:tabs>
              <w:tab w:val="left" w:pos="440"/>
              <w:tab w:val="right" w:leader="dot" w:pos="9962"/>
            </w:tabs>
            <w:rPr>
              <w:rFonts w:eastAsiaTheme="minorEastAsia"/>
              <w:noProof/>
              <w:lang w:eastAsia="es-CL"/>
            </w:rPr>
          </w:pPr>
          <w:hyperlink w:anchor="_Toc10022709" w:history="1">
            <w:r w:rsidR="000608DC" w:rsidRPr="000608DC">
              <w:rPr>
                <w:rStyle w:val="Hipervnculo"/>
                <w:noProof/>
              </w:rPr>
              <w:t>5</w:t>
            </w:r>
            <w:r w:rsidR="000608DC" w:rsidRPr="000608DC">
              <w:rPr>
                <w:rFonts w:eastAsiaTheme="minorEastAsia"/>
                <w:noProof/>
                <w:lang w:eastAsia="es-CL"/>
              </w:rPr>
              <w:tab/>
            </w:r>
            <w:r w:rsidR="000608DC" w:rsidRPr="000608DC">
              <w:rPr>
                <w:rStyle w:val="Hipervnculo"/>
                <w:noProof/>
              </w:rPr>
              <w:t>HECHOS CONSTATADOS</w:t>
            </w:r>
            <w:r w:rsidR="000608DC" w:rsidRPr="000608DC">
              <w:rPr>
                <w:noProof/>
                <w:webHidden/>
              </w:rPr>
              <w:tab/>
            </w:r>
            <w:r w:rsidR="000608DC" w:rsidRPr="000608DC">
              <w:rPr>
                <w:noProof/>
                <w:webHidden/>
              </w:rPr>
              <w:fldChar w:fldCharType="begin"/>
            </w:r>
            <w:r w:rsidR="000608DC" w:rsidRPr="000608DC">
              <w:rPr>
                <w:noProof/>
                <w:webHidden/>
              </w:rPr>
              <w:instrText xml:space="preserve"> PAGEREF _Toc10022709 \h </w:instrText>
            </w:r>
            <w:r w:rsidR="000608DC" w:rsidRPr="000608DC">
              <w:rPr>
                <w:noProof/>
                <w:webHidden/>
              </w:rPr>
            </w:r>
            <w:r w:rsidR="000608DC" w:rsidRPr="000608DC">
              <w:rPr>
                <w:noProof/>
                <w:webHidden/>
              </w:rPr>
              <w:fldChar w:fldCharType="separate"/>
            </w:r>
            <w:r w:rsidR="00812FA7">
              <w:rPr>
                <w:noProof/>
                <w:webHidden/>
              </w:rPr>
              <w:t>9</w:t>
            </w:r>
            <w:r w:rsidR="000608DC" w:rsidRPr="000608DC">
              <w:rPr>
                <w:noProof/>
                <w:webHidden/>
              </w:rPr>
              <w:fldChar w:fldCharType="end"/>
            </w:r>
          </w:hyperlink>
        </w:p>
        <w:p w:rsidR="000608DC" w:rsidRPr="000608DC" w:rsidRDefault="002012B5" w:rsidP="000608DC">
          <w:pPr>
            <w:pStyle w:val="TDC2"/>
            <w:tabs>
              <w:tab w:val="left" w:pos="880"/>
              <w:tab w:val="right" w:leader="dot" w:pos="9962"/>
            </w:tabs>
            <w:rPr>
              <w:rFonts w:eastAsiaTheme="minorEastAsia"/>
              <w:noProof/>
              <w:lang w:eastAsia="es-CL"/>
            </w:rPr>
          </w:pPr>
          <w:hyperlink w:anchor="_Toc10022710" w:history="1">
            <w:r w:rsidR="000608DC" w:rsidRPr="000608DC">
              <w:rPr>
                <w:rStyle w:val="Hipervnculo"/>
                <w:noProof/>
              </w:rPr>
              <w:t>5.1</w:t>
            </w:r>
            <w:r w:rsidR="000608DC" w:rsidRPr="000608DC">
              <w:rPr>
                <w:rFonts w:eastAsiaTheme="minorEastAsia"/>
                <w:noProof/>
                <w:lang w:eastAsia="es-CL"/>
              </w:rPr>
              <w:tab/>
            </w:r>
            <w:r w:rsidR="000608DC" w:rsidRPr="000608DC">
              <w:rPr>
                <w:rStyle w:val="Hipervnculo"/>
                <w:noProof/>
              </w:rPr>
              <w:t>Manejo de la planta de tratamiento de RILes</w:t>
            </w:r>
            <w:r w:rsidR="000608DC" w:rsidRPr="000608DC">
              <w:rPr>
                <w:noProof/>
                <w:webHidden/>
              </w:rPr>
              <w:tab/>
            </w:r>
            <w:r w:rsidR="000608DC" w:rsidRPr="000608DC">
              <w:rPr>
                <w:noProof/>
                <w:webHidden/>
              </w:rPr>
              <w:fldChar w:fldCharType="begin"/>
            </w:r>
            <w:r w:rsidR="000608DC" w:rsidRPr="000608DC">
              <w:rPr>
                <w:noProof/>
                <w:webHidden/>
              </w:rPr>
              <w:instrText xml:space="preserve"> PAGEREF _Toc10022710 \h </w:instrText>
            </w:r>
            <w:r w:rsidR="000608DC" w:rsidRPr="000608DC">
              <w:rPr>
                <w:noProof/>
                <w:webHidden/>
              </w:rPr>
            </w:r>
            <w:r w:rsidR="000608DC" w:rsidRPr="000608DC">
              <w:rPr>
                <w:noProof/>
                <w:webHidden/>
              </w:rPr>
              <w:fldChar w:fldCharType="separate"/>
            </w:r>
            <w:r w:rsidR="00812FA7">
              <w:rPr>
                <w:noProof/>
                <w:webHidden/>
              </w:rPr>
              <w:t>9</w:t>
            </w:r>
            <w:r w:rsidR="000608DC" w:rsidRPr="000608DC">
              <w:rPr>
                <w:noProof/>
                <w:webHidden/>
              </w:rPr>
              <w:fldChar w:fldCharType="end"/>
            </w:r>
          </w:hyperlink>
        </w:p>
        <w:p w:rsidR="000608DC" w:rsidRPr="000608DC" w:rsidRDefault="002012B5">
          <w:pPr>
            <w:pStyle w:val="TDC2"/>
            <w:tabs>
              <w:tab w:val="left" w:pos="880"/>
              <w:tab w:val="right" w:leader="dot" w:pos="9962"/>
            </w:tabs>
            <w:rPr>
              <w:rFonts w:eastAsiaTheme="minorEastAsia"/>
              <w:noProof/>
              <w:lang w:eastAsia="es-CL"/>
            </w:rPr>
          </w:pPr>
          <w:hyperlink w:anchor="_Toc10022725" w:history="1">
            <w:r w:rsidR="000608DC" w:rsidRPr="000608DC">
              <w:rPr>
                <w:rStyle w:val="Hipervnculo"/>
                <w:noProof/>
              </w:rPr>
              <w:t>5.2</w:t>
            </w:r>
            <w:r w:rsidR="000608DC" w:rsidRPr="000608DC">
              <w:rPr>
                <w:rFonts w:eastAsiaTheme="minorEastAsia"/>
                <w:noProof/>
                <w:lang w:eastAsia="es-CL"/>
              </w:rPr>
              <w:tab/>
            </w:r>
            <w:r w:rsidR="000608DC" w:rsidRPr="000608DC">
              <w:rPr>
                <w:rStyle w:val="Hipervnculo"/>
                <w:noProof/>
              </w:rPr>
              <w:t>Cumplimiento del plan de riego</w:t>
            </w:r>
            <w:r w:rsidR="000608DC" w:rsidRPr="000608DC">
              <w:rPr>
                <w:noProof/>
                <w:webHidden/>
              </w:rPr>
              <w:tab/>
            </w:r>
            <w:r w:rsidR="000608DC" w:rsidRPr="000608DC">
              <w:rPr>
                <w:noProof/>
                <w:webHidden/>
              </w:rPr>
              <w:fldChar w:fldCharType="begin"/>
            </w:r>
            <w:r w:rsidR="000608DC" w:rsidRPr="000608DC">
              <w:rPr>
                <w:noProof/>
                <w:webHidden/>
              </w:rPr>
              <w:instrText xml:space="preserve"> PAGEREF _Toc10022725 \h </w:instrText>
            </w:r>
            <w:r w:rsidR="000608DC" w:rsidRPr="000608DC">
              <w:rPr>
                <w:noProof/>
                <w:webHidden/>
              </w:rPr>
            </w:r>
            <w:r w:rsidR="000608DC" w:rsidRPr="000608DC">
              <w:rPr>
                <w:noProof/>
                <w:webHidden/>
              </w:rPr>
              <w:fldChar w:fldCharType="separate"/>
            </w:r>
            <w:r w:rsidR="00812FA7">
              <w:rPr>
                <w:noProof/>
                <w:webHidden/>
              </w:rPr>
              <w:t>17</w:t>
            </w:r>
            <w:r w:rsidR="000608DC" w:rsidRPr="000608DC">
              <w:rPr>
                <w:noProof/>
                <w:webHidden/>
              </w:rPr>
              <w:fldChar w:fldCharType="end"/>
            </w:r>
          </w:hyperlink>
        </w:p>
        <w:p w:rsidR="000608DC" w:rsidRPr="000608DC" w:rsidRDefault="002012B5">
          <w:pPr>
            <w:pStyle w:val="TDC2"/>
            <w:tabs>
              <w:tab w:val="left" w:pos="880"/>
              <w:tab w:val="right" w:leader="dot" w:pos="9962"/>
            </w:tabs>
            <w:rPr>
              <w:rFonts w:eastAsiaTheme="minorEastAsia"/>
              <w:noProof/>
              <w:lang w:eastAsia="es-CL"/>
            </w:rPr>
          </w:pPr>
          <w:hyperlink w:anchor="_Toc10022730" w:history="1">
            <w:r w:rsidR="000608DC" w:rsidRPr="000608DC">
              <w:rPr>
                <w:rStyle w:val="Hipervnculo"/>
                <w:noProof/>
              </w:rPr>
              <w:t>5.3</w:t>
            </w:r>
            <w:r w:rsidR="000608DC" w:rsidRPr="000608DC">
              <w:rPr>
                <w:rFonts w:eastAsiaTheme="minorEastAsia"/>
                <w:noProof/>
                <w:lang w:eastAsia="es-CL"/>
              </w:rPr>
              <w:tab/>
            </w:r>
            <w:r w:rsidR="000608DC" w:rsidRPr="000608DC">
              <w:rPr>
                <w:rStyle w:val="Hipervnculo"/>
                <w:noProof/>
              </w:rPr>
              <w:t>Manejo de residuos orgánicos</w:t>
            </w:r>
            <w:r w:rsidR="000608DC" w:rsidRPr="000608DC">
              <w:rPr>
                <w:noProof/>
                <w:webHidden/>
              </w:rPr>
              <w:tab/>
            </w:r>
            <w:r w:rsidR="000608DC" w:rsidRPr="000608DC">
              <w:rPr>
                <w:noProof/>
                <w:webHidden/>
              </w:rPr>
              <w:fldChar w:fldCharType="begin"/>
            </w:r>
            <w:r w:rsidR="000608DC" w:rsidRPr="000608DC">
              <w:rPr>
                <w:noProof/>
                <w:webHidden/>
              </w:rPr>
              <w:instrText xml:space="preserve"> PAGEREF _Toc10022730 \h </w:instrText>
            </w:r>
            <w:r w:rsidR="000608DC" w:rsidRPr="000608DC">
              <w:rPr>
                <w:noProof/>
                <w:webHidden/>
              </w:rPr>
            </w:r>
            <w:r w:rsidR="000608DC" w:rsidRPr="000608DC">
              <w:rPr>
                <w:noProof/>
                <w:webHidden/>
              </w:rPr>
              <w:fldChar w:fldCharType="separate"/>
            </w:r>
            <w:r w:rsidR="00812FA7">
              <w:rPr>
                <w:noProof/>
                <w:webHidden/>
              </w:rPr>
              <w:t>20</w:t>
            </w:r>
            <w:r w:rsidR="000608DC" w:rsidRPr="000608DC">
              <w:rPr>
                <w:noProof/>
                <w:webHidden/>
              </w:rPr>
              <w:fldChar w:fldCharType="end"/>
            </w:r>
          </w:hyperlink>
        </w:p>
        <w:p w:rsidR="000608DC" w:rsidRPr="000608DC" w:rsidRDefault="002012B5">
          <w:pPr>
            <w:pStyle w:val="TDC2"/>
            <w:tabs>
              <w:tab w:val="left" w:pos="880"/>
              <w:tab w:val="right" w:leader="dot" w:pos="9962"/>
            </w:tabs>
            <w:rPr>
              <w:rFonts w:eastAsiaTheme="minorEastAsia"/>
              <w:noProof/>
              <w:lang w:eastAsia="es-CL"/>
            </w:rPr>
          </w:pPr>
          <w:hyperlink w:anchor="_Toc10022733" w:history="1">
            <w:r w:rsidR="000608DC" w:rsidRPr="000608DC">
              <w:rPr>
                <w:rStyle w:val="Hipervnculo"/>
                <w:noProof/>
              </w:rPr>
              <w:t>5.4</w:t>
            </w:r>
            <w:r w:rsidR="000608DC" w:rsidRPr="000608DC">
              <w:rPr>
                <w:rFonts w:eastAsiaTheme="minorEastAsia"/>
                <w:noProof/>
                <w:lang w:eastAsia="es-CL"/>
              </w:rPr>
              <w:tab/>
            </w:r>
            <w:r w:rsidR="000608DC" w:rsidRPr="000608DC">
              <w:rPr>
                <w:rStyle w:val="Hipervnculo"/>
                <w:noProof/>
              </w:rPr>
              <w:t>Calidad del efluente</w:t>
            </w:r>
            <w:r w:rsidR="000608DC" w:rsidRPr="000608DC">
              <w:rPr>
                <w:noProof/>
                <w:webHidden/>
              </w:rPr>
              <w:tab/>
            </w:r>
            <w:r w:rsidR="000608DC" w:rsidRPr="000608DC">
              <w:rPr>
                <w:noProof/>
                <w:webHidden/>
              </w:rPr>
              <w:fldChar w:fldCharType="begin"/>
            </w:r>
            <w:r w:rsidR="000608DC" w:rsidRPr="000608DC">
              <w:rPr>
                <w:noProof/>
                <w:webHidden/>
              </w:rPr>
              <w:instrText xml:space="preserve"> PAGEREF _Toc10022733 \h </w:instrText>
            </w:r>
            <w:r w:rsidR="000608DC" w:rsidRPr="000608DC">
              <w:rPr>
                <w:noProof/>
                <w:webHidden/>
              </w:rPr>
            </w:r>
            <w:r w:rsidR="000608DC" w:rsidRPr="000608DC">
              <w:rPr>
                <w:noProof/>
                <w:webHidden/>
              </w:rPr>
              <w:fldChar w:fldCharType="separate"/>
            </w:r>
            <w:r w:rsidR="00812FA7">
              <w:rPr>
                <w:noProof/>
                <w:webHidden/>
              </w:rPr>
              <w:t>22</w:t>
            </w:r>
            <w:r w:rsidR="000608DC" w:rsidRPr="000608DC">
              <w:rPr>
                <w:noProof/>
                <w:webHidden/>
              </w:rPr>
              <w:fldChar w:fldCharType="end"/>
            </w:r>
          </w:hyperlink>
        </w:p>
        <w:p w:rsidR="000608DC" w:rsidRPr="000608DC" w:rsidRDefault="002012B5">
          <w:pPr>
            <w:pStyle w:val="TDC1"/>
            <w:tabs>
              <w:tab w:val="left" w:pos="440"/>
              <w:tab w:val="right" w:leader="dot" w:pos="9962"/>
            </w:tabs>
            <w:rPr>
              <w:rFonts w:eastAsiaTheme="minorEastAsia"/>
              <w:noProof/>
              <w:lang w:eastAsia="es-CL"/>
            </w:rPr>
          </w:pPr>
          <w:hyperlink w:anchor="_Toc10022734" w:history="1">
            <w:r w:rsidR="000608DC" w:rsidRPr="000608DC">
              <w:rPr>
                <w:rStyle w:val="Hipervnculo"/>
                <w:noProof/>
              </w:rPr>
              <w:t>6</w:t>
            </w:r>
            <w:r w:rsidR="000608DC" w:rsidRPr="000608DC">
              <w:rPr>
                <w:rFonts w:eastAsiaTheme="minorEastAsia"/>
                <w:noProof/>
                <w:lang w:eastAsia="es-CL"/>
              </w:rPr>
              <w:tab/>
            </w:r>
            <w:r w:rsidR="000608DC" w:rsidRPr="000608DC">
              <w:rPr>
                <w:rStyle w:val="Hipervnculo"/>
                <w:noProof/>
              </w:rPr>
              <w:t>OTROS HECHOS</w:t>
            </w:r>
            <w:r w:rsidR="000608DC" w:rsidRPr="000608DC">
              <w:rPr>
                <w:noProof/>
                <w:webHidden/>
              </w:rPr>
              <w:tab/>
            </w:r>
            <w:r w:rsidR="000608DC" w:rsidRPr="000608DC">
              <w:rPr>
                <w:noProof/>
                <w:webHidden/>
              </w:rPr>
              <w:fldChar w:fldCharType="begin"/>
            </w:r>
            <w:r w:rsidR="000608DC" w:rsidRPr="000608DC">
              <w:rPr>
                <w:noProof/>
                <w:webHidden/>
              </w:rPr>
              <w:instrText xml:space="preserve"> PAGEREF _Toc10022734 \h </w:instrText>
            </w:r>
            <w:r w:rsidR="000608DC" w:rsidRPr="000608DC">
              <w:rPr>
                <w:noProof/>
                <w:webHidden/>
              </w:rPr>
            </w:r>
            <w:r w:rsidR="000608DC" w:rsidRPr="000608DC">
              <w:rPr>
                <w:noProof/>
                <w:webHidden/>
              </w:rPr>
              <w:fldChar w:fldCharType="separate"/>
            </w:r>
            <w:r w:rsidR="00812FA7">
              <w:rPr>
                <w:noProof/>
                <w:webHidden/>
              </w:rPr>
              <w:t>23</w:t>
            </w:r>
            <w:r w:rsidR="000608DC" w:rsidRPr="000608DC">
              <w:rPr>
                <w:noProof/>
                <w:webHidden/>
              </w:rPr>
              <w:fldChar w:fldCharType="end"/>
            </w:r>
          </w:hyperlink>
        </w:p>
        <w:p w:rsidR="000608DC" w:rsidRPr="000608DC" w:rsidRDefault="002012B5">
          <w:pPr>
            <w:pStyle w:val="TDC1"/>
            <w:tabs>
              <w:tab w:val="left" w:pos="440"/>
              <w:tab w:val="right" w:leader="dot" w:pos="9962"/>
            </w:tabs>
            <w:rPr>
              <w:rFonts w:eastAsiaTheme="minorEastAsia"/>
              <w:noProof/>
              <w:lang w:eastAsia="es-CL"/>
            </w:rPr>
          </w:pPr>
          <w:hyperlink w:anchor="_Toc10022737" w:history="1">
            <w:r w:rsidR="000608DC" w:rsidRPr="000608DC">
              <w:rPr>
                <w:rStyle w:val="Hipervnculo"/>
                <w:noProof/>
              </w:rPr>
              <w:t>7</w:t>
            </w:r>
            <w:r w:rsidR="000608DC" w:rsidRPr="000608DC">
              <w:rPr>
                <w:rFonts w:eastAsiaTheme="minorEastAsia"/>
                <w:noProof/>
                <w:lang w:eastAsia="es-CL"/>
              </w:rPr>
              <w:tab/>
            </w:r>
            <w:r w:rsidR="000608DC" w:rsidRPr="000608DC">
              <w:rPr>
                <w:rStyle w:val="Hipervnculo"/>
                <w:noProof/>
              </w:rPr>
              <w:t>CONCLUSIONES</w:t>
            </w:r>
            <w:r w:rsidR="000608DC" w:rsidRPr="000608DC">
              <w:rPr>
                <w:noProof/>
                <w:webHidden/>
              </w:rPr>
              <w:tab/>
            </w:r>
            <w:r w:rsidR="000608DC" w:rsidRPr="000608DC">
              <w:rPr>
                <w:noProof/>
                <w:webHidden/>
              </w:rPr>
              <w:fldChar w:fldCharType="begin"/>
            </w:r>
            <w:r w:rsidR="000608DC" w:rsidRPr="000608DC">
              <w:rPr>
                <w:noProof/>
                <w:webHidden/>
              </w:rPr>
              <w:instrText xml:space="preserve"> PAGEREF _Toc10022737 \h </w:instrText>
            </w:r>
            <w:r w:rsidR="000608DC" w:rsidRPr="000608DC">
              <w:rPr>
                <w:noProof/>
                <w:webHidden/>
              </w:rPr>
            </w:r>
            <w:r w:rsidR="000608DC" w:rsidRPr="000608DC">
              <w:rPr>
                <w:noProof/>
                <w:webHidden/>
              </w:rPr>
              <w:fldChar w:fldCharType="separate"/>
            </w:r>
            <w:r w:rsidR="00812FA7">
              <w:rPr>
                <w:noProof/>
                <w:webHidden/>
              </w:rPr>
              <w:t>25</w:t>
            </w:r>
            <w:r w:rsidR="000608DC" w:rsidRPr="000608DC">
              <w:rPr>
                <w:noProof/>
                <w:webHidden/>
              </w:rPr>
              <w:fldChar w:fldCharType="end"/>
            </w:r>
          </w:hyperlink>
        </w:p>
        <w:p w:rsidR="000608DC" w:rsidRPr="000608DC" w:rsidRDefault="002012B5">
          <w:pPr>
            <w:pStyle w:val="TDC1"/>
            <w:tabs>
              <w:tab w:val="left" w:pos="440"/>
              <w:tab w:val="right" w:leader="dot" w:pos="9962"/>
            </w:tabs>
            <w:rPr>
              <w:rFonts w:eastAsiaTheme="minorEastAsia"/>
              <w:noProof/>
              <w:lang w:eastAsia="es-CL"/>
            </w:rPr>
          </w:pPr>
          <w:hyperlink w:anchor="_Toc10022738" w:history="1">
            <w:r w:rsidR="000608DC" w:rsidRPr="000608DC">
              <w:rPr>
                <w:rStyle w:val="Hipervnculo"/>
                <w:noProof/>
              </w:rPr>
              <w:t>8</w:t>
            </w:r>
            <w:r w:rsidR="000608DC" w:rsidRPr="000608DC">
              <w:rPr>
                <w:rFonts w:eastAsiaTheme="minorEastAsia"/>
                <w:noProof/>
                <w:lang w:eastAsia="es-CL"/>
              </w:rPr>
              <w:tab/>
            </w:r>
            <w:r w:rsidR="000608DC" w:rsidRPr="000608DC">
              <w:rPr>
                <w:rStyle w:val="Hipervnculo"/>
                <w:noProof/>
              </w:rPr>
              <w:t>ANEXOS</w:t>
            </w:r>
            <w:r w:rsidR="000608DC" w:rsidRPr="000608DC">
              <w:rPr>
                <w:noProof/>
                <w:webHidden/>
              </w:rPr>
              <w:tab/>
            </w:r>
            <w:r w:rsidR="000608DC" w:rsidRPr="000608DC">
              <w:rPr>
                <w:noProof/>
                <w:webHidden/>
              </w:rPr>
              <w:fldChar w:fldCharType="begin"/>
            </w:r>
            <w:r w:rsidR="000608DC" w:rsidRPr="000608DC">
              <w:rPr>
                <w:noProof/>
                <w:webHidden/>
              </w:rPr>
              <w:instrText xml:space="preserve"> PAGEREF _Toc10022738 \h </w:instrText>
            </w:r>
            <w:r w:rsidR="000608DC" w:rsidRPr="000608DC">
              <w:rPr>
                <w:noProof/>
                <w:webHidden/>
              </w:rPr>
            </w:r>
            <w:r w:rsidR="000608DC" w:rsidRPr="000608DC">
              <w:rPr>
                <w:noProof/>
                <w:webHidden/>
              </w:rPr>
              <w:fldChar w:fldCharType="separate"/>
            </w:r>
            <w:r w:rsidR="00812FA7">
              <w:rPr>
                <w:noProof/>
                <w:webHidden/>
              </w:rPr>
              <w:t>27</w:t>
            </w:r>
            <w:r w:rsidR="000608DC" w:rsidRPr="000608DC">
              <w:rPr>
                <w:noProof/>
                <w:webHidden/>
              </w:rPr>
              <w:fldChar w:fldCharType="end"/>
            </w:r>
          </w:hyperlink>
        </w:p>
        <w:p w:rsidR="007A7DEB" w:rsidRPr="006F7BC0" w:rsidRDefault="007A7DEB" w:rsidP="007A7DEB">
          <w:pPr>
            <w:spacing w:line="240" w:lineRule="auto"/>
          </w:pPr>
          <w:r w:rsidRPr="006F7BC0">
            <w:rPr>
              <w:b/>
              <w:bCs/>
              <w:lang w:val="es-ES"/>
            </w:rPr>
            <w:fldChar w:fldCharType="end"/>
          </w:r>
        </w:p>
      </w:sdtContent>
    </w:sdt>
    <w:p w:rsidR="007A7DEB" w:rsidRPr="006F7BC0" w:rsidRDefault="007A7DEB" w:rsidP="007A7DEB">
      <w:pPr>
        <w:spacing w:after="0" w:line="240" w:lineRule="auto"/>
        <w:jc w:val="center"/>
        <w:rPr>
          <w:rFonts w:ascii="Calibri" w:eastAsia="Calibri" w:hAnsi="Calibri" w:cs="Calibri"/>
          <w:b/>
          <w:sz w:val="20"/>
          <w:szCs w:val="20"/>
        </w:rPr>
      </w:pPr>
    </w:p>
    <w:p w:rsidR="00D14AAD" w:rsidRPr="006F7BC0" w:rsidRDefault="00D14AAD" w:rsidP="007A7DEB">
      <w:pPr>
        <w:spacing w:after="0" w:line="240" w:lineRule="auto"/>
        <w:jc w:val="center"/>
        <w:rPr>
          <w:rFonts w:ascii="Calibri" w:eastAsia="Calibri" w:hAnsi="Calibri" w:cs="Calibri"/>
          <w:b/>
          <w:sz w:val="20"/>
          <w:szCs w:val="20"/>
        </w:rPr>
      </w:pPr>
    </w:p>
    <w:p w:rsidR="00D14AAD" w:rsidRPr="006F7BC0" w:rsidRDefault="00D14AAD" w:rsidP="007A7DEB">
      <w:pPr>
        <w:spacing w:after="0" w:line="240" w:lineRule="auto"/>
        <w:jc w:val="center"/>
        <w:rPr>
          <w:rFonts w:ascii="Calibri" w:eastAsia="Calibri" w:hAnsi="Calibri" w:cs="Calibri"/>
          <w:b/>
          <w:sz w:val="20"/>
          <w:szCs w:val="20"/>
        </w:rPr>
      </w:pPr>
    </w:p>
    <w:p w:rsidR="00D14AAD" w:rsidRPr="006F7BC0" w:rsidRDefault="00D14AAD" w:rsidP="007A7DEB">
      <w:pPr>
        <w:spacing w:after="0" w:line="240" w:lineRule="auto"/>
        <w:jc w:val="center"/>
        <w:rPr>
          <w:rFonts w:ascii="Calibri" w:eastAsia="Calibri" w:hAnsi="Calibri" w:cs="Calibri"/>
          <w:b/>
          <w:sz w:val="20"/>
          <w:szCs w:val="20"/>
        </w:rPr>
      </w:pPr>
    </w:p>
    <w:p w:rsidR="00D14AAD" w:rsidRPr="006F7BC0" w:rsidRDefault="00D14AAD" w:rsidP="007A7DEB">
      <w:pPr>
        <w:spacing w:after="0" w:line="240" w:lineRule="auto"/>
        <w:jc w:val="center"/>
        <w:rPr>
          <w:rFonts w:ascii="Calibri" w:eastAsia="Calibri" w:hAnsi="Calibri" w:cs="Calibri"/>
          <w:b/>
          <w:sz w:val="20"/>
          <w:szCs w:val="20"/>
        </w:rPr>
      </w:pPr>
    </w:p>
    <w:p w:rsidR="00D14AAD" w:rsidRPr="006F7BC0" w:rsidRDefault="00D14AAD" w:rsidP="007A7DEB">
      <w:pPr>
        <w:spacing w:after="0" w:line="240" w:lineRule="auto"/>
        <w:jc w:val="center"/>
        <w:rPr>
          <w:rFonts w:ascii="Calibri" w:eastAsia="Calibri" w:hAnsi="Calibri" w:cs="Calibri"/>
          <w:b/>
          <w:sz w:val="20"/>
          <w:szCs w:val="20"/>
        </w:rPr>
      </w:pPr>
    </w:p>
    <w:p w:rsidR="00D14AAD" w:rsidRPr="006F7BC0" w:rsidRDefault="00D14AAD" w:rsidP="007A7DEB">
      <w:pPr>
        <w:spacing w:after="0" w:line="240" w:lineRule="auto"/>
        <w:jc w:val="center"/>
        <w:rPr>
          <w:rFonts w:ascii="Calibri" w:eastAsia="Calibri" w:hAnsi="Calibri" w:cs="Calibri"/>
          <w:b/>
          <w:sz w:val="20"/>
          <w:szCs w:val="20"/>
        </w:rPr>
      </w:pPr>
    </w:p>
    <w:p w:rsidR="004438A3" w:rsidRPr="006F7BC0" w:rsidRDefault="004438A3" w:rsidP="007A7DEB">
      <w:pPr>
        <w:spacing w:after="0" w:line="240" w:lineRule="auto"/>
        <w:jc w:val="center"/>
        <w:rPr>
          <w:rFonts w:ascii="Calibri" w:eastAsia="Calibri" w:hAnsi="Calibri" w:cs="Calibri"/>
          <w:b/>
          <w:sz w:val="20"/>
          <w:szCs w:val="20"/>
        </w:rPr>
      </w:pPr>
    </w:p>
    <w:p w:rsidR="004438A3" w:rsidRPr="006F7BC0" w:rsidRDefault="004438A3" w:rsidP="007A7DEB">
      <w:pPr>
        <w:spacing w:after="0" w:line="240" w:lineRule="auto"/>
        <w:jc w:val="center"/>
        <w:rPr>
          <w:rFonts w:ascii="Calibri" w:eastAsia="Calibri" w:hAnsi="Calibri" w:cs="Calibri"/>
          <w:b/>
          <w:sz w:val="20"/>
          <w:szCs w:val="20"/>
        </w:rPr>
      </w:pPr>
    </w:p>
    <w:p w:rsidR="004438A3" w:rsidRPr="006F7BC0" w:rsidRDefault="004438A3" w:rsidP="007A7DEB">
      <w:pPr>
        <w:spacing w:after="0" w:line="240" w:lineRule="auto"/>
        <w:jc w:val="center"/>
        <w:rPr>
          <w:rFonts w:ascii="Calibri" w:eastAsia="Calibri" w:hAnsi="Calibri" w:cs="Calibri"/>
          <w:b/>
          <w:sz w:val="20"/>
          <w:szCs w:val="20"/>
        </w:rPr>
      </w:pPr>
    </w:p>
    <w:p w:rsidR="004438A3" w:rsidRPr="006F7BC0" w:rsidRDefault="004438A3" w:rsidP="007A7DEB">
      <w:pPr>
        <w:spacing w:after="0" w:line="240" w:lineRule="auto"/>
        <w:jc w:val="center"/>
        <w:rPr>
          <w:rFonts w:ascii="Calibri" w:eastAsia="Calibri" w:hAnsi="Calibri" w:cs="Calibri"/>
          <w:b/>
          <w:sz w:val="20"/>
          <w:szCs w:val="20"/>
        </w:rPr>
      </w:pPr>
    </w:p>
    <w:p w:rsidR="004438A3" w:rsidRPr="006F7BC0" w:rsidRDefault="004438A3" w:rsidP="007A7DEB">
      <w:pPr>
        <w:spacing w:after="0" w:line="240" w:lineRule="auto"/>
        <w:jc w:val="center"/>
        <w:rPr>
          <w:rFonts w:ascii="Calibri" w:eastAsia="Calibri" w:hAnsi="Calibri" w:cs="Calibri"/>
          <w:b/>
          <w:sz w:val="20"/>
          <w:szCs w:val="20"/>
        </w:rPr>
      </w:pPr>
    </w:p>
    <w:p w:rsidR="00D14AAD" w:rsidRPr="006F7BC0" w:rsidRDefault="00D14AAD" w:rsidP="00473006">
      <w:pPr>
        <w:spacing w:after="0" w:line="240" w:lineRule="auto"/>
        <w:rPr>
          <w:rFonts w:ascii="Calibri" w:eastAsia="Calibri" w:hAnsi="Calibri" w:cs="Calibri"/>
          <w:b/>
          <w:sz w:val="20"/>
          <w:szCs w:val="20"/>
        </w:rPr>
      </w:pPr>
    </w:p>
    <w:p w:rsidR="00D42470" w:rsidRPr="006F7BC0" w:rsidRDefault="00D42470" w:rsidP="00987770">
      <w:pPr>
        <w:pStyle w:val="Ttulo1"/>
      </w:pPr>
      <w:bookmarkStart w:id="7" w:name="_Toc449085405"/>
      <w:bookmarkStart w:id="8" w:name="_Toc10022695"/>
      <w:r w:rsidRPr="006F7BC0">
        <w:lastRenderedPageBreak/>
        <w:t>RESUMEN</w:t>
      </w:r>
      <w:bookmarkEnd w:id="7"/>
      <w:bookmarkEnd w:id="8"/>
    </w:p>
    <w:p w:rsidR="00D42470" w:rsidRPr="006F7BC0" w:rsidRDefault="00D42470" w:rsidP="00D42470">
      <w:pPr>
        <w:spacing w:after="0" w:line="240" w:lineRule="auto"/>
        <w:contextualSpacing/>
        <w:outlineLvl w:val="0"/>
        <w:rPr>
          <w:rFonts w:ascii="Calibri" w:eastAsia="Calibri" w:hAnsi="Calibri" w:cs="Calibri"/>
          <w:b/>
          <w:sz w:val="24"/>
          <w:szCs w:val="20"/>
        </w:rPr>
      </w:pPr>
    </w:p>
    <w:p w:rsidR="00D42470" w:rsidRPr="006F7BC0" w:rsidRDefault="000B6E9E" w:rsidP="00D42470">
      <w:pPr>
        <w:spacing w:after="0" w:line="240" w:lineRule="auto"/>
        <w:jc w:val="both"/>
        <w:rPr>
          <w:rFonts w:ascii="Calibri" w:eastAsia="Calibri" w:hAnsi="Calibri" w:cs="Calibri"/>
          <w:sz w:val="20"/>
          <w:szCs w:val="20"/>
        </w:rPr>
      </w:pPr>
      <w:r w:rsidRPr="006F7BC0">
        <w:rPr>
          <w:rFonts w:ascii="Calibri" w:eastAsia="Calibri" w:hAnsi="Calibri" w:cs="Calibri"/>
          <w:sz w:val="20"/>
          <w:szCs w:val="20"/>
        </w:rPr>
        <w:t xml:space="preserve">El presente documento da cuenta de los resultados de la actividad de fiscalización ambiental realizada por la Superintendencia del Medio Ambiente (SMA), junto a la </w:t>
      </w:r>
      <w:r w:rsidRPr="006F7BC0">
        <w:rPr>
          <w:color w:val="000000" w:themeColor="text1"/>
          <w:sz w:val="20"/>
          <w:szCs w:val="20"/>
        </w:rPr>
        <w:t>SEREMI de Salud</w:t>
      </w:r>
      <w:r w:rsidRPr="006F7BC0">
        <w:rPr>
          <w:rFonts w:ascii="Calibri" w:eastAsia="Calibri" w:hAnsi="Calibri" w:cs="Calibri"/>
          <w:sz w:val="20"/>
          <w:szCs w:val="20"/>
        </w:rPr>
        <w:t xml:space="preserve"> de la Región del Maule, a la unidad fiscalizable “</w:t>
      </w:r>
      <w:r w:rsidRPr="006F7BC0">
        <w:rPr>
          <w:rFonts w:cs="Times New Roman"/>
          <w:color w:val="000000" w:themeColor="text1"/>
          <w:sz w:val="20"/>
          <w:szCs w:val="20"/>
        </w:rPr>
        <w:t>RILes Bodega de Vinos Fundo Villavicencio (Río Loncomilla)</w:t>
      </w:r>
      <w:r w:rsidRPr="006F7BC0">
        <w:rPr>
          <w:rFonts w:ascii="Calibri" w:eastAsia="Calibri" w:hAnsi="Calibri" w:cs="Calibri"/>
          <w:sz w:val="20"/>
          <w:szCs w:val="20"/>
        </w:rPr>
        <w:t>”, localizada en el Fundo Villavicencio, Km 16, Camino a Constitución</w:t>
      </w:r>
      <w:r w:rsidRPr="006F7BC0">
        <w:rPr>
          <w:sz w:val="20"/>
          <w:szCs w:val="20"/>
        </w:rPr>
        <w:t>, Comuna de San Javier,</w:t>
      </w:r>
      <w:r w:rsidRPr="006F7BC0">
        <w:rPr>
          <w:rFonts w:ascii="Calibri" w:eastAsia="Calibri" w:hAnsi="Calibri" w:cs="Calibri"/>
          <w:sz w:val="20"/>
          <w:szCs w:val="20"/>
        </w:rPr>
        <w:t xml:space="preserve"> Provincia de Linares, Región del Maule. </w:t>
      </w:r>
      <w:r w:rsidR="00D42470" w:rsidRPr="006F7BC0">
        <w:rPr>
          <w:rFonts w:ascii="Calibri" w:eastAsia="Calibri" w:hAnsi="Calibri" w:cs="Calibri"/>
          <w:sz w:val="20"/>
          <w:szCs w:val="20"/>
        </w:rPr>
        <w:t xml:space="preserve">La actividad de inspección fue desarrollada durante </w:t>
      </w:r>
      <w:r w:rsidRPr="006F7BC0">
        <w:rPr>
          <w:rFonts w:ascii="Calibri" w:eastAsia="Calibri" w:hAnsi="Calibri" w:cs="Calibri"/>
          <w:sz w:val="20"/>
          <w:szCs w:val="20"/>
        </w:rPr>
        <w:t>el</w:t>
      </w:r>
      <w:r w:rsidR="00D42470" w:rsidRPr="006F7BC0">
        <w:rPr>
          <w:rFonts w:ascii="Calibri" w:eastAsia="Calibri" w:hAnsi="Calibri" w:cs="Calibri"/>
          <w:sz w:val="20"/>
          <w:szCs w:val="20"/>
        </w:rPr>
        <w:t xml:space="preserve"> día</w:t>
      </w:r>
      <w:r w:rsidRPr="006F7BC0">
        <w:rPr>
          <w:rFonts w:ascii="Calibri" w:eastAsia="Calibri" w:hAnsi="Calibri" w:cs="Calibri"/>
          <w:sz w:val="20"/>
          <w:szCs w:val="20"/>
        </w:rPr>
        <w:t xml:space="preserve"> 8 de mayo de 2019. </w:t>
      </w:r>
      <w:r w:rsidR="00D42470" w:rsidRPr="006F7BC0">
        <w:rPr>
          <w:rFonts w:ascii="Calibri" w:eastAsia="Calibri" w:hAnsi="Calibri" w:cs="Calibri"/>
          <w:sz w:val="20"/>
          <w:szCs w:val="20"/>
        </w:rPr>
        <w:t xml:space="preserve"> </w:t>
      </w:r>
    </w:p>
    <w:p w:rsidR="00D42470" w:rsidRPr="006F7BC0" w:rsidRDefault="00D42470" w:rsidP="00D42470">
      <w:pPr>
        <w:spacing w:after="0" w:line="240" w:lineRule="auto"/>
        <w:jc w:val="both"/>
        <w:rPr>
          <w:rFonts w:ascii="Calibri" w:eastAsia="Calibri" w:hAnsi="Calibri" w:cs="Calibri"/>
          <w:sz w:val="20"/>
          <w:szCs w:val="20"/>
        </w:rPr>
      </w:pPr>
    </w:p>
    <w:p w:rsidR="000B6E9E" w:rsidRPr="006F7BC0" w:rsidRDefault="000B6E9E" w:rsidP="000B6E9E">
      <w:pPr>
        <w:spacing w:after="0" w:line="240" w:lineRule="auto"/>
        <w:jc w:val="both"/>
        <w:rPr>
          <w:rFonts w:ascii="Calibri" w:eastAsia="Calibri" w:hAnsi="Calibri" w:cs="Calibri"/>
          <w:sz w:val="20"/>
          <w:szCs w:val="20"/>
        </w:rPr>
      </w:pPr>
      <w:r w:rsidRPr="006F7BC0">
        <w:rPr>
          <w:rFonts w:ascii="Calibri" w:eastAsia="Calibri" w:hAnsi="Calibri" w:cs="Calibri"/>
          <w:sz w:val="20"/>
          <w:szCs w:val="20"/>
        </w:rPr>
        <w:t>El</w:t>
      </w:r>
      <w:r w:rsidR="00D42470" w:rsidRPr="006F7BC0">
        <w:rPr>
          <w:rFonts w:ascii="Calibri" w:eastAsia="Calibri" w:hAnsi="Calibri" w:cs="Calibri"/>
          <w:sz w:val="20"/>
          <w:szCs w:val="20"/>
        </w:rPr>
        <w:t xml:space="preserve"> proyecto que compone la unidad fiscalizable y que fue fiscalizado durante el desarrollo de la actividad, consiste </w:t>
      </w:r>
      <w:r w:rsidRPr="006F7BC0">
        <w:rPr>
          <w:rFonts w:ascii="Calibri" w:eastAsia="Calibri" w:hAnsi="Calibri" w:cs="Calibri"/>
          <w:sz w:val="20"/>
          <w:szCs w:val="20"/>
        </w:rPr>
        <w:t>en una planta de tratamiento</w:t>
      </w:r>
      <w:r w:rsidR="00877CE3">
        <w:rPr>
          <w:rFonts w:ascii="Calibri" w:eastAsia="Calibri" w:hAnsi="Calibri" w:cs="Calibri"/>
          <w:sz w:val="20"/>
          <w:szCs w:val="20"/>
        </w:rPr>
        <w:t xml:space="preserve"> de</w:t>
      </w:r>
      <w:r w:rsidRPr="006F7BC0">
        <w:rPr>
          <w:rFonts w:ascii="Calibri" w:eastAsia="Calibri" w:hAnsi="Calibri" w:cs="Calibri"/>
          <w:sz w:val="20"/>
          <w:szCs w:val="20"/>
        </w:rPr>
        <w:t xml:space="preserve"> RILes generados por la actividad vitivinícola</w:t>
      </w:r>
      <w:r w:rsidR="00877CE3">
        <w:rPr>
          <w:rFonts w:ascii="Calibri" w:eastAsia="Calibri" w:hAnsi="Calibri" w:cs="Calibri"/>
          <w:sz w:val="20"/>
          <w:szCs w:val="20"/>
        </w:rPr>
        <w:t>. U</w:t>
      </w:r>
      <w:r w:rsidRPr="006F7BC0">
        <w:rPr>
          <w:rFonts w:ascii="Calibri" w:eastAsia="Calibri" w:hAnsi="Calibri" w:cs="Calibri"/>
          <w:sz w:val="20"/>
          <w:szCs w:val="20"/>
        </w:rPr>
        <w:t xml:space="preserve">na vez tratados </w:t>
      </w:r>
      <w:r w:rsidR="00877CE3">
        <w:rPr>
          <w:rFonts w:ascii="Calibri" w:eastAsia="Calibri" w:hAnsi="Calibri" w:cs="Calibri"/>
          <w:sz w:val="20"/>
          <w:szCs w:val="20"/>
        </w:rPr>
        <w:t xml:space="preserve">los RILes </w:t>
      </w:r>
      <w:r w:rsidRPr="006F7BC0">
        <w:rPr>
          <w:rFonts w:ascii="Calibri" w:eastAsia="Calibri" w:hAnsi="Calibri" w:cs="Calibri"/>
          <w:sz w:val="20"/>
          <w:szCs w:val="20"/>
        </w:rPr>
        <w:t>en forma primaria, son utilizados para disponerlos como materia orgánica a través de sistema de riego por aspersión</w:t>
      </w:r>
      <w:r w:rsidR="00877CE3">
        <w:rPr>
          <w:rFonts w:ascii="Calibri" w:eastAsia="Calibri" w:hAnsi="Calibri" w:cs="Calibri"/>
          <w:sz w:val="20"/>
          <w:szCs w:val="20"/>
        </w:rPr>
        <w:t xml:space="preserve">, </w:t>
      </w:r>
      <w:r w:rsidRPr="006F7BC0">
        <w:rPr>
          <w:rFonts w:ascii="Calibri" w:eastAsia="Calibri" w:hAnsi="Calibri" w:cs="Calibri"/>
          <w:sz w:val="20"/>
          <w:szCs w:val="20"/>
        </w:rPr>
        <w:t>en una superficie disponible de 1,2 ha. Los RILes generados en la planta provienen de los procesos de elaboración de vinos, específicamente del lavado de la materia prima y distintos equipos (cubas). Los residuos son conducidos, por gravedad, hacia la zona donde se localizan los equipos de la planta de tratamiento.</w:t>
      </w:r>
      <w:r w:rsidR="00892E2E" w:rsidRPr="006F7BC0">
        <w:rPr>
          <w:rFonts w:ascii="Calibri" w:eastAsia="Calibri" w:hAnsi="Calibri" w:cs="Calibri"/>
          <w:sz w:val="20"/>
          <w:szCs w:val="20"/>
        </w:rPr>
        <w:t xml:space="preserve"> </w:t>
      </w:r>
      <w:r w:rsidRPr="006F7BC0">
        <w:rPr>
          <w:rFonts w:ascii="Calibri" w:eastAsia="Calibri" w:hAnsi="Calibri" w:cs="Calibri"/>
          <w:sz w:val="20"/>
          <w:szCs w:val="20"/>
        </w:rPr>
        <w:t>El proceso productivo de la planta vinificadora considera las siguientes operaciones productivas: recepción, despalillado y prensado.</w:t>
      </w:r>
    </w:p>
    <w:p w:rsidR="000B6E9E" w:rsidRPr="006F7BC0" w:rsidRDefault="000B6E9E" w:rsidP="000B6E9E">
      <w:pPr>
        <w:spacing w:after="0" w:line="240" w:lineRule="auto"/>
        <w:jc w:val="both"/>
        <w:rPr>
          <w:rFonts w:ascii="Calibri" w:eastAsia="Calibri" w:hAnsi="Calibri" w:cs="Calibri"/>
          <w:b/>
          <w:color w:val="FF0000"/>
          <w:sz w:val="20"/>
          <w:szCs w:val="20"/>
        </w:rPr>
      </w:pPr>
      <w:r w:rsidRPr="006F7BC0">
        <w:rPr>
          <w:rFonts w:ascii="Calibri" w:eastAsia="Calibri" w:hAnsi="Calibri" w:cs="Calibri"/>
          <w:b/>
          <w:color w:val="FF0000"/>
          <w:sz w:val="20"/>
          <w:szCs w:val="20"/>
        </w:rPr>
        <w:t xml:space="preserve"> </w:t>
      </w:r>
    </w:p>
    <w:p w:rsidR="00892E2E" w:rsidRPr="006F7BC0" w:rsidRDefault="00892E2E" w:rsidP="00892E2E">
      <w:pPr>
        <w:spacing w:after="0" w:line="240" w:lineRule="auto"/>
        <w:jc w:val="both"/>
        <w:rPr>
          <w:rFonts w:ascii="Calibri" w:eastAsia="Calibri" w:hAnsi="Calibri" w:cs="Calibri"/>
          <w:sz w:val="20"/>
          <w:szCs w:val="20"/>
        </w:rPr>
      </w:pPr>
      <w:r w:rsidRPr="006F7BC0">
        <w:rPr>
          <w:rFonts w:ascii="Calibri" w:eastAsia="Calibri" w:hAnsi="Calibri" w:cs="Calibri"/>
          <w:sz w:val="20"/>
          <w:szCs w:val="20"/>
        </w:rPr>
        <w:t>Las materias relevantes objeto de la fiscalización incluyeron: manejo de la planta de tratamiento de RILes, cumplimiento del plan de riego, manejo de residuos orgánicos y calidad del efluente.</w:t>
      </w:r>
    </w:p>
    <w:p w:rsidR="00D42470" w:rsidRPr="006F7BC0" w:rsidRDefault="00D42470" w:rsidP="00D42470">
      <w:pPr>
        <w:spacing w:after="0" w:line="240" w:lineRule="auto"/>
        <w:jc w:val="both"/>
        <w:rPr>
          <w:rFonts w:ascii="Calibri" w:eastAsia="Calibri" w:hAnsi="Calibri" w:cs="Calibri"/>
          <w:sz w:val="20"/>
          <w:szCs w:val="20"/>
        </w:rPr>
      </w:pPr>
    </w:p>
    <w:p w:rsidR="00016F00" w:rsidRPr="006F7BC0" w:rsidRDefault="00D42470" w:rsidP="00016F00">
      <w:pPr>
        <w:spacing w:after="0" w:line="240" w:lineRule="auto"/>
        <w:jc w:val="both"/>
        <w:rPr>
          <w:rFonts w:ascii="Calibri" w:eastAsia="Calibri" w:hAnsi="Calibri" w:cs="Calibri"/>
          <w:sz w:val="20"/>
          <w:szCs w:val="20"/>
        </w:rPr>
      </w:pPr>
      <w:r w:rsidRPr="006F7BC0">
        <w:rPr>
          <w:rFonts w:ascii="Calibri" w:eastAsia="Calibri" w:hAnsi="Calibri" w:cs="Calibri"/>
          <w:sz w:val="20"/>
          <w:szCs w:val="20"/>
        </w:rPr>
        <w:t>Entre los hechos constatados que representa</w:t>
      </w:r>
      <w:r w:rsidR="007F70B1">
        <w:rPr>
          <w:rFonts w:ascii="Calibri" w:eastAsia="Calibri" w:hAnsi="Calibri" w:cs="Calibri"/>
          <w:sz w:val="20"/>
          <w:szCs w:val="20"/>
        </w:rPr>
        <w:t>ro</w:t>
      </w:r>
      <w:r w:rsidRPr="006F7BC0">
        <w:rPr>
          <w:rFonts w:ascii="Calibri" w:eastAsia="Calibri" w:hAnsi="Calibri" w:cs="Calibri"/>
          <w:sz w:val="20"/>
          <w:szCs w:val="20"/>
        </w:rPr>
        <w:t xml:space="preserve">n hallazgos se encuentran: </w:t>
      </w:r>
      <w:r w:rsidR="00D27FBE">
        <w:rPr>
          <w:rFonts w:ascii="Calibri" w:eastAsia="Calibri" w:hAnsi="Calibri" w:cs="Calibri"/>
          <w:sz w:val="20"/>
          <w:szCs w:val="20"/>
        </w:rPr>
        <w:t>i</w:t>
      </w:r>
      <w:r w:rsidR="00016F00" w:rsidRPr="006F7BC0">
        <w:rPr>
          <w:rFonts w:ascii="Calibri" w:eastAsia="Calibri" w:hAnsi="Calibri" w:cs="Calibri"/>
          <w:sz w:val="20"/>
          <w:szCs w:val="20"/>
        </w:rPr>
        <w:t>) El titular no posee registros sobre el volumen de RILes generados (m</w:t>
      </w:r>
      <w:r w:rsidR="00016F00" w:rsidRPr="007F70B1">
        <w:rPr>
          <w:rFonts w:ascii="Calibri" w:eastAsia="Calibri" w:hAnsi="Calibri" w:cs="Calibri"/>
          <w:sz w:val="20"/>
          <w:szCs w:val="20"/>
          <w:vertAlign w:val="superscript"/>
        </w:rPr>
        <w:t>3</w:t>
      </w:r>
      <w:r w:rsidR="00016F00" w:rsidRPr="006F7BC0">
        <w:rPr>
          <w:rFonts w:ascii="Calibri" w:eastAsia="Calibri" w:hAnsi="Calibri" w:cs="Calibri"/>
          <w:sz w:val="20"/>
          <w:szCs w:val="20"/>
        </w:rPr>
        <w:t>/día)</w:t>
      </w:r>
      <w:r w:rsidR="007F70B1">
        <w:rPr>
          <w:rFonts w:ascii="Calibri" w:eastAsia="Calibri" w:hAnsi="Calibri" w:cs="Calibri"/>
          <w:sz w:val="20"/>
          <w:szCs w:val="20"/>
        </w:rPr>
        <w:t>,</w:t>
      </w:r>
      <w:r w:rsidR="00016F00" w:rsidRPr="006F7BC0">
        <w:rPr>
          <w:rFonts w:ascii="Calibri" w:eastAsia="Calibri" w:hAnsi="Calibri" w:cs="Calibri"/>
          <w:sz w:val="20"/>
          <w:szCs w:val="20"/>
        </w:rPr>
        <w:t xml:space="preserve"> desde el año 2018 hasta la fecha, i</w:t>
      </w:r>
      <w:r w:rsidR="00D27FBE">
        <w:rPr>
          <w:rFonts w:ascii="Calibri" w:eastAsia="Calibri" w:hAnsi="Calibri" w:cs="Calibri"/>
          <w:sz w:val="20"/>
          <w:szCs w:val="20"/>
        </w:rPr>
        <w:t>i</w:t>
      </w:r>
      <w:r w:rsidR="00016F00" w:rsidRPr="006F7BC0">
        <w:rPr>
          <w:rFonts w:ascii="Calibri" w:eastAsia="Calibri" w:hAnsi="Calibri" w:cs="Calibri"/>
          <w:sz w:val="20"/>
          <w:szCs w:val="20"/>
        </w:rPr>
        <w:t>)</w:t>
      </w:r>
      <w:r w:rsidR="00D605CE">
        <w:rPr>
          <w:rFonts w:ascii="Calibri" w:eastAsia="Calibri" w:hAnsi="Calibri" w:cs="Calibri"/>
          <w:sz w:val="20"/>
          <w:szCs w:val="20"/>
        </w:rPr>
        <w:t xml:space="preserve"> </w:t>
      </w:r>
      <w:r w:rsidR="00016F00" w:rsidRPr="006F7BC0">
        <w:rPr>
          <w:rFonts w:ascii="Calibri" w:eastAsia="Calibri" w:hAnsi="Calibri" w:cs="Calibri"/>
          <w:sz w:val="20"/>
          <w:szCs w:val="20"/>
        </w:rPr>
        <w:t>El titular no realizó análisis de carga orgánica aportada al suelo</w:t>
      </w:r>
      <w:r w:rsidR="007F70B1">
        <w:rPr>
          <w:rFonts w:ascii="Calibri" w:eastAsia="Calibri" w:hAnsi="Calibri" w:cs="Calibri"/>
          <w:sz w:val="20"/>
          <w:szCs w:val="20"/>
        </w:rPr>
        <w:t>,</w:t>
      </w:r>
      <w:r w:rsidR="00016F00" w:rsidRPr="006F7BC0">
        <w:rPr>
          <w:rFonts w:ascii="Calibri" w:eastAsia="Calibri" w:hAnsi="Calibri" w:cs="Calibri"/>
          <w:sz w:val="20"/>
          <w:szCs w:val="20"/>
        </w:rPr>
        <w:t xml:space="preserve"> desde el año 2018 hasta la fecha y, </w:t>
      </w:r>
      <w:r w:rsidR="00D27FBE">
        <w:rPr>
          <w:rFonts w:ascii="Calibri" w:eastAsia="Calibri" w:hAnsi="Calibri" w:cs="Calibri"/>
          <w:sz w:val="20"/>
          <w:szCs w:val="20"/>
        </w:rPr>
        <w:t>i</w:t>
      </w:r>
      <w:r w:rsidR="00812FA7">
        <w:rPr>
          <w:rFonts w:ascii="Calibri" w:eastAsia="Calibri" w:hAnsi="Calibri" w:cs="Calibri"/>
          <w:sz w:val="20"/>
          <w:szCs w:val="20"/>
        </w:rPr>
        <w:t>ii</w:t>
      </w:r>
      <w:r w:rsidR="00016F00" w:rsidRPr="006F7BC0">
        <w:rPr>
          <w:rFonts w:ascii="Calibri" w:eastAsia="Calibri" w:hAnsi="Calibri" w:cs="Calibri"/>
          <w:sz w:val="20"/>
          <w:szCs w:val="20"/>
        </w:rPr>
        <w:t>) El titular no realizó monitoreos de RILes</w:t>
      </w:r>
      <w:r w:rsidR="007F70B1">
        <w:rPr>
          <w:rFonts w:ascii="Calibri" w:eastAsia="Calibri" w:hAnsi="Calibri" w:cs="Calibri"/>
          <w:sz w:val="20"/>
          <w:szCs w:val="20"/>
        </w:rPr>
        <w:t>,</w:t>
      </w:r>
      <w:r w:rsidR="00016F00" w:rsidRPr="006F7BC0">
        <w:rPr>
          <w:rFonts w:ascii="Calibri" w:eastAsia="Calibri" w:hAnsi="Calibri" w:cs="Calibri"/>
          <w:sz w:val="20"/>
          <w:szCs w:val="20"/>
        </w:rPr>
        <w:t xml:space="preserve"> desde el año 2017 hasta la fecha</w:t>
      </w:r>
      <w:r w:rsidR="007F70B1">
        <w:rPr>
          <w:rFonts w:ascii="Calibri" w:eastAsia="Calibri" w:hAnsi="Calibri" w:cs="Calibri"/>
          <w:sz w:val="20"/>
          <w:szCs w:val="20"/>
        </w:rPr>
        <w:t>.</w:t>
      </w:r>
    </w:p>
    <w:p w:rsidR="00D42470" w:rsidRPr="006F7BC0" w:rsidRDefault="00D42470" w:rsidP="004438A3">
      <w:pPr>
        <w:spacing w:after="0" w:line="240" w:lineRule="auto"/>
        <w:jc w:val="both"/>
        <w:rPr>
          <w:rFonts w:ascii="Calibri" w:eastAsia="Calibri" w:hAnsi="Calibri" w:cs="Calibri"/>
          <w:sz w:val="20"/>
          <w:szCs w:val="20"/>
        </w:rPr>
      </w:pPr>
    </w:p>
    <w:p w:rsidR="00D42470" w:rsidRPr="006F7BC0" w:rsidRDefault="00D42470" w:rsidP="004438A3">
      <w:pPr>
        <w:spacing w:after="0" w:line="276" w:lineRule="auto"/>
        <w:jc w:val="both"/>
        <w:rPr>
          <w:rFonts w:ascii="Calibri" w:eastAsia="Calibri" w:hAnsi="Calibri" w:cs="Calibri"/>
          <w:sz w:val="20"/>
          <w:szCs w:val="20"/>
        </w:rPr>
      </w:pPr>
    </w:p>
    <w:p w:rsidR="00D42470" w:rsidRPr="006F7BC0" w:rsidRDefault="00D42470" w:rsidP="004438A3">
      <w:pPr>
        <w:jc w:val="both"/>
        <w:rPr>
          <w:rFonts w:ascii="Calibri" w:eastAsia="Calibri" w:hAnsi="Calibri" w:cs="Calibri"/>
          <w:sz w:val="20"/>
          <w:szCs w:val="20"/>
        </w:rPr>
      </w:pPr>
    </w:p>
    <w:p w:rsidR="00D42470" w:rsidRPr="006F7BC0" w:rsidRDefault="00D42470" w:rsidP="004438A3">
      <w:pPr>
        <w:jc w:val="both"/>
        <w:rPr>
          <w:rFonts w:ascii="Calibri" w:eastAsia="Calibri" w:hAnsi="Calibri" w:cs="Calibri"/>
          <w:sz w:val="20"/>
          <w:szCs w:val="20"/>
        </w:rPr>
      </w:pPr>
    </w:p>
    <w:p w:rsidR="00D42470" w:rsidRPr="006F7BC0" w:rsidRDefault="00D42470" w:rsidP="004438A3">
      <w:pPr>
        <w:jc w:val="both"/>
        <w:rPr>
          <w:rFonts w:ascii="Calibri" w:eastAsia="Calibri" w:hAnsi="Calibri" w:cs="Calibri"/>
          <w:sz w:val="20"/>
          <w:szCs w:val="20"/>
        </w:rPr>
      </w:pPr>
    </w:p>
    <w:p w:rsidR="00D42470" w:rsidRPr="006F7BC0" w:rsidRDefault="00D42470" w:rsidP="004438A3">
      <w:pPr>
        <w:jc w:val="both"/>
        <w:rPr>
          <w:rFonts w:ascii="Calibri" w:eastAsia="Calibri" w:hAnsi="Calibri" w:cs="Calibri"/>
          <w:sz w:val="20"/>
          <w:szCs w:val="20"/>
        </w:rPr>
      </w:pPr>
    </w:p>
    <w:p w:rsidR="00D42470" w:rsidRPr="006F7BC0" w:rsidRDefault="00D42470" w:rsidP="004438A3">
      <w:pPr>
        <w:jc w:val="both"/>
        <w:rPr>
          <w:rFonts w:ascii="Calibri" w:eastAsia="Calibri" w:hAnsi="Calibri" w:cs="Calibri"/>
          <w:sz w:val="20"/>
          <w:szCs w:val="20"/>
        </w:rPr>
      </w:pPr>
    </w:p>
    <w:p w:rsidR="00D42470" w:rsidRPr="006F7BC0" w:rsidRDefault="00D42470" w:rsidP="004438A3">
      <w:pPr>
        <w:jc w:val="both"/>
        <w:rPr>
          <w:rFonts w:ascii="Calibri" w:eastAsia="Calibri" w:hAnsi="Calibri" w:cs="Calibri"/>
          <w:sz w:val="20"/>
          <w:szCs w:val="20"/>
        </w:rPr>
      </w:pPr>
    </w:p>
    <w:p w:rsidR="00D42470" w:rsidRPr="006F7BC0" w:rsidRDefault="00D42470" w:rsidP="004438A3">
      <w:pPr>
        <w:jc w:val="both"/>
        <w:rPr>
          <w:rFonts w:ascii="Calibri" w:eastAsia="Calibri" w:hAnsi="Calibri" w:cs="Calibri"/>
          <w:sz w:val="20"/>
          <w:szCs w:val="20"/>
        </w:rPr>
      </w:pPr>
    </w:p>
    <w:p w:rsidR="00D42470" w:rsidRPr="006F7BC0" w:rsidRDefault="00D42470" w:rsidP="004438A3">
      <w:pPr>
        <w:jc w:val="both"/>
        <w:rPr>
          <w:rFonts w:ascii="Calibri" w:eastAsia="Calibri" w:hAnsi="Calibri" w:cs="Calibri"/>
          <w:sz w:val="20"/>
          <w:szCs w:val="20"/>
        </w:rPr>
      </w:pPr>
    </w:p>
    <w:p w:rsidR="00D42470" w:rsidRPr="006F7BC0" w:rsidRDefault="00D42470" w:rsidP="004438A3">
      <w:pPr>
        <w:jc w:val="both"/>
        <w:rPr>
          <w:rFonts w:ascii="Calibri" w:eastAsia="Calibri" w:hAnsi="Calibri" w:cs="Calibri"/>
          <w:sz w:val="20"/>
          <w:szCs w:val="20"/>
        </w:rPr>
      </w:pPr>
    </w:p>
    <w:p w:rsidR="00D42470" w:rsidRPr="006F7BC0" w:rsidRDefault="00D42470" w:rsidP="004438A3">
      <w:pPr>
        <w:jc w:val="both"/>
        <w:rPr>
          <w:rFonts w:ascii="Calibri" w:eastAsia="Calibri" w:hAnsi="Calibri" w:cs="Calibri"/>
          <w:sz w:val="20"/>
          <w:szCs w:val="20"/>
        </w:rPr>
      </w:pPr>
    </w:p>
    <w:p w:rsidR="00D42470" w:rsidRPr="006F7BC0" w:rsidRDefault="00D42470" w:rsidP="004438A3">
      <w:pPr>
        <w:jc w:val="both"/>
        <w:rPr>
          <w:rFonts w:ascii="Calibri" w:eastAsia="Calibri" w:hAnsi="Calibri" w:cs="Calibri"/>
          <w:sz w:val="20"/>
          <w:szCs w:val="20"/>
        </w:rPr>
      </w:pPr>
    </w:p>
    <w:p w:rsidR="00D42470" w:rsidRPr="006F7BC0" w:rsidRDefault="00D42470" w:rsidP="004438A3">
      <w:pPr>
        <w:jc w:val="both"/>
        <w:rPr>
          <w:rFonts w:ascii="Calibri" w:eastAsia="Calibri" w:hAnsi="Calibri" w:cs="Calibri"/>
          <w:sz w:val="20"/>
          <w:szCs w:val="20"/>
        </w:rPr>
      </w:pPr>
    </w:p>
    <w:p w:rsidR="00D42470" w:rsidRPr="006F7BC0" w:rsidRDefault="00D42470" w:rsidP="004438A3">
      <w:pPr>
        <w:jc w:val="both"/>
        <w:rPr>
          <w:rFonts w:ascii="Calibri" w:eastAsia="Calibri" w:hAnsi="Calibri" w:cs="Calibri"/>
          <w:sz w:val="20"/>
          <w:szCs w:val="20"/>
        </w:rPr>
      </w:pPr>
    </w:p>
    <w:p w:rsidR="00892E2E" w:rsidRDefault="00892E2E" w:rsidP="004438A3">
      <w:pPr>
        <w:jc w:val="both"/>
        <w:rPr>
          <w:rFonts w:ascii="Calibri" w:eastAsia="Calibri" w:hAnsi="Calibri" w:cs="Calibri"/>
          <w:sz w:val="20"/>
          <w:szCs w:val="20"/>
        </w:rPr>
      </w:pPr>
    </w:p>
    <w:p w:rsidR="00812FA7" w:rsidRDefault="00812FA7" w:rsidP="004438A3">
      <w:pPr>
        <w:jc w:val="both"/>
        <w:rPr>
          <w:rFonts w:ascii="Calibri" w:eastAsia="Calibri" w:hAnsi="Calibri" w:cs="Calibri"/>
          <w:sz w:val="20"/>
          <w:szCs w:val="20"/>
        </w:rPr>
      </w:pPr>
    </w:p>
    <w:p w:rsidR="00812FA7" w:rsidRDefault="00812FA7" w:rsidP="004438A3">
      <w:pPr>
        <w:jc w:val="both"/>
        <w:rPr>
          <w:rFonts w:ascii="Calibri" w:eastAsia="Calibri" w:hAnsi="Calibri" w:cs="Calibri"/>
          <w:sz w:val="20"/>
          <w:szCs w:val="20"/>
        </w:rPr>
      </w:pPr>
    </w:p>
    <w:p w:rsidR="00812FA7" w:rsidRPr="006F7BC0" w:rsidRDefault="00812FA7" w:rsidP="004438A3">
      <w:pPr>
        <w:jc w:val="both"/>
        <w:rPr>
          <w:rFonts w:ascii="Calibri" w:eastAsia="Calibri" w:hAnsi="Calibri" w:cs="Calibri"/>
          <w:sz w:val="20"/>
          <w:szCs w:val="20"/>
        </w:rPr>
      </w:pPr>
    </w:p>
    <w:p w:rsidR="00D42470" w:rsidRPr="006F7BC0" w:rsidRDefault="00D42470" w:rsidP="00987770">
      <w:pPr>
        <w:pStyle w:val="Ttulo1"/>
      </w:pPr>
      <w:bookmarkStart w:id="9" w:name="_Toc390777017"/>
      <w:bookmarkStart w:id="10" w:name="_Toc449085406"/>
      <w:bookmarkStart w:id="11" w:name="_Toc10022696"/>
      <w:r w:rsidRPr="006F7BC0">
        <w:lastRenderedPageBreak/>
        <w:t xml:space="preserve">IDENTIFICACIÓN </w:t>
      </w:r>
      <w:bookmarkEnd w:id="9"/>
      <w:r w:rsidRPr="006F7BC0">
        <w:t>DE LA UNIDAD FISCALIZABLE</w:t>
      </w:r>
      <w:bookmarkEnd w:id="10"/>
      <w:bookmarkEnd w:id="11"/>
    </w:p>
    <w:p w:rsidR="0007552A" w:rsidRPr="006F7BC0" w:rsidRDefault="0007552A" w:rsidP="00987770">
      <w:pPr>
        <w:pStyle w:val="Ttulo1"/>
        <w:numPr>
          <w:ilvl w:val="0"/>
          <w:numId w:val="0"/>
        </w:numPr>
        <w:ind w:left="718"/>
      </w:pPr>
    </w:p>
    <w:p w:rsidR="00D42470" w:rsidRPr="006F7BC0" w:rsidRDefault="00D42470" w:rsidP="00987770">
      <w:pPr>
        <w:pStyle w:val="Ttulo2"/>
      </w:pPr>
      <w:bookmarkStart w:id="12" w:name="_Toc449085407"/>
      <w:bookmarkStart w:id="13" w:name="_Toc10022697"/>
      <w:r w:rsidRPr="006F7BC0">
        <w:t>Antecedentes Generales</w:t>
      </w:r>
      <w:bookmarkEnd w:id="12"/>
      <w:bookmarkEnd w:id="13"/>
    </w:p>
    <w:p w:rsidR="00892E2E" w:rsidRPr="006F7BC0" w:rsidRDefault="00892E2E" w:rsidP="00892E2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6F7BC0"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6F7BC0" w:rsidRDefault="00E55815" w:rsidP="00D42470">
            <w:pPr>
              <w:spacing w:after="0" w:line="240" w:lineRule="auto"/>
              <w:jc w:val="both"/>
              <w:rPr>
                <w:rFonts w:ascii="Calibri" w:eastAsia="Calibri" w:hAnsi="Calibri" w:cs="Calibri"/>
                <w:sz w:val="20"/>
                <w:szCs w:val="20"/>
              </w:rPr>
            </w:pPr>
            <w:r w:rsidRPr="006F7BC0">
              <w:rPr>
                <w:rFonts w:ascii="Calibri" w:eastAsia="Calibri" w:hAnsi="Calibri" w:cs="Calibri"/>
                <w:b/>
                <w:sz w:val="20"/>
                <w:szCs w:val="20"/>
              </w:rPr>
              <w:t>Identificación de la Unidad Fiscalizable:</w:t>
            </w:r>
            <w:r w:rsidRPr="006F7BC0">
              <w:rPr>
                <w:rFonts w:ascii="Calibri" w:eastAsia="Calibri" w:hAnsi="Calibri" w:cs="Calibri"/>
                <w:sz w:val="20"/>
                <w:szCs w:val="20"/>
              </w:rPr>
              <w:t xml:space="preserve"> </w:t>
            </w:r>
            <w:r w:rsidR="00892E2E" w:rsidRPr="006F7BC0">
              <w:rPr>
                <w:rFonts w:ascii="Calibri" w:eastAsia="Calibri" w:hAnsi="Calibri" w:cs="Calibri"/>
                <w:sz w:val="20"/>
                <w:szCs w:val="20"/>
              </w:rPr>
              <w:t>RILes Bodega de Vinos Fundo Villavicencio (Río Loncomilla).</w:t>
            </w:r>
          </w:p>
          <w:p w:rsidR="00E55815" w:rsidRPr="006F7BC0" w:rsidRDefault="00E55815" w:rsidP="00D42470">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Pr="006F7BC0" w:rsidRDefault="00E55815" w:rsidP="00D42470">
            <w:pPr>
              <w:spacing w:after="0" w:line="240" w:lineRule="auto"/>
              <w:jc w:val="both"/>
              <w:rPr>
                <w:rFonts w:ascii="Calibri" w:eastAsia="Calibri" w:hAnsi="Calibri" w:cs="Calibri"/>
                <w:b/>
                <w:sz w:val="20"/>
                <w:szCs w:val="20"/>
                <w:lang w:eastAsia="es-ES"/>
              </w:rPr>
            </w:pPr>
            <w:r w:rsidRPr="006F7BC0">
              <w:rPr>
                <w:rFonts w:ascii="Calibri" w:eastAsia="Calibri" w:hAnsi="Calibri" w:cs="Calibri"/>
                <w:b/>
                <w:sz w:val="20"/>
                <w:szCs w:val="20"/>
                <w:lang w:eastAsia="es-ES"/>
              </w:rPr>
              <w:t>Estado operacional de la Unidad Fiscalizable:</w:t>
            </w:r>
            <w:r w:rsidR="00892E2E" w:rsidRPr="006F7BC0">
              <w:rPr>
                <w:rFonts w:ascii="Calibri" w:eastAsia="Calibri" w:hAnsi="Calibri" w:cs="Calibri"/>
                <w:b/>
                <w:sz w:val="20"/>
                <w:szCs w:val="20"/>
                <w:lang w:eastAsia="es-ES"/>
              </w:rPr>
              <w:t xml:space="preserve"> </w:t>
            </w:r>
            <w:r w:rsidR="00892E2E" w:rsidRPr="006F7BC0">
              <w:rPr>
                <w:rFonts w:ascii="Calibri" w:eastAsia="Calibri" w:hAnsi="Calibri" w:cs="Calibri"/>
                <w:sz w:val="20"/>
                <w:szCs w:val="20"/>
                <w:lang w:eastAsia="es-ES"/>
              </w:rPr>
              <w:t>operación.</w:t>
            </w:r>
          </w:p>
        </w:tc>
      </w:tr>
      <w:tr w:rsidR="00D42470" w:rsidRPr="006F7BC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6F7BC0" w:rsidRDefault="00D42470" w:rsidP="00D42470">
            <w:pPr>
              <w:spacing w:after="0" w:line="240" w:lineRule="auto"/>
              <w:jc w:val="both"/>
              <w:rPr>
                <w:rFonts w:ascii="Calibri" w:eastAsia="Calibri" w:hAnsi="Calibri" w:cs="Calibri"/>
                <w:b/>
                <w:sz w:val="20"/>
                <w:szCs w:val="20"/>
              </w:rPr>
            </w:pPr>
            <w:r w:rsidRPr="006F7BC0">
              <w:rPr>
                <w:rFonts w:ascii="Calibri" w:eastAsia="Calibri" w:hAnsi="Calibri" w:cs="Calibri"/>
                <w:b/>
                <w:sz w:val="20"/>
                <w:szCs w:val="20"/>
              </w:rPr>
              <w:t>Región:</w:t>
            </w:r>
            <w:r w:rsidRPr="006F7BC0">
              <w:rPr>
                <w:rFonts w:ascii="Calibri" w:eastAsia="Calibri" w:hAnsi="Calibri" w:cs="Calibri"/>
                <w:sz w:val="20"/>
                <w:szCs w:val="20"/>
              </w:rPr>
              <w:t xml:space="preserve"> </w:t>
            </w:r>
            <w:r w:rsidR="00892E2E" w:rsidRPr="006F7BC0">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6F7BC0" w:rsidRDefault="00D42470" w:rsidP="00D42470">
            <w:pPr>
              <w:spacing w:after="100" w:line="276" w:lineRule="auto"/>
              <w:ind w:left="46"/>
              <w:jc w:val="both"/>
              <w:rPr>
                <w:rFonts w:ascii="Calibri" w:eastAsia="Calibri" w:hAnsi="Calibri" w:cs="Calibri"/>
                <w:sz w:val="20"/>
                <w:szCs w:val="20"/>
              </w:rPr>
            </w:pPr>
            <w:r w:rsidRPr="006F7BC0">
              <w:rPr>
                <w:rFonts w:ascii="Calibri" w:eastAsia="Calibri" w:hAnsi="Calibri" w:cs="Calibri"/>
                <w:b/>
                <w:sz w:val="20"/>
                <w:szCs w:val="20"/>
              </w:rPr>
              <w:t>Ubicación específica de la unidad fiscalizable:</w:t>
            </w:r>
            <w:r w:rsidRPr="006F7BC0">
              <w:rPr>
                <w:rFonts w:ascii="Calibri" w:eastAsia="Calibri" w:hAnsi="Calibri" w:cs="Calibri"/>
                <w:sz w:val="20"/>
                <w:szCs w:val="20"/>
              </w:rPr>
              <w:t xml:space="preserve"> </w:t>
            </w:r>
            <w:r w:rsidR="00892E2E" w:rsidRPr="006F7BC0">
              <w:rPr>
                <w:rFonts w:cs="Times New Roman"/>
                <w:color w:val="000000" w:themeColor="text1"/>
                <w:sz w:val="20"/>
                <w:szCs w:val="20"/>
              </w:rPr>
              <w:t>Fundo Villavicencio, Km 16, Camino a Constitución.</w:t>
            </w:r>
          </w:p>
        </w:tc>
      </w:tr>
      <w:tr w:rsidR="00D42470" w:rsidRPr="006F7BC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F7BC0" w:rsidRDefault="00D42470" w:rsidP="00D42470">
            <w:pPr>
              <w:spacing w:after="0" w:line="240" w:lineRule="auto"/>
              <w:jc w:val="both"/>
              <w:rPr>
                <w:rFonts w:ascii="Calibri" w:eastAsia="Calibri" w:hAnsi="Calibri" w:cs="Calibri"/>
                <w:sz w:val="20"/>
                <w:szCs w:val="20"/>
              </w:rPr>
            </w:pPr>
            <w:r w:rsidRPr="006F7BC0">
              <w:rPr>
                <w:rFonts w:ascii="Calibri" w:eastAsia="Calibri" w:hAnsi="Calibri" w:cs="Calibri"/>
                <w:b/>
                <w:sz w:val="20"/>
                <w:szCs w:val="20"/>
              </w:rPr>
              <w:t>Provincia:</w:t>
            </w:r>
            <w:r w:rsidRPr="006F7BC0">
              <w:rPr>
                <w:rFonts w:ascii="Calibri" w:eastAsia="Calibri" w:hAnsi="Calibri" w:cs="Calibri"/>
                <w:sz w:val="20"/>
                <w:szCs w:val="20"/>
              </w:rPr>
              <w:t xml:space="preserve"> </w:t>
            </w:r>
            <w:r w:rsidR="00892E2E" w:rsidRPr="006F7BC0">
              <w:rPr>
                <w:rFonts w:ascii="Calibri" w:eastAsia="Calibri" w:hAnsi="Calibri" w:cs="Calibri"/>
                <w:sz w:val="20"/>
                <w:szCs w:val="20"/>
              </w:rPr>
              <w:t>Linares</w:t>
            </w:r>
          </w:p>
        </w:tc>
        <w:tc>
          <w:tcPr>
            <w:tcW w:w="2296" w:type="pct"/>
            <w:vMerge/>
            <w:tcBorders>
              <w:left w:val="single" w:sz="4" w:space="0" w:color="auto"/>
              <w:right w:val="single" w:sz="4" w:space="0" w:color="auto"/>
            </w:tcBorders>
            <w:shd w:val="clear" w:color="auto" w:fill="FFFFFF"/>
          </w:tcPr>
          <w:p w:rsidR="00D42470" w:rsidRPr="006F7BC0" w:rsidRDefault="00D42470" w:rsidP="00D42470">
            <w:pPr>
              <w:spacing w:after="0" w:line="240" w:lineRule="auto"/>
              <w:ind w:left="188"/>
              <w:jc w:val="both"/>
              <w:rPr>
                <w:rFonts w:ascii="Calibri" w:eastAsia="Calibri" w:hAnsi="Calibri" w:cs="Calibri"/>
                <w:b/>
                <w:sz w:val="20"/>
                <w:szCs w:val="20"/>
              </w:rPr>
            </w:pPr>
          </w:p>
        </w:tc>
      </w:tr>
      <w:tr w:rsidR="00D42470" w:rsidRPr="006F7BC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F7BC0" w:rsidRDefault="00D42470" w:rsidP="00D42470">
            <w:pPr>
              <w:spacing w:after="100" w:line="276" w:lineRule="auto"/>
              <w:jc w:val="both"/>
              <w:rPr>
                <w:rFonts w:ascii="Calibri" w:eastAsia="Calibri" w:hAnsi="Calibri" w:cs="Calibri"/>
                <w:sz w:val="20"/>
                <w:szCs w:val="20"/>
              </w:rPr>
            </w:pPr>
            <w:r w:rsidRPr="006F7BC0">
              <w:rPr>
                <w:rFonts w:ascii="Calibri" w:eastAsia="Calibri" w:hAnsi="Calibri" w:cs="Calibri"/>
                <w:b/>
                <w:sz w:val="20"/>
                <w:szCs w:val="20"/>
              </w:rPr>
              <w:t>Comuna:</w:t>
            </w:r>
            <w:r w:rsidRPr="006F7BC0">
              <w:rPr>
                <w:rFonts w:ascii="Calibri" w:eastAsia="Calibri" w:hAnsi="Calibri" w:cs="Calibri"/>
                <w:sz w:val="20"/>
                <w:szCs w:val="20"/>
              </w:rPr>
              <w:t xml:space="preserve"> </w:t>
            </w:r>
            <w:r w:rsidR="00892E2E" w:rsidRPr="006F7BC0">
              <w:rPr>
                <w:rFonts w:ascii="Calibri" w:eastAsia="Calibri" w:hAnsi="Calibri" w:cs="Calibri"/>
                <w:sz w:val="20"/>
                <w:szCs w:val="20"/>
              </w:rPr>
              <w:t>San Javier.</w:t>
            </w:r>
          </w:p>
        </w:tc>
        <w:tc>
          <w:tcPr>
            <w:tcW w:w="2296" w:type="pct"/>
            <w:vMerge/>
            <w:tcBorders>
              <w:left w:val="single" w:sz="4" w:space="0" w:color="auto"/>
              <w:bottom w:val="single" w:sz="4" w:space="0" w:color="auto"/>
              <w:right w:val="single" w:sz="4" w:space="0" w:color="auto"/>
            </w:tcBorders>
            <w:shd w:val="clear" w:color="auto" w:fill="FFFFFF"/>
          </w:tcPr>
          <w:p w:rsidR="00D42470" w:rsidRPr="006F7BC0" w:rsidRDefault="00D42470" w:rsidP="00D42470">
            <w:pPr>
              <w:spacing w:after="0" w:line="240" w:lineRule="auto"/>
              <w:ind w:left="188"/>
              <w:jc w:val="both"/>
              <w:rPr>
                <w:rFonts w:ascii="Calibri" w:eastAsia="Calibri" w:hAnsi="Calibri" w:cs="Calibri"/>
                <w:b/>
                <w:sz w:val="20"/>
                <w:szCs w:val="20"/>
              </w:rPr>
            </w:pPr>
          </w:p>
        </w:tc>
      </w:tr>
      <w:tr w:rsidR="00D42470" w:rsidRPr="006F7BC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6F7BC0" w:rsidRDefault="00D42470" w:rsidP="00D42470">
            <w:pPr>
              <w:spacing w:after="100" w:line="276" w:lineRule="auto"/>
              <w:jc w:val="both"/>
              <w:rPr>
                <w:rFonts w:ascii="Calibri" w:eastAsia="Calibri" w:hAnsi="Calibri" w:cs="Calibri"/>
                <w:sz w:val="20"/>
                <w:szCs w:val="20"/>
                <w:lang w:eastAsia="es-ES"/>
              </w:rPr>
            </w:pPr>
            <w:r w:rsidRPr="006F7BC0">
              <w:rPr>
                <w:rFonts w:ascii="Calibri" w:eastAsia="Calibri" w:hAnsi="Calibri" w:cs="Calibri"/>
                <w:b/>
                <w:sz w:val="20"/>
                <w:szCs w:val="20"/>
              </w:rPr>
              <w:t>Titular de la unidad fiscalizable:</w:t>
            </w:r>
            <w:r w:rsidRPr="006F7BC0">
              <w:rPr>
                <w:rFonts w:ascii="Calibri" w:eastAsia="Calibri" w:hAnsi="Calibri" w:cs="Calibri"/>
                <w:sz w:val="20"/>
                <w:szCs w:val="20"/>
              </w:rPr>
              <w:t xml:space="preserve"> </w:t>
            </w:r>
            <w:r w:rsidR="007C671F" w:rsidRPr="006F7BC0">
              <w:rPr>
                <w:rFonts w:cs="Times New Roman"/>
                <w:color w:val="000000" w:themeColor="text1"/>
                <w:sz w:val="20"/>
                <w:szCs w:val="20"/>
              </w:rPr>
              <w:t>Baron Philippe de Rothschild Maipo Chile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F7BC0" w:rsidRDefault="00D42470" w:rsidP="00D42470">
            <w:pPr>
              <w:spacing w:after="100" w:line="276" w:lineRule="auto"/>
              <w:jc w:val="both"/>
              <w:rPr>
                <w:rFonts w:ascii="Calibri" w:eastAsia="Calibri" w:hAnsi="Calibri" w:cs="Calibri"/>
                <w:sz w:val="20"/>
                <w:szCs w:val="20"/>
                <w:lang w:val="es-ES" w:eastAsia="es-ES"/>
              </w:rPr>
            </w:pPr>
            <w:r w:rsidRPr="006F7BC0">
              <w:rPr>
                <w:rFonts w:ascii="Calibri" w:eastAsia="Calibri" w:hAnsi="Calibri" w:cs="Calibri"/>
                <w:b/>
                <w:sz w:val="20"/>
                <w:szCs w:val="20"/>
              </w:rPr>
              <w:t>RUT o RUN:</w:t>
            </w:r>
            <w:r w:rsidRPr="006F7BC0">
              <w:rPr>
                <w:rFonts w:ascii="Calibri" w:eastAsia="Calibri" w:hAnsi="Calibri" w:cs="Calibri"/>
                <w:sz w:val="20"/>
                <w:szCs w:val="20"/>
              </w:rPr>
              <w:t xml:space="preserve"> </w:t>
            </w:r>
            <w:r w:rsidR="00892E2E" w:rsidRPr="006F7BC0">
              <w:rPr>
                <w:color w:val="000000"/>
                <w:sz w:val="20"/>
                <w:szCs w:val="20"/>
                <w:shd w:val="clear" w:color="auto" w:fill="FFFFFF"/>
              </w:rPr>
              <w:t>96.821.540-k</w:t>
            </w:r>
          </w:p>
        </w:tc>
      </w:tr>
      <w:tr w:rsidR="00D42470" w:rsidRPr="006F7BC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F7BC0" w:rsidRDefault="00D42470" w:rsidP="00D42470">
            <w:pPr>
              <w:spacing w:after="100" w:line="276" w:lineRule="auto"/>
              <w:jc w:val="both"/>
              <w:rPr>
                <w:rFonts w:ascii="Calibri" w:eastAsia="Calibri" w:hAnsi="Calibri" w:cs="Calibri"/>
                <w:sz w:val="20"/>
                <w:szCs w:val="20"/>
              </w:rPr>
            </w:pPr>
            <w:r w:rsidRPr="006F7BC0">
              <w:rPr>
                <w:rFonts w:ascii="Calibri" w:eastAsia="Calibri" w:hAnsi="Calibri" w:cs="Calibri"/>
                <w:b/>
                <w:sz w:val="20"/>
                <w:szCs w:val="20"/>
              </w:rPr>
              <w:t>Domicilio titular:</w:t>
            </w:r>
            <w:r w:rsidRPr="006F7BC0">
              <w:rPr>
                <w:rFonts w:ascii="Calibri" w:eastAsia="Calibri" w:hAnsi="Calibri" w:cs="Calibri"/>
                <w:sz w:val="20"/>
                <w:szCs w:val="20"/>
              </w:rPr>
              <w:t xml:space="preserve"> </w:t>
            </w:r>
            <w:r w:rsidR="00892E2E" w:rsidRPr="006F7BC0">
              <w:rPr>
                <w:color w:val="000000"/>
                <w:sz w:val="20"/>
                <w:szCs w:val="20"/>
                <w:shd w:val="clear" w:color="auto" w:fill="FFFFFF"/>
              </w:rPr>
              <w:t>Fundo Viña Maipo, Lote A, Hijuela Norte, Buin.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F7BC0" w:rsidRDefault="00D42470" w:rsidP="00D42470">
            <w:pPr>
              <w:spacing w:after="100" w:line="276" w:lineRule="auto"/>
              <w:jc w:val="both"/>
              <w:rPr>
                <w:rFonts w:ascii="Calibri" w:eastAsia="Calibri" w:hAnsi="Calibri" w:cs="Calibri"/>
                <w:sz w:val="20"/>
                <w:szCs w:val="20"/>
              </w:rPr>
            </w:pPr>
            <w:r w:rsidRPr="006F7BC0">
              <w:rPr>
                <w:rFonts w:ascii="Calibri" w:eastAsia="Calibri" w:hAnsi="Calibri" w:cs="Calibri"/>
                <w:b/>
                <w:sz w:val="20"/>
                <w:szCs w:val="20"/>
              </w:rPr>
              <w:t>Correo electrónico:</w:t>
            </w:r>
            <w:r w:rsidRPr="006F7BC0">
              <w:rPr>
                <w:rFonts w:ascii="Calibri" w:eastAsia="Calibri" w:hAnsi="Calibri" w:cs="Calibri"/>
                <w:sz w:val="20"/>
                <w:szCs w:val="20"/>
              </w:rPr>
              <w:t xml:space="preserve"> </w:t>
            </w:r>
            <w:r w:rsidR="00892E2E" w:rsidRPr="006F7BC0">
              <w:rPr>
                <w:color w:val="000000"/>
                <w:sz w:val="20"/>
                <w:szCs w:val="20"/>
                <w:shd w:val="clear" w:color="auto" w:fill="FFFFFF"/>
              </w:rPr>
              <w:t>ocaceres@bphr.cl</w:t>
            </w:r>
          </w:p>
        </w:tc>
      </w:tr>
      <w:tr w:rsidR="00D42470" w:rsidRPr="006F7BC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6F7BC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6F7BC0" w:rsidRDefault="00D42470" w:rsidP="00D42470">
            <w:pPr>
              <w:spacing w:after="100" w:line="276" w:lineRule="auto"/>
              <w:jc w:val="both"/>
              <w:rPr>
                <w:rFonts w:ascii="Calibri" w:eastAsia="Calibri" w:hAnsi="Calibri" w:cs="Calibri"/>
                <w:sz w:val="20"/>
                <w:szCs w:val="20"/>
              </w:rPr>
            </w:pPr>
            <w:r w:rsidRPr="006F7BC0">
              <w:rPr>
                <w:rFonts w:ascii="Calibri" w:eastAsia="Calibri" w:hAnsi="Calibri" w:cs="Calibri"/>
                <w:b/>
                <w:sz w:val="20"/>
                <w:szCs w:val="20"/>
              </w:rPr>
              <w:t>Teléfono:</w:t>
            </w:r>
            <w:r w:rsidRPr="006F7BC0">
              <w:rPr>
                <w:rFonts w:ascii="Calibri" w:eastAsia="Calibri" w:hAnsi="Calibri" w:cs="Calibri"/>
                <w:sz w:val="20"/>
                <w:szCs w:val="20"/>
              </w:rPr>
              <w:t xml:space="preserve"> </w:t>
            </w:r>
            <w:r w:rsidR="00892E2E" w:rsidRPr="006F7BC0">
              <w:rPr>
                <w:color w:val="000000"/>
                <w:sz w:val="20"/>
                <w:szCs w:val="20"/>
                <w:shd w:val="clear" w:color="auto" w:fill="FFFFFF"/>
              </w:rPr>
              <w:t>953349094</w:t>
            </w:r>
          </w:p>
        </w:tc>
      </w:tr>
      <w:tr w:rsidR="00D42470" w:rsidRPr="006F7BC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F7BC0" w:rsidRDefault="002D3B77" w:rsidP="00D42470">
            <w:pPr>
              <w:spacing w:after="100" w:line="276" w:lineRule="auto"/>
              <w:jc w:val="both"/>
              <w:rPr>
                <w:rFonts w:ascii="Calibri" w:eastAsia="Calibri" w:hAnsi="Calibri" w:cs="Calibri"/>
                <w:sz w:val="20"/>
                <w:szCs w:val="20"/>
              </w:rPr>
            </w:pPr>
            <w:r w:rsidRPr="006F7BC0">
              <w:rPr>
                <w:rFonts w:ascii="Calibri" w:eastAsia="Calibri" w:hAnsi="Calibri" w:cs="Calibri"/>
                <w:b/>
                <w:sz w:val="20"/>
                <w:szCs w:val="20"/>
              </w:rPr>
              <w:t>Identificación</w:t>
            </w:r>
            <w:r w:rsidR="00D42470" w:rsidRPr="006F7BC0">
              <w:rPr>
                <w:rFonts w:ascii="Calibri" w:eastAsia="Calibri" w:hAnsi="Calibri" w:cs="Calibri"/>
                <w:b/>
                <w:sz w:val="20"/>
                <w:szCs w:val="20"/>
              </w:rPr>
              <w:t xml:space="preserve"> representante legal:</w:t>
            </w:r>
            <w:r w:rsidR="00D42470" w:rsidRPr="006F7BC0">
              <w:rPr>
                <w:rFonts w:ascii="Calibri" w:eastAsia="Calibri" w:hAnsi="Calibri" w:cs="Calibri"/>
                <w:sz w:val="20"/>
                <w:szCs w:val="20"/>
              </w:rPr>
              <w:t xml:space="preserve"> </w:t>
            </w:r>
            <w:r w:rsidR="00892E2E" w:rsidRPr="006F7BC0">
              <w:rPr>
                <w:color w:val="000000"/>
                <w:sz w:val="20"/>
                <w:szCs w:val="20"/>
                <w:shd w:val="clear" w:color="auto" w:fill="FFFFFF"/>
              </w:rPr>
              <w:t>Emmanuel Riffaud.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6F7BC0" w:rsidRDefault="00D42470" w:rsidP="00D42470">
            <w:pPr>
              <w:spacing w:after="100" w:line="276" w:lineRule="auto"/>
              <w:jc w:val="both"/>
              <w:rPr>
                <w:rFonts w:ascii="Calibri" w:eastAsia="Calibri" w:hAnsi="Calibri" w:cs="Calibri"/>
                <w:sz w:val="20"/>
                <w:szCs w:val="20"/>
                <w:lang w:val="es-ES" w:eastAsia="es-ES"/>
              </w:rPr>
            </w:pPr>
            <w:r w:rsidRPr="006F7BC0">
              <w:rPr>
                <w:rFonts w:ascii="Calibri" w:eastAsia="Calibri" w:hAnsi="Calibri" w:cs="Calibri"/>
                <w:b/>
                <w:sz w:val="20"/>
                <w:szCs w:val="20"/>
              </w:rPr>
              <w:t>RUT o RUN:</w:t>
            </w:r>
            <w:r w:rsidRPr="006F7BC0">
              <w:rPr>
                <w:rFonts w:ascii="Calibri" w:eastAsia="Calibri" w:hAnsi="Calibri" w:cs="Calibri"/>
                <w:sz w:val="20"/>
                <w:szCs w:val="20"/>
              </w:rPr>
              <w:t xml:space="preserve"> </w:t>
            </w:r>
            <w:r w:rsidR="00892E2E" w:rsidRPr="006F7BC0">
              <w:rPr>
                <w:color w:val="000000"/>
                <w:sz w:val="20"/>
                <w:szCs w:val="20"/>
                <w:shd w:val="clear" w:color="auto" w:fill="FFFFFF"/>
              </w:rPr>
              <w:t>21.539.117-5</w:t>
            </w:r>
          </w:p>
        </w:tc>
      </w:tr>
      <w:tr w:rsidR="00892E2E" w:rsidRPr="006F7BC0" w:rsidTr="009D0133">
        <w:trPr>
          <w:trHeight w:val="110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2E2E" w:rsidRPr="006F7BC0" w:rsidRDefault="00892E2E" w:rsidP="00D42470">
            <w:pPr>
              <w:spacing w:after="100" w:line="276" w:lineRule="auto"/>
              <w:jc w:val="both"/>
              <w:rPr>
                <w:rFonts w:ascii="Calibri" w:eastAsia="Calibri" w:hAnsi="Calibri" w:cs="Calibri"/>
                <w:sz w:val="20"/>
                <w:szCs w:val="20"/>
                <w:lang w:val="es-ES" w:eastAsia="es-ES"/>
              </w:rPr>
            </w:pPr>
            <w:r w:rsidRPr="006F7BC0">
              <w:rPr>
                <w:rFonts w:ascii="Calibri" w:eastAsia="Calibri" w:hAnsi="Calibri" w:cs="Calibri"/>
                <w:b/>
                <w:sz w:val="20"/>
                <w:szCs w:val="20"/>
              </w:rPr>
              <w:t>Domicilio representante legal:</w:t>
            </w:r>
            <w:r w:rsidRPr="006F7BC0">
              <w:rPr>
                <w:rFonts w:ascii="Calibri" w:eastAsia="Calibri" w:hAnsi="Calibri" w:cs="Calibri"/>
                <w:sz w:val="20"/>
                <w:szCs w:val="20"/>
              </w:rPr>
              <w:t xml:space="preserve"> </w:t>
            </w:r>
            <w:r w:rsidRPr="006F7BC0">
              <w:rPr>
                <w:color w:val="000000"/>
                <w:sz w:val="20"/>
                <w:szCs w:val="20"/>
                <w:shd w:val="clear" w:color="auto" w:fill="FFFFFF"/>
              </w:rPr>
              <w:t>Fundo Viña Maipo, Lote A, Hijuela Norte, Buin.</w:t>
            </w:r>
          </w:p>
        </w:tc>
        <w:tc>
          <w:tcPr>
            <w:tcW w:w="2296" w:type="pc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rsidR="00892E2E" w:rsidRPr="006F7BC0" w:rsidRDefault="00892E2E" w:rsidP="00D42470">
            <w:pPr>
              <w:spacing w:after="100" w:line="276" w:lineRule="auto"/>
              <w:jc w:val="both"/>
              <w:rPr>
                <w:rFonts w:ascii="Calibri" w:eastAsia="Calibri" w:hAnsi="Calibri" w:cs="Calibri"/>
                <w:sz w:val="20"/>
                <w:szCs w:val="20"/>
                <w:lang w:val="es-ES" w:eastAsia="es-ES"/>
              </w:rPr>
            </w:pPr>
            <w:r w:rsidRPr="006F7BC0">
              <w:rPr>
                <w:rFonts w:ascii="Calibri" w:eastAsia="Calibri" w:hAnsi="Calibri" w:cs="Calibri"/>
                <w:b/>
                <w:sz w:val="20"/>
                <w:szCs w:val="20"/>
              </w:rPr>
              <w:t>Correo electrónico:</w:t>
            </w:r>
            <w:r w:rsidRPr="006F7BC0">
              <w:rPr>
                <w:rFonts w:ascii="Calibri" w:eastAsia="Calibri" w:hAnsi="Calibri" w:cs="Calibri"/>
                <w:sz w:val="20"/>
                <w:szCs w:val="20"/>
              </w:rPr>
              <w:t xml:space="preserve"> </w:t>
            </w:r>
            <w:r w:rsidRPr="006F7BC0">
              <w:rPr>
                <w:color w:val="000000"/>
                <w:sz w:val="20"/>
                <w:szCs w:val="20"/>
                <w:shd w:val="clear" w:color="auto" w:fill="FFFFFF"/>
              </w:rPr>
              <w:t>eriffaud@bphr.cl</w:t>
            </w:r>
          </w:p>
        </w:tc>
      </w:tr>
    </w:tbl>
    <w:p w:rsidR="00D42470" w:rsidRPr="006F7BC0" w:rsidRDefault="00D42470" w:rsidP="00D42470">
      <w:pPr>
        <w:contextualSpacing/>
      </w:pPr>
    </w:p>
    <w:p w:rsidR="00D42470" w:rsidRPr="006F7BC0" w:rsidRDefault="00D42470" w:rsidP="00D42470">
      <w:pPr>
        <w:contextualSpacing/>
      </w:pPr>
    </w:p>
    <w:p w:rsidR="00D42470" w:rsidRPr="006F7BC0" w:rsidRDefault="00D42470" w:rsidP="00D42470">
      <w:pPr>
        <w:jc w:val="center"/>
        <w:rPr>
          <w:rFonts w:ascii="Calibri" w:eastAsia="Calibri" w:hAnsi="Calibri" w:cs="Calibri"/>
          <w:sz w:val="28"/>
          <w:szCs w:val="32"/>
        </w:rPr>
      </w:pPr>
    </w:p>
    <w:p w:rsidR="00D42470" w:rsidRPr="006F7BC0" w:rsidRDefault="00D42470" w:rsidP="00D42470">
      <w:pPr>
        <w:jc w:val="center"/>
        <w:rPr>
          <w:rFonts w:ascii="Calibri" w:eastAsia="Calibri" w:hAnsi="Calibri" w:cs="Calibri"/>
          <w:sz w:val="28"/>
          <w:szCs w:val="32"/>
        </w:rPr>
      </w:pPr>
    </w:p>
    <w:p w:rsidR="00D42470" w:rsidRPr="006F7BC0" w:rsidRDefault="00D42470" w:rsidP="00D42470">
      <w:pPr>
        <w:jc w:val="center"/>
        <w:rPr>
          <w:rFonts w:ascii="Calibri" w:eastAsia="Calibri" w:hAnsi="Calibri" w:cs="Calibri"/>
          <w:sz w:val="28"/>
          <w:szCs w:val="32"/>
        </w:rPr>
      </w:pPr>
    </w:p>
    <w:p w:rsidR="00D42470" w:rsidRPr="006F7BC0" w:rsidRDefault="00D42470" w:rsidP="00D42470">
      <w:pPr>
        <w:jc w:val="center"/>
        <w:rPr>
          <w:rFonts w:ascii="Calibri" w:eastAsia="Calibri" w:hAnsi="Calibri" w:cs="Calibri"/>
          <w:sz w:val="28"/>
          <w:szCs w:val="32"/>
        </w:rPr>
      </w:pPr>
    </w:p>
    <w:p w:rsidR="00D42470" w:rsidRPr="006F7BC0" w:rsidRDefault="00D42470" w:rsidP="009508A2">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6F7BC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D42470" w:rsidRPr="006F7BC0" w:rsidRDefault="00D42470" w:rsidP="00EF1051">
      <w:pPr>
        <w:pStyle w:val="Ttulo2"/>
      </w:pPr>
      <w:bookmarkStart w:id="23" w:name="_Toc10022698"/>
      <w:bookmarkStart w:id="24" w:name="_Toc449085408"/>
      <w:r w:rsidRPr="006F7BC0">
        <w:lastRenderedPageBreak/>
        <w:t>Ubicación</w:t>
      </w:r>
      <w:bookmarkEnd w:id="14"/>
      <w:bookmarkEnd w:id="15"/>
      <w:bookmarkEnd w:id="16"/>
      <w:bookmarkEnd w:id="17"/>
      <w:bookmarkEnd w:id="18"/>
      <w:bookmarkEnd w:id="19"/>
      <w:bookmarkEnd w:id="23"/>
      <w:r w:rsidRPr="006F7BC0">
        <w:t xml:space="preserve"> </w:t>
      </w:r>
      <w:bookmarkEnd w:id="20"/>
      <w:bookmarkEnd w:id="21"/>
      <w:bookmarkEnd w:id="22"/>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6F7BC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6F7BC0" w:rsidRDefault="00D42470" w:rsidP="00D42470">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6F7BC0">
              <w:rPr>
                <w:rFonts w:ascii="Calibri" w:eastAsia="Calibri" w:hAnsi="Calibri" w:cs="Times New Roman"/>
                <w:b/>
              </w:rPr>
              <w:t xml:space="preserve">Figura 1. Mapa de ubicación local </w:t>
            </w:r>
            <w:r w:rsidR="0058014E" w:rsidRPr="006F7BC0">
              <w:rPr>
                <w:rFonts w:ascii="Calibri" w:eastAsia="Calibri" w:hAnsi="Calibri" w:cs="Times New Roman"/>
                <w:sz w:val="20"/>
                <w:szCs w:val="20"/>
              </w:rPr>
              <w:t>(Fuente: Google Earth, 2019).</w:t>
            </w:r>
            <w:bookmarkEnd w:id="25"/>
            <w:bookmarkEnd w:id="26"/>
            <w:bookmarkEnd w:id="27"/>
            <w:bookmarkEnd w:id="28"/>
            <w:bookmarkEnd w:id="29"/>
          </w:p>
          <w:p w:rsidR="0058014E" w:rsidRPr="006F7BC0" w:rsidRDefault="0058014E" w:rsidP="00D42470">
            <w:pPr>
              <w:spacing w:after="0" w:line="240" w:lineRule="auto"/>
              <w:jc w:val="both"/>
              <w:rPr>
                <w:rFonts w:ascii="Calibri" w:eastAsia="Calibri" w:hAnsi="Calibri" w:cs="Times New Roman"/>
                <w:color w:val="FF0000"/>
                <w:sz w:val="20"/>
                <w:szCs w:val="20"/>
              </w:rPr>
            </w:pPr>
          </w:p>
          <w:p w:rsidR="00D42470" w:rsidRPr="006F7BC0" w:rsidRDefault="00626E41" w:rsidP="00D42470">
            <w:pPr>
              <w:spacing w:after="0" w:line="240" w:lineRule="auto"/>
              <w:jc w:val="center"/>
              <w:rPr>
                <w:rFonts w:ascii="Calibri" w:eastAsia="Calibri" w:hAnsi="Calibri" w:cs="Calibri"/>
                <w:b/>
                <w:noProof/>
                <w:sz w:val="24"/>
                <w:szCs w:val="20"/>
                <w:lang w:eastAsia="es-CL"/>
              </w:rPr>
            </w:pPr>
            <w:r w:rsidRPr="006F7BC0">
              <w:rPr>
                <w:rFonts w:ascii="Calibri" w:eastAsia="Calibri" w:hAnsi="Calibri" w:cs="Calibri"/>
                <w:b/>
                <w:noProof/>
                <w:sz w:val="24"/>
                <w:szCs w:val="20"/>
                <w:lang w:eastAsia="es-CL"/>
              </w:rPr>
              <w:drawing>
                <wp:inline distT="0" distB="0" distL="0" distR="0" wp14:anchorId="1801FA54">
                  <wp:extent cx="6842760" cy="3962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2760" cy="3962400"/>
                          </a:xfrm>
                          <a:prstGeom prst="rect">
                            <a:avLst/>
                          </a:prstGeom>
                          <a:noFill/>
                        </pic:spPr>
                      </pic:pic>
                    </a:graphicData>
                  </a:graphic>
                </wp:inline>
              </w:drawing>
            </w:r>
          </w:p>
        </w:tc>
      </w:tr>
      <w:tr w:rsidR="00D42470" w:rsidRPr="006F7BC0" w:rsidTr="00556C92">
        <w:trPr>
          <w:trHeight w:val="229"/>
          <w:jc w:val="center"/>
        </w:trPr>
        <w:tc>
          <w:tcPr>
            <w:tcW w:w="1798" w:type="pct"/>
            <w:shd w:val="clear" w:color="auto" w:fill="FFFFFF"/>
            <w:tcMar>
              <w:top w:w="58" w:type="dxa"/>
              <w:left w:w="58" w:type="dxa"/>
              <w:bottom w:w="58" w:type="dxa"/>
              <w:right w:w="58" w:type="dxa"/>
            </w:tcMar>
            <w:hideMark/>
          </w:tcPr>
          <w:p w:rsidR="00D42470" w:rsidRPr="006F7BC0" w:rsidRDefault="00D42470" w:rsidP="00D42470">
            <w:pPr>
              <w:spacing w:after="0" w:line="240" w:lineRule="auto"/>
              <w:jc w:val="both"/>
              <w:rPr>
                <w:rFonts w:ascii="Calibri" w:eastAsia="Calibri" w:hAnsi="Calibri" w:cs="Calibri"/>
                <w:b/>
                <w:sz w:val="20"/>
                <w:szCs w:val="18"/>
              </w:rPr>
            </w:pPr>
            <w:r w:rsidRPr="006F7BC0">
              <w:rPr>
                <w:rFonts w:ascii="Calibri" w:eastAsia="Calibri" w:hAnsi="Calibri" w:cs="Calibri"/>
                <w:b/>
                <w:sz w:val="20"/>
                <w:szCs w:val="18"/>
              </w:rPr>
              <w:t>Coordenadas UTM de referencia: DATUM WGS 84</w:t>
            </w:r>
          </w:p>
        </w:tc>
        <w:tc>
          <w:tcPr>
            <w:tcW w:w="928" w:type="pct"/>
            <w:shd w:val="clear" w:color="auto" w:fill="FFFFFF"/>
          </w:tcPr>
          <w:p w:rsidR="00D42470" w:rsidRPr="006F7BC0" w:rsidRDefault="00D42470" w:rsidP="00D42470">
            <w:pPr>
              <w:spacing w:after="0" w:line="240" w:lineRule="auto"/>
              <w:jc w:val="both"/>
              <w:rPr>
                <w:rFonts w:ascii="Calibri" w:eastAsia="Calibri" w:hAnsi="Calibri" w:cs="Calibri"/>
                <w:b/>
                <w:sz w:val="20"/>
                <w:szCs w:val="18"/>
              </w:rPr>
            </w:pPr>
            <w:r w:rsidRPr="006F7BC0">
              <w:rPr>
                <w:rFonts w:ascii="Calibri" w:eastAsia="Calibri" w:hAnsi="Calibri" w:cs="Calibri"/>
                <w:b/>
                <w:sz w:val="20"/>
                <w:szCs w:val="18"/>
              </w:rPr>
              <w:t>Huso:</w:t>
            </w:r>
            <w:r w:rsidR="00626E41" w:rsidRPr="006F7BC0">
              <w:rPr>
                <w:rFonts w:ascii="Calibri" w:eastAsia="Calibri" w:hAnsi="Calibri" w:cs="Calibri"/>
                <w:b/>
                <w:sz w:val="20"/>
                <w:szCs w:val="18"/>
              </w:rPr>
              <w:t xml:space="preserve"> 19</w:t>
            </w:r>
          </w:p>
        </w:tc>
        <w:tc>
          <w:tcPr>
            <w:tcW w:w="1146" w:type="pct"/>
            <w:shd w:val="clear" w:color="auto" w:fill="FFFFFF"/>
          </w:tcPr>
          <w:p w:rsidR="00D42470" w:rsidRPr="006F7BC0" w:rsidRDefault="00D42470" w:rsidP="00D42470">
            <w:pPr>
              <w:spacing w:after="0" w:line="240" w:lineRule="auto"/>
              <w:jc w:val="both"/>
              <w:rPr>
                <w:rFonts w:ascii="Calibri" w:eastAsia="Calibri" w:hAnsi="Calibri" w:cs="Calibri"/>
                <w:b/>
                <w:sz w:val="20"/>
                <w:szCs w:val="18"/>
              </w:rPr>
            </w:pPr>
            <w:r w:rsidRPr="006F7BC0">
              <w:rPr>
                <w:rFonts w:ascii="Calibri" w:eastAsia="Calibri" w:hAnsi="Calibri" w:cs="Calibri"/>
                <w:b/>
                <w:sz w:val="20"/>
                <w:szCs w:val="18"/>
              </w:rPr>
              <w:t>UTM N:</w:t>
            </w:r>
            <w:r w:rsidR="00626E41" w:rsidRPr="006F7BC0">
              <w:rPr>
                <w:rFonts w:ascii="Calibri" w:eastAsia="Calibri" w:hAnsi="Calibri" w:cs="Calibri"/>
                <w:b/>
                <w:sz w:val="20"/>
                <w:szCs w:val="18"/>
              </w:rPr>
              <w:t xml:space="preserve"> 6.056.193</w:t>
            </w:r>
          </w:p>
        </w:tc>
        <w:tc>
          <w:tcPr>
            <w:tcW w:w="1128" w:type="pct"/>
            <w:shd w:val="clear" w:color="auto" w:fill="FFFFFF"/>
          </w:tcPr>
          <w:p w:rsidR="00D42470" w:rsidRPr="006F7BC0" w:rsidRDefault="00D42470" w:rsidP="00D42470">
            <w:pPr>
              <w:spacing w:after="0" w:line="240" w:lineRule="auto"/>
              <w:jc w:val="both"/>
              <w:rPr>
                <w:rFonts w:ascii="Calibri" w:eastAsia="Calibri" w:hAnsi="Calibri" w:cs="Calibri"/>
                <w:b/>
                <w:sz w:val="20"/>
                <w:szCs w:val="16"/>
              </w:rPr>
            </w:pPr>
            <w:r w:rsidRPr="006F7BC0">
              <w:rPr>
                <w:rFonts w:ascii="Calibri" w:eastAsia="Calibri" w:hAnsi="Calibri" w:cs="Calibri"/>
                <w:b/>
                <w:sz w:val="20"/>
                <w:szCs w:val="16"/>
              </w:rPr>
              <w:t>UTM E:</w:t>
            </w:r>
            <w:r w:rsidR="00626E41" w:rsidRPr="006F7BC0">
              <w:rPr>
                <w:rFonts w:ascii="Calibri" w:eastAsia="Calibri" w:hAnsi="Calibri" w:cs="Calibri"/>
                <w:b/>
                <w:sz w:val="20"/>
                <w:szCs w:val="16"/>
              </w:rPr>
              <w:t xml:space="preserve"> 239.623</w:t>
            </w:r>
          </w:p>
        </w:tc>
      </w:tr>
      <w:tr w:rsidR="00D42470" w:rsidRPr="006F7BC0" w:rsidTr="00556C92">
        <w:trPr>
          <w:trHeight w:val="728"/>
          <w:jc w:val="center"/>
        </w:trPr>
        <w:tc>
          <w:tcPr>
            <w:tcW w:w="5000" w:type="pct"/>
            <w:gridSpan w:val="4"/>
            <w:shd w:val="clear" w:color="auto" w:fill="FFFFFF"/>
            <w:tcMar>
              <w:top w:w="58" w:type="dxa"/>
              <w:left w:w="58" w:type="dxa"/>
              <w:bottom w:w="58" w:type="dxa"/>
              <w:right w:w="58" w:type="dxa"/>
            </w:tcMar>
          </w:tcPr>
          <w:p w:rsidR="00D42470" w:rsidRPr="006F7BC0" w:rsidRDefault="00D42470" w:rsidP="008439DE">
            <w:pPr>
              <w:spacing w:after="0" w:line="240" w:lineRule="auto"/>
              <w:jc w:val="both"/>
              <w:rPr>
                <w:rFonts w:ascii="Calibri" w:eastAsia="Calibri" w:hAnsi="Calibri" w:cs="Calibri"/>
                <w:b/>
                <w:color w:val="FF0000"/>
                <w:sz w:val="20"/>
                <w:szCs w:val="18"/>
              </w:rPr>
            </w:pPr>
            <w:r w:rsidRPr="006F7BC0">
              <w:rPr>
                <w:rFonts w:ascii="Calibri" w:eastAsia="Calibri" w:hAnsi="Calibri" w:cs="Calibri"/>
                <w:b/>
                <w:sz w:val="20"/>
                <w:szCs w:val="18"/>
              </w:rPr>
              <w:t xml:space="preserve">Ruta de acceso: </w:t>
            </w:r>
            <w:r w:rsidR="008439DE" w:rsidRPr="006F7BC0">
              <w:rPr>
                <w:rFonts w:ascii="Calibri" w:eastAsia="Calibri" w:hAnsi="Calibri" w:cs="Calibri"/>
                <w:sz w:val="20"/>
                <w:szCs w:val="18"/>
              </w:rPr>
              <w:t>el acceso se realiza a través de la ruta L-30-M, que va desde San Javier a Constitución. Al cruzar el Puente Loncomilla se transita aproximadamente 10 Km al Oeste por la ruta L-30-M, hasta llegar al Cruce Villavicencio. Se ingresa por callejón de tierra, hasta llegar a la unidad fiscalizable.</w:t>
            </w:r>
          </w:p>
        </w:tc>
      </w:tr>
    </w:tbl>
    <w:p w:rsidR="00D42470" w:rsidRPr="006F7BC0" w:rsidRDefault="00D42470" w:rsidP="00D42470">
      <w:pPr>
        <w:ind w:left="360" w:hanging="360"/>
        <w:contextualSpacing/>
        <w:rPr>
          <w:sz w:val="24"/>
          <w:szCs w:val="24"/>
        </w:rPr>
        <w:sectPr w:rsidR="00D42470" w:rsidRPr="006F7BC0" w:rsidSect="000A28D4">
          <w:type w:val="nextColumn"/>
          <w:pgSz w:w="15840" w:h="12240" w:orient="landscape" w:code="1"/>
          <w:pgMar w:top="1134" w:right="1134" w:bottom="1134" w:left="1134" w:header="709" w:footer="709" w:gutter="0"/>
          <w:pgNumType w:start="5"/>
          <w:cols w:space="708"/>
          <w:docGrid w:linePitch="360"/>
        </w:sectPr>
      </w:pPr>
    </w:p>
    <w:p w:rsidR="00D42470" w:rsidRPr="006F7BC0" w:rsidRDefault="00D42470" w:rsidP="00987770">
      <w:pPr>
        <w:pStyle w:val="Ttulo1"/>
      </w:pPr>
      <w:bookmarkStart w:id="30" w:name="_Toc390777020"/>
      <w:bookmarkStart w:id="31" w:name="_Toc449085409"/>
      <w:bookmarkStart w:id="32" w:name="_Toc10022699"/>
      <w:r w:rsidRPr="006F7BC0">
        <w:lastRenderedPageBreak/>
        <w:t>INSTRUMENTO DE CARÁCTER AMBIENTAL FISCALIZADO</w:t>
      </w:r>
      <w:bookmarkEnd w:id="30"/>
      <w:bookmarkEnd w:id="31"/>
      <w:bookmarkEnd w:id="32"/>
    </w:p>
    <w:p w:rsidR="00AF7BBD" w:rsidRPr="006F7BC0" w:rsidRDefault="00AF7BBD" w:rsidP="00E22786">
      <w:pPr>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1986"/>
        <w:gridCol w:w="2692"/>
        <w:gridCol w:w="1321"/>
      </w:tblGrid>
      <w:tr w:rsidR="00AF7BBD" w:rsidRPr="006F7BC0" w:rsidTr="009D0133">
        <w:trPr>
          <w:trHeight w:val="498"/>
        </w:trPr>
        <w:tc>
          <w:tcPr>
            <w:tcW w:w="5000" w:type="pct"/>
            <w:gridSpan w:val="7"/>
            <w:shd w:val="clear" w:color="000000" w:fill="D9D9D9"/>
            <w:noWrap/>
          </w:tcPr>
          <w:p w:rsidR="00AF7BBD" w:rsidRPr="006F7BC0" w:rsidRDefault="00AF7BBD" w:rsidP="009D0133">
            <w:pPr>
              <w:spacing w:after="0" w:line="0" w:lineRule="atLeast"/>
              <w:rPr>
                <w:rFonts w:ascii="Calibri" w:eastAsia="Times New Roman" w:hAnsi="Calibri" w:cs="Calibri"/>
                <w:b/>
                <w:bCs/>
                <w:color w:val="000000"/>
                <w:sz w:val="20"/>
                <w:szCs w:val="20"/>
                <w:lang w:eastAsia="es-CL"/>
              </w:rPr>
            </w:pPr>
            <w:r w:rsidRPr="006F7BC0">
              <w:rPr>
                <w:rFonts w:ascii="Calibri" w:eastAsia="Times New Roman" w:hAnsi="Calibri" w:cs="Calibri"/>
                <w:b/>
                <w:bCs/>
                <w:color w:val="000000"/>
                <w:sz w:val="20"/>
                <w:szCs w:val="20"/>
                <w:lang w:eastAsia="es-CL"/>
              </w:rPr>
              <w:t>Identificación de Instrumento de Carácter Ambiental fiscalizado.</w:t>
            </w:r>
          </w:p>
        </w:tc>
      </w:tr>
      <w:tr w:rsidR="00AF7BBD" w:rsidRPr="006F7BC0" w:rsidTr="009D0133">
        <w:trPr>
          <w:trHeight w:val="498"/>
        </w:trPr>
        <w:tc>
          <w:tcPr>
            <w:tcW w:w="211" w:type="pct"/>
            <w:shd w:val="clear" w:color="auto" w:fill="auto"/>
            <w:vAlign w:val="center"/>
            <w:hideMark/>
          </w:tcPr>
          <w:p w:rsidR="00AF7BBD" w:rsidRPr="006F7BC0" w:rsidRDefault="00AF7BBD" w:rsidP="009D0133">
            <w:pPr>
              <w:spacing w:after="0" w:line="0" w:lineRule="atLeast"/>
              <w:jc w:val="center"/>
              <w:rPr>
                <w:rFonts w:ascii="Calibri" w:eastAsia="Times New Roman" w:hAnsi="Calibri" w:cs="Calibri"/>
                <w:b/>
                <w:bCs/>
                <w:sz w:val="20"/>
                <w:szCs w:val="20"/>
                <w:lang w:eastAsia="es-CL"/>
              </w:rPr>
            </w:pPr>
            <w:r w:rsidRPr="006F7BC0">
              <w:rPr>
                <w:rFonts w:ascii="Calibri" w:eastAsia="Times New Roman" w:hAnsi="Calibri" w:cs="Calibri"/>
                <w:b/>
                <w:bCs/>
                <w:sz w:val="20"/>
                <w:szCs w:val="20"/>
                <w:lang w:eastAsia="es-CL"/>
              </w:rPr>
              <w:t>N°</w:t>
            </w:r>
          </w:p>
        </w:tc>
        <w:tc>
          <w:tcPr>
            <w:tcW w:w="640" w:type="pct"/>
            <w:shd w:val="clear" w:color="auto" w:fill="auto"/>
            <w:vAlign w:val="center"/>
            <w:hideMark/>
          </w:tcPr>
          <w:p w:rsidR="00AF7BBD" w:rsidRPr="006F7BC0" w:rsidRDefault="00AF7BBD" w:rsidP="009D0133">
            <w:pPr>
              <w:spacing w:after="0" w:line="0" w:lineRule="atLeast"/>
              <w:jc w:val="center"/>
              <w:rPr>
                <w:rFonts w:ascii="Calibri" w:eastAsia="Times New Roman" w:hAnsi="Calibri" w:cs="Calibri"/>
                <w:b/>
                <w:bCs/>
                <w:sz w:val="20"/>
                <w:szCs w:val="20"/>
                <w:lang w:eastAsia="es-CL"/>
              </w:rPr>
            </w:pPr>
            <w:r w:rsidRPr="006F7BC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AF7BBD" w:rsidRPr="006F7BC0" w:rsidRDefault="00AF7BBD" w:rsidP="009D0133">
            <w:pPr>
              <w:spacing w:after="0" w:line="0" w:lineRule="atLeast"/>
              <w:jc w:val="center"/>
              <w:rPr>
                <w:rFonts w:ascii="Calibri" w:eastAsia="Times New Roman" w:hAnsi="Calibri" w:cs="Calibri"/>
                <w:b/>
                <w:bCs/>
                <w:sz w:val="20"/>
                <w:szCs w:val="20"/>
                <w:lang w:eastAsia="es-CL"/>
              </w:rPr>
            </w:pPr>
            <w:r w:rsidRPr="006F7BC0">
              <w:rPr>
                <w:rFonts w:ascii="Calibri" w:eastAsia="Times New Roman" w:hAnsi="Calibri" w:cs="Calibri"/>
                <w:b/>
                <w:bCs/>
                <w:sz w:val="20"/>
                <w:szCs w:val="20"/>
                <w:lang w:eastAsia="es-CL"/>
              </w:rPr>
              <w:t>N°/</w:t>
            </w:r>
          </w:p>
          <w:p w:rsidR="00AF7BBD" w:rsidRPr="006F7BC0" w:rsidRDefault="00AF7BBD" w:rsidP="009D0133">
            <w:pPr>
              <w:spacing w:after="0" w:line="0" w:lineRule="atLeast"/>
              <w:jc w:val="center"/>
              <w:rPr>
                <w:rFonts w:ascii="Calibri" w:eastAsia="Times New Roman" w:hAnsi="Calibri" w:cs="Calibri"/>
                <w:b/>
                <w:bCs/>
                <w:sz w:val="20"/>
                <w:szCs w:val="20"/>
                <w:lang w:eastAsia="es-CL"/>
              </w:rPr>
            </w:pPr>
            <w:r w:rsidRPr="006F7BC0">
              <w:rPr>
                <w:rFonts w:ascii="Calibri" w:eastAsia="Times New Roman" w:hAnsi="Calibri" w:cs="Calibri"/>
                <w:b/>
                <w:bCs/>
                <w:sz w:val="20"/>
                <w:szCs w:val="20"/>
                <w:lang w:eastAsia="es-CL"/>
              </w:rPr>
              <w:t>Descripción</w:t>
            </w:r>
          </w:p>
        </w:tc>
        <w:tc>
          <w:tcPr>
            <w:tcW w:w="569" w:type="pct"/>
            <w:vAlign w:val="center"/>
          </w:tcPr>
          <w:p w:rsidR="00AF7BBD" w:rsidRPr="006F7BC0" w:rsidRDefault="00AF7BBD" w:rsidP="009D0133">
            <w:pPr>
              <w:spacing w:after="0" w:line="0" w:lineRule="atLeast"/>
              <w:jc w:val="center"/>
              <w:rPr>
                <w:rFonts w:ascii="Calibri" w:eastAsia="Times New Roman" w:hAnsi="Calibri" w:cs="Calibri"/>
                <w:b/>
                <w:bCs/>
                <w:sz w:val="20"/>
                <w:szCs w:val="20"/>
                <w:lang w:eastAsia="es-CL"/>
              </w:rPr>
            </w:pPr>
            <w:r w:rsidRPr="006F7BC0">
              <w:rPr>
                <w:rFonts w:ascii="Calibri" w:eastAsia="Times New Roman" w:hAnsi="Calibri" w:cs="Calibri"/>
                <w:b/>
                <w:bCs/>
                <w:sz w:val="20"/>
                <w:szCs w:val="20"/>
                <w:lang w:eastAsia="es-CL"/>
              </w:rPr>
              <w:t>Fecha</w:t>
            </w:r>
          </w:p>
        </w:tc>
        <w:tc>
          <w:tcPr>
            <w:tcW w:w="997" w:type="pct"/>
            <w:shd w:val="clear" w:color="auto" w:fill="auto"/>
            <w:vAlign w:val="center"/>
            <w:hideMark/>
          </w:tcPr>
          <w:p w:rsidR="00AF7BBD" w:rsidRPr="006F7BC0" w:rsidRDefault="00AF7BBD" w:rsidP="009D0133">
            <w:pPr>
              <w:spacing w:after="0" w:line="0" w:lineRule="atLeast"/>
              <w:jc w:val="center"/>
              <w:rPr>
                <w:rFonts w:ascii="Calibri" w:eastAsia="Times New Roman" w:hAnsi="Calibri" w:cs="Calibri"/>
                <w:b/>
                <w:bCs/>
                <w:sz w:val="20"/>
                <w:szCs w:val="20"/>
                <w:lang w:eastAsia="es-CL"/>
              </w:rPr>
            </w:pPr>
            <w:r w:rsidRPr="006F7BC0">
              <w:rPr>
                <w:rFonts w:ascii="Calibri" w:eastAsia="Times New Roman" w:hAnsi="Calibri" w:cs="Calibri"/>
                <w:b/>
                <w:bCs/>
                <w:sz w:val="20"/>
                <w:szCs w:val="20"/>
                <w:lang w:eastAsia="es-CL"/>
              </w:rPr>
              <w:t>Comisión/Institución</w:t>
            </w:r>
          </w:p>
        </w:tc>
        <w:tc>
          <w:tcPr>
            <w:tcW w:w="1351" w:type="pct"/>
            <w:shd w:val="clear" w:color="auto" w:fill="auto"/>
            <w:vAlign w:val="center"/>
            <w:hideMark/>
          </w:tcPr>
          <w:p w:rsidR="00AF7BBD" w:rsidRPr="006F7BC0" w:rsidRDefault="00AF7BBD" w:rsidP="009D0133">
            <w:pPr>
              <w:spacing w:after="0" w:line="0" w:lineRule="atLeast"/>
              <w:jc w:val="center"/>
              <w:rPr>
                <w:rFonts w:ascii="Calibri" w:eastAsia="Times New Roman" w:hAnsi="Calibri" w:cs="Calibri"/>
                <w:b/>
                <w:bCs/>
                <w:sz w:val="20"/>
                <w:szCs w:val="20"/>
                <w:lang w:eastAsia="es-CL"/>
              </w:rPr>
            </w:pPr>
            <w:r w:rsidRPr="006F7BC0">
              <w:rPr>
                <w:rFonts w:ascii="Calibri" w:eastAsia="Times New Roman" w:hAnsi="Calibri" w:cs="Calibri"/>
                <w:b/>
                <w:bCs/>
                <w:sz w:val="20"/>
                <w:szCs w:val="20"/>
                <w:lang w:eastAsia="es-CL"/>
              </w:rPr>
              <w:t>Título</w:t>
            </w:r>
          </w:p>
        </w:tc>
        <w:tc>
          <w:tcPr>
            <w:tcW w:w="663" w:type="pct"/>
            <w:vAlign w:val="center"/>
          </w:tcPr>
          <w:p w:rsidR="00AF7BBD" w:rsidRPr="006F7BC0" w:rsidRDefault="00AF7BBD" w:rsidP="009D0133">
            <w:pPr>
              <w:spacing w:after="0" w:line="0" w:lineRule="atLeast"/>
              <w:jc w:val="center"/>
              <w:rPr>
                <w:rFonts w:ascii="Calibri" w:eastAsia="Times New Roman" w:hAnsi="Calibri" w:cs="Calibri"/>
                <w:b/>
                <w:bCs/>
                <w:sz w:val="20"/>
                <w:szCs w:val="20"/>
                <w:lang w:eastAsia="es-CL"/>
              </w:rPr>
            </w:pPr>
            <w:r w:rsidRPr="006F7BC0">
              <w:rPr>
                <w:rFonts w:ascii="Calibri" w:eastAsia="Times New Roman" w:hAnsi="Calibri" w:cs="Calibri"/>
                <w:b/>
                <w:bCs/>
                <w:sz w:val="20"/>
                <w:szCs w:val="20"/>
                <w:lang w:eastAsia="es-CL"/>
              </w:rPr>
              <w:t xml:space="preserve">Comentarios </w:t>
            </w:r>
          </w:p>
        </w:tc>
      </w:tr>
      <w:tr w:rsidR="00AF7BBD" w:rsidRPr="006F7BC0" w:rsidTr="009D0133">
        <w:trPr>
          <w:trHeight w:val="498"/>
        </w:trPr>
        <w:tc>
          <w:tcPr>
            <w:tcW w:w="211" w:type="pct"/>
            <w:shd w:val="clear" w:color="auto" w:fill="auto"/>
            <w:noWrap/>
            <w:vAlign w:val="center"/>
            <w:hideMark/>
          </w:tcPr>
          <w:p w:rsidR="00AF7BBD" w:rsidRPr="006F7BC0" w:rsidRDefault="00AF7BBD" w:rsidP="009D0133">
            <w:pPr>
              <w:spacing w:after="0" w:line="0" w:lineRule="atLeast"/>
              <w:jc w:val="center"/>
              <w:rPr>
                <w:rFonts w:eastAsia="Calibri" w:cs="Times New Roman"/>
                <w:color w:val="000000"/>
                <w:sz w:val="20"/>
                <w:szCs w:val="20"/>
              </w:rPr>
            </w:pPr>
            <w:r w:rsidRPr="006F7BC0">
              <w:rPr>
                <w:rFonts w:eastAsia="Calibri" w:cs="Times New Roman"/>
                <w:color w:val="000000"/>
                <w:sz w:val="20"/>
                <w:szCs w:val="20"/>
              </w:rPr>
              <w:t>1</w:t>
            </w:r>
          </w:p>
        </w:tc>
        <w:tc>
          <w:tcPr>
            <w:tcW w:w="640" w:type="pct"/>
            <w:shd w:val="clear" w:color="auto" w:fill="auto"/>
            <w:noWrap/>
            <w:vAlign w:val="center"/>
          </w:tcPr>
          <w:p w:rsidR="00AF7BBD" w:rsidRPr="006F7BC0" w:rsidRDefault="00AF7BBD" w:rsidP="009D0133">
            <w:pPr>
              <w:spacing w:after="0" w:line="0" w:lineRule="atLeast"/>
              <w:jc w:val="center"/>
              <w:rPr>
                <w:rFonts w:eastAsia="Calibri" w:cs="Times New Roman"/>
                <w:color w:val="000000"/>
                <w:sz w:val="20"/>
                <w:szCs w:val="20"/>
              </w:rPr>
            </w:pPr>
            <w:r w:rsidRPr="006F7BC0">
              <w:rPr>
                <w:rFonts w:eastAsia="Calibri" w:cs="Times New Roman"/>
                <w:color w:val="000000"/>
                <w:sz w:val="20"/>
                <w:szCs w:val="20"/>
              </w:rPr>
              <w:t>RCA</w:t>
            </w:r>
          </w:p>
        </w:tc>
        <w:tc>
          <w:tcPr>
            <w:tcW w:w="569" w:type="pct"/>
            <w:shd w:val="clear" w:color="auto" w:fill="auto"/>
            <w:noWrap/>
            <w:vAlign w:val="center"/>
          </w:tcPr>
          <w:p w:rsidR="00AF7BBD" w:rsidRPr="006F7BC0" w:rsidRDefault="00AF7BBD" w:rsidP="009D0133">
            <w:pPr>
              <w:spacing w:after="0" w:line="0" w:lineRule="atLeast"/>
              <w:jc w:val="center"/>
              <w:rPr>
                <w:rFonts w:eastAsia="Calibri" w:cs="Times New Roman"/>
                <w:color w:val="000000"/>
                <w:sz w:val="20"/>
                <w:szCs w:val="20"/>
              </w:rPr>
            </w:pPr>
            <w:r w:rsidRPr="006F7BC0">
              <w:rPr>
                <w:rFonts w:eastAsia="Calibri" w:cs="Times New Roman"/>
                <w:color w:val="000000"/>
                <w:sz w:val="20"/>
                <w:szCs w:val="20"/>
              </w:rPr>
              <w:t>446</w:t>
            </w:r>
          </w:p>
        </w:tc>
        <w:tc>
          <w:tcPr>
            <w:tcW w:w="569" w:type="pct"/>
            <w:vAlign w:val="center"/>
          </w:tcPr>
          <w:p w:rsidR="00AF7BBD" w:rsidRPr="006F7BC0" w:rsidRDefault="00AF7BBD" w:rsidP="009D0133">
            <w:pPr>
              <w:spacing w:after="0" w:line="0" w:lineRule="atLeast"/>
              <w:jc w:val="center"/>
              <w:rPr>
                <w:rFonts w:eastAsia="Calibri" w:cs="Times New Roman"/>
                <w:color w:val="000000"/>
                <w:sz w:val="20"/>
                <w:szCs w:val="20"/>
              </w:rPr>
            </w:pPr>
            <w:r w:rsidRPr="006F7BC0">
              <w:rPr>
                <w:rFonts w:eastAsia="Calibri" w:cs="Times New Roman"/>
                <w:color w:val="000000"/>
                <w:sz w:val="20"/>
                <w:szCs w:val="20"/>
              </w:rPr>
              <w:t>11-12-2006</w:t>
            </w:r>
          </w:p>
        </w:tc>
        <w:tc>
          <w:tcPr>
            <w:tcW w:w="997" w:type="pct"/>
            <w:shd w:val="clear" w:color="auto" w:fill="auto"/>
            <w:noWrap/>
            <w:vAlign w:val="center"/>
          </w:tcPr>
          <w:p w:rsidR="00AF7BBD" w:rsidRPr="006F7BC0" w:rsidRDefault="00AF7BBD" w:rsidP="009D0133">
            <w:pPr>
              <w:spacing w:after="0" w:line="0" w:lineRule="atLeast"/>
              <w:jc w:val="center"/>
              <w:rPr>
                <w:rFonts w:eastAsia="Calibri" w:cs="Times New Roman"/>
                <w:color w:val="000000"/>
                <w:sz w:val="20"/>
                <w:szCs w:val="20"/>
              </w:rPr>
            </w:pPr>
            <w:r w:rsidRPr="006F7BC0">
              <w:rPr>
                <w:rFonts w:eastAsia="Calibri" w:cs="Times New Roman"/>
                <w:color w:val="000000"/>
                <w:sz w:val="20"/>
                <w:szCs w:val="20"/>
              </w:rPr>
              <w:t xml:space="preserve">Comisión Regional del Medio Ambiente de la VII Región del Maule. </w:t>
            </w:r>
          </w:p>
        </w:tc>
        <w:tc>
          <w:tcPr>
            <w:tcW w:w="1351" w:type="pct"/>
            <w:shd w:val="clear" w:color="auto" w:fill="auto"/>
            <w:noWrap/>
            <w:vAlign w:val="center"/>
          </w:tcPr>
          <w:p w:rsidR="00AF7BBD" w:rsidRPr="006F7BC0" w:rsidRDefault="00AF7BBD" w:rsidP="009D0133">
            <w:pPr>
              <w:spacing w:after="0" w:line="0" w:lineRule="atLeast"/>
              <w:jc w:val="both"/>
              <w:rPr>
                <w:rFonts w:eastAsia="Calibri" w:cs="Times New Roman"/>
                <w:color w:val="000000"/>
                <w:sz w:val="20"/>
                <w:szCs w:val="20"/>
              </w:rPr>
            </w:pPr>
            <w:r w:rsidRPr="006F7BC0">
              <w:rPr>
                <w:rFonts w:eastAsia="Calibri" w:cs="Times New Roman"/>
                <w:color w:val="000000"/>
                <w:sz w:val="20"/>
                <w:szCs w:val="20"/>
              </w:rPr>
              <w:t>Sistema de Tratamiento de R</w:t>
            </w:r>
            <w:r w:rsidR="00F902FB">
              <w:rPr>
                <w:rFonts w:eastAsia="Calibri" w:cs="Times New Roman"/>
                <w:color w:val="000000"/>
                <w:sz w:val="20"/>
                <w:szCs w:val="20"/>
              </w:rPr>
              <w:t>IL</w:t>
            </w:r>
            <w:r w:rsidRPr="006F7BC0">
              <w:rPr>
                <w:rFonts w:eastAsia="Calibri" w:cs="Times New Roman"/>
                <w:color w:val="000000"/>
                <w:sz w:val="20"/>
                <w:szCs w:val="20"/>
              </w:rPr>
              <w:t>es Bodega de Vinos Fundo Villavicencio. Soc. Agrícola y Forestal Río Loncomilla Ltda.</w:t>
            </w:r>
          </w:p>
        </w:tc>
        <w:tc>
          <w:tcPr>
            <w:tcW w:w="663" w:type="pct"/>
            <w:vAlign w:val="center"/>
          </w:tcPr>
          <w:p w:rsidR="00AF7BBD" w:rsidRPr="006F7BC0" w:rsidRDefault="00AF7BBD" w:rsidP="009D0133">
            <w:pPr>
              <w:spacing w:after="0" w:line="0" w:lineRule="atLeast"/>
              <w:jc w:val="both"/>
              <w:rPr>
                <w:rFonts w:eastAsia="Times New Roman" w:cs="Calibri"/>
                <w:color w:val="000000"/>
                <w:sz w:val="20"/>
                <w:szCs w:val="20"/>
                <w:lang w:eastAsia="es-CL"/>
              </w:rPr>
            </w:pPr>
            <w:r w:rsidRPr="006F7BC0">
              <w:rPr>
                <w:rFonts w:eastAsia="Times New Roman" w:cs="Calibri"/>
                <w:color w:val="000000"/>
                <w:sz w:val="20"/>
                <w:szCs w:val="20"/>
                <w:lang w:eastAsia="es-CL"/>
              </w:rPr>
              <w:t>No existen Pertinencias declaradas.</w:t>
            </w:r>
          </w:p>
        </w:tc>
      </w:tr>
    </w:tbl>
    <w:p w:rsidR="00AF7BBD" w:rsidRPr="006F7BC0" w:rsidRDefault="00AF7BBD" w:rsidP="00E22786">
      <w:pPr>
        <w:contextualSpacing/>
        <w:rPr>
          <w:sz w:val="24"/>
          <w:szCs w:val="24"/>
        </w:rPr>
      </w:pPr>
    </w:p>
    <w:p w:rsidR="00D42470" w:rsidRPr="006F7BC0" w:rsidRDefault="00D42470" w:rsidP="00987770">
      <w:pPr>
        <w:pStyle w:val="Ttulo1"/>
      </w:pPr>
      <w:bookmarkStart w:id="33" w:name="_Toc352840385"/>
      <w:bookmarkStart w:id="34" w:name="_Toc352841445"/>
      <w:bookmarkStart w:id="35" w:name="_Toc447875232"/>
      <w:bookmarkStart w:id="36" w:name="_Toc449085410"/>
      <w:bookmarkStart w:id="37" w:name="_Toc10022700"/>
      <w:r w:rsidRPr="006F7BC0">
        <w:t>ANTECEDENTES DE LA ACTIVIDAD DE FISCALIZACIÓN</w:t>
      </w:r>
      <w:bookmarkEnd w:id="33"/>
      <w:bookmarkEnd w:id="34"/>
      <w:bookmarkEnd w:id="35"/>
      <w:bookmarkEnd w:id="36"/>
      <w:bookmarkEnd w:id="37"/>
    </w:p>
    <w:p w:rsidR="00D14AAD" w:rsidRPr="006F7BC0" w:rsidRDefault="00D14AAD" w:rsidP="00D14AAD">
      <w:pPr>
        <w:spacing w:after="0" w:line="240" w:lineRule="auto"/>
        <w:ind w:left="567"/>
        <w:contextualSpacing/>
        <w:outlineLvl w:val="0"/>
        <w:rPr>
          <w:rFonts w:ascii="Calibri" w:eastAsia="Calibri" w:hAnsi="Calibri" w:cs="Calibri"/>
          <w:b/>
          <w:sz w:val="24"/>
          <w:szCs w:val="20"/>
        </w:rPr>
      </w:pPr>
    </w:p>
    <w:p w:rsidR="00D42470" w:rsidRPr="006F7BC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10022701"/>
      <w:r w:rsidRPr="006F7BC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rsidR="005933B2" w:rsidRPr="006F7BC0" w:rsidRDefault="005933B2" w:rsidP="00AF7BBD">
      <w:pPr>
        <w:spacing w:after="0" w:line="240" w:lineRule="auto"/>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tbl>
      <w:tblPr>
        <w:tblStyle w:val="Tablaconcuadrcula"/>
        <w:tblW w:w="5000" w:type="pct"/>
        <w:tblLook w:val="04A0" w:firstRow="1" w:lastRow="0" w:firstColumn="1" w:lastColumn="0" w:noHBand="0" w:noVBand="1"/>
      </w:tblPr>
      <w:tblGrid>
        <w:gridCol w:w="490"/>
        <w:gridCol w:w="1921"/>
        <w:gridCol w:w="7551"/>
      </w:tblGrid>
      <w:tr w:rsidR="00AF7BBD" w:rsidRPr="006F7BC0" w:rsidTr="009D0133">
        <w:trPr>
          <w:trHeight w:val="350"/>
        </w:trPr>
        <w:tc>
          <w:tcPr>
            <w:tcW w:w="1210" w:type="pct"/>
            <w:gridSpan w:val="2"/>
            <w:vAlign w:val="center"/>
          </w:tcPr>
          <w:p w:rsidR="00AF7BBD" w:rsidRPr="006F7BC0" w:rsidRDefault="00AF7BBD" w:rsidP="009D0133">
            <w:pPr>
              <w:rPr>
                <w:b/>
              </w:rPr>
            </w:pPr>
            <w:r w:rsidRPr="006F7BC0">
              <w:rPr>
                <w:b/>
              </w:rPr>
              <w:t>Motivo</w:t>
            </w:r>
          </w:p>
        </w:tc>
        <w:tc>
          <w:tcPr>
            <w:tcW w:w="3790" w:type="pct"/>
            <w:vAlign w:val="center"/>
          </w:tcPr>
          <w:p w:rsidR="00AF7BBD" w:rsidRPr="006F7BC0" w:rsidRDefault="00AF7BBD" w:rsidP="009D0133">
            <w:pPr>
              <w:rPr>
                <w:b/>
              </w:rPr>
            </w:pPr>
            <w:r w:rsidRPr="006F7BC0">
              <w:rPr>
                <w:b/>
              </w:rPr>
              <w:t>Descripción</w:t>
            </w:r>
          </w:p>
        </w:tc>
      </w:tr>
      <w:tr w:rsidR="00AF7BBD" w:rsidRPr="006F7BC0" w:rsidTr="009D0133">
        <w:trPr>
          <w:trHeight w:val="481"/>
        </w:trPr>
        <w:tc>
          <w:tcPr>
            <w:tcW w:w="246" w:type="pct"/>
            <w:vAlign w:val="center"/>
          </w:tcPr>
          <w:p w:rsidR="00AF7BBD" w:rsidRPr="006F7BC0" w:rsidRDefault="00AF7BBD" w:rsidP="009D0133">
            <w:pPr>
              <w:jc w:val="center"/>
            </w:pPr>
            <w:r w:rsidRPr="006F7BC0">
              <w:t>X</w:t>
            </w:r>
          </w:p>
        </w:tc>
        <w:tc>
          <w:tcPr>
            <w:tcW w:w="964" w:type="pct"/>
            <w:vAlign w:val="center"/>
          </w:tcPr>
          <w:p w:rsidR="00AF7BBD" w:rsidRPr="006F7BC0" w:rsidRDefault="00AF7BBD" w:rsidP="009D0133">
            <w:r w:rsidRPr="006F7BC0">
              <w:t>Programada</w:t>
            </w:r>
            <w:r w:rsidR="001A7D4A">
              <w:t>.</w:t>
            </w:r>
          </w:p>
        </w:tc>
        <w:tc>
          <w:tcPr>
            <w:tcW w:w="3790" w:type="pct"/>
            <w:vAlign w:val="center"/>
          </w:tcPr>
          <w:p w:rsidR="00AF7BBD" w:rsidRPr="006F7BC0" w:rsidRDefault="00AF7BBD" w:rsidP="009D0133">
            <w:pPr>
              <w:jc w:val="both"/>
            </w:pPr>
            <w:r w:rsidRPr="006F7BC0">
              <w:t>Según Resolución Exenta SMA N°1637 del 28 de diciembre de 2018, que Fija Programa y Subprogramas de Fiscalización Ambiental de Resoluciones de Calificación Ambiental para el Año 2019.</w:t>
            </w:r>
          </w:p>
        </w:tc>
      </w:tr>
    </w:tbl>
    <w:p w:rsidR="005933B2" w:rsidRPr="006F7BC0" w:rsidRDefault="005933B2" w:rsidP="005933B2">
      <w:pPr>
        <w:spacing w:after="0" w:line="240" w:lineRule="auto"/>
        <w:ind w:left="576"/>
        <w:contextualSpacing/>
        <w:outlineLvl w:val="0"/>
        <w:rPr>
          <w:rFonts w:ascii="Calibri" w:eastAsia="Calibri" w:hAnsi="Calibri" w:cs="Calibri"/>
          <w:b/>
          <w:sz w:val="24"/>
          <w:szCs w:val="20"/>
        </w:rPr>
      </w:pPr>
    </w:p>
    <w:p w:rsidR="00D42470" w:rsidRPr="006F7BC0" w:rsidRDefault="00D42470" w:rsidP="00987770">
      <w:pPr>
        <w:pStyle w:val="Ttulo2"/>
      </w:pPr>
      <w:bookmarkStart w:id="61" w:name="_Toc10022702"/>
      <w:r w:rsidRPr="006F7BC0">
        <w:t>Materia</w:t>
      </w:r>
      <w:r w:rsidR="00AF7BBD" w:rsidRPr="006F7BC0">
        <w:t>s</w:t>
      </w:r>
      <w:r w:rsidRPr="006F7BC0">
        <w:t xml:space="preserve"> Específica</w:t>
      </w:r>
      <w:r w:rsidR="00AF7BBD" w:rsidRPr="006F7BC0">
        <w:t>s</w:t>
      </w:r>
      <w:r w:rsidRPr="006F7BC0">
        <w:t xml:space="preserve"> Objeto de la Fiscalización Ambiental</w:t>
      </w:r>
      <w:bookmarkEnd w:id="50"/>
      <w:bookmarkEnd w:id="51"/>
      <w:bookmarkEnd w:id="52"/>
      <w:bookmarkEnd w:id="53"/>
      <w:bookmarkEnd w:id="54"/>
      <w:bookmarkEnd w:id="55"/>
      <w:bookmarkEnd w:id="56"/>
      <w:bookmarkEnd w:id="57"/>
      <w:bookmarkEnd w:id="58"/>
      <w:bookmarkEnd w:id="59"/>
      <w:bookmarkEnd w:id="60"/>
      <w:bookmarkEnd w:id="61"/>
    </w:p>
    <w:p w:rsidR="00D14AAD" w:rsidRPr="006F7BC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6F7BC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AF7BBD" w:rsidRPr="006F7BC0" w:rsidRDefault="00AF7BBD" w:rsidP="00AF7BBD">
            <w:pPr>
              <w:pStyle w:val="Prrafodelista"/>
              <w:spacing w:line="276" w:lineRule="auto"/>
              <w:rPr>
                <w:rFonts w:ascii="Calibri" w:eastAsia="Times New Roman" w:hAnsi="Calibri" w:cs="Calibri"/>
                <w:sz w:val="20"/>
                <w:szCs w:val="20"/>
                <w:lang w:eastAsia="es-CL"/>
              </w:rPr>
            </w:pPr>
          </w:p>
          <w:p w:rsidR="00AF7BBD" w:rsidRPr="006F7BC0" w:rsidRDefault="00AF7BBD" w:rsidP="009508A2">
            <w:pPr>
              <w:pStyle w:val="Prrafodelista"/>
              <w:numPr>
                <w:ilvl w:val="0"/>
                <w:numId w:val="5"/>
              </w:numPr>
              <w:spacing w:line="276" w:lineRule="auto"/>
              <w:rPr>
                <w:rFonts w:ascii="Calibri" w:eastAsia="Times New Roman" w:hAnsi="Calibri" w:cs="Calibri"/>
                <w:sz w:val="20"/>
                <w:szCs w:val="20"/>
                <w:lang w:eastAsia="es-CL"/>
              </w:rPr>
            </w:pPr>
            <w:r w:rsidRPr="006F7BC0">
              <w:rPr>
                <w:rFonts w:ascii="Calibri" w:eastAsia="Times New Roman" w:hAnsi="Calibri" w:cs="Calibri"/>
                <w:sz w:val="20"/>
                <w:szCs w:val="20"/>
                <w:lang w:eastAsia="es-CL"/>
              </w:rPr>
              <w:t>Manejo de la planta de tratamiento de RILes.</w:t>
            </w:r>
          </w:p>
          <w:p w:rsidR="00AF7BBD" w:rsidRPr="006F7BC0" w:rsidRDefault="00AF7BBD" w:rsidP="009508A2">
            <w:pPr>
              <w:pStyle w:val="Prrafodelista"/>
              <w:numPr>
                <w:ilvl w:val="0"/>
                <w:numId w:val="5"/>
              </w:numPr>
              <w:spacing w:line="276" w:lineRule="auto"/>
              <w:rPr>
                <w:rFonts w:ascii="Calibri" w:eastAsia="Times New Roman" w:hAnsi="Calibri" w:cs="Calibri"/>
                <w:sz w:val="20"/>
                <w:szCs w:val="20"/>
                <w:lang w:eastAsia="es-CL"/>
              </w:rPr>
            </w:pPr>
            <w:r w:rsidRPr="006F7BC0">
              <w:rPr>
                <w:rFonts w:ascii="Calibri" w:eastAsia="Times New Roman" w:hAnsi="Calibri" w:cs="Calibri"/>
                <w:sz w:val="20"/>
                <w:szCs w:val="20"/>
                <w:lang w:eastAsia="es-CL"/>
              </w:rPr>
              <w:t xml:space="preserve">Cumplimiento del plan de riego. </w:t>
            </w:r>
          </w:p>
          <w:p w:rsidR="00AF7BBD" w:rsidRPr="006F7BC0" w:rsidRDefault="00AF7BBD" w:rsidP="009508A2">
            <w:pPr>
              <w:pStyle w:val="Prrafodelista"/>
              <w:numPr>
                <w:ilvl w:val="0"/>
                <w:numId w:val="5"/>
              </w:numPr>
              <w:spacing w:line="276" w:lineRule="auto"/>
              <w:rPr>
                <w:rFonts w:ascii="Calibri" w:eastAsia="Times New Roman" w:hAnsi="Calibri" w:cs="Calibri"/>
                <w:sz w:val="20"/>
                <w:szCs w:val="20"/>
                <w:lang w:eastAsia="es-CL"/>
              </w:rPr>
            </w:pPr>
            <w:r w:rsidRPr="006F7BC0">
              <w:rPr>
                <w:rFonts w:ascii="Calibri" w:eastAsia="Times New Roman" w:hAnsi="Calibri" w:cs="Calibri"/>
                <w:sz w:val="20"/>
                <w:szCs w:val="20"/>
                <w:lang w:eastAsia="es-CL"/>
              </w:rPr>
              <w:t xml:space="preserve">Manejo de residuos orgánicos. </w:t>
            </w:r>
          </w:p>
          <w:p w:rsidR="00AF7BBD" w:rsidRPr="006F7BC0" w:rsidRDefault="00AF7BBD" w:rsidP="009508A2">
            <w:pPr>
              <w:pStyle w:val="Prrafodelista"/>
              <w:numPr>
                <w:ilvl w:val="0"/>
                <w:numId w:val="5"/>
              </w:numPr>
              <w:spacing w:line="276" w:lineRule="auto"/>
              <w:rPr>
                <w:rFonts w:ascii="Calibri" w:eastAsia="Times New Roman" w:hAnsi="Calibri" w:cs="Calibri"/>
                <w:sz w:val="20"/>
                <w:szCs w:val="20"/>
                <w:lang w:eastAsia="es-CL"/>
              </w:rPr>
            </w:pPr>
            <w:r w:rsidRPr="006F7BC0">
              <w:rPr>
                <w:rFonts w:ascii="Calibri" w:eastAsia="Times New Roman" w:hAnsi="Calibri" w:cs="Calibri"/>
                <w:sz w:val="20"/>
                <w:szCs w:val="20"/>
                <w:lang w:eastAsia="es-CL"/>
              </w:rPr>
              <w:t>Calidad del efluente.</w:t>
            </w:r>
          </w:p>
          <w:p w:rsidR="00D42470" w:rsidRPr="006F7BC0" w:rsidRDefault="00D42470" w:rsidP="00D42470">
            <w:pPr>
              <w:spacing w:after="0" w:line="276" w:lineRule="auto"/>
              <w:jc w:val="both"/>
              <w:rPr>
                <w:rFonts w:ascii="Calibri" w:eastAsia="Times New Roman" w:hAnsi="Calibri" w:cs="Calibri"/>
                <w:color w:val="FF0000"/>
                <w:sz w:val="16"/>
                <w:szCs w:val="16"/>
                <w:lang w:eastAsia="es-CL"/>
              </w:rPr>
            </w:pPr>
          </w:p>
        </w:tc>
      </w:tr>
    </w:tbl>
    <w:p w:rsidR="005933B2" w:rsidRPr="006F7BC0" w:rsidRDefault="005933B2" w:rsidP="00D42470">
      <w:pPr>
        <w:spacing w:after="0" w:line="240" w:lineRule="auto"/>
        <w:jc w:val="both"/>
        <w:rPr>
          <w:rFonts w:ascii="Calibri" w:eastAsia="Calibri" w:hAnsi="Calibri" w:cs="Times New Roman"/>
        </w:rPr>
      </w:pPr>
    </w:p>
    <w:p w:rsidR="00AF7BBD" w:rsidRPr="006F7BC0" w:rsidRDefault="00D42470" w:rsidP="00AF7BBD">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10022703"/>
      <w:r w:rsidRPr="006F7BC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AF7BBD" w:rsidRPr="006F7BC0" w:rsidRDefault="00AF7BBD" w:rsidP="00AF7BBD"/>
    <w:p w:rsidR="00AF7BBD" w:rsidRPr="006F7BC0" w:rsidRDefault="00D42470" w:rsidP="00AF7BBD">
      <w:pPr>
        <w:pStyle w:val="Ttulo3"/>
        <w:spacing w:line="240" w:lineRule="auto"/>
        <w:contextualSpacing/>
        <w:jc w:val="both"/>
        <w:rPr>
          <w:rFonts w:asciiTheme="minorHAnsi" w:hAnsiTheme="minorHAnsi"/>
        </w:rPr>
      </w:pPr>
      <w:bookmarkStart w:id="84" w:name="_Toc449085414"/>
      <w:bookmarkStart w:id="85" w:name="_Toc10022704"/>
      <w:r w:rsidRPr="006F7BC0">
        <w:rPr>
          <w:rFonts w:asciiTheme="minorHAnsi" w:hAnsiTheme="minorHAnsi"/>
        </w:rPr>
        <w:t>Ejecución de la inspección</w:t>
      </w: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bookmarkEnd w:id="76"/>
      <w:bookmarkEnd w:id="77"/>
      <w:bookmarkEnd w:id="78"/>
      <w:bookmarkEnd w:id="79"/>
      <w:bookmarkEnd w:id="80"/>
      <w:bookmarkEnd w:id="81"/>
      <w:bookmarkEnd w:id="82"/>
      <w:bookmarkEnd w:id="83"/>
      <w:bookmarkEnd w:id="84"/>
      <w:r w:rsidR="00AF7BBD" w:rsidRPr="006F7BC0">
        <w:rPr>
          <w:rFonts w:asciiTheme="minorHAnsi" w:hAnsiTheme="minorHAnsi"/>
        </w:rPr>
        <w:t xml:space="preserve"> (Anexo 1)</w:t>
      </w:r>
      <w:bookmarkEnd w:id="85"/>
    </w:p>
    <w:p w:rsidR="00AF7BBD" w:rsidRPr="006F7BC0" w:rsidRDefault="00AF7BBD" w:rsidP="005933B2">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AF7BBD" w:rsidRPr="006F7BC0" w:rsidTr="009D0133">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AF7BBD" w:rsidRPr="006F7BC0" w:rsidRDefault="00AF7BBD" w:rsidP="009D0133">
            <w:pPr>
              <w:spacing w:after="0" w:line="0" w:lineRule="atLeast"/>
              <w:rPr>
                <w:rFonts w:ascii="Calibri" w:eastAsia="Calibri" w:hAnsi="Calibri" w:cs="Times New Roman"/>
                <w:b/>
                <w:sz w:val="20"/>
                <w:szCs w:val="20"/>
              </w:rPr>
            </w:pPr>
            <w:r w:rsidRPr="006F7BC0">
              <w:rPr>
                <w:rFonts w:ascii="Calibri" w:eastAsia="Calibri" w:hAnsi="Calibri" w:cs="Times New Roman"/>
                <w:b/>
                <w:sz w:val="20"/>
                <w:szCs w:val="20"/>
              </w:rPr>
              <w:t>Existió oposición al ingreso:</w:t>
            </w:r>
            <w:r w:rsidRPr="006F7BC0">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AF7BBD" w:rsidRPr="006F7BC0" w:rsidRDefault="00AF7BBD" w:rsidP="009D0133">
            <w:pPr>
              <w:spacing w:after="0" w:line="0" w:lineRule="atLeast"/>
              <w:rPr>
                <w:rFonts w:ascii="Calibri" w:eastAsia="Calibri" w:hAnsi="Calibri" w:cs="Times New Roman"/>
                <w:b/>
                <w:sz w:val="20"/>
                <w:szCs w:val="20"/>
              </w:rPr>
            </w:pPr>
            <w:r w:rsidRPr="006F7BC0">
              <w:rPr>
                <w:rFonts w:ascii="Calibri" w:eastAsia="Calibri" w:hAnsi="Calibri" w:cs="Times New Roman"/>
                <w:b/>
                <w:sz w:val="20"/>
                <w:szCs w:val="20"/>
              </w:rPr>
              <w:t xml:space="preserve">Existió auxilio de fuerza pública: </w:t>
            </w:r>
            <w:r w:rsidRPr="006F7BC0">
              <w:rPr>
                <w:rFonts w:ascii="Calibri" w:eastAsia="Calibri" w:hAnsi="Calibri" w:cs="Times New Roman"/>
                <w:sz w:val="20"/>
                <w:szCs w:val="20"/>
              </w:rPr>
              <w:t>NO.</w:t>
            </w:r>
          </w:p>
        </w:tc>
      </w:tr>
      <w:tr w:rsidR="00AF7BBD" w:rsidRPr="006F7BC0" w:rsidTr="009D0133">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AF7BBD" w:rsidRPr="006F7BC0" w:rsidRDefault="00AF7BBD" w:rsidP="009D0133">
            <w:pPr>
              <w:spacing w:after="0" w:line="0" w:lineRule="atLeast"/>
              <w:rPr>
                <w:rFonts w:ascii="Calibri" w:eastAsia="Calibri" w:hAnsi="Calibri" w:cs="Times New Roman"/>
                <w:b/>
                <w:sz w:val="20"/>
                <w:szCs w:val="20"/>
              </w:rPr>
            </w:pPr>
            <w:r w:rsidRPr="006F7BC0">
              <w:rPr>
                <w:rFonts w:ascii="Calibri" w:eastAsia="Calibri" w:hAnsi="Calibri" w:cs="Times New Roman"/>
                <w:b/>
                <w:sz w:val="20"/>
                <w:szCs w:val="20"/>
              </w:rPr>
              <w:t xml:space="preserve">Existió colaboración por parte de los fiscalizados: </w:t>
            </w:r>
            <w:r w:rsidRPr="006F7BC0">
              <w:rPr>
                <w:rFonts w:ascii="Calibri" w:eastAsia="Calibri" w:hAnsi="Calibri" w:cs="Times New Roman"/>
                <w:sz w:val="20"/>
                <w:szCs w:val="20"/>
              </w:rPr>
              <w:t xml:space="preserve">SI.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AF7BBD" w:rsidRPr="006F7BC0" w:rsidRDefault="00AF7BBD" w:rsidP="009D0133">
            <w:pPr>
              <w:spacing w:after="0" w:line="0" w:lineRule="atLeast"/>
              <w:rPr>
                <w:rFonts w:ascii="Calibri" w:eastAsia="Calibri" w:hAnsi="Calibri" w:cs="Times New Roman"/>
                <w:b/>
                <w:sz w:val="20"/>
                <w:szCs w:val="20"/>
              </w:rPr>
            </w:pPr>
            <w:r w:rsidRPr="006F7BC0">
              <w:rPr>
                <w:rFonts w:ascii="Calibri" w:eastAsia="Calibri" w:hAnsi="Calibri" w:cs="Times New Roman"/>
                <w:b/>
                <w:sz w:val="20"/>
                <w:szCs w:val="20"/>
              </w:rPr>
              <w:t xml:space="preserve">Existió trato respetuoso y deferente: </w:t>
            </w:r>
            <w:r w:rsidRPr="006F7BC0">
              <w:rPr>
                <w:rFonts w:ascii="Calibri" w:eastAsia="Calibri" w:hAnsi="Calibri" w:cs="Times New Roman"/>
                <w:sz w:val="20"/>
                <w:szCs w:val="20"/>
              </w:rPr>
              <w:t xml:space="preserve">SI. </w:t>
            </w:r>
          </w:p>
        </w:tc>
      </w:tr>
      <w:tr w:rsidR="00AF7BBD" w:rsidRPr="006F7BC0" w:rsidTr="009D0133">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AF7BBD" w:rsidRPr="006F7BC0" w:rsidRDefault="00AF7BBD" w:rsidP="009D0133">
            <w:pPr>
              <w:spacing w:after="0" w:line="0" w:lineRule="atLeast"/>
              <w:jc w:val="both"/>
              <w:rPr>
                <w:rFonts w:ascii="Calibri" w:eastAsia="Calibri" w:hAnsi="Calibri" w:cs="Times New Roman"/>
                <w:b/>
                <w:sz w:val="20"/>
                <w:szCs w:val="20"/>
              </w:rPr>
            </w:pPr>
            <w:r w:rsidRPr="006F7BC0">
              <w:rPr>
                <w:rFonts w:ascii="Calibri" w:eastAsia="Calibri" w:hAnsi="Calibri" w:cs="Times New Roman"/>
                <w:b/>
                <w:sz w:val="20"/>
                <w:szCs w:val="20"/>
              </w:rPr>
              <w:t xml:space="preserve">Observaciones: </w:t>
            </w:r>
            <w:r w:rsidRPr="006F7BC0">
              <w:rPr>
                <w:color w:val="000000" w:themeColor="text1"/>
                <w:sz w:val="20"/>
                <w:szCs w:val="20"/>
              </w:rPr>
              <w:t>Se realiz</w:t>
            </w:r>
            <w:r w:rsidR="00E17017">
              <w:rPr>
                <w:color w:val="000000" w:themeColor="text1"/>
                <w:sz w:val="20"/>
                <w:szCs w:val="20"/>
              </w:rPr>
              <w:t>aron</w:t>
            </w:r>
            <w:r w:rsidRPr="006F7BC0">
              <w:rPr>
                <w:color w:val="000000" w:themeColor="text1"/>
                <w:sz w:val="20"/>
                <w:szCs w:val="20"/>
              </w:rPr>
              <w:t xml:space="preserve"> registros fotográficos y se tomaron coordenadas UTM (WGS 84), en los puntos inspeccionados.</w:t>
            </w:r>
            <w:r w:rsidRPr="006F7BC0">
              <w:rPr>
                <w:rFonts w:ascii="Calibri" w:eastAsia="Calibri" w:hAnsi="Calibri" w:cs="Times New Roman"/>
                <w:color w:val="FF0000"/>
                <w:sz w:val="20"/>
                <w:szCs w:val="20"/>
              </w:rPr>
              <w:t xml:space="preserve"> </w:t>
            </w:r>
          </w:p>
        </w:tc>
      </w:tr>
    </w:tbl>
    <w:p w:rsidR="00AF7BBD" w:rsidRPr="006F7BC0" w:rsidRDefault="00AF7BBD" w:rsidP="005933B2">
      <w:pPr>
        <w:spacing w:after="0" w:line="240" w:lineRule="auto"/>
        <w:ind w:left="720"/>
        <w:contextualSpacing/>
        <w:jc w:val="both"/>
        <w:outlineLvl w:val="1"/>
        <w:rPr>
          <w:rFonts w:ascii="Calibri" w:eastAsia="Calibri" w:hAnsi="Calibri" w:cs="Calibri"/>
          <w:b/>
        </w:rPr>
      </w:pPr>
    </w:p>
    <w:p w:rsidR="00AF7BBD" w:rsidRPr="006F7BC0" w:rsidRDefault="00AF7BBD" w:rsidP="005933B2">
      <w:pPr>
        <w:spacing w:after="0" w:line="240" w:lineRule="auto"/>
        <w:ind w:left="720"/>
        <w:contextualSpacing/>
        <w:jc w:val="both"/>
        <w:outlineLvl w:val="1"/>
        <w:rPr>
          <w:rFonts w:ascii="Calibri" w:eastAsia="Calibri" w:hAnsi="Calibri" w:cs="Calibri"/>
          <w:b/>
        </w:rPr>
      </w:pPr>
    </w:p>
    <w:p w:rsidR="00AF7BBD" w:rsidRPr="006F7BC0" w:rsidRDefault="00AF7BBD" w:rsidP="005933B2">
      <w:pPr>
        <w:spacing w:after="0" w:line="240" w:lineRule="auto"/>
        <w:ind w:left="720"/>
        <w:contextualSpacing/>
        <w:jc w:val="both"/>
        <w:outlineLvl w:val="1"/>
        <w:rPr>
          <w:rFonts w:ascii="Calibri" w:eastAsia="Calibri" w:hAnsi="Calibri" w:cs="Calibri"/>
          <w:b/>
        </w:rPr>
      </w:pPr>
    </w:p>
    <w:p w:rsidR="00AF7BBD" w:rsidRPr="006F7BC0" w:rsidRDefault="00AF7BBD" w:rsidP="005933B2">
      <w:pPr>
        <w:spacing w:after="0" w:line="240" w:lineRule="auto"/>
        <w:ind w:left="720"/>
        <w:contextualSpacing/>
        <w:jc w:val="both"/>
        <w:outlineLvl w:val="1"/>
        <w:rPr>
          <w:rFonts w:ascii="Calibri" w:eastAsia="Calibri" w:hAnsi="Calibri" w:cs="Calibri"/>
          <w:b/>
        </w:rPr>
      </w:pPr>
    </w:p>
    <w:p w:rsidR="00AF7BBD" w:rsidRPr="006F7BC0" w:rsidRDefault="00AF7BBD" w:rsidP="005933B2">
      <w:pPr>
        <w:spacing w:after="0" w:line="240" w:lineRule="auto"/>
        <w:ind w:left="720"/>
        <w:contextualSpacing/>
        <w:jc w:val="both"/>
        <w:outlineLvl w:val="1"/>
        <w:rPr>
          <w:rFonts w:ascii="Calibri" w:eastAsia="Calibri" w:hAnsi="Calibri" w:cs="Calibri"/>
          <w:b/>
        </w:rPr>
      </w:pPr>
    </w:p>
    <w:p w:rsidR="00AF7BBD" w:rsidRPr="006F7BC0" w:rsidRDefault="00AF7BBD" w:rsidP="005933B2">
      <w:pPr>
        <w:spacing w:after="0" w:line="240" w:lineRule="auto"/>
        <w:ind w:left="720"/>
        <w:contextualSpacing/>
        <w:jc w:val="both"/>
        <w:outlineLvl w:val="1"/>
        <w:rPr>
          <w:rFonts w:ascii="Calibri" w:eastAsia="Calibri" w:hAnsi="Calibri" w:cs="Calibri"/>
          <w:b/>
        </w:rPr>
      </w:pPr>
    </w:p>
    <w:p w:rsidR="00AF7BBD" w:rsidRPr="006F7BC0" w:rsidRDefault="00AF7BBD" w:rsidP="005933B2">
      <w:pPr>
        <w:spacing w:after="0" w:line="240" w:lineRule="auto"/>
        <w:ind w:left="720"/>
        <w:contextualSpacing/>
        <w:jc w:val="both"/>
        <w:outlineLvl w:val="1"/>
        <w:rPr>
          <w:rFonts w:ascii="Calibri" w:eastAsia="Calibri" w:hAnsi="Calibri" w:cs="Calibri"/>
          <w:b/>
        </w:rPr>
      </w:pPr>
    </w:p>
    <w:p w:rsidR="00AF7BBD" w:rsidRPr="006F7BC0" w:rsidRDefault="00AF7BBD" w:rsidP="005933B2">
      <w:pPr>
        <w:spacing w:after="0" w:line="240" w:lineRule="auto"/>
        <w:ind w:left="720"/>
        <w:contextualSpacing/>
        <w:jc w:val="both"/>
        <w:outlineLvl w:val="1"/>
        <w:rPr>
          <w:rFonts w:ascii="Calibri" w:eastAsia="Calibri" w:hAnsi="Calibri" w:cs="Calibri"/>
          <w:b/>
        </w:rPr>
      </w:pPr>
    </w:p>
    <w:p w:rsidR="00D42470" w:rsidRPr="006F7BC0" w:rsidRDefault="00D42470" w:rsidP="00EF1051">
      <w:pPr>
        <w:pStyle w:val="Ttulo3"/>
        <w:rPr>
          <w:rFonts w:asciiTheme="minorHAnsi" w:eastAsia="Calibri" w:hAnsiTheme="minorHAnsi"/>
        </w:rPr>
      </w:pPr>
      <w:bookmarkStart w:id="97" w:name="_Toc10022705"/>
      <w:r w:rsidRPr="006F7BC0">
        <w:rPr>
          <w:rFonts w:asciiTheme="minorHAnsi" w:eastAsia="Calibri" w:hAnsiTheme="minorHAnsi"/>
        </w:rPr>
        <w:lastRenderedPageBreak/>
        <w:t>Esquema de recorrido</w:t>
      </w:r>
      <w:bookmarkEnd w:id="86"/>
      <w:bookmarkEnd w:id="87"/>
      <w:bookmarkEnd w:id="88"/>
      <w:bookmarkEnd w:id="89"/>
      <w:bookmarkEnd w:id="90"/>
      <w:bookmarkEnd w:id="97"/>
    </w:p>
    <w:p w:rsidR="00D42470" w:rsidRPr="006F7BC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6F7BC0" w:rsidTr="0031512B">
        <w:tc>
          <w:tcPr>
            <w:tcW w:w="5000" w:type="pct"/>
          </w:tcPr>
          <w:p w:rsidR="00D42470" w:rsidRPr="006F7BC0" w:rsidRDefault="00D42470" w:rsidP="00D42470"/>
          <w:p w:rsidR="00D42470" w:rsidRPr="006F7BC0" w:rsidRDefault="00EE33B1" w:rsidP="00EE33B1">
            <w:pPr>
              <w:jc w:val="center"/>
            </w:pPr>
            <w:r w:rsidRPr="006F7BC0">
              <w:rPr>
                <w:noProof/>
              </w:rPr>
              <w:drawing>
                <wp:inline distT="0" distB="0" distL="0" distR="0" wp14:anchorId="0945F8EF">
                  <wp:extent cx="6332220" cy="38404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rsidR="00D42470" w:rsidRPr="006F7BC0" w:rsidRDefault="00D42470" w:rsidP="00EE33B1"/>
        </w:tc>
      </w:tr>
    </w:tbl>
    <w:p w:rsidR="007C671F" w:rsidRPr="006F7BC0" w:rsidRDefault="007C671F" w:rsidP="00D42470"/>
    <w:p w:rsidR="00D42470" w:rsidRPr="006F7BC0" w:rsidRDefault="00D42470" w:rsidP="00EF1051">
      <w:pPr>
        <w:pStyle w:val="Ttulo3"/>
        <w:rPr>
          <w:rFonts w:asciiTheme="minorHAnsi" w:hAnsiTheme="minorHAnsi"/>
        </w:rPr>
      </w:pPr>
      <w:bookmarkStart w:id="98" w:name="_Toc390184275"/>
      <w:bookmarkStart w:id="99" w:name="_Toc390360006"/>
      <w:bookmarkStart w:id="100" w:name="_Toc390777027"/>
      <w:bookmarkStart w:id="101" w:name="_Toc447875238"/>
      <w:bookmarkStart w:id="102" w:name="_Toc449085416"/>
      <w:bookmarkStart w:id="103" w:name="_Toc10022706"/>
      <w:r w:rsidRPr="006F7BC0">
        <w:rPr>
          <w:rFonts w:asciiTheme="minorHAnsi" w:hAnsiTheme="minorHAnsi"/>
        </w:rPr>
        <w:t>Detalle del Recorrido de la Inspección</w:t>
      </w:r>
      <w:bookmarkEnd w:id="91"/>
      <w:bookmarkEnd w:id="92"/>
      <w:bookmarkEnd w:id="93"/>
      <w:bookmarkEnd w:id="94"/>
      <w:bookmarkEnd w:id="95"/>
      <w:bookmarkEnd w:id="96"/>
      <w:bookmarkEnd w:id="98"/>
      <w:bookmarkEnd w:id="99"/>
      <w:bookmarkEnd w:id="100"/>
      <w:bookmarkEnd w:id="101"/>
      <w:bookmarkEnd w:id="102"/>
      <w:bookmarkEnd w:id="103"/>
    </w:p>
    <w:p w:rsidR="00C1005C" w:rsidRPr="006F7BC0" w:rsidRDefault="00C1005C" w:rsidP="00C1005C"/>
    <w:p w:rsidR="00863EE2" w:rsidRPr="006F7BC0" w:rsidRDefault="00141993" w:rsidP="00987770">
      <w:pPr>
        <w:pStyle w:val="Ttulo4"/>
      </w:pPr>
      <w:r>
        <w:t>D</w:t>
      </w:r>
      <w:r w:rsidR="00863EE2" w:rsidRPr="006F7BC0">
        <w:t>ía de inspección</w:t>
      </w:r>
      <w:r w:rsidR="006B03F9" w:rsidRPr="006F7BC0">
        <w:t xml:space="preserve"> (</w:t>
      </w:r>
      <w:r w:rsidR="00AF7BBD" w:rsidRPr="006F7BC0">
        <w:t>08</w:t>
      </w:r>
      <w:r w:rsidR="006B03F9" w:rsidRPr="006F7BC0">
        <w:t>/</w:t>
      </w:r>
      <w:r w:rsidR="00AF7BBD" w:rsidRPr="006F7BC0">
        <w:t>05</w:t>
      </w:r>
      <w:r w:rsidR="006B03F9" w:rsidRPr="006F7BC0">
        <w:t>/</w:t>
      </w:r>
      <w:r w:rsidR="00AF7BBD" w:rsidRPr="006F7BC0">
        <w:t>2019</w:t>
      </w:r>
      <w:r w:rsidR="006B03F9" w:rsidRPr="006F7BC0">
        <w:t>)</w:t>
      </w:r>
      <w:r w:rsidR="00863EE2" w:rsidRPr="006F7BC0">
        <w:t xml:space="preserve"> </w:t>
      </w:r>
    </w:p>
    <w:p w:rsidR="00EF1051" w:rsidRPr="006F7BC0" w:rsidRDefault="00EF1051" w:rsidP="00EF105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6F7BC0" w:rsidTr="007C671F">
        <w:trPr>
          <w:trHeight w:val="587"/>
          <w:tblHeader/>
          <w:jc w:val="center"/>
        </w:trPr>
        <w:tc>
          <w:tcPr>
            <w:tcW w:w="924" w:type="pct"/>
            <w:shd w:val="clear" w:color="auto" w:fill="D9D9D9"/>
            <w:vAlign w:val="center"/>
          </w:tcPr>
          <w:p w:rsidR="00863EE2" w:rsidRPr="006F7BC0" w:rsidRDefault="00863EE2" w:rsidP="0007552A">
            <w:pPr>
              <w:spacing w:after="0" w:line="240" w:lineRule="auto"/>
              <w:jc w:val="center"/>
              <w:rPr>
                <w:rFonts w:ascii="Calibri" w:eastAsia="Calibri" w:hAnsi="Calibri" w:cs="Calibri"/>
                <w:b/>
                <w:sz w:val="20"/>
                <w:szCs w:val="20"/>
                <w:lang w:val="es-ES_tradnl"/>
              </w:rPr>
            </w:pPr>
            <w:r w:rsidRPr="006F7BC0">
              <w:rPr>
                <w:rFonts w:ascii="Calibri" w:eastAsia="Calibri" w:hAnsi="Calibri" w:cs="Calibri"/>
                <w:b/>
                <w:sz w:val="20"/>
                <w:szCs w:val="20"/>
                <w:lang w:val="es-ES_tradnl"/>
              </w:rPr>
              <w:t>N° de estación</w:t>
            </w:r>
          </w:p>
        </w:tc>
        <w:tc>
          <w:tcPr>
            <w:tcW w:w="4076" w:type="pct"/>
            <w:shd w:val="clear" w:color="auto" w:fill="D9D9D9"/>
            <w:vAlign w:val="center"/>
          </w:tcPr>
          <w:p w:rsidR="00863EE2" w:rsidRPr="006F7BC0" w:rsidRDefault="00863EE2" w:rsidP="0007552A">
            <w:pPr>
              <w:spacing w:after="0" w:line="240" w:lineRule="auto"/>
              <w:ind w:left="57" w:right="57"/>
              <w:jc w:val="center"/>
              <w:rPr>
                <w:rFonts w:ascii="Calibri" w:eastAsia="Calibri" w:hAnsi="Calibri" w:cs="Calibri"/>
                <w:b/>
                <w:sz w:val="20"/>
                <w:szCs w:val="20"/>
              </w:rPr>
            </w:pPr>
            <w:r w:rsidRPr="006F7BC0">
              <w:rPr>
                <w:rFonts w:ascii="Calibri" w:eastAsia="Calibri" w:hAnsi="Calibri" w:cs="Calibri"/>
                <w:b/>
                <w:sz w:val="20"/>
                <w:szCs w:val="20"/>
              </w:rPr>
              <w:t xml:space="preserve">Nombre/Descripción de estación  </w:t>
            </w:r>
          </w:p>
        </w:tc>
      </w:tr>
      <w:tr w:rsidR="007C671F" w:rsidRPr="006F7BC0" w:rsidTr="007C671F">
        <w:trPr>
          <w:trHeight w:val="128"/>
          <w:jc w:val="center"/>
        </w:trPr>
        <w:tc>
          <w:tcPr>
            <w:tcW w:w="924" w:type="pct"/>
            <w:noWrap/>
            <w:vAlign w:val="center"/>
            <w:hideMark/>
          </w:tcPr>
          <w:p w:rsidR="007C671F" w:rsidRPr="006F7BC0" w:rsidRDefault="007C671F" w:rsidP="007C671F">
            <w:pPr>
              <w:spacing w:after="0" w:line="240" w:lineRule="auto"/>
              <w:jc w:val="center"/>
              <w:rPr>
                <w:rFonts w:ascii="Calibri" w:eastAsia="Times New Roman" w:hAnsi="Calibri" w:cs="Calibri"/>
                <w:sz w:val="20"/>
                <w:szCs w:val="20"/>
                <w:lang w:val="es-ES_tradnl" w:eastAsia="es-CL"/>
              </w:rPr>
            </w:pPr>
            <w:r w:rsidRPr="006F7BC0">
              <w:rPr>
                <w:rFonts w:ascii="Calibri" w:eastAsia="Times New Roman" w:hAnsi="Calibri" w:cs="Calibri"/>
                <w:sz w:val="20"/>
                <w:szCs w:val="20"/>
                <w:lang w:val="es-ES_tradnl" w:eastAsia="es-CL"/>
              </w:rPr>
              <w:t>1</w:t>
            </w:r>
          </w:p>
        </w:tc>
        <w:tc>
          <w:tcPr>
            <w:tcW w:w="4076" w:type="pct"/>
            <w:vAlign w:val="center"/>
          </w:tcPr>
          <w:p w:rsidR="007C671F" w:rsidRPr="006F7BC0" w:rsidRDefault="007C671F" w:rsidP="007C671F">
            <w:pPr>
              <w:jc w:val="both"/>
              <w:rPr>
                <w:rFonts w:ascii="Calibri" w:eastAsia="Times New Roman" w:hAnsi="Calibri" w:cs="Calibri"/>
                <w:color w:val="000000"/>
                <w:sz w:val="20"/>
                <w:szCs w:val="20"/>
              </w:rPr>
            </w:pPr>
            <w:r w:rsidRPr="006F7BC0">
              <w:rPr>
                <w:rFonts w:ascii="Calibri" w:eastAsia="Times New Roman" w:hAnsi="Calibri" w:cs="Calibri"/>
                <w:color w:val="000000"/>
                <w:sz w:val="20"/>
                <w:szCs w:val="20"/>
                <w:lang w:eastAsia="es-CL"/>
              </w:rPr>
              <w:t xml:space="preserve">Bodega de vinos. </w:t>
            </w:r>
          </w:p>
        </w:tc>
      </w:tr>
      <w:tr w:rsidR="007C671F" w:rsidRPr="006F7BC0" w:rsidTr="007C671F">
        <w:trPr>
          <w:trHeight w:val="159"/>
          <w:jc w:val="center"/>
        </w:trPr>
        <w:tc>
          <w:tcPr>
            <w:tcW w:w="924" w:type="pct"/>
            <w:noWrap/>
            <w:vAlign w:val="center"/>
          </w:tcPr>
          <w:p w:rsidR="007C671F" w:rsidRPr="006F7BC0" w:rsidRDefault="007C671F" w:rsidP="007C671F">
            <w:pPr>
              <w:spacing w:after="0" w:line="240" w:lineRule="auto"/>
              <w:jc w:val="center"/>
              <w:rPr>
                <w:rFonts w:ascii="Calibri" w:eastAsia="Times New Roman" w:hAnsi="Calibri" w:cs="Calibri"/>
                <w:sz w:val="20"/>
                <w:szCs w:val="20"/>
                <w:lang w:val="es-ES_tradnl" w:eastAsia="es-CL"/>
              </w:rPr>
            </w:pPr>
            <w:r w:rsidRPr="006F7BC0">
              <w:rPr>
                <w:rFonts w:ascii="Calibri" w:eastAsia="Times New Roman" w:hAnsi="Calibri" w:cs="Calibri"/>
                <w:sz w:val="20"/>
                <w:szCs w:val="20"/>
                <w:lang w:val="es-ES_tradnl" w:eastAsia="es-CL"/>
              </w:rPr>
              <w:t>2</w:t>
            </w:r>
          </w:p>
        </w:tc>
        <w:tc>
          <w:tcPr>
            <w:tcW w:w="4076" w:type="pct"/>
            <w:vAlign w:val="center"/>
          </w:tcPr>
          <w:p w:rsidR="007C671F" w:rsidRPr="006F7BC0" w:rsidRDefault="007C671F" w:rsidP="007C671F">
            <w:pPr>
              <w:jc w:val="both"/>
              <w:rPr>
                <w:rFonts w:ascii="Calibri" w:eastAsia="Times New Roman" w:hAnsi="Calibri" w:cs="Calibri"/>
                <w:color w:val="000000"/>
                <w:sz w:val="20"/>
                <w:szCs w:val="20"/>
              </w:rPr>
            </w:pPr>
            <w:r w:rsidRPr="006F7BC0">
              <w:rPr>
                <w:rFonts w:ascii="Calibri" w:eastAsia="Times New Roman" w:hAnsi="Calibri" w:cs="Calibri"/>
                <w:color w:val="000000"/>
                <w:sz w:val="20"/>
                <w:szCs w:val="20"/>
                <w:lang w:eastAsia="es-CL"/>
              </w:rPr>
              <w:t xml:space="preserve">Planta de tratamiento de RILes. </w:t>
            </w:r>
          </w:p>
        </w:tc>
      </w:tr>
      <w:tr w:rsidR="007C671F" w:rsidRPr="006F7BC0" w:rsidTr="007C671F">
        <w:trPr>
          <w:trHeight w:val="64"/>
          <w:jc w:val="center"/>
        </w:trPr>
        <w:tc>
          <w:tcPr>
            <w:tcW w:w="924" w:type="pct"/>
            <w:noWrap/>
            <w:vAlign w:val="center"/>
          </w:tcPr>
          <w:p w:rsidR="007C671F" w:rsidRPr="006F7BC0" w:rsidRDefault="007C671F" w:rsidP="007C671F">
            <w:pPr>
              <w:spacing w:after="0" w:line="240" w:lineRule="auto"/>
              <w:jc w:val="center"/>
              <w:rPr>
                <w:rFonts w:ascii="Calibri" w:eastAsia="Times New Roman" w:hAnsi="Calibri" w:cs="Calibri"/>
                <w:sz w:val="20"/>
                <w:szCs w:val="20"/>
                <w:lang w:val="es-ES_tradnl" w:eastAsia="es-CL"/>
              </w:rPr>
            </w:pPr>
            <w:r w:rsidRPr="006F7BC0">
              <w:rPr>
                <w:rFonts w:ascii="Calibri" w:eastAsia="Times New Roman" w:hAnsi="Calibri" w:cs="Calibri"/>
                <w:sz w:val="20"/>
                <w:szCs w:val="20"/>
                <w:lang w:val="es-ES_tradnl" w:eastAsia="es-CL"/>
              </w:rPr>
              <w:t>3</w:t>
            </w:r>
          </w:p>
        </w:tc>
        <w:tc>
          <w:tcPr>
            <w:tcW w:w="4076" w:type="pct"/>
            <w:vAlign w:val="center"/>
          </w:tcPr>
          <w:p w:rsidR="007C671F" w:rsidRPr="006F7BC0" w:rsidRDefault="007C671F" w:rsidP="007C671F">
            <w:pPr>
              <w:jc w:val="both"/>
              <w:rPr>
                <w:rFonts w:ascii="Calibri" w:eastAsia="Times New Roman" w:hAnsi="Calibri" w:cs="Calibri"/>
                <w:color w:val="000000"/>
                <w:sz w:val="20"/>
                <w:szCs w:val="20"/>
              </w:rPr>
            </w:pPr>
            <w:r w:rsidRPr="006F7BC0">
              <w:rPr>
                <w:rFonts w:ascii="Calibri" w:eastAsia="Times New Roman" w:hAnsi="Calibri" w:cs="Calibri"/>
                <w:color w:val="000000"/>
                <w:sz w:val="20"/>
                <w:szCs w:val="20"/>
                <w:lang w:eastAsia="es-CL"/>
              </w:rPr>
              <w:t xml:space="preserve">Piscina acumuladora de RILes. </w:t>
            </w:r>
          </w:p>
        </w:tc>
      </w:tr>
      <w:tr w:rsidR="007C671F" w:rsidRPr="006F7BC0" w:rsidTr="007C671F">
        <w:trPr>
          <w:trHeight w:val="64"/>
          <w:jc w:val="center"/>
        </w:trPr>
        <w:tc>
          <w:tcPr>
            <w:tcW w:w="924" w:type="pct"/>
            <w:noWrap/>
            <w:vAlign w:val="center"/>
          </w:tcPr>
          <w:p w:rsidR="007C671F" w:rsidRPr="006F7BC0" w:rsidRDefault="007C671F" w:rsidP="007C671F">
            <w:pPr>
              <w:spacing w:after="0" w:line="240" w:lineRule="auto"/>
              <w:jc w:val="center"/>
              <w:rPr>
                <w:rFonts w:ascii="Calibri" w:eastAsia="Times New Roman" w:hAnsi="Calibri" w:cs="Calibri"/>
                <w:sz w:val="20"/>
                <w:szCs w:val="20"/>
                <w:lang w:val="es-ES_tradnl" w:eastAsia="es-CL"/>
              </w:rPr>
            </w:pPr>
            <w:r w:rsidRPr="006F7BC0">
              <w:rPr>
                <w:rFonts w:ascii="Calibri" w:eastAsia="Times New Roman" w:hAnsi="Calibri" w:cs="Calibri"/>
                <w:sz w:val="20"/>
                <w:szCs w:val="20"/>
                <w:lang w:val="es-ES_tradnl" w:eastAsia="es-CL"/>
              </w:rPr>
              <w:t>4</w:t>
            </w:r>
          </w:p>
        </w:tc>
        <w:tc>
          <w:tcPr>
            <w:tcW w:w="4076" w:type="pct"/>
            <w:vAlign w:val="center"/>
          </w:tcPr>
          <w:p w:rsidR="007C671F" w:rsidRPr="006F7BC0" w:rsidRDefault="007C671F" w:rsidP="007C671F">
            <w:pPr>
              <w:jc w:val="both"/>
              <w:rPr>
                <w:rFonts w:ascii="Calibri" w:eastAsia="Times New Roman" w:hAnsi="Calibri" w:cs="Calibri"/>
                <w:color w:val="000000"/>
                <w:sz w:val="20"/>
                <w:szCs w:val="20"/>
              </w:rPr>
            </w:pPr>
            <w:r w:rsidRPr="006F7BC0">
              <w:rPr>
                <w:rFonts w:ascii="Calibri" w:eastAsia="Times New Roman" w:hAnsi="Calibri" w:cs="Calibri"/>
                <w:color w:val="000000"/>
                <w:sz w:val="20"/>
                <w:szCs w:val="20"/>
                <w:lang w:eastAsia="es-CL"/>
              </w:rPr>
              <w:t>Sector de riego.</w:t>
            </w:r>
          </w:p>
        </w:tc>
      </w:tr>
      <w:tr w:rsidR="007C671F" w:rsidRPr="006F7BC0" w:rsidTr="007C671F">
        <w:trPr>
          <w:trHeight w:val="64"/>
          <w:jc w:val="center"/>
        </w:trPr>
        <w:tc>
          <w:tcPr>
            <w:tcW w:w="924" w:type="pct"/>
            <w:noWrap/>
            <w:vAlign w:val="center"/>
          </w:tcPr>
          <w:p w:rsidR="007C671F" w:rsidRPr="006F7BC0" w:rsidRDefault="007C671F" w:rsidP="007C671F">
            <w:pPr>
              <w:spacing w:after="0" w:line="240" w:lineRule="auto"/>
              <w:jc w:val="center"/>
              <w:rPr>
                <w:rFonts w:ascii="Calibri" w:eastAsia="Times New Roman" w:hAnsi="Calibri" w:cs="Calibri"/>
                <w:sz w:val="20"/>
                <w:szCs w:val="20"/>
                <w:lang w:val="es-ES_tradnl" w:eastAsia="es-CL"/>
              </w:rPr>
            </w:pPr>
            <w:r w:rsidRPr="006F7BC0">
              <w:rPr>
                <w:rFonts w:ascii="Calibri" w:eastAsia="Times New Roman" w:hAnsi="Calibri" w:cs="Calibri"/>
                <w:sz w:val="20"/>
                <w:szCs w:val="20"/>
                <w:lang w:val="es-ES_tradnl" w:eastAsia="es-CL"/>
              </w:rPr>
              <w:t>5</w:t>
            </w:r>
          </w:p>
        </w:tc>
        <w:tc>
          <w:tcPr>
            <w:tcW w:w="4076" w:type="pct"/>
            <w:vAlign w:val="center"/>
          </w:tcPr>
          <w:p w:rsidR="007C671F" w:rsidRPr="006F7BC0" w:rsidRDefault="007C671F" w:rsidP="007C671F">
            <w:pPr>
              <w:jc w:val="both"/>
              <w:rPr>
                <w:rFonts w:ascii="Calibri" w:eastAsia="Times New Roman" w:hAnsi="Calibri" w:cs="Calibri"/>
                <w:color w:val="000000"/>
                <w:sz w:val="20"/>
                <w:szCs w:val="20"/>
              </w:rPr>
            </w:pPr>
            <w:r w:rsidRPr="006F7BC0">
              <w:rPr>
                <w:rFonts w:ascii="Calibri" w:eastAsia="Times New Roman" w:hAnsi="Calibri" w:cs="Calibri"/>
                <w:color w:val="000000"/>
                <w:sz w:val="20"/>
                <w:szCs w:val="20"/>
                <w:lang w:eastAsia="es-CL"/>
              </w:rPr>
              <w:t>Sector de acumulación de residuos sólidos orgánicos.</w:t>
            </w:r>
          </w:p>
        </w:tc>
      </w:tr>
    </w:tbl>
    <w:p w:rsidR="00D42470" w:rsidRPr="006F7BC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rsidR="007C671F" w:rsidRPr="006F7BC0" w:rsidRDefault="007C671F" w:rsidP="007C671F">
      <w:pPr>
        <w:jc w:val="both"/>
        <w:rPr>
          <w:rFonts w:ascii="Calibri" w:eastAsia="Times New Roman" w:hAnsi="Calibri" w:cs="Calibri"/>
          <w:color w:val="000000"/>
          <w:sz w:val="20"/>
          <w:szCs w:val="20"/>
          <w:u w:val="single"/>
          <w:lang w:eastAsia="es-CL"/>
        </w:rPr>
      </w:pPr>
    </w:p>
    <w:p w:rsidR="007C671F" w:rsidRPr="006F7BC0" w:rsidRDefault="007C671F"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7C671F" w:rsidRPr="006F7BC0" w:rsidSect="000A28D4">
          <w:type w:val="nextColumn"/>
          <w:pgSz w:w="12240" w:h="15840" w:code="1"/>
          <w:pgMar w:top="1134" w:right="1134" w:bottom="1134" w:left="1134" w:header="708" w:footer="708" w:gutter="0"/>
          <w:cols w:space="708"/>
          <w:docGrid w:linePitch="360"/>
        </w:sectPr>
      </w:pPr>
    </w:p>
    <w:p w:rsidR="00D42470" w:rsidRPr="006F7BC0" w:rsidRDefault="00D42470" w:rsidP="00F03CD4">
      <w:pPr>
        <w:pStyle w:val="Ttulo2"/>
      </w:pPr>
      <w:bookmarkStart w:id="111" w:name="_Toc449085417"/>
      <w:bookmarkStart w:id="112" w:name="_Toc10022707"/>
      <w:bookmarkEnd w:id="104"/>
      <w:bookmarkEnd w:id="105"/>
      <w:bookmarkEnd w:id="106"/>
      <w:bookmarkEnd w:id="107"/>
      <w:bookmarkEnd w:id="108"/>
      <w:r w:rsidRPr="006F7BC0">
        <w:lastRenderedPageBreak/>
        <w:t>Revisión Documental</w:t>
      </w:r>
      <w:bookmarkEnd w:id="111"/>
      <w:bookmarkEnd w:id="112"/>
    </w:p>
    <w:p w:rsidR="00F03CD4" w:rsidRPr="006F7BC0" w:rsidRDefault="00F03CD4" w:rsidP="00F03CD4"/>
    <w:p w:rsidR="00D42470" w:rsidRPr="006F7BC0" w:rsidRDefault="00D42470" w:rsidP="00D42470">
      <w:pPr>
        <w:pStyle w:val="Ttulo3"/>
        <w:rPr>
          <w:rFonts w:asciiTheme="minorHAnsi" w:eastAsia="Calibri" w:hAnsiTheme="minorHAnsi"/>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10022708"/>
      <w:r w:rsidRPr="006F7BC0">
        <w:rPr>
          <w:rFonts w:asciiTheme="minorHAnsi" w:eastAsia="Calibri" w:hAnsiTheme="minorHAnsi"/>
        </w:rPr>
        <w:t>Documentos Revisados</w:t>
      </w:r>
      <w:bookmarkEnd w:id="109"/>
      <w:bookmarkEnd w:id="110"/>
      <w:bookmarkEnd w:id="113"/>
      <w:bookmarkEnd w:id="114"/>
      <w:bookmarkEnd w:id="115"/>
      <w:bookmarkEnd w:id="116"/>
      <w:bookmarkEnd w:id="117"/>
      <w:bookmarkEnd w:id="118"/>
      <w:bookmarkEnd w:id="119"/>
    </w:p>
    <w:p w:rsidR="00AF7BBD" w:rsidRPr="006F7BC0" w:rsidRDefault="00AF7BBD" w:rsidP="00AF7BBD"/>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4"/>
        <w:gridCol w:w="4842"/>
      </w:tblGrid>
      <w:tr w:rsidR="00AF7BBD" w:rsidRPr="006F7BC0" w:rsidTr="009D0133">
        <w:trPr>
          <w:trHeight w:val="1221"/>
        </w:trPr>
        <w:tc>
          <w:tcPr>
            <w:tcW w:w="217" w:type="pct"/>
            <w:shd w:val="clear" w:color="auto" w:fill="D9D9D9"/>
            <w:vAlign w:val="center"/>
          </w:tcPr>
          <w:p w:rsidR="00AF7BBD" w:rsidRPr="006F7BC0" w:rsidRDefault="00AF7BBD" w:rsidP="009D0133">
            <w:pPr>
              <w:spacing w:after="0" w:line="240" w:lineRule="auto"/>
              <w:jc w:val="center"/>
              <w:rPr>
                <w:rFonts w:ascii="Calibri" w:eastAsia="Calibri" w:hAnsi="Calibri" w:cs="Times New Roman"/>
                <w:b/>
                <w:bCs/>
                <w:sz w:val="20"/>
                <w:szCs w:val="20"/>
                <w:lang w:val="es-ES" w:eastAsia="es-ES"/>
              </w:rPr>
            </w:pPr>
            <w:r w:rsidRPr="006F7BC0">
              <w:rPr>
                <w:rFonts w:ascii="Calibri" w:eastAsia="Calibri" w:hAnsi="Calibri" w:cs="Times New Roman"/>
                <w:b/>
                <w:bCs/>
                <w:sz w:val="20"/>
                <w:szCs w:val="20"/>
                <w:lang w:val="es-ES" w:eastAsia="es-ES"/>
              </w:rPr>
              <w:t>ID</w:t>
            </w:r>
          </w:p>
        </w:tc>
        <w:tc>
          <w:tcPr>
            <w:tcW w:w="917" w:type="pct"/>
            <w:shd w:val="clear" w:color="auto" w:fill="D9D9D9"/>
            <w:tcMar>
              <w:top w:w="0" w:type="dxa"/>
              <w:left w:w="108" w:type="dxa"/>
              <w:bottom w:w="0" w:type="dxa"/>
              <w:right w:w="108" w:type="dxa"/>
            </w:tcMar>
            <w:vAlign w:val="center"/>
          </w:tcPr>
          <w:p w:rsidR="00AF7BBD" w:rsidRPr="006F7BC0" w:rsidRDefault="00AF7BBD" w:rsidP="009D0133">
            <w:pPr>
              <w:spacing w:after="0" w:line="240" w:lineRule="auto"/>
              <w:jc w:val="center"/>
              <w:rPr>
                <w:rFonts w:ascii="Calibri" w:eastAsia="Calibri" w:hAnsi="Calibri" w:cs="Times New Roman"/>
                <w:b/>
                <w:bCs/>
                <w:sz w:val="20"/>
                <w:szCs w:val="20"/>
                <w:lang w:val="es-ES" w:eastAsia="es-ES"/>
              </w:rPr>
            </w:pPr>
            <w:r w:rsidRPr="006F7BC0">
              <w:rPr>
                <w:rFonts w:ascii="Calibri" w:eastAsia="Calibri" w:hAnsi="Calibri" w:cs="Times New Roman"/>
                <w:b/>
                <w:bCs/>
                <w:sz w:val="20"/>
                <w:szCs w:val="20"/>
                <w:lang w:val="es-ES" w:eastAsia="es-ES"/>
              </w:rPr>
              <w:t>Nombre del documento revisado</w:t>
            </w:r>
          </w:p>
        </w:tc>
        <w:tc>
          <w:tcPr>
            <w:tcW w:w="2048" w:type="pct"/>
            <w:shd w:val="clear" w:color="auto" w:fill="D9D9D9"/>
            <w:vAlign w:val="center"/>
          </w:tcPr>
          <w:p w:rsidR="00AF7BBD" w:rsidRPr="006F7BC0" w:rsidRDefault="00AF7BBD" w:rsidP="009D0133">
            <w:pPr>
              <w:spacing w:after="0" w:line="240" w:lineRule="auto"/>
              <w:jc w:val="center"/>
              <w:rPr>
                <w:rFonts w:ascii="Calibri" w:eastAsia="Calibri" w:hAnsi="Calibri" w:cs="Times New Roman"/>
                <w:b/>
                <w:bCs/>
                <w:sz w:val="20"/>
                <w:szCs w:val="20"/>
                <w:lang w:val="es-ES" w:eastAsia="es-ES"/>
              </w:rPr>
            </w:pPr>
            <w:r w:rsidRPr="006F7BC0">
              <w:rPr>
                <w:rFonts w:ascii="Calibri" w:eastAsia="Calibri" w:hAnsi="Calibri" w:cs="Times New Roman"/>
                <w:b/>
                <w:bCs/>
                <w:sz w:val="20"/>
                <w:szCs w:val="20"/>
                <w:lang w:val="es-ES" w:eastAsia="es-ES"/>
              </w:rPr>
              <w:t xml:space="preserve">Origen/Fuente </w:t>
            </w:r>
          </w:p>
        </w:tc>
        <w:tc>
          <w:tcPr>
            <w:tcW w:w="1818" w:type="pct"/>
            <w:shd w:val="clear" w:color="auto" w:fill="D9D9D9"/>
            <w:vAlign w:val="center"/>
          </w:tcPr>
          <w:p w:rsidR="00AF7BBD" w:rsidRPr="006F7BC0" w:rsidRDefault="00AF7BBD" w:rsidP="009D0133">
            <w:pPr>
              <w:spacing w:after="0" w:line="240" w:lineRule="auto"/>
              <w:jc w:val="center"/>
              <w:rPr>
                <w:rFonts w:ascii="Calibri" w:eastAsia="Calibri" w:hAnsi="Calibri" w:cs="Times New Roman"/>
                <w:b/>
                <w:bCs/>
                <w:sz w:val="20"/>
                <w:szCs w:val="20"/>
                <w:lang w:val="es-ES" w:eastAsia="es-ES"/>
              </w:rPr>
            </w:pPr>
            <w:r w:rsidRPr="006F7BC0">
              <w:rPr>
                <w:rFonts w:ascii="Calibri" w:eastAsia="Calibri" w:hAnsi="Calibri" w:cs="Times New Roman"/>
                <w:b/>
                <w:bCs/>
                <w:sz w:val="20"/>
                <w:szCs w:val="20"/>
                <w:lang w:val="es-ES" w:eastAsia="es-ES"/>
              </w:rPr>
              <w:t>Observaciones</w:t>
            </w:r>
          </w:p>
        </w:tc>
      </w:tr>
      <w:tr w:rsidR="00AF7BBD" w:rsidRPr="006F7BC0" w:rsidTr="009D0133">
        <w:trPr>
          <w:trHeight w:val="409"/>
        </w:trPr>
        <w:tc>
          <w:tcPr>
            <w:tcW w:w="217" w:type="pct"/>
            <w:vAlign w:val="center"/>
          </w:tcPr>
          <w:p w:rsidR="00AF7BBD" w:rsidRPr="006F7BC0" w:rsidRDefault="00AF7BBD" w:rsidP="009D0133">
            <w:pPr>
              <w:spacing w:after="0" w:line="240" w:lineRule="auto"/>
              <w:jc w:val="center"/>
              <w:rPr>
                <w:rFonts w:ascii="Calibri" w:eastAsia="Calibri" w:hAnsi="Calibri" w:cs="Times New Roman"/>
                <w:sz w:val="20"/>
                <w:szCs w:val="20"/>
                <w:lang w:val="es-ES"/>
              </w:rPr>
            </w:pPr>
            <w:r w:rsidRPr="006F7BC0">
              <w:rPr>
                <w:rFonts w:ascii="Calibri" w:eastAsia="Calibri" w:hAnsi="Calibri" w:cs="Times New Roman"/>
                <w:sz w:val="20"/>
                <w:szCs w:val="20"/>
                <w:lang w:val="es-ES"/>
              </w:rPr>
              <w:t>1</w:t>
            </w:r>
          </w:p>
        </w:tc>
        <w:tc>
          <w:tcPr>
            <w:tcW w:w="917" w:type="pct"/>
            <w:tcMar>
              <w:top w:w="0" w:type="dxa"/>
              <w:left w:w="108" w:type="dxa"/>
              <w:bottom w:w="0" w:type="dxa"/>
              <w:right w:w="108" w:type="dxa"/>
            </w:tcMar>
            <w:vAlign w:val="center"/>
          </w:tcPr>
          <w:p w:rsidR="00AF7BBD" w:rsidRPr="006F7BC0" w:rsidRDefault="00AF7BBD" w:rsidP="009D0133">
            <w:pPr>
              <w:spacing w:after="0" w:line="240" w:lineRule="auto"/>
              <w:jc w:val="center"/>
              <w:rPr>
                <w:rFonts w:ascii="Calibri" w:eastAsia="Calibri" w:hAnsi="Calibri" w:cs="Times New Roman"/>
                <w:sz w:val="20"/>
                <w:szCs w:val="20"/>
                <w:lang w:val="es-ES"/>
              </w:rPr>
            </w:pPr>
            <w:r w:rsidRPr="006F7BC0">
              <w:rPr>
                <w:rFonts w:cs="Calibri"/>
                <w:sz w:val="20"/>
                <w:szCs w:val="20"/>
              </w:rPr>
              <w:t>Carta del titular.</w:t>
            </w:r>
          </w:p>
        </w:tc>
        <w:tc>
          <w:tcPr>
            <w:tcW w:w="2048" w:type="pct"/>
            <w:vAlign w:val="center"/>
          </w:tcPr>
          <w:p w:rsidR="00AF7BBD" w:rsidRPr="006F7BC0" w:rsidRDefault="007E7541" w:rsidP="009D0133">
            <w:pPr>
              <w:spacing w:after="0" w:line="240" w:lineRule="auto"/>
              <w:jc w:val="center"/>
              <w:rPr>
                <w:rFonts w:ascii="Calibri" w:eastAsia="Calibri" w:hAnsi="Calibri" w:cs="Times New Roman"/>
                <w:sz w:val="20"/>
                <w:szCs w:val="20"/>
                <w:lang w:val="en-US"/>
              </w:rPr>
            </w:pPr>
            <w:r w:rsidRPr="006F7BC0">
              <w:rPr>
                <w:rFonts w:cs="Times New Roman"/>
                <w:color w:val="000000" w:themeColor="text1"/>
                <w:sz w:val="20"/>
                <w:szCs w:val="20"/>
                <w:lang w:val="en-US"/>
              </w:rPr>
              <w:t>Baron Philippe de Rothschild Maipo Chile S.P.A.</w:t>
            </w:r>
          </w:p>
        </w:tc>
        <w:tc>
          <w:tcPr>
            <w:tcW w:w="1818" w:type="pct"/>
            <w:vAlign w:val="center"/>
          </w:tcPr>
          <w:p w:rsidR="00AF7BBD" w:rsidRPr="006F7BC0" w:rsidRDefault="00AF7BBD" w:rsidP="009D0133">
            <w:pPr>
              <w:spacing w:after="0" w:line="240" w:lineRule="auto"/>
              <w:jc w:val="both"/>
              <w:rPr>
                <w:rFonts w:ascii="Calibri" w:eastAsia="Calibri" w:hAnsi="Calibri" w:cs="Times New Roman"/>
                <w:sz w:val="20"/>
                <w:szCs w:val="20"/>
                <w:lang w:val="es-ES" w:eastAsia="es-ES"/>
              </w:rPr>
            </w:pPr>
            <w:r w:rsidRPr="006F7BC0">
              <w:rPr>
                <w:rFonts w:cs="Calibri"/>
                <w:sz w:val="20"/>
                <w:szCs w:val="20"/>
              </w:rPr>
              <w:t xml:space="preserve">Entrega de antecedentes solicitados a través del acta de inspección ambiental. </w:t>
            </w:r>
            <w:r w:rsidRPr="006F7BC0">
              <w:rPr>
                <w:rFonts w:cs="Calibri"/>
                <w:sz w:val="20"/>
                <w:szCs w:val="20"/>
                <w:u w:val="single"/>
              </w:rPr>
              <w:t>Fecha</w:t>
            </w:r>
            <w:r w:rsidRPr="006F7BC0">
              <w:rPr>
                <w:rFonts w:cs="Calibri"/>
                <w:sz w:val="20"/>
                <w:szCs w:val="20"/>
              </w:rPr>
              <w:t>: 14 de mayo de 2019. Anexo 2.</w:t>
            </w:r>
          </w:p>
        </w:tc>
      </w:tr>
    </w:tbl>
    <w:p w:rsidR="00AF7BBD" w:rsidRPr="006F7BC0" w:rsidRDefault="00AF7BBD" w:rsidP="00D42470">
      <w:pPr>
        <w:rPr>
          <w:rFonts w:ascii="Calibri" w:eastAsia="Calibri" w:hAnsi="Calibri" w:cs="Calibri"/>
          <w:sz w:val="28"/>
          <w:szCs w:val="32"/>
        </w:rPr>
      </w:pPr>
    </w:p>
    <w:p w:rsidR="00CB31A7" w:rsidRPr="006F7BC0" w:rsidRDefault="00CB31A7" w:rsidP="00D42470">
      <w:pPr>
        <w:rPr>
          <w:rFonts w:ascii="Calibri" w:eastAsia="Calibri" w:hAnsi="Calibri" w:cs="Calibri"/>
          <w:sz w:val="28"/>
          <w:szCs w:val="32"/>
        </w:rPr>
      </w:pPr>
    </w:p>
    <w:p w:rsidR="00CB31A7" w:rsidRPr="006F7BC0" w:rsidRDefault="00CB31A7" w:rsidP="00D42470">
      <w:pPr>
        <w:rPr>
          <w:rFonts w:ascii="Calibri" w:eastAsia="Calibri" w:hAnsi="Calibri" w:cs="Calibri"/>
          <w:sz w:val="28"/>
          <w:szCs w:val="32"/>
        </w:rPr>
      </w:pPr>
    </w:p>
    <w:p w:rsidR="00CB31A7" w:rsidRPr="006F7BC0" w:rsidRDefault="00CB31A7" w:rsidP="00D42470">
      <w:pPr>
        <w:rPr>
          <w:rFonts w:ascii="Calibri" w:eastAsia="Calibri" w:hAnsi="Calibri" w:cs="Calibri"/>
          <w:sz w:val="28"/>
          <w:szCs w:val="32"/>
        </w:rPr>
      </w:pPr>
    </w:p>
    <w:p w:rsidR="00CB31A7" w:rsidRPr="006F7BC0" w:rsidRDefault="00CB31A7" w:rsidP="00D42470">
      <w:pPr>
        <w:rPr>
          <w:rFonts w:ascii="Calibri" w:eastAsia="Calibri" w:hAnsi="Calibri" w:cs="Calibri"/>
          <w:sz w:val="28"/>
          <w:szCs w:val="32"/>
        </w:rPr>
      </w:pPr>
    </w:p>
    <w:p w:rsidR="00CB31A7" w:rsidRPr="006F7BC0" w:rsidRDefault="00CB31A7" w:rsidP="00D42470">
      <w:pPr>
        <w:rPr>
          <w:rFonts w:ascii="Calibri" w:eastAsia="Calibri" w:hAnsi="Calibri" w:cs="Calibri"/>
          <w:sz w:val="28"/>
          <w:szCs w:val="32"/>
        </w:rPr>
      </w:pPr>
    </w:p>
    <w:p w:rsidR="00CB31A7" w:rsidRPr="006F7BC0" w:rsidRDefault="00CB31A7" w:rsidP="00D42470">
      <w:pPr>
        <w:rPr>
          <w:rFonts w:ascii="Calibri" w:eastAsia="Calibri" w:hAnsi="Calibri" w:cs="Calibri"/>
          <w:sz w:val="28"/>
          <w:szCs w:val="32"/>
        </w:rPr>
      </w:pPr>
    </w:p>
    <w:p w:rsidR="00CB31A7" w:rsidRPr="006F7BC0" w:rsidRDefault="00CB31A7" w:rsidP="00D42470">
      <w:pPr>
        <w:rPr>
          <w:rFonts w:ascii="Calibri" w:eastAsia="Calibri" w:hAnsi="Calibri" w:cs="Calibri"/>
          <w:sz w:val="28"/>
          <w:szCs w:val="32"/>
        </w:rPr>
      </w:pPr>
    </w:p>
    <w:p w:rsidR="00CB31A7" w:rsidRPr="006F7BC0" w:rsidRDefault="00CB31A7" w:rsidP="00D42470">
      <w:pPr>
        <w:rPr>
          <w:rFonts w:ascii="Calibri" w:eastAsia="Calibri" w:hAnsi="Calibri" w:cs="Calibri"/>
          <w:sz w:val="28"/>
          <w:szCs w:val="32"/>
        </w:rPr>
      </w:pPr>
    </w:p>
    <w:p w:rsidR="00CB31A7" w:rsidRPr="006F7BC0" w:rsidRDefault="00CB31A7" w:rsidP="00D42470">
      <w:pPr>
        <w:rPr>
          <w:rFonts w:ascii="Calibri" w:eastAsia="Calibri" w:hAnsi="Calibri" w:cs="Calibri"/>
          <w:sz w:val="28"/>
          <w:szCs w:val="32"/>
        </w:rPr>
      </w:pPr>
    </w:p>
    <w:p w:rsidR="00CB31A7" w:rsidRPr="006F7BC0" w:rsidRDefault="00CB31A7" w:rsidP="00D42470">
      <w:pPr>
        <w:rPr>
          <w:rFonts w:ascii="Calibri" w:eastAsia="Calibri" w:hAnsi="Calibri" w:cs="Calibri"/>
          <w:sz w:val="28"/>
          <w:szCs w:val="32"/>
        </w:rPr>
      </w:pPr>
    </w:p>
    <w:p w:rsidR="00CB31A7" w:rsidRPr="006F7BC0" w:rsidRDefault="00CB31A7" w:rsidP="00D42470">
      <w:pPr>
        <w:rPr>
          <w:rFonts w:ascii="Calibri" w:eastAsia="Calibri" w:hAnsi="Calibri" w:cs="Calibri"/>
          <w:sz w:val="28"/>
          <w:szCs w:val="32"/>
        </w:rPr>
      </w:pPr>
    </w:p>
    <w:p w:rsidR="00D42470" w:rsidRPr="006F7BC0" w:rsidRDefault="00D42470" w:rsidP="005863D4">
      <w:pPr>
        <w:pStyle w:val="Ttulo1"/>
      </w:pPr>
      <w:bookmarkStart w:id="120" w:name="_Toc390777030"/>
      <w:bookmarkStart w:id="121" w:name="_Toc449085419"/>
      <w:bookmarkStart w:id="122" w:name="_Toc10022709"/>
      <w:r w:rsidRPr="006F7BC0">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rsidR="00D42470" w:rsidRPr="006F7BC0" w:rsidRDefault="00D42470" w:rsidP="00D42470">
      <w:pPr>
        <w:spacing w:after="0" w:line="240" w:lineRule="auto"/>
        <w:ind w:left="576"/>
        <w:contextualSpacing/>
        <w:outlineLvl w:val="0"/>
        <w:rPr>
          <w:rFonts w:ascii="Calibri" w:eastAsia="Calibri" w:hAnsi="Calibri" w:cs="Calibri"/>
          <w:b/>
          <w:sz w:val="24"/>
          <w:szCs w:val="20"/>
        </w:rPr>
      </w:pPr>
    </w:p>
    <w:p w:rsidR="00D14AAD" w:rsidRPr="006F7BC0" w:rsidRDefault="0079365F" w:rsidP="0079365F">
      <w:pPr>
        <w:pStyle w:val="Ttulo2"/>
      </w:pPr>
      <w:bookmarkStart w:id="131" w:name="_Toc10022710"/>
      <w:bookmarkEnd w:id="123"/>
      <w:bookmarkEnd w:id="124"/>
      <w:bookmarkEnd w:id="125"/>
      <w:bookmarkEnd w:id="126"/>
      <w:bookmarkEnd w:id="127"/>
      <w:bookmarkEnd w:id="128"/>
      <w:bookmarkEnd w:id="129"/>
      <w:bookmarkEnd w:id="130"/>
      <w:r w:rsidRPr="006F7BC0">
        <w:t>Manejo de la planta de tratamiento de RILes</w:t>
      </w:r>
      <w:bookmarkEnd w:id="131"/>
    </w:p>
    <w:p w:rsidR="0079365F" w:rsidRPr="006F7BC0" w:rsidRDefault="0079365F"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6F7BC0" w:rsidTr="00F14D23">
        <w:trPr>
          <w:trHeight w:val="142"/>
        </w:trPr>
        <w:tc>
          <w:tcPr>
            <w:tcW w:w="1389" w:type="pct"/>
          </w:tcPr>
          <w:p w:rsidR="00D42470" w:rsidRPr="006F7BC0" w:rsidRDefault="00D42470" w:rsidP="00D42470">
            <w:pPr>
              <w:rPr>
                <w:lang w:val="es-CL"/>
              </w:rPr>
            </w:pPr>
            <w:r w:rsidRPr="006F7BC0">
              <w:rPr>
                <w:rFonts w:eastAsia="Times New Roman"/>
                <w:b/>
                <w:bCs/>
                <w:color w:val="000000"/>
                <w:lang w:eastAsia="es-CL"/>
              </w:rPr>
              <w:t>Número de hecho constatado: 1</w:t>
            </w:r>
            <w:r w:rsidR="00CE0514" w:rsidRPr="006F7BC0">
              <w:rPr>
                <w:rFonts w:eastAsia="Times New Roman"/>
                <w:b/>
                <w:bCs/>
                <w:color w:val="000000"/>
                <w:lang w:eastAsia="es-CL"/>
              </w:rPr>
              <w:t>.</w:t>
            </w:r>
          </w:p>
        </w:tc>
        <w:tc>
          <w:tcPr>
            <w:tcW w:w="3611" w:type="pct"/>
          </w:tcPr>
          <w:p w:rsidR="00D42470" w:rsidRPr="006F7BC0" w:rsidRDefault="00D42470" w:rsidP="00D42470">
            <w:r w:rsidRPr="006F7BC0">
              <w:rPr>
                <w:rFonts w:eastAsia="Times New Roman"/>
                <w:b/>
                <w:bCs/>
                <w:color w:val="000000"/>
                <w:lang w:eastAsia="es-CL"/>
              </w:rPr>
              <w:t>Estación N°</w:t>
            </w:r>
            <w:r w:rsidRPr="006F7BC0">
              <w:rPr>
                <w:rFonts w:eastAsia="Times New Roman"/>
                <w:color w:val="000000"/>
                <w:lang w:eastAsia="es-CL"/>
              </w:rPr>
              <w:t>:</w:t>
            </w:r>
            <w:r w:rsidR="00CE0514" w:rsidRPr="006F7BC0">
              <w:rPr>
                <w:rFonts w:eastAsia="Times New Roman"/>
                <w:color w:val="000000"/>
                <w:lang w:eastAsia="es-CL"/>
              </w:rPr>
              <w:t xml:space="preserve"> 1, 2 y 3.</w:t>
            </w:r>
          </w:p>
        </w:tc>
      </w:tr>
      <w:tr w:rsidR="00F14D23" w:rsidRPr="006F7BC0" w:rsidTr="00F14D23">
        <w:trPr>
          <w:trHeight w:val="319"/>
        </w:trPr>
        <w:tc>
          <w:tcPr>
            <w:tcW w:w="5000" w:type="pct"/>
            <w:gridSpan w:val="2"/>
            <w:tcBorders>
              <w:bottom w:val="single" w:sz="4" w:space="0" w:color="auto"/>
            </w:tcBorders>
          </w:tcPr>
          <w:p w:rsidR="00F14D23" w:rsidRPr="006F7BC0" w:rsidRDefault="00F14D23" w:rsidP="00F14D23">
            <w:r w:rsidRPr="006F7BC0">
              <w:rPr>
                <w:rFonts w:eastAsia="Times New Roman"/>
                <w:b/>
                <w:bCs/>
                <w:color w:val="000000"/>
                <w:lang w:eastAsia="es-CL"/>
              </w:rPr>
              <w:t>Documentación Revisada:</w:t>
            </w:r>
            <w:r w:rsidRPr="006F7BC0">
              <w:rPr>
                <w:rFonts w:eastAsia="Times New Roman"/>
                <w:bCs/>
                <w:color w:val="000000"/>
                <w:lang w:eastAsia="es-CL"/>
              </w:rPr>
              <w:t xml:space="preserve"> </w:t>
            </w:r>
          </w:p>
          <w:p w:rsidR="00A1027E" w:rsidRPr="006F7BC0" w:rsidRDefault="00A1027E" w:rsidP="009508A2">
            <w:pPr>
              <w:pStyle w:val="Prrafodelista"/>
              <w:numPr>
                <w:ilvl w:val="0"/>
                <w:numId w:val="9"/>
              </w:numPr>
              <w:rPr>
                <w:lang w:eastAsia="es-CL"/>
              </w:rPr>
            </w:pPr>
            <w:r w:rsidRPr="006F7BC0">
              <w:rPr>
                <w:lang w:eastAsia="es-CL"/>
              </w:rPr>
              <w:t>Indicar el volumen de producción de vinos y el volumen de RILes generados (m</w:t>
            </w:r>
            <w:r w:rsidRPr="006F7BC0">
              <w:rPr>
                <w:vertAlign w:val="superscript"/>
                <w:lang w:eastAsia="es-CL"/>
              </w:rPr>
              <w:t>3</w:t>
            </w:r>
            <w:r w:rsidRPr="006F7BC0">
              <w:rPr>
                <w:lang w:eastAsia="es-CL"/>
              </w:rPr>
              <w:t>/día). Año 2018 hasta la fecha.</w:t>
            </w:r>
          </w:p>
          <w:p w:rsidR="00A1027E" w:rsidRPr="006F7BC0" w:rsidRDefault="00A1027E" w:rsidP="009508A2">
            <w:pPr>
              <w:pStyle w:val="Prrafodelista"/>
              <w:numPr>
                <w:ilvl w:val="0"/>
                <w:numId w:val="9"/>
              </w:numPr>
              <w:rPr>
                <w:lang w:eastAsia="es-CL"/>
              </w:rPr>
            </w:pPr>
            <w:r w:rsidRPr="006F7BC0">
              <w:rPr>
                <w:lang w:eastAsia="es-CL"/>
              </w:rPr>
              <w:t>Entregar antecedentes de la probable aplicación del plan de prevención de riesgos ambientales</w:t>
            </w:r>
            <w:r w:rsidR="004D1C26" w:rsidRPr="006F7BC0">
              <w:rPr>
                <w:lang w:eastAsia="es-CL"/>
              </w:rPr>
              <w:t xml:space="preserve"> </w:t>
            </w:r>
            <w:r w:rsidRPr="006F7BC0">
              <w:rPr>
                <w:lang w:eastAsia="es-CL"/>
              </w:rPr>
              <w:t>en el embalse de acumulación. Año 2017 hasta la fecha.</w:t>
            </w:r>
          </w:p>
          <w:p w:rsidR="00A1027E" w:rsidRPr="006F7BC0" w:rsidRDefault="00A1027E" w:rsidP="009508A2">
            <w:pPr>
              <w:pStyle w:val="Prrafodelista"/>
              <w:numPr>
                <w:ilvl w:val="0"/>
                <w:numId w:val="9"/>
              </w:numPr>
              <w:rPr>
                <w:lang w:eastAsia="es-CL"/>
              </w:rPr>
            </w:pPr>
            <w:r w:rsidRPr="006F7BC0">
              <w:rPr>
                <w:lang w:eastAsia="es-CL"/>
              </w:rPr>
              <w:t>Entregar antecedentes de la probable aplicación del plan de contingencias. Año 2017 hasta la fecha.</w:t>
            </w:r>
          </w:p>
          <w:p w:rsidR="00F14D23" w:rsidRPr="006F7BC0" w:rsidRDefault="00A1027E" w:rsidP="009508A2">
            <w:pPr>
              <w:pStyle w:val="Prrafodelista"/>
              <w:numPr>
                <w:ilvl w:val="0"/>
                <w:numId w:val="9"/>
              </w:numPr>
              <w:rPr>
                <w:lang w:eastAsia="es-CL"/>
              </w:rPr>
            </w:pPr>
            <w:r w:rsidRPr="006F7BC0">
              <w:rPr>
                <w:lang w:eastAsia="es-CL"/>
              </w:rPr>
              <w:t>Copia del Permiso Ambiental Sectorial N°90, asociado al D.S. N°95/2001.</w:t>
            </w:r>
          </w:p>
        </w:tc>
      </w:tr>
      <w:tr w:rsidR="00F14D23" w:rsidRPr="006F7BC0" w:rsidTr="00F14D23">
        <w:trPr>
          <w:trHeight w:val="627"/>
        </w:trPr>
        <w:tc>
          <w:tcPr>
            <w:tcW w:w="5000" w:type="pct"/>
            <w:gridSpan w:val="2"/>
          </w:tcPr>
          <w:p w:rsidR="00F14D23" w:rsidRPr="006F7BC0" w:rsidRDefault="00F14D23" w:rsidP="00F14D23">
            <w:r w:rsidRPr="006F7BC0">
              <w:rPr>
                <w:b/>
              </w:rPr>
              <w:t>Exigencias:</w:t>
            </w:r>
          </w:p>
          <w:p w:rsidR="003D57F1" w:rsidRPr="006F7BC0" w:rsidRDefault="003D57F1" w:rsidP="003D57F1">
            <w:pPr>
              <w:jc w:val="both"/>
              <w:rPr>
                <w:rFonts w:asciiTheme="minorHAnsi" w:eastAsia="Times New Roman" w:hAnsiTheme="minorHAnsi"/>
                <w:lang w:eastAsia="es-CL"/>
              </w:rPr>
            </w:pPr>
            <w:r w:rsidRPr="006F7BC0">
              <w:rPr>
                <w:rFonts w:asciiTheme="minorHAnsi" w:eastAsia="Times New Roman" w:hAnsiTheme="minorHAnsi"/>
                <w:b/>
                <w:lang w:eastAsia="es-CL"/>
              </w:rPr>
              <w:t>RCA N°446/2006; Considerando 3.1.</w:t>
            </w:r>
            <w:bookmarkStart w:id="132" w:name="_Toc45701597"/>
          </w:p>
          <w:p w:rsidR="00373F8A" w:rsidRPr="006F7BC0" w:rsidRDefault="00373F8A" w:rsidP="003D57F1">
            <w:pPr>
              <w:jc w:val="both"/>
              <w:rPr>
                <w:rFonts w:asciiTheme="minorHAnsi" w:eastAsia="Times New Roman" w:hAnsiTheme="minorHAnsi"/>
                <w:u w:val="single"/>
                <w:lang w:eastAsia="es-CL"/>
              </w:rPr>
            </w:pPr>
            <w:r w:rsidRPr="006F7BC0">
              <w:rPr>
                <w:rFonts w:asciiTheme="minorHAnsi" w:eastAsia="Times New Roman" w:hAnsiTheme="minorHAnsi"/>
                <w:color w:val="000000"/>
                <w:u w:val="single"/>
                <w:lang w:eastAsia="es-CL"/>
              </w:rPr>
              <w:t>Actividad Productiva</w:t>
            </w:r>
            <w:bookmarkEnd w:id="132"/>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Los Riles generados en la planta de la Viña, provienen de los procesos de elaboración de vinos, específicamente del lavado de la materia prima y distintos equipos (cubas).  Estos residuos son conducidos, por gravedad, hacia la zona donde se instalarán los equipos de la planta de tratamiento.</w:t>
            </w:r>
          </w:p>
          <w:p w:rsidR="00373F8A" w:rsidRPr="006F7BC0" w:rsidRDefault="00373F8A" w:rsidP="003961B2">
            <w:pPr>
              <w:jc w:val="both"/>
              <w:rPr>
                <w:rFonts w:asciiTheme="minorHAnsi" w:eastAsia="Times New Roman" w:hAnsiTheme="minorHAnsi" w:cs="Arial"/>
                <w:color w:val="000000"/>
                <w:lang w:eastAsia="es-CL"/>
              </w:rPr>
            </w:pPr>
            <w:r w:rsidRPr="006F7BC0">
              <w:rPr>
                <w:rFonts w:asciiTheme="minorHAnsi" w:eastAsia="Times New Roman" w:hAnsiTheme="minorHAnsi"/>
                <w:lang w:val="es-ES_tradnl" w:eastAsia="es-CL"/>
              </w:rPr>
              <w:t> </w:t>
            </w:r>
          </w:p>
          <w:p w:rsidR="003D57F1" w:rsidRPr="006F7BC0" w:rsidRDefault="003D57F1" w:rsidP="003D57F1">
            <w:pPr>
              <w:jc w:val="both"/>
              <w:rPr>
                <w:rFonts w:asciiTheme="minorHAnsi" w:eastAsia="Times New Roman" w:hAnsiTheme="minorHAnsi"/>
                <w:lang w:val="es-ES_tradnl" w:eastAsia="es-CL"/>
              </w:rPr>
            </w:pPr>
            <w:r w:rsidRPr="006F7BC0">
              <w:rPr>
                <w:rFonts w:asciiTheme="minorHAnsi" w:eastAsia="Times New Roman" w:hAnsiTheme="minorHAnsi"/>
                <w:b/>
                <w:lang w:eastAsia="es-CL"/>
              </w:rPr>
              <w:t>RCA N°446/2006; Considerando 3.1.1.1.</w:t>
            </w:r>
          </w:p>
          <w:p w:rsidR="00373F8A" w:rsidRPr="006F7BC0" w:rsidRDefault="00373F8A" w:rsidP="003D57F1">
            <w:pPr>
              <w:jc w:val="both"/>
              <w:rPr>
                <w:rFonts w:asciiTheme="minorHAnsi" w:eastAsia="Times New Roman" w:hAnsiTheme="minorHAnsi" w:cs="Arial"/>
                <w:color w:val="000000"/>
                <w:u w:val="single"/>
                <w:lang w:eastAsia="es-CL"/>
              </w:rPr>
            </w:pPr>
            <w:r w:rsidRPr="006F7BC0">
              <w:rPr>
                <w:rFonts w:asciiTheme="minorHAnsi" w:eastAsia="Times New Roman" w:hAnsiTheme="minorHAnsi"/>
                <w:u w:val="single"/>
                <w:lang w:val="es-ES_tradnl" w:eastAsia="es-CL"/>
              </w:rPr>
              <w:t>Recepción</w:t>
            </w:r>
            <w:r w:rsidRPr="006F7BC0">
              <w:rPr>
                <w:rFonts w:asciiTheme="minorHAnsi" w:eastAsia="Times New Roman" w:hAnsiTheme="minorHAnsi"/>
                <w:b/>
                <w:bCs/>
                <w:lang w:val="es-ES_tradnl" w:eastAsia="es-CL"/>
              </w:rPr>
              <w:t> </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lang w:val="es-ES_tradnl" w:eastAsia="es-CL"/>
              </w:rPr>
              <w:t>Se recibe la uva transportada en camiones, realizando la prueba de contenido de azúcar con un refractómetro y calidad de presentación, previo pesaje en romana de control. Luego la uva es descargada en la mesa de selección, desde donde es recogida y transportada a la máquina despalilladora.</w:t>
            </w:r>
          </w:p>
          <w:p w:rsidR="00373F8A" w:rsidRPr="006F7BC0" w:rsidRDefault="00373F8A" w:rsidP="003D57F1">
            <w:pPr>
              <w:ind w:left="1080"/>
              <w:jc w:val="both"/>
              <w:rPr>
                <w:rFonts w:asciiTheme="minorHAnsi" w:eastAsia="Times New Roman" w:hAnsiTheme="minorHAnsi" w:cs="Arial"/>
                <w:color w:val="000000"/>
                <w:lang w:eastAsia="es-CL"/>
              </w:rPr>
            </w:pPr>
            <w:r w:rsidRPr="006F7BC0">
              <w:rPr>
                <w:rFonts w:asciiTheme="minorHAnsi" w:eastAsia="Times New Roman" w:hAnsiTheme="minorHAnsi"/>
                <w:lang w:val="es-ES_tradnl" w:eastAsia="es-CL"/>
              </w:rPr>
              <w:t> </w:t>
            </w:r>
          </w:p>
          <w:p w:rsidR="003D57F1" w:rsidRPr="006F7BC0" w:rsidRDefault="003D57F1" w:rsidP="003D57F1">
            <w:pPr>
              <w:jc w:val="both"/>
              <w:rPr>
                <w:rFonts w:asciiTheme="minorHAnsi" w:eastAsia="Times New Roman" w:hAnsiTheme="minorHAnsi"/>
                <w:lang w:val="es-ES_tradnl" w:eastAsia="es-CL"/>
              </w:rPr>
            </w:pPr>
            <w:r w:rsidRPr="006F7BC0">
              <w:rPr>
                <w:rFonts w:asciiTheme="minorHAnsi" w:eastAsia="Times New Roman" w:hAnsiTheme="minorHAnsi"/>
                <w:b/>
                <w:lang w:eastAsia="es-CL"/>
              </w:rPr>
              <w:t>RCA N°446/2006; Considerando 3.1.1.2.</w:t>
            </w:r>
          </w:p>
          <w:p w:rsidR="00373F8A" w:rsidRPr="006F7BC0" w:rsidRDefault="00373F8A" w:rsidP="003D57F1">
            <w:pPr>
              <w:jc w:val="both"/>
              <w:rPr>
                <w:rFonts w:asciiTheme="minorHAnsi" w:eastAsia="Times New Roman" w:hAnsiTheme="minorHAnsi" w:cs="Arial"/>
                <w:color w:val="000000"/>
                <w:u w:val="single"/>
                <w:lang w:eastAsia="es-CL"/>
              </w:rPr>
            </w:pPr>
            <w:r w:rsidRPr="006F7BC0">
              <w:rPr>
                <w:rFonts w:asciiTheme="minorHAnsi" w:eastAsia="Times New Roman" w:hAnsiTheme="minorHAnsi"/>
                <w:u w:val="single"/>
                <w:lang w:val="es-ES_tradnl" w:eastAsia="es-CL"/>
              </w:rPr>
              <w:t>Despalillado</w:t>
            </w:r>
            <w:r w:rsidRPr="006F7BC0">
              <w:rPr>
                <w:rFonts w:asciiTheme="minorHAnsi" w:eastAsia="Times New Roman" w:hAnsiTheme="minorHAnsi"/>
                <w:b/>
                <w:bCs/>
                <w:lang w:val="es-ES_tradnl" w:eastAsia="es-CL"/>
              </w:rPr>
              <w:t> </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lang w:val="es-ES_tradnl" w:eastAsia="es-CL"/>
              </w:rPr>
              <w:t>[…] Para la producción del “vino tinto”, la uva proveniente de la despalilladora, es depositada directamente a los estanques fermentadores, donde se le adicionan levaduras seleccionadas para producir el proceso de fermentación.</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lang w:val="es-ES_tradnl" w:eastAsia="es-CL"/>
              </w:rPr>
              <w:t>La fermentación dura hasta que se consume todo el azúcar de las uvas (aproximadamente 15 días) y durante este periodo debe mantenerse el estanque a temperatura controlada, con el objeto de realizar la fermentación a temperatura adecuada y refrigerar o calentar según sea el caso.</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lang w:val="es-ES_tradnl" w:eastAsia="es-CL"/>
              </w:rPr>
              <w:t xml:space="preserve">Cuando </w:t>
            </w:r>
            <w:r w:rsidR="00CB31A7" w:rsidRPr="006F7BC0">
              <w:rPr>
                <w:rFonts w:asciiTheme="minorHAnsi" w:eastAsia="Times New Roman" w:hAnsiTheme="minorHAnsi"/>
                <w:lang w:val="es-ES_tradnl" w:eastAsia="es-CL"/>
              </w:rPr>
              <w:t>todo el azúcar</w:t>
            </w:r>
            <w:r w:rsidRPr="006F7BC0">
              <w:rPr>
                <w:rFonts w:asciiTheme="minorHAnsi" w:eastAsia="Times New Roman" w:hAnsiTheme="minorHAnsi"/>
                <w:lang w:val="es-ES_tradnl" w:eastAsia="es-CL"/>
              </w:rPr>
              <w:t xml:space="preserve"> es </w:t>
            </w:r>
            <w:proofErr w:type="gramStart"/>
            <w:r w:rsidRPr="006F7BC0">
              <w:rPr>
                <w:rFonts w:asciiTheme="minorHAnsi" w:eastAsia="Times New Roman" w:hAnsiTheme="minorHAnsi"/>
                <w:lang w:val="es-ES_tradnl" w:eastAsia="es-CL"/>
              </w:rPr>
              <w:t>consumida</w:t>
            </w:r>
            <w:proofErr w:type="gramEnd"/>
            <w:r w:rsidRPr="006F7BC0">
              <w:rPr>
                <w:rFonts w:asciiTheme="minorHAnsi" w:eastAsia="Times New Roman" w:hAnsiTheme="minorHAnsi"/>
                <w:lang w:val="es-ES_tradnl" w:eastAsia="es-CL"/>
              </w:rPr>
              <w:t>, se obtiene un vino con 12</w:t>
            </w:r>
            <w:r w:rsidR="003961B2" w:rsidRPr="006F7BC0">
              <w:rPr>
                <w:rFonts w:asciiTheme="minorHAnsi" w:eastAsia="Times New Roman" w:hAnsiTheme="minorHAnsi"/>
                <w:lang w:val="es-ES_tradnl" w:eastAsia="es-CL"/>
              </w:rPr>
              <w:t>°</w:t>
            </w:r>
            <w:r w:rsidRPr="006F7BC0">
              <w:rPr>
                <w:rFonts w:asciiTheme="minorHAnsi" w:eastAsia="Times New Roman" w:hAnsiTheme="minorHAnsi"/>
                <w:lang w:val="es-ES_tradnl" w:eastAsia="es-CL"/>
              </w:rPr>
              <w:t xml:space="preserve"> ó 13</w:t>
            </w:r>
            <w:r w:rsidR="003961B2" w:rsidRPr="006F7BC0">
              <w:rPr>
                <w:rFonts w:asciiTheme="minorHAnsi" w:eastAsia="Times New Roman" w:hAnsiTheme="minorHAnsi"/>
                <w:lang w:val="es-ES_tradnl" w:eastAsia="es-CL"/>
              </w:rPr>
              <w:t>°</w:t>
            </w:r>
            <w:r w:rsidRPr="006F7BC0">
              <w:rPr>
                <w:rFonts w:asciiTheme="minorHAnsi" w:eastAsia="Times New Roman" w:hAnsiTheme="minorHAnsi"/>
                <w:lang w:val="es-ES_tradnl" w:eastAsia="es-CL"/>
              </w:rPr>
              <w:t xml:space="preserve"> de alcohol, el cual posteriormente se estabiliza con frío a -5</w:t>
            </w:r>
            <w:r w:rsidR="003961B2" w:rsidRPr="006F7BC0">
              <w:rPr>
                <w:rFonts w:asciiTheme="minorHAnsi" w:eastAsia="Times New Roman" w:hAnsiTheme="minorHAnsi"/>
                <w:lang w:val="es-ES_tradnl" w:eastAsia="es-CL"/>
              </w:rPr>
              <w:t>°</w:t>
            </w:r>
            <w:r w:rsidRPr="006F7BC0">
              <w:rPr>
                <w:rFonts w:asciiTheme="minorHAnsi" w:eastAsia="Times New Roman" w:hAnsiTheme="minorHAnsi"/>
                <w:lang w:val="es-ES_tradnl" w:eastAsia="es-CL"/>
              </w:rPr>
              <w:t>C y finalmente es filtrado para ser guardado o embotellado, etiquetado y despachado para consumo.</w:t>
            </w:r>
          </w:p>
          <w:p w:rsidR="00373F8A" w:rsidRPr="006F7BC0" w:rsidRDefault="00373F8A" w:rsidP="003961B2">
            <w:pPr>
              <w:jc w:val="both"/>
              <w:rPr>
                <w:rFonts w:asciiTheme="minorHAnsi" w:eastAsia="Times New Roman" w:hAnsiTheme="minorHAnsi" w:cs="Arial"/>
                <w:color w:val="000000"/>
                <w:lang w:eastAsia="es-CL"/>
              </w:rPr>
            </w:pPr>
            <w:r w:rsidRPr="006F7BC0">
              <w:rPr>
                <w:rFonts w:asciiTheme="minorHAnsi" w:eastAsia="Times New Roman" w:hAnsiTheme="minorHAnsi"/>
                <w:lang w:val="es-ES_tradnl" w:eastAsia="es-CL"/>
              </w:rPr>
              <w:t> </w:t>
            </w:r>
          </w:p>
          <w:p w:rsidR="00CB31A7" w:rsidRPr="006F7BC0" w:rsidRDefault="00CB31A7" w:rsidP="00CB31A7">
            <w:pPr>
              <w:jc w:val="both"/>
              <w:rPr>
                <w:rFonts w:asciiTheme="minorHAnsi" w:eastAsia="Times New Roman" w:hAnsiTheme="minorHAnsi"/>
                <w:b/>
                <w:lang w:eastAsia="es-CL"/>
              </w:rPr>
            </w:pPr>
            <w:r w:rsidRPr="006F7BC0">
              <w:rPr>
                <w:rFonts w:asciiTheme="minorHAnsi" w:eastAsia="Times New Roman" w:hAnsiTheme="minorHAnsi"/>
                <w:b/>
                <w:lang w:eastAsia="es-CL"/>
              </w:rPr>
              <w:t>RCA N°446/2006; Considerando 3.1.2.</w:t>
            </w:r>
          </w:p>
          <w:p w:rsidR="00CB31A7" w:rsidRPr="006F7BC0" w:rsidRDefault="00CB31A7" w:rsidP="00CB31A7">
            <w:pPr>
              <w:jc w:val="both"/>
              <w:rPr>
                <w:rFonts w:asciiTheme="minorHAnsi" w:eastAsia="Times New Roman" w:hAnsiTheme="minorHAnsi"/>
                <w:u w:val="single"/>
                <w:lang w:eastAsia="es-CL"/>
              </w:rPr>
            </w:pPr>
            <w:r w:rsidRPr="006F7BC0">
              <w:rPr>
                <w:rFonts w:asciiTheme="minorHAnsi" w:eastAsia="Times New Roman" w:hAnsiTheme="minorHAnsi"/>
                <w:u w:val="single"/>
                <w:lang w:eastAsia="es-CL"/>
              </w:rPr>
              <w:t>Producción de riles diarios en vendimia</w:t>
            </w:r>
          </w:p>
          <w:p w:rsidR="00CB31A7" w:rsidRPr="006F7BC0" w:rsidRDefault="00CB31A7" w:rsidP="00CB31A7">
            <w:pPr>
              <w:jc w:val="both"/>
              <w:rPr>
                <w:rFonts w:asciiTheme="minorHAnsi" w:eastAsia="Times New Roman" w:hAnsiTheme="minorHAnsi"/>
                <w:lang w:eastAsia="es-CL"/>
              </w:rPr>
            </w:pPr>
            <w:r w:rsidRPr="006F7BC0">
              <w:rPr>
                <w:rFonts w:asciiTheme="minorHAnsi" w:eastAsia="Times New Roman" w:hAnsiTheme="minorHAnsi"/>
                <w:lang w:eastAsia="es-CL"/>
              </w:rPr>
              <w:t xml:space="preserve">Considerando que el total de días de vendimia son 22 y que la relación entre la producción litros de vino y litros de riles es 1:2, la producción anual de riles es de 756.000 litros, mientras que en el período de pre y post vendimia (338 días) se estima una producción de riles de 361 (lts/día). Finalmente, a partir de estos datos podemos concluir que el consumo de agua máximo requerido se estima en 28821 lts/día, durante el período de la vendimia, caudal que será aportado por el sistema de agua particular […] </w:t>
            </w:r>
          </w:p>
          <w:p w:rsidR="00CB31A7" w:rsidRPr="006F7BC0" w:rsidRDefault="00CB31A7" w:rsidP="00CB31A7">
            <w:pPr>
              <w:jc w:val="both"/>
              <w:rPr>
                <w:rFonts w:asciiTheme="minorHAnsi" w:eastAsia="Times New Roman" w:hAnsiTheme="minorHAnsi"/>
                <w:lang w:eastAsia="es-CL"/>
              </w:rPr>
            </w:pPr>
          </w:p>
          <w:p w:rsidR="00CB31A7" w:rsidRPr="006F7BC0" w:rsidRDefault="00CB31A7" w:rsidP="00CB31A7">
            <w:pPr>
              <w:jc w:val="both"/>
              <w:rPr>
                <w:rFonts w:asciiTheme="minorHAnsi" w:eastAsia="Times New Roman" w:hAnsiTheme="minorHAnsi"/>
                <w:b/>
                <w:lang w:eastAsia="es-CL"/>
              </w:rPr>
            </w:pPr>
            <w:r w:rsidRPr="006F7BC0">
              <w:rPr>
                <w:rFonts w:asciiTheme="minorHAnsi" w:eastAsia="Times New Roman" w:hAnsiTheme="minorHAnsi"/>
                <w:b/>
                <w:lang w:eastAsia="es-CL"/>
              </w:rPr>
              <w:lastRenderedPageBreak/>
              <w:t>RCA N°446/2006; Considerando 3.2.</w:t>
            </w:r>
          </w:p>
          <w:p w:rsidR="00CB31A7" w:rsidRPr="006F7BC0" w:rsidRDefault="00CB31A7" w:rsidP="00CB31A7">
            <w:pPr>
              <w:jc w:val="both"/>
              <w:rPr>
                <w:rFonts w:asciiTheme="minorHAnsi" w:eastAsia="Times New Roman" w:hAnsiTheme="minorHAnsi"/>
                <w:u w:val="single"/>
                <w:lang w:eastAsia="es-CL"/>
              </w:rPr>
            </w:pPr>
            <w:r w:rsidRPr="006F7BC0">
              <w:rPr>
                <w:rFonts w:asciiTheme="minorHAnsi" w:eastAsia="Times New Roman" w:hAnsiTheme="minorHAnsi"/>
                <w:u w:val="single"/>
                <w:lang w:eastAsia="es-CL"/>
              </w:rPr>
              <w:t>Detalle de la Operación del Proyecto</w:t>
            </w:r>
          </w:p>
          <w:p w:rsidR="00373F8A" w:rsidRPr="006F7BC0" w:rsidRDefault="00CB31A7" w:rsidP="00CB31A7">
            <w:pPr>
              <w:jc w:val="both"/>
              <w:rPr>
                <w:rFonts w:asciiTheme="minorHAnsi" w:eastAsia="Times New Roman" w:hAnsiTheme="minorHAnsi" w:cs="Arial"/>
                <w:lang w:eastAsia="es-CL"/>
              </w:rPr>
            </w:pPr>
            <w:r w:rsidRPr="006F7BC0">
              <w:rPr>
                <w:rFonts w:asciiTheme="minorHAnsi" w:eastAsia="Times New Roman" w:hAnsiTheme="minorHAnsi"/>
                <w:lang w:eastAsia="es-CL"/>
              </w:rPr>
              <w:t>El sistema de tratamiento primario o físico comienza con la llegada de los Riles a un pozo de decantación primario, desde el cual son elevados por una bomba para que pasen por un filtro parabólico de separación de sólidos mayores a 1 (mm), los que son retirados en contenedores de 500 kg. Posteriormente pasan a un embalse de acumulación que está dotado de un equipo de aireación cuya función es proporcionar oxígeno al Ril con el objeto de homogenizar el Ril y a la vez minimizar la producción de olores.</w:t>
            </w:r>
            <w:r w:rsidR="00373F8A" w:rsidRPr="006F7BC0">
              <w:rPr>
                <w:rFonts w:asciiTheme="minorHAnsi" w:eastAsia="Times New Roman" w:hAnsiTheme="minorHAnsi"/>
                <w:lang w:eastAsia="es-CL"/>
              </w:rPr>
              <w:t> </w:t>
            </w:r>
          </w:p>
          <w:p w:rsidR="00CB31A7" w:rsidRPr="006F7BC0" w:rsidRDefault="00CB31A7" w:rsidP="003D57F1">
            <w:pPr>
              <w:ind w:left="1080"/>
              <w:jc w:val="both"/>
              <w:rPr>
                <w:rFonts w:asciiTheme="minorHAnsi" w:eastAsia="Times New Roman" w:hAnsiTheme="minorHAnsi"/>
                <w:color w:val="FF0000"/>
                <w:lang w:eastAsia="es-CL"/>
              </w:rPr>
            </w:pPr>
          </w:p>
          <w:p w:rsidR="00CB31A7" w:rsidRPr="006F7BC0" w:rsidRDefault="00CB31A7" w:rsidP="00CB31A7">
            <w:pPr>
              <w:jc w:val="both"/>
              <w:rPr>
                <w:rFonts w:asciiTheme="minorHAnsi" w:eastAsia="Times New Roman" w:hAnsiTheme="minorHAnsi"/>
                <w:b/>
                <w:lang w:eastAsia="es-CL"/>
              </w:rPr>
            </w:pPr>
            <w:r w:rsidRPr="006F7BC0">
              <w:rPr>
                <w:rFonts w:asciiTheme="minorHAnsi" w:eastAsia="Times New Roman" w:hAnsiTheme="minorHAnsi"/>
                <w:b/>
                <w:lang w:eastAsia="es-CL"/>
              </w:rPr>
              <w:t>RCA N°446/2006; Considerando 3.2.1.</w:t>
            </w:r>
          </w:p>
          <w:p w:rsidR="00CB31A7" w:rsidRPr="006F7BC0" w:rsidRDefault="00CB31A7" w:rsidP="00CB31A7">
            <w:pPr>
              <w:jc w:val="both"/>
              <w:rPr>
                <w:rFonts w:asciiTheme="minorHAnsi" w:eastAsia="Times New Roman" w:hAnsiTheme="minorHAnsi"/>
                <w:u w:val="single"/>
                <w:lang w:eastAsia="es-CL"/>
              </w:rPr>
            </w:pPr>
            <w:r w:rsidRPr="006F7BC0">
              <w:rPr>
                <w:rFonts w:asciiTheme="minorHAnsi" w:eastAsia="Times New Roman" w:hAnsiTheme="minorHAnsi"/>
                <w:u w:val="single"/>
                <w:lang w:eastAsia="es-CL"/>
              </w:rPr>
              <w:t>Pretratamiento</w:t>
            </w:r>
          </w:p>
          <w:p w:rsidR="00CB31A7" w:rsidRPr="006F7BC0" w:rsidRDefault="00CB31A7" w:rsidP="00CB31A7">
            <w:pPr>
              <w:jc w:val="both"/>
              <w:rPr>
                <w:rFonts w:asciiTheme="minorHAnsi" w:eastAsia="Times New Roman" w:hAnsiTheme="minorHAnsi"/>
                <w:lang w:eastAsia="es-CL"/>
              </w:rPr>
            </w:pPr>
            <w:r w:rsidRPr="006F7BC0">
              <w:rPr>
                <w:rFonts w:asciiTheme="minorHAnsi" w:eastAsia="Times New Roman" w:hAnsiTheme="minorHAnsi"/>
                <w:lang w:eastAsia="es-CL"/>
              </w:rPr>
              <w:t>Las aguas provenientes de la bodega serán descargadas en forma gravitacional a una cámara de recepción en la que existirá una bomba de sólidos que alimente al sistema separador de sólidos (filtro parabólico), donde luego las aguas filtradas pasarán al embalse.</w:t>
            </w:r>
          </w:p>
          <w:p w:rsidR="00CB31A7" w:rsidRPr="006F7BC0" w:rsidRDefault="00CB31A7" w:rsidP="00CB31A7">
            <w:pPr>
              <w:jc w:val="both"/>
              <w:rPr>
                <w:rFonts w:asciiTheme="minorHAnsi" w:eastAsia="Times New Roman" w:hAnsiTheme="minorHAnsi"/>
                <w:lang w:eastAsia="es-CL"/>
              </w:rPr>
            </w:pPr>
            <w:r w:rsidRPr="006F7BC0">
              <w:rPr>
                <w:rFonts w:asciiTheme="minorHAnsi" w:eastAsia="Times New Roman" w:hAnsiTheme="minorHAnsi"/>
                <w:lang w:eastAsia="es-CL"/>
              </w:rPr>
              <w:t>El objetivo principal del pre tratamiento consiste en la remoción de los sólidos gruesos presentes en los Riles. El pre tratamiento consta principalmente un filtro parabólico de separación de sólidos.</w:t>
            </w:r>
          </w:p>
          <w:p w:rsidR="00CB31A7" w:rsidRPr="006F7BC0" w:rsidRDefault="00CB31A7" w:rsidP="00CB31A7">
            <w:pPr>
              <w:jc w:val="both"/>
              <w:rPr>
                <w:rFonts w:asciiTheme="minorHAnsi" w:eastAsia="Times New Roman" w:hAnsiTheme="minorHAnsi"/>
                <w:lang w:eastAsia="es-CL"/>
              </w:rPr>
            </w:pPr>
            <w:r w:rsidRPr="006F7BC0">
              <w:rPr>
                <w:rFonts w:asciiTheme="minorHAnsi" w:eastAsia="Times New Roman" w:hAnsiTheme="minorHAnsi"/>
                <w:lang w:eastAsia="es-CL"/>
              </w:rPr>
              <w:t>Este filtro posee una malla de ranura continua con perfil triangular de acero inoxidable AISI304, con un ancho de ranura de 1 mm y separación de 0.7 mm. Capacidad hidráulica nominal de 55 m</w:t>
            </w:r>
            <w:r w:rsidRPr="006F7BC0">
              <w:rPr>
                <w:rFonts w:asciiTheme="minorHAnsi" w:eastAsia="Times New Roman" w:hAnsiTheme="minorHAnsi"/>
                <w:vertAlign w:val="superscript"/>
                <w:lang w:eastAsia="es-CL"/>
              </w:rPr>
              <w:t>3</w:t>
            </w:r>
            <w:r w:rsidRPr="006F7BC0">
              <w:rPr>
                <w:rFonts w:asciiTheme="minorHAnsi" w:eastAsia="Times New Roman" w:hAnsiTheme="minorHAnsi"/>
                <w:lang w:eastAsia="es-CL"/>
              </w:rPr>
              <w:t>/hr.</w:t>
            </w:r>
          </w:p>
          <w:p w:rsidR="00373F8A" w:rsidRPr="006F7BC0" w:rsidRDefault="00373F8A" w:rsidP="00CB31A7">
            <w:pPr>
              <w:jc w:val="both"/>
              <w:rPr>
                <w:rFonts w:asciiTheme="minorHAnsi" w:eastAsia="Times New Roman" w:hAnsiTheme="minorHAnsi" w:cs="Arial"/>
                <w:color w:val="000000"/>
                <w:lang w:eastAsia="es-CL"/>
              </w:rPr>
            </w:pPr>
            <w:r w:rsidRPr="006F7BC0">
              <w:rPr>
                <w:rFonts w:asciiTheme="minorHAnsi" w:eastAsia="Times New Roman" w:hAnsiTheme="minorHAnsi"/>
                <w:color w:val="FF0000"/>
                <w:lang w:eastAsia="es-CL"/>
              </w:rPr>
              <w:t> </w:t>
            </w:r>
          </w:p>
          <w:p w:rsidR="00373F8A" w:rsidRPr="006F7BC0" w:rsidRDefault="003D57F1" w:rsidP="003D57F1">
            <w:pPr>
              <w:jc w:val="both"/>
              <w:rPr>
                <w:rFonts w:asciiTheme="minorHAnsi" w:eastAsia="Times New Roman" w:hAnsiTheme="minorHAnsi" w:cs="Arial"/>
                <w:color w:val="000000"/>
                <w:lang w:eastAsia="es-CL"/>
              </w:rPr>
            </w:pPr>
            <w:r w:rsidRPr="006F7BC0">
              <w:rPr>
                <w:rFonts w:asciiTheme="minorHAnsi" w:eastAsia="Times New Roman" w:hAnsiTheme="minorHAnsi"/>
                <w:b/>
                <w:lang w:eastAsia="es-CL"/>
              </w:rPr>
              <w:t>RCA N°446/2006; Considerando</w:t>
            </w:r>
            <w:r w:rsidR="00373F8A" w:rsidRPr="006F7BC0">
              <w:rPr>
                <w:rFonts w:asciiTheme="minorHAnsi" w:eastAsia="Times New Roman" w:hAnsiTheme="minorHAnsi"/>
                <w:color w:val="FF0000"/>
                <w:lang w:eastAsia="es-CL"/>
              </w:rPr>
              <w:t> </w:t>
            </w:r>
            <w:r w:rsidRPr="006F7BC0">
              <w:rPr>
                <w:rFonts w:asciiTheme="minorHAnsi" w:eastAsia="Times New Roman" w:hAnsiTheme="minorHAnsi"/>
                <w:b/>
                <w:lang w:eastAsia="es-CL"/>
              </w:rPr>
              <w:t>3.2.2.</w:t>
            </w:r>
          </w:p>
          <w:p w:rsidR="00373F8A" w:rsidRPr="006F7BC0" w:rsidRDefault="00373F8A" w:rsidP="003D57F1">
            <w:pPr>
              <w:jc w:val="both"/>
              <w:rPr>
                <w:rFonts w:asciiTheme="minorHAnsi" w:eastAsia="Times New Roman" w:hAnsiTheme="minorHAnsi"/>
                <w:color w:val="000000"/>
                <w:lang w:eastAsia="es-CL"/>
              </w:rPr>
            </w:pPr>
            <w:r w:rsidRPr="006F7BC0">
              <w:rPr>
                <w:rFonts w:asciiTheme="minorHAnsi" w:eastAsia="Times New Roman" w:hAnsiTheme="minorHAnsi"/>
                <w:color w:val="000000"/>
                <w:u w:val="single"/>
                <w:lang w:eastAsia="es-CL"/>
              </w:rPr>
              <w:t>Neutralización y control del pH de los riles</w:t>
            </w:r>
            <w:r w:rsidRPr="006F7BC0">
              <w:rPr>
                <w:rFonts w:asciiTheme="minorHAnsi" w:eastAsia="Times New Roman" w:hAnsiTheme="minorHAnsi"/>
                <w:color w:val="000000"/>
                <w:lang w:eastAsia="es-CL"/>
              </w:rPr>
              <w:t> </w:t>
            </w:r>
          </w:p>
          <w:p w:rsidR="00241DEA" w:rsidRPr="006F7BC0" w:rsidRDefault="00241DEA" w:rsidP="00241DEA">
            <w:pPr>
              <w:jc w:val="both"/>
              <w:rPr>
                <w:rFonts w:asciiTheme="minorHAnsi" w:eastAsia="Times New Roman" w:hAnsiTheme="minorHAnsi" w:cs="Arial"/>
                <w:color w:val="000000"/>
                <w:lang w:eastAsia="es-CL"/>
              </w:rPr>
            </w:pPr>
            <w:r w:rsidRPr="006F7BC0">
              <w:rPr>
                <w:rFonts w:asciiTheme="minorHAnsi" w:eastAsia="Times New Roman" w:hAnsiTheme="minorHAnsi" w:cs="Arial"/>
                <w:color w:val="000000"/>
                <w:lang w:eastAsia="es-CL"/>
              </w:rPr>
              <w:t>Luego de pasar por la unidad de remoción de sólidos, los residuos líquidos se descargan gravitacionalmente al embalse de almacenamiento.</w:t>
            </w:r>
          </w:p>
          <w:p w:rsidR="00241DEA" w:rsidRPr="006F7BC0" w:rsidRDefault="00241DEA" w:rsidP="00241DEA">
            <w:pPr>
              <w:jc w:val="both"/>
              <w:rPr>
                <w:rFonts w:asciiTheme="minorHAnsi" w:eastAsia="Times New Roman" w:hAnsiTheme="minorHAnsi" w:cs="Arial"/>
                <w:color w:val="000000"/>
                <w:lang w:eastAsia="es-CL"/>
              </w:rPr>
            </w:pPr>
            <w:r w:rsidRPr="006F7BC0">
              <w:rPr>
                <w:rFonts w:asciiTheme="minorHAnsi" w:eastAsia="Times New Roman" w:hAnsiTheme="minorHAnsi" w:cs="Arial"/>
                <w:color w:val="000000"/>
                <w:lang w:eastAsia="es-CL"/>
              </w:rPr>
              <w:t>Una vez que los Riles sean extraídos del embalse, se controlará y ajustará su pH antes de ser dispuestos en el cultivo. Este procedimiento se realizará en forma automática para lo cual se instalará un equipo de control de pH a la salida del embalse, específicamente en la caseta de bombeo. Su funcionamiento es el siguiente, una vez que el agua del Ril conducida por una tubería ingresa a la caseta de bombeo, una sonda medirá el pH que hay en el Ril y si está en defecto o en exceso con los parámetros previamente introducidos como valores a los que queremos que se disponga es cuando la función reguladora manda la orden al autómata de que regule las electroválvulas situadas en la salida de los bidones de almacenamiento de productos químicos (ácido fosfórico y soda cáustica), hasta que la medición este dentro de los parámetros establecidos con lo que mandará otra orden al autómata para que no regule más las electroválvulas.</w:t>
            </w:r>
          </w:p>
          <w:p w:rsidR="00241DEA" w:rsidRPr="006F7BC0" w:rsidRDefault="00241DEA" w:rsidP="00241DEA">
            <w:pPr>
              <w:jc w:val="both"/>
              <w:rPr>
                <w:rFonts w:asciiTheme="minorHAnsi" w:eastAsia="Times New Roman" w:hAnsiTheme="minorHAnsi" w:cs="Arial"/>
                <w:color w:val="000000"/>
                <w:lang w:eastAsia="es-CL"/>
              </w:rPr>
            </w:pPr>
            <w:r w:rsidRPr="006F7BC0">
              <w:rPr>
                <w:rFonts w:asciiTheme="minorHAnsi" w:eastAsia="Times New Roman" w:hAnsiTheme="minorHAnsi" w:cs="Arial"/>
                <w:color w:val="000000"/>
                <w:lang w:eastAsia="es-CL"/>
              </w:rPr>
              <w:t>En relación al almacenamiento de los productos químicos a utilizar para la neutralización del Ril, estos serán debidamente rotulados y almacenados en una estantería metálica. La sala de almacenamiento de productos contará con hojas de seguridad que señalarán como actuar en caso de emergencia ante derrame de productos, contacto del producto a utilizar con la piel o la inhalación de vapores tóxicos.</w:t>
            </w:r>
          </w:p>
          <w:p w:rsidR="00241DEA" w:rsidRPr="006F7BC0" w:rsidRDefault="00241DEA" w:rsidP="00241DEA">
            <w:pPr>
              <w:jc w:val="both"/>
              <w:rPr>
                <w:rFonts w:asciiTheme="minorHAnsi" w:eastAsia="Times New Roman" w:hAnsiTheme="minorHAnsi" w:cs="Arial"/>
                <w:color w:val="000000"/>
                <w:u w:val="single"/>
                <w:lang w:eastAsia="es-CL"/>
              </w:rPr>
            </w:pPr>
          </w:p>
          <w:p w:rsidR="00CB31A7" w:rsidRPr="006F7BC0" w:rsidRDefault="00CB31A7" w:rsidP="00CB31A7">
            <w:pPr>
              <w:jc w:val="both"/>
              <w:rPr>
                <w:rFonts w:asciiTheme="minorHAnsi" w:eastAsia="Times New Roman" w:hAnsiTheme="minorHAnsi"/>
                <w:b/>
                <w:color w:val="000000"/>
                <w:lang w:val="es-MX" w:eastAsia="es-CL"/>
              </w:rPr>
            </w:pPr>
            <w:bookmarkStart w:id="133" w:name="_Toc45701608"/>
            <w:bookmarkStart w:id="134" w:name="_Toc4318313"/>
            <w:bookmarkStart w:id="135" w:name="_Toc45701609"/>
            <w:bookmarkStart w:id="136" w:name="_Toc4318314"/>
            <w:bookmarkStart w:id="137" w:name="_Toc45701610"/>
            <w:bookmarkStart w:id="138" w:name="_Toc4318315"/>
            <w:bookmarkStart w:id="139" w:name="_Toc45701611"/>
            <w:bookmarkStart w:id="140" w:name="_Toc4318316"/>
            <w:bookmarkEnd w:id="133"/>
            <w:bookmarkEnd w:id="134"/>
            <w:bookmarkEnd w:id="135"/>
            <w:bookmarkEnd w:id="136"/>
            <w:bookmarkEnd w:id="137"/>
            <w:bookmarkEnd w:id="138"/>
            <w:bookmarkEnd w:id="139"/>
            <w:bookmarkEnd w:id="140"/>
            <w:r w:rsidRPr="006F7BC0">
              <w:rPr>
                <w:rFonts w:asciiTheme="minorHAnsi" w:eastAsia="Times New Roman" w:hAnsiTheme="minorHAnsi"/>
                <w:b/>
                <w:color w:val="000000"/>
                <w:lang w:val="es-MX" w:eastAsia="es-CL"/>
              </w:rPr>
              <w:t>RCA N°446/2006; Considerando 3.2.3.</w:t>
            </w:r>
          </w:p>
          <w:p w:rsidR="00CB31A7" w:rsidRPr="006F7BC0" w:rsidRDefault="00CB31A7" w:rsidP="00CB31A7">
            <w:pPr>
              <w:jc w:val="both"/>
              <w:rPr>
                <w:rFonts w:asciiTheme="minorHAnsi" w:eastAsia="Times New Roman" w:hAnsiTheme="minorHAnsi"/>
                <w:color w:val="000000"/>
                <w:u w:val="single"/>
                <w:lang w:val="es-MX" w:eastAsia="es-CL"/>
              </w:rPr>
            </w:pPr>
            <w:r w:rsidRPr="006F7BC0">
              <w:rPr>
                <w:rFonts w:asciiTheme="minorHAnsi" w:eastAsia="Times New Roman" w:hAnsiTheme="minorHAnsi"/>
                <w:color w:val="000000"/>
                <w:u w:val="single"/>
                <w:lang w:val="es-MX" w:eastAsia="es-CL"/>
              </w:rPr>
              <w:t>Embalse de almacenamiento</w:t>
            </w:r>
          </w:p>
          <w:p w:rsidR="00373F8A" w:rsidRPr="006F7BC0" w:rsidRDefault="00CB31A7" w:rsidP="00CB31A7">
            <w:pPr>
              <w:jc w:val="both"/>
              <w:rPr>
                <w:rFonts w:asciiTheme="minorHAnsi" w:eastAsia="Times New Roman" w:hAnsiTheme="minorHAnsi"/>
                <w:color w:val="000000"/>
                <w:lang w:val="es-MX" w:eastAsia="es-CL"/>
              </w:rPr>
            </w:pPr>
            <w:r w:rsidRPr="006F7BC0">
              <w:rPr>
                <w:rFonts w:asciiTheme="minorHAnsi" w:eastAsia="Times New Roman" w:hAnsiTheme="minorHAnsi"/>
                <w:color w:val="000000"/>
                <w:lang w:val="es-MX" w:eastAsia="es-CL"/>
              </w:rPr>
              <w:t>Los objetivos de este es la mantención de los riles durante aquel periodo de tiempo en que estos no puedan ser dispuestos ya sea por problemas climáticos o bien por saturación de suelo. El embalse contará con dos equipos aireadores marca Flygt modelo Floget 112-20 que proporcionan un aporte de 2,15 Kg O</w:t>
            </w:r>
            <w:r w:rsidRPr="006F7BC0">
              <w:rPr>
                <w:rFonts w:asciiTheme="minorHAnsi" w:eastAsia="Times New Roman" w:hAnsiTheme="minorHAnsi"/>
                <w:color w:val="000000"/>
                <w:vertAlign w:val="subscript"/>
                <w:lang w:val="es-MX" w:eastAsia="es-CL"/>
              </w:rPr>
              <w:t>2</w:t>
            </w:r>
            <w:r w:rsidRPr="006F7BC0">
              <w:rPr>
                <w:rFonts w:asciiTheme="minorHAnsi" w:eastAsia="Times New Roman" w:hAnsiTheme="minorHAnsi"/>
                <w:color w:val="000000"/>
                <w:lang w:val="es-MX" w:eastAsia="es-CL"/>
              </w:rPr>
              <w:t>/hr a una sumergencia de 1,8 m, con una bomba Flygt modelo CS 3085.182 MT de potencia nominal de 2 KW.  Al utilizarse estos dos equipos se proporcionarán 4,3 Kg O</w:t>
            </w:r>
            <w:r w:rsidRPr="006F7BC0">
              <w:rPr>
                <w:rFonts w:asciiTheme="minorHAnsi" w:eastAsia="Times New Roman" w:hAnsiTheme="minorHAnsi"/>
                <w:color w:val="000000"/>
                <w:vertAlign w:val="subscript"/>
                <w:lang w:val="es-MX" w:eastAsia="es-CL"/>
              </w:rPr>
              <w:t>2</w:t>
            </w:r>
            <w:r w:rsidRPr="006F7BC0">
              <w:rPr>
                <w:rFonts w:asciiTheme="minorHAnsi" w:eastAsia="Times New Roman" w:hAnsiTheme="minorHAnsi"/>
                <w:color w:val="000000"/>
                <w:lang w:val="es-MX" w:eastAsia="es-CL"/>
              </w:rPr>
              <w:t>/hr.  La función de este sistema de intercambiador de oxígeno será la de homogenizar el Ril y prevenir la presencia de malos olores durante el periodo máximo de 7 días que puedan permanecer los Riles en el embalse. El embalse tendrá una capacidad de 350 m</w:t>
            </w:r>
            <w:r w:rsidRPr="006F7BC0">
              <w:rPr>
                <w:rFonts w:asciiTheme="minorHAnsi" w:eastAsia="Times New Roman" w:hAnsiTheme="minorHAnsi"/>
                <w:color w:val="000000"/>
                <w:vertAlign w:val="superscript"/>
                <w:lang w:val="es-MX" w:eastAsia="es-CL"/>
              </w:rPr>
              <w:t>3</w:t>
            </w:r>
            <w:r w:rsidR="0018656A" w:rsidRPr="006F7BC0">
              <w:rPr>
                <w:rFonts w:asciiTheme="minorHAnsi" w:eastAsia="Times New Roman" w:hAnsiTheme="minorHAnsi"/>
                <w:color w:val="000000"/>
                <w:lang w:val="es-MX" w:eastAsia="es-CL"/>
              </w:rPr>
              <w:t>.</w:t>
            </w:r>
          </w:p>
          <w:p w:rsidR="00CB31A7" w:rsidRPr="006F7BC0" w:rsidRDefault="00CB31A7" w:rsidP="00CB31A7">
            <w:pPr>
              <w:jc w:val="both"/>
              <w:rPr>
                <w:rFonts w:asciiTheme="minorHAnsi" w:eastAsia="Times New Roman" w:hAnsiTheme="minorHAnsi"/>
                <w:color w:val="000000"/>
                <w:lang w:val="es-MX" w:eastAsia="es-CL"/>
              </w:rPr>
            </w:pPr>
          </w:p>
          <w:p w:rsidR="0018656A" w:rsidRPr="006F7BC0" w:rsidRDefault="0018656A" w:rsidP="00CB31A7">
            <w:pPr>
              <w:jc w:val="both"/>
              <w:rPr>
                <w:rFonts w:asciiTheme="minorHAnsi" w:eastAsia="Times New Roman" w:hAnsiTheme="minorHAnsi"/>
                <w:color w:val="000000"/>
                <w:lang w:val="es-MX" w:eastAsia="es-CL"/>
              </w:rPr>
            </w:pPr>
          </w:p>
          <w:p w:rsidR="003D57F1" w:rsidRPr="006F7BC0" w:rsidRDefault="003D57F1" w:rsidP="003D57F1">
            <w:pPr>
              <w:jc w:val="both"/>
              <w:rPr>
                <w:rFonts w:asciiTheme="minorHAnsi" w:eastAsia="Times New Roman" w:hAnsiTheme="minorHAnsi"/>
                <w:color w:val="000000"/>
                <w:lang w:val="es-MX" w:eastAsia="es-CL"/>
              </w:rPr>
            </w:pPr>
            <w:r w:rsidRPr="006F7BC0">
              <w:rPr>
                <w:rFonts w:asciiTheme="minorHAnsi" w:eastAsia="Times New Roman" w:hAnsiTheme="minorHAnsi"/>
                <w:b/>
                <w:lang w:eastAsia="es-CL"/>
              </w:rPr>
              <w:lastRenderedPageBreak/>
              <w:t>RCA N°446/2006; Considerando 3.5.</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color w:val="000000"/>
                <w:u w:val="single"/>
                <w:lang w:eastAsia="es-CL"/>
              </w:rPr>
              <w:t>Plan de contingencias e instalaciones de seguridad</w:t>
            </w:r>
            <w:r w:rsidRPr="006F7BC0">
              <w:rPr>
                <w:rFonts w:asciiTheme="minorHAnsi" w:eastAsia="Times New Roman" w:hAnsiTheme="minorHAnsi"/>
                <w:b/>
                <w:bCs/>
                <w:color w:val="000000"/>
                <w:lang w:eastAsia="es-CL"/>
              </w:rPr>
              <w:t> </w:t>
            </w:r>
            <w:r w:rsidRPr="006F7BC0">
              <w:rPr>
                <w:rFonts w:asciiTheme="minorHAnsi" w:eastAsia="Times New Roman" w:hAnsiTheme="minorHAnsi"/>
                <w:color w:val="FF0000"/>
                <w:lang w:eastAsia="es-CL"/>
              </w:rPr>
              <w:t> </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ii) Generación de malos olores ante ocurrencia de procesos anaeróbicos […] </w:t>
            </w:r>
            <w:r w:rsidRPr="006F7BC0">
              <w:rPr>
                <w:rFonts w:asciiTheme="minorHAnsi" w:eastAsia="Times New Roman" w:hAnsiTheme="minorHAnsi"/>
                <w:color w:val="FF0000"/>
                <w:lang w:eastAsia="es-CL"/>
              </w:rPr>
              <w:t> </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v) Precipitaciones intensas […] </w:t>
            </w:r>
            <w:r w:rsidRPr="006F7BC0">
              <w:rPr>
                <w:rFonts w:asciiTheme="minorHAnsi" w:eastAsia="Times New Roman" w:hAnsiTheme="minorHAnsi"/>
                <w:color w:val="FF0000"/>
                <w:lang w:eastAsia="es-CL"/>
              </w:rPr>
              <w:t> </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vi) Filtraciones o roturas en el embalse […]</w:t>
            </w:r>
          </w:p>
          <w:p w:rsidR="00373F8A" w:rsidRPr="006F7BC0" w:rsidRDefault="00373F8A" w:rsidP="003D57F1">
            <w:pPr>
              <w:ind w:left="1440"/>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  </w:t>
            </w:r>
          </w:p>
          <w:p w:rsidR="00373F8A" w:rsidRPr="006F7BC0" w:rsidRDefault="003D57F1" w:rsidP="003D57F1">
            <w:pPr>
              <w:jc w:val="both"/>
              <w:rPr>
                <w:rFonts w:asciiTheme="minorHAnsi" w:eastAsia="Times New Roman" w:hAnsiTheme="minorHAnsi" w:cs="Arial"/>
                <w:color w:val="000000"/>
                <w:lang w:eastAsia="es-CL"/>
              </w:rPr>
            </w:pPr>
            <w:r w:rsidRPr="006F7BC0">
              <w:rPr>
                <w:rFonts w:asciiTheme="minorHAnsi" w:eastAsia="Times New Roman" w:hAnsiTheme="minorHAnsi"/>
                <w:b/>
                <w:lang w:eastAsia="es-CL"/>
              </w:rPr>
              <w:t>RCA N°446/2006; Considerando</w:t>
            </w:r>
            <w:r w:rsidRPr="006F7BC0">
              <w:rPr>
                <w:rFonts w:asciiTheme="minorHAnsi" w:eastAsia="Times New Roman" w:hAnsiTheme="minorHAnsi"/>
                <w:color w:val="000000"/>
                <w:lang w:eastAsia="es-CL"/>
              </w:rPr>
              <w:t xml:space="preserve"> </w:t>
            </w:r>
            <w:r w:rsidRPr="006F7BC0">
              <w:rPr>
                <w:rFonts w:asciiTheme="minorHAnsi" w:eastAsia="Times New Roman" w:hAnsiTheme="minorHAnsi"/>
                <w:b/>
                <w:color w:val="000000"/>
                <w:lang w:eastAsia="es-CL"/>
              </w:rPr>
              <w:t>3.5.2.</w:t>
            </w:r>
            <w:r w:rsidR="00373F8A" w:rsidRPr="006F7BC0">
              <w:rPr>
                <w:rFonts w:asciiTheme="minorHAnsi" w:eastAsia="Times New Roman" w:hAnsiTheme="minorHAnsi"/>
                <w:color w:val="FF0000"/>
                <w:lang w:eastAsia="es-CL"/>
              </w:rPr>
              <w:t> </w:t>
            </w:r>
          </w:p>
          <w:p w:rsidR="00373F8A" w:rsidRPr="006F7BC0" w:rsidRDefault="00373F8A" w:rsidP="003D57F1">
            <w:pPr>
              <w:jc w:val="both"/>
              <w:rPr>
                <w:rFonts w:asciiTheme="minorHAnsi" w:eastAsia="Times New Roman" w:hAnsiTheme="minorHAnsi" w:cs="Arial"/>
                <w:color w:val="000000"/>
                <w:u w:val="single"/>
                <w:lang w:eastAsia="es-CL"/>
              </w:rPr>
            </w:pPr>
            <w:r w:rsidRPr="006F7BC0">
              <w:rPr>
                <w:rFonts w:asciiTheme="minorHAnsi" w:eastAsia="Times New Roman" w:hAnsiTheme="minorHAnsi"/>
                <w:color w:val="000000"/>
                <w:u w:val="single"/>
                <w:lang w:eastAsia="es-CL"/>
              </w:rPr>
              <w:t>Plan de Prevención de Riesgos</w:t>
            </w:r>
            <w:r w:rsidR="003D57F1" w:rsidRPr="006F7BC0">
              <w:rPr>
                <w:rFonts w:asciiTheme="minorHAnsi" w:eastAsia="Times New Roman" w:hAnsiTheme="minorHAnsi"/>
                <w:color w:val="000000"/>
                <w:u w:val="single"/>
                <w:lang w:eastAsia="es-CL"/>
              </w:rPr>
              <w:t xml:space="preserve"> e</w:t>
            </w:r>
            <w:r w:rsidRPr="006F7BC0">
              <w:rPr>
                <w:rFonts w:asciiTheme="minorHAnsi" w:eastAsia="Times New Roman" w:hAnsiTheme="minorHAnsi"/>
                <w:color w:val="000000"/>
                <w:u w:val="single"/>
                <w:lang w:eastAsia="es-CL"/>
              </w:rPr>
              <w:t>n el embalse de acumulación</w:t>
            </w:r>
            <w:r w:rsidRPr="006F7BC0">
              <w:rPr>
                <w:rFonts w:asciiTheme="minorHAnsi" w:eastAsia="Times New Roman" w:hAnsiTheme="minorHAnsi"/>
                <w:color w:val="000000"/>
                <w:lang w:eastAsia="es-CL"/>
              </w:rPr>
              <w:t> </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 En el diseño se consideró un margen de seguridad para el caso de situaciones eventuales como periodos lluviosos.</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 Cercar la zona del embalse para evitar el ingreso de animales o personas no autorizadas, evitando así posibles accidentes.</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 Se consideró revestir el embalse (paredes y fondo) con una geomembrana de alta densidad (HDPE) para evitar posibles filtraciones.</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 Para evitar posibles malos olores se implementará dos equipos aireadores que proporcionarán oxígeno al ril para evitar una condición anaeróbica al interior del embalse.</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 Revisión periódica del embalse, tanto en su exterior como en el interior, eliminando cualquier elemento ajeno a este (malezas en el exterior).</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 Mantener y revisar periódicamente los elementos que permiten la salida del agua.</w:t>
            </w:r>
          </w:p>
          <w:p w:rsidR="00373F8A" w:rsidRPr="006F7BC0" w:rsidRDefault="00373F8A" w:rsidP="003D57F1">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 Monitoreo permanente en el caso que la capacidad del embalse se vea sobrepasada ante la situación de lluvias torrentosas, con el fin de evitar algún colapso.</w:t>
            </w:r>
          </w:p>
          <w:p w:rsidR="00373F8A" w:rsidRPr="006F7BC0" w:rsidRDefault="00373F8A" w:rsidP="00CB31A7">
            <w:pPr>
              <w:ind w:left="1788"/>
              <w:jc w:val="both"/>
              <w:rPr>
                <w:rFonts w:asciiTheme="minorHAnsi" w:eastAsia="Times New Roman" w:hAnsiTheme="minorHAnsi" w:cs="Arial"/>
                <w:color w:val="000000"/>
                <w:lang w:eastAsia="es-CL"/>
              </w:rPr>
            </w:pPr>
            <w:r w:rsidRPr="006F7BC0">
              <w:rPr>
                <w:rFonts w:asciiTheme="minorHAnsi" w:eastAsia="Times New Roman" w:hAnsiTheme="minorHAnsi"/>
                <w:color w:val="FF0000"/>
                <w:lang w:eastAsia="es-CL"/>
              </w:rPr>
              <w:t> </w:t>
            </w:r>
          </w:p>
          <w:p w:rsidR="00373F8A" w:rsidRPr="006F7BC0" w:rsidRDefault="003D57F1" w:rsidP="003D57F1">
            <w:pPr>
              <w:jc w:val="both"/>
              <w:rPr>
                <w:rFonts w:asciiTheme="minorHAnsi" w:eastAsia="Times New Roman" w:hAnsiTheme="minorHAnsi" w:cs="Arial"/>
                <w:color w:val="000000"/>
                <w:lang w:eastAsia="es-CL"/>
              </w:rPr>
            </w:pPr>
            <w:r w:rsidRPr="006F7BC0">
              <w:rPr>
                <w:rFonts w:asciiTheme="minorHAnsi" w:eastAsia="Times New Roman" w:hAnsiTheme="minorHAnsi"/>
                <w:b/>
                <w:lang w:eastAsia="es-CL"/>
              </w:rPr>
              <w:t>RCA N°446/2006; Considerando</w:t>
            </w:r>
            <w:r w:rsidR="00373F8A" w:rsidRPr="006F7BC0">
              <w:rPr>
                <w:rFonts w:asciiTheme="minorHAnsi" w:eastAsia="Times New Roman" w:hAnsiTheme="minorHAnsi"/>
                <w:color w:val="000000"/>
                <w:lang w:eastAsia="es-CL"/>
              </w:rPr>
              <w:t> </w:t>
            </w:r>
            <w:r w:rsidRPr="006F7BC0">
              <w:rPr>
                <w:rFonts w:asciiTheme="minorHAnsi" w:eastAsia="Times New Roman" w:hAnsiTheme="minorHAnsi"/>
                <w:b/>
                <w:color w:val="000000"/>
                <w:lang w:eastAsia="es-CL"/>
              </w:rPr>
              <w:t>5.</w:t>
            </w:r>
            <w:r w:rsidRPr="006F7BC0">
              <w:rPr>
                <w:rFonts w:asciiTheme="minorHAnsi" w:eastAsia="Times New Roman" w:hAnsiTheme="minorHAnsi"/>
                <w:color w:val="000000"/>
                <w:lang w:eastAsia="es-CL"/>
              </w:rPr>
              <w:t xml:space="preserve"> </w:t>
            </w:r>
          </w:p>
          <w:p w:rsidR="00F14D23" w:rsidRPr="006F7BC0" w:rsidRDefault="00373F8A" w:rsidP="003D57F1">
            <w:pPr>
              <w:jc w:val="both"/>
              <w:rPr>
                <w:rFonts w:ascii="Arial" w:eastAsia="Times New Roman" w:hAnsi="Arial" w:cs="Arial"/>
                <w:color w:val="000000"/>
                <w:lang w:eastAsia="es-CL"/>
              </w:rPr>
            </w:pPr>
            <w:r w:rsidRPr="006F7BC0">
              <w:rPr>
                <w:rFonts w:asciiTheme="minorHAnsi" w:eastAsia="Times New Roman" w:hAnsiTheme="minorHAnsi"/>
                <w:color w:val="000000"/>
                <w:lang w:eastAsia="es-CL"/>
              </w:rPr>
              <w:t>[…] la ejecución del proyecto […] requiere del permiso ambiental sectorial N°90 “</w:t>
            </w:r>
            <w:r w:rsidR="00CB31A7" w:rsidRPr="006F7BC0">
              <w:rPr>
                <w:rFonts w:asciiTheme="minorHAnsi" w:eastAsia="Times New Roman" w:hAnsiTheme="minorHAnsi"/>
                <w:color w:val="000000"/>
                <w:lang w:eastAsia="es-CL"/>
              </w:rPr>
              <w:t>[…]</w:t>
            </w:r>
            <w:r w:rsidR="0018656A" w:rsidRPr="006F7BC0">
              <w:rPr>
                <w:rFonts w:asciiTheme="minorHAnsi" w:eastAsia="Times New Roman" w:hAnsiTheme="minorHAnsi"/>
                <w:color w:val="000000"/>
                <w:lang w:eastAsia="es-CL"/>
              </w:rPr>
              <w:t xml:space="preserve"> </w:t>
            </w:r>
            <w:r w:rsidRPr="006F7BC0">
              <w:rPr>
                <w:rFonts w:asciiTheme="minorHAnsi" w:eastAsia="Times New Roman" w:hAnsiTheme="minorHAnsi"/>
                <w:color w:val="000000"/>
                <w:lang w:eastAsia="es-CL"/>
              </w:rPr>
              <w:t>permiso para la construcción, modificación y ampliación de cualquier obra pública o particular destinada a la evacuación, tratamiento o disposición final de residuos industriales o mineros, a que se refiere el artículo 71 letra b) del D.F.L. 725/67, Código Sanitario […]”, contemplado en el D.S.</w:t>
            </w:r>
            <w:r w:rsidR="0018656A" w:rsidRPr="006F7BC0">
              <w:rPr>
                <w:rFonts w:asciiTheme="minorHAnsi" w:eastAsia="Times New Roman" w:hAnsiTheme="minorHAnsi"/>
                <w:color w:val="000000"/>
                <w:lang w:eastAsia="es-CL"/>
              </w:rPr>
              <w:t xml:space="preserve"> </w:t>
            </w:r>
            <w:r w:rsidRPr="006F7BC0">
              <w:rPr>
                <w:rFonts w:asciiTheme="minorHAnsi" w:eastAsia="Times New Roman" w:hAnsiTheme="minorHAnsi"/>
                <w:color w:val="000000"/>
                <w:lang w:eastAsia="es-CL"/>
              </w:rPr>
              <w:t>N</w:t>
            </w:r>
            <w:r w:rsidR="00CB31A7" w:rsidRPr="006F7BC0">
              <w:rPr>
                <w:rFonts w:asciiTheme="minorHAnsi" w:eastAsia="Times New Roman" w:hAnsiTheme="minorHAnsi"/>
                <w:color w:val="000000"/>
                <w:lang w:eastAsia="es-CL"/>
              </w:rPr>
              <w:t>°</w:t>
            </w:r>
            <w:r w:rsidRPr="006F7BC0">
              <w:rPr>
                <w:rFonts w:asciiTheme="minorHAnsi" w:eastAsia="Times New Roman" w:hAnsiTheme="minorHAnsi"/>
                <w:color w:val="000000"/>
                <w:lang w:eastAsia="es-CL"/>
              </w:rPr>
              <w:t>95/01 del Ministerio Secretaría General de la Presidencia, Reglamento del Sistema de Evaluación de Impacto Ambiental.</w:t>
            </w:r>
            <w:r w:rsidR="00CB31A7" w:rsidRPr="006F7BC0">
              <w:rPr>
                <w:rFonts w:asciiTheme="minorHAnsi" w:eastAsia="Times New Roman" w:hAnsiTheme="minorHAnsi"/>
                <w:color w:val="000000"/>
                <w:lang w:eastAsia="es-CL"/>
              </w:rPr>
              <w:t xml:space="preserve"> </w:t>
            </w:r>
          </w:p>
        </w:tc>
      </w:tr>
      <w:tr w:rsidR="00F14D23" w:rsidRPr="006F7BC0" w:rsidTr="00F14D23">
        <w:trPr>
          <w:trHeight w:val="627"/>
        </w:trPr>
        <w:tc>
          <w:tcPr>
            <w:tcW w:w="5000" w:type="pct"/>
            <w:gridSpan w:val="2"/>
          </w:tcPr>
          <w:p w:rsidR="002A4F72" w:rsidRPr="006F7BC0" w:rsidRDefault="00F14D23" w:rsidP="002A4F72">
            <w:r w:rsidRPr="006F7BC0">
              <w:rPr>
                <w:b/>
              </w:rPr>
              <w:lastRenderedPageBreak/>
              <w:t>Hechos:</w:t>
            </w:r>
            <w:r w:rsidRPr="006F7BC0">
              <w:t xml:space="preserve"> </w:t>
            </w:r>
          </w:p>
          <w:p w:rsidR="003B3081" w:rsidRPr="005A659C" w:rsidRDefault="002A4F72" w:rsidP="009508A2">
            <w:pPr>
              <w:pStyle w:val="Prrafodelista"/>
              <w:numPr>
                <w:ilvl w:val="0"/>
                <w:numId w:val="12"/>
              </w:numPr>
              <w:rPr>
                <w:b/>
              </w:rPr>
            </w:pPr>
            <w:r w:rsidRPr="005A659C">
              <w:rPr>
                <w:rFonts w:eastAsia="Times New Roman"/>
                <w:color w:val="000000"/>
                <w:lang w:eastAsia="es-CL"/>
              </w:rPr>
              <w:t>Durante las actividades de inspección, se constató la existencia de la bodega de vinos</w:t>
            </w:r>
            <w:r w:rsidR="003B3081" w:rsidRPr="005A659C">
              <w:rPr>
                <w:rFonts w:eastAsia="Times New Roman" w:cs="Calibri"/>
                <w:color w:val="000000"/>
                <w:lang w:eastAsia="es-CL"/>
              </w:rPr>
              <w:t xml:space="preserve"> (coordenadas UTM WGS 84, H19: 6.056.193 N – 239.623 E)</w:t>
            </w:r>
            <w:r w:rsidRPr="005A659C">
              <w:rPr>
                <w:rFonts w:eastAsia="Times New Roman" w:cs="Calibri"/>
                <w:color w:val="000000"/>
                <w:lang w:eastAsia="es-CL"/>
              </w:rPr>
              <w:t xml:space="preserve">. </w:t>
            </w:r>
            <w:r w:rsidR="00375CD2" w:rsidRPr="005A659C">
              <w:rPr>
                <w:rFonts w:eastAsia="Times New Roman" w:cs="Calibri"/>
                <w:color w:val="000000"/>
                <w:lang w:eastAsia="es-CL"/>
              </w:rPr>
              <w:t>Fotografía 1.</w:t>
            </w:r>
          </w:p>
          <w:p w:rsidR="003B3081" w:rsidRPr="005A659C" w:rsidRDefault="003B3081" w:rsidP="009508A2">
            <w:pPr>
              <w:pStyle w:val="Prrafodelista"/>
              <w:numPr>
                <w:ilvl w:val="0"/>
                <w:numId w:val="12"/>
              </w:numPr>
              <w:rPr>
                <w:b/>
              </w:rPr>
            </w:pPr>
            <w:r w:rsidRPr="005A659C">
              <w:rPr>
                <w:rFonts w:eastAsia="Times New Roman" w:cs="Calibri"/>
                <w:color w:val="000000"/>
                <w:lang w:eastAsia="es-CL"/>
              </w:rPr>
              <w:t xml:space="preserve">Se constató que la bodega esta sobre piso de concreto con canalizaciones internas. </w:t>
            </w:r>
          </w:p>
          <w:p w:rsidR="003B3081" w:rsidRPr="005A659C" w:rsidRDefault="003B3081" w:rsidP="009508A2">
            <w:pPr>
              <w:pStyle w:val="Prrafodelista"/>
              <w:numPr>
                <w:ilvl w:val="0"/>
                <w:numId w:val="12"/>
              </w:numPr>
              <w:rPr>
                <w:b/>
              </w:rPr>
            </w:pPr>
            <w:r w:rsidRPr="005A659C">
              <w:rPr>
                <w:rFonts w:eastAsia="Times New Roman" w:cs="Calibri"/>
                <w:color w:val="000000"/>
                <w:lang w:eastAsia="es-CL"/>
              </w:rPr>
              <w:t>Al llegar la uva se deposita en zona de recepción y luego se dirige a la despalilladora (separa orujo del grano)</w:t>
            </w:r>
            <w:r w:rsidR="00375CD2" w:rsidRPr="005A659C">
              <w:rPr>
                <w:rFonts w:eastAsia="Times New Roman" w:cs="Calibri"/>
                <w:color w:val="000000"/>
                <w:lang w:eastAsia="es-CL"/>
              </w:rPr>
              <w:t xml:space="preserve"> (Fotografías 2 y 3)</w:t>
            </w:r>
            <w:r w:rsidRPr="005A659C">
              <w:rPr>
                <w:rFonts w:eastAsia="Times New Roman" w:cs="Calibri"/>
                <w:color w:val="000000"/>
                <w:lang w:eastAsia="es-CL"/>
              </w:rPr>
              <w:t>. Los escobajos caen a un bin y luego se depositan en carro de arrastre que los traslada al sector de acumulación de residuos.</w:t>
            </w:r>
            <w:r w:rsidR="00375CD2" w:rsidRPr="005A659C">
              <w:rPr>
                <w:rFonts w:eastAsia="Times New Roman" w:cs="Calibri"/>
                <w:color w:val="000000"/>
                <w:lang w:eastAsia="es-CL"/>
              </w:rPr>
              <w:t xml:space="preserve"> Fotografía 4.</w:t>
            </w:r>
          </w:p>
          <w:p w:rsidR="003B3081" w:rsidRPr="005A659C" w:rsidRDefault="003B3081" w:rsidP="009508A2">
            <w:pPr>
              <w:pStyle w:val="Prrafodelista"/>
              <w:numPr>
                <w:ilvl w:val="0"/>
                <w:numId w:val="12"/>
              </w:numPr>
              <w:rPr>
                <w:b/>
              </w:rPr>
            </w:pPr>
            <w:r w:rsidRPr="005A659C">
              <w:rPr>
                <w:rFonts w:eastAsia="Times New Roman" w:cs="Calibri"/>
                <w:color w:val="000000"/>
                <w:lang w:eastAsia="es-CL"/>
              </w:rPr>
              <w:t>Los RILes se dirigen mediante canaleta y tubería hacia la planta de tratamiento.</w:t>
            </w:r>
          </w:p>
          <w:p w:rsidR="003B3081" w:rsidRPr="005A659C" w:rsidRDefault="002A4F72" w:rsidP="009508A2">
            <w:pPr>
              <w:pStyle w:val="Prrafodelista"/>
              <w:numPr>
                <w:ilvl w:val="0"/>
                <w:numId w:val="12"/>
              </w:numPr>
              <w:rPr>
                <w:b/>
              </w:rPr>
            </w:pPr>
            <w:r w:rsidRPr="005A659C">
              <w:rPr>
                <w:rFonts w:eastAsia="Times New Roman" w:cs="Calibri"/>
                <w:color w:val="000000"/>
                <w:lang w:eastAsia="es-CL"/>
              </w:rPr>
              <w:t>Se constató la existencia y operación de la p</w:t>
            </w:r>
            <w:r w:rsidR="003B3081" w:rsidRPr="005A659C">
              <w:rPr>
                <w:rFonts w:eastAsia="Times New Roman" w:cs="Calibri"/>
                <w:color w:val="000000"/>
                <w:lang w:eastAsia="es-CL"/>
              </w:rPr>
              <w:t>lanta de tratamiento de RILes (coordenadas UTM WGS 84, H19: 6.056.229 N – 239.635 E)</w:t>
            </w:r>
            <w:r w:rsidRPr="005A659C">
              <w:rPr>
                <w:rFonts w:eastAsia="Times New Roman" w:cs="Calibri"/>
                <w:color w:val="000000"/>
                <w:lang w:eastAsia="es-CL"/>
              </w:rPr>
              <w:t xml:space="preserve">. El </w:t>
            </w:r>
            <w:r w:rsidRPr="005A659C">
              <w:rPr>
                <w:iCs/>
              </w:rPr>
              <w:t xml:space="preserve">Sr. Osvaldo Cáceres </w:t>
            </w:r>
            <w:r w:rsidRPr="005A659C">
              <w:rPr>
                <w:color w:val="000000"/>
                <w:shd w:val="clear" w:color="auto" w:fill="FFFFFF"/>
              </w:rPr>
              <w:t xml:space="preserve">(Administrador del Fundo Villavicencio), </w:t>
            </w:r>
            <w:r w:rsidRPr="005A659C">
              <w:rPr>
                <w:rFonts w:eastAsia="Times New Roman" w:cs="Calibri"/>
                <w:color w:val="000000"/>
                <w:lang w:eastAsia="es-CL"/>
              </w:rPr>
              <w:t>informó</w:t>
            </w:r>
            <w:r w:rsidRPr="005A659C">
              <w:rPr>
                <w:color w:val="000000"/>
                <w:shd w:val="clear" w:color="auto" w:fill="FFFFFF"/>
              </w:rPr>
              <w:t xml:space="preserve"> que el año 2015 la </w:t>
            </w:r>
            <w:r w:rsidRPr="005A659C">
              <w:rPr>
                <w:rFonts w:eastAsia="Times New Roman" w:cs="Calibri"/>
                <w:color w:val="000000"/>
                <w:lang w:eastAsia="es-CL"/>
              </w:rPr>
              <w:t>planta de tratamiento fue mejorada.</w:t>
            </w:r>
          </w:p>
          <w:p w:rsidR="002A4F72" w:rsidRPr="005A659C" w:rsidRDefault="003B3081" w:rsidP="009508A2">
            <w:pPr>
              <w:pStyle w:val="Prrafodelista"/>
              <w:numPr>
                <w:ilvl w:val="0"/>
                <w:numId w:val="12"/>
              </w:numPr>
              <w:rPr>
                <w:b/>
              </w:rPr>
            </w:pPr>
            <w:r w:rsidRPr="005A659C">
              <w:rPr>
                <w:rFonts w:eastAsia="Times New Roman" w:cs="Calibri"/>
                <w:color w:val="000000"/>
                <w:lang w:eastAsia="es-CL"/>
              </w:rPr>
              <w:t xml:space="preserve">Todos los RILes provenientes de la bodega llegan a la planta de tratamiento. Primero llegan a 5 cámaras decantadoras y luego, mediante la utilización de una bomba, son elevados hacia el filtro parabólico, en el cual se realiza una retención de sólidos (caen a un bin). </w:t>
            </w:r>
            <w:r w:rsidR="00375CD2" w:rsidRPr="005A659C">
              <w:rPr>
                <w:rFonts w:eastAsia="Times New Roman" w:cs="Calibri"/>
                <w:color w:val="000000"/>
                <w:lang w:eastAsia="es-CL"/>
              </w:rPr>
              <w:t>Fotografías 5 y 6.</w:t>
            </w:r>
          </w:p>
          <w:p w:rsidR="003B3081" w:rsidRPr="005A659C" w:rsidRDefault="003B3081" w:rsidP="009508A2">
            <w:pPr>
              <w:pStyle w:val="Prrafodelista"/>
              <w:numPr>
                <w:ilvl w:val="0"/>
                <w:numId w:val="12"/>
              </w:numPr>
              <w:rPr>
                <w:b/>
              </w:rPr>
            </w:pPr>
            <w:r w:rsidRPr="005A659C">
              <w:rPr>
                <w:rFonts w:eastAsia="Times New Roman" w:cs="Calibri"/>
                <w:color w:val="000000"/>
                <w:lang w:eastAsia="es-CL"/>
              </w:rPr>
              <w:t xml:space="preserve">Posteriormente, se dirigen los RILes a un estanque de acumulación (coordenadas UTM WGS 84, H19: 6.056.235 N – 239.678 E), los que son impulsados mediante una tubería, hacia una piscina acumuladora de RILes. </w:t>
            </w:r>
            <w:r w:rsidR="00375CD2" w:rsidRPr="005A659C">
              <w:rPr>
                <w:rFonts w:eastAsia="Times New Roman" w:cs="Calibri"/>
                <w:color w:val="000000"/>
                <w:lang w:eastAsia="es-CL"/>
              </w:rPr>
              <w:t>Fotografía</w:t>
            </w:r>
            <w:r w:rsidR="00A611F6" w:rsidRPr="005A659C">
              <w:rPr>
                <w:rFonts w:eastAsia="Times New Roman" w:cs="Calibri"/>
                <w:color w:val="000000"/>
                <w:lang w:eastAsia="es-CL"/>
              </w:rPr>
              <w:t>s</w:t>
            </w:r>
            <w:r w:rsidR="00375CD2" w:rsidRPr="005A659C">
              <w:rPr>
                <w:rFonts w:eastAsia="Times New Roman" w:cs="Calibri"/>
                <w:color w:val="000000"/>
                <w:lang w:eastAsia="es-CL"/>
              </w:rPr>
              <w:t xml:space="preserve"> 7</w:t>
            </w:r>
            <w:r w:rsidR="00A611F6" w:rsidRPr="005A659C">
              <w:rPr>
                <w:rFonts w:eastAsia="Times New Roman" w:cs="Calibri"/>
                <w:color w:val="000000"/>
                <w:lang w:eastAsia="es-CL"/>
              </w:rPr>
              <w:t xml:space="preserve"> y 8</w:t>
            </w:r>
            <w:r w:rsidR="00375CD2" w:rsidRPr="005A659C">
              <w:rPr>
                <w:rFonts w:eastAsia="Times New Roman" w:cs="Calibri"/>
                <w:color w:val="000000"/>
                <w:lang w:eastAsia="es-CL"/>
              </w:rPr>
              <w:t>.</w:t>
            </w:r>
          </w:p>
          <w:p w:rsidR="003B3081" w:rsidRPr="005A659C" w:rsidRDefault="003B3081" w:rsidP="009508A2">
            <w:pPr>
              <w:pStyle w:val="Prrafodelista"/>
              <w:numPr>
                <w:ilvl w:val="0"/>
                <w:numId w:val="12"/>
              </w:numPr>
              <w:rPr>
                <w:b/>
              </w:rPr>
            </w:pPr>
            <w:r w:rsidRPr="005A659C">
              <w:rPr>
                <w:rFonts w:eastAsia="Times New Roman" w:cs="Calibri"/>
                <w:color w:val="000000"/>
                <w:lang w:eastAsia="es-CL"/>
              </w:rPr>
              <w:t>Cabe señalar que las unidades de la planta de tratamiento se encuentran al aire libre, y al momento de la inspección se detectó olor característico a los procesos productivos de la empresa, en nivel leve.</w:t>
            </w:r>
          </w:p>
          <w:p w:rsidR="003B3081" w:rsidRPr="005A659C" w:rsidRDefault="002A4F72" w:rsidP="009508A2">
            <w:pPr>
              <w:pStyle w:val="Prrafodelista"/>
              <w:numPr>
                <w:ilvl w:val="0"/>
                <w:numId w:val="12"/>
              </w:numPr>
              <w:rPr>
                <w:b/>
              </w:rPr>
            </w:pPr>
            <w:r w:rsidRPr="005A659C">
              <w:rPr>
                <w:rFonts w:eastAsia="Times New Roman" w:cs="Calibri"/>
                <w:color w:val="000000"/>
                <w:lang w:eastAsia="es-CL"/>
              </w:rPr>
              <w:t>Se constató la existencia y operación de una p</w:t>
            </w:r>
            <w:r w:rsidR="003B3081" w:rsidRPr="005A659C">
              <w:rPr>
                <w:rFonts w:eastAsia="Times New Roman" w:cs="Calibri"/>
                <w:color w:val="000000"/>
                <w:lang w:eastAsia="es-CL"/>
              </w:rPr>
              <w:t>iscina acumuladora de RILes (coordenadas UTM WGS 84, H19: 6.056.276 N – 239.631 E)</w:t>
            </w:r>
            <w:r w:rsidRPr="005A659C">
              <w:rPr>
                <w:rFonts w:eastAsia="Times New Roman" w:cs="Calibri"/>
                <w:color w:val="000000"/>
                <w:lang w:eastAsia="es-CL"/>
              </w:rPr>
              <w:t>.</w:t>
            </w:r>
          </w:p>
          <w:p w:rsidR="00C04281" w:rsidRDefault="00A611F6" w:rsidP="00C04281">
            <w:pPr>
              <w:pStyle w:val="Prrafodelista"/>
              <w:numPr>
                <w:ilvl w:val="0"/>
                <w:numId w:val="12"/>
              </w:numPr>
              <w:rPr>
                <w:rFonts w:eastAsia="Times New Roman" w:cs="Calibri"/>
                <w:color w:val="000000"/>
                <w:lang w:eastAsia="es-CL"/>
              </w:rPr>
            </w:pPr>
            <w:r w:rsidRPr="00C04281">
              <w:rPr>
                <w:rFonts w:eastAsia="Times New Roman" w:cs="Calibri"/>
                <w:color w:val="000000"/>
                <w:lang w:eastAsia="es-CL"/>
              </w:rPr>
              <w:lastRenderedPageBreak/>
              <w:t>L</w:t>
            </w:r>
            <w:r w:rsidR="003B3081" w:rsidRPr="00C04281">
              <w:rPr>
                <w:rFonts w:eastAsia="Times New Roman" w:cs="Calibri"/>
                <w:color w:val="000000"/>
                <w:lang w:eastAsia="es-CL"/>
              </w:rPr>
              <w:t>a piscina posee carpeta de HDPE y se encuentra cercada</w:t>
            </w:r>
            <w:r w:rsidR="00375CD2" w:rsidRPr="00C04281">
              <w:rPr>
                <w:rFonts w:eastAsia="Times New Roman" w:cs="Calibri"/>
                <w:color w:val="000000"/>
                <w:lang w:eastAsia="es-CL"/>
              </w:rPr>
              <w:t xml:space="preserve"> (Fotografía</w:t>
            </w:r>
            <w:r w:rsidR="0040579B" w:rsidRPr="00C04281">
              <w:rPr>
                <w:rFonts w:eastAsia="Times New Roman" w:cs="Calibri"/>
                <w:color w:val="000000"/>
                <w:lang w:eastAsia="es-CL"/>
              </w:rPr>
              <w:t>s 9, 10 y 11</w:t>
            </w:r>
            <w:r w:rsidR="00375CD2" w:rsidRPr="00C04281">
              <w:rPr>
                <w:rFonts w:eastAsia="Times New Roman" w:cs="Calibri"/>
                <w:color w:val="000000"/>
                <w:lang w:eastAsia="es-CL"/>
              </w:rPr>
              <w:t>)</w:t>
            </w:r>
            <w:r w:rsidR="003B3081" w:rsidRPr="00C04281">
              <w:rPr>
                <w:rFonts w:eastAsia="Times New Roman" w:cs="Calibri"/>
                <w:color w:val="000000"/>
                <w:lang w:eastAsia="es-CL"/>
              </w:rPr>
              <w:t>. Existe tablero de control y se realiza oxigenación</w:t>
            </w:r>
            <w:r w:rsidR="00375CD2" w:rsidRPr="00C04281">
              <w:rPr>
                <w:rFonts w:eastAsia="Times New Roman" w:cs="Calibri"/>
                <w:color w:val="000000"/>
                <w:lang w:eastAsia="es-CL"/>
              </w:rPr>
              <w:t xml:space="preserve"> (Fotografía 12)</w:t>
            </w:r>
            <w:r w:rsidR="003B3081" w:rsidRPr="00C04281">
              <w:rPr>
                <w:rFonts w:eastAsia="Times New Roman" w:cs="Calibri"/>
                <w:color w:val="000000"/>
                <w:lang w:eastAsia="es-CL"/>
              </w:rPr>
              <w:t xml:space="preserve">. </w:t>
            </w:r>
          </w:p>
          <w:p w:rsidR="003B3081" w:rsidRPr="00812FA7" w:rsidRDefault="003B3081" w:rsidP="00C04281">
            <w:pPr>
              <w:pStyle w:val="Prrafodelista"/>
              <w:numPr>
                <w:ilvl w:val="0"/>
                <w:numId w:val="12"/>
              </w:numPr>
              <w:rPr>
                <w:rFonts w:eastAsia="Times New Roman" w:cs="Calibri"/>
                <w:color w:val="000000"/>
                <w:lang w:eastAsia="es-CL"/>
              </w:rPr>
            </w:pPr>
            <w:r w:rsidRPr="00812FA7">
              <w:rPr>
                <w:rFonts w:eastAsia="Times New Roman" w:cs="Calibri"/>
                <w:color w:val="000000"/>
                <w:lang w:eastAsia="es-CL"/>
              </w:rPr>
              <w:t>Se informó por parte del Sr. Cáceres que se aplica soda, en algunas ocasiones y, además, indicó que no se realizan controles de pH</w:t>
            </w:r>
            <w:r w:rsidR="00C04281" w:rsidRPr="00812FA7">
              <w:rPr>
                <w:rFonts w:eastAsia="Times New Roman" w:cs="Calibri"/>
                <w:color w:val="000000"/>
                <w:lang w:eastAsia="es-CL"/>
              </w:rPr>
              <w:t xml:space="preserve"> (este tema será analizado en la materia</w:t>
            </w:r>
            <w:r w:rsidR="00C04281" w:rsidRPr="00812FA7">
              <w:rPr>
                <w:rFonts w:eastAsia="Times New Roman" w:cs="Calibri"/>
                <w:color w:val="000000"/>
                <w:lang w:eastAsia="es-CL"/>
              </w:rPr>
              <w:t xml:space="preserve"> </w:t>
            </w:r>
            <w:r w:rsidR="00C04281" w:rsidRPr="00812FA7">
              <w:rPr>
                <w:rFonts w:eastAsia="Times New Roman" w:cs="Calibri"/>
                <w:color w:val="000000"/>
                <w:lang w:eastAsia="es-CL"/>
              </w:rPr>
              <w:t>o</w:t>
            </w:r>
            <w:r w:rsidR="00C04281" w:rsidRPr="00812FA7">
              <w:rPr>
                <w:rFonts w:eastAsia="Times New Roman" w:cs="Calibri"/>
                <w:color w:val="000000"/>
                <w:lang w:eastAsia="es-CL"/>
              </w:rPr>
              <w:t xml:space="preserve">bjeto </w:t>
            </w:r>
            <w:r w:rsidR="00C04281" w:rsidRPr="00812FA7">
              <w:rPr>
                <w:rFonts w:eastAsia="Times New Roman" w:cs="Calibri"/>
                <w:color w:val="000000"/>
                <w:lang w:eastAsia="es-CL"/>
              </w:rPr>
              <w:t xml:space="preserve">Calidad del Efluente). </w:t>
            </w:r>
          </w:p>
          <w:p w:rsidR="003B3081" w:rsidRPr="00812FA7" w:rsidRDefault="003B3081" w:rsidP="009508A2">
            <w:pPr>
              <w:pStyle w:val="Prrafodelista"/>
              <w:numPr>
                <w:ilvl w:val="0"/>
                <w:numId w:val="12"/>
              </w:numPr>
              <w:rPr>
                <w:b/>
              </w:rPr>
            </w:pPr>
            <w:r w:rsidRPr="00812FA7">
              <w:rPr>
                <w:rFonts w:eastAsia="Times New Roman" w:cs="Calibri"/>
                <w:color w:val="000000"/>
                <w:lang w:eastAsia="es-CL"/>
              </w:rPr>
              <w:t xml:space="preserve">La carpeta HDPE se encontraba en mal estado, levantada </w:t>
            </w:r>
            <w:r w:rsidR="004A6524" w:rsidRPr="00812FA7">
              <w:rPr>
                <w:rFonts w:eastAsia="Times New Roman" w:cs="Calibri"/>
                <w:color w:val="000000"/>
                <w:lang w:eastAsia="es-CL"/>
              </w:rPr>
              <w:t>y “</w:t>
            </w:r>
            <w:r w:rsidRPr="00812FA7">
              <w:rPr>
                <w:rFonts w:eastAsia="Times New Roman" w:cs="Calibri"/>
                <w:color w:val="000000"/>
                <w:lang w:eastAsia="es-CL"/>
              </w:rPr>
              <w:t>formando globos</w:t>
            </w:r>
            <w:r w:rsidR="004A6524" w:rsidRPr="00812FA7">
              <w:rPr>
                <w:rFonts w:eastAsia="Times New Roman" w:cs="Calibri"/>
                <w:color w:val="000000"/>
                <w:lang w:eastAsia="es-CL"/>
              </w:rPr>
              <w:t>”</w:t>
            </w:r>
            <w:r w:rsidRPr="00812FA7">
              <w:rPr>
                <w:rFonts w:eastAsia="Times New Roman" w:cs="Calibri"/>
                <w:color w:val="000000"/>
                <w:lang w:eastAsia="es-CL"/>
              </w:rPr>
              <w:t xml:space="preserve"> en la piscina por sobre el nivel del RIL. </w:t>
            </w:r>
            <w:r w:rsidR="002012B5" w:rsidRPr="00812FA7">
              <w:rPr>
                <w:rFonts w:eastAsia="Times New Roman" w:cs="Calibri"/>
                <w:color w:val="000000"/>
                <w:lang w:eastAsia="es-CL"/>
              </w:rPr>
              <w:t xml:space="preserve">No obstante, no se constató el vertido de RILes por fuera de dicha piscina. </w:t>
            </w:r>
            <w:r w:rsidR="00375CD2" w:rsidRPr="00812FA7">
              <w:rPr>
                <w:rFonts w:eastAsia="Times New Roman" w:cs="Calibri"/>
                <w:color w:val="000000"/>
                <w:lang w:eastAsia="es-CL"/>
              </w:rPr>
              <w:t>Fotografía 13.</w:t>
            </w:r>
          </w:p>
          <w:p w:rsidR="003B3081" w:rsidRPr="00812FA7" w:rsidRDefault="002012B5" w:rsidP="009508A2">
            <w:pPr>
              <w:pStyle w:val="Prrafodelista"/>
              <w:numPr>
                <w:ilvl w:val="0"/>
                <w:numId w:val="12"/>
              </w:numPr>
              <w:rPr>
                <w:b/>
              </w:rPr>
            </w:pPr>
            <w:r w:rsidRPr="00812FA7">
              <w:rPr>
                <w:rFonts w:eastAsia="Times New Roman" w:cs="Calibri"/>
                <w:color w:val="000000"/>
                <w:lang w:eastAsia="es-CL"/>
              </w:rPr>
              <w:t>Al momento de la inspección e</w:t>
            </w:r>
            <w:r w:rsidR="003B3081" w:rsidRPr="00812FA7">
              <w:rPr>
                <w:rFonts w:eastAsia="Times New Roman" w:cs="Calibri"/>
                <w:color w:val="000000"/>
                <w:lang w:eastAsia="es-CL"/>
              </w:rPr>
              <w:t xml:space="preserve">l sistema de neutralización no se encontraba </w:t>
            </w:r>
            <w:r w:rsidRPr="00812FA7">
              <w:rPr>
                <w:rFonts w:eastAsia="Times New Roman" w:cs="Calibri"/>
                <w:color w:val="000000"/>
                <w:lang w:eastAsia="es-CL"/>
              </w:rPr>
              <w:t xml:space="preserve">en funcionamiento y se constató que un </w:t>
            </w:r>
            <w:r w:rsidR="003B3081" w:rsidRPr="00812FA7">
              <w:rPr>
                <w:rFonts w:eastAsia="Times New Roman" w:cs="Calibri"/>
                <w:color w:val="000000"/>
                <w:lang w:eastAsia="es-CL"/>
              </w:rPr>
              <w:t>tanque de acumulación de químico neutralizante se encontraba dentro de la piscina</w:t>
            </w:r>
            <w:r w:rsidRPr="00812FA7">
              <w:rPr>
                <w:rFonts w:eastAsia="Times New Roman" w:cs="Calibri"/>
                <w:color w:val="000000"/>
                <w:lang w:eastAsia="es-CL"/>
              </w:rPr>
              <w:t>, que de acuerdo a lo indicado por el Sr. Cáceres</w:t>
            </w:r>
            <w:r w:rsidR="007F0A28" w:rsidRPr="00812FA7">
              <w:rPr>
                <w:rFonts w:eastAsia="Times New Roman" w:cs="Calibri"/>
                <w:color w:val="000000"/>
                <w:lang w:eastAsia="es-CL"/>
              </w:rPr>
              <w:t>,</w:t>
            </w:r>
            <w:r w:rsidRPr="00812FA7">
              <w:rPr>
                <w:rFonts w:eastAsia="Times New Roman" w:cs="Calibri"/>
                <w:color w:val="000000"/>
                <w:lang w:eastAsia="es-CL"/>
              </w:rPr>
              <w:t xml:space="preserve"> fue</w:t>
            </w:r>
            <w:r w:rsidR="003B3081" w:rsidRPr="00812FA7">
              <w:rPr>
                <w:rFonts w:eastAsia="Times New Roman" w:cs="Calibri"/>
                <w:color w:val="000000"/>
                <w:lang w:eastAsia="es-CL"/>
              </w:rPr>
              <w:t xml:space="preserve"> por acción del viento, </w:t>
            </w:r>
            <w:r w:rsidR="00375CD2" w:rsidRPr="00812FA7">
              <w:rPr>
                <w:rFonts w:eastAsia="Times New Roman" w:cs="Calibri"/>
                <w:color w:val="000000"/>
                <w:lang w:eastAsia="es-CL"/>
              </w:rPr>
              <w:t>Fotografía 14.</w:t>
            </w:r>
          </w:p>
          <w:p w:rsidR="003B3081" w:rsidRPr="00812FA7" w:rsidRDefault="007F0A28" w:rsidP="009508A2">
            <w:pPr>
              <w:pStyle w:val="Prrafodelista"/>
              <w:numPr>
                <w:ilvl w:val="0"/>
                <w:numId w:val="12"/>
              </w:numPr>
              <w:rPr>
                <w:b/>
              </w:rPr>
            </w:pPr>
            <w:r w:rsidRPr="00812FA7">
              <w:rPr>
                <w:rFonts w:eastAsia="Times New Roman" w:cs="Calibri"/>
                <w:color w:val="000000"/>
                <w:lang w:eastAsia="es-CL"/>
              </w:rPr>
              <w:t xml:space="preserve">Al momento de la inspección </w:t>
            </w:r>
            <w:r w:rsidRPr="00812FA7">
              <w:rPr>
                <w:rFonts w:eastAsia="Times New Roman" w:cs="Calibri"/>
                <w:color w:val="000000"/>
                <w:lang w:eastAsia="es-CL"/>
              </w:rPr>
              <w:t xml:space="preserve">estaban en funcionamiento </w:t>
            </w:r>
            <w:r w:rsidRPr="00812FA7">
              <w:rPr>
                <w:rFonts w:eastAsia="Times New Roman" w:cs="Calibri"/>
                <w:color w:val="000000"/>
                <w:lang w:eastAsia="es-CL"/>
              </w:rPr>
              <w:t xml:space="preserve">dos de tres aireadores </w:t>
            </w:r>
            <w:r w:rsidRPr="00812FA7">
              <w:rPr>
                <w:rFonts w:eastAsia="Times New Roman" w:cs="Calibri"/>
                <w:color w:val="000000"/>
                <w:lang w:eastAsia="es-CL"/>
              </w:rPr>
              <w:t>de</w:t>
            </w:r>
            <w:r w:rsidR="003B3081" w:rsidRPr="00812FA7">
              <w:rPr>
                <w:rFonts w:eastAsia="Times New Roman" w:cs="Calibri"/>
                <w:color w:val="000000"/>
                <w:lang w:eastAsia="es-CL"/>
              </w:rPr>
              <w:t xml:space="preserve">l sistema de aireación; cuando se solicitó el encendido de los aireadores se </w:t>
            </w:r>
            <w:r w:rsidR="002A4F72" w:rsidRPr="00812FA7">
              <w:rPr>
                <w:rFonts w:eastAsia="Times New Roman" w:cs="Calibri"/>
                <w:color w:val="000000"/>
                <w:lang w:eastAsia="es-CL"/>
              </w:rPr>
              <w:t>detectó</w:t>
            </w:r>
            <w:r w:rsidR="003B3081" w:rsidRPr="00812FA7">
              <w:rPr>
                <w:rFonts w:eastAsia="Times New Roman" w:cs="Calibri"/>
                <w:color w:val="000000"/>
                <w:lang w:eastAsia="es-CL"/>
              </w:rPr>
              <w:t xml:space="preserve"> olor leve del RIL</w:t>
            </w:r>
            <w:r w:rsidRPr="00812FA7">
              <w:rPr>
                <w:rFonts w:eastAsia="Times New Roman" w:cs="Calibri"/>
                <w:color w:val="000000"/>
                <w:lang w:eastAsia="es-CL"/>
              </w:rPr>
              <w:t xml:space="preserve"> (</w:t>
            </w:r>
            <w:r w:rsidRPr="00812FA7">
              <w:rPr>
                <w:rFonts w:eastAsia="Times New Roman" w:cs="Calibri"/>
                <w:color w:val="000000"/>
                <w:lang w:eastAsia="es-CL"/>
              </w:rPr>
              <w:t>olor característico a los procesos productivos de la empresa</w:t>
            </w:r>
            <w:r w:rsidRPr="00812FA7">
              <w:rPr>
                <w:rFonts w:eastAsia="Times New Roman" w:cs="Calibri"/>
                <w:color w:val="000000"/>
                <w:lang w:eastAsia="es-CL"/>
              </w:rPr>
              <w:t>).</w:t>
            </w:r>
          </w:p>
          <w:p w:rsidR="003B3081" w:rsidRPr="006F7BC0" w:rsidRDefault="003B3081" w:rsidP="003B3081">
            <w:pPr>
              <w:jc w:val="both"/>
              <w:rPr>
                <w:rFonts w:eastAsia="Times New Roman" w:cs="Calibri"/>
                <w:color w:val="000000"/>
                <w:u w:val="single"/>
                <w:lang w:eastAsia="es-CL"/>
              </w:rPr>
            </w:pPr>
          </w:p>
          <w:p w:rsidR="00D30F13" w:rsidRPr="006F7BC0" w:rsidRDefault="00D30F13" w:rsidP="00D30F13">
            <w:pPr>
              <w:contextualSpacing/>
              <w:jc w:val="both"/>
              <w:rPr>
                <w:b/>
              </w:rPr>
            </w:pPr>
            <w:r w:rsidRPr="006F7BC0">
              <w:rPr>
                <w:b/>
              </w:rPr>
              <w:t>Examen de información:</w:t>
            </w:r>
          </w:p>
          <w:p w:rsidR="006E6B59" w:rsidRPr="006F7BC0" w:rsidRDefault="003E0A92" w:rsidP="009508A2">
            <w:pPr>
              <w:pStyle w:val="Prrafodelista"/>
              <w:numPr>
                <w:ilvl w:val="0"/>
                <w:numId w:val="15"/>
              </w:numPr>
              <w:rPr>
                <w:lang w:eastAsia="es-CL"/>
              </w:rPr>
            </w:pPr>
            <w:r w:rsidRPr="006F7BC0">
              <w:rPr>
                <w:lang w:eastAsia="es-CL"/>
              </w:rPr>
              <w:t xml:space="preserve">En la inspección ambiental realizada el 8 de mayo de 2019 (Anexo 1), </w:t>
            </w:r>
            <w:r w:rsidRPr="006F7BC0">
              <w:t xml:space="preserve">se dio un plazo de 5 días hábiles (una vez finalizada la inspección ambiental), para que el titular entregara en la Oficina Regional del Maule de la SMA, </w:t>
            </w:r>
            <w:r w:rsidRPr="006F7BC0">
              <w:rPr>
                <w:lang w:eastAsia="es-CL"/>
              </w:rPr>
              <w:t>volumen de producción de vinos y el volumen de RILes generados (m</w:t>
            </w:r>
            <w:r w:rsidRPr="006F7BC0">
              <w:rPr>
                <w:vertAlign w:val="superscript"/>
                <w:lang w:eastAsia="es-CL"/>
              </w:rPr>
              <w:t>3</w:t>
            </w:r>
            <w:r w:rsidRPr="006F7BC0">
              <w:rPr>
                <w:lang w:eastAsia="es-CL"/>
              </w:rPr>
              <w:t>/día). Año 2018 hasta la fecha.</w:t>
            </w:r>
          </w:p>
          <w:p w:rsidR="006E6B59" w:rsidRPr="006F7BC0" w:rsidRDefault="003E0A92" w:rsidP="009508A2">
            <w:pPr>
              <w:pStyle w:val="Prrafodelista"/>
              <w:numPr>
                <w:ilvl w:val="0"/>
                <w:numId w:val="15"/>
              </w:numPr>
              <w:rPr>
                <w:lang w:eastAsia="es-CL"/>
              </w:rPr>
            </w:pPr>
            <w:r w:rsidRPr="006F7BC0">
              <w:rPr>
                <w:lang w:eastAsia="es-CL"/>
              </w:rPr>
              <w:t xml:space="preserve">En respuesta a lo anterior, mediante carta del titular (Anexo 2), ingresada a la SMA el 14 de mayo </w:t>
            </w:r>
            <w:r w:rsidRPr="006F7BC0">
              <w:t>de 2019</w:t>
            </w:r>
            <w:r w:rsidRPr="006F7BC0">
              <w:rPr>
                <w:lang w:eastAsia="es-CL"/>
              </w:rPr>
              <w:t xml:space="preserve">, </w:t>
            </w:r>
            <w:r w:rsidR="004A6524">
              <w:rPr>
                <w:lang w:eastAsia="es-CL"/>
              </w:rPr>
              <w:t xml:space="preserve">se </w:t>
            </w:r>
            <w:r w:rsidR="006E6B59" w:rsidRPr="006F7BC0">
              <w:rPr>
                <w:lang w:eastAsia="es-CL"/>
              </w:rPr>
              <w:t xml:space="preserve">adjuntó planillas de registro del volumen de producción de vinos. </w:t>
            </w:r>
            <w:r w:rsidR="006E6B59" w:rsidRPr="006F7BC0">
              <w:t>En la temporada del año 2018 se totalizaron 579.454 kg de uva, provenientes de 5 variedades, obteniendo 425.900 litros de vino. Para la temporada del año 2019 se totalizaron 394.761 kg de uva, provenientes de 6 variedades, no indicando los litros de vino obtenidos.</w:t>
            </w:r>
          </w:p>
          <w:p w:rsidR="006E6B59" w:rsidRPr="006F7BC0" w:rsidRDefault="006E6B59" w:rsidP="009508A2">
            <w:pPr>
              <w:pStyle w:val="Prrafodelista"/>
              <w:numPr>
                <w:ilvl w:val="0"/>
                <w:numId w:val="15"/>
              </w:numPr>
              <w:rPr>
                <w:lang w:eastAsia="es-CL"/>
              </w:rPr>
            </w:pPr>
            <w:r w:rsidRPr="006F7BC0">
              <w:t xml:space="preserve">No </w:t>
            </w:r>
            <w:proofErr w:type="gramStart"/>
            <w:r w:rsidRPr="006F7BC0">
              <w:t>obstante</w:t>
            </w:r>
            <w:proofErr w:type="gramEnd"/>
            <w:r w:rsidRPr="006F7BC0">
              <w:t xml:space="preserve"> lo anterior, el titular no entregó el </w:t>
            </w:r>
            <w:r w:rsidRPr="006F7BC0">
              <w:rPr>
                <w:lang w:eastAsia="es-CL"/>
              </w:rPr>
              <w:t>volumen de producción de vinos en m</w:t>
            </w:r>
            <w:r w:rsidRPr="006F7BC0">
              <w:rPr>
                <w:vertAlign w:val="superscript"/>
                <w:lang w:eastAsia="es-CL"/>
              </w:rPr>
              <w:t>3</w:t>
            </w:r>
            <w:r w:rsidRPr="006F7BC0">
              <w:rPr>
                <w:lang w:eastAsia="es-CL"/>
              </w:rPr>
              <w:t>/día.</w:t>
            </w:r>
          </w:p>
          <w:p w:rsidR="00D7566A" w:rsidRPr="006F7BC0" w:rsidRDefault="006E6B59" w:rsidP="009508A2">
            <w:pPr>
              <w:pStyle w:val="Prrafodelista"/>
              <w:numPr>
                <w:ilvl w:val="0"/>
                <w:numId w:val="15"/>
              </w:numPr>
              <w:rPr>
                <w:lang w:eastAsia="es-CL"/>
              </w:rPr>
            </w:pPr>
            <w:r w:rsidRPr="006F7BC0">
              <w:rPr>
                <w:lang w:eastAsia="es-CL"/>
              </w:rPr>
              <w:t xml:space="preserve">Además, el titular no entregó </w:t>
            </w:r>
            <w:r w:rsidR="002900A5" w:rsidRPr="006F7BC0">
              <w:rPr>
                <w:lang w:eastAsia="es-CL"/>
              </w:rPr>
              <w:t xml:space="preserve">la información sobre </w:t>
            </w:r>
            <w:r w:rsidRPr="006F7BC0">
              <w:rPr>
                <w:lang w:eastAsia="es-CL"/>
              </w:rPr>
              <w:t>el volumen de RILes generados (m</w:t>
            </w:r>
            <w:r w:rsidRPr="006F7BC0">
              <w:rPr>
                <w:vertAlign w:val="superscript"/>
                <w:lang w:eastAsia="es-CL"/>
              </w:rPr>
              <w:t>3</w:t>
            </w:r>
            <w:r w:rsidRPr="006F7BC0">
              <w:rPr>
                <w:lang w:eastAsia="es-CL"/>
              </w:rPr>
              <w:t>/día) del año 2018 hasta la fecha.</w:t>
            </w:r>
            <w:r w:rsidR="008505DD" w:rsidRPr="006F7BC0">
              <w:rPr>
                <w:lang w:eastAsia="es-CL"/>
              </w:rPr>
              <w:t xml:space="preserve"> En el Anexo 2 el titular indicó: </w:t>
            </w:r>
            <w:r w:rsidR="008505DD" w:rsidRPr="006F7BC0">
              <w:rPr>
                <w:i/>
                <w:lang w:eastAsia="es-CL"/>
              </w:rPr>
              <w:t>“c</w:t>
            </w:r>
            <w:r w:rsidR="00D7566A" w:rsidRPr="006F7BC0">
              <w:rPr>
                <w:i/>
              </w:rPr>
              <w:t>on relación al volumen de RILes, si bien la sucursal cuenta con un manómetro o caudalímetro, este no lleva registros de RILes generados.</w:t>
            </w:r>
            <w:r w:rsidR="008505DD" w:rsidRPr="006F7BC0">
              <w:rPr>
                <w:i/>
              </w:rPr>
              <w:t xml:space="preserve"> </w:t>
            </w:r>
            <w:r w:rsidR="00D7566A" w:rsidRPr="006F7BC0">
              <w:rPr>
                <w:i/>
              </w:rPr>
              <w:t>Se dispondrá y se instruirá a personal a cargo, llevar un registro con frecuencia mensual de RILes generados</w:t>
            </w:r>
            <w:r w:rsidR="008505DD" w:rsidRPr="006F7BC0">
              <w:rPr>
                <w:i/>
              </w:rPr>
              <w:t>”</w:t>
            </w:r>
            <w:r w:rsidR="00D7566A" w:rsidRPr="006F7BC0">
              <w:rPr>
                <w:i/>
              </w:rPr>
              <w:t xml:space="preserve">. </w:t>
            </w:r>
            <w:r w:rsidR="00BE29DA" w:rsidRPr="006F7BC0">
              <w:t>En el Anexo 2 se presentó una fotografía del caudalímetro.</w:t>
            </w:r>
          </w:p>
          <w:p w:rsidR="003E0A92" w:rsidRPr="006F7BC0" w:rsidRDefault="003E0A92" w:rsidP="009508A2">
            <w:pPr>
              <w:pStyle w:val="Prrafodelista"/>
              <w:numPr>
                <w:ilvl w:val="0"/>
                <w:numId w:val="15"/>
              </w:numPr>
              <w:rPr>
                <w:lang w:eastAsia="es-CL"/>
              </w:rPr>
            </w:pPr>
            <w:r w:rsidRPr="006F7BC0">
              <w:t xml:space="preserve">Por otro lado, en la inspección ambiental mencionada anteriormente, se solicitó entregar antecedentes de la probable aplicación del plan de prevención de riesgos ambientales </w:t>
            </w:r>
            <w:r w:rsidRPr="006F7BC0">
              <w:rPr>
                <w:lang w:eastAsia="es-CL"/>
              </w:rPr>
              <w:t>en el embalse de acumulación</w:t>
            </w:r>
            <w:r w:rsidRPr="006F7BC0">
              <w:t xml:space="preserve"> y de la probable aplicación del plan de contingencias (Año 2017 hasta la fecha).</w:t>
            </w:r>
          </w:p>
          <w:p w:rsidR="003E0A92" w:rsidRPr="006F7BC0" w:rsidRDefault="003E0A92" w:rsidP="009508A2">
            <w:pPr>
              <w:pStyle w:val="Prrafodelista"/>
              <w:numPr>
                <w:ilvl w:val="0"/>
                <w:numId w:val="15"/>
              </w:numPr>
              <w:rPr>
                <w:lang w:eastAsia="es-CL"/>
              </w:rPr>
            </w:pPr>
            <w:r w:rsidRPr="006F7BC0">
              <w:rPr>
                <w:lang w:eastAsia="es-CL"/>
              </w:rPr>
              <w:t xml:space="preserve">En respuesta a lo anterior, mediante carta del titular (Anexo 2), indicó: </w:t>
            </w:r>
            <w:r w:rsidRPr="006F7BC0">
              <w:rPr>
                <w:i/>
                <w:lang w:eastAsia="es-CL"/>
              </w:rPr>
              <w:t>“La empresa no ha realizado plan de prevención de riesgos ambientales para la acumulación en embalse como la disposición. La empresa se compromete a regularizar el plan de prevención de rie</w:t>
            </w:r>
            <w:r w:rsidR="00271E29">
              <w:rPr>
                <w:i/>
                <w:lang w:eastAsia="es-CL"/>
              </w:rPr>
              <w:t>s</w:t>
            </w:r>
            <w:r w:rsidRPr="006F7BC0">
              <w:rPr>
                <w:i/>
                <w:lang w:eastAsia="es-CL"/>
              </w:rPr>
              <w:t>gos ambientales de manera anual y entregar al SMA. La empresa no ha entregado antecedentes de la probable aplicación del plan de contingencia. La empresa se compromete a regularizar el plan de contingencia de manera anual”.</w:t>
            </w:r>
          </w:p>
          <w:p w:rsidR="003E0A92" w:rsidRPr="006F7BC0" w:rsidRDefault="003E0A92" w:rsidP="009508A2">
            <w:pPr>
              <w:pStyle w:val="Prrafodelista"/>
              <w:numPr>
                <w:ilvl w:val="0"/>
                <w:numId w:val="15"/>
              </w:numPr>
              <w:rPr>
                <w:lang w:eastAsia="es-CL"/>
              </w:rPr>
            </w:pPr>
            <w:r w:rsidRPr="006F7BC0">
              <w:t>Finalmente, en la inspección ambiental se solicitó entregar</w:t>
            </w:r>
            <w:r w:rsidRPr="006F7BC0">
              <w:rPr>
                <w:lang w:eastAsia="es-CL"/>
              </w:rPr>
              <w:t xml:space="preserve"> copia del Permiso Ambiental Sectorial N°90, asociado al D.S. N°95/2001.</w:t>
            </w:r>
          </w:p>
          <w:p w:rsidR="003E0A92" w:rsidRPr="00F633BA" w:rsidRDefault="003E0A92" w:rsidP="00F633BA">
            <w:pPr>
              <w:pStyle w:val="Prrafodelista"/>
              <w:numPr>
                <w:ilvl w:val="0"/>
                <w:numId w:val="15"/>
              </w:numPr>
              <w:rPr>
                <w:lang w:eastAsia="es-CL"/>
              </w:rPr>
            </w:pPr>
            <w:r w:rsidRPr="00812FA7">
              <w:rPr>
                <w:lang w:eastAsia="es-CL"/>
              </w:rPr>
              <w:t xml:space="preserve">En respuesta a lo anterior, mediante carta del titular (Anexo 2), indicó: </w:t>
            </w:r>
            <w:r w:rsidRPr="00812FA7">
              <w:rPr>
                <w:i/>
                <w:lang w:eastAsia="es-CL"/>
              </w:rPr>
              <w:t>“La empresa no dispone del PAS N°90, asociado al D.S. N°95/2001. Según lo mencionado en DIA, señala que este PAS se encuentra en trámite”.</w:t>
            </w:r>
            <w:r w:rsidR="00D171AC" w:rsidRPr="00812FA7">
              <w:t xml:space="preserve"> </w:t>
            </w:r>
            <w:r w:rsidR="00DB1BBB" w:rsidRPr="00812FA7">
              <w:t xml:space="preserve">En base a </w:t>
            </w:r>
            <w:r w:rsidR="00F633BA" w:rsidRPr="00812FA7">
              <w:t xml:space="preserve">ello </w:t>
            </w:r>
            <w:r w:rsidR="00DB1BBB" w:rsidRPr="00812FA7">
              <w:t xml:space="preserve">se puede mencionar que el </w:t>
            </w:r>
            <w:r w:rsidR="00F633BA" w:rsidRPr="00812FA7">
              <w:t xml:space="preserve">titular </w:t>
            </w:r>
            <w:r w:rsidR="00DB1BBB" w:rsidRPr="00812FA7">
              <w:rPr>
                <w:rFonts w:eastAsia="Times New Roman"/>
                <w:color w:val="000000"/>
                <w:lang w:eastAsia="es-CL"/>
              </w:rPr>
              <w:t>no acreditó la obtención del permiso sectorial</w:t>
            </w:r>
            <w:r w:rsidR="00DB1BBB" w:rsidRPr="00812FA7">
              <w:rPr>
                <w:lang w:eastAsia="es-CL"/>
              </w:rPr>
              <w:t xml:space="preserve"> (de acuerdo al </w:t>
            </w:r>
            <w:r w:rsidR="00DB1BBB" w:rsidRPr="00812FA7">
              <w:t>Considerando 5</w:t>
            </w:r>
            <w:r w:rsidR="00DB1BBB" w:rsidRPr="00812FA7">
              <w:rPr>
                <w:rFonts w:eastAsia="Times New Roman"/>
                <w:color w:val="000000"/>
                <w:lang w:eastAsia="es-CL"/>
              </w:rPr>
              <w:t xml:space="preserve"> de la </w:t>
            </w:r>
            <w:r w:rsidR="00DB1BBB" w:rsidRPr="00812FA7">
              <w:rPr>
                <w:rFonts w:asciiTheme="minorHAnsi" w:eastAsia="Times New Roman" w:hAnsiTheme="minorHAnsi"/>
                <w:lang w:eastAsia="es-CL"/>
              </w:rPr>
              <w:t>RCA N°446/2006)</w:t>
            </w:r>
            <w:r w:rsidR="00F633BA" w:rsidRPr="00812FA7">
              <w:rPr>
                <w:rFonts w:asciiTheme="minorHAnsi" w:eastAsia="Times New Roman" w:hAnsiTheme="minorHAnsi"/>
                <w:lang w:eastAsia="es-CL"/>
              </w:rPr>
              <w:t xml:space="preserve">, por lo que </w:t>
            </w:r>
            <w:r w:rsidR="00F633BA" w:rsidRPr="00812FA7">
              <w:t xml:space="preserve">debe regularizar la situación </w:t>
            </w:r>
            <w:r w:rsidR="00F633BA" w:rsidRPr="00812FA7">
              <w:t>ante</w:t>
            </w:r>
            <w:r w:rsidR="00F633BA" w:rsidRPr="00812FA7">
              <w:t xml:space="preserve"> la SEREMI de Salud de la Región del Maule y entregar todos los antecedentes operacionales del proyecto y que se relacionen con el permiso antes mencionado.</w:t>
            </w:r>
          </w:p>
        </w:tc>
      </w:tr>
    </w:tbl>
    <w:p w:rsidR="00D42470" w:rsidRPr="006F7BC0" w:rsidRDefault="00D42470" w:rsidP="00D42470">
      <w:pPr>
        <w:rPr>
          <w:rFonts w:ascii="Calibri" w:eastAsia="Calibri" w:hAnsi="Calibri" w:cs="Calibri"/>
          <w:sz w:val="28"/>
          <w:szCs w:val="32"/>
        </w:rPr>
      </w:pPr>
    </w:p>
    <w:p w:rsidR="00D42470" w:rsidRPr="006F7BC0" w:rsidRDefault="00D42470" w:rsidP="00D42470">
      <w:pPr>
        <w:rPr>
          <w:rFonts w:ascii="Calibri" w:eastAsia="Calibri" w:hAnsi="Calibri" w:cs="Calibri"/>
          <w:sz w:val="28"/>
          <w:szCs w:val="32"/>
        </w:rPr>
      </w:pPr>
    </w:p>
    <w:p w:rsidR="0040579B" w:rsidRPr="006F7BC0" w:rsidRDefault="0040579B"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6F7BC0"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6F7BC0" w:rsidRDefault="00D42470" w:rsidP="00D42470">
            <w:pPr>
              <w:spacing w:after="0" w:line="240" w:lineRule="auto"/>
              <w:jc w:val="center"/>
              <w:rPr>
                <w:rFonts w:ascii="Calibri" w:eastAsia="Times New Roman" w:hAnsi="Calibri" w:cs="Times New Roman"/>
                <w:b/>
                <w:bCs/>
                <w:color w:val="000000"/>
                <w:sz w:val="20"/>
                <w:szCs w:val="20"/>
                <w:lang w:eastAsia="es-CL"/>
              </w:rPr>
            </w:pPr>
            <w:r w:rsidRPr="006F7BC0">
              <w:rPr>
                <w:rFonts w:ascii="Calibri" w:eastAsia="Times New Roman" w:hAnsi="Calibri" w:cs="Times New Roman"/>
                <w:b/>
                <w:bCs/>
                <w:color w:val="000000"/>
                <w:sz w:val="20"/>
                <w:szCs w:val="20"/>
                <w:lang w:eastAsia="es-CL"/>
              </w:rPr>
              <w:lastRenderedPageBreak/>
              <w:t xml:space="preserve">Registros </w:t>
            </w:r>
          </w:p>
        </w:tc>
      </w:tr>
      <w:tr w:rsidR="00D42470" w:rsidRPr="006F7BC0"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6F7BC0" w:rsidRDefault="000C775F" w:rsidP="00D42470">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57F65DE9">
                  <wp:extent cx="2520000" cy="1800000"/>
                  <wp:effectExtent l="0" t="0" r="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6F7BC0" w:rsidRDefault="000C775F" w:rsidP="00D42470">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0C858848">
                  <wp:extent cx="2520000" cy="18000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6F7BC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6F7BC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41" w:name="_Toc353998127"/>
            <w:bookmarkStart w:id="142" w:name="_Toc353998200"/>
            <w:bookmarkStart w:id="143" w:name="_Toc382383551"/>
            <w:bookmarkStart w:id="144" w:name="_Toc382472373"/>
            <w:bookmarkStart w:id="145" w:name="_Toc390184283"/>
            <w:bookmarkStart w:id="146" w:name="_Toc390360014"/>
            <w:bookmarkStart w:id="147" w:name="_Toc390777035"/>
            <w:bookmarkStart w:id="148" w:name="_Toc447875246"/>
            <w:bookmarkStart w:id="149" w:name="_Toc448926736"/>
            <w:bookmarkStart w:id="150" w:name="_Toc448926925"/>
            <w:bookmarkStart w:id="151" w:name="_Toc448927013"/>
            <w:bookmarkStart w:id="152" w:name="_Toc448928076"/>
            <w:bookmarkStart w:id="153" w:name="_Toc449085424"/>
            <w:bookmarkStart w:id="154" w:name="_Toc449105982"/>
            <w:bookmarkStart w:id="155" w:name="_Toc449106098"/>
            <w:bookmarkStart w:id="156" w:name="_Toc10022711"/>
            <w:r w:rsidRPr="006F7BC0">
              <w:rPr>
                <w:rFonts w:ascii="Calibri" w:eastAsia="Calibri" w:hAnsi="Calibri" w:cs="Calibri"/>
                <w:b/>
                <w:sz w:val="18"/>
                <w:szCs w:val="20"/>
              </w:rPr>
              <w:t xml:space="preserve">Fotografía </w:t>
            </w:r>
            <w:r w:rsidR="00421D17" w:rsidRPr="006F7BC0">
              <w:rPr>
                <w:rFonts w:ascii="Calibri" w:eastAsia="Calibri" w:hAnsi="Calibri" w:cs="Calibri"/>
                <w:b/>
                <w:sz w:val="18"/>
                <w:szCs w:val="20"/>
              </w:rPr>
              <w:t>1</w:t>
            </w:r>
            <w:r w:rsidRPr="006F7BC0">
              <w:rPr>
                <w:rFonts w:ascii="Calibri" w:eastAsia="Calibri" w:hAnsi="Calibri" w:cs="Calibri"/>
                <w:b/>
                <w:sz w:val="18"/>
                <w:szCs w:val="20"/>
              </w:rPr>
              <w:t>.</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6F7BC0" w:rsidRDefault="00D42470" w:rsidP="00D4247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Fecha:</w:t>
            </w:r>
            <w:r w:rsidRPr="006F7BC0">
              <w:rPr>
                <w:rFonts w:ascii="Calibri" w:eastAsia="Times New Roman" w:hAnsi="Calibri" w:cs="Times New Roman"/>
                <w:color w:val="000000"/>
                <w:sz w:val="18"/>
                <w:szCs w:val="18"/>
                <w:lang w:eastAsia="es-CL"/>
              </w:rPr>
              <w:t xml:space="preserve"> </w:t>
            </w:r>
            <w:r w:rsidR="0079365F" w:rsidRPr="006F7BC0">
              <w:rPr>
                <w:rFonts w:ascii="Calibri" w:eastAsia="Times New Roman" w:hAnsi="Calibri" w:cs="Times New Roman"/>
                <w:color w:val="000000"/>
                <w:sz w:val="18"/>
                <w:szCs w:val="18"/>
                <w:lang w:eastAsia="es-CL"/>
              </w:rPr>
              <w:t>08-05-2019</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6F7BC0" w:rsidRDefault="00D42470" w:rsidP="00D42470">
            <w:pPr>
              <w:spacing w:after="0" w:line="240" w:lineRule="auto"/>
              <w:contextualSpacing/>
              <w:outlineLvl w:val="1"/>
              <w:rPr>
                <w:rFonts w:ascii="Calibri" w:eastAsia="Calibri" w:hAnsi="Calibri" w:cs="Calibri"/>
                <w:b/>
                <w:sz w:val="18"/>
                <w:szCs w:val="20"/>
              </w:rPr>
            </w:pPr>
            <w:bookmarkStart w:id="157" w:name="_Toc353998128"/>
            <w:bookmarkStart w:id="158" w:name="_Toc353998201"/>
            <w:bookmarkStart w:id="159" w:name="_Toc382383552"/>
            <w:bookmarkStart w:id="160" w:name="_Toc382472374"/>
            <w:bookmarkStart w:id="161" w:name="_Toc390184284"/>
            <w:bookmarkStart w:id="162" w:name="_Toc390360015"/>
            <w:bookmarkStart w:id="163" w:name="_Toc390777036"/>
            <w:bookmarkStart w:id="164" w:name="_Toc447875247"/>
            <w:bookmarkStart w:id="165" w:name="_Toc448926737"/>
            <w:bookmarkStart w:id="166" w:name="_Toc448926926"/>
            <w:bookmarkStart w:id="167" w:name="_Toc448927014"/>
            <w:bookmarkStart w:id="168" w:name="_Toc448928077"/>
            <w:bookmarkStart w:id="169" w:name="_Toc449085425"/>
            <w:bookmarkStart w:id="170" w:name="_Toc449105983"/>
            <w:bookmarkStart w:id="171" w:name="_Toc449106099"/>
            <w:bookmarkStart w:id="172" w:name="_Toc10022712"/>
            <w:r w:rsidRPr="006F7BC0">
              <w:rPr>
                <w:rFonts w:ascii="Calibri" w:eastAsia="Calibri" w:hAnsi="Calibri" w:cs="Calibri"/>
                <w:b/>
                <w:sz w:val="18"/>
                <w:szCs w:val="20"/>
              </w:rPr>
              <w:t xml:space="preserve">Fotografía </w:t>
            </w:r>
            <w:r w:rsidR="00421D17" w:rsidRPr="006F7BC0">
              <w:rPr>
                <w:rFonts w:ascii="Calibri" w:eastAsia="Calibri" w:hAnsi="Calibri" w:cs="Calibri"/>
                <w:b/>
                <w:sz w:val="18"/>
                <w:szCs w:val="20"/>
              </w:rPr>
              <w:t>2</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0079365F" w:rsidRPr="006F7BC0">
              <w:rPr>
                <w:rFonts w:ascii="Calibri" w:eastAsia="Calibri" w:hAnsi="Calibri" w:cs="Calibri"/>
                <w:b/>
                <w:sz w:val="18"/>
                <w:szCs w:val="20"/>
              </w:rPr>
              <w:t>.</w:t>
            </w:r>
            <w:bookmarkEnd w:id="17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6F7BC0" w:rsidRDefault="00D42470" w:rsidP="00D4247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 xml:space="preserve">Fecha: </w:t>
            </w:r>
            <w:r w:rsidR="0079365F" w:rsidRPr="006F7BC0">
              <w:rPr>
                <w:rFonts w:ascii="Calibri" w:eastAsia="Times New Roman" w:hAnsi="Calibri" w:cs="Times New Roman"/>
                <w:color w:val="000000"/>
                <w:sz w:val="18"/>
                <w:szCs w:val="18"/>
                <w:lang w:eastAsia="es-CL"/>
              </w:rPr>
              <w:t>08-05-2019</w:t>
            </w:r>
          </w:p>
        </w:tc>
      </w:tr>
      <w:tr w:rsidR="00253D80" w:rsidRPr="006F7BC0"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6.056.193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239.623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6.056.193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239.623</w:t>
            </w:r>
          </w:p>
        </w:tc>
      </w:tr>
      <w:tr w:rsidR="00D42470" w:rsidRPr="006F7BC0" w:rsidTr="003151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548CC" w:rsidRPr="006F7BC0" w:rsidRDefault="00D42470" w:rsidP="00E46A0A">
            <w:pPr>
              <w:jc w:val="both"/>
              <w:rPr>
                <w:b/>
                <w:sz w:val="18"/>
                <w:szCs w:val="18"/>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E548CC" w:rsidRPr="006F7BC0">
              <w:rPr>
                <w:rFonts w:eastAsia="Times New Roman"/>
                <w:color w:val="000000"/>
                <w:sz w:val="18"/>
                <w:szCs w:val="18"/>
                <w:lang w:eastAsia="es-CL"/>
              </w:rPr>
              <w:t>bodega de vinos</w:t>
            </w:r>
            <w:r w:rsidR="00E548CC" w:rsidRPr="006F7BC0">
              <w:rPr>
                <w:rFonts w:eastAsia="Times New Roman" w:cs="Calibri"/>
                <w:color w:val="000000"/>
                <w:sz w:val="18"/>
                <w:szCs w:val="18"/>
                <w:lang w:eastAsia="es-CL"/>
              </w:rPr>
              <w:t xml:space="preserve"> sobre piso de concreto. </w:t>
            </w:r>
          </w:p>
          <w:p w:rsidR="00D42470" w:rsidRPr="006F7BC0" w:rsidRDefault="00D42470" w:rsidP="00E46A0A">
            <w:pPr>
              <w:spacing w:after="0" w:line="240" w:lineRule="auto"/>
              <w:jc w:val="both"/>
              <w:rPr>
                <w:rFonts w:ascii="Calibri" w:eastAsia="Times New Roman" w:hAnsi="Calibri" w:cs="Times New Roman"/>
                <w:color w:val="000000"/>
                <w:sz w:val="18"/>
                <w:szCs w:val="18"/>
                <w:lang w:eastAsia="es-CL"/>
              </w:rPr>
            </w:pPr>
          </w:p>
          <w:p w:rsidR="00D42470" w:rsidRPr="006F7BC0" w:rsidRDefault="00D42470" w:rsidP="00E46A0A">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6F7BC0" w:rsidRDefault="00D42470" w:rsidP="00E46A0A">
            <w:pPr>
              <w:spacing w:after="0" w:line="240" w:lineRule="auto"/>
              <w:jc w:val="both"/>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E548CC" w:rsidRPr="006F7BC0">
              <w:rPr>
                <w:rFonts w:eastAsia="Times New Roman" w:cs="Calibri"/>
                <w:color w:val="000000"/>
                <w:sz w:val="18"/>
                <w:szCs w:val="18"/>
                <w:lang w:eastAsia="es-CL"/>
              </w:rPr>
              <w:t>zona de recepción</w:t>
            </w:r>
            <w:r w:rsidR="00C9164E" w:rsidRPr="006F7BC0">
              <w:rPr>
                <w:rFonts w:eastAsia="Times New Roman" w:cs="Calibri"/>
                <w:color w:val="000000"/>
                <w:sz w:val="18"/>
                <w:szCs w:val="18"/>
                <w:lang w:eastAsia="es-CL"/>
              </w:rPr>
              <w:t xml:space="preserve"> de uva.</w:t>
            </w:r>
            <w:r w:rsidR="00E548CC" w:rsidRPr="006F7BC0">
              <w:rPr>
                <w:rFonts w:eastAsia="Times New Roman" w:cs="Calibri"/>
                <w:color w:val="000000"/>
                <w:sz w:val="18"/>
                <w:szCs w:val="18"/>
                <w:lang w:eastAsia="es-CL"/>
              </w:rPr>
              <w:t xml:space="preserve"> </w:t>
            </w:r>
          </w:p>
        </w:tc>
      </w:tr>
      <w:tr w:rsidR="00D42470" w:rsidRPr="006F7BC0"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6F7BC0" w:rsidRDefault="000C775F" w:rsidP="00D42470">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6F937857">
                  <wp:extent cx="2520000" cy="18000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6F7BC0" w:rsidRDefault="000C775F" w:rsidP="00D42470">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5AF074E0">
                  <wp:extent cx="2520000" cy="180000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6F7BC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6F7BC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73" w:name="_Toc353998129"/>
            <w:bookmarkStart w:id="174" w:name="_Toc353998202"/>
            <w:bookmarkStart w:id="175" w:name="_Toc382383553"/>
            <w:bookmarkStart w:id="176" w:name="_Toc382472375"/>
            <w:bookmarkStart w:id="177" w:name="_Toc390184285"/>
            <w:bookmarkStart w:id="178" w:name="_Toc390360016"/>
            <w:bookmarkStart w:id="179" w:name="_Toc390777037"/>
            <w:bookmarkStart w:id="180" w:name="_Toc447875248"/>
            <w:bookmarkStart w:id="181" w:name="_Toc448926738"/>
            <w:bookmarkStart w:id="182" w:name="_Toc448926927"/>
            <w:bookmarkStart w:id="183" w:name="_Toc448927015"/>
            <w:bookmarkStart w:id="184" w:name="_Toc448928078"/>
            <w:bookmarkStart w:id="185" w:name="_Toc449085426"/>
            <w:bookmarkStart w:id="186" w:name="_Toc449105984"/>
            <w:bookmarkStart w:id="187" w:name="_Toc449106100"/>
            <w:bookmarkStart w:id="188" w:name="_Toc10022713"/>
            <w:r w:rsidRPr="006F7BC0">
              <w:rPr>
                <w:rFonts w:ascii="Calibri" w:eastAsia="Calibri" w:hAnsi="Calibri" w:cs="Calibri"/>
                <w:b/>
                <w:sz w:val="18"/>
                <w:szCs w:val="20"/>
              </w:rPr>
              <w:t xml:space="preserve">Fotografía </w:t>
            </w:r>
            <w:r w:rsidR="00421D17" w:rsidRPr="006F7BC0">
              <w:rPr>
                <w:rFonts w:ascii="Calibri" w:eastAsia="Calibri" w:hAnsi="Calibri" w:cs="Calibri"/>
                <w:b/>
                <w:sz w:val="18"/>
                <w:szCs w:val="20"/>
              </w:rPr>
              <w:t>3</w:t>
            </w:r>
            <w:r w:rsidRPr="006F7BC0">
              <w:rPr>
                <w:rFonts w:ascii="Calibri" w:eastAsia="Calibri" w:hAnsi="Calibri" w:cs="Calibri"/>
                <w:b/>
                <w:sz w:val="18"/>
                <w:szCs w:val="20"/>
              </w:rPr>
              <w:t>.</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6F7BC0" w:rsidRDefault="00D42470" w:rsidP="00D4247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Fecha:</w:t>
            </w:r>
            <w:r w:rsidRPr="006F7BC0">
              <w:rPr>
                <w:rFonts w:ascii="Calibri" w:eastAsia="Times New Roman" w:hAnsi="Calibri" w:cs="Times New Roman"/>
                <w:b/>
                <w:color w:val="FF0000"/>
                <w:sz w:val="18"/>
                <w:szCs w:val="18"/>
                <w:lang w:eastAsia="es-CL"/>
              </w:rPr>
              <w:t xml:space="preserve"> </w:t>
            </w:r>
            <w:r w:rsidR="0079365F" w:rsidRPr="006F7BC0">
              <w:rPr>
                <w:rFonts w:ascii="Calibri" w:eastAsia="Times New Roman" w:hAnsi="Calibri" w:cs="Times New Roman"/>
                <w:color w:val="000000"/>
                <w:sz w:val="18"/>
                <w:szCs w:val="18"/>
                <w:lang w:eastAsia="es-CL"/>
              </w:rPr>
              <w:t>08-05-2019</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6F7BC0" w:rsidRDefault="00D42470" w:rsidP="00D42470">
            <w:pPr>
              <w:spacing w:after="0" w:line="240" w:lineRule="auto"/>
              <w:contextualSpacing/>
              <w:outlineLvl w:val="1"/>
              <w:rPr>
                <w:rFonts w:ascii="Calibri" w:eastAsia="Calibri" w:hAnsi="Calibri" w:cs="Calibri"/>
                <w:b/>
                <w:sz w:val="18"/>
                <w:szCs w:val="20"/>
              </w:rPr>
            </w:pPr>
            <w:bookmarkStart w:id="189" w:name="_Toc353998130"/>
            <w:bookmarkStart w:id="190" w:name="_Toc353998203"/>
            <w:bookmarkStart w:id="191" w:name="_Toc382383554"/>
            <w:bookmarkStart w:id="192" w:name="_Toc382472376"/>
            <w:bookmarkStart w:id="193" w:name="_Toc390184286"/>
            <w:bookmarkStart w:id="194" w:name="_Toc390360017"/>
            <w:bookmarkStart w:id="195" w:name="_Toc390777038"/>
            <w:bookmarkStart w:id="196" w:name="_Toc447875249"/>
            <w:bookmarkStart w:id="197" w:name="_Toc448926739"/>
            <w:bookmarkStart w:id="198" w:name="_Toc448926928"/>
            <w:bookmarkStart w:id="199" w:name="_Toc448927016"/>
            <w:bookmarkStart w:id="200" w:name="_Toc448928079"/>
            <w:bookmarkStart w:id="201" w:name="_Toc449085427"/>
            <w:bookmarkStart w:id="202" w:name="_Toc449105985"/>
            <w:bookmarkStart w:id="203" w:name="_Toc449106101"/>
            <w:bookmarkStart w:id="204" w:name="_Toc10022714"/>
            <w:r w:rsidRPr="006F7BC0">
              <w:rPr>
                <w:rFonts w:ascii="Calibri" w:eastAsia="Calibri" w:hAnsi="Calibri" w:cs="Calibri"/>
                <w:b/>
                <w:sz w:val="18"/>
                <w:szCs w:val="20"/>
              </w:rPr>
              <w:t xml:space="preserve">Fotografía </w:t>
            </w:r>
            <w:r w:rsidR="00421D17" w:rsidRPr="006F7BC0">
              <w:rPr>
                <w:rFonts w:ascii="Calibri" w:eastAsia="Calibri" w:hAnsi="Calibri" w:cs="Calibri"/>
                <w:b/>
                <w:sz w:val="18"/>
                <w:szCs w:val="20"/>
              </w:rPr>
              <w:t>4</w:t>
            </w:r>
            <w:r w:rsidRPr="006F7BC0">
              <w:rPr>
                <w:rFonts w:ascii="Calibri" w:eastAsia="Calibri" w:hAnsi="Calibri" w:cs="Calibri"/>
                <w:b/>
                <w:sz w:val="18"/>
                <w:szCs w:val="20"/>
              </w:rPr>
              <w:t>.</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6F7BC0" w:rsidRDefault="00D42470" w:rsidP="00D4247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 xml:space="preserve">Fecha: </w:t>
            </w:r>
            <w:r w:rsidR="0079365F" w:rsidRPr="006F7BC0">
              <w:rPr>
                <w:rFonts w:ascii="Calibri" w:eastAsia="Times New Roman" w:hAnsi="Calibri" w:cs="Times New Roman"/>
                <w:color w:val="000000"/>
                <w:sz w:val="18"/>
                <w:szCs w:val="18"/>
                <w:lang w:eastAsia="es-CL"/>
              </w:rPr>
              <w:t>08-05-2019</w:t>
            </w:r>
          </w:p>
        </w:tc>
      </w:tr>
      <w:tr w:rsidR="00253D80" w:rsidRPr="006F7BC0"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w:t>
            </w:r>
            <w:r w:rsidRPr="006F7BC0">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6.056.193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239.623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6.056.193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239.623</w:t>
            </w:r>
          </w:p>
        </w:tc>
      </w:tr>
      <w:tr w:rsidR="00D42470" w:rsidRPr="006F7BC0"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E548CC" w:rsidRPr="006F7BC0" w:rsidRDefault="00D42470" w:rsidP="00E46A0A">
            <w:pPr>
              <w:spacing w:after="0" w:line="240" w:lineRule="auto"/>
              <w:jc w:val="both"/>
              <w:rPr>
                <w:rFonts w:ascii="Calibri" w:eastAsia="Times New Roman" w:hAnsi="Calibri" w:cs="Times New Roman"/>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E548CC" w:rsidRPr="006F7BC0">
              <w:rPr>
                <w:rFonts w:eastAsia="Times New Roman" w:cs="Calibri"/>
                <w:color w:val="000000"/>
                <w:sz w:val="18"/>
                <w:szCs w:val="18"/>
                <w:lang w:eastAsia="es-CL"/>
              </w:rPr>
              <w:t xml:space="preserve">despalilladora (separa orujo del grano). </w:t>
            </w:r>
          </w:p>
          <w:p w:rsidR="00D42470" w:rsidRPr="006F7BC0" w:rsidRDefault="00D42470" w:rsidP="00E46A0A">
            <w:pPr>
              <w:pStyle w:val="Prrafodelista"/>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6F7BC0" w:rsidRDefault="00D42470" w:rsidP="00E46A0A">
            <w:pPr>
              <w:jc w:val="both"/>
              <w:rPr>
                <w:b/>
                <w:sz w:val="18"/>
                <w:szCs w:val="18"/>
              </w:rPr>
            </w:pPr>
            <w:r w:rsidRPr="006F7BC0">
              <w:rPr>
                <w:rFonts w:ascii="Calibri" w:eastAsia="Times New Roman" w:hAnsi="Calibri"/>
                <w:b/>
                <w:color w:val="000000"/>
                <w:sz w:val="18"/>
                <w:szCs w:val="18"/>
                <w:lang w:eastAsia="es-CL"/>
              </w:rPr>
              <w:t>Descripción del medio de prueba:</w:t>
            </w:r>
            <w:r w:rsidRPr="006F7BC0">
              <w:rPr>
                <w:rFonts w:ascii="Calibri" w:eastAsia="Times New Roman" w:hAnsi="Calibri"/>
                <w:color w:val="000000"/>
                <w:sz w:val="18"/>
                <w:szCs w:val="18"/>
                <w:lang w:eastAsia="es-CL"/>
              </w:rPr>
              <w:t xml:space="preserve"> </w:t>
            </w:r>
            <w:r w:rsidR="00E548CC" w:rsidRPr="006F7BC0">
              <w:rPr>
                <w:rFonts w:eastAsia="Times New Roman" w:cs="Calibri"/>
                <w:color w:val="000000"/>
                <w:sz w:val="18"/>
                <w:szCs w:val="18"/>
                <w:lang w:eastAsia="es-CL"/>
              </w:rPr>
              <w:t xml:space="preserve">carro de arrastre que traslada </w:t>
            </w:r>
            <w:r w:rsidR="00C9164E" w:rsidRPr="006F7BC0">
              <w:rPr>
                <w:rFonts w:eastAsia="Times New Roman" w:cs="Calibri"/>
                <w:color w:val="000000"/>
                <w:sz w:val="18"/>
                <w:szCs w:val="18"/>
                <w:lang w:eastAsia="es-CL"/>
              </w:rPr>
              <w:t xml:space="preserve">escobajos </w:t>
            </w:r>
            <w:r w:rsidR="00E548CC" w:rsidRPr="006F7BC0">
              <w:rPr>
                <w:rFonts w:eastAsia="Times New Roman" w:cs="Calibri"/>
                <w:color w:val="000000"/>
                <w:sz w:val="18"/>
                <w:szCs w:val="18"/>
                <w:lang w:eastAsia="es-CL"/>
              </w:rPr>
              <w:t>al sector de acumulación de residuos.</w:t>
            </w:r>
          </w:p>
          <w:p w:rsidR="00D42470" w:rsidRPr="006F7BC0" w:rsidRDefault="00D42470" w:rsidP="00E46A0A">
            <w:pPr>
              <w:keepNext/>
              <w:spacing w:after="0" w:line="240" w:lineRule="auto"/>
              <w:jc w:val="both"/>
              <w:rPr>
                <w:rFonts w:ascii="Calibri" w:eastAsia="Times New Roman" w:hAnsi="Calibri" w:cs="Times New Roman"/>
                <w:color w:val="000000"/>
                <w:sz w:val="18"/>
                <w:szCs w:val="18"/>
                <w:lang w:eastAsia="es-CL"/>
              </w:rPr>
            </w:pPr>
          </w:p>
        </w:tc>
      </w:tr>
    </w:tbl>
    <w:p w:rsidR="00421D17" w:rsidRPr="006F7BC0" w:rsidRDefault="00421D17" w:rsidP="0018656A">
      <w:pPr>
        <w:pStyle w:val="Listaconnmeros"/>
        <w:numPr>
          <w:ilvl w:val="0"/>
          <w:numId w:val="0"/>
        </w:numPr>
      </w:pPr>
      <w:bookmarkStart w:id="205" w:name="_Toc352840403"/>
      <w:bookmarkStart w:id="206" w:name="_Toc352841463"/>
      <w:bookmarkStart w:id="207" w:name="_Toc447875250"/>
      <w:bookmarkStart w:id="208" w:name="_Toc449085428"/>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21D17" w:rsidRPr="006F7BC0" w:rsidTr="0088247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17" w:rsidRPr="006F7BC0" w:rsidRDefault="00421D17" w:rsidP="00882477">
            <w:pPr>
              <w:spacing w:after="0" w:line="240" w:lineRule="auto"/>
              <w:jc w:val="center"/>
              <w:rPr>
                <w:rFonts w:ascii="Calibri" w:eastAsia="Times New Roman" w:hAnsi="Calibri" w:cs="Times New Roman"/>
                <w:b/>
                <w:bCs/>
                <w:color w:val="000000"/>
                <w:sz w:val="20"/>
                <w:szCs w:val="20"/>
                <w:lang w:eastAsia="es-CL"/>
              </w:rPr>
            </w:pPr>
            <w:r w:rsidRPr="006F7BC0">
              <w:rPr>
                <w:rFonts w:ascii="Calibri" w:eastAsia="Times New Roman" w:hAnsi="Calibri" w:cs="Times New Roman"/>
                <w:b/>
                <w:bCs/>
                <w:color w:val="000000"/>
                <w:sz w:val="20"/>
                <w:szCs w:val="20"/>
                <w:lang w:eastAsia="es-CL"/>
              </w:rPr>
              <w:lastRenderedPageBreak/>
              <w:t xml:space="preserve">Registros </w:t>
            </w:r>
          </w:p>
        </w:tc>
      </w:tr>
      <w:tr w:rsidR="00421D17" w:rsidRPr="006F7BC0" w:rsidTr="0088247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21D17" w:rsidRPr="006F7BC0" w:rsidRDefault="000C775F" w:rsidP="00882477">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5312A901">
                  <wp:extent cx="2520000" cy="1800000"/>
                  <wp:effectExtent l="0" t="0" r="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21D17" w:rsidRPr="006F7BC0" w:rsidRDefault="000C775F" w:rsidP="00882477">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3C015B3C">
                  <wp:extent cx="2520000" cy="180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21D17" w:rsidRPr="006F7BC0" w:rsidTr="0088247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21D17" w:rsidRPr="006F7BC0" w:rsidRDefault="00421D17" w:rsidP="00882477">
            <w:pPr>
              <w:spacing w:after="0" w:line="240" w:lineRule="auto"/>
              <w:contextualSpacing/>
              <w:outlineLvl w:val="1"/>
              <w:rPr>
                <w:rFonts w:ascii="Calibri" w:eastAsia="Times New Roman" w:hAnsi="Calibri" w:cs="Calibri"/>
                <w:b/>
                <w:color w:val="000000"/>
                <w:sz w:val="18"/>
                <w:szCs w:val="20"/>
                <w:lang w:eastAsia="es-CL"/>
              </w:rPr>
            </w:pPr>
            <w:bookmarkStart w:id="209" w:name="_Toc10022715"/>
            <w:r w:rsidRPr="006F7BC0">
              <w:rPr>
                <w:rFonts w:ascii="Calibri" w:eastAsia="Calibri" w:hAnsi="Calibri" w:cs="Calibri"/>
                <w:b/>
                <w:sz w:val="18"/>
                <w:szCs w:val="20"/>
              </w:rPr>
              <w:t>Fotografía 5.</w:t>
            </w:r>
            <w:bookmarkEnd w:id="2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17" w:rsidRPr="006F7BC0" w:rsidRDefault="00421D17" w:rsidP="00882477">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Fecha:</w:t>
            </w:r>
            <w:r w:rsidRPr="006F7BC0">
              <w:rPr>
                <w:rFonts w:ascii="Calibri" w:eastAsia="Times New Roman" w:hAnsi="Calibri" w:cs="Times New Roman"/>
                <w:color w:val="000000"/>
                <w:sz w:val="18"/>
                <w:szCs w:val="18"/>
                <w:lang w:eastAsia="es-CL"/>
              </w:rPr>
              <w:t xml:space="preserve"> 08-05-2019</w:t>
            </w:r>
          </w:p>
        </w:tc>
        <w:tc>
          <w:tcPr>
            <w:tcW w:w="1341" w:type="pct"/>
            <w:tcBorders>
              <w:top w:val="single" w:sz="4" w:space="0" w:color="auto"/>
              <w:left w:val="nil"/>
              <w:bottom w:val="single" w:sz="4" w:space="0" w:color="auto"/>
              <w:right w:val="nil"/>
            </w:tcBorders>
            <w:shd w:val="clear" w:color="auto" w:fill="auto"/>
            <w:noWrap/>
            <w:vAlign w:val="center"/>
            <w:hideMark/>
          </w:tcPr>
          <w:p w:rsidR="00421D17" w:rsidRPr="006F7BC0" w:rsidRDefault="00421D17" w:rsidP="00882477">
            <w:pPr>
              <w:spacing w:after="0" w:line="240" w:lineRule="auto"/>
              <w:contextualSpacing/>
              <w:outlineLvl w:val="1"/>
              <w:rPr>
                <w:rFonts w:ascii="Calibri" w:eastAsia="Calibri" w:hAnsi="Calibri" w:cs="Calibri"/>
                <w:b/>
                <w:sz w:val="18"/>
                <w:szCs w:val="20"/>
              </w:rPr>
            </w:pPr>
            <w:bookmarkStart w:id="210" w:name="_Toc10022716"/>
            <w:r w:rsidRPr="006F7BC0">
              <w:rPr>
                <w:rFonts w:ascii="Calibri" w:eastAsia="Calibri" w:hAnsi="Calibri" w:cs="Calibri"/>
                <w:b/>
                <w:sz w:val="18"/>
                <w:szCs w:val="20"/>
              </w:rPr>
              <w:t>Fotografía 6.</w:t>
            </w:r>
            <w:bookmarkEnd w:id="2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17" w:rsidRPr="006F7BC0" w:rsidRDefault="00421D17" w:rsidP="00882477">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 xml:space="preserve">Fecha: </w:t>
            </w:r>
            <w:r w:rsidRPr="006F7BC0">
              <w:rPr>
                <w:rFonts w:ascii="Calibri" w:eastAsia="Times New Roman" w:hAnsi="Calibri" w:cs="Times New Roman"/>
                <w:color w:val="000000"/>
                <w:sz w:val="18"/>
                <w:szCs w:val="18"/>
                <w:lang w:eastAsia="es-CL"/>
              </w:rPr>
              <w:t>08-05-2019</w:t>
            </w:r>
          </w:p>
        </w:tc>
      </w:tr>
      <w:tr w:rsidR="00253D80" w:rsidRPr="006F7BC0" w:rsidTr="0088247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6.056.229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239.635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6.056.229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239.635</w:t>
            </w:r>
          </w:p>
        </w:tc>
      </w:tr>
      <w:tr w:rsidR="00421D17" w:rsidRPr="006F7BC0" w:rsidTr="0088247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21D17" w:rsidRPr="006F7BC0" w:rsidRDefault="00421D17" w:rsidP="00C9164E">
            <w:pPr>
              <w:jc w:val="both"/>
              <w:rPr>
                <w:b/>
                <w:sz w:val="18"/>
                <w:szCs w:val="18"/>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9566D7" w:rsidRPr="006F7BC0">
              <w:rPr>
                <w:rFonts w:eastAsia="Times New Roman" w:cs="Calibri"/>
                <w:color w:val="000000"/>
                <w:sz w:val="18"/>
                <w:szCs w:val="18"/>
                <w:lang w:eastAsia="es-CL"/>
              </w:rPr>
              <w:t xml:space="preserve">cámaras decantadoras </w:t>
            </w:r>
            <w:r w:rsidR="00C9164E" w:rsidRPr="006F7BC0">
              <w:rPr>
                <w:rFonts w:eastAsia="Times New Roman" w:cs="Calibri"/>
                <w:color w:val="000000"/>
                <w:sz w:val="18"/>
                <w:szCs w:val="18"/>
                <w:lang w:eastAsia="es-CL"/>
              </w:rPr>
              <w:t xml:space="preserve">de la planta de tratamiento de RILes. </w:t>
            </w:r>
          </w:p>
          <w:p w:rsidR="00421D17" w:rsidRPr="006F7BC0" w:rsidRDefault="00421D17" w:rsidP="00882477">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566D7" w:rsidRPr="006F7BC0" w:rsidRDefault="00421D17" w:rsidP="00C9164E">
            <w:pPr>
              <w:spacing w:after="0" w:line="240" w:lineRule="auto"/>
              <w:jc w:val="both"/>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9566D7" w:rsidRPr="006F7BC0">
              <w:rPr>
                <w:rFonts w:eastAsia="Times New Roman" w:cs="Calibri"/>
                <w:color w:val="000000"/>
                <w:sz w:val="18"/>
                <w:szCs w:val="18"/>
                <w:lang w:eastAsia="es-CL"/>
              </w:rPr>
              <w:t>filtro parabólico</w:t>
            </w:r>
            <w:r w:rsidR="00791EC9" w:rsidRPr="006F7BC0">
              <w:rPr>
                <w:rFonts w:eastAsia="Times New Roman" w:cs="Calibri"/>
                <w:color w:val="000000"/>
                <w:sz w:val="18"/>
                <w:szCs w:val="18"/>
                <w:lang w:eastAsia="es-CL"/>
              </w:rPr>
              <w:t>.</w:t>
            </w:r>
            <w:r w:rsidR="009566D7" w:rsidRPr="006F7BC0">
              <w:rPr>
                <w:rFonts w:eastAsia="Times New Roman" w:cs="Calibri"/>
                <w:color w:val="000000"/>
                <w:sz w:val="18"/>
                <w:szCs w:val="18"/>
                <w:lang w:eastAsia="es-CL"/>
              </w:rPr>
              <w:t xml:space="preserve"> </w:t>
            </w:r>
          </w:p>
          <w:p w:rsidR="00421D17" w:rsidRPr="006F7BC0" w:rsidRDefault="00421D17" w:rsidP="00C9164E">
            <w:pPr>
              <w:pStyle w:val="Prrafodelista"/>
              <w:rPr>
                <w:rFonts w:ascii="Calibri" w:eastAsia="Times New Roman" w:hAnsi="Calibri"/>
                <w:b/>
                <w:color w:val="000000"/>
                <w:sz w:val="18"/>
                <w:szCs w:val="18"/>
                <w:lang w:eastAsia="es-CL"/>
              </w:rPr>
            </w:pPr>
          </w:p>
        </w:tc>
      </w:tr>
      <w:tr w:rsidR="00421D17" w:rsidRPr="006F7BC0" w:rsidTr="0088247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421D17" w:rsidRPr="006F7BC0" w:rsidRDefault="000C775F" w:rsidP="00882477">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3EC4A522">
                  <wp:extent cx="252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21D17" w:rsidRPr="006F7BC0" w:rsidRDefault="00A611F6" w:rsidP="00882477">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simplePos x="0" y="0"/>
                      <wp:positionH relativeFrom="column">
                        <wp:posOffset>1659890</wp:posOffset>
                      </wp:positionH>
                      <wp:positionV relativeFrom="paragraph">
                        <wp:posOffset>518160</wp:posOffset>
                      </wp:positionV>
                      <wp:extent cx="908685" cy="527685"/>
                      <wp:effectExtent l="0" t="0" r="24765" b="24765"/>
                      <wp:wrapNone/>
                      <wp:docPr id="5" name="Elipse 5"/>
                      <wp:cNvGraphicFramePr/>
                      <a:graphic xmlns:a="http://schemas.openxmlformats.org/drawingml/2006/main">
                        <a:graphicData uri="http://schemas.microsoft.com/office/word/2010/wordprocessingShape">
                          <wps:wsp>
                            <wps:cNvSpPr/>
                            <wps:spPr>
                              <a:xfrm>
                                <a:off x="0" y="0"/>
                                <a:ext cx="908685" cy="52768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C7F7F" id="Elipse 5" o:spid="_x0000_s1026" style="position:absolute;margin-left:130.7pt;margin-top:40.8pt;width:71.55pt;height:4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" filled="f" strokecolor="red" strokeweight="1.5pt">
                      <v:stroke joinstyle="miter"/>
                    </v:oval>
                  </w:pict>
                </mc:Fallback>
              </mc:AlternateContent>
            </w:r>
            <w:r w:rsidRPr="006F7BC0">
              <w:rPr>
                <w:rFonts w:ascii="Calibri" w:eastAsia="Times New Roman" w:hAnsi="Calibri" w:cs="Times New Roman"/>
                <w:noProof/>
                <w:color w:val="000000"/>
                <w:sz w:val="20"/>
                <w:szCs w:val="20"/>
                <w:lang w:eastAsia="es-CL"/>
              </w:rPr>
              <w:drawing>
                <wp:inline distT="0" distB="0" distL="0" distR="0" wp14:anchorId="2685EB18">
                  <wp:extent cx="2520000" cy="1800000"/>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21D17" w:rsidRPr="006F7BC0" w:rsidTr="0088247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21D17" w:rsidRPr="006F7BC0" w:rsidRDefault="00421D17" w:rsidP="00882477">
            <w:pPr>
              <w:spacing w:after="0" w:line="240" w:lineRule="auto"/>
              <w:contextualSpacing/>
              <w:outlineLvl w:val="1"/>
              <w:rPr>
                <w:rFonts w:ascii="Calibri" w:eastAsia="Times New Roman" w:hAnsi="Calibri" w:cs="Calibri"/>
                <w:b/>
                <w:color w:val="000000"/>
                <w:sz w:val="18"/>
                <w:szCs w:val="20"/>
                <w:lang w:eastAsia="es-CL"/>
              </w:rPr>
            </w:pPr>
            <w:bookmarkStart w:id="211" w:name="_Toc10022717"/>
            <w:r w:rsidRPr="006F7BC0">
              <w:rPr>
                <w:rFonts w:ascii="Calibri" w:eastAsia="Calibri" w:hAnsi="Calibri" w:cs="Calibri"/>
                <w:b/>
                <w:sz w:val="18"/>
                <w:szCs w:val="20"/>
              </w:rPr>
              <w:t>Fotografía 7.</w:t>
            </w:r>
            <w:bookmarkEnd w:id="2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17" w:rsidRPr="006F7BC0" w:rsidRDefault="00421D17" w:rsidP="00882477">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Fecha:</w:t>
            </w:r>
            <w:r w:rsidRPr="006F7BC0">
              <w:rPr>
                <w:rFonts w:ascii="Calibri" w:eastAsia="Times New Roman" w:hAnsi="Calibri" w:cs="Times New Roman"/>
                <w:b/>
                <w:color w:val="FF0000"/>
                <w:sz w:val="18"/>
                <w:szCs w:val="18"/>
                <w:lang w:eastAsia="es-CL"/>
              </w:rPr>
              <w:t xml:space="preserve"> </w:t>
            </w:r>
            <w:r w:rsidRPr="006F7BC0">
              <w:rPr>
                <w:rFonts w:ascii="Calibri" w:eastAsia="Times New Roman" w:hAnsi="Calibri" w:cs="Times New Roman"/>
                <w:color w:val="000000"/>
                <w:sz w:val="18"/>
                <w:szCs w:val="18"/>
                <w:lang w:eastAsia="es-CL"/>
              </w:rPr>
              <w:t>08-05-2019</w:t>
            </w:r>
          </w:p>
        </w:tc>
        <w:tc>
          <w:tcPr>
            <w:tcW w:w="1341" w:type="pct"/>
            <w:tcBorders>
              <w:top w:val="single" w:sz="4" w:space="0" w:color="auto"/>
              <w:left w:val="nil"/>
              <w:bottom w:val="single" w:sz="4" w:space="0" w:color="auto"/>
              <w:right w:val="nil"/>
            </w:tcBorders>
            <w:shd w:val="clear" w:color="auto" w:fill="auto"/>
            <w:noWrap/>
            <w:vAlign w:val="center"/>
            <w:hideMark/>
          </w:tcPr>
          <w:p w:rsidR="00421D17" w:rsidRPr="006F7BC0" w:rsidRDefault="00421D17" w:rsidP="00882477">
            <w:pPr>
              <w:spacing w:after="0" w:line="240" w:lineRule="auto"/>
              <w:contextualSpacing/>
              <w:outlineLvl w:val="1"/>
              <w:rPr>
                <w:rFonts w:ascii="Calibri" w:eastAsia="Calibri" w:hAnsi="Calibri" w:cs="Calibri"/>
                <w:b/>
                <w:sz w:val="18"/>
                <w:szCs w:val="20"/>
              </w:rPr>
            </w:pPr>
            <w:bookmarkStart w:id="212" w:name="_Toc10022718"/>
            <w:r w:rsidRPr="006F7BC0">
              <w:rPr>
                <w:rFonts w:ascii="Calibri" w:eastAsia="Calibri" w:hAnsi="Calibri" w:cs="Calibri"/>
                <w:b/>
                <w:sz w:val="18"/>
                <w:szCs w:val="20"/>
              </w:rPr>
              <w:t>Fotografía 8.</w:t>
            </w:r>
            <w:bookmarkEnd w:id="2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17" w:rsidRPr="006F7BC0" w:rsidRDefault="00421D17" w:rsidP="00882477">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 xml:space="preserve">Fecha: </w:t>
            </w:r>
            <w:r w:rsidRPr="006F7BC0">
              <w:rPr>
                <w:rFonts w:ascii="Calibri" w:eastAsia="Times New Roman" w:hAnsi="Calibri" w:cs="Times New Roman"/>
                <w:color w:val="000000"/>
                <w:sz w:val="18"/>
                <w:szCs w:val="18"/>
                <w:lang w:eastAsia="es-CL"/>
              </w:rPr>
              <w:t>08-05-2019</w:t>
            </w:r>
          </w:p>
        </w:tc>
      </w:tr>
      <w:tr w:rsidR="0040579B" w:rsidRPr="006F7BC0" w:rsidTr="0088247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9B" w:rsidRPr="006F7BC0" w:rsidRDefault="0040579B" w:rsidP="0040579B">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w:t>
            </w:r>
            <w:r w:rsidRPr="006F7BC0">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0579B" w:rsidRPr="006F7BC0" w:rsidRDefault="0040579B" w:rsidP="0040579B">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6.056.229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0579B" w:rsidRPr="006F7BC0" w:rsidRDefault="0040579B" w:rsidP="0040579B">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239.635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40579B" w:rsidRPr="006F7BC0" w:rsidRDefault="0040579B" w:rsidP="0040579B">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0579B" w:rsidRPr="006F7BC0" w:rsidRDefault="0040579B" w:rsidP="0040579B">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6.056.229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0579B" w:rsidRPr="006F7BC0" w:rsidRDefault="0040579B" w:rsidP="0040579B">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239.635</w:t>
            </w:r>
          </w:p>
        </w:tc>
      </w:tr>
      <w:tr w:rsidR="00421D17" w:rsidRPr="006F7BC0" w:rsidTr="00882477">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421D17" w:rsidRPr="006F7BC0" w:rsidRDefault="00421D17" w:rsidP="00C9164E">
            <w:pPr>
              <w:spacing w:after="0" w:line="240" w:lineRule="auto"/>
              <w:rPr>
                <w:rFonts w:ascii="Calibri" w:eastAsia="Times New Roman" w:hAnsi="Calibri" w:cs="Times New Roman"/>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9566D7" w:rsidRPr="006F7BC0">
              <w:rPr>
                <w:rFonts w:eastAsia="Times New Roman" w:cs="Calibri"/>
                <w:color w:val="000000"/>
                <w:sz w:val="18"/>
                <w:szCs w:val="18"/>
                <w:lang w:eastAsia="es-CL"/>
              </w:rPr>
              <w:t xml:space="preserve">estanque de acumulación </w:t>
            </w:r>
            <w:r w:rsidR="00C9164E" w:rsidRPr="006F7BC0">
              <w:rPr>
                <w:rFonts w:eastAsia="Times New Roman" w:cs="Calibri"/>
                <w:color w:val="000000"/>
                <w:sz w:val="18"/>
                <w:szCs w:val="18"/>
                <w:lang w:eastAsia="es-CL"/>
              </w:rPr>
              <w:t xml:space="preserve">de RILes. </w:t>
            </w:r>
            <w:r w:rsidR="009566D7" w:rsidRPr="006F7BC0">
              <w:rPr>
                <w:rFonts w:eastAsia="Times New Roman" w:cs="Calibri"/>
                <w:color w:val="000000"/>
                <w:sz w:val="18"/>
                <w:szCs w:val="18"/>
                <w:lang w:eastAsia="es-CL"/>
              </w:rPr>
              <w:t xml:space="preserve">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9566D7" w:rsidRPr="006F7BC0" w:rsidRDefault="00421D17" w:rsidP="00A611F6">
            <w:pPr>
              <w:spacing w:after="0" w:line="240" w:lineRule="auto"/>
              <w:jc w:val="both"/>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A611F6" w:rsidRPr="006F7BC0">
              <w:rPr>
                <w:rFonts w:ascii="Calibri" w:eastAsia="Times New Roman" w:hAnsi="Calibri" w:cs="Times New Roman"/>
                <w:color w:val="000000"/>
                <w:sz w:val="18"/>
                <w:szCs w:val="18"/>
                <w:lang w:eastAsia="es-CL"/>
              </w:rPr>
              <w:t xml:space="preserve">cámara al costado del </w:t>
            </w:r>
            <w:r w:rsidR="00A611F6" w:rsidRPr="006F7BC0">
              <w:rPr>
                <w:rFonts w:eastAsia="Times New Roman" w:cs="Calibri"/>
                <w:color w:val="000000"/>
                <w:sz w:val="18"/>
                <w:szCs w:val="18"/>
                <w:lang w:eastAsia="es-CL"/>
              </w:rPr>
              <w:t xml:space="preserve">estanque de acumulación de RILes.  </w:t>
            </w:r>
          </w:p>
          <w:p w:rsidR="00421D17" w:rsidRPr="006F7BC0" w:rsidRDefault="00421D17" w:rsidP="009566D7">
            <w:pPr>
              <w:rPr>
                <w:rFonts w:ascii="Calibri" w:eastAsia="Times New Roman" w:hAnsi="Calibri"/>
                <w:color w:val="000000"/>
                <w:sz w:val="18"/>
                <w:szCs w:val="18"/>
                <w:lang w:eastAsia="es-CL"/>
              </w:rPr>
            </w:pPr>
          </w:p>
        </w:tc>
      </w:tr>
    </w:tbl>
    <w:p w:rsidR="00421D17" w:rsidRPr="006F7BC0" w:rsidRDefault="00421D17" w:rsidP="0018656A">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21D17" w:rsidRPr="006F7BC0" w:rsidTr="0088247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17" w:rsidRPr="006F7BC0" w:rsidRDefault="00421D17" w:rsidP="00882477">
            <w:pPr>
              <w:spacing w:after="0" w:line="240" w:lineRule="auto"/>
              <w:jc w:val="center"/>
              <w:rPr>
                <w:rFonts w:ascii="Calibri" w:eastAsia="Times New Roman" w:hAnsi="Calibri" w:cs="Times New Roman"/>
                <w:b/>
                <w:bCs/>
                <w:color w:val="000000"/>
                <w:sz w:val="20"/>
                <w:szCs w:val="20"/>
                <w:lang w:eastAsia="es-CL"/>
              </w:rPr>
            </w:pPr>
            <w:r w:rsidRPr="006F7BC0">
              <w:rPr>
                <w:rFonts w:ascii="Calibri" w:eastAsia="Times New Roman" w:hAnsi="Calibri" w:cs="Times New Roman"/>
                <w:b/>
                <w:bCs/>
                <w:color w:val="000000"/>
                <w:sz w:val="20"/>
                <w:szCs w:val="20"/>
                <w:lang w:eastAsia="es-CL"/>
              </w:rPr>
              <w:lastRenderedPageBreak/>
              <w:t xml:space="preserve">Registros </w:t>
            </w:r>
          </w:p>
        </w:tc>
      </w:tr>
      <w:tr w:rsidR="00421D17" w:rsidRPr="006F7BC0" w:rsidTr="0088247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21D17" w:rsidRPr="006F7BC0" w:rsidRDefault="0040579B" w:rsidP="00882477">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4BBE7F95">
                  <wp:extent cx="2520000" cy="180000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21D17" w:rsidRPr="006F7BC0" w:rsidRDefault="0040579B" w:rsidP="00882477">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577ECD37" wp14:editId="36939B16">
                  <wp:extent cx="2520000" cy="1800000"/>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rotWithShape="1">
                          <a:blip r:embed="rId23" cstate="print">
                            <a:extLst>
                              <a:ext uri="{28A0092B-C50C-407E-A947-70E740481C1C}">
                                <a14:useLocalDpi xmlns:a14="http://schemas.microsoft.com/office/drawing/2010/main" val="0"/>
                              </a:ext>
                            </a:extLst>
                          </a:blip>
                          <a:srcRect b="40115"/>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1D17" w:rsidRPr="006F7BC0" w:rsidTr="0088247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21D17" w:rsidRPr="006F7BC0" w:rsidRDefault="00421D17" w:rsidP="00882477">
            <w:pPr>
              <w:spacing w:after="0" w:line="240" w:lineRule="auto"/>
              <w:contextualSpacing/>
              <w:outlineLvl w:val="1"/>
              <w:rPr>
                <w:rFonts w:ascii="Calibri" w:eastAsia="Times New Roman" w:hAnsi="Calibri" w:cs="Calibri"/>
                <w:b/>
                <w:color w:val="000000"/>
                <w:sz w:val="18"/>
                <w:szCs w:val="20"/>
                <w:lang w:eastAsia="es-CL"/>
              </w:rPr>
            </w:pPr>
            <w:bookmarkStart w:id="213" w:name="_Toc10022719"/>
            <w:r w:rsidRPr="006F7BC0">
              <w:rPr>
                <w:rFonts w:ascii="Calibri" w:eastAsia="Calibri" w:hAnsi="Calibri" w:cs="Calibri"/>
                <w:b/>
                <w:sz w:val="18"/>
                <w:szCs w:val="20"/>
              </w:rPr>
              <w:t>Fotografía 9.</w:t>
            </w:r>
            <w:bookmarkEnd w:id="2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17" w:rsidRPr="006F7BC0" w:rsidRDefault="00421D17" w:rsidP="00882477">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Fecha:</w:t>
            </w:r>
            <w:r w:rsidRPr="006F7BC0">
              <w:rPr>
                <w:rFonts w:ascii="Calibri" w:eastAsia="Times New Roman" w:hAnsi="Calibri" w:cs="Times New Roman"/>
                <w:color w:val="000000"/>
                <w:sz w:val="18"/>
                <w:szCs w:val="18"/>
                <w:lang w:eastAsia="es-CL"/>
              </w:rPr>
              <w:t xml:space="preserve"> 08-05-2019</w:t>
            </w:r>
          </w:p>
        </w:tc>
        <w:tc>
          <w:tcPr>
            <w:tcW w:w="1341" w:type="pct"/>
            <w:tcBorders>
              <w:top w:val="single" w:sz="4" w:space="0" w:color="auto"/>
              <w:left w:val="nil"/>
              <w:bottom w:val="single" w:sz="4" w:space="0" w:color="auto"/>
              <w:right w:val="nil"/>
            </w:tcBorders>
            <w:shd w:val="clear" w:color="auto" w:fill="auto"/>
            <w:noWrap/>
            <w:vAlign w:val="center"/>
            <w:hideMark/>
          </w:tcPr>
          <w:p w:rsidR="00421D17" w:rsidRPr="006F7BC0" w:rsidRDefault="00421D17" w:rsidP="00882477">
            <w:pPr>
              <w:spacing w:after="0" w:line="240" w:lineRule="auto"/>
              <w:contextualSpacing/>
              <w:outlineLvl w:val="1"/>
              <w:rPr>
                <w:rFonts w:ascii="Calibri" w:eastAsia="Calibri" w:hAnsi="Calibri" w:cs="Calibri"/>
                <w:b/>
                <w:sz w:val="18"/>
                <w:szCs w:val="20"/>
              </w:rPr>
            </w:pPr>
            <w:bookmarkStart w:id="214" w:name="_Toc10022720"/>
            <w:r w:rsidRPr="006F7BC0">
              <w:rPr>
                <w:rFonts w:ascii="Calibri" w:eastAsia="Calibri" w:hAnsi="Calibri" w:cs="Calibri"/>
                <w:b/>
                <w:sz w:val="18"/>
                <w:szCs w:val="20"/>
              </w:rPr>
              <w:t>Fotografía 10.</w:t>
            </w:r>
            <w:bookmarkEnd w:id="2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17" w:rsidRPr="006F7BC0" w:rsidRDefault="00421D17" w:rsidP="00882477">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 xml:space="preserve">Fecha: </w:t>
            </w:r>
            <w:r w:rsidRPr="006F7BC0">
              <w:rPr>
                <w:rFonts w:ascii="Calibri" w:eastAsia="Times New Roman" w:hAnsi="Calibri" w:cs="Times New Roman"/>
                <w:color w:val="000000"/>
                <w:sz w:val="18"/>
                <w:szCs w:val="18"/>
                <w:lang w:eastAsia="es-CL"/>
              </w:rPr>
              <w:t>08-05-2019</w:t>
            </w:r>
          </w:p>
        </w:tc>
      </w:tr>
      <w:tr w:rsidR="0040579B" w:rsidRPr="006F7BC0" w:rsidTr="0088247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79B" w:rsidRPr="006F7BC0" w:rsidRDefault="0040579B" w:rsidP="0040579B">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0579B" w:rsidRPr="006F7BC0" w:rsidRDefault="0040579B" w:rsidP="0040579B">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6.056.276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0579B" w:rsidRPr="006F7BC0" w:rsidRDefault="0040579B" w:rsidP="0040579B">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239.631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40579B" w:rsidRPr="006F7BC0" w:rsidRDefault="0040579B" w:rsidP="0040579B">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0579B" w:rsidRPr="006F7BC0" w:rsidRDefault="0040579B" w:rsidP="0040579B">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6.056.276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0579B" w:rsidRPr="006F7BC0" w:rsidRDefault="0040579B" w:rsidP="0040579B">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239.631</w:t>
            </w:r>
          </w:p>
        </w:tc>
      </w:tr>
      <w:tr w:rsidR="00421D17" w:rsidRPr="006F7BC0" w:rsidTr="0088247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566D7" w:rsidRPr="006F7BC0" w:rsidRDefault="00421D17" w:rsidP="00C9164E">
            <w:pPr>
              <w:spacing w:after="0" w:line="240" w:lineRule="auto"/>
              <w:rPr>
                <w:rFonts w:ascii="Calibri" w:eastAsia="Times New Roman" w:hAnsi="Calibri" w:cs="Times New Roman"/>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40579B" w:rsidRPr="006F7BC0">
              <w:rPr>
                <w:rFonts w:eastAsia="Times New Roman" w:cs="Calibri"/>
                <w:color w:val="000000"/>
                <w:sz w:val="18"/>
                <w:szCs w:val="18"/>
                <w:lang w:eastAsia="es-CL"/>
              </w:rPr>
              <w:t>piscina acumuladora de RILes.</w:t>
            </w:r>
          </w:p>
          <w:p w:rsidR="00421D17" w:rsidRPr="006F7BC0" w:rsidRDefault="00421D17" w:rsidP="00882477">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21D17" w:rsidRPr="006F7BC0" w:rsidRDefault="00421D17" w:rsidP="00C9164E">
            <w:pPr>
              <w:spacing w:after="0" w:line="240" w:lineRule="auto"/>
              <w:jc w:val="both"/>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40579B" w:rsidRPr="006F7BC0">
              <w:rPr>
                <w:rFonts w:eastAsia="Times New Roman" w:cs="Calibri"/>
                <w:color w:val="000000"/>
                <w:sz w:val="18"/>
                <w:szCs w:val="18"/>
                <w:lang w:eastAsia="es-CL"/>
              </w:rPr>
              <w:t>piscina acumuladora de RILes.</w:t>
            </w:r>
          </w:p>
        </w:tc>
      </w:tr>
      <w:tr w:rsidR="00421D17" w:rsidRPr="006F7BC0" w:rsidTr="0088247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421D17" w:rsidRPr="006F7BC0" w:rsidRDefault="000C775F" w:rsidP="00882477">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0C14C44B">
                  <wp:extent cx="2520000" cy="1800000"/>
                  <wp:effectExtent l="0" t="0" r="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21D17" w:rsidRPr="006F7BC0" w:rsidRDefault="000C775F" w:rsidP="00882477">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3B8CF248">
                  <wp:extent cx="2520000" cy="18000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21D17" w:rsidRPr="006F7BC0" w:rsidTr="0088247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21D17" w:rsidRPr="006F7BC0" w:rsidRDefault="00421D17" w:rsidP="00882477">
            <w:pPr>
              <w:spacing w:after="0" w:line="240" w:lineRule="auto"/>
              <w:contextualSpacing/>
              <w:outlineLvl w:val="1"/>
              <w:rPr>
                <w:rFonts w:ascii="Calibri" w:eastAsia="Times New Roman" w:hAnsi="Calibri" w:cs="Calibri"/>
                <w:b/>
                <w:color w:val="000000"/>
                <w:sz w:val="18"/>
                <w:szCs w:val="20"/>
                <w:lang w:eastAsia="es-CL"/>
              </w:rPr>
            </w:pPr>
            <w:bookmarkStart w:id="215" w:name="_Toc10022721"/>
            <w:r w:rsidRPr="006F7BC0">
              <w:rPr>
                <w:rFonts w:ascii="Calibri" w:eastAsia="Calibri" w:hAnsi="Calibri" w:cs="Calibri"/>
                <w:b/>
                <w:sz w:val="18"/>
                <w:szCs w:val="20"/>
              </w:rPr>
              <w:t>Fotografía 11.</w:t>
            </w:r>
            <w:bookmarkEnd w:id="2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17" w:rsidRPr="006F7BC0" w:rsidRDefault="00421D17" w:rsidP="00882477">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Fecha:</w:t>
            </w:r>
            <w:r w:rsidRPr="006F7BC0">
              <w:rPr>
                <w:rFonts w:ascii="Calibri" w:eastAsia="Times New Roman" w:hAnsi="Calibri" w:cs="Times New Roman"/>
                <w:b/>
                <w:color w:val="FF0000"/>
                <w:sz w:val="18"/>
                <w:szCs w:val="18"/>
                <w:lang w:eastAsia="es-CL"/>
              </w:rPr>
              <w:t xml:space="preserve"> </w:t>
            </w:r>
            <w:r w:rsidRPr="006F7BC0">
              <w:rPr>
                <w:rFonts w:ascii="Calibri" w:eastAsia="Times New Roman" w:hAnsi="Calibri" w:cs="Times New Roman"/>
                <w:color w:val="000000"/>
                <w:sz w:val="18"/>
                <w:szCs w:val="18"/>
                <w:lang w:eastAsia="es-CL"/>
              </w:rPr>
              <w:t>08-05-2019</w:t>
            </w:r>
          </w:p>
        </w:tc>
        <w:tc>
          <w:tcPr>
            <w:tcW w:w="1341" w:type="pct"/>
            <w:tcBorders>
              <w:top w:val="single" w:sz="4" w:space="0" w:color="auto"/>
              <w:left w:val="nil"/>
              <w:bottom w:val="single" w:sz="4" w:space="0" w:color="auto"/>
              <w:right w:val="nil"/>
            </w:tcBorders>
            <w:shd w:val="clear" w:color="auto" w:fill="auto"/>
            <w:noWrap/>
            <w:vAlign w:val="center"/>
            <w:hideMark/>
          </w:tcPr>
          <w:p w:rsidR="00421D17" w:rsidRPr="006F7BC0" w:rsidRDefault="00421D17" w:rsidP="00882477">
            <w:pPr>
              <w:spacing w:after="0" w:line="240" w:lineRule="auto"/>
              <w:contextualSpacing/>
              <w:outlineLvl w:val="1"/>
              <w:rPr>
                <w:rFonts w:ascii="Calibri" w:eastAsia="Calibri" w:hAnsi="Calibri" w:cs="Calibri"/>
                <w:b/>
                <w:sz w:val="18"/>
                <w:szCs w:val="20"/>
              </w:rPr>
            </w:pPr>
            <w:bookmarkStart w:id="216" w:name="_Toc10022722"/>
            <w:r w:rsidRPr="006F7BC0">
              <w:rPr>
                <w:rFonts w:ascii="Calibri" w:eastAsia="Calibri" w:hAnsi="Calibri" w:cs="Calibri"/>
                <w:b/>
                <w:sz w:val="18"/>
                <w:szCs w:val="20"/>
              </w:rPr>
              <w:t>Fotografía 12.</w:t>
            </w:r>
            <w:bookmarkEnd w:id="2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17" w:rsidRPr="006F7BC0" w:rsidRDefault="00421D17" w:rsidP="00882477">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 xml:space="preserve">Fecha: </w:t>
            </w:r>
            <w:r w:rsidRPr="006F7BC0">
              <w:rPr>
                <w:rFonts w:ascii="Calibri" w:eastAsia="Times New Roman" w:hAnsi="Calibri" w:cs="Times New Roman"/>
                <w:color w:val="000000"/>
                <w:sz w:val="18"/>
                <w:szCs w:val="18"/>
                <w:lang w:eastAsia="es-CL"/>
              </w:rPr>
              <w:t>08-05-2019</w:t>
            </w:r>
          </w:p>
        </w:tc>
      </w:tr>
      <w:tr w:rsidR="00253D80" w:rsidRPr="006F7BC0" w:rsidTr="0088247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w:t>
            </w:r>
            <w:r w:rsidRPr="006F7BC0">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6.056.276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239.631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6.056.276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239.631</w:t>
            </w:r>
          </w:p>
        </w:tc>
      </w:tr>
      <w:tr w:rsidR="00421D17" w:rsidRPr="006F7BC0" w:rsidTr="00882477">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9566D7" w:rsidRPr="006F7BC0" w:rsidRDefault="00421D17" w:rsidP="00D900DF">
            <w:pPr>
              <w:spacing w:after="0" w:line="240" w:lineRule="auto"/>
              <w:jc w:val="both"/>
              <w:rPr>
                <w:rFonts w:ascii="Calibri" w:eastAsia="Times New Roman" w:hAnsi="Calibri" w:cs="Times New Roman"/>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9566D7" w:rsidRPr="006F7BC0">
              <w:rPr>
                <w:rFonts w:eastAsia="Times New Roman" w:cs="Calibri"/>
                <w:color w:val="000000"/>
                <w:sz w:val="18"/>
                <w:szCs w:val="18"/>
                <w:lang w:eastAsia="es-CL"/>
              </w:rPr>
              <w:t>piscina acumuladora de RILes</w:t>
            </w:r>
            <w:r w:rsidR="0040579B" w:rsidRPr="006F7BC0">
              <w:rPr>
                <w:rFonts w:eastAsia="Times New Roman" w:cs="Calibri"/>
                <w:color w:val="000000"/>
                <w:sz w:val="18"/>
                <w:szCs w:val="18"/>
                <w:lang w:eastAsia="es-CL"/>
              </w:rPr>
              <w:t>.</w:t>
            </w:r>
          </w:p>
          <w:p w:rsidR="00421D17" w:rsidRPr="006F7BC0" w:rsidRDefault="00421D17" w:rsidP="00D900DF">
            <w:pPr>
              <w:ind w:left="360"/>
              <w:jc w:val="both"/>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9566D7" w:rsidRPr="006F7BC0" w:rsidRDefault="00421D17" w:rsidP="00D900DF">
            <w:pPr>
              <w:spacing w:after="0" w:line="240" w:lineRule="auto"/>
              <w:jc w:val="both"/>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9566D7" w:rsidRPr="006F7BC0">
              <w:rPr>
                <w:rFonts w:eastAsia="Times New Roman" w:cs="Calibri"/>
                <w:color w:val="000000"/>
                <w:sz w:val="18"/>
                <w:szCs w:val="18"/>
                <w:lang w:eastAsia="es-CL"/>
              </w:rPr>
              <w:t xml:space="preserve">tablero de control </w:t>
            </w:r>
            <w:r w:rsidR="00D900DF" w:rsidRPr="006F7BC0">
              <w:rPr>
                <w:rFonts w:eastAsia="Times New Roman" w:cs="Calibri"/>
                <w:color w:val="000000"/>
                <w:sz w:val="18"/>
                <w:szCs w:val="18"/>
                <w:lang w:eastAsia="es-CL"/>
              </w:rPr>
              <w:t>de la piscina acumuladora de RILes.</w:t>
            </w:r>
          </w:p>
          <w:p w:rsidR="00421D17" w:rsidRPr="006F7BC0" w:rsidRDefault="00421D17" w:rsidP="00D900DF">
            <w:pPr>
              <w:pStyle w:val="Prrafodelista"/>
              <w:rPr>
                <w:rFonts w:ascii="Calibri" w:eastAsia="Times New Roman" w:hAnsi="Calibri"/>
                <w:color w:val="000000"/>
                <w:sz w:val="18"/>
                <w:szCs w:val="18"/>
                <w:lang w:eastAsia="es-CL"/>
              </w:rPr>
            </w:pPr>
          </w:p>
        </w:tc>
      </w:tr>
    </w:tbl>
    <w:p w:rsidR="00421D17" w:rsidRPr="006F7BC0" w:rsidRDefault="00421D17" w:rsidP="0018656A">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21D17" w:rsidRPr="006F7BC0" w:rsidTr="0088247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17" w:rsidRPr="006F7BC0" w:rsidRDefault="00421D17" w:rsidP="00882477">
            <w:pPr>
              <w:spacing w:after="0" w:line="240" w:lineRule="auto"/>
              <w:jc w:val="center"/>
              <w:rPr>
                <w:rFonts w:ascii="Calibri" w:eastAsia="Times New Roman" w:hAnsi="Calibri" w:cs="Times New Roman"/>
                <w:b/>
                <w:bCs/>
                <w:color w:val="000000"/>
                <w:sz w:val="20"/>
                <w:szCs w:val="20"/>
                <w:lang w:eastAsia="es-CL"/>
              </w:rPr>
            </w:pPr>
            <w:r w:rsidRPr="006F7BC0">
              <w:rPr>
                <w:rFonts w:ascii="Calibri" w:eastAsia="Times New Roman" w:hAnsi="Calibri" w:cs="Times New Roman"/>
                <w:b/>
                <w:bCs/>
                <w:color w:val="000000"/>
                <w:sz w:val="20"/>
                <w:szCs w:val="20"/>
                <w:lang w:eastAsia="es-CL"/>
              </w:rPr>
              <w:lastRenderedPageBreak/>
              <w:t xml:space="preserve">Registros </w:t>
            </w:r>
          </w:p>
        </w:tc>
      </w:tr>
      <w:tr w:rsidR="00421D17" w:rsidRPr="006F7BC0" w:rsidTr="0088247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21D17" w:rsidRPr="006F7BC0" w:rsidRDefault="00CD073D" w:rsidP="00882477">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simplePos x="0" y="0"/>
                      <wp:positionH relativeFrom="column">
                        <wp:posOffset>1328420</wp:posOffset>
                      </wp:positionH>
                      <wp:positionV relativeFrom="paragraph">
                        <wp:posOffset>512445</wp:posOffset>
                      </wp:positionV>
                      <wp:extent cx="2024380" cy="457200"/>
                      <wp:effectExtent l="0" t="0" r="13970" b="19050"/>
                      <wp:wrapNone/>
                      <wp:docPr id="45" name="Rectángulo 45"/>
                      <wp:cNvGraphicFramePr/>
                      <a:graphic xmlns:a="http://schemas.openxmlformats.org/drawingml/2006/main">
                        <a:graphicData uri="http://schemas.microsoft.com/office/word/2010/wordprocessingShape">
                          <wps:wsp>
                            <wps:cNvSpPr/>
                            <wps:spPr>
                              <a:xfrm>
                                <a:off x="0" y="0"/>
                                <a:ext cx="2024380" cy="457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D0D63" id="Rectángulo 45" o:spid="_x0000_s1026" style="position:absolute;margin-left:104.6pt;margin-top:40.35pt;width:159.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" filled="f" strokecolor="red" strokeweight="1.5pt"/>
                  </w:pict>
                </mc:Fallback>
              </mc:AlternateContent>
            </w:r>
            <w:r w:rsidR="000C775F" w:rsidRPr="006F7BC0">
              <w:rPr>
                <w:rFonts w:ascii="Calibri" w:eastAsia="Times New Roman" w:hAnsi="Calibri" w:cs="Times New Roman"/>
                <w:noProof/>
                <w:color w:val="000000"/>
                <w:sz w:val="20"/>
                <w:szCs w:val="20"/>
                <w:lang w:eastAsia="es-CL"/>
              </w:rPr>
              <w:drawing>
                <wp:inline distT="0" distB="0" distL="0" distR="0" wp14:anchorId="598D6633">
                  <wp:extent cx="2520000" cy="18000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21D17" w:rsidRPr="006F7BC0" w:rsidRDefault="00CD073D" w:rsidP="00882477">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simplePos x="0" y="0"/>
                      <wp:positionH relativeFrom="column">
                        <wp:posOffset>1683385</wp:posOffset>
                      </wp:positionH>
                      <wp:positionV relativeFrom="paragraph">
                        <wp:posOffset>810895</wp:posOffset>
                      </wp:positionV>
                      <wp:extent cx="424180" cy="282575"/>
                      <wp:effectExtent l="0" t="0" r="13970" b="22225"/>
                      <wp:wrapNone/>
                      <wp:docPr id="46" name="Elipse 46"/>
                      <wp:cNvGraphicFramePr/>
                      <a:graphic xmlns:a="http://schemas.openxmlformats.org/drawingml/2006/main">
                        <a:graphicData uri="http://schemas.microsoft.com/office/word/2010/wordprocessingShape">
                          <wps:wsp>
                            <wps:cNvSpPr/>
                            <wps:spPr>
                              <a:xfrm>
                                <a:off x="0" y="0"/>
                                <a:ext cx="424180" cy="282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38425" id="Elipse 46" o:spid="_x0000_s1026" style="position:absolute;margin-left:132.55pt;margin-top:63.85pt;width:33.4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" filled="f" strokecolor="red" strokeweight="1.5pt">
                      <v:stroke joinstyle="miter"/>
                    </v:oval>
                  </w:pict>
                </mc:Fallback>
              </mc:AlternateContent>
            </w:r>
            <w:r w:rsidR="000C775F" w:rsidRPr="006F7BC0">
              <w:rPr>
                <w:rFonts w:ascii="Calibri" w:eastAsia="Times New Roman" w:hAnsi="Calibri" w:cs="Times New Roman"/>
                <w:noProof/>
                <w:color w:val="000000"/>
                <w:sz w:val="20"/>
                <w:szCs w:val="20"/>
                <w:lang w:eastAsia="es-CL"/>
              </w:rPr>
              <w:drawing>
                <wp:inline distT="0" distB="0" distL="0" distR="0" wp14:anchorId="01D84378">
                  <wp:extent cx="2520000" cy="1800000"/>
                  <wp:effectExtent l="0" t="0" r="0" b="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21D17" w:rsidRPr="006F7BC0" w:rsidTr="0088247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21D17" w:rsidRPr="006F7BC0" w:rsidRDefault="00421D17" w:rsidP="00882477">
            <w:pPr>
              <w:spacing w:after="0" w:line="240" w:lineRule="auto"/>
              <w:contextualSpacing/>
              <w:outlineLvl w:val="1"/>
              <w:rPr>
                <w:rFonts w:ascii="Calibri" w:eastAsia="Times New Roman" w:hAnsi="Calibri" w:cs="Calibri"/>
                <w:b/>
                <w:color w:val="000000"/>
                <w:sz w:val="18"/>
                <w:szCs w:val="20"/>
                <w:lang w:eastAsia="es-CL"/>
              </w:rPr>
            </w:pPr>
            <w:bookmarkStart w:id="217" w:name="_Toc10022723"/>
            <w:r w:rsidRPr="006F7BC0">
              <w:rPr>
                <w:rFonts w:ascii="Calibri" w:eastAsia="Calibri" w:hAnsi="Calibri" w:cs="Calibri"/>
                <w:b/>
                <w:sz w:val="18"/>
                <w:szCs w:val="20"/>
              </w:rPr>
              <w:t>Fotografía 13.</w:t>
            </w:r>
            <w:bookmarkEnd w:id="2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17" w:rsidRPr="006F7BC0" w:rsidRDefault="00421D17" w:rsidP="00882477">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Fecha:</w:t>
            </w:r>
            <w:r w:rsidRPr="006F7BC0">
              <w:rPr>
                <w:rFonts w:ascii="Calibri" w:eastAsia="Times New Roman" w:hAnsi="Calibri" w:cs="Times New Roman"/>
                <w:color w:val="000000"/>
                <w:sz w:val="18"/>
                <w:szCs w:val="18"/>
                <w:lang w:eastAsia="es-CL"/>
              </w:rPr>
              <w:t xml:space="preserve"> 08-05-2019</w:t>
            </w:r>
          </w:p>
        </w:tc>
        <w:tc>
          <w:tcPr>
            <w:tcW w:w="1341" w:type="pct"/>
            <w:tcBorders>
              <w:top w:val="single" w:sz="4" w:space="0" w:color="auto"/>
              <w:left w:val="nil"/>
              <w:bottom w:val="single" w:sz="4" w:space="0" w:color="auto"/>
              <w:right w:val="nil"/>
            </w:tcBorders>
            <w:shd w:val="clear" w:color="auto" w:fill="auto"/>
            <w:noWrap/>
            <w:vAlign w:val="center"/>
            <w:hideMark/>
          </w:tcPr>
          <w:p w:rsidR="00421D17" w:rsidRPr="006F7BC0" w:rsidRDefault="00421D17" w:rsidP="00882477">
            <w:pPr>
              <w:spacing w:after="0" w:line="240" w:lineRule="auto"/>
              <w:contextualSpacing/>
              <w:outlineLvl w:val="1"/>
              <w:rPr>
                <w:rFonts w:ascii="Calibri" w:eastAsia="Calibri" w:hAnsi="Calibri" w:cs="Calibri"/>
                <w:b/>
                <w:sz w:val="18"/>
                <w:szCs w:val="20"/>
              </w:rPr>
            </w:pPr>
            <w:bookmarkStart w:id="218" w:name="_Toc10022724"/>
            <w:r w:rsidRPr="006F7BC0">
              <w:rPr>
                <w:rFonts w:ascii="Calibri" w:eastAsia="Calibri" w:hAnsi="Calibri" w:cs="Calibri"/>
                <w:b/>
                <w:sz w:val="18"/>
                <w:szCs w:val="20"/>
              </w:rPr>
              <w:t>Fotografía 14.</w:t>
            </w:r>
            <w:bookmarkEnd w:id="21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1D17" w:rsidRPr="006F7BC0" w:rsidRDefault="00421D17" w:rsidP="00882477">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 xml:space="preserve">Fecha: </w:t>
            </w:r>
            <w:r w:rsidRPr="006F7BC0">
              <w:rPr>
                <w:rFonts w:ascii="Calibri" w:eastAsia="Times New Roman" w:hAnsi="Calibri" w:cs="Times New Roman"/>
                <w:color w:val="000000"/>
                <w:sz w:val="18"/>
                <w:szCs w:val="18"/>
                <w:lang w:eastAsia="es-CL"/>
              </w:rPr>
              <w:t>08-05-2019</w:t>
            </w:r>
          </w:p>
        </w:tc>
      </w:tr>
      <w:tr w:rsidR="00253D80" w:rsidRPr="006F7BC0" w:rsidTr="0088247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6.056.276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239.631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6.056.276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53D80" w:rsidRPr="006F7BC0" w:rsidRDefault="00253D80" w:rsidP="00253D80">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239.631</w:t>
            </w:r>
          </w:p>
        </w:tc>
      </w:tr>
      <w:tr w:rsidR="00421D17" w:rsidRPr="006F7BC0" w:rsidTr="0088247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566D7" w:rsidRPr="006F7BC0" w:rsidRDefault="00421D17" w:rsidP="00D900DF">
            <w:pPr>
              <w:spacing w:after="0" w:line="240" w:lineRule="auto"/>
              <w:jc w:val="both"/>
              <w:rPr>
                <w:rFonts w:ascii="Calibri" w:eastAsia="Times New Roman" w:hAnsi="Calibri" w:cs="Times New Roman"/>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9566D7" w:rsidRPr="006F7BC0">
              <w:rPr>
                <w:rFonts w:eastAsia="Times New Roman" w:cs="Calibri"/>
                <w:color w:val="000000"/>
                <w:sz w:val="18"/>
                <w:szCs w:val="18"/>
                <w:lang w:eastAsia="es-CL"/>
              </w:rPr>
              <w:t xml:space="preserve">carpeta HDPE </w:t>
            </w:r>
            <w:r w:rsidR="00D900DF" w:rsidRPr="006F7BC0">
              <w:rPr>
                <w:rFonts w:eastAsia="Times New Roman" w:cs="Calibri"/>
                <w:color w:val="000000"/>
                <w:sz w:val="18"/>
                <w:szCs w:val="18"/>
                <w:lang w:eastAsia="es-CL"/>
              </w:rPr>
              <w:t xml:space="preserve">de la piscina acumuladora de RILes </w:t>
            </w:r>
            <w:r w:rsidR="009566D7" w:rsidRPr="006F7BC0">
              <w:rPr>
                <w:rFonts w:eastAsia="Times New Roman" w:cs="Calibri"/>
                <w:color w:val="000000"/>
                <w:sz w:val="18"/>
                <w:szCs w:val="18"/>
                <w:lang w:eastAsia="es-CL"/>
              </w:rPr>
              <w:t>se encontraba levantada</w:t>
            </w:r>
            <w:r w:rsidR="00D900DF" w:rsidRPr="006F7BC0">
              <w:rPr>
                <w:rFonts w:eastAsia="Times New Roman" w:cs="Calibri"/>
                <w:color w:val="000000"/>
                <w:sz w:val="18"/>
                <w:szCs w:val="18"/>
                <w:lang w:eastAsia="es-CL"/>
              </w:rPr>
              <w:t>,</w:t>
            </w:r>
            <w:r w:rsidR="009566D7" w:rsidRPr="006F7BC0">
              <w:rPr>
                <w:rFonts w:eastAsia="Times New Roman" w:cs="Calibri"/>
                <w:color w:val="000000"/>
                <w:sz w:val="18"/>
                <w:szCs w:val="18"/>
                <w:lang w:eastAsia="es-CL"/>
              </w:rPr>
              <w:t xml:space="preserve"> </w:t>
            </w:r>
            <w:r w:rsidR="009F3188">
              <w:rPr>
                <w:rFonts w:eastAsia="Times New Roman" w:cs="Calibri"/>
                <w:color w:val="000000"/>
                <w:sz w:val="18"/>
                <w:szCs w:val="18"/>
                <w:lang w:eastAsia="es-CL"/>
              </w:rPr>
              <w:t>“</w:t>
            </w:r>
            <w:r w:rsidR="009566D7" w:rsidRPr="006F7BC0">
              <w:rPr>
                <w:rFonts w:eastAsia="Times New Roman" w:cs="Calibri"/>
                <w:color w:val="000000"/>
                <w:sz w:val="18"/>
                <w:szCs w:val="18"/>
                <w:lang w:eastAsia="es-CL"/>
              </w:rPr>
              <w:t>formando globos</w:t>
            </w:r>
            <w:r w:rsidR="009F3188">
              <w:rPr>
                <w:rFonts w:eastAsia="Times New Roman" w:cs="Calibri"/>
                <w:color w:val="000000"/>
                <w:sz w:val="18"/>
                <w:szCs w:val="18"/>
                <w:lang w:eastAsia="es-CL"/>
              </w:rPr>
              <w:t>”</w:t>
            </w:r>
            <w:r w:rsidR="009566D7" w:rsidRPr="006F7BC0">
              <w:rPr>
                <w:rFonts w:eastAsia="Times New Roman" w:cs="Calibri"/>
                <w:color w:val="000000"/>
                <w:sz w:val="18"/>
                <w:szCs w:val="18"/>
                <w:lang w:eastAsia="es-CL"/>
              </w:rPr>
              <w:t xml:space="preserve"> por sobre el nivel del RIL. </w:t>
            </w:r>
          </w:p>
          <w:p w:rsidR="00421D17" w:rsidRPr="006F7BC0" w:rsidRDefault="00421D17" w:rsidP="00D900DF">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566D7" w:rsidRPr="006F7BC0" w:rsidRDefault="00421D17" w:rsidP="00D900DF">
            <w:pPr>
              <w:spacing w:after="0" w:line="240" w:lineRule="auto"/>
              <w:jc w:val="both"/>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9566D7" w:rsidRPr="006F7BC0">
              <w:rPr>
                <w:rFonts w:eastAsia="Times New Roman" w:cs="Calibri"/>
                <w:color w:val="000000"/>
                <w:sz w:val="18"/>
                <w:szCs w:val="18"/>
                <w:lang w:eastAsia="es-CL"/>
              </w:rPr>
              <w:t xml:space="preserve">tanque de acumulación de químico neutralizante se encontraba dentro de la piscina </w:t>
            </w:r>
            <w:r w:rsidR="00D900DF" w:rsidRPr="006F7BC0">
              <w:rPr>
                <w:rFonts w:eastAsia="Times New Roman" w:cs="Calibri"/>
                <w:color w:val="000000"/>
                <w:sz w:val="18"/>
                <w:szCs w:val="18"/>
                <w:lang w:eastAsia="es-CL"/>
              </w:rPr>
              <w:t>acumuladora de RILes</w:t>
            </w:r>
            <w:r w:rsidR="009566D7" w:rsidRPr="006F7BC0">
              <w:rPr>
                <w:rFonts w:eastAsia="Times New Roman" w:cs="Calibri"/>
                <w:color w:val="000000"/>
                <w:sz w:val="18"/>
                <w:szCs w:val="18"/>
                <w:lang w:eastAsia="es-CL"/>
              </w:rPr>
              <w:t xml:space="preserve">. </w:t>
            </w:r>
          </w:p>
          <w:p w:rsidR="00421D17" w:rsidRPr="006F7BC0" w:rsidRDefault="00421D17" w:rsidP="00D900DF">
            <w:pPr>
              <w:pStyle w:val="Prrafodelista"/>
              <w:rPr>
                <w:rFonts w:ascii="Calibri" w:eastAsia="Times New Roman" w:hAnsi="Calibri"/>
                <w:b/>
                <w:color w:val="000000"/>
                <w:sz w:val="18"/>
                <w:szCs w:val="18"/>
                <w:lang w:eastAsia="es-CL"/>
              </w:rPr>
            </w:pPr>
          </w:p>
        </w:tc>
      </w:tr>
    </w:tbl>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421D17" w:rsidRPr="006F7BC0" w:rsidRDefault="00421D17" w:rsidP="0018656A">
      <w:pPr>
        <w:pStyle w:val="Listaconnmeros"/>
        <w:numPr>
          <w:ilvl w:val="0"/>
          <w:numId w:val="0"/>
        </w:numPr>
      </w:pPr>
    </w:p>
    <w:p w:rsidR="0079365F" w:rsidRPr="006F7BC0" w:rsidRDefault="0079365F" w:rsidP="0079365F">
      <w:pPr>
        <w:pStyle w:val="Ttulo2"/>
      </w:pPr>
      <w:bookmarkStart w:id="219" w:name="_Toc10022725"/>
      <w:r w:rsidRPr="006F7BC0">
        <w:lastRenderedPageBreak/>
        <w:t>Cumplimiento del plan de riego</w:t>
      </w:r>
      <w:bookmarkEnd w:id="219"/>
    </w:p>
    <w:p w:rsidR="0079365F" w:rsidRPr="006F7BC0" w:rsidRDefault="0079365F" w:rsidP="0079365F">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79365F" w:rsidRPr="006F7BC0" w:rsidTr="009D0133">
        <w:trPr>
          <w:trHeight w:val="142"/>
        </w:trPr>
        <w:tc>
          <w:tcPr>
            <w:tcW w:w="1389" w:type="pct"/>
          </w:tcPr>
          <w:p w:rsidR="0079365F" w:rsidRPr="006F7BC0" w:rsidRDefault="0079365F" w:rsidP="009D0133">
            <w:pPr>
              <w:rPr>
                <w:lang w:val="es-CL"/>
              </w:rPr>
            </w:pPr>
            <w:r w:rsidRPr="006F7BC0">
              <w:rPr>
                <w:rFonts w:eastAsia="Times New Roman"/>
                <w:b/>
                <w:bCs/>
                <w:color w:val="000000"/>
                <w:lang w:eastAsia="es-CL"/>
              </w:rPr>
              <w:t>Número de hecho constatado: 2</w:t>
            </w:r>
            <w:r w:rsidR="00CE0514" w:rsidRPr="006F7BC0">
              <w:rPr>
                <w:rFonts w:eastAsia="Times New Roman"/>
                <w:b/>
                <w:bCs/>
                <w:color w:val="000000"/>
                <w:lang w:eastAsia="es-CL"/>
              </w:rPr>
              <w:t>.</w:t>
            </w:r>
          </w:p>
        </w:tc>
        <w:tc>
          <w:tcPr>
            <w:tcW w:w="3611" w:type="pct"/>
          </w:tcPr>
          <w:p w:rsidR="0079365F" w:rsidRPr="006F7BC0" w:rsidRDefault="0079365F" w:rsidP="009D0133">
            <w:r w:rsidRPr="006F7BC0">
              <w:rPr>
                <w:rFonts w:eastAsia="Times New Roman"/>
                <w:b/>
                <w:bCs/>
                <w:color w:val="000000"/>
                <w:lang w:eastAsia="es-CL"/>
              </w:rPr>
              <w:t>Estación N°</w:t>
            </w:r>
            <w:r w:rsidRPr="006F7BC0">
              <w:rPr>
                <w:rFonts w:eastAsia="Times New Roman"/>
                <w:color w:val="000000"/>
                <w:lang w:eastAsia="es-CL"/>
              </w:rPr>
              <w:t>:</w:t>
            </w:r>
            <w:r w:rsidR="00CE0514" w:rsidRPr="006F7BC0">
              <w:rPr>
                <w:rFonts w:eastAsia="Times New Roman"/>
                <w:color w:val="000000"/>
                <w:lang w:eastAsia="es-CL"/>
              </w:rPr>
              <w:t xml:space="preserve"> 4.</w:t>
            </w:r>
          </w:p>
        </w:tc>
      </w:tr>
      <w:tr w:rsidR="0079365F" w:rsidRPr="006F7BC0" w:rsidTr="009D0133">
        <w:trPr>
          <w:trHeight w:val="319"/>
        </w:trPr>
        <w:tc>
          <w:tcPr>
            <w:tcW w:w="5000" w:type="pct"/>
            <w:gridSpan w:val="2"/>
            <w:tcBorders>
              <w:bottom w:val="single" w:sz="4" w:space="0" w:color="auto"/>
            </w:tcBorders>
          </w:tcPr>
          <w:p w:rsidR="0079365F" w:rsidRPr="006F7BC0" w:rsidRDefault="0079365F" w:rsidP="009D0133">
            <w:pPr>
              <w:rPr>
                <w:rFonts w:eastAsia="Times New Roman"/>
                <w:bCs/>
                <w:color w:val="000000"/>
                <w:lang w:eastAsia="es-CL"/>
              </w:rPr>
            </w:pPr>
            <w:r w:rsidRPr="006F7BC0">
              <w:rPr>
                <w:rFonts w:eastAsia="Times New Roman"/>
                <w:b/>
                <w:bCs/>
                <w:color w:val="000000"/>
                <w:lang w:eastAsia="es-CL"/>
              </w:rPr>
              <w:t>Documentación Revisada:</w:t>
            </w:r>
            <w:r w:rsidRPr="006F7BC0">
              <w:rPr>
                <w:rFonts w:eastAsia="Times New Roman"/>
                <w:bCs/>
                <w:color w:val="000000"/>
                <w:lang w:eastAsia="es-CL"/>
              </w:rPr>
              <w:t xml:space="preserve"> </w:t>
            </w:r>
          </w:p>
          <w:p w:rsidR="00A1027E" w:rsidRPr="006F7BC0" w:rsidRDefault="00A1027E" w:rsidP="009508A2">
            <w:pPr>
              <w:pStyle w:val="Prrafodelista"/>
              <w:numPr>
                <w:ilvl w:val="0"/>
                <w:numId w:val="8"/>
              </w:numPr>
            </w:pPr>
            <w:r w:rsidRPr="006F7BC0">
              <w:t>Entregar registro de la carga orgánica aportada al suelo que indique: concentración de DBO</w:t>
            </w:r>
            <w:r w:rsidRPr="006F7BC0">
              <w:rPr>
                <w:vertAlign w:val="subscript"/>
              </w:rPr>
              <w:t>5</w:t>
            </w:r>
            <w:r w:rsidRPr="006F7BC0">
              <w:t xml:space="preserve"> del Ril tratado, caudal del RIL tratado, sistema de aplicación del RIL tratado a las hectáreas de suelo e identificación y superficie de los terrenos donde se aplica el RIL. Año 2018 hasta la fecha.</w:t>
            </w:r>
          </w:p>
          <w:p w:rsidR="00A1027E" w:rsidRPr="006F7BC0" w:rsidRDefault="00A1027E" w:rsidP="009508A2">
            <w:pPr>
              <w:pStyle w:val="Prrafodelista"/>
              <w:numPr>
                <w:ilvl w:val="0"/>
                <w:numId w:val="8"/>
              </w:numPr>
            </w:pPr>
            <w:r w:rsidRPr="006F7BC0">
              <w:t>Entregar antecedentes de la probable aplicación del plan de prevención de riesgos ambientales</w:t>
            </w:r>
            <w:r w:rsidR="004D1C26" w:rsidRPr="006F7BC0">
              <w:t xml:space="preserve"> </w:t>
            </w:r>
            <w:r w:rsidRPr="006F7BC0">
              <w:t>en la zona de disposición. Año 2017 hasta la fecha.</w:t>
            </w:r>
          </w:p>
          <w:p w:rsidR="0079365F" w:rsidRPr="006F7BC0" w:rsidRDefault="00A1027E" w:rsidP="009508A2">
            <w:pPr>
              <w:pStyle w:val="Prrafodelista"/>
              <w:numPr>
                <w:ilvl w:val="0"/>
                <w:numId w:val="8"/>
              </w:numPr>
            </w:pPr>
            <w:r w:rsidRPr="006F7BC0">
              <w:t>Entregar antecedentes de la probable aplicación del plan de contingencias. Año 2017 hasta la fecha.</w:t>
            </w:r>
          </w:p>
        </w:tc>
      </w:tr>
      <w:tr w:rsidR="0079365F" w:rsidRPr="006F7BC0" w:rsidTr="009D0133">
        <w:trPr>
          <w:trHeight w:val="627"/>
        </w:trPr>
        <w:tc>
          <w:tcPr>
            <w:tcW w:w="5000" w:type="pct"/>
            <w:gridSpan w:val="2"/>
          </w:tcPr>
          <w:p w:rsidR="0079365F" w:rsidRPr="006F7BC0" w:rsidRDefault="0079365F" w:rsidP="009D0133">
            <w:r w:rsidRPr="006F7BC0">
              <w:rPr>
                <w:b/>
              </w:rPr>
              <w:t>Exigencias:</w:t>
            </w:r>
          </w:p>
          <w:p w:rsidR="00373F8A" w:rsidRPr="006F7BC0" w:rsidRDefault="00373F8A" w:rsidP="00373F8A">
            <w:pPr>
              <w:jc w:val="both"/>
              <w:rPr>
                <w:rFonts w:asciiTheme="minorHAnsi" w:eastAsia="Times New Roman" w:hAnsiTheme="minorHAnsi"/>
                <w:lang w:eastAsia="es-CL"/>
              </w:rPr>
            </w:pPr>
            <w:r w:rsidRPr="006F7BC0">
              <w:rPr>
                <w:rFonts w:asciiTheme="minorHAnsi" w:eastAsia="Times New Roman" w:hAnsiTheme="minorHAnsi"/>
                <w:b/>
                <w:lang w:eastAsia="es-CL"/>
              </w:rPr>
              <w:t>RCA N°446/2006; Considerando 3.</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 Consiste en una planta de tratamiento, en donde los riles generados por la actividad vitivinícola una vez tratados en forma primaria serán utilizados para disponerlos como materia orgánica a través del sistema de riego por aspersión, con un máximo de 112 (kg/há). En una superficie disponible de 1,2 Hás.</w:t>
            </w:r>
          </w:p>
          <w:p w:rsidR="00373F8A" w:rsidRPr="006F7BC0" w:rsidRDefault="00373F8A" w:rsidP="00373F8A">
            <w:pPr>
              <w:ind w:left="1080"/>
              <w:jc w:val="both"/>
              <w:rPr>
                <w:rFonts w:asciiTheme="minorHAnsi" w:eastAsia="Times New Roman" w:hAnsiTheme="minorHAnsi" w:cs="Arial"/>
                <w:color w:val="000000"/>
                <w:lang w:eastAsia="es-CL"/>
              </w:rPr>
            </w:pPr>
            <w:r w:rsidRPr="006F7BC0">
              <w:rPr>
                <w:rFonts w:asciiTheme="minorHAnsi" w:eastAsia="Times New Roman" w:hAnsiTheme="minorHAnsi"/>
                <w:lang w:val="es-ES_tradnl" w:eastAsia="es-CL"/>
              </w:rPr>
              <w:t> </w:t>
            </w:r>
          </w:p>
          <w:p w:rsidR="00373F8A" w:rsidRPr="006F7BC0" w:rsidRDefault="00373F8A" w:rsidP="00373F8A">
            <w:pPr>
              <w:jc w:val="both"/>
              <w:rPr>
                <w:rFonts w:asciiTheme="minorHAnsi" w:eastAsia="Times New Roman" w:hAnsiTheme="minorHAnsi"/>
                <w:color w:val="000000"/>
                <w:spacing w:val="-2"/>
                <w:lang w:eastAsia="es-CL"/>
              </w:rPr>
            </w:pPr>
            <w:r w:rsidRPr="006F7BC0">
              <w:rPr>
                <w:rFonts w:asciiTheme="minorHAnsi" w:eastAsia="Times New Roman" w:hAnsiTheme="minorHAnsi"/>
                <w:b/>
                <w:lang w:eastAsia="es-CL"/>
              </w:rPr>
              <w:t>RCA N°446/2006; Considerando 3.1.3.</w:t>
            </w:r>
          </w:p>
          <w:p w:rsidR="00373F8A" w:rsidRPr="006F7BC0" w:rsidRDefault="00373F8A" w:rsidP="00373F8A">
            <w:pPr>
              <w:jc w:val="both"/>
              <w:rPr>
                <w:rFonts w:asciiTheme="minorHAnsi" w:eastAsia="Times New Roman" w:hAnsiTheme="minorHAnsi" w:cs="Arial"/>
                <w:color w:val="000000"/>
                <w:u w:val="single"/>
                <w:lang w:eastAsia="es-CL"/>
              </w:rPr>
            </w:pPr>
            <w:r w:rsidRPr="006F7BC0">
              <w:rPr>
                <w:rFonts w:asciiTheme="minorHAnsi" w:eastAsia="Times New Roman" w:hAnsiTheme="minorHAnsi"/>
                <w:color w:val="000000"/>
                <w:spacing w:val="-2"/>
                <w:u w:val="single"/>
                <w:lang w:eastAsia="es-CL"/>
              </w:rPr>
              <w:t>Disposición final del efluente tratado</w:t>
            </w:r>
          </w:p>
          <w:p w:rsidR="00CB31A7" w:rsidRPr="006F7BC0" w:rsidRDefault="00373F8A" w:rsidP="0073514F">
            <w:pPr>
              <w:jc w:val="both"/>
              <w:rPr>
                <w:rFonts w:asciiTheme="minorHAnsi" w:eastAsia="Times New Roman" w:hAnsiTheme="minorHAnsi"/>
                <w:color w:val="000000"/>
                <w:lang w:eastAsia="es-CL"/>
              </w:rPr>
            </w:pPr>
            <w:r w:rsidRPr="006F7BC0">
              <w:rPr>
                <w:rFonts w:asciiTheme="minorHAnsi" w:eastAsia="Times New Roman" w:hAnsiTheme="minorHAnsi"/>
                <w:color w:val="000000"/>
                <w:lang w:eastAsia="es-CL"/>
              </w:rPr>
              <w:t>El efluente tratado será dispuesto en una superficie de 1,2 há de forrajeras ubicadas dentro del Fundo Villavicencio. Para esto, los riles tratados serán incorporados a través de un sistema de riego por aspersión. Se instalará una cámara de muestreo de Riles en la zona de disposición, para efectuar la medición de parámetros de control del sistema.</w:t>
            </w:r>
          </w:p>
          <w:p w:rsidR="0073514F" w:rsidRPr="006F7BC0" w:rsidRDefault="0073514F" w:rsidP="0073514F">
            <w:pPr>
              <w:jc w:val="both"/>
              <w:rPr>
                <w:rFonts w:asciiTheme="minorHAnsi" w:eastAsia="Times New Roman" w:hAnsiTheme="minorHAnsi" w:cs="Arial"/>
                <w:color w:val="000000"/>
                <w:lang w:eastAsia="es-CL"/>
              </w:rPr>
            </w:pPr>
          </w:p>
          <w:p w:rsidR="00CB31A7" w:rsidRPr="006F7BC0" w:rsidRDefault="00CB31A7" w:rsidP="00CB31A7">
            <w:pPr>
              <w:jc w:val="both"/>
              <w:rPr>
                <w:rFonts w:asciiTheme="minorHAnsi" w:eastAsia="Times New Roman" w:hAnsiTheme="minorHAnsi"/>
                <w:b/>
                <w:lang w:val="es-MX" w:eastAsia="es-CL"/>
              </w:rPr>
            </w:pPr>
            <w:r w:rsidRPr="006F7BC0">
              <w:rPr>
                <w:rFonts w:asciiTheme="minorHAnsi" w:eastAsia="Times New Roman" w:hAnsiTheme="minorHAnsi"/>
                <w:b/>
                <w:lang w:val="es-MX" w:eastAsia="es-CL"/>
              </w:rPr>
              <w:t>RCA N°446/2006; Considerando 3.2.</w:t>
            </w:r>
          </w:p>
          <w:p w:rsidR="00CB31A7" w:rsidRPr="006F7BC0" w:rsidRDefault="00CB31A7" w:rsidP="00CB31A7">
            <w:pPr>
              <w:jc w:val="both"/>
              <w:rPr>
                <w:rFonts w:asciiTheme="minorHAnsi" w:eastAsia="Times New Roman" w:hAnsiTheme="minorHAnsi"/>
                <w:u w:val="single"/>
                <w:lang w:val="es-MX" w:eastAsia="es-CL"/>
              </w:rPr>
            </w:pPr>
            <w:r w:rsidRPr="006F7BC0">
              <w:rPr>
                <w:rFonts w:asciiTheme="minorHAnsi" w:eastAsia="Times New Roman" w:hAnsiTheme="minorHAnsi"/>
                <w:u w:val="single"/>
                <w:lang w:val="es-MX" w:eastAsia="es-CL"/>
              </w:rPr>
              <w:t>Detalle de la Operación del Proyecto</w:t>
            </w:r>
          </w:p>
          <w:p w:rsidR="00373F8A" w:rsidRPr="006F7BC0" w:rsidRDefault="00CB31A7" w:rsidP="00CB31A7">
            <w:pPr>
              <w:jc w:val="both"/>
              <w:rPr>
                <w:rFonts w:asciiTheme="minorHAnsi" w:eastAsia="Times New Roman" w:hAnsiTheme="minorHAnsi"/>
                <w:lang w:val="es-MX" w:eastAsia="es-CL"/>
              </w:rPr>
            </w:pPr>
            <w:r w:rsidRPr="006F7BC0">
              <w:rPr>
                <w:rFonts w:asciiTheme="minorHAnsi" w:eastAsia="Times New Roman" w:hAnsiTheme="minorHAnsi"/>
                <w:lang w:val="es-MX" w:eastAsia="es-CL"/>
              </w:rPr>
              <w:t>[…] Estos Riles serán utilizados para disponerlos como materia orgánica en 1,2 Hás de pradera artificial, a través de sistema de riego por aspersión, teniendo como premisa no superar los 112 (kg/ha/día), lo que implica aprovechar la materia orgánica contenida en el RIL para llevar a cabo el mejoramiento del suelo del predio receptor.</w:t>
            </w:r>
            <w:r w:rsidR="00373F8A" w:rsidRPr="006F7BC0">
              <w:rPr>
                <w:rFonts w:asciiTheme="minorHAnsi" w:eastAsia="Times New Roman" w:hAnsiTheme="minorHAnsi"/>
                <w:lang w:val="es-MX" w:eastAsia="es-CL"/>
              </w:rPr>
              <w:t> </w:t>
            </w:r>
          </w:p>
          <w:p w:rsidR="00CB31A7" w:rsidRPr="006F7BC0" w:rsidRDefault="00CB31A7" w:rsidP="00CB31A7">
            <w:pPr>
              <w:jc w:val="both"/>
              <w:rPr>
                <w:rFonts w:asciiTheme="minorHAnsi" w:eastAsia="Times New Roman" w:hAnsiTheme="minorHAnsi" w:cs="Arial"/>
                <w:color w:val="000000"/>
                <w:lang w:eastAsia="es-CL"/>
              </w:rPr>
            </w:pPr>
          </w:p>
          <w:p w:rsidR="00373F8A" w:rsidRPr="006F7BC0" w:rsidRDefault="00373F8A" w:rsidP="00373F8A">
            <w:pPr>
              <w:jc w:val="both"/>
              <w:rPr>
                <w:rFonts w:asciiTheme="minorHAnsi" w:eastAsia="Times New Roman" w:hAnsiTheme="minorHAnsi"/>
                <w:color w:val="000000"/>
                <w:lang w:eastAsia="es-CL"/>
              </w:rPr>
            </w:pPr>
            <w:r w:rsidRPr="006F7BC0">
              <w:rPr>
                <w:rFonts w:asciiTheme="minorHAnsi" w:eastAsia="Times New Roman" w:hAnsiTheme="minorHAnsi"/>
                <w:b/>
                <w:lang w:eastAsia="es-CL"/>
              </w:rPr>
              <w:t>RCA N°446/2006; Considerando 3.5.</w:t>
            </w:r>
          </w:p>
          <w:p w:rsidR="00373F8A" w:rsidRPr="006F7BC0" w:rsidRDefault="00373F8A" w:rsidP="00373F8A">
            <w:pPr>
              <w:jc w:val="both"/>
              <w:rPr>
                <w:rFonts w:asciiTheme="minorHAnsi" w:eastAsia="Times New Roman" w:hAnsiTheme="minorHAnsi" w:cs="Arial"/>
                <w:color w:val="000000"/>
                <w:u w:val="single"/>
                <w:lang w:eastAsia="es-CL"/>
              </w:rPr>
            </w:pPr>
            <w:r w:rsidRPr="006F7BC0">
              <w:rPr>
                <w:rFonts w:asciiTheme="minorHAnsi" w:eastAsia="Times New Roman" w:hAnsiTheme="minorHAnsi"/>
                <w:color w:val="000000"/>
                <w:u w:val="single"/>
                <w:lang w:eastAsia="es-CL"/>
              </w:rPr>
              <w:t>Plan de contingencias e instalaciones de seguridad</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i) En caso de saturación de capacidad de tratamiento de Riles […]</w:t>
            </w:r>
            <w:r w:rsidRPr="006F7BC0">
              <w:rPr>
                <w:rFonts w:asciiTheme="minorHAnsi" w:eastAsia="Times New Roman" w:hAnsiTheme="minorHAnsi"/>
                <w:b/>
                <w:bCs/>
                <w:color w:val="000000"/>
                <w:lang w:eastAsia="es-CL"/>
              </w:rPr>
              <w:t> </w:t>
            </w:r>
            <w:r w:rsidRPr="006F7BC0">
              <w:rPr>
                <w:rFonts w:asciiTheme="minorHAnsi" w:eastAsia="Times New Roman" w:hAnsiTheme="minorHAnsi"/>
                <w:color w:val="FF0000"/>
                <w:lang w:eastAsia="es-CL"/>
              </w:rPr>
              <w:t> </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ii) Generación de malos olores ante ocurrencia de procesos anaeróbicos […]</w:t>
            </w:r>
            <w:r w:rsidRPr="006F7BC0">
              <w:rPr>
                <w:rFonts w:asciiTheme="minorHAnsi" w:eastAsia="Times New Roman" w:hAnsiTheme="minorHAnsi"/>
                <w:b/>
                <w:bCs/>
                <w:color w:val="000000"/>
                <w:lang w:eastAsia="es-CL"/>
              </w:rPr>
              <w:t> </w:t>
            </w:r>
            <w:r w:rsidRPr="006F7BC0">
              <w:rPr>
                <w:rFonts w:asciiTheme="minorHAnsi" w:eastAsia="Times New Roman" w:hAnsiTheme="minorHAnsi"/>
                <w:color w:val="FF0000"/>
                <w:lang w:eastAsia="es-CL"/>
              </w:rPr>
              <w:t> </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iii) Formación de costras superficiales en el suelo […]</w:t>
            </w:r>
            <w:r w:rsidRPr="006F7BC0">
              <w:rPr>
                <w:rFonts w:asciiTheme="minorHAnsi" w:eastAsia="Times New Roman" w:hAnsiTheme="minorHAnsi"/>
                <w:b/>
                <w:bCs/>
                <w:color w:val="000000"/>
                <w:lang w:eastAsia="es-CL"/>
              </w:rPr>
              <w:t> </w:t>
            </w:r>
            <w:r w:rsidRPr="006F7BC0">
              <w:rPr>
                <w:rFonts w:asciiTheme="minorHAnsi" w:eastAsia="Times New Roman" w:hAnsiTheme="minorHAnsi"/>
                <w:color w:val="FF0000"/>
                <w:lang w:eastAsia="es-CL"/>
              </w:rPr>
              <w:t> </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iv) Temblores de gran magnitud […]  </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vii) Roturas o detección de filtraciones en tuberías de conducción […]</w:t>
            </w:r>
            <w:r w:rsidRPr="006F7BC0">
              <w:rPr>
                <w:rFonts w:asciiTheme="minorHAnsi" w:eastAsia="Times New Roman" w:hAnsiTheme="minorHAnsi"/>
                <w:b/>
                <w:bCs/>
                <w:color w:val="000000"/>
                <w:lang w:eastAsia="es-CL"/>
              </w:rPr>
              <w:t> </w:t>
            </w:r>
            <w:r w:rsidRPr="006F7BC0">
              <w:rPr>
                <w:rFonts w:asciiTheme="minorHAnsi" w:eastAsia="Times New Roman" w:hAnsiTheme="minorHAnsi"/>
                <w:color w:val="000000"/>
                <w:lang w:eastAsia="es-CL"/>
              </w:rPr>
              <w:t> </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viii) Obstrucción en sistema de disposición […]</w:t>
            </w:r>
          </w:p>
          <w:p w:rsidR="00373F8A" w:rsidRPr="006F7BC0" w:rsidRDefault="00373F8A" w:rsidP="00373F8A">
            <w:pPr>
              <w:ind w:left="1440"/>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 </w:t>
            </w:r>
          </w:p>
          <w:p w:rsidR="00373F8A" w:rsidRPr="006F7BC0" w:rsidRDefault="00373F8A" w:rsidP="00CB31A7">
            <w:pPr>
              <w:jc w:val="both"/>
              <w:rPr>
                <w:rFonts w:asciiTheme="minorHAnsi" w:eastAsia="Times New Roman" w:hAnsiTheme="minorHAnsi" w:cs="Arial"/>
                <w:color w:val="000000"/>
                <w:lang w:eastAsia="es-CL"/>
              </w:rPr>
            </w:pPr>
          </w:p>
          <w:p w:rsidR="0073514F" w:rsidRPr="006F7BC0" w:rsidRDefault="0073514F" w:rsidP="00CB31A7">
            <w:pPr>
              <w:jc w:val="both"/>
              <w:rPr>
                <w:rFonts w:asciiTheme="minorHAnsi" w:eastAsia="Times New Roman" w:hAnsiTheme="minorHAnsi" w:cs="Arial"/>
                <w:color w:val="000000"/>
                <w:lang w:eastAsia="es-CL"/>
              </w:rPr>
            </w:pPr>
          </w:p>
          <w:p w:rsidR="0073514F" w:rsidRPr="006F7BC0" w:rsidRDefault="0073514F" w:rsidP="00CB31A7">
            <w:pPr>
              <w:jc w:val="both"/>
              <w:rPr>
                <w:rFonts w:asciiTheme="minorHAnsi" w:eastAsia="Times New Roman" w:hAnsiTheme="minorHAnsi" w:cs="Arial"/>
                <w:color w:val="000000"/>
                <w:lang w:eastAsia="es-CL"/>
              </w:rPr>
            </w:pPr>
          </w:p>
          <w:p w:rsidR="0073514F" w:rsidRPr="006F7BC0" w:rsidRDefault="0073514F" w:rsidP="00CB31A7">
            <w:pPr>
              <w:jc w:val="both"/>
              <w:rPr>
                <w:rFonts w:asciiTheme="minorHAnsi" w:eastAsia="Times New Roman" w:hAnsiTheme="minorHAnsi" w:cs="Arial"/>
                <w:color w:val="000000"/>
                <w:lang w:eastAsia="es-CL"/>
              </w:rPr>
            </w:pPr>
          </w:p>
          <w:p w:rsidR="00373F8A" w:rsidRPr="006F7BC0" w:rsidRDefault="00373F8A" w:rsidP="00373F8A">
            <w:pPr>
              <w:jc w:val="both"/>
              <w:rPr>
                <w:rFonts w:asciiTheme="minorHAnsi" w:eastAsia="Times New Roman" w:hAnsiTheme="minorHAnsi"/>
                <w:color w:val="000000"/>
                <w:lang w:eastAsia="es-CL"/>
              </w:rPr>
            </w:pPr>
            <w:r w:rsidRPr="006F7BC0">
              <w:rPr>
                <w:rFonts w:asciiTheme="minorHAnsi" w:eastAsia="Times New Roman" w:hAnsiTheme="minorHAnsi"/>
                <w:b/>
                <w:lang w:eastAsia="es-CL"/>
              </w:rPr>
              <w:lastRenderedPageBreak/>
              <w:t>RCA N°446/2006; Considerando 3.5.2.</w:t>
            </w:r>
          </w:p>
          <w:p w:rsidR="00373F8A" w:rsidRPr="006F7BC0" w:rsidRDefault="00373F8A" w:rsidP="00373F8A">
            <w:pPr>
              <w:jc w:val="both"/>
              <w:rPr>
                <w:rFonts w:asciiTheme="minorHAnsi" w:eastAsia="Times New Roman" w:hAnsiTheme="minorHAnsi" w:cs="Arial"/>
                <w:color w:val="000000"/>
                <w:u w:val="single"/>
                <w:lang w:eastAsia="es-CL"/>
              </w:rPr>
            </w:pPr>
            <w:r w:rsidRPr="006F7BC0">
              <w:rPr>
                <w:rFonts w:asciiTheme="minorHAnsi" w:eastAsia="Times New Roman" w:hAnsiTheme="minorHAnsi"/>
                <w:color w:val="000000"/>
                <w:u w:val="single"/>
                <w:lang w:eastAsia="es-CL"/>
              </w:rPr>
              <w:t>Plan de Prevención de Riesgos en la zona de disposición</w:t>
            </w:r>
            <w:r w:rsidRPr="006F7BC0">
              <w:rPr>
                <w:rFonts w:asciiTheme="minorHAnsi" w:eastAsia="Times New Roman" w:hAnsiTheme="minorHAnsi"/>
                <w:color w:val="000000"/>
                <w:lang w:eastAsia="es-CL"/>
              </w:rPr>
              <w:t> </w:t>
            </w:r>
          </w:p>
          <w:p w:rsidR="00373F8A" w:rsidRPr="006F7BC0" w:rsidRDefault="00373F8A" w:rsidP="00373F8A">
            <w:pPr>
              <w:spacing w:after="120"/>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 Cercado de los límites del embalse para evitar la entrada de extraños y de animales que puedan afectar las instalaciones.</w:t>
            </w:r>
          </w:p>
          <w:p w:rsidR="00373F8A" w:rsidRPr="006F7BC0" w:rsidRDefault="00373F8A" w:rsidP="00373F8A">
            <w:pPr>
              <w:spacing w:after="120"/>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 Realizar una revisión periódica de los elementos del sistema de disposición como son las bombas, filtros, tuberías de impulsión y distribución, emisores (goteros), con el objetivo de asegurar una adecuada disposición del agua en el perfil del suelo.</w:t>
            </w:r>
          </w:p>
          <w:p w:rsidR="00373F8A" w:rsidRPr="006F7BC0" w:rsidRDefault="00373F8A" w:rsidP="00373F8A">
            <w:pPr>
              <w:spacing w:after="120"/>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 Para evitar la acumulación de sedimentos en el sistema de disposición se realizará una revisión y limpieza de los sistemas de filtros y en las terminaciones del sistema de tuberías con una frecuencia de una vez a la semana.</w:t>
            </w:r>
          </w:p>
          <w:p w:rsidR="0079365F" w:rsidRPr="006F7BC0" w:rsidRDefault="00373F8A" w:rsidP="00373F8A">
            <w:pPr>
              <w:spacing w:after="120"/>
              <w:jc w:val="both"/>
              <w:rPr>
                <w:rFonts w:ascii="Arial" w:eastAsia="Times New Roman" w:hAnsi="Arial" w:cs="Arial"/>
                <w:color w:val="000000"/>
                <w:lang w:eastAsia="es-CL"/>
              </w:rPr>
            </w:pPr>
            <w:r w:rsidRPr="006F7BC0">
              <w:rPr>
                <w:rFonts w:asciiTheme="minorHAnsi" w:eastAsia="Times New Roman" w:hAnsiTheme="minorHAnsi"/>
                <w:color w:val="000000"/>
                <w:lang w:eastAsia="es-CL"/>
              </w:rPr>
              <w:t>- Se procurará mantener el sistema de disposición en óptimas condiciones, reemplazando cualquier elemento que presente defecto.</w:t>
            </w:r>
          </w:p>
        </w:tc>
      </w:tr>
      <w:tr w:rsidR="0079365F" w:rsidRPr="006F7BC0" w:rsidTr="009D0133">
        <w:trPr>
          <w:trHeight w:val="627"/>
        </w:trPr>
        <w:tc>
          <w:tcPr>
            <w:tcW w:w="5000" w:type="pct"/>
            <w:gridSpan w:val="2"/>
          </w:tcPr>
          <w:p w:rsidR="0079365F" w:rsidRPr="006F7BC0" w:rsidRDefault="0079365F" w:rsidP="009D0133">
            <w:r w:rsidRPr="006F7BC0">
              <w:rPr>
                <w:b/>
              </w:rPr>
              <w:lastRenderedPageBreak/>
              <w:t>Hechos:</w:t>
            </w:r>
            <w:r w:rsidRPr="006F7BC0">
              <w:t xml:space="preserve"> </w:t>
            </w:r>
          </w:p>
          <w:p w:rsidR="0079365F" w:rsidRPr="006F7BC0" w:rsidRDefault="0079365F" w:rsidP="009508A2">
            <w:pPr>
              <w:pStyle w:val="Prrafodelista"/>
              <w:numPr>
                <w:ilvl w:val="0"/>
                <w:numId w:val="11"/>
              </w:numPr>
              <w:rPr>
                <w:rFonts w:eastAsia="Times New Roman"/>
                <w:color w:val="000000"/>
                <w:lang w:eastAsia="es-CL"/>
              </w:rPr>
            </w:pPr>
            <w:r w:rsidRPr="006F7BC0">
              <w:rPr>
                <w:rFonts w:eastAsia="Times New Roman"/>
                <w:color w:val="000000"/>
                <w:lang w:eastAsia="es-CL"/>
              </w:rPr>
              <w:t>Durante las actividades de inspección, se constató</w:t>
            </w:r>
            <w:r w:rsidR="00140764" w:rsidRPr="006F7BC0">
              <w:rPr>
                <w:rFonts w:eastAsia="Times New Roman"/>
                <w:color w:val="000000"/>
                <w:lang w:eastAsia="es-CL"/>
              </w:rPr>
              <w:t xml:space="preserve"> la existencia de un sector de riego.</w:t>
            </w:r>
            <w:r w:rsidR="00411866" w:rsidRPr="006F7BC0">
              <w:rPr>
                <w:rFonts w:eastAsia="Times New Roman" w:cs="Calibri"/>
                <w:color w:val="000000"/>
                <w:lang w:eastAsia="es-CL"/>
              </w:rPr>
              <w:t xml:space="preserve"> Fotografía 15.</w:t>
            </w:r>
          </w:p>
          <w:p w:rsidR="00140764" w:rsidRPr="006F7BC0" w:rsidRDefault="00140764" w:rsidP="009508A2">
            <w:pPr>
              <w:pStyle w:val="Prrafodelista"/>
              <w:numPr>
                <w:ilvl w:val="0"/>
                <w:numId w:val="11"/>
              </w:numPr>
              <w:rPr>
                <w:rFonts w:eastAsia="Times New Roman"/>
                <w:color w:val="000000"/>
                <w:lang w:eastAsia="es-CL"/>
              </w:rPr>
            </w:pPr>
            <w:r w:rsidRPr="006F7BC0">
              <w:rPr>
                <w:rFonts w:eastAsia="Times New Roman" w:cs="Calibri"/>
                <w:color w:val="000000"/>
                <w:lang w:eastAsia="es-CL"/>
              </w:rPr>
              <w:t xml:space="preserve">Desde la piscina acumuladora de RILes, mediante la utilización de bomba, se envían los RILes a sector de riego, el cual corresponde a praderas de aprox. 1,5 ha (según lo informado por el </w:t>
            </w:r>
            <w:r w:rsidRPr="006F7BC0">
              <w:rPr>
                <w:iCs/>
              </w:rPr>
              <w:t xml:space="preserve">Sr. Osvaldo Cáceres, </w:t>
            </w:r>
            <w:r w:rsidRPr="006F7BC0">
              <w:rPr>
                <w:color w:val="000000"/>
                <w:shd w:val="clear" w:color="auto" w:fill="FFFFFF"/>
              </w:rPr>
              <w:t>Administrador del Fundo Villavicencio</w:t>
            </w:r>
            <w:r w:rsidRPr="006F7BC0">
              <w:rPr>
                <w:rFonts w:eastAsia="Times New Roman" w:cs="Calibri"/>
                <w:color w:val="000000"/>
                <w:lang w:eastAsia="es-CL"/>
              </w:rPr>
              <w:t xml:space="preserve">).  </w:t>
            </w:r>
          </w:p>
          <w:p w:rsidR="00140764" w:rsidRPr="006F7BC0" w:rsidRDefault="00140764" w:rsidP="009508A2">
            <w:pPr>
              <w:pStyle w:val="Prrafodelista"/>
              <w:numPr>
                <w:ilvl w:val="0"/>
                <w:numId w:val="11"/>
              </w:numPr>
              <w:rPr>
                <w:rFonts w:eastAsia="Times New Roman"/>
                <w:color w:val="000000"/>
                <w:lang w:eastAsia="es-CL"/>
              </w:rPr>
            </w:pPr>
            <w:r w:rsidRPr="006F7BC0">
              <w:rPr>
                <w:rFonts w:eastAsia="Times New Roman" w:cs="Calibri"/>
                <w:color w:val="000000"/>
                <w:lang w:eastAsia="es-CL"/>
              </w:rPr>
              <w:t xml:space="preserve">El riego efectuado es por aspersión. </w:t>
            </w:r>
          </w:p>
          <w:p w:rsidR="00140764" w:rsidRPr="006F7BC0" w:rsidRDefault="00140764" w:rsidP="009508A2">
            <w:pPr>
              <w:pStyle w:val="Prrafodelista"/>
              <w:numPr>
                <w:ilvl w:val="0"/>
                <w:numId w:val="11"/>
              </w:numPr>
              <w:rPr>
                <w:rFonts w:eastAsia="Times New Roman"/>
                <w:color w:val="000000"/>
                <w:lang w:eastAsia="es-CL"/>
              </w:rPr>
            </w:pPr>
            <w:r w:rsidRPr="006F7BC0">
              <w:rPr>
                <w:rFonts w:eastAsia="Times New Roman" w:cs="Calibri"/>
                <w:color w:val="000000"/>
                <w:lang w:eastAsia="es-CL"/>
              </w:rPr>
              <w:t xml:space="preserve">Se observó en el sector pitones de riego en funcionamiento y presencia de animales (corderos y una llama). </w:t>
            </w:r>
            <w:r w:rsidR="00411866" w:rsidRPr="006F7BC0">
              <w:rPr>
                <w:rFonts w:eastAsia="Times New Roman" w:cs="Calibri"/>
                <w:color w:val="000000"/>
                <w:lang w:eastAsia="es-CL"/>
              </w:rPr>
              <w:t>Fotografías 16 y 17.</w:t>
            </w:r>
          </w:p>
          <w:p w:rsidR="00140764" w:rsidRPr="006F7BC0" w:rsidRDefault="00140764" w:rsidP="009508A2">
            <w:pPr>
              <w:pStyle w:val="Prrafodelista"/>
              <w:numPr>
                <w:ilvl w:val="0"/>
                <w:numId w:val="11"/>
              </w:numPr>
              <w:rPr>
                <w:rFonts w:eastAsia="Times New Roman"/>
                <w:color w:val="000000"/>
                <w:lang w:eastAsia="es-CL"/>
              </w:rPr>
            </w:pPr>
            <w:r w:rsidRPr="006F7BC0">
              <w:rPr>
                <w:rFonts w:eastAsia="Times New Roman" w:cs="Calibri"/>
                <w:color w:val="000000"/>
                <w:lang w:eastAsia="es-CL"/>
              </w:rPr>
              <w:t>Aledaño al sector de riego existe casa habitada por el Sr. Cáceres</w:t>
            </w:r>
            <w:r w:rsidR="00411866" w:rsidRPr="006F7BC0">
              <w:rPr>
                <w:rFonts w:eastAsia="Times New Roman" w:cs="Calibri"/>
                <w:color w:val="000000"/>
                <w:lang w:eastAsia="es-CL"/>
              </w:rPr>
              <w:t xml:space="preserve"> (Fotografía 18)</w:t>
            </w:r>
            <w:r w:rsidRPr="006F7BC0">
              <w:rPr>
                <w:rFonts w:eastAsia="Times New Roman" w:cs="Calibri"/>
                <w:color w:val="000000"/>
                <w:lang w:eastAsia="es-CL"/>
              </w:rPr>
              <w:t>. No existen otras casas cercanas al sector.</w:t>
            </w:r>
            <w:r w:rsidR="00411866" w:rsidRPr="006F7BC0">
              <w:rPr>
                <w:rFonts w:eastAsia="Times New Roman" w:cs="Calibri"/>
                <w:color w:val="000000"/>
                <w:lang w:eastAsia="es-CL"/>
              </w:rPr>
              <w:t xml:space="preserve"> </w:t>
            </w:r>
          </w:p>
          <w:p w:rsidR="00140764" w:rsidRPr="006F7BC0" w:rsidRDefault="00140764" w:rsidP="009508A2">
            <w:pPr>
              <w:pStyle w:val="Prrafodelista"/>
              <w:numPr>
                <w:ilvl w:val="0"/>
                <w:numId w:val="11"/>
              </w:numPr>
              <w:rPr>
                <w:rFonts w:eastAsia="Times New Roman"/>
                <w:color w:val="000000"/>
                <w:lang w:eastAsia="es-CL"/>
              </w:rPr>
            </w:pPr>
            <w:r w:rsidRPr="006F7BC0">
              <w:rPr>
                <w:rFonts w:eastAsia="Times New Roman" w:cs="Calibri"/>
                <w:color w:val="000000"/>
                <w:lang w:eastAsia="es-CL"/>
              </w:rPr>
              <w:t>Al momento de la inspección se detectó olor a RILes, en nivel leve.</w:t>
            </w:r>
          </w:p>
          <w:p w:rsidR="003B3081" w:rsidRPr="006F7BC0" w:rsidRDefault="003B3081" w:rsidP="003B3081">
            <w:pPr>
              <w:jc w:val="both"/>
              <w:rPr>
                <w:rFonts w:eastAsia="Times New Roman" w:cs="Calibri"/>
                <w:color w:val="000000"/>
                <w:lang w:eastAsia="es-CL"/>
              </w:rPr>
            </w:pPr>
          </w:p>
          <w:p w:rsidR="00D30F13" w:rsidRPr="006F7BC0" w:rsidRDefault="00D30F13" w:rsidP="00D30F13">
            <w:pPr>
              <w:contextualSpacing/>
              <w:jc w:val="both"/>
              <w:rPr>
                <w:b/>
              </w:rPr>
            </w:pPr>
            <w:r w:rsidRPr="006F7BC0">
              <w:rPr>
                <w:b/>
              </w:rPr>
              <w:t>Examen de información:</w:t>
            </w:r>
          </w:p>
          <w:p w:rsidR="008427E5" w:rsidRPr="006F7BC0" w:rsidRDefault="008427E5" w:rsidP="009508A2">
            <w:pPr>
              <w:pStyle w:val="Prrafodelista"/>
              <w:numPr>
                <w:ilvl w:val="0"/>
                <w:numId w:val="13"/>
              </w:numPr>
            </w:pPr>
            <w:r w:rsidRPr="006F7BC0">
              <w:rPr>
                <w:lang w:eastAsia="es-CL"/>
              </w:rPr>
              <w:t xml:space="preserve">En la inspección ambiental realizada el 8 de mayo de 2019 (Anexo 1), </w:t>
            </w:r>
            <w:r w:rsidRPr="006F7BC0">
              <w:t>se dio un plazo de 5 días hábiles (una vez finalizada la inspección ambiental), para que el titular entregara en la Oficina Regional del Maule de la SMA, registro de la carga orgánica aportada al suelo que indique: concentración de DBO</w:t>
            </w:r>
            <w:r w:rsidRPr="006F7BC0">
              <w:rPr>
                <w:vertAlign w:val="subscript"/>
              </w:rPr>
              <w:t>5</w:t>
            </w:r>
            <w:r w:rsidRPr="006F7BC0">
              <w:t xml:space="preserve"> del Ril tratado, caudal del RIL tratado, sistema de aplicación del RIL tratado a las hectáreas de suelo e identificación y superficie de los terrenos donde se aplica el RIL. Año 2018 hasta la fecha.</w:t>
            </w:r>
          </w:p>
          <w:p w:rsidR="008427E5" w:rsidRPr="006F7BC0" w:rsidRDefault="008427E5" w:rsidP="009508A2">
            <w:pPr>
              <w:pStyle w:val="Prrafodelista"/>
              <w:numPr>
                <w:ilvl w:val="0"/>
                <w:numId w:val="13"/>
              </w:numPr>
            </w:pPr>
            <w:r w:rsidRPr="006F7BC0">
              <w:rPr>
                <w:lang w:eastAsia="es-CL"/>
              </w:rPr>
              <w:t xml:space="preserve">En respuesta a lo anterior, mediante carta del titular (Anexo 2), ingresada a la SMA el 14 de mayo </w:t>
            </w:r>
            <w:r w:rsidRPr="006F7BC0">
              <w:t>de 2019</w:t>
            </w:r>
            <w:r w:rsidRPr="006F7BC0">
              <w:rPr>
                <w:lang w:eastAsia="es-CL"/>
              </w:rPr>
              <w:t xml:space="preserve">, </w:t>
            </w:r>
            <w:r w:rsidR="000701D8">
              <w:rPr>
                <w:lang w:eastAsia="es-CL"/>
              </w:rPr>
              <w:t xml:space="preserve">se </w:t>
            </w:r>
            <w:r w:rsidR="000701D8" w:rsidRPr="006F7BC0">
              <w:rPr>
                <w:lang w:eastAsia="es-CL"/>
              </w:rPr>
              <w:t>indicó</w:t>
            </w:r>
            <w:r w:rsidRPr="006F7BC0">
              <w:rPr>
                <w:lang w:eastAsia="es-CL"/>
              </w:rPr>
              <w:t xml:space="preserve"> que: </w:t>
            </w:r>
            <w:r w:rsidRPr="006F7BC0">
              <w:rPr>
                <w:i/>
                <w:lang w:eastAsia="es-CL"/>
              </w:rPr>
              <w:t xml:space="preserve">“La empresa no dispone ni ha realizado análisis de carga orgánica. La empresa se compromete a regularizar de manera anual”. </w:t>
            </w:r>
          </w:p>
          <w:p w:rsidR="00D171AC" w:rsidRPr="006F7BC0" w:rsidRDefault="00D171AC" w:rsidP="009508A2">
            <w:pPr>
              <w:pStyle w:val="Prrafodelista"/>
              <w:numPr>
                <w:ilvl w:val="0"/>
                <w:numId w:val="13"/>
              </w:numPr>
            </w:pPr>
            <w:r w:rsidRPr="006F7BC0">
              <w:t xml:space="preserve">Basado en lo anterior, se indica que el titular no </w:t>
            </w:r>
            <w:r w:rsidR="000701D8" w:rsidRPr="006F7BC0">
              <w:rPr>
                <w:lang w:eastAsia="es-CL"/>
              </w:rPr>
              <w:t xml:space="preserve">realizó </w:t>
            </w:r>
            <w:r w:rsidR="000701D8" w:rsidRPr="006F7BC0">
              <w:rPr>
                <w:rFonts w:asciiTheme="minorHAnsi" w:hAnsiTheme="minorHAnsi" w:cs="Calibri"/>
                <w:lang w:val="es-CL" w:eastAsia="en-US"/>
              </w:rPr>
              <w:t xml:space="preserve">análisis </w:t>
            </w:r>
            <w:r w:rsidRPr="006F7BC0">
              <w:t>de la carga orgánica aportada al suelo</w:t>
            </w:r>
            <w:r w:rsidRPr="006F7BC0">
              <w:rPr>
                <w:lang w:eastAsia="es-CL"/>
              </w:rPr>
              <w:t xml:space="preserve">. </w:t>
            </w:r>
          </w:p>
          <w:p w:rsidR="00E9566B" w:rsidRPr="006F7BC0" w:rsidRDefault="008427E5" w:rsidP="009508A2">
            <w:pPr>
              <w:pStyle w:val="Prrafodelista"/>
              <w:numPr>
                <w:ilvl w:val="0"/>
                <w:numId w:val="13"/>
              </w:numPr>
            </w:pPr>
            <w:r w:rsidRPr="006F7BC0">
              <w:t>Por otro lado, en la inspección ambiental mencionada anteriormente, se solicitó e</w:t>
            </w:r>
            <w:r w:rsidR="00E9566B" w:rsidRPr="006F7BC0">
              <w:t>ntregar antecedentes de la probable aplicación del plan de prevención de riesgos ambientales en la zona de disposición</w:t>
            </w:r>
            <w:r w:rsidRPr="006F7BC0">
              <w:t xml:space="preserve"> y de la probable aplicación del plan de contingencias (</w:t>
            </w:r>
            <w:r w:rsidR="00E9566B" w:rsidRPr="006F7BC0">
              <w:t>Año 2017 hasta la fecha</w:t>
            </w:r>
            <w:r w:rsidRPr="006F7BC0">
              <w:t>)</w:t>
            </w:r>
            <w:r w:rsidR="00E9566B" w:rsidRPr="006F7BC0">
              <w:t>.</w:t>
            </w:r>
          </w:p>
          <w:p w:rsidR="0079365F" w:rsidRPr="006F7BC0" w:rsidRDefault="008427E5" w:rsidP="009508A2">
            <w:pPr>
              <w:pStyle w:val="Prrafodelista"/>
              <w:numPr>
                <w:ilvl w:val="0"/>
                <w:numId w:val="13"/>
              </w:numPr>
            </w:pPr>
            <w:r w:rsidRPr="006F7BC0">
              <w:rPr>
                <w:lang w:eastAsia="es-CL"/>
              </w:rPr>
              <w:t xml:space="preserve">En respuesta a lo anterior, mediante carta del titular (Anexo 2), </w:t>
            </w:r>
            <w:r w:rsidR="000701D8">
              <w:rPr>
                <w:lang w:eastAsia="es-CL"/>
              </w:rPr>
              <w:t xml:space="preserve">se </w:t>
            </w:r>
            <w:r w:rsidRPr="006F7BC0">
              <w:rPr>
                <w:lang w:eastAsia="es-CL"/>
              </w:rPr>
              <w:t xml:space="preserve">indicó: </w:t>
            </w:r>
            <w:r w:rsidRPr="006F7BC0">
              <w:rPr>
                <w:i/>
                <w:lang w:eastAsia="es-CL"/>
              </w:rPr>
              <w:t>“La empresa no ha realizado plan de prevención de riesgos ambientales para la acumulación en embalse como la disposición. La empresa se compromete a regularizar el plan de prevención de rie</w:t>
            </w:r>
            <w:r w:rsidR="00271E29">
              <w:rPr>
                <w:i/>
                <w:lang w:eastAsia="es-CL"/>
              </w:rPr>
              <w:t>s</w:t>
            </w:r>
            <w:r w:rsidRPr="006F7BC0">
              <w:rPr>
                <w:i/>
                <w:lang w:eastAsia="es-CL"/>
              </w:rPr>
              <w:t>gos ambientales de manera anual y entregar al SMA.</w:t>
            </w:r>
            <w:r w:rsidR="00A0781D" w:rsidRPr="006F7BC0">
              <w:rPr>
                <w:i/>
                <w:lang w:eastAsia="es-CL"/>
              </w:rPr>
              <w:t xml:space="preserve"> </w:t>
            </w:r>
            <w:r w:rsidRPr="006F7BC0">
              <w:rPr>
                <w:i/>
                <w:lang w:eastAsia="es-CL"/>
              </w:rPr>
              <w:t>La empresa no ha entregado antecedentes de la probable aplicación del plan de contingencia. La empresa se compromete a regularizar el plan de contingencia de manera anual</w:t>
            </w:r>
            <w:r w:rsidR="00A0781D" w:rsidRPr="006F7BC0">
              <w:rPr>
                <w:i/>
                <w:lang w:eastAsia="es-CL"/>
              </w:rPr>
              <w:t>”</w:t>
            </w:r>
            <w:r w:rsidRPr="006F7BC0">
              <w:rPr>
                <w:i/>
                <w:lang w:eastAsia="es-CL"/>
              </w:rPr>
              <w:t>.</w:t>
            </w:r>
          </w:p>
        </w:tc>
      </w:tr>
    </w:tbl>
    <w:p w:rsidR="00FA33C6" w:rsidRPr="006F7BC0" w:rsidRDefault="00FA33C6" w:rsidP="0079365F">
      <w:pPr>
        <w:rPr>
          <w:rFonts w:ascii="Calibri" w:eastAsia="Calibri" w:hAnsi="Calibri" w:cs="Calibri"/>
          <w:sz w:val="28"/>
          <w:szCs w:val="32"/>
        </w:rPr>
      </w:pPr>
    </w:p>
    <w:p w:rsidR="000701D8" w:rsidRDefault="000701D8" w:rsidP="0079365F">
      <w:pPr>
        <w:rPr>
          <w:rFonts w:ascii="Calibri" w:eastAsia="Calibri" w:hAnsi="Calibri" w:cs="Calibri"/>
          <w:sz w:val="28"/>
          <w:szCs w:val="32"/>
        </w:rPr>
      </w:pPr>
    </w:p>
    <w:p w:rsidR="000701D8" w:rsidRPr="006F7BC0" w:rsidRDefault="000701D8" w:rsidP="0079365F">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9365F" w:rsidRPr="006F7BC0" w:rsidTr="009D013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365F" w:rsidRPr="006F7BC0" w:rsidRDefault="0079365F" w:rsidP="009D0133">
            <w:pPr>
              <w:spacing w:after="0" w:line="240" w:lineRule="auto"/>
              <w:jc w:val="center"/>
              <w:rPr>
                <w:rFonts w:ascii="Calibri" w:eastAsia="Times New Roman" w:hAnsi="Calibri" w:cs="Times New Roman"/>
                <w:b/>
                <w:bCs/>
                <w:color w:val="000000"/>
                <w:sz w:val="20"/>
                <w:szCs w:val="20"/>
                <w:lang w:eastAsia="es-CL"/>
              </w:rPr>
            </w:pPr>
            <w:r w:rsidRPr="006F7BC0">
              <w:rPr>
                <w:rFonts w:ascii="Calibri" w:eastAsia="Times New Roman" w:hAnsi="Calibri" w:cs="Times New Roman"/>
                <w:b/>
                <w:bCs/>
                <w:color w:val="000000"/>
                <w:sz w:val="20"/>
                <w:szCs w:val="20"/>
                <w:lang w:eastAsia="es-CL"/>
              </w:rPr>
              <w:t xml:space="preserve">Registros </w:t>
            </w:r>
          </w:p>
        </w:tc>
      </w:tr>
      <w:tr w:rsidR="0079365F" w:rsidRPr="006F7BC0" w:rsidTr="009D013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79365F" w:rsidRPr="006F7BC0" w:rsidRDefault="000C775F" w:rsidP="009D0133">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1EB0B05E">
                  <wp:extent cx="2520000" cy="1800000"/>
                  <wp:effectExtent l="0" t="0" r="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9365F" w:rsidRPr="006F7BC0" w:rsidRDefault="00CD073D" w:rsidP="009D0133">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simplePos x="0" y="0"/>
                      <wp:positionH relativeFrom="column">
                        <wp:posOffset>1803400</wp:posOffset>
                      </wp:positionH>
                      <wp:positionV relativeFrom="paragraph">
                        <wp:posOffset>691515</wp:posOffset>
                      </wp:positionV>
                      <wp:extent cx="320040" cy="239395"/>
                      <wp:effectExtent l="0" t="0" r="22860" b="27305"/>
                      <wp:wrapNone/>
                      <wp:docPr id="47" name="Elipse 47"/>
                      <wp:cNvGraphicFramePr/>
                      <a:graphic xmlns:a="http://schemas.openxmlformats.org/drawingml/2006/main">
                        <a:graphicData uri="http://schemas.microsoft.com/office/word/2010/wordprocessingShape">
                          <wps:wsp>
                            <wps:cNvSpPr/>
                            <wps:spPr>
                              <a:xfrm>
                                <a:off x="0" y="0"/>
                                <a:ext cx="320040" cy="23939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DF1267" id="Elipse 47" o:spid="_x0000_s1026" style="position:absolute;margin-left:142pt;margin-top:54.45pt;width:25.2pt;height:1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" filled="f" strokecolor="red" strokeweight="1.5pt">
                      <v:stroke joinstyle="miter"/>
                    </v:oval>
                  </w:pict>
                </mc:Fallback>
              </mc:AlternateContent>
            </w:r>
            <w:r w:rsidR="000C775F" w:rsidRPr="006F7BC0">
              <w:rPr>
                <w:rFonts w:ascii="Calibri" w:eastAsia="Times New Roman" w:hAnsi="Calibri" w:cs="Times New Roman"/>
                <w:noProof/>
                <w:color w:val="000000"/>
                <w:sz w:val="20"/>
                <w:szCs w:val="20"/>
                <w:lang w:eastAsia="es-CL"/>
              </w:rPr>
              <w:drawing>
                <wp:inline distT="0" distB="0" distL="0" distR="0" wp14:anchorId="0A22F83F">
                  <wp:extent cx="252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79365F" w:rsidRPr="006F7BC0" w:rsidTr="009D013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79365F" w:rsidRPr="006F7BC0" w:rsidRDefault="0079365F" w:rsidP="009D0133">
            <w:pPr>
              <w:spacing w:after="0" w:line="240" w:lineRule="auto"/>
              <w:contextualSpacing/>
              <w:outlineLvl w:val="1"/>
              <w:rPr>
                <w:rFonts w:ascii="Calibri" w:eastAsia="Times New Roman" w:hAnsi="Calibri" w:cs="Calibri"/>
                <w:b/>
                <w:color w:val="000000"/>
                <w:sz w:val="18"/>
                <w:szCs w:val="20"/>
                <w:lang w:eastAsia="es-CL"/>
              </w:rPr>
            </w:pPr>
            <w:bookmarkStart w:id="220" w:name="_Toc10022726"/>
            <w:r w:rsidRPr="006F7BC0">
              <w:rPr>
                <w:rFonts w:ascii="Calibri" w:eastAsia="Calibri" w:hAnsi="Calibri" w:cs="Calibri"/>
                <w:b/>
                <w:sz w:val="18"/>
                <w:szCs w:val="20"/>
              </w:rPr>
              <w:t xml:space="preserve">Fotografía </w:t>
            </w:r>
            <w:r w:rsidR="00421D17" w:rsidRPr="006F7BC0">
              <w:rPr>
                <w:rFonts w:ascii="Calibri" w:eastAsia="Calibri" w:hAnsi="Calibri" w:cs="Calibri"/>
                <w:b/>
                <w:sz w:val="18"/>
                <w:szCs w:val="20"/>
              </w:rPr>
              <w:t>15</w:t>
            </w:r>
            <w:r w:rsidRPr="006F7BC0">
              <w:rPr>
                <w:rFonts w:ascii="Calibri" w:eastAsia="Calibri" w:hAnsi="Calibri" w:cs="Calibri"/>
                <w:b/>
                <w:sz w:val="18"/>
                <w:szCs w:val="20"/>
              </w:rPr>
              <w:t>.</w:t>
            </w:r>
            <w:bookmarkEnd w:id="22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365F" w:rsidRPr="006F7BC0" w:rsidRDefault="0079365F" w:rsidP="009D0133">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Fecha:</w:t>
            </w:r>
            <w:r w:rsidRPr="006F7BC0">
              <w:rPr>
                <w:rFonts w:ascii="Calibri" w:eastAsia="Times New Roman" w:hAnsi="Calibri" w:cs="Times New Roman"/>
                <w:color w:val="000000"/>
                <w:sz w:val="18"/>
                <w:szCs w:val="18"/>
                <w:lang w:eastAsia="es-CL"/>
              </w:rPr>
              <w:t xml:space="preserve"> 08-05-2019</w:t>
            </w:r>
          </w:p>
        </w:tc>
        <w:tc>
          <w:tcPr>
            <w:tcW w:w="1341" w:type="pct"/>
            <w:tcBorders>
              <w:top w:val="single" w:sz="4" w:space="0" w:color="auto"/>
              <w:left w:val="nil"/>
              <w:bottom w:val="single" w:sz="4" w:space="0" w:color="auto"/>
              <w:right w:val="nil"/>
            </w:tcBorders>
            <w:shd w:val="clear" w:color="auto" w:fill="auto"/>
            <w:noWrap/>
            <w:vAlign w:val="center"/>
            <w:hideMark/>
          </w:tcPr>
          <w:p w:rsidR="0079365F" w:rsidRPr="006F7BC0" w:rsidRDefault="0079365F" w:rsidP="009D0133">
            <w:pPr>
              <w:spacing w:after="0" w:line="240" w:lineRule="auto"/>
              <w:contextualSpacing/>
              <w:outlineLvl w:val="1"/>
              <w:rPr>
                <w:rFonts w:ascii="Calibri" w:eastAsia="Calibri" w:hAnsi="Calibri" w:cs="Calibri"/>
                <w:b/>
                <w:sz w:val="18"/>
                <w:szCs w:val="20"/>
              </w:rPr>
            </w:pPr>
            <w:bookmarkStart w:id="221" w:name="_Toc10022727"/>
            <w:r w:rsidRPr="006F7BC0">
              <w:rPr>
                <w:rFonts w:ascii="Calibri" w:eastAsia="Calibri" w:hAnsi="Calibri" w:cs="Calibri"/>
                <w:b/>
                <w:sz w:val="18"/>
                <w:szCs w:val="20"/>
              </w:rPr>
              <w:t xml:space="preserve">Fotografía </w:t>
            </w:r>
            <w:r w:rsidR="00421D17" w:rsidRPr="006F7BC0">
              <w:rPr>
                <w:rFonts w:ascii="Calibri" w:eastAsia="Calibri" w:hAnsi="Calibri" w:cs="Calibri"/>
                <w:b/>
                <w:sz w:val="18"/>
                <w:szCs w:val="20"/>
              </w:rPr>
              <w:t>16</w:t>
            </w:r>
            <w:r w:rsidRPr="006F7BC0">
              <w:rPr>
                <w:rFonts w:ascii="Calibri" w:eastAsia="Calibri" w:hAnsi="Calibri" w:cs="Calibri"/>
                <w:b/>
                <w:sz w:val="18"/>
                <w:szCs w:val="20"/>
              </w:rPr>
              <w:t>.</w:t>
            </w:r>
            <w:bookmarkEnd w:id="2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365F" w:rsidRPr="006F7BC0" w:rsidRDefault="0079365F" w:rsidP="009D0133">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 xml:space="preserve">Fecha: </w:t>
            </w:r>
            <w:r w:rsidRPr="006F7BC0">
              <w:rPr>
                <w:rFonts w:ascii="Calibri" w:eastAsia="Times New Roman" w:hAnsi="Calibri" w:cs="Times New Roman"/>
                <w:color w:val="000000"/>
                <w:sz w:val="18"/>
                <w:szCs w:val="18"/>
                <w:lang w:eastAsia="es-CL"/>
              </w:rPr>
              <w:t>08-05-2019</w:t>
            </w:r>
          </w:p>
        </w:tc>
      </w:tr>
      <w:tr w:rsidR="000922AF" w:rsidRPr="006F7BC0" w:rsidTr="009D013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6.056.269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239.538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6.056.269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239.538</w:t>
            </w:r>
          </w:p>
        </w:tc>
      </w:tr>
      <w:tr w:rsidR="0079365F" w:rsidRPr="006F7BC0" w:rsidTr="00D171AC">
        <w:trPr>
          <w:trHeight w:val="3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566D7" w:rsidRPr="006F7BC0" w:rsidRDefault="0079365F" w:rsidP="00E46A0A">
            <w:pPr>
              <w:spacing w:after="0" w:line="240" w:lineRule="auto"/>
              <w:jc w:val="both"/>
              <w:rPr>
                <w:rFonts w:ascii="Calibri" w:eastAsia="Times New Roman" w:hAnsi="Calibri" w:cs="Times New Roman"/>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9566D7" w:rsidRPr="006F7BC0">
              <w:rPr>
                <w:rFonts w:eastAsia="Times New Roman"/>
                <w:color w:val="000000"/>
                <w:sz w:val="18"/>
                <w:szCs w:val="18"/>
                <w:lang w:eastAsia="es-CL"/>
              </w:rPr>
              <w:t>sector de riego.</w:t>
            </w:r>
          </w:p>
          <w:p w:rsidR="0079365F" w:rsidRPr="006F7BC0" w:rsidRDefault="0079365F" w:rsidP="00E46A0A">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566D7" w:rsidRPr="006F7BC0" w:rsidRDefault="0079365F" w:rsidP="00E46A0A">
            <w:pPr>
              <w:jc w:val="both"/>
              <w:rPr>
                <w:rFonts w:eastAsia="Times New Roman" w:cs="Calibri"/>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E46A0A" w:rsidRPr="006F7BC0">
              <w:rPr>
                <w:rFonts w:eastAsia="Times New Roman" w:cs="Calibri"/>
                <w:color w:val="000000"/>
                <w:sz w:val="18"/>
                <w:szCs w:val="18"/>
                <w:lang w:eastAsia="es-CL"/>
              </w:rPr>
              <w:t>pitón</w:t>
            </w:r>
            <w:r w:rsidR="009566D7" w:rsidRPr="006F7BC0">
              <w:rPr>
                <w:rFonts w:eastAsia="Times New Roman" w:cs="Calibri"/>
                <w:color w:val="000000"/>
                <w:sz w:val="18"/>
                <w:szCs w:val="18"/>
                <w:lang w:eastAsia="es-CL"/>
              </w:rPr>
              <w:t xml:space="preserve"> de riego </w:t>
            </w:r>
            <w:r w:rsidR="00814EEB" w:rsidRPr="006F7BC0">
              <w:rPr>
                <w:rFonts w:eastAsia="Times New Roman" w:cs="Calibri"/>
                <w:color w:val="000000"/>
                <w:sz w:val="18"/>
                <w:szCs w:val="18"/>
                <w:lang w:eastAsia="es-CL"/>
              </w:rPr>
              <w:t xml:space="preserve">(circulo en rojo) </w:t>
            </w:r>
            <w:r w:rsidR="009566D7" w:rsidRPr="006F7BC0">
              <w:rPr>
                <w:rFonts w:eastAsia="Times New Roman" w:cs="Calibri"/>
                <w:color w:val="000000"/>
                <w:sz w:val="18"/>
                <w:szCs w:val="18"/>
                <w:lang w:eastAsia="es-CL"/>
              </w:rPr>
              <w:t xml:space="preserve">y presencia de una llama. </w:t>
            </w:r>
          </w:p>
          <w:p w:rsidR="0079365F" w:rsidRPr="006F7BC0" w:rsidRDefault="0079365F" w:rsidP="009566D7">
            <w:pPr>
              <w:pStyle w:val="Prrafodelista"/>
              <w:rPr>
                <w:rFonts w:ascii="Calibri" w:eastAsia="Times New Roman" w:hAnsi="Calibri"/>
                <w:b/>
                <w:color w:val="000000"/>
                <w:sz w:val="18"/>
                <w:szCs w:val="18"/>
                <w:lang w:eastAsia="es-CL"/>
              </w:rPr>
            </w:pPr>
          </w:p>
        </w:tc>
      </w:tr>
      <w:tr w:rsidR="0079365F" w:rsidRPr="006F7BC0" w:rsidTr="009D0133">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79365F" w:rsidRPr="006F7BC0" w:rsidRDefault="007E6E12" w:rsidP="009D0133">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simplePos x="0" y="0"/>
                      <wp:positionH relativeFrom="column">
                        <wp:posOffset>1464310</wp:posOffset>
                      </wp:positionH>
                      <wp:positionV relativeFrom="paragraph">
                        <wp:posOffset>631825</wp:posOffset>
                      </wp:positionV>
                      <wp:extent cx="244475" cy="277495"/>
                      <wp:effectExtent l="0" t="0" r="22225" b="27305"/>
                      <wp:wrapNone/>
                      <wp:docPr id="48" name="Elipse 48"/>
                      <wp:cNvGraphicFramePr/>
                      <a:graphic xmlns:a="http://schemas.openxmlformats.org/drawingml/2006/main">
                        <a:graphicData uri="http://schemas.microsoft.com/office/word/2010/wordprocessingShape">
                          <wps:wsp>
                            <wps:cNvSpPr/>
                            <wps:spPr>
                              <a:xfrm>
                                <a:off x="0" y="0"/>
                                <a:ext cx="244475" cy="27749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D0A62" id="Elipse 48" o:spid="_x0000_s1026" style="position:absolute;margin-left:115.3pt;margin-top:49.75pt;width:19.25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" filled="f" strokecolor="red" strokeweight="1.5pt">
                      <v:stroke joinstyle="miter"/>
                    </v:oval>
                  </w:pict>
                </mc:Fallback>
              </mc:AlternateContent>
            </w:r>
            <w:r w:rsidR="00CD073D" w:rsidRPr="006F7BC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simplePos x="0" y="0"/>
                      <wp:positionH relativeFrom="column">
                        <wp:posOffset>2193290</wp:posOffset>
                      </wp:positionH>
                      <wp:positionV relativeFrom="paragraph">
                        <wp:posOffset>589280</wp:posOffset>
                      </wp:positionV>
                      <wp:extent cx="342900" cy="244475"/>
                      <wp:effectExtent l="0" t="0" r="19050" b="22225"/>
                      <wp:wrapNone/>
                      <wp:docPr id="49" name="Elipse 49"/>
                      <wp:cNvGraphicFramePr/>
                      <a:graphic xmlns:a="http://schemas.openxmlformats.org/drawingml/2006/main">
                        <a:graphicData uri="http://schemas.microsoft.com/office/word/2010/wordprocessingShape">
                          <wps:wsp>
                            <wps:cNvSpPr/>
                            <wps:spPr>
                              <a:xfrm>
                                <a:off x="0" y="0"/>
                                <a:ext cx="342900" cy="2444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70215A" id="Elipse 49" o:spid="_x0000_s1026" style="position:absolute;margin-left:172.7pt;margin-top:46.4pt;width:27pt;height:1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" filled="f" strokecolor="red" strokeweight="1.5pt">
                      <v:stroke joinstyle="miter"/>
                    </v:oval>
                  </w:pict>
                </mc:Fallback>
              </mc:AlternateContent>
            </w:r>
            <w:r w:rsidR="000C775F" w:rsidRPr="006F7BC0">
              <w:rPr>
                <w:rFonts w:ascii="Calibri" w:eastAsia="Times New Roman" w:hAnsi="Calibri" w:cs="Times New Roman"/>
                <w:noProof/>
                <w:color w:val="000000"/>
                <w:sz w:val="20"/>
                <w:szCs w:val="20"/>
                <w:lang w:eastAsia="es-CL"/>
              </w:rPr>
              <w:drawing>
                <wp:inline distT="0" distB="0" distL="0" distR="0" wp14:anchorId="0F4BBD32">
                  <wp:extent cx="252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9365F" w:rsidRPr="006F7BC0" w:rsidRDefault="00CD073D" w:rsidP="009D0133">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simplePos x="0" y="0"/>
                      <wp:positionH relativeFrom="column">
                        <wp:posOffset>1709420</wp:posOffset>
                      </wp:positionH>
                      <wp:positionV relativeFrom="paragraph">
                        <wp:posOffset>572770</wp:posOffset>
                      </wp:positionV>
                      <wp:extent cx="1649095" cy="326390"/>
                      <wp:effectExtent l="0" t="0" r="27305" b="16510"/>
                      <wp:wrapNone/>
                      <wp:docPr id="50" name="Rectángulo 50"/>
                      <wp:cNvGraphicFramePr/>
                      <a:graphic xmlns:a="http://schemas.openxmlformats.org/drawingml/2006/main">
                        <a:graphicData uri="http://schemas.microsoft.com/office/word/2010/wordprocessingShape">
                          <wps:wsp>
                            <wps:cNvSpPr/>
                            <wps:spPr>
                              <a:xfrm>
                                <a:off x="0" y="0"/>
                                <a:ext cx="1649095" cy="3263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ADCC5" id="Rectángulo 50" o:spid="_x0000_s1026" style="position:absolute;margin-left:134.6pt;margin-top:45.1pt;width:129.85pt;height:2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" filled="f" strokecolor="red" strokeweight="1.5pt"/>
                  </w:pict>
                </mc:Fallback>
              </mc:AlternateContent>
            </w:r>
            <w:r w:rsidR="000C775F" w:rsidRPr="006F7BC0">
              <w:rPr>
                <w:rFonts w:ascii="Calibri" w:eastAsia="Times New Roman" w:hAnsi="Calibri" w:cs="Times New Roman"/>
                <w:noProof/>
                <w:color w:val="000000"/>
                <w:sz w:val="20"/>
                <w:szCs w:val="20"/>
                <w:lang w:eastAsia="es-CL"/>
              </w:rPr>
              <w:drawing>
                <wp:inline distT="0" distB="0" distL="0" distR="0" wp14:anchorId="15EE78AE">
                  <wp:extent cx="2520000" cy="180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79365F" w:rsidRPr="006F7BC0" w:rsidTr="009D013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79365F" w:rsidRPr="006F7BC0" w:rsidRDefault="0079365F" w:rsidP="009D0133">
            <w:pPr>
              <w:spacing w:after="0" w:line="240" w:lineRule="auto"/>
              <w:contextualSpacing/>
              <w:outlineLvl w:val="1"/>
              <w:rPr>
                <w:rFonts w:ascii="Calibri" w:eastAsia="Times New Roman" w:hAnsi="Calibri" w:cs="Calibri"/>
                <w:b/>
                <w:color w:val="000000"/>
                <w:sz w:val="18"/>
                <w:szCs w:val="20"/>
                <w:lang w:eastAsia="es-CL"/>
              </w:rPr>
            </w:pPr>
            <w:bookmarkStart w:id="222" w:name="_Toc10022728"/>
            <w:r w:rsidRPr="006F7BC0">
              <w:rPr>
                <w:rFonts w:ascii="Calibri" w:eastAsia="Calibri" w:hAnsi="Calibri" w:cs="Calibri"/>
                <w:b/>
                <w:sz w:val="18"/>
                <w:szCs w:val="20"/>
              </w:rPr>
              <w:t xml:space="preserve">Fotografía </w:t>
            </w:r>
            <w:r w:rsidR="00421D17" w:rsidRPr="006F7BC0">
              <w:rPr>
                <w:rFonts w:ascii="Calibri" w:eastAsia="Calibri" w:hAnsi="Calibri" w:cs="Calibri"/>
                <w:b/>
                <w:sz w:val="18"/>
                <w:szCs w:val="20"/>
              </w:rPr>
              <w:t>17</w:t>
            </w:r>
            <w:r w:rsidRPr="006F7BC0">
              <w:rPr>
                <w:rFonts w:ascii="Calibri" w:eastAsia="Calibri" w:hAnsi="Calibri" w:cs="Calibri"/>
                <w:b/>
                <w:sz w:val="18"/>
                <w:szCs w:val="20"/>
              </w:rPr>
              <w:t>.</w:t>
            </w:r>
            <w:bookmarkEnd w:id="22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365F" w:rsidRPr="006F7BC0" w:rsidRDefault="0079365F" w:rsidP="009D0133">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Fecha:</w:t>
            </w:r>
            <w:r w:rsidRPr="006F7BC0">
              <w:rPr>
                <w:rFonts w:ascii="Calibri" w:eastAsia="Times New Roman" w:hAnsi="Calibri" w:cs="Times New Roman"/>
                <w:b/>
                <w:color w:val="FF0000"/>
                <w:sz w:val="18"/>
                <w:szCs w:val="18"/>
                <w:lang w:eastAsia="es-CL"/>
              </w:rPr>
              <w:t xml:space="preserve"> </w:t>
            </w:r>
            <w:r w:rsidRPr="006F7BC0">
              <w:rPr>
                <w:rFonts w:ascii="Calibri" w:eastAsia="Times New Roman" w:hAnsi="Calibri" w:cs="Times New Roman"/>
                <w:color w:val="000000"/>
                <w:sz w:val="18"/>
                <w:szCs w:val="18"/>
                <w:lang w:eastAsia="es-CL"/>
              </w:rPr>
              <w:t>08-05-2019</w:t>
            </w:r>
          </w:p>
        </w:tc>
        <w:tc>
          <w:tcPr>
            <w:tcW w:w="1341" w:type="pct"/>
            <w:tcBorders>
              <w:top w:val="single" w:sz="4" w:space="0" w:color="auto"/>
              <w:left w:val="nil"/>
              <w:bottom w:val="single" w:sz="4" w:space="0" w:color="auto"/>
              <w:right w:val="nil"/>
            </w:tcBorders>
            <w:shd w:val="clear" w:color="auto" w:fill="auto"/>
            <w:noWrap/>
            <w:vAlign w:val="center"/>
            <w:hideMark/>
          </w:tcPr>
          <w:p w:rsidR="0079365F" w:rsidRPr="006F7BC0" w:rsidRDefault="0079365F" w:rsidP="009D0133">
            <w:pPr>
              <w:spacing w:after="0" w:line="240" w:lineRule="auto"/>
              <w:contextualSpacing/>
              <w:outlineLvl w:val="1"/>
              <w:rPr>
                <w:rFonts w:ascii="Calibri" w:eastAsia="Calibri" w:hAnsi="Calibri" w:cs="Calibri"/>
                <w:b/>
                <w:sz w:val="18"/>
                <w:szCs w:val="20"/>
              </w:rPr>
            </w:pPr>
            <w:bookmarkStart w:id="223" w:name="_Toc10022729"/>
            <w:r w:rsidRPr="006F7BC0">
              <w:rPr>
                <w:rFonts w:ascii="Calibri" w:eastAsia="Calibri" w:hAnsi="Calibri" w:cs="Calibri"/>
                <w:b/>
                <w:sz w:val="18"/>
                <w:szCs w:val="20"/>
              </w:rPr>
              <w:t xml:space="preserve">Fotografía </w:t>
            </w:r>
            <w:r w:rsidR="00421D17" w:rsidRPr="006F7BC0">
              <w:rPr>
                <w:rFonts w:ascii="Calibri" w:eastAsia="Calibri" w:hAnsi="Calibri" w:cs="Calibri"/>
                <w:b/>
                <w:sz w:val="18"/>
                <w:szCs w:val="20"/>
              </w:rPr>
              <w:t>18</w:t>
            </w:r>
            <w:r w:rsidRPr="006F7BC0">
              <w:rPr>
                <w:rFonts w:ascii="Calibri" w:eastAsia="Calibri" w:hAnsi="Calibri" w:cs="Calibri"/>
                <w:b/>
                <w:sz w:val="18"/>
                <w:szCs w:val="20"/>
              </w:rPr>
              <w:t>.</w:t>
            </w:r>
            <w:bookmarkEnd w:id="22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365F" w:rsidRPr="006F7BC0" w:rsidRDefault="0079365F" w:rsidP="009D0133">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 xml:space="preserve">Fecha: </w:t>
            </w:r>
            <w:r w:rsidRPr="006F7BC0">
              <w:rPr>
                <w:rFonts w:ascii="Calibri" w:eastAsia="Times New Roman" w:hAnsi="Calibri" w:cs="Times New Roman"/>
                <w:color w:val="000000"/>
                <w:sz w:val="18"/>
                <w:szCs w:val="18"/>
                <w:lang w:eastAsia="es-CL"/>
              </w:rPr>
              <w:t>08-05-2019</w:t>
            </w:r>
          </w:p>
        </w:tc>
      </w:tr>
      <w:tr w:rsidR="000922AF" w:rsidRPr="006F7BC0" w:rsidTr="009D013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w:t>
            </w:r>
            <w:r w:rsidRPr="006F7BC0">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6.056.269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239.538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6.056.269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239.538</w:t>
            </w:r>
          </w:p>
        </w:tc>
      </w:tr>
      <w:tr w:rsidR="0079365F" w:rsidRPr="006F7BC0" w:rsidTr="00D171AC">
        <w:trPr>
          <w:trHeight w:val="44"/>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E46A0A" w:rsidRPr="006F7BC0" w:rsidRDefault="0079365F" w:rsidP="00E46A0A">
            <w:pPr>
              <w:spacing w:after="0" w:line="240" w:lineRule="auto"/>
              <w:jc w:val="both"/>
              <w:rPr>
                <w:rFonts w:ascii="Calibri" w:eastAsia="Times New Roman" w:hAnsi="Calibri" w:cs="Times New Roman"/>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9566D7" w:rsidRPr="006F7BC0">
              <w:rPr>
                <w:rFonts w:eastAsia="Times New Roman" w:cs="Calibri"/>
                <w:color w:val="000000"/>
                <w:sz w:val="18"/>
                <w:szCs w:val="18"/>
                <w:lang w:eastAsia="es-CL"/>
              </w:rPr>
              <w:t xml:space="preserve">presencia de corderos </w:t>
            </w:r>
            <w:r w:rsidR="00E46A0A" w:rsidRPr="006F7BC0">
              <w:rPr>
                <w:rFonts w:eastAsia="Times New Roman" w:cs="Calibri"/>
                <w:color w:val="000000"/>
                <w:sz w:val="18"/>
                <w:szCs w:val="18"/>
                <w:lang w:eastAsia="es-CL"/>
              </w:rPr>
              <w:t xml:space="preserve">en </w:t>
            </w:r>
            <w:r w:rsidR="00E46A0A" w:rsidRPr="006F7BC0">
              <w:rPr>
                <w:rFonts w:eastAsia="Times New Roman"/>
                <w:color w:val="000000"/>
                <w:sz w:val="18"/>
                <w:szCs w:val="18"/>
                <w:lang w:eastAsia="es-CL"/>
              </w:rPr>
              <w:t>sector de riego.</w:t>
            </w:r>
          </w:p>
          <w:p w:rsidR="009566D7" w:rsidRPr="006F7BC0" w:rsidRDefault="009566D7" w:rsidP="00E46A0A">
            <w:pPr>
              <w:jc w:val="both"/>
              <w:rPr>
                <w:rFonts w:eastAsia="Times New Roman"/>
                <w:color w:val="000000"/>
                <w:sz w:val="18"/>
                <w:szCs w:val="18"/>
                <w:lang w:eastAsia="es-CL"/>
              </w:rPr>
            </w:pPr>
          </w:p>
          <w:p w:rsidR="0079365F" w:rsidRPr="006F7BC0" w:rsidRDefault="0079365F" w:rsidP="00E46A0A">
            <w:pPr>
              <w:pStyle w:val="Prrafodelista"/>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79365F" w:rsidRPr="006F7BC0" w:rsidRDefault="0079365F" w:rsidP="00E46A0A">
            <w:pPr>
              <w:spacing w:after="0" w:line="240" w:lineRule="auto"/>
              <w:jc w:val="both"/>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791EC9" w:rsidRPr="006F7BC0">
              <w:rPr>
                <w:rFonts w:ascii="Calibri" w:eastAsia="Times New Roman" w:hAnsi="Calibri" w:cs="Times New Roman"/>
                <w:color w:val="000000"/>
                <w:sz w:val="18"/>
                <w:szCs w:val="18"/>
                <w:lang w:eastAsia="es-CL"/>
              </w:rPr>
              <w:t>a</w:t>
            </w:r>
            <w:r w:rsidR="009566D7" w:rsidRPr="006F7BC0">
              <w:rPr>
                <w:rFonts w:eastAsia="Times New Roman" w:cs="Calibri"/>
                <w:color w:val="000000"/>
                <w:sz w:val="18"/>
                <w:szCs w:val="18"/>
                <w:lang w:eastAsia="es-CL"/>
              </w:rPr>
              <w:t xml:space="preserve">ledaño al sector de riego existe casa habitada por el Administrador del Fundo Villavicencio.  </w:t>
            </w:r>
          </w:p>
          <w:p w:rsidR="0079365F" w:rsidRPr="006F7BC0" w:rsidRDefault="009566D7" w:rsidP="00E46A0A">
            <w:pPr>
              <w:jc w:val="both"/>
              <w:rPr>
                <w:rFonts w:ascii="Calibri" w:eastAsia="Times New Roman" w:hAnsi="Calibri" w:cs="Times New Roman"/>
                <w:color w:val="000000"/>
                <w:sz w:val="18"/>
                <w:szCs w:val="18"/>
                <w:lang w:eastAsia="es-CL"/>
              </w:rPr>
            </w:pPr>
            <w:r w:rsidRPr="006F7BC0">
              <w:rPr>
                <w:rFonts w:eastAsia="Times New Roman" w:cs="Calibri"/>
                <w:color w:val="000000"/>
                <w:sz w:val="18"/>
                <w:szCs w:val="18"/>
                <w:lang w:eastAsia="es-CL"/>
              </w:rPr>
              <w:t xml:space="preserve"> </w:t>
            </w:r>
          </w:p>
        </w:tc>
      </w:tr>
    </w:tbl>
    <w:p w:rsidR="0079365F" w:rsidRPr="006F7BC0" w:rsidRDefault="0079365F" w:rsidP="0079365F">
      <w:pPr>
        <w:pStyle w:val="Ttulo2"/>
      </w:pPr>
      <w:bookmarkStart w:id="224" w:name="_Toc10022730"/>
      <w:r w:rsidRPr="006F7BC0">
        <w:lastRenderedPageBreak/>
        <w:t>Manejo de residuos orgánicos</w:t>
      </w:r>
      <w:bookmarkEnd w:id="224"/>
      <w:r w:rsidRPr="006F7BC0">
        <w:t xml:space="preserve"> </w:t>
      </w:r>
    </w:p>
    <w:p w:rsidR="0079365F" w:rsidRPr="006F7BC0" w:rsidRDefault="0079365F" w:rsidP="0079365F">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79365F" w:rsidRPr="006F7BC0" w:rsidTr="009D0133">
        <w:trPr>
          <w:trHeight w:val="142"/>
        </w:trPr>
        <w:tc>
          <w:tcPr>
            <w:tcW w:w="1389" w:type="pct"/>
          </w:tcPr>
          <w:p w:rsidR="0079365F" w:rsidRPr="006F7BC0" w:rsidRDefault="0079365F" w:rsidP="009D0133">
            <w:pPr>
              <w:rPr>
                <w:lang w:val="es-CL"/>
              </w:rPr>
            </w:pPr>
            <w:r w:rsidRPr="006F7BC0">
              <w:rPr>
                <w:rFonts w:eastAsia="Times New Roman"/>
                <w:b/>
                <w:bCs/>
                <w:color w:val="000000"/>
                <w:lang w:eastAsia="es-CL"/>
              </w:rPr>
              <w:t>Número de hecho constatado: 3</w:t>
            </w:r>
            <w:r w:rsidR="00CE0514" w:rsidRPr="006F7BC0">
              <w:rPr>
                <w:rFonts w:eastAsia="Times New Roman"/>
                <w:b/>
                <w:bCs/>
                <w:color w:val="000000"/>
                <w:lang w:eastAsia="es-CL"/>
              </w:rPr>
              <w:t>.</w:t>
            </w:r>
          </w:p>
        </w:tc>
        <w:tc>
          <w:tcPr>
            <w:tcW w:w="3611" w:type="pct"/>
          </w:tcPr>
          <w:p w:rsidR="0079365F" w:rsidRPr="006F7BC0" w:rsidRDefault="0079365F" w:rsidP="009D0133">
            <w:r w:rsidRPr="006F7BC0">
              <w:rPr>
                <w:rFonts w:eastAsia="Times New Roman"/>
                <w:b/>
                <w:bCs/>
                <w:color w:val="000000"/>
                <w:lang w:eastAsia="es-CL"/>
              </w:rPr>
              <w:t>Estación N°</w:t>
            </w:r>
            <w:r w:rsidRPr="006F7BC0">
              <w:rPr>
                <w:rFonts w:eastAsia="Times New Roman"/>
                <w:color w:val="000000"/>
                <w:lang w:eastAsia="es-CL"/>
              </w:rPr>
              <w:t>:</w:t>
            </w:r>
            <w:r w:rsidR="00CE0514" w:rsidRPr="006F7BC0">
              <w:rPr>
                <w:rFonts w:eastAsia="Times New Roman"/>
                <w:color w:val="000000"/>
                <w:lang w:eastAsia="es-CL"/>
              </w:rPr>
              <w:t xml:space="preserve"> 5.</w:t>
            </w:r>
          </w:p>
        </w:tc>
      </w:tr>
      <w:tr w:rsidR="0079365F" w:rsidRPr="006F7BC0" w:rsidTr="009D0133">
        <w:trPr>
          <w:trHeight w:val="319"/>
        </w:trPr>
        <w:tc>
          <w:tcPr>
            <w:tcW w:w="5000" w:type="pct"/>
            <w:gridSpan w:val="2"/>
            <w:tcBorders>
              <w:bottom w:val="single" w:sz="4" w:space="0" w:color="auto"/>
            </w:tcBorders>
          </w:tcPr>
          <w:p w:rsidR="0079365F" w:rsidRPr="006F7BC0" w:rsidRDefault="0079365F" w:rsidP="009D0133">
            <w:r w:rsidRPr="006F7BC0">
              <w:rPr>
                <w:rFonts w:eastAsia="Times New Roman"/>
                <w:b/>
                <w:bCs/>
                <w:color w:val="000000"/>
                <w:lang w:eastAsia="es-CL"/>
              </w:rPr>
              <w:t>Documentación Revisada:</w:t>
            </w:r>
            <w:r w:rsidRPr="006F7BC0">
              <w:rPr>
                <w:rFonts w:eastAsia="Times New Roman"/>
                <w:bCs/>
                <w:color w:val="000000"/>
                <w:lang w:eastAsia="es-CL"/>
              </w:rPr>
              <w:t xml:space="preserve"> </w:t>
            </w:r>
          </w:p>
          <w:p w:rsidR="0079365F" w:rsidRPr="006F7BC0" w:rsidRDefault="00A1027E" w:rsidP="009508A2">
            <w:pPr>
              <w:pStyle w:val="Prrafodelista"/>
              <w:numPr>
                <w:ilvl w:val="0"/>
                <w:numId w:val="7"/>
              </w:numPr>
              <w:rPr>
                <w:lang w:eastAsia="es-CL"/>
              </w:rPr>
            </w:pPr>
            <w:r w:rsidRPr="006F7BC0">
              <w:rPr>
                <w:lang w:eastAsia="es-CL"/>
              </w:rPr>
              <w:t>Entregar registro de acumulación de lodos u otros residuos sólidos (orujos y escobajos), indicando cantidades y destino final. Año 2018 hasta la fecha.</w:t>
            </w:r>
          </w:p>
        </w:tc>
      </w:tr>
      <w:tr w:rsidR="0079365F" w:rsidRPr="006F7BC0" w:rsidTr="009D0133">
        <w:trPr>
          <w:trHeight w:val="627"/>
        </w:trPr>
        <w:tc>
          <w:tcPr>
            <w:tcW w:w="5000" w:type="pct"/>
            <w:gridSpan w:val="2"/>
          </w:tcPr>
          <w:p w:rsidR="0079365F" w:rsidRPr="006F7BC0" w:rsidRDefault="0079365F" w:rsidP="009D0133">
            <w:r w:rsidRPr="006F7BC0">
              <w:rPr>
                <w:b/>
              </w:rPr>
              <w:t>Exigencias:</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b/>
                <w:lang w:eastAsia="es-CL"/>
              </w:rPr>
              <w:t xml:space="preserve">RCA N°446/2006; Considerando 3.1.1.2. </w:t>
            </w:r>
          </w:p>
          <w:p w:rsidR="00373F8A" w:rsidRPr="006F7BC0" w:rsidRDefault="00373F8A" w:rsidP="00373F8A">
            <w:pPr>
              <w:jc w:val="both"/>
              <w:rPr>
                <w:rFonts w:asciiTheme="minorHAnsi" w:eastAsia="Times New Roman" w:hAnsiTheme="minorHAnsi" w:cs="Arial"/>
                <w:color w:val="000000"/>
                <w:u w:val="single"/>
                <w:lang w:eastAsia="es-CL"/>
              </w:rPr>
            </w:pPr>
            <w:r w:rsidRPr="006F7BC0">
              <w:rPr>
                <w:rFonts w:asciiTheme="minorHAnsi" w:eastAsia="Times New Roman" w:hAnsiTheme="minorHAnsi"/>
                <w:u w:val="single"/>
                <w:lang w:val="es-ES_tradnl" w:eastAsia="es-CL"/>
              </w:rPr>
              <w:t>Despalillado</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lang w:val="es-ES_tradnl" w:eastAsia="es-CL"/>
              </w:rPr>
              <w:t>El despalillado es un proceso mediante el cual la “despalilladora” separa los granos del escobajo (palos del racimo de uva). La cantidad de escobajo obtenida varía entre 2% y 5% del peso del producto recepcionado, este es retirado del equipo mediante un extractor centrífugo que permite manejar y moler el escobajo, a fin de incorporarlo nuevamente en el suelo del viñedo […]</w:t>
            </w:r>
          </w:p>
          <w:p w:rsidR="00CB31A7" w:rsidRPr="006F7BC0" w:rsidRDefault="00CB31A7" w:rsidP="00373F8A">
            <w:pPr>
              <w:jc w:val="both"/>
              <w:rPr>
                <w:rFonts w:asciiTheme="minorHAnsi" w:eastAsia="Times New Roman" w:hAnsiTheme="minorHAnsi"/>
                <w:b/>
                <w:lang w:eastAsia="es-CL"/>
              </w:rPr>
            </w:pP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b/>
                <w:lang w:eastAsia="es-CL"/>
              </w:rPr>
              <w:t>RCA N°446/2006; Considerando</w:t>
            </w:r>
            <w:r w:rsidRPr="006F7BC0">
              <w:rPr>
                <w:rFonts w:asciiTheme="minorHAnsi" w:eastAsia="Times New Roman" w:hAnsiTheme="minorHAnsi"/>
                <w:b/>
                <w:lang w:val="es-ES_tradnl" w:eastAsia="es-CL"/>
              </w:rPr>
              <w:t> 3.1.1.3.</w:t>
            </w:r>
          </w:p>
          <w:p w:rsidR="00373F8A" w:rsidRPr="006F7BC0" w:rsidRDefault="00373F8A" w:rsidP="00373F8A">
            <w:pPr>
              <w:jc w:val="both"/>
              <w:rPr>
                <w:rFonts w:asciiTheme="minorHAnsi" w:eastAsia="Times New Roman" w:hAnsiTheme="minorHAnsi" w:cs="Arial"/>
                <w:color w:val="000000"/>
                <w:u w:val="single"/>
                <w:lang w:eastAsia="es-CL"/>
              </w:rPr>
            </w:pPr>
            <w:r w:rsidRPr="006F7BC0">
              <w:rPr>
                <w:rFonts w:asciiTheme="minorHAnsi" w:eastAsia="Times New Roman" w:hAnsiTheme="minorHAnsi"/>
                <w:u w:val="single"/>
                <w:lang w:val="es-ES_tradnl" w:eastAsia="es-CL"/>
              </w:rPr>
              <w:t>Prensado</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lang w:val="es-ES_tradnl" w:eastAsia="es-CL"/>
              </w:rPr>
              <w:t>En la prensa se recupera el mosto o vino, quedando una masa húmeda de hollejos y semillas llamado orujo, que varía entre un 12 y 17% de la masa que entra a la prensa. Este producto puede ser utilizado como materia prima para otras industrias. La pepa para sacar aceite comestible, y el hollejo para destilería para producir alcohol. En este caso es usado para ser incorporado al suelo del viñedo como materia orgánica.</w:t>
            </w:r>
          </w:p>
          <w:p w:rsidR="00373F8A" w:rsidRPr="006F7BC0" w:rsidRDefault="00373F8A" w:rsidP="00373F8A">
            <w:pPr>
              <w:spacing w:after="120"/>
              <w:jc w:val="both"/>
              <w:rPr>
                <w:rFonts w:asciiTheme="minorHAnsi" w:eastAsia="Times New Roman" w:hAnsiTheme="minorHAnsi"/>
                <w:b/>
                <w:lang w:eastAsia="es-CL"/>
              </w:rPr>
            </w:pPr>
          </w:p>
          <w:p w:rsidR="00CB31A7" w:rsidRPr="006F7BC0" w:rsidRDefault="00CB31A7" w:rsidP="00CB31A7">
            <w:pPr>
              <w:jc w:val="both"/>
              <w:rPr>
                <w:rFonts w:asciiTheme="minorHAnsi" w:eastAsia="Times New Roman" w:hAnsiTheme="minorHAnsi" w:cs="Arial"/>
                <w:b/>
                <w:color w:val="000000"/>
                <w:lang w:eastAsia="es-CL"/>
              </w:rPr>
            </w:pPr>
            <w:r w:rsidRPr="006F7BC0">
              <w:rPr>
                <w:rFonts w:asciiTheme="minorHAnsi" w:eastAsia="Times New Roman" w:hAnsiTheme="minorHAnsi" w:cs="Arial"/>
                <w:b/>
                <w:color w:val="000000"/>
                <w:lang w:eastAsia="es-CL"/>
              </w:rPr>
              <w:t>RCA N°446/2006; Considerando 3.2.1.</w:t>
            </w:r>
          </w:p>
          <w:p w:rsidR="00CB31A7" w:rsidRPr="006F7BC0" w:rsidRDefault="00CB31A7" w:rsidP="00CB31A7">
            <w:pPr>
              <w:jc w:val="both"/>
              <w:rPr>
                <w:rFonts w:asciiTheme="minorHAnsi" w:eastAsia="Times New Roman" w:hAnsiTheme="minorHAnsi" w:cs="Arial"/>
                <w:color w:val="000000"/>
                <w:u w:val="single"/>
                <w:lang w:eastAsia="es-CL"/>
              </w:rPr>
            </w:pPr>
            <w:r w:rsidRPr="006F7BC0">
              <w:rPr>
                <w:rFonts w:asciiTheme="minorHAnsi" w:eastAsia="Times New Roman" w:hAnsiTheme="minorHAnsi" w:cs="Arial"/>
                <w:color w:val="000000"/>
                <w:u w:val="single"/>
                <w:lang w:eastAsia="es-CL"/>
              </w:rPr>
              <w:t>Pretratamiento</w:t>
            </w:r>
          </w:p>
          <w:p w:rsidR="0079365F" w:rsidRPr="006F7BC0" w:rsidRDefault="00CB31A7" w:rsidP="00CB31A7">
            <w:pPr>
              <w:jc w:val="both"/>
              <w:rPr>
                <w:rFonts w:ascii="Arial" w:eastAsia="Times New Roman" w:hAnsi="Arial" w:cs="Arial"/>
                <w:color w:val="000000"/>
                <w:lang w:eastAsia="es-CL"/>
              </w:rPr>
            </w:pPr>
            <w:r w:rsidRPr="006F7BC0">
              <w:rPr>
                <w:rFonts w:asciiTheme="minorHAnsi" w:eastAsia="Times New Roman" w:hAnsiTheme="minorHAnsi" w:cs="Arial"/>
                <w:color w:val="000000"/>
                <w:lang w:eastAsia="es-CL"/>
              </w:rPr>
              <w:t>[…] Con la utilización de este filtro se separan todos los sólidos presentes en el Ril de diámetro mayor a 1 mm, los que corresponden principalmente a orujos, escobajos. De acuerdo a la forma de funcionamiento de este equipo todos los sólidos separados son dispuestos al interior de un bins que recibe sólidos para luego ser incorporados como materia orgánica al suelo de la plantación.</w:t>
            </w:r>
          </w:p>
        </w:tc>
      </w:tr>
      <w:tr w:rsidR="0079365F" w:rsidRPr="006F7BC0" w:rsidTr="009D0133">
        <w:trPr>
          <w:trHeight w:val="627"/>
        </w:trPr>
        <w:tc>
          <w:tcPr>
            <w:tcW w:w="5000" w:type="pct"/>
            <w:gridSpan w:val="2"/>
          </w:tcPr>
          <w:p w:rsidR="0079365F" w:rsidRPr="006F7BC0" w:rsidRDefault="0079365F" w:rsidP="009D0133">
            <w:r w:rsidRPr="006F7BC0">
              <w:rPr>
                <w:b/>
              </w:rPr>
              <w:t>Hechos:</w:t>
            </w:r>
            <w:r w:rsidRPr="006F7BC0">
              <w:t xml:space="preserve"> </w:t>
            </w:r>
          </w:p>
          <w:p w:rsidR="003B3081" w:rsidRPr="006F7BC0" w:rsidRDefault="0079365F" w:rsidP="009508A2">
            <w:pPr>
              <w:pStyle w:val="Prrafodelista"/>
              <w:numPr>
                <w:ilvl w:val="0"/>
                <w:numId w:val="10"/>
              </w:numPr>
              <w:rPr>
                <w:b/>
              </w:rPr>
            </w:pPr>
            <w:r w:rsidRPr="006F7BC0">
              <w:rPr>
                <w:rFonts w:eastAsia="Times New Roman"/>
                <w:color w:val="000000"/>
                <w:lang w:eastAsia="es-CL"/>
              </w:rPr>
              <w:t>Durante las actividades de inspección, se constató</w:t>
            </w:r>
            <w:r w:rsidR="00D30F13" w:rsidRPr="006F7BC0">
              <w:rPr>
                <w:rFonts w:eastAsia="Times New Roman"/>
                <w:color w:val="000000"/>
                <w:lang w:eastAsia="es-CL"/>
              </w:rPr>
              <w:t xml:space="preserve"> </w:t>
            </w:r>
            <w:r w:rsidR="00D30F13" w:rsidRPr="006F7BC0">
              <w:rPr>
                <w:rFonts w:eastAsia="Times New Roman" w:cs="Calibri"/>
                <w:color w:val="000000"/>
                <w:lang w:eastAsia="es-CL"/>
              </w:rPr>
              <w:t xml:space="preserve">la existencia de un sector de acumulación de orujos y escobajos (coordenadas UTM WGS 84, H19: 6.056.027 N – 239.720 E), los cuales se </w:t>
            </w:r>
            <w:r w:rsidR="003B3081" w:rsidRPr="006F7BC0">
              <w:rPr>
                <w:rFonts w:eastAsia="Times New Roman" w:cs="Calibri"/>
                <w:color w:val="000000"/>
                <w:lang w:eastAsia="es-CL"/>
              </w:rPr>
              <w:t>localiza</w:t>
            </w:r>
            <w:r w:rsidR="00D30F13" w:rsidRPr="006F7BC0">
              <w:rPr>
                <w:rFonts w:eastAsia="Times New Roman" w:cs="Calibri"/>
                <w:color w:val="000000"/>
                <w:lang w:eastAsia="es-CL"/>
              </w:rPr>
              <w:t>ba</w:t>
            </w:r>
            <w:r w:rsidR="003B3081" w:rsidRPr="006F7BC0">
              <w:rPr>
                <w:rFonts w:eastAsia="Times New Roman" w:cs="Calibri"/>
                <w:color w:val="000000"/>
                <w:lang w:eastAsia="es-CL"/>
              </w:rPr>
              <w:t>n en una zanja y se encontraban tapados con malla raschel.</w:t>
            </w:r>
            <w:r w:rsidR="00411866" w:rsidRPr="006F7BC0">
              <w:rPr>
                <w:rFonts w:eastAsia="Times New Roman" w:cs="Calibri"/>
                <w:color w:val="000000"/>
                <w:lang w:eastAsia="es-CL"/>
              </w:rPr>
              <w:t xml:space="preserve"> Fotografías 19 y 20.</w:t>
            </w:r>
          </w:p>
          <w:p w:rsidR="003B3081" w:rsidRPr="006F7BC0" w:rsidRDefault="003B3081" w:rsidP="009508A2">
            <w:pPr>
              <w:pStyle w:val="Prrafodelista"/>
              <w:numPr>
                <w:ilvl w:val="0"/>
                <w:numId w:val="10"/>
              </w:numPr>
              <w:rPr>
                <w:b/>
              </w:rPr>
            </w:pPr>
            <w:r w:rsidRPr="006F7BC0">
              <w:rPr>
                <w:rFonts w:eastAsia="Times New Roman" w:cs="Calibri"/>
                <w:color w:val="000000"/>
                <w:lang w:eastAsia="es-CL"/>
              </w:rPr>
              <w:t xml:space="preserve">El </w:t>
            </w:r>
            <w:r w:rsidR="00D30F13" w:rsidRPr="006F7BC0">
              <w:rPr>
                <w:iCs/>
              </w:rPr>
              <w:t xml:space="preserve">Sr. Osvaldo Cáceres </w:t>
            </w:r>
            <w:r w:rsidR="00D30F13" w:rsidRPr="006F7BC0">
              <w:rPr>
                <w:color w:val="000000"/>
                <w:shd w:val="clear" w:color="auto" w:fill="FFFFFF"/>
              </w:rPr>
              <w:t xml:space="preserve">(Administrador del Fundo Villavicencio), </w:t>
            </w:r>
            <w:r w:rsidRPr="006F7BC0">
              <w:rPr>
                <w:rFonts w:eastAsia="Times New Roman" w:cs="Calibri"/>
                <w:color w:val="000000"/>
                <w:lang w:eastAsia="es-CL"/>
              </w:rPr>
              <w:t>informó que son utilizados para el mejoramiento de los viñedos de la empresa, lo cual es supervisado por el SAG.</w:t>
            </w:r>
          </w:p>
          <w:p w:rsidR="003B3081" w:rsidRPr="006F7BC0" w:rsidRDefault="003B3081" w:rsidP="009D0133">
            <w:pPr>
              <w:contextualSpacing/>
              <w:jc w:val="both"/>
            </w:pPr>
          </w:p>
          <w:p w:rsidR="00D30F13" w:rsidRPr="006F7BC0" w:rsidRDefault="00D30F13" w:rsidP="00D30F13">
            <w:pPr>
              <w:contextualSpacing/>
              <w:jc w:val="both"/>
              <w:rPr>
                <w:b/>
              </w:rPr>
            </w:pPr>
            <w:r w:rsidRPr="006F7BC0">
              <w:rPr>
                <w:b/>
              </w:rPr>
              <w:t>Examen de información:</w:t>
            </w:r>
          </w:p>
          <w:p w:rsidR="00BE29DA" w:rsidRPr="006F7BC0" w:rsidRDefault="00BE29DA" w:rsidP="009508A2">
            <w:pPr>
              <w:pStyle w:val="Prrafodelista"/>
              <w:numPr>
                <w:ilvl w:val="0"/>
                <w:numId w:val="16"/>
              </w:numPr>
              <w:rPr>
                <w:lang w:eastAsia="es-CL"/>
              </w:rPr>
            </w:pPr>
            <w:r w:rsidRPr="006F7BC0">
              <w:rPr>
                <w:lang w:eastAsia="es-CL"/>
              </w:rPr>
              <w:t xml:space="preserve">En la inspección ambiental realizada el 8 de mayo de 2019 (Anexo 1), </w:t>
            </w:r>
            <w:r w:rsidRPr="006F7BC0">
              <w:t xml:space="preserve">se dio un plazo de 5 días hábiles (una vez finalizada la inspección ambiental), para que el titular entregara en la Oficina Regional del Maule de la SMA, </w:t>
            </w:r>
            <w:r w:rsidRPr="006F7BC0">
              <w:rPr>
                <w:lang w:eastAsia="es-CL"/>
              </w:rPr>
              <w:t>registro de acumulación de lodos u otros residuos sólidos (orujos y escobajos), indicando cantidades y destino final. Año 2018 hasta la fecha.</w:t>
            </w:r>
          </w:p>
          <w:p w:rsidR="00F354E1" w:rsidRPr="006F7BC0" w:rsidRDefault="00BE29DA" w:rsidP="009508A2">
            <w:pPr>
              <w:pStyle w:val="Prrafodelista"/>
              <w:numPr>
                <w:ilvl w:val="0"/>
                <w:numId w:val="16"/>
              </w:numPr>
              <w:rPr>
                <w:lang w:eastAsia="es-CL"/>
              </w:rPr>
            </w:pPr>
            <w:r w:rsidRPr="006F7BC0">
              <w:rPr>
                <w:lang w:eastAsia="es-CL"/>
              </w:rPr>
              <w:t xml:space="preserve">En respuesta a lo anterior, mediante carta del titular (Anexo 2), ingresada a la SMA el 14 de mayo </w:t>
            </w:r>
            <w:r w:rsidRPr="006F7BC0">
              <w:t>de 2019</w:t>
            </w:r>
            <w:r w:rsidRPr="006F7BC0">
              <w:rPr>
                <w:lang w:eastAsia="es-CL"/>
              </w:rPr>
              <w:t xml:space="preserve">, </w:t>
            </w:r>
            <w:r w:rsidR="00D42563">
              <w:rPr>
                <w:lang w:eastAsia="es-CL"/>
              </w:rPr>
              <w:t xml:space="preserve">se </w:t>
            </w:r>
            <w:r w:rsidR="00F354E1" w:rsidRPr="006F7BC0">
              <w:rPr>
                <w:lang w:eastAsia="es-CL"/>
              </w:rPr>
              <w:t>adjuntó planillas de registro sobre los residuos sólidos generados, los cuales fueron: escobajo, orujo, lodos (provenientes de la limpieza de la piscina de RILes) y residuos retenidos en el filtro parabólico. A continuación, se presentan los residuos sólidos generados:</w:t>
            </w:r>
          </w:p>
          <w:p w:rsidR="00BE29DA" w:rsidRPr="006F7BC0" w:rsidRDefault="00BE29DA" w:rsidP="00BE29DA">
            <w:pPr>
              <w:rPr>
                <w:lang w:eastAsia="es-CL"/>
              </w:rPr>
            </w:pPr>
          </w:p>
          <w:p w:rsidR="00F354E1" w:rsidRPr="006F7BC0" w:rsidRDefault="00F354E1" w:rsidP="00450DCC">
            <w:pPr>
              <w:rPr>
                <w:lang w:eastAsia="es-CL"/>
              </w:rPr>
            </w:pPr>
          </w:p>
          <w:tbl>
            <w:tblPr>
              <w:tblStyle w:val="Tablaconcuadrcula"/>
              <w:tblW w:w="0" w:type="auto"/>
              <w:jc w:val="center"/>
              <w:tblLook w:val="04A0" w:firstRow="1" w:lastRow="0" w:firstColumn="1" w:lastColumn="0" w:noHBand="0" w:noVBand="1"/>
            </w:tblPr>
            <w:tblGrid>
              <w:gridCol w:w="2293"/>
              <w:gridCol w:w="1418"/>
              <w:gridCol w:w="1417"/>
            </w:tblGrid>
            <w:tr w:rsidR="00F354E1" w:rsidRPr="006F7BC0" w:rsidTr="00F354E1">
              <w:trPr>
                <w:jc w:val="center"/>
              </w:trPr>
              <w:tc>
                <w:tcPr>
                  <w:tcW w:w="2293" w:type="dxa"/>
                  <w:shd w:val="pct10" w:color="auto" w:fill="auto"/>
                </w:tcPr>
                <w:p w:rsidR="00F354E1" w:rsidRPr="006F7BC0" w:rsidRDefault="00F354E1" w:rsidP="00F354E1">
                  <w:pPr>
                    <w:jc w:val="center"/>
                    <w:rPr>
                      <w:b/>
                      <w:lang w:eastAsia="es-CL"/>
                    </w:rPr>
                  </w:pPr>
                  <w:r w:rsidRPr="006F7BC0">
                    <w:rPr>
                      <w:b/>
                      <w:lang w:eastAsia="es-CL"/>
                    </w:rPr>
                    <w:t>Tipo de residuo sólido</w:t>
                  </w:r>
                </w:p>
              </w:tc>
              <w:tc>
                <w:tcPr>
                  <w:tcW w:w="1418" w:type="dxa"/>
                  <w:shd w:val="pct10" w:color="auto" w:fill="auto"/>
                </w:tcPr>
                <w:p w:rsidR="00F354E1" w:rsidRPr="006F7BC0" w:rsidRDefault="00F354E1" w:rsidP="00F354E1">
                  <w:pPr>
                    <w:jc w:val="center"/>
                    <w:rPr>
                      <w:b/>
                      <w:lang w:eastAsia="es-CL"/>
                    </w:rPr>
                  </w:pPr>
                  <w:r w:rsidRPr="006F7BC0">
                    <w:rPr>
                      <w:b/>
                      <w:lang w:eastAsia="es-CL"/>
                    </w:rPr>
                    <w:t>Kg. (año 2018)</w:t>
                  </w:r>
                </w:p>
              </w:tc>
              <w:tc>
                <w:tcPr>
                  <w:tcW w:w="1417" w:type="dxa"/>
                  <w:shd w:val="pct10" w:color="auto" w:fill="auto"/>
                </w:tcPr>
                <w:p w:rsidR="00F354E1" w:rsidRPr="006F7BC0" w:rsidRDefault="00F354E1" w:rsidP="00F354E1">
                  <w:pPr>
                    <w:jc w:val="center"/>
                    <w:rPr>
                      <w:b/>
                      <w:lang w:eastAsia="es-CL"/>
                    </w:rPr>
                  </w:pPr>
                  <w:r w:rsidRPr="006F7BC0">
                    <w:rPr>
                      <w:b/>
                      <w:lang w:eastAsia="es-CL"/>
                    </w:rPr>
                    <w:t>Kg. (año 2019)</w:t>
                  </w:r>
                </w:p>
              </w:tc>
            </w:tr>
            <w:tr w:rsidR="00F354E1" w:rsidRPr="006F7BC0" w:rsidTr="00F354E1">
              <w:trPr>
                <w:jc w:val="center"/>
              </w:trPr>
              <w:tc>
                <w:tcPr>
                  <w:tcW w:w="2293" w:type="dxa"/>
                </w:tcPr>
                <w:p w:rsidR="00F354E1" w:rsidRPr="006F7BC0" w:rsidRDefault="00F354E1" w:rsidP="00BE29DA">
                  <w:pPr>
                    <w:rPr>
                      <w:lang w:eastAsia="es-CL"/>
                    </w:rPr>
                  </w:pPr>
                  <w:r w:rsidRPr="006F7BC0">
                    <w:rPr>
                      <w:lang w:eastAsia="es-CL"/>
                    </w:rPr>
                    <w:t>Residuos filtro parabólico</w:t>
                  </w:r>
                </w:p>
              </w:tc>
              <w:tc>
                <w:tcPr>
                  <w:tcW w:w="1418" w:type="dxa"/>
                </w:tcPr>
                <w:p w:rsidR="00F354E1" w:rsidRPr="006F7BC0" w:rsidRDefault="00F354E1" w:rsidP="00F354E1">
                  <w:pPr>
                    <w:jc w:val="center"/>
                    <w:rPr>
                      <w:lang w:eastAsia="es-CL"/>
                    </w:rPr>
                  </w:pPr>
                  <w:r w:rsidRPr="006F7BC0">
                    <w:rPr>
                      <w:lang w:eastAsia="es-CL"/>
                    </w:rPr>
                    <w:t>3.275</w:t>
                  </w:r>
                </w:p>
              </w:tc>
              <w:tc>
                <w:tcPr>
                  <w:tcW w:w="1417" w:type="dxa"/>
                </w:tcPr>
                <w:p w:rsidR="00F354E1" w:rsidRPr="006F7BC0" w:rsidRDefault="00F354E1" w:rsidP="00F354E1">
                  <w:pPr>
                    <w:jc w:val="center"/>
                    <w:rPr>
                      <w:lang w:eastAsia="es-CL"/>
                    </w:rPr>
                  </w:pPr>
                  <w:r w:rsidRPr="006F7BC0">
                    <w:rPr>
                      <w:lang w:eastAsia="es-CL"/>
                    </w:rPr>
                    <w:t>2.425</w:t>
                  </w:r>
                </w:p>
              </w:tc>
            </w:tr>
            <w:tr w:rsidR="00F354E1" w:rsidRPr="006F7BC0" w:rsidTr="00F354E1">
              <w:trPr>
                <w:jc w:val="center"/>
              </w:trPr>
              <w:tc>
                <w:tcPr>
                  <w:tcW w:w="2293" w:type="dxa"/>
                </w:tcPr>
                <w:p w:rsidR="00F354E1" w:rsidRPr="006F7BC0" w:rsidRDefault="00F354E1" w:rsidP="00F354E1">
                  <w:r w:rsidRPr="006F7BC0">
                    <w:rPr>
                      <w:lang w:eastAsia="es-CL"/>
                    </w:rPr>
                    <w:t>Escobajos</w:t>
                  </w:r>
                </w:p>
              </w:tc>
              <w:tc>
                <w:tcPr>
                  <w:tcW w:w="1418" w:type="dxa"/>
                </w:tcPr>
                <w:p w:rsidR="00F354E1" w:rsidRPr="006F7BC0" w:rsidRDefault="00F354E1" w:rsidP="00F354E1">
                  <w:pPr>
                    <w:jc w:val="center"/>
                    <w:rPr>
                      <w:lang w:eastAsia="es-CL"/>
                    </w:rPr>
                  </w:pPr>
                  <w:r w:rsidRPr="006F7BC0">
                    <w:rPr>
                      <w:lang w:eastAsia="es-CL"/>
                    </w:rPr>
                    <w:t>34.980</w:t>
                  </w:r>
                </w:p>
              </w:tc>
              <w:tc>
                <w:tcPr>
                  <w:tcW w:w="1417" w:type="dxa"/>
                </w:tcPr>
                <w:p w:rsidR="00F354E1" w:rsidRPr="006F7BC0" w:rsidRDefault="00F354E1" w:rsidP="00F354E1">
                  <w:pPr>
                    <w:jc w:val="center"/>
                    <w:rPr>
                      <w:lang w:eastAsia="es-CL"/>
                    </w:rPr>
                  </w:pPr>
                  <w:r w:rsidRPr="006F7BC0">
                    <w:rPr>
                      <w:lang w:eastAsia="es-CL"/>
                    </w:rPr>
                    <w:t>27.450</w:t>
                  </w:r>
                </w:p>
              </w:tc>
            </w:tr>
            <w:tr w:rsidR="00F354E1" w:rsidRPr="006F7BC0" w:rsidTr="00F354E1">
              <w:trPr>
                <w:jc w:val="center"/>
              </w:trPr>
              <w:tc>
                <w:tcPr>
                  <w:tcW w:w="2293" w:type="dxa"/>
                </w:tcPr>
                <w:p w:rsidR="00F354E1" w:rsidRPr="006F7BC0" w:rsidRDefault="00F354E1" w:rsidP="00F354E1">
                  <w:r w:rsidRPr="006F7BC0">
                    <w:rPr>
                      <w:lang w:eastAsia="es-CL"/>
                    </w:rPr>
                    <w:t>Lodos (piscina RILes)</w:t>
                  </w:r>
                </w:p>
              </w:tc>
              <w:tc>
                <w:tcPr>
                  <w:tcW w:w="1418" w:type="dxa"/>
                </w:tcPr>
                <w:p w:rsidR="00F354E1" w:rsidRPr="006F7BC0" w:rsidRDefault="00F354E1" w:rsidP="00F354E1">
                  <w:pPr>
                    <w:jc w:val="center"/>
                    <w:rPr>
                      <w:lang w:eastAsia="es-CL"/>
                    </w:rPr>
                  </w:pPr>
                  <w:r w:rsidRPr="006F7BC0">
                    <w:rPr>
                      <w:lang w:eastAsia="es-CL"/>
                    </w:rPr>
                    <w:t>1.500</w:t>
                  </w:r>
                </w:p>
              </w:tc>
              <w:tc>
                <w:tcPr>
                  <w:tcW w:w="1417" w:type="dxa"/>
                </w:tcPr>
                <w:p w:rsidR="00F354E1" w:rsidRPr="006F7BC0" w:rsidRDefault="00F354E1" w:rsidP="00F354E1">
                  <w:pPr>
                    <w:jc w:val="center"/>
                    <w:rPr>
                      <w:lang w:eastAsia="es-CL"/>
                    </w:rPr>
                  </w:pPr>
                  <w:r w:rsidRPr="006F7BC0">
                    <w:rPr>
                      <w:lang w:eastAsia="es-CL"/>
                    </w:rPr>
                    <w:t>2.000</w:t>
                  </w:r>
                </w:p>
              </w:tc>
            </w:tr>
            <w:tr w:rsidR="00F354E1" w:rsidRPr="006F7BC0" w:rsidTr="00F354E1">
              <w:trPr>
                <w:jc w:val="center"/>
              </w:trPr>
              <w:tc>
                <w:tcPr>
                  <w:tcW w:w="2293" w:type="dxa"/>
                </w:tcPr>
                <w:p w:rsidR="00F354E1" w:rsidRPr="006F7BC0" w:rsidRDefault="00F354E1" w:rsidP="00F354E1">
                  <w:r w:rsidRPr="006F7BC0">
                    <w:rPr>
                      <w:lang w:eastAsia="es-CL"/>
                    </w:rPr>
                    <w:t>Orujos</w:t>
                  </w:r>
                </w:p>
              </w:tc>
              <w:tc>
                <w:tcPr>
                  <w:tcW w:w="1418" w:type="dxa"/>
                </w:tcPr>
                <w:p w:rsidR="00F354E1" w:rsidRPr="006F7BC0" w:rsidRDefault="00F354E1" w:rsidP="00F354E1">
                  <w:pPr>
                    <w:jc w:val="center"/>
                    <w:rPr>
                      <w:lang w:eastAsia="es-CL"/>
                    </w:rPr>
                  </w:pPr>
                  <w:r w:rsidRPr="006F7BC0">
                    <w:rPr>
                      <w:lang w:eastAsia="es-CL"/>
                    </w:rPr>
                    <w:t>34.500</w:t>
                  </w:r>
                </w:p>
              </w:tc>
              <w:tc>
                <w:tcPr>
                  <w:tcW w:w="1417" w:type="dxa"/>
                </w:tcPr>
                <w:p w:rsidR="00F354E1" w:rsidRPr="006F7BC0" w:rsidRDefault="00F354E1" w:rsidP="00F354E1">
                  <w:pPr>
                    <w:jc w:val="center"/>
                    <w:rPr>
                      <w:lang w:eastAsia="es-CL"/>
                    </w:rPr>
                  </w:pPr>
                  <w:r w:rsidRPr="006F7BC0">
                    <w:rPr>
                      <w:lang w:eastAsia="es-CL"/>
                    </w:rPr>
                    <w:t>67.000</w:t>
                  </w:r>
                </w:p>
              </w:tc>
            </w:tr>
          </w:tbl>
          <w:p w:rsidR="00BE29DA" w:rsidRPr="006F7BC0" w:rsidRDefault="00BE29DA" w:rsidP="00BE29DA">
            <w:pPr>
              <w:rPr>
                <w:lang w:eastAsia="es-CL"/>
              </w:rPr>
            </w:pPr>
          </w:p>
          <w:p w:rsidR="00D30F13" w:rsidRPr="006F7BC0" w:rsidRDefault="007D526A" w:rsidP="009508A2">
            <w:pPr>
              <w:pStyle w:val="Prrafodelista"/>
              <w:numPr>
                <w:ilvl w:val="0"/>
                <w:numId w:val="16"/>
              </w:numPr>
              <w:rPr>
                <w:lang w:eastAsia="es-CL"/>
              </w:rPr>
            </w:pPr>
            <w:r w:rsidRPr="006F7BC0">
              <w:rPr>
                <w:lang w:eastAsia="es-CL"/>
              </w:rPr>
              <w:t xml:space="preserve">Cada planilla presentó </w:t>
            </w:r>
            <w:r w:rsidR="00D42563">
              <w:rPr>
                <w:lang w:eastAsia="es-CL"/>
              </w:rPr>
              <w:t xml:space="preserve">la </w:t>
            </w:r>
            <w:r w:rsidRPr="006F7BC0">
              <w:rPr>
                <w:lang w:eastAsia="es-CL"/>
              </w:rPr>
              <w:t xml:space="preserve">fecha de generación del residuo, </w:t>
            </w:r>
            <w:r w:rsidR="00F354E1" w:rsidRPr="006F7BC0">
              <w:rPr>
                <w:lang w:eastAsia="es-CL"/>
              </w:rPr>
              <w:t>kilos generados</w:t>
            </w:r>
            <w:r w:rsidRPr="006F7BC0">
              <w:rPr>
                <w:lang w:eastAsia="es-CL"/>
              </w:rPr>
              <w:t xml:space="preserve">, </w:t>
            </w:r>
            <w:r w:rsidR="00F354E1" w:rsidRPr="006F7BC0">
              <w:rPr>
                <w:lang w:eastAsia="es-CL"/>
              </w:rPr>
              <w:t>nombre del tractorista y lugar de acopio (</w:t>
            </w:r>
            <w:r w:rsidRPr="006F7BC0">
              <w:rPr>
                <w:lang w:eastAsia="es-CL"/>
              </w:rPr>
              <w:t xml:space="preserve">el cual para todos los casos fue el </w:t>
            </w:r>
            <w:r w:rsidR="00F354E1" w:rsidRPr="006F7BC0">
              <w:rPr>
                <w:lang w:eastAsia="es-CL"/>
              </w:rPr>
              <w:t>pozo de acopio desechos vitivinícola</w:t>
            </w:r>
            <w:r w:rsidR="00D42563">
              <w:rPr>
                <w:lang w:eastAsia="es-CL"/>
              </w:rPr>
              <w:t>s</w:t>
            </w:r>
            <w:r w:rsidR="00F354E1" w:rsidRPr="006F7BC0">
              <w:rPr>
                <w:lang w:eastAsia="es-CL"/>
              </w:rPr>
              <w:t>).</w:t>
            </w:r>
          </w:p>
        </w:tc>
      </w:tr>
    </w:tbl>
    <w:p w:rsidR="0018656A" w:rsidRPr="006F7BC0" w:rsidRDefault="0018656A" w:rsidP="0079365F">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9365F" w:rsidRPr="006F7BC0" w:rsidTr="009D013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365F" w:rsidRPr="006F7BC0" w:rsidRDefault="0079365F" w:rsidP="009D0133">
            <w:pPr>
              <w:spacing w:after="0" w:line="240" w:lineRule="auto"/>
              <w:jc w:val="center"/>
              <w:rPr>
                <w:rFonts w:ascii="Calibri" w:eastAsia="Times New Roman" w:hAnsi="Calibri" w:cs="Times New Roman"/>
                <w:b/>
                <w:bCs/>
                <w:color w:val="000000"/>
                <w:sz w:val="20"/>
                <w:szCs w:val="20"/>
                <w:lang w:eastAsia="es-CL"/>
              </w:rPr>
            </w:pPr>
            <w:r w:rsidRPr="006F7BC0">
              <w:rPr>
                <w:rFonts w:ascii="Calibri" w:eastAsia="Times New Roman" w:hAnsi="Calibri" w:cs="Times New Roman"/>
                <w:b/>
                <w:bCs/>
                <w:color w:val="000000"/>
                <w:sz w:val="20"/>
                <w:szCs w:val="20"/>
                <w:lang w:eastAsia="es-CL"/>
              </w:rPr>
              <w:t xml:space="preserve">Registros </w:t>
            </w:r>
          </w:p>
        </w:tc>
      </w:tr>
      <w:tr w:rsidR="0079365F" w:rsidRPr="006F7BC0" w:rsidTr="009D013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79365F" w:rsidRPr="006F7BC0" w:rsidRDefault="000C775F" w:rsidP="009D0133">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7EDEE2E3">
                  <wp:extent cx="2520000" cy="18000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9365F" w:rsidRPr="006F7BC0" w:rsidRDefault="000C775F" w:rsidP="009D0133">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7B66858B">
                  <wp:extent cx="2520000" cy="180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79365F" w:rsidRPr="006F7BC0" w:rsidTr="009D013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79365F" w:rsidRPr="006F7BC0" w:rsidRDefault="0079365F" w:rsidP="009D0133">
            <w:pPr>
              <w:spacing w:after="0" w:line="240" w:lineRule="auto"/>
              <w:contextualSpacing/>
              <w:outlineLvl w:val="1"/>
              <w:rPr>
                <w:rFonts w:ascii="Calibri" w:eastAsia="Times New Roman" w:hAnsi="Calibri" w:cs="Calibri"/>
                <w:b/>
                <w:color w:val="000000"/>
                <w:sz w:val="18"/>
                <w:szCs w:val="20"/>
                <w:lang w:eastAsia="es-CL"/>
              </w:rPr>
            </w:pPr>
            <w:bookmarkStart w:id="225" w:name="_Toc10022731"/>
            <w:r w:rsidRPr="006F7BC0">
              <w:rPr>
                <w:rFonts w:ascii="Calibri" w:eastAsia="Calibri" w:hAnsi="Calibri" w:cs="Calibri"/>
                <w:b/>
                <w:sz w:val="18"/>
                <w:szCs w:val="20"/>
              </w:rPr>
              <w:t xml:space="preserve">Fotografía </w:t>
            </w:r>
            <w:r w:rsidR="00421D17" w:rsidRPr="006F7BC0">
              <w:rPr>
                <w:rFonts w:ascii="Calibri" w:eastAsia="Calibri" w:hAnsi="Calibri" w:cs="Calibri"/>
                <w:b/>
                <w:sz w:val="18"/>
                <w:szCs w:val="20"/>
              </w:rPr>
              <w:t>19</w:t>
            </w:r>
            <w:r w:rsidRPr="006F7BC0">
              <w:rPr>
                <w:rFonts w:ascii="Calibri" w:eastAsia="Calibri" w:hAnsi="Calibri" w:cs="Calibri"/>
                <w:b/>
                <w:sz w:val="18"/>
                <w:szCs w:val="20"/>
              </w:rPr>
              <w:t>.</w:t>
            </w:r>
            <w:bookmarkEnd w:id="22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365F" w:rsidRPr="006F7BC0" w:rsidRDefault="0079365F" w:rsidP="009D0133">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Fecha:</w:t>
            </w:r>
            <w:r w:rsidRPr="006F7BC0">
              <w:rPr>
                <w:rFonts w:ascii="Calibri" w:eastAsia="Times New Roman" w:hAnsi="Calibri" w:cs="Times New Roman"/>
                <w:color w:val="000000"/>
                <w:sz w:val="18"/>
                <w:szCs w:val="18"/>
                <w:lang w:eastAsia="es-CL"/>
              </w:rPr>
              <w:t xml:space="preserve"> 08-05-2019</w:t>
            </w:r>
          </w:p>
        </w:tc>
        <w:tc>
          <w:tcPr>
            <w:tcW w:w="1341" w:type="pct"/>
            <w:tcBorders>
              <w:top w:val="single" w:sz="4" w:space="0" w:color="auto"/>
              <w:left w:val="nil"/>
              <w:bottom w:val="single" w:sz="4" w:space="0" w:color="auto"/>
              <w:right w:val="nil"/>
            </w:tcBorders>
            <w:shd w:val="clear" w:color="auto" w:fill="auto"/>
            <w:noWrap/>
            <w:vAlign w:val="center"/>
            <w:hideMark/>
          </w:tcPr>
          <w:p w:rsidR="0079365F" w:rsidRPr="006F7BC0" w:rsidRDefault="0079365F" w:rsidP="009D0133">
            <w:pPr>
              <w:spacing w:after="0" w:line="240" w:lineRule="auto"/>
              <w:contextualSpacing/>
              <w:outlineLvl w:val="1"/>
              <w:rPr>
                <w:rFonts w:ascii="Calibri" w:eastAsia="Calibri" w:hAnsi="Calibri" w:cs="Calibri"/>
                <w:b/>
                <w:sz w:val="18"/>
                <w:szCs w:val="20"/>
              </w:rPr>
            </w:pPr>
            <w:bookmarkStart w:id="226" w:name="_Toc10022732"/>
            <w:r w:rsidRPr="006F7BC0">
              <w:rPr>
                <w:rFonts w:ascii="Calibri" w:eastAsia="Calibri" w:hAnsi="Calibri" w:cs="Calibri"/>
                <w:b/>
                <w:sz w:val="18"/>
                <w:szCs w:val="20"/>
              </w:rPr>
              <w:t xml:space="preserve">Fotografía </w:t>
            </w:r>
            <w:r w:rsidR="00421D17" w:rsidRPr="006F7BC0">
              <w:rPr>
                <w:rFonts w:ascii="Calibri" w:eastAsia="Calibri" w:hAnsi="Calibri" w:cs="Calibri"/>
                <w:b/>
                <w:sz w:val="18"/>
                <w:szCs w:val="20"/>
              </w:rPr>
              <w:t>20</w:t>
            </w:r>
            <w:r w:rsidRPr="006F7BC0">
              <w:rPr>
                <w:rFonts w:ascii="Calibri" w:eastAsia="Calibri" w:hAnsi="Calibri" w:cs="Calibri"/>
                <w:b/>
                <w:sz w:val="18"/>
                <w:szCs w:val="20"/>
              </w:rPr>
              <w:t>.</w:t>
            </w:r>
            <w:bookmarkEnd w:id="22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365F" w:rsidRPr="006F7BC0" w:rsidRDefault="0079365F" w:rsidP="009D0133">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 xml:space="preserve">Fecha: </w:t>
            </w:r>
            <w:r w:rsidRPr="006F7BC0">
              <w:rPr>
                <w:rFonts w:ascii="Calibri" w:eastAsia="Times New Roman" w:hAnsi="Calibri" w:cs="Times New Roman"/>
                <w:color w:val="000000"/>
                <w:sz w:val="18"/>
                <w:szCs w:val="18"/>
                <w:lang w:eastAsia="es-CL"/>
              </w:rPr>
              <w:t>08-05-2019</w:t>
            </w:r>
          </w:p>
        </w:tc>
      </w:tr>
      <w:tr w:rsidR="000922AF" w:rsidRPr="006F7BC0" w:rsidTr="009D013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6.056.027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239.720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6.056.027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922AF" w:rsidRPr="006F7BC0" w:rsidRDefault="000922AF" w:rsidP="000922AF">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239.720</w:t>
            </w:r>
          </w:p>
        </w:tc>
      </w:tr>
      <w:tr w:rsidR="0079365F" w:rsidRPr="006F7BC0" w:rsidTr="009D0133">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566D7" w:rsidRPr="006F7BC0" w:rsidRDefault="0079365F" w:rsidP="009566D7">
            <w:pPr>
              <w:spacing w:after="0" w:line="240" w:lineRule="auto"/>
              <w:jc w:val="both"/>
              <w:rPr>
                <w:rFonts w:ascii="Calibri" w:eastAsia="Times New Roman" w:hAnsi="Calibri" w:cs="Times New Roman"/>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9566D7" w:rsidRPr="006F7BC0">
              <w:rPr>
                <w:rFonts w:eastAsia="Times New Roman" w:cs="Calibri"/>
                <w:color w:val="000000"/>
                <w:sz w:val="18"/>
                <w:szCs w:val="18"/>
                <w:lang w:eastAsia="es-CL"/>
              </w:rPr>
              <w:t>sector de acumulación de orujos y escobajos</w:t>
            </w:r>
            <w:r w:rsidR="00791EC9" w:rsidRPr="006F7BC0">
              <w:rPr>
                <w:rFonts w:eastAsia="Times New Roman" w:cs="Calibri"/>
                <w:color w:val="000000"/>
                <w:sz w:val="18"/>
                <w:szCs w:val="18"/>
                <w:lang w:eastAsia="es-CL"/>
              </w:rPr>
              <w:t xml:space="preserve"> (</w:t>
            </w:r>
            <w:r w:rsidR="009566D7" w:rsidRPr="006F7BC0">
              <w:rPr>
                <w:rFonts w:eastAsia="Times New Roman" w:cs="Calibri"/>
                <w:color w:val="000000"/>
                <w:sz w:val="18"/>
                <w:szCs w:val="18"/>
                <w:lang w:eastAsia="es-CL"/>
              </w:rPr>
              <w:t>localiza</w:t>
            </w:r>
            <w:r w:rsidR="00791EC9" w:rsidRPr="006F7BC0">
              <w:rPr>
                <w:rFonts w:eastAsia="Times New Roman" w:cs="Calibri"/>
                <w:color w:val="000000"/>
                <w:sz w:val="18"/>
                <w:szCs w:val="18"/>
                <w:lang w:eastAsia="es-CL"/>
              </w:rPr>
              <w:t>dos</w:t>
            </w:r>
            <w:r w:rsidR="009566D7" w:rsidRPr="006F7BC0">
              <w:rPr>
                <w:rFonts w:eastAsia="Times New Roman" w:cs="Calibri"/>
                <w:color w:val="000000"/>
                <w:sz w:val="18"/>
                <w:szCs w:val="18"/>
                <w:lang w:eastAsia="es-CL"/>
              </w:rPr>
              <w:t xml:space="preserve"> en una zanja y tapados con malla raschel</w:t>
            </w:r>
            <w:r w:rsidR="00791EC9" w:rsidRPr="006F7BC0">
              <w:rPr>
                <w:rFonts w:eastAsia="Times New Roman" w:cs="Calibri"/>
                <w:color w:val="000000"/>
                <w:sz w:val="18"/>
                <w:szCs w:val="18"/>
                <w:lang w:eastAsia="es-CL"/>
              </w:rPr>
              <w:t>)</w:t>
            </w:r>
            <w:r w:rsidR="009566D7" w:rsidRPr="006F7BC0">
              <w:rPr>
                <w:rFonts w:eastAsia="Times New Roman" w:cs="Calibri"/>
                <w:color w:val="000000"/>
                <w:sz w:val="18"/>
                <w:szCs w:val="18"/>
                <w:lang w:eastAsia="es-CL"/>
              </w:rPr>
              <w:t>.</w:t>
            </w:r>
          </w:p>
          <w:p w:rsidR="0079365F" w:rsidRPr="006F7BC0" w:rsidRDefault="0079365F" w:rsidP="009566D7">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365F" w:rsidRPr="006F7BC0" w:rsidRDefault="0079365F" w:rsidP="009566D7">
            <w:pPr>
              <w:spacing w:after="0" w:line="240" w:lineRule="auto"/>
              <w:jc w:val="both"/>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791EC9" w:rsidRPr="006F7BC0">
              <w:rPr>
                <w:rFonts w:eastAsia="Times New Roman" w:cs="Calibri"/>
                <w:color w:val="000000"/>
                <w:sz w:val="18"/>
                <w:szCs w:val="18"/>
                <w:lang w:eastAsia="es-CL"/>
              </w:rPr>
              <w:t>sector de acumulación de orujos y escobajos (localizados en una zanja y tapados con malla raschel).</w:t>
            </w:r>
            <w:r w:rsidR="000A15E7" w:rsidRPr="006F7BC0">
              <w:rPr>
                <w:rFonts w:eastAsia="Times New Roman" w:cs="Calibri"/>
                <w:color w:val="000000"/>
                <w:sz w:val="18"/>
                <w:szCs w:val="18"/>
                <w:lang w:eastAsia="es-CL"/>
              </w:rPr>
              <w:t xml:space="preserve"> </w:t>
            </w:r>
          </w:p>
        </w:tc>
      </w:tr>
    </w:tbl>
    <w:p w:rsidR="00373F8A" w:rsidRPr="006F7BC0" w:rsidRDefault="00373F8A" w:rsidP="009D0133">
      <w:pPr>
        <w:pStyle w:val="Listaconnmeros"/>
        <w:numPr>
          <w:ilvl w:val="0"/>
          <w:numId w:val="0"/>
        </w:numPr>
      </w:pPr>
    </w:p>
    <w:p w:rsidR="00373F8A" w:rsidRPr="006F7BC0" w:rsidRDefault="00373F8A" w:rsidP="009D0133">
      <w:pPr>
        <w:pStyle w:val="Listaconnmeros"/>
        <w:numPr>
          <w:ilvl w:val="0"/>
          <w:numId w:val="0"/>
        </w:numPr>
      </w:pPr>
    </w:p>
    <w:p w:rsidR="00421D17" w:rsidRPr="006F7BC0" w:rsidRDefault="00421D17" w:rsidP="009D0133">
      <w:pPr>
        <w:pStyle w:val="Listaconnmeros"/>
        <w:numPr>
          <w:ilvl w:val="0"/>
          <w:numId w:val="0"/>
        </w:numPr>
      </w:pPr>
    </w:p>
    <w:p w:rsidR="00421D17" w:rsidRPr="006F7BC0" w:rsidRDefault="00421D17" w:rsidP="009D0133">
      <w:pPr>
        <w:pStyle w:val="Listaconnmeros"/>
        <w:numPr>
          <w:ilvl w:val="0"/>
          <w:numId w:val="0"/>
        </w:numPr>
      </w:pPr>
    </w:p>
    <w:p w:rsidR="00421D17" w:rsidRPr="006F7BC0" w:rsidRDefault="00421D17" w:rsidP="009D0133">
      <w:pPr>
        <w:pStyle w:val="Listaconnmeros"/>
        <w:numPr>
          <w:ilvl w:val="0"/>
          <w:numId w:val="0"/>
        </w:numPr>
      </w:pPr>
    </w:p>
    <w:p w:rsidR="00AF4C9B" w:rsidRPr="006F7BC0" w:rsidRDefault="00AF4C9B" w:rsidP="009D0133">
      <w:pPr>
        <w:pStyle w:val="Listaconnmeros"/>
        <w:numPr>
          <w:ilvl w:val="0"/>
          <w:numId w:val="0"/>
        </w:numPr>
      </w:pPr>
    </w:p>
    <w:p w:rsidR="0079365F" w:rsidRPr="006F7BC0" w:rsidRDefault="0079365F" w:rsidP="0079365F">
      <w:pPr>
        <w:pStyle w:val="Ttulo2"/>
      </w:pPr>
      <w:bookmarkStart w:id="227" w:name="_Toc10022733"/>
      <w:r w:rsidRPr="006F7BC0">
        <w:lastRenderedPageBreak/>
        <w:t>Calidad del efluente</w:t>
      </w:r>
      <w:bookmarkEnd w:id="227"/>
    </w:p>
    <w:p w:rsidR="00791EC9" w:rsidRPr="006F7BC0" w:rsidRDefault="00791EC9" w:rsidP="00791EC9"/>
    <w:tbl>
      <w:tblPr>
        <w:tblStyle w:val="Tablaconcuadrcula"/>
        <w:tblW w:w="5001" w:type="pct"/>
        <w:tblLook w:val="04A0" w:firstRow="1" w:lastRow="0" w:firstColumn="1" w:lastColumn="0" w:noHBand="0" w:noVBand="1"/>
      </w:tblPr>
      <w:tblGrid>
        <w:gridCol w:w="13565"/>
      </w:tblGrid>
      <w:tr w:rsidR="00CE0514" w:rsidRPr="006F7BC0" w:rsidTr="00CE0514">
        <w:trPr>
          <w:trHeight w:val="142"/>
        </w:trPr>
        <w:tc>
          <w:tcPr>
            <w:tcW w:w="5000" w:type="pct"/>
          </w:tcPr>
          <w:p w:rsidR="00CE0514" w:rsidRPr="006F7BC0" w:rsidRDefault="00CE0514" w:rsidP="009D0133">
            <w:r w:rsidRPr="006F7BC0">
              <w:rPr>
                <w:rFonts w:eastAsia="Times New Roman"/>
                <w:b/>
                <w:bCs/>
                <w:color w:val="000000"/>
                <w:lang w:eastAsia="es-CL"/>
              </w:rPr>
              <w:t>Número de hecho constatado: 4</w:t>
            </w:r>
            <w:r w:rsidR="00E316C0" w:rsidRPr="006F7BC0">
              <w:rPr>
                <w:rFonts w:eastAsia="Times New Roman"/>
                <w:b/>
                <w:bCs/>
                <w:color w:val="000000"/>
                <w:lang w:eastAsia="es-CL"/>
              </w:rPr>
              <w:t>.</w:t>
            </w:r>
          </w:p>
        </w:tc>
      </w:tr>
      <w:tr w:rsidR="0079365F" w:rsidRPr="006F7BC0" w:rsidTr="009D0133">
        <w:trPr>
          <w:trHeight w:val="319"/>
        </w:trPr>
        <w:tc>
          <w:tcPr>
            <w:tcW w:w="5000" w:type="pct"/>
            <w:tcBorders>
              <w:bottom w:val="single" w:sz="4" w:space="0" w:color="auto"/>
            </w:tcBorders>
          </w:tcPr>
          <w:p w:rsidR="0079365F" w:rsidRPr="006F7BC0" w:rsidRDefault="0079365F" w:rsidP="009D0133">
            <w:r w:rsidRPr="006F7BC0">
              <w:rPr>
                <w:rFonts w:eastAsia="Times New Roman"/>
                <w:b/>
                <w:bCs/>
                <w:color w:val="000000"/>
                <w:lang w:eastAsia="es-CL"/>
              </w:rPr>
              <w:t>Documentación Revisada:</w:t>
            </w:r>
            <w:r w:rsidRPr="006F7BC0">
              <w:rPr>
                <w:rFonts w:eastAsia="Times New Roman"/>
                <w:bCs/>
                <w:color w:val="000000"/>
                <w:lang w:eastAsia="es-CL"/>
              </w:rPr>
              <w:t xml:space="preserve"> </w:t>
            </w:r>
          </w:p>
          <w:p w:rsidR="0079365F" w:rsidRPr="006F7BC0" w:rsidRDefault="00A1027E" w:rsidP="009508A2">
            <w:pPr>
              <w:pStyle w:val="Prrafodelista"/>
              <w:numPr>
                <w:ilvl w:val="0"/>
                <w:numId w:val="6"/>
              </w:numPr>
              <w:rPr>
                <w:lang w:eastAsia="es-CL"/>
              </w:rPr>
            </w:pPr>
            <w:r w:rsidRPr="006F7BC0">
              <w:rPr>
                <w:lang w:eastAsia="es-CL"/>
              </w:rPr>
              <w:t>Entregar los monitoreos de RILes según D.S. 90/2000 y/o NCh 1.333/1998. Año 2017 hasta la fecha.</w:t>
            </w:r>
          </w:p>
        </w:tc>
      </w:tr>
      <w:tr w:rsidR="0079365F" w:rsidRPr="006F7BC0" w:rsidTr="009D0133">
        <w:trPr>
          <w:trHeight w:val="627"/>
        </w:trPr>
        <w:tc>
          <w:tcPr>
            <w:tcW w:w="5000" w:type="pct"/>
          </w:tcPr>
          <w:p w:rsidR="0079365F" w:rsidRPr="006F7BC0" w:rsidRDefault="0079365F" w:rsidP="009D0133">
            <w:r w:rsidRPr="006F7BC0">
              <w:rPr>
                <w:b/>
              </w:rPr>
              <w:t>Exigencias:</w:t>
            </w:r>
          </w:p>
          <w:p w:rsidR="00373F8A" w:rsidRPr="006F7BC0" w:rsidRDefault="00373F8A" w:rsidP="00373F8A">
            <w:pPr>
              <w:jc w:val="both"/>
              <w:rPr>
                <w:rFonts w:asciiTheme="minorHAnsi" w:eastAsia="Times New Roman" w:hAnsiTheme="minorHAnsi"/>
                <w:b/>
                <w:lang w:eastAsia="es-CL"/>
              </w:rPr>
            </w:pPr>
            <w:r w:rsidRPr="006F7BC0">
              <w:rPr>
                <w:rFonts w:asciiTheme="minorHAnsi" w:eastAsia="Times New Roman" w:hAnsiTheme="minorHAnsi"/>
                <w:b/>
                <w:lang w:eastAsia="es-CL"/>
              </w:rPr>
              <w:t>RCA N°446/2006; Considerando 3.4.</w:t>
            </w:r>
          </w:p>
          <w:p w:rsidR="00373F8A" w:rsidRPr="006F7BC0" w:rsidRDefault="00373F8A" w:rsidP="00373F8A">
            <w:pPr>
              <w:jc w:val="both"/>
              <w:rPr>
                <w:rFonts w:asciiTheme="minorHAnsi" w:eastAsia="Times New Roman" w:hAnsiTheme="minorHAnsi" w:cs="Arial"/>
                <w:color w:val="000000"/>
                <w:u w:val="single"/>
                <w:lang w:eastAsia="es-CL"/>
              </w:rPr>
            </w:pPr>
            <w:r w:rsidRPr="006F7BC0">
              <w:rPr>
                <w:rFonts w:asciiTheme="minorHAnsi" w:eastAsia="Times New Roman" w:hAnsiTheme="minorHAnsi"/>
                <w:color w:val="000000"/>
                <w:u w:val="single"/>
                <w:lang w:val="es-MX" w:eastAsia="es-CL"/>
              </w:rPr>
              <w:t>Programa de autocontrol</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val="es-MX" w:eastAsia="es-CL"/>
              </w:rPr>
              <w:t>El programa de autocontrol se basa en lo expresado en el artículo 6.3 del D.S. 90/00 MINSEGPRES, el cual señala la frecuencia de las tomas muestra y los análisis estarán en directa relación al caudal vertido por el establecimiento industrial.</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val="es-MX" w:eastAsia="es-CL"/>
              </w:rPr>
              <w:t>Según los procedimientos de monitoreo y los controles establecidos en la normativa, la cual señala que para aquellas fuentes emisoras que descargan un volumen menor a 5.000.000 m</w:t>
            </w:r>
            <w:r w:rsidRPr="006F7BC0">
              <w:rPr>
                <w:rFonts w:asciiTheme="minorHAnsi" w:eastAsia="Times New Roman" w:hAnsiTheme="minorHAnsi"/>
                <w:color w:val="000000"/>
                <w:vertAlign w:val="superscript"/>
                <w:lang w:val="es-MX" w:eastAsia="es-CL"/>
              </w:rPr>
              <w:t>3</w:t>
            </w:r>
            <w:r w:rsidRPr="006F7BC0">
              <w:rPr>
                <w:rFonts w:asciiTheme="minorHAnsi" w:eastAsia="Times New Roman" w:hAnsiTheme="minorHAnsi"/>
                <w:color w:val="000000"/>
                <w:lang w:val="es-MX" w:eastAsia="es-CL"/>
              </w:rPr>
              <w:t>/año, el número mínimo de días de monitoreo anual es de 12, y debe distribuirse mensualmente, determinándose el número de días de toma muestra por mes en forma proporcional a la distribución del volumen de descarga de residuos líquidos en el año.</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S</w:t>
            </w:r>
            <w:r w:rsidRPr="006F7BC0">
              <w:rPr>
                <w:rFonts w:asciiTheme="minorHAnsi" w:eastAsia="Times New Roman" w:hAnsiTheme="minorHAnsi"/>
                <w:color w:val="000000"/>
                <w:lang w:val="es-MX" w:eastAsia="es-CL"/>
              </w:rPr>
              <w:t>e realizará un programa de autocontrol en que se tomen muestras en los meses en que el agua proveniente de las bodegas se utilice en la disposición de los Riles en las viñas; las muestras serán tomadas a la salida de los emisores de disposición. </w:t>
            </w:r>
            <w:proofErr w:type="gramStart"/>
            <w:r w:rsidRPr="006F7BC0">
              <w:rPr>
                <w:rFonts w:asciiTheme="minorHAnsi" w:eastAsia="Times New Roman" w:hAnsiTheme="minorHAnsi"/>
                <w:color w:val="000000"/>
                <w:lang w:val="es-MX" w:eastAsia="es-CL"/>
              </w:rPr>
              <w:t>Además</w:t>
            </w:r>
            <w:proofErr w:type="gramEnd"/>
            <w:r w:rsidRPr="006F7BC0">
              <w:rPr>
                <w:rFonts w:asciiTheme="minorHAnsi" w:eastAsia="Times New Roman" w:hAnsiTheme="minorHAnsi"/>
                <w:color w:val="000000"/>
                <w:lang w:val="es-MX" w:eastAsia="es-CL"/>
              </w:rPr>
              <w:t xml:space="preserve"> se contará con un caudalímetro para la medición del caudal aplicado al sector y así controlar la carga orgánica aplicada. Los parámetros de acuerdo a la Norma Chilena 1.333 Of78 a monitorear en cada autocontrol se analizarán en un </w:t>
            </w:r>
            <w:r w:rsidRPr="006F7BC0">
              <w:rPr>
                <w:rFonts w:asciiTheme="minorHAnsi" w:eastAsia="Times New Roman" w:hAnsiTheme="minorHAnsi"/>
                <w:color w:val="000000"/>
                <w:lang w:eastAsia="es-CL"/>
              </w:rPr>
              <w:t>laboratorio autorizados por la Superintendencia de Servicios Sanitarios y </w:t>
            </w:r>
            <w:r w:rsidRPr="006F7BC0">
              <w:rPr>
                <w:rFonts w:asciiTheme="minorHAnsi" w:eastAsia="Times New Roman" w:hAnsiTheme="minorHAnsi"/>
                <w:color w:val="000000"/>
                <w:lang w:val="es-MX" w:eastAsia="es-CL"/>
              </w:rPr>
              <w:t>serán los siguientes:</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val="es-MX" w:eastAsia="es-CL"/>
              </w:rPr>
              <w:t>- pH.</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val="es-MX" w:eastAsia="es-CL"/>
              </w:rPr>
              <w:t>- Conductividad Específica a 25°C (umhos/cm).</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val="es-MX" w:eastAsia="es-CL"/>
              </w:rPr>
              <w:t>- Sólidos Disueltos Totales a 105°C (mg/L).</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val="es-MX" w:eastAsia="es-CL"/>
              </w:rPr>
              <w:t>- Nitratos (mg/L).</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val="es-MX" w:eastAsia="es-CL"/>
              </w:rPr>
              <w:t>- Sulfatos (mg/L).</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val="es-MX" w:eastAsia="es-CL"/>
              </w:rPr>
              <w:t>- Sodio (mg/L).</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val="es-MX" w:eastAsia="es-CL"/>
              </w:rPr>
              <w:t>- Coliformes Fecales (NMP/100 mL).</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val="es-MX" w:eastAsia="es-CL"/>
              </w:rPr>
              <w:t>- DBO</w:t>
            </w:r>
            <w:r w:rsidRPr="006F7BC0">
              <w:rPr>
                <w:rFonts w:asciiTheme="minorHAnsi" w:eastAsia="Times New Roman" w:hAnsiTheme="minorHAnsi"/>
                <w:color w:val="000000"/>
                <w:vertAlign w:val="subscript"/>
                <w:lang w:val="es-MX" w:eastAsia="es-CL"/>
              </w:rPr>
              <w:t>5</w:t>
            </w:r>
            <w:r w:rsidRPr="006F7BC0">
              <w:rPr>
                <w:rFonts w:asciiTheme="minorHAnsi" w:eastAsia="Times New Roman" w:hAnsiTheme="minorHAnsi"/>
                <w:color w:val="000000"/>
                <w:lang w:val="es-MX" w:eastAsia="es-CL"/>
              </w:rPr>
              <w:t>.</w:t>
            </w:r>
          </w:p>
          <w:p w:rsidR="00373F8A"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val="es-MX" w:eastAsia="es-CL"/>
              </w:rPr>
              <w:t>La información recolectada en cada uno de los monitoreos, serán remitidas a los entes fiscalizadores respectivos (Servicio Agrícola Ganadero, CONAMA VII Región y Superintendencia de Servicios Sanitarios, Servicio de Salud del Maule, principalmente) […]</w:t>
            </w:r>
          </w:p>
          <w:p w:rsidR="00373F8A" w:rsidRPr="006F7BC0" w:rsidRDefault="00373F8A" w:rsidP="00373F8A">
            <w:pPr>
              <w:ind w:left="1080"/>
              <w:jc w:val="both"/>
              <w:rPr>
                <w:rFonts w:asciiTheme="minorHAnsi" w:eastAsia="Times New Roman" w:hAnsiTheme="minorHAnsi" w:cs="Arial"/>
                <w:color w:val="000000"/>
                <w:lang w:eastAsia="es-CL"/>
              </w:rPr>
            </w:pPr>
            <w:r w:rsidRPr="006F7BC0">
              <w:rPr>
                <w:rFonts w:asciiTheme="minorHAnsi" w:eastAsia="Times New Roman" w:hAnsiTheme="minorHAnsi"/>
                <w:color w:val="FF0000"/>
                <w:lang w:val="es-MX" w:eastAsia="es-CL"/>
              </w:rPr>
              <w:t> </w:t>
            </w:r>
          </w:p>
          <w:p w:rsidR="00373F8A" w:rsidRPr="006F7BC0" w:rsidRDefault="00373F8A" w:rsidP="00373F8A">
            <w:pPr>
              <w:jc w:val="both"/>
              <w:rPr>
                <w:rFonts w:asciiTheme="minorHAnsi" w:eastAsia="Times New Roman" w:hAnsiTheme="minorHAnsi"/>
                <w:b/>
                <w:lang w:eastAsia="es-CL"/>
              </w:rPr>
            </w:pPr>
            <w:r w:rsidRPr="006F7BC0">
              <w:rPr>
                <w:rFonts w:asciiTheme="minorHAnsi" w:eastAsia="Times New Roman" w:hAnsiTheme="minorHAnsi"/>
                <w:b/>
                <w:lang w:eastAsia="es-CL"/>
              </w:rPr>
              <w:t>RCA N°446/2006; Considerando 4.1.</w:t>
            </w:r>
            <w:r w:rsidRPr="006F7BC0">
              <w:rPr>
                <w:rFonts w:asciiTheme="minorHAnsi" w:eastAsia="Times New Roman" w:hAnsiTheme="minorHAnsi"/>
                <w:color w:val="000000"/>
                <w:lang w:eastAsia="es-CL"/>
              </w:rPr>
              <w:t> </w:t>
            </w:r>
          </w:p>
          <w:p w:rsidR="0079365F" w:rsidRPr="006F7BC0" w:rsidRDefault="00373F8A" w:rsidP="00373F8A">
            <w:pPr>
              <w:jc w:val="both"/>
              <w:rPr>
                <w:rFonts w:asciiTheme="minorHAnsi" w:eastAsia="Times New Roman" w:hAnsiTheme="minorHAnsi" w:cs="Arial"/>
                <w:color w:val="000000"/>
                <w:lang w:eastAsia="es-CL"/>
              </w:rPr>
            </w:pPr>
            <w:r w:rsidRPr="006F7BC0">
              <w:rPr>
                <w:rFonts w:asciiTheme="minorHAnsi" w:eastAsia="Times New Roman" w:hAnsiTheme="minorHAnsi"/>
                <w:color w:val="000000"/>
                <w:lang w:eastAsia="es-CL"/>
              </w:rPr>
              <w:t>iii) Norma Chilena N°1.333/78, modificada en 1987 del Ministerio de Obras Públicas sobre Requisitos de calidad del agua para diferentes usos.</w:t>
            </w:r>
          </w:p>
        </w:tc>
      </w:tr>
      <w:tr w:rsidR="0079365F" w:rsidRPr="006F7BC0" w:rsidTr="009D0133">
        <w:trPr>
          <w:trHeight w:val="627"/>
        </w:trPr>
        <w:tc>
          <w:tcPr>
            <w:tcW w:w="5000" w:type="pct"/>
          </w:tcPr>
          <w:p w:rsidR="00D30F13" w:rsidRPr="006F7BC0" w:rsidRDefault="00D30F13" w:rsidP="009D0133">
            <w:pPr>
              <w:contextualSpacing/>
              <w:jc w:val="both"/>
              <w:rPr>
                <w:b/>
              </w:rPr>
            </w:pPr>
            <w:r w:rsidRPr="006F7BC0">
              <w:rPr>
                <w:b/>
              </w:rPr>
              <w:t>Examen de información:</w:t>
            </w:r>
          </w:p>
          <w:p w:rsidR="00E70A9E" w:rsidRPr="006F7BC0" w:rsidRDefault="00E70A9E" w:rsidP="009508A2">
            <w:pPr>
              <w:pStyle w:val="Prrafodelista"/>
              <w:numPr>
                <w:ilvl w:val="0"/>
                <w:numId w:val="14"/>
              </w:numPr>
            </w:pPr>
            <w:r w:rsidRPr="006F7BC0">
              <w:rPr>
                <w:lang w:eastAsia="es-CL"/>
              </w:rPr>
              <w:t xml:space="preserve">En la inspección ambiental realizada el 8 de mayo de 2019 (Anexo 1), </w:t>
            </w:r>
            <w:r w:rsidRPr="006F7BC0">
              <w:t xml:space="preserve">se dio un plazo de 5 días hábiles (una vez finalizada la inspección ambiental), para que el titular entregara en la Oficina Regional del Maule de la SMA, </w:t>
            </w:r>
            <w:r w:rsidRPr="006F7BC0">
              <w:rPr>
                <w:lang w:eastAsia="es-CL"/>
              </w:rPr>
              <w:t xml:space="preserve">monitoreos de RILes según D.S. 90/2000 y/o NCh 1.333/1998. Año 2017 hasta la fecha. </w:t>
            </w:r>
          </w:p>
          <w:p w:rsidR="0079365F" w:rsidRPr="006F7BC0" w:rsidRDefault="00E70A9E" w:rsidP="009508A2">
            <w:pPr>
              <w:pStyle w:val="Prrafodelista"/>
              <w:numPr>
                <w:ilvl w:val="0"/>
                <w:numId w:val="14"/>
              </w:numPr>
            </w:pPr>
            <w:r w:rsidRPr="006F7BC0">
              <w:rPr>
                <w:lang w:eastAsia="es-CL"/>
              </w:rPr>
              <w:t xml:space="preserve">En respuesta a lo anterior, mediante carta del titular (Anexo 2), ingresada a la SMA el 14 de mayo </w:t>
            </w:r>
            <w:r w:rsidRPr="006F7BC0">
              <w:t>de 2019</w:t>
            </w:r>
            <w:r w:rsidRPr="006F7BC0">
              <w:rPr>
                <w:lang w:eastAsia="es-CL"/>
              </w:rPr>
              <w:t xml:space="preserve">, </w:t>
            </w:r>
            <w:r w:rsidR="00FC2C53">
              <w:rPr>
                <w:lang w:eastAsia="es-CL"/>
              </w:rPr>
              <w:t xml:space="preserve">se </w:t>
            </w:r>
            <w:r w:rsidR="00FC2C53" w:rsidRPr="006F7BC0">
              <w:rPr>
                <w:lang w:eastAsia="es-CL"/>
              </w:rPr>
              <w:t>indicó</w:t>
            </w:r>
            <w:r w:rsidRPr="006F7BC0">
              <w:rPr>
                <w:lang w:eastAsia="es-CL"/>
              </w:rPr>
              <w:t xml:space="preserve"> que: </w:t>
            </w:r>
            <w:r w:rsidRPr="006F7BC0">
              <w:rPr>
                <w:i/>
                <w:lang w:eastAsia="es-CL"/>
              </w:rPr>
              <w:t>“se adjuntan documentos de registro de monitoreo realizado por la empresa CESMEC TAG-20421, realizado el año 2015. La empresa se compromete a regularizar de manera anual tal como señala la DIA”.</w:t>
            </w:r>
            <w:r w:rsidR="009A1F09" w:rsidRPr="006F7BC0">
              <w:rPr>
                <w:i/>
                <w:lang w:eastAsia="es-CL"/>
              </w:rPr>
              <w:t xml:space="preserve"> </w:t>
            </w:r>
            <w:r w:rsidR="009A1F09" w:rsidRPr="006F7BC0">
              <w:rPr>
                <w:lang w:eastAsia="es-CL"/>
              </w:rPr>
              <w:t xml:space="preserve">No </w:t>
            </w:r>
            <w:r w:rsidR="00460756" w:rsidRPr="006F7BC0">
              <w:rPr>
                <w:lang w:eastAsia="es-CL"/>
              </w:rPr>
              <w:t>obstante</w:t>
            </w:r>
            <w:r w:rsidR="009A1F09" w:rsidRPr="006F7BC0">
              <w:rPr>
                <w:lang w:eastAsia="es-CL"/>
              </w:rPr>
              <w:t>, e</w:t>
            </w:r>
            <w:r w:rsidR="00460756" w:rsidRPr="006F7BC0">
              <w:rPr>
                <w:lang w:eastAsia="es-CL"/>
              </w:rPr>
              <w:t>n</w:t>
            </w:r>
            <w:r w:rsidR="009A1F09" w:rsidRPr="006F7BC0">
              <w:rPr>
                <w:lang w:eastAsia="es-CL"/>
              </w:rPr>
              <w:t xml:space="preserve"> e</w:t>
            </w:r>
            <w:r w:rsidR="00460756" w:rsidRPr="006F7BC0">
              <w:rPr>
                <w:lang w:eastAsia="es-CL"/>
              </w:rPr>
              <w:t xml:space="preserve">l </w:t>
            </w:r>
            <w:r w:rsidR="009A1F09" w:rsidRPr="006F7BC0">
              <w:rPr>
                <w:lang w:eastAsia="es-CL"/>
              </w:rPr>
              <w:t xml:space="preserve">Anexo 2, no </w:t>
            </w:r>
            <w:r w:rsidR="00FC2C53">
              <w:rPr>
                <w:lang w:eastAsia="es-CL"/>
              </w:rPr>
              <w:t>se adjuntó</w:t>
            </w:r>
            <w:r w:rsidR="009A1F09" w:rsidRPr="006F7BC0">
              <w:rPr>
                <w:lang w:eastAsia="es-CL"/>
              </w:rPr>
              <w:t xml:space="preserve"> </w:t>
            </w:r>
            <w:r w:rsidR="00460756" w:rsidRPr="006F7BC0">
              <w:rPr>
                <w:lang w:eastAsia="es-CL"/>
              </w:rPr>
              <w:t xml:space="preserve">el monitoreo mencionado por el titular. </w:t>
            </w:r>
            <w:r w:rsidR="00FC2C53">
              <w:rPr>
                <w:lang w:eastAsia="es-CL"/>
              </w:rPr>
              <w:t xml:space="preserve"> </w:t>
            </w:r>
          </w:p>
          <w:p w:rsidR="009A1F09" w:rsidRPr="006F7BC0" w:rsidRDefault="009A1F09" w:rsidP="009508A2">
            <w:pPr>
              <w:pStyle w:val="Prrafodelista"/>
              <w:numPr>
                <w:ilvl w:val="0"/>
                <w:numId w:val="14"/>
              </w:numPr>
            </w:pPr>
            <w:r w:rsidRPr="006F7BC0">
              <w:t xml:space="preserve">Basado en lo anterior, se </w:t>
            </w:r>
            <w:r w:rsidR="00460756" w:rsidRPr="006F7BC0">
              <w:t xml:space="preserve">indica </w:t>
            </w:r>
            <w:r w:rsidRPr="006F7BC0">
              <w:t xml:space="preserve">que el titular no </w:t>
            </w:r>
            <w:r w:rsidR="00FC2C53" w:rsidRPr="006F7BC0">
              <w:rPr>
                <w:lang w:eastAsia="es-CL"/>
              </w:rPr>
              <w:t xml:space="preserve">realizó </w:t>
            </w:r>
            <w:r w:rsidRPr="006F7BC0">
              <w:rPr>
                <w:lang w:eastAsia="es-CL"/>
              </w:rPr>
              <w:t>monitoreos de RILes según D.S. 90/2000 y/o NCh 1.333/1998</w:t>
            </w:r>
            <w:r w:rsidR="00FC2C53">
              <w:rPr>
                <w:lang w:eastAsia="es-CL"/>
              </w:rPr>
              <w:t>,</w:t>
            </w:r>
            <w:r w:rsidRPr="006F7BC0">
              <w:rPr>
                <w:lang w:eastAsia="es-CL"/>
              </w:rPr>
              <w:t xml:space="preserve"> desde el año 2017 hasta la fecha. </w:t>
            </w:r>
          </w:p>
        </w:tc>
      </w:tr>
    </w:tbl>
    <w:p w:rsidR="00D42470" w:rsidRPr="006F7BC0" w:rsidRDefault="00D42470" w:rsidP="005863D4">
      <w:pPr>
        <w:pStyle w:val="Ttulo1"/>
      </w:pPr>
      <w:bookmarkStart w:id="228" w:name="_Toc10022734"/>
      <w:r w:rsidRPr="006F7BC0">
        <w:lastRenderedPageBreak/>
        <w:t>OTROS HECHOS</w:t>
      </w:r>
      <w:bookmarkEnd w:id="205"/>
      <w:bookmarkEnd w:id="206"/>
      <w:bookmarkEnd w:id="207"/>
      <w:bookmarkEnd w:id="208"/>
      <w:bookmarkEnd w:id="228"/>
    </w:p>
    <w:p w:rsidR="00A611F6" w:rsidRPr="006F7BC0" w:rsidRDefault="00A611F6"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A611F6" w:rsidRPr="006F7BC0" w:rsidTr="004405F4">
        <w:trPr>
          <w:trHeight w:val="300"/>
          <w:jc w:val="center"/>
        </w:trPr>
        <w:tc>
          <w:tcPr>
            <w:tcW w:w="5000" w:type="pct"/>
            <w:shd w:val="clear" w:color="auto" w:fill="auto"/>
            <w:noWrap/>
            <w:vAlign w:val="center"/>
            <w:hideMark/>
          </w:tcPr>
          <w:p w:rsidR="00A611F6" w:rsidRPr="006F7BC0" w:rsidRDefault="00A611F6" w:rsidP="004405F4">
            <w:pPr>
              <w:spacing w:after="0" w:line="240" w:lineRule="auto"/>
              <w:rPr>
                <w:rFonts w:ascii="Calibri" w:eastAsia="Times New Roman" w:hAnsi="Calibri" w:cs="Times New Roman"/>
                <w:b/>
                <w:bCs/>
                <w:color w:val="000000"/>
                <w:sz w:val="20"/>
                <w:szCs w:val="20"/>
                <w:lang w:eastAsia="es-CL"/>
              </w:rPr>
            </w:pPr>
            <w:r w:rsidRPr="006F7BC0">
              <w:rPr>
                <w:rFonts w:ascii="Calibri" w:eastAsia="Times New Roman" w:hAnsi="Calibri" w:cs="Times New Roman"/>
                <w:b/>
                <w:bCs/>
                <w:sz w:val="20"/>
                <w:szCs w:val="20"/>
                <w:lang w:eastAsia="es-CL"/>
              </w:rPr>
              <w:t>Otros hechos N°1: “</w:t>
            </w:r>
            <w:r w:rsidR="008B2A91" w:rsidRPr="006F7BC0">
              <w:rPr>
                <w:b/>
                <w:sz w:val="20"/>
                <w:szCs w:val="20"/>
              </w:rPr>
              <w:t>Canal Melozal</w:t>
            </w:r>
            <w:r w:rsidRPr="006F7BC0">
              <w:rPr>
                <w:rFonts w:ascii="Calibri" w:eastAsia="Times New Roman" w:hAnsi="Calibri" w:cs="Times New Roman"/>
                <w:b/>
                <w:bCs/>
                <w:sz w:val="20"/>
                <w:szCs w:val="20"/>
                <w:lang w:eastAsia="es-CL"/>
              </w:rPr>
              <w:t>”</w:t>
            </w:r>
          </w:p>
        </w:tc>
      </w:tr>
      <w:tr w:rsidR="00A611F6" w:rsidRPr="006F7BC0" w:rsidTr="008B2A91">
        <w:trPr>
          <w:trHeight w:val="1450"/>
          <w:jc w:val="center"/>
        </w:trPr>
        <w:tc>
          <w:tcPr>
            <w:tcW w:w="5000" w:type="pct"/>
            <w:shd w:val="clear" w:color="auto" w:fill="auto"/>
            <w:noWrap/>
            <w:hideMark/>
          </w:tcPr>
          <w:p w:rsidR="00A611F6" w:rsidRPr="006F7BC0" w:rsidRDefault="00A611F6" w:rsidP="004405F4">
            <w:pPr>
              <w:spacing w:after="0" w:line="240" w:lineRule="auto"/>
              <w:rPr>
                <w:rFonts w:ascii="Calibri" w:eastAsia="Times New Roman" w:hAnsi="Calibri" w:cs="Times New Roman"/>
                <w:color w:val="000000"/>
                <w:sz w:val="20"/>
                <w:szCs w:val="20"/>
                <w:lang w:eastAsia="es-CL"/>
              </w:rPr>
            </w:pPr>
            <w:r w:rsidRPr="006F7BC0">
              <w:rPr>
                <w:rFonts w:ascii="Calibri" w:eastAsia="Times New Roman" w:hAnsi="Calibri" w:cs="Times New Roman"/>
                <w:b/>
                <w:bCs/>
                <w:color w:val="000000"/>
                <w:sz w:val="20"/>
                <w:szCs w:val="20"/>
                <w:lang w:eastAsia="es-CL"/>
              </w:rPr>
              <w:t>Descripción</w:t>
            </w:r>
            <w:r w:rsidRPr="006F7BC0">
              <w:rPr>
                <w:rFonts w:ascii="Calibri" w:eastAsia="Times New Roman" w:hAnsi="Calibri" w:cs="Times New Roman"/>
                <w:color w:val="000000"/>
                <w:sz w:val="20"/>
                <w:szCs w:val="20"/>
                <w:lang w:eastAsia="es-CL"/>
              </w:rPr>
              <w:t>:</w:t>
            </w:r>
          </w:p>
          <w:p w:rsidR="008B2A91" w:rsidRPr="006F7BC0" w:rsidRDefault="00A611F6" w:rsidP="004405F4">
            <w:pPr>
              <w:jc w:val="both"/>
              <w:rPr>
                <w:rFonts w:eastAsia="Times New Roman" w:cs="Calibri"/>
                <w:color w:val="000000"/>
                <w:sz w:val="20"/>
                <w:szCs w:val="20"/>
                <w:lang w:eastAsia="es-CL"/>
              </w:rPr>
            </w:pPr>
            <w:r w:rsidRPr="006F7BC0">
              <w:rPr>
                <w:rFonts w:eastAsia="Times New Roman" w:cs="Calibri"/>
                <w:color w:val="000000"/>
                <w:sz w:val="20"/>
                <w:szCs w:val="20"/>
                <w:lang w:eastAsia="es-CL"/>
              </w:rPr>
              <w:t>Entre el estanque de acumulación</w:t>
            </w:r>
            <w:r w:rsidR="00DD66F2">
              <w:rPr>
                <w:rFonts w:eastAsia="Times New Roman" w:cs="Calibri"/>
                <w:color w:val="000000"/>
                <w:sz w:val="20"/>
                <w:szCs w:val="20"/>
                <w:lang w:eastAsia="es-CL"/>
              </w:rPr>
              <w:t>,</w:t>
            </w:r>
            <w:r w:rsidRPr="006F7BC0">
              <w:rPr>
                <w:rFonts w:eastAsia="Times New Roman" w:cs="Calibri"/>
                <w:color w:val="000000"/>
                <w:sz w:val="20"/>
                <w:szCs w:val="20"/>
                <w:lang w:eastAsia="es-CL"/>
              </w:rPr>
              <w:t xml:space="preserve"> y previo a la llegada de los RILes a la piscina acumuladora, existe el Canal Melozal (coordenadas UTM WGS 84, H19: 6.056.249 N – 239.645 E). </w:t>
            </w:r>
          </w:p>
          <w:p w:rsidR="008B2A91" w:rsidRPr="006F7BC0" w:rsidRDefault="00A611F6" w:rsidP="004405F4">
            <w:pPr>
              <w:jc w:val="both"/>
              <w:rPr>
                <w:rFonts w:eastAsia="Times New Roman" w:cs="Calibri"/>
                <w:color w:val="000000"/>
                <w:sz w:val="20"/>
                <w:szCs w:val="20"/>
                <w:lang w:eastAsia="es-CL"/>
              </w:rPr>
            </w:pPr>
            <w:r w:rsidRPr="006F7BC0">
              <w:rPr>
                <w:rFonts w:eastAsia="Times New Roman" w:cs="Calibri"/>
                <w:color w:val="000000"/>
                <w:sz w:val="20"/>
                <w:szCs w:val="20"/>
                <w:lang w:eastAsia="es-CL"/>
              </w:rPr>
              <w:t xml:space="preserve">Al momento de la inspección no se constató el vertido de RILes </w:t>
            </w:r>
            <w:r w:rsidR="00DD66F2" w:rsidRPr="006F7BC0">
              <w:rPr>
                <w:rFonts w:eastAsia="Times New Roman" w:cs="Calibri"/>
                <w:color w:val="000000"/>
                <w:sz w:val="20"/>
                <w:szCs w:val="20"/>
                <w:lang w:eastAsia="es-CL"/>
              </w:rPr>
              <w:t xml:space="preserve">provenientes de la empresa </w:t>
            </w:r>
            <w:r w:rsidR="00DD66F2">
              <w:rPr>
                <w:rFonts w:eastAsia="Times New Roman" w:cs="Calibri"/>
                <w:color w:val="000000"/>
                <w:sz w:val="20"/>
                <w:szCs w:val="20"/>
                <w:lang w:eastAsia="es-CL"/>
              </w:rPr>
              <w:t>hacia e</w:t>
            </w:r>
            <w:r w:rsidR="008B2A91" w:rsidRPr="006F7BC0">
              <w:rPr>
                <w:rFonts w:eastAsia="Times New Roman" w:cs="Calibri"/>
                <w:color w:val="000000"/>
                <w:sz w:val="20"/>
                <w:szCs w:val="20"/>
                <w:lang w:eastAsia="es-CL"/>
              </w:rPr>
              <w:t xml:space="preserve">l </w:t>
            </w:r>
            <w:r w:rsidR="00DD66F2">
              <w:rPr>
                <w:rFonts w:eastAsia="Times New Roman" w:cs="Calibri"/>
                <w:color w:val="000000"/>
                <w:sz w:val="20"/>
                <w:szCs w:val="20"/>
                <w:lang w:eastAsia="es-CL"/>
              </w:rPr>
              <w:t>c</w:t>
            </w:r>
            <w:r w:rsidR="008B2A91" w:rsidRPr="006F7BC0">
              <w:rPr>
                <w:rFonts w:eastAsia="Times New Roman" w:cs="Calibri"/>
                <w:color w:val="000000"/>
                <w:sz w:val="20"/>
                <w:szCs w:val="20"/>
                <w:lang w:eastAsia="es-CL"/>
              </w:rPr>
              <w:t>anal</w:t>
            </w:r>
            <w:r w:rsidRPr="006F7BC0">
              <w:rPr>
                <w:rFonts w:eastAsia="Times New Roman" w:cs="Calibri"/>
                <w:color w:val="000000"/>
                <w:sz w:val="20"/>
                <w:szCs w:val="20"/>
                <w:lang w:eastAsia="es-CL"/>
              </w:rPr>
              <w:t xml:space="preserve">. </w:t>
            </w:r>
          </w:p>
          <w:p w:rsidR="00A611F6" w:rsidRPr="006F7BC0" w:rsidRDefault="00A611F6" w:rsidP="004405F4">
            <w:pPr>
              <w:jc w:val="both"/>
              <w:rPr>
                <w:rFonts w:eastAsia="Times New Roman" w:cs="Calibri"/>
                <w:color w:val="000000"/>
                <w:sz w:val="20"/>
                <w:szCs w:val="20"/>
                <w:lang w:eastAsia="es-CL"/>
              </w:rPr>
            </w:pPr>
            <w:r w:rsidRPr="00DD66F2">
              <w:rPr>
                <w:rFonts w:eastAsia="Times New Roman" w:cs="Calibri"/>
                <w:color w:val="000000"/>
                <w:sz w:val="20"/>
                <w:szCs w:val="20"/>
                <w:lang w:eastAsia="es-CL"/>
              </w:rPr>
              <w:t xml:space="preserve">Se constató la presencia de una tubería que llega a dicho canal, sin evidencias de que se hayan evacuado RILes. El </w:t>
            </w:r>
            <w:r w:rsidRPr="00DD66F2">
              <w:rPr>
                <w:iCs/>
                <w:sz w:val="20"/>
                <w:szCs w:val="20"/>
              </w:rPr>
              <w:t>Sr. Cáceres</w:t>
            </w:r>
            <w:r w:rsidRPr="00DD66F2">
              <w:rPr>
                <w:color w:val="000000"/>
                <w:sz w:val="20"/>
                <w:szCs w:val="20"/>
                <w:shd w:val="clear" w:color="auto" w:fill="FFFFFF"/>
              </w:rPr>
              <w:t xml:space="preserve"> </w:t>
            </w:r>
            <w:r w:rsidR="00DD66F2" w:rsidRPr="00DD66F2">
              <w:rPr>
                <w:color w:val="000000"/>
                <w:sz w:val="20"/>
                <w:szCs w:val="20"/>
                <w:shd w:val="clear" w:color="auto" w:fill="FFFFFF"/>
              </w:rPr>
              <w:t xml:space="preserve">(Administrador del Fundo Villavicencio), </w:t>
            </w:r>
            <w:r w:rsidRPr="00DD66F2">
              <w:rPr>
                <w:rFonts w:eastAsia="Times New Roman" w:cs="Calibri"/>
                <w:color w:val="000000"/>
                <w:sz w:val="20"/>
                <w:szCs w:val="20"/>
                <w:lang w:eastAsia="es-CL"/>
              </w:rPr>
              <w:t>informó</w:t>
            </w:r>
            <w:r w:rsidRPr="006F7BC0">
              <w:rPr>
                <w:rFonts w:eastAsia="Times New Roman" w:cs="Calibri"/>
                <w:color w:val="000000"/>
                <w:sz w:val="20"/>
                <w:szCs w:val="20"/>
                <w:lang w:eastAsia="es-CL"/>
              </w:rPr>
              <w:t xml:space="preserve"> que la tubería era parte de la antigua planta de tratamiento. Actualmente la tubería no se utiliza y se informó que será retirada o tapada. Fotografías </w:t>
            </w:r>
            <w:r w:rsidR="000A0872" w:rsidRPr="006F7BC0">
              <w:rPr>
                <w:rFonts w:eastAsia="Times New Roman" w:cs="Calibri"/>
                <w:color w:val="000000"/>
                <w:sz w:val="20"/>
                <w:szCs w:val="20"/>
                <w:lang w:eastAsia="es-CL"/>
              </w:rPr>
              <w:t xml:space="preserve">21 y 22. </w:t>
            </w:r>
            <w:r w:rsidRPr="006F7BC0">
              <w:rPr>
                <w:rFonts w:eastAsia="Times New Roman" w:cs="Calibri"/>
                <w:color w:val="000000"/>
                <w:sz w:val="20"/>
                <w:szCs w:val="20"/>
                <w:lang w:eastAsia="es-CL"/>
              </w:rPr>
              <w:t xml:space="preserve"> </w:t>
            </w:r>
          </w:p>
        </w:tc>
      </w:tr>
    </w:tbl>
    <w:p w:rsidR="008B2A91" w:rsidRPr="006F7BC0" w:rsidRDefault="008B2A91" w:rsidP="00D42470">
      <w:pPr>
        <w:spacing w:after="0" w:line="240" w:lineRule="auto"/>
        <w:contextualSpacing/>
        <w:jc w:val="both"/>
        <w:rPr>
          <w:rFonts w:ascii="Calibri" w:eastAsia="Calibri" w:hAnsi="Calibri" w:cs="Calibri"/>
          <w:b/>
          <w:sz w:val="20"/>
          <w:szCs w:val="20"/>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405F4" w:rsidRPr="006F7BC0" w:rsidTr="004405F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405F4" w:rsidRPr="006F7BC0" w:rsidRDefault="004405F4" w:rsidP="004405F4">
            <w:pPr>
              <w:spacing w:after="0" w:line="240" w:lineRule="auto"/>
              <w:jc w:val="center"/>
              <w:rPr>
                <w:rFonts w:ascii="Calibri" w:eastAsia="Times New Roman" w:hAnsi="Calibri" w:cs="Times New Roman"/>
                <w:b/>
                <w:bCs/>
                <w:color w:val="000000"/>
                <w:sz w:val="20"/>
                <w:szCs w:val="20"/>
                <w:lang w:eastAsia="es-CL"/>
              </w:rPr>
            </w:pPr>
            <w:r w:rsidRPr="006F7BC0">
              <w:rPr>
                <w:rFonts w:ascii="Calibri" w:eastAsia="Times New Roman" w:hAnsi="Calibri" w:cs="Times New Roman"/>
                <w:b/>
                <w:bCs/>
                <w:color w:val="000000"/>
                <w:sz w:val="20"/>
                <w:szCs w:val="20"/>
                <w:lang w:eastAsia="es-CL"/>
              </w:rPr>
              <w:t xml:space="preserve">Registros </w:t>
            </w:r>
          </w:p>
        </w:tc>
      </w:tr>
      <w:tr w:rsidR="004405F4" w:rsidRPr="006F7BC0" w:rsidTr="004405F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405F4" w:rsidRPr="006F7BC0" w:rsidRDefault="008B2A91" w:rsidP="004405F4">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w:drawing>
                <wp:inline distT="0" distB="0" distL="0" distR="0" wp14:anchorId="2F0B94E0">
                  <wp:extent cx="2520000" cy="1800000"/>
                  <wp:effectExtent l="0" t="0" r="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405F4" w:rsidRPr="006F7BC0" w:rsidRDefault="008B2A91" w:rsidP="004405F4">
            <w:pPr>
              <w:spacing w:after="0" w:line="240" w:lineRule="auto"/>
              <w:jc w:val="center"/>
              <w:rPr>
                <w:rFonts w:ascii="Calibri" w:eastAsia="Times New Roman" w:hAnsi="Calibri" w:cs="Times New Roman"/>
                <w:color w:val="000000"/>
                <w:sz w:val="20"/>
                <w:szCs w:val="20"/>
                <w:lang w:eastAsia="es-CL"/>
              </w:rPr>
            </w:pPr>
            <w:r w:rsidRPr="006F7BC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7456" behindDoc="0" locked="0" layoutInCell="1" allowOverlap="1">
                      <wp:simplePos x="0" y="0"/>
                      <wp:positionH relativeFrom="column">
                        <wp:posOffset>1953895</wp:posOffset>
                      </wp:positionH>
                      <wp:positionV relativeFrom="paragraph">
                        <wp:posOffset>513715</wp:posOffset>
                      </wp:positionV>
                      <wp:extent cx="451485" cy="440690"/>
                      <wp:effectExtent l="0" t="0" r="24765" b="16510"/>
                      <wp:wrapNone/>
                      <wp:docPr id="11" name="Elipse 11"/>
                      <wp:cNvGraphicFramePr/>
                      <a:graphic xmlns:a="http://schemas.openxmlformats.org/drawingml/2006/main">
                        <a:graphicData uri="http://schemas.microsoft.com/office/word/2010/wordprocessingShape">
                          <wps:wsp>
                            <wps:cNvSpPr/>
                            <wps:spPr>
                              <a:xfrm>
                                <a:off x="0" y="0"/>
                                <a:ext cx="451485" cy="44069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7044E" id="Elipse 11" o:spid="_x0000_s1026" style="position:absolute;margin-left:153.85pt;margin-top:40.45pt;width:35.55pt;height:3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" filled="f" strokecolor="red" strokeweight="1.5pt">
                      <v:stroke joinstyle="miter"/>
                    </v:oval>
                  </w:pict>
                </mc:Fallback>
              </mc:AlternateContent>
            </w:r>
            <w:r w:rsidRPr="006F7BC0">
              <w:rPr>
                <w:rFonts w:ascii="Calibri" w:eastAsia="Times New Roman" w:hAnsi="Calibri" w:cs="Times New Roman"/>
                <w:noProof/>
                <w:color w:val="000000"/>
                <w:sz w:val="20"/>
                <w:szCs w:val="20"/>
                <w:lang w:eastAsia="es-CL"/>
              </w:rPr>
              <w:drawing>
                <wp:inline distT="0" distB="0" distL="0" distR="0" wp14:anchorId="1219C3E9">
                  <wp:extent cx="2520000" cy="1800000"/>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405F4" w:rsidRPr="006F7BC0" w:rsidTr="004405F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405F4" w:rsidRPr="006F7BC0" w:rsidRDefault="004405F4" w:rsidP="004405F4">
            <w:pPr>
              <w:spacing w:after="0" w:line="240" w:lineRule="auto"/>
              <w:contextualSpacing/>
              <w:outlineLvl w:val="1"/>
              <w:rPr>
                <w:rFonts w:ascii="Calibri" w:eastAsia="Times New Roman" w:hAnsi="Calibri" w:cs="Calibri"/>
                <w:b/>
                <w:color w:val="000000"/>
                <w:sz w:val="18"/>
                <w:szCs w:val="20"/>
                <w:lang w:eastAsia="es-CL"/>
              </w:rPr>
            </w:pPr>
            <w:bookmarkStart w:id="229" w:name="_Toc10022735"/>
            <w:r w:rsidRPr="006F7BC0">
              <w:rPr>
                <w:rFonts w:ascii="Calibri" w:eastAsia="Calibri" w:hAnsi="Calibri" w:cs="Calibri"/>
                <w:b/>
                <w:sz w:val="18"/>
                <w:szCs w:val="20"/>
              </w:rPr>
              <w:t>Fotografía 21.</w:t>
            </w:r>
            <w:bookmarkEnd w:id="22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405F4" w:rsidRPr="006F7BC0" w:rsidRDefault="004405F4" w:rsidP="004405F4">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Fecha:</w:t>
            </w:r>
            <w:r w:rsidRPr="006F7BC0">
              <w:rPr>
                <w:rFonts w:ascii="Calibri" w:eastAsia="Times New Roman" w:hAnsi="Calibri" w:cs="Times New Roman"/>
                <w:color w:val="000000"/>
                <w:sz w:val="18"/>
                <w:szCs w:val="18"/>
                <w:lang w:eastAsia="es-CL"/>
              </w:rPr>
              <w:t xml:space="preserve"> 08-05-2019</w:t>
            </w:r>
          </w:p>
        </w:tc>
        <w:tc>
          <w:tcPr>
            <w:tcW w:w="1341" w:type="pct"/>
            <w:tcBorders>
              <w:top w:val="single" w:sz="4" w:space="0" w:color="auto"/>
              <w:left w:val="nil"/>
              <w:bottom w:val="single" w:sz="4" w:space="0" w:color="auto"/>
              <w:right w:val="nil"/>
            </w:tcBorders>
            <w:shd w:val="clear" w:color="auto" w:fill="auto"/>
            <w:noWrap/>
            <w:vAlign w:val="center"/>
            <w:hideMark/>
          </w:tcPr>
          <w:p w:rsidR="004405F4" w:rsidRPr="006F7BC0" w:rsidRDefault="004405F4" w:rsidP="004405F4">
            <w:pPr>
              <w:spacing w:after="0" w:line="240" w:lineRule="auto"/>
              <w:contextualSpacing/>
              <w:outlineLvl w:val="1"/>
              <w:rPr>
                <w:rFonts w:ascii="Calibri" w:eastAsia="Calibri" w:hAnsi="Calibri" w:cs="Calibri"/>
                <w:b/>
                <w:sz w:val="18"/>
                <w:szCs w:val="20"/>
              </w:rPr>
            </w:pPr>
            <w:bookmarkStart w:id="230" w:name="_Toc10022736"/>
            <w:r w:rsidRPr="006F7BC0">
              <w:rPr>
                <w:rFonts w:ascii="Calibri" w:eastAsia="Calibri" w:hAnsi="Calibri" w:cs="Calibri"/>
                <w:b/>
                <w:sz w:val="18"/>
                <w:szCs w:val="20"/>
              </w:rPr>
              <w:t>Fotografía 22.</w:t>
            </w:r>
            <w:bookmarkEnd w:id="23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405F4" w:rsidRPr="006F7BC0" w:rsidRDefault="004405F4" w:rsidP="004405F4">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 xml:space="preserve">Fecha: </w:t>
            </w:r>
            <w:r w:rsidRPr="006F7BC0">
              <w:rPr>
                <w:rFonts w:ascii="Calibri" w:eastAsia="Times New Roman" w:hAnsi="Calibri" w:cs="Times New Roman"/>
                <w:color w:val="000000"/>
                <w:sz w:val="18"/>
                <w:szCs w:val="18"/>
                <w:lang w:eastAsia="es-CL"/>
              </w:rPr>
              <w:t>08-05-2019</w:t>
            </w:r>
          </w:p>
        </w:tc>
      </w:tr>
      <w:tr w:rsidR="008B2A91" w:rsidRPr="006F7BC0" w:rsidTr="004405F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B2A91" w:rsidRPr="006F7BC0" w:rsidRDefault="008B2A91" w:rsidP="008B2A91">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B2A91" w:rsidRPr="006F7BC0" w:rsidRDefault="008B2A91" w:rsidP="008B2A91">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w:t>
            </w:r>
            <w:r w:rsidRPr="006F7BC0">
              <w:rPr>
                <w:rFonts w:eastAsia="Times New Roman" w:cs="Calibri"/>
                <w:color w:val="000000"/>
                <w:sz w:val="18"/>
                <w:szCs w:val="18"/>
                <w:lang w:eastAsia="es-CL"/>
              </w:rPr>
              <w:t>6.056.249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B2A91" w:rsidRPr="006F7BC0" w:rsidRDefault="008B2A91" w:rsidP="008B2A91">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w:t>
            </w:r>
            <w:r w:rsidRPr="006F7BC0">
              <w:rPr>
                <w:rFonts w:eastAsia="Times New Roman" w:cs="Calibri"/>
                <w:color w:val="000000"/>
                <w:sz w:val="18"/>
                <w:szCs w:val="18"/>
                <w:lang w:eastAsia="es-CL"/>
              </w:rPr>
              <w:t>239.645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B2A91" w:rsidRPr="006F7BC0" w:rsidRDefault="008B2A91" w:rsidP="008B2A91">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B2A91" w:rsidRPr="006F7BC0" w:rsidRDefault="008B2A91" w:rsidP="008B2A91">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Norte:</w:t>
            </w:r>
            <w:r w:rsidRPr="006F7BC0">
              <w:rPr>
                <w:rFonts w:ascii="Calibri" w:eastAsia="Times New Roman" w:hAnsi="Calibri" w:cs="Times New Roman"/>
                <w:color w:val="000000"/>
                <w:sz w:val="18"/>
                <w:szCs w:val="18"/>
                <w:lang w:eastAsia="es-CL"/>
              </w:rPr>
              <w:t xml:space="preserve"> </w:t>
            </w:r>
            <w:r w:rsidRPr="006F7BC0">
              <w:rPr>
                <w:rFonts w:eastAsia="Times New Roman" w:cs="Calibri"/>
                <w:color w:val="000000"/>
                <w:sz w:val="18"/>
                <w:szCs w:val="18"/>
                <w:lang w:eastAsia="es-CL"/>
              </w:rPr>
              <w:t>6.056.249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B2A91" w:rsidRPr="006F7BC0" w:rsidRDefault="008B2A91" w:rsidP="008B2A91">
            <w:pPr>
              <w:spacing w:after="0" w:line="240" w:lineRule="auto"/>
              <w:rPr>
                <w:rFonts w:ascii="Calibri" w:eastAsia="Times New Roman" w:hAnsi="Calibri" w:cs="Times New Roman"/>
                <w:b/>
                <w:color w:val="000000"/>
                <w:sz w:val="18"/>
                <w:szCs w:val="18"/>
                <w:lang w:eastAsia="es-CL"/>
              </w:rPr>
            </w:pPr>
            <w:r w:rsidRPr="006F7BC0">
              <w:rPr>
                <w:rFonts w:ascii="Calibri" w:eastAsia="Times New Roman" w:hAnsi="Calibri" w:cs="Times New Roman"/>
                <w:b/>
                <w:color w:val="000000"/>
                <w:sz w:val="18"/>
                <w:szCs w:val="18"/>
                <w:lang w:eastAsia="es-CL"/>
              </w:rPr>
              <w:t>Este:</w:t>
            </w:r>
            <w:r w:rsidRPr="006F7BC0">
              <w:rPr>
                <w:rFonts w:ascii="Calibri" w:eastAsia="Times New Roman" w:hAnsi="Calibri" w:cs="Times New Roman"/>
                <w:color w:val="000000"/>
                <w:sz w:val="18"/>
                <w:szCs w:val="18"/>
                <w:lang w:eastAsia="es-CL"/>
              </w:rPr>
              <w:t xml:space="preserve"> </w:t>
            </w:r>
            <w:r w:rsidRPr="006F7BC0">
              <w:rPr>
                <w:rFonts w:eastAsia="Times New Roman" w:cs="Calibri"/>
                <w:color w:val="000000"/>
                <w:sz w:val="18"/>
                <w:szCs w:val="18"/>
                <w:lang w:eastAsia="es-CL"/>
              </w:rPr>
              <w:t>239.645</w:t>
            </w:r>
          </w:p>
        </w:tc>
      </w:tr>
      <w:tr w:rsidR="004405F4" w:rsidRPr="006F7BC0" w:rsidTr="004405F4">
        <w:trPr>
          <w:trHeight w:val="3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405F4" w:rsidRPr="006F7BC0" w:rsidRDefault="004405F4" w:rsidP="004405F4">
            <w:pPr>
              <w:spacing w:after="0" w:line="240" w:lineRule="auto"/>
              <w:jc w:val="both"/>
              <w:rPr>
                <w:rFonts w:ascii="Calibri" w:eastAsia="Times New Roman" w:hAnsi="Calibri" w:cs="Times New Roman"/>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8B2A91" w:rsidRPr="006F7BC0">
              <w:rPr>
                <w:rFonts w:eastAsia="Times New Roman" w:cs="Calibri"/>
                <w:color w:val="000000"/>
                <w:sz w:val="18"/>
                <w:szCs w:val="18"/>
                <w:lang w:eastAsia="es-CL"/>
              </w:rPr>
              <w:t>Canal Melozal.</w:t>
            </w:r>
          </w:p>
          <w:p w:rsidR="004405F4" w:rsidRPr="006F7BC0" w:rsidRDefault="004405F4" w:rsidP="004405F4">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405F4" w:rsidRPr="006F7BC0" w:rsidRDefault="004405F4" w:rsidP="008B2A91">
            <w:pPr>
              <w:jc w:val="both"/>
              <w:rPr>
                <w:rFonts w:eastAsia="Times New Roman" w:cs="Calibri"/>
                <w:color w:val="000000"/>
                <w:sz w:val="18"/>
                <w:szCs w:val="18"/>
                <w:lang w:eastAsia="es-CL"/>
              </w:rPr>
            </w:pPr>
            <w:r w:rsidRPr="006F7BC0">
              <w:rPr>
                <w:rFonts w:ascii="Calibri" w:eastAsia="Times New Roman" w:hAnsi="Calibri" w:cs="Times New Roman"/>
                <w:b/>
                <w:color w:val="000000"/>
                <w:sz w:val="18"/>
                <w:szCs w:val="18"/>
                <w:lang w:eastAsia="es-CL"/>
              </w:rPr>
              <w:t>Descripción del medio de prueba:</w:t>
            </w:r>
            <w:r w:rsidRPr="006F7BC0">
              <w:rPr>
                <w:rFonts w:ascii="Calibri" w:eastAsia="Times New Roman" w:hAnsi="Calibri" w:cs="Times New Roman"/>
                <w:color w:val="000000"/>
                <w:sz w:val="18"/>
                <w:szCs w:val="18"/>
                <w:lang w:eastAsia="es-CL"/>
              </w:rPr>
              <w:t xml:space="preserve"> </w:t>
            </w:r>
            <w:r w:rsidR="008B2A91" w:rsidRPr="006F7BC0">
              <w:rPr>
                <w:rFonts w:eastAsia="Times New Roman" w:cs="Calibri"/>
                <w:color w:val="000000"/>
                <w:sz w:val="18"/>
                <w:szCs w:val="18"/>
                <w:lang w:eastAsia="es-CL"/>
              </w:rPr>
              <w:t>tubería que llega a</w:t>
            </w:r>
            <w:r w:rsidR="00DD66F2">
              <w:rPr>
                <w:rFonts w:eastAsia="Times New Roman" w:cs="Calibri"/>
                <w:color w:val="000000"/>
                <w:sz w:val="18"/>
                <w:szCs w:val="18"/>
                <w:lang w:eastAsia="es-CL"/>
              </w:rPr>
              <w:t>l</w:t>
            </w:r>
            <w:r w:rsidR="008B2A91" w:rsidRPr="006F7BC0">
              <w:rPr>
                <w:rFonts w:eastAsia="Times New Roman" w:cs="Calibri"/>
                <w:color w:val="000000"/>
                <w:sz w:val="18"/>
                <w:szCs w:val="18"/>
                <w:lang w:eastAsia="es-CL"/>
              </w:rPr>
              <w:t xml:space="preserve"> Canal Melozal, sin evidencias de que se hayan evacuado RILes.</w:t>
            </w:r>
          </w:p>
        </w:tc>
      </w:tr>
    </w:tbl>
    <w:p w:rsidR="00A611F6" w:rsidRPr="006F7BC0" w:rsidRDefault="00A611F6" w:rsidP="00D42470">
      <w:pPr>
        <w:spacing w:after="0" w:line="240" w:lineRule="auto"/>
        <w:contextualSpacing/>
        <w:jc w:val="both"/>
        <w:rPr>
          <w:rFonts w:ascii="Calibri" w:eastAsia="Calibri" w:hAnsi="Calibri" w:cs="Calibri"/>
          <w:b/>
          <w:sz w:val="20"/>
          <w:szCs w:val="20"/>
        </w:rPr>
      </w:pPr>
    </w:p>
    <w:p w:rsidR="004405F4" w:rsidRPr="006F7BC0" w:rsidRDefault="004405F4" w:rsidP="00D42470">
      <w:pPr>
        <w:spacing w:after="0" w:line="240" w:lineRule="auto"/>
        <w:contextualSpacing/>
        <w:jc w:val="both"/>
        <w:rPr>
          <w:rFonts w:ascii="Calibri" w:eastAsia="Calibri" w:hAnsi="Calibri" w:cs="Calibri"/>
          <w:b/>
          <w:sz w:val="20"/>
          <w:szCs w:val="20"/>
        </w:rPr>
      </w:pPr>
    </w:p>
    <w:p w:rsidR="004405F4" w:rsidRPr="006F7BC0" w:rsidRDefault="004405F4" w:rsidP="00D42470">
      <w:pPr>
        <w:spacing w:after="0" w:line="240" w:lineRule="auto"/>
        <w:contextualSpacing/>
        <w:jc w:val="both"/>
        <w:rPr>
          <w:rFonts w:ascii="Calibri" w:eastAsia="Calibri" w:hAnsi="Calibri" w:cs="Calibri"/>
          <w:b/>
          <w:sz w:val="20"/>
          <w:szCs w:val="20"/>
        </w:rPr>
      </w:pPr>
    </w:p>
    <w:p w:rsidR="004405F4" w:rsidRPr="006F7BC0" w:rsidRDefault="004405F4" w:rsidP="00D42470">
      <w:pPr>
        <w:spacing w:after="0" w:line="240" w:lineRule="auto"/>
        <w:contextualSpacing/>
        <w:jc w:val="both"/>
        <w:rPr>
          <w:rFonts w:ascii="Calibri" w:eastAsia="Calibri" w:hAnsi="Calibri" w:cs="Calibri"/>
          <w:b/>
          <w:sz w:val="20"/>
          <w:szCs w:val="20"/>
        </w:rPr>
      </w:pPr>
    </w:p>
    <w:p w:rsidR="004405F4" w:rsidRDefault="004405F4" w:rsidP="00D42470">
      <w:pPr>
        <w:spacing w:after="0" w:line="240" w:lineRule="auto"/>
        <w:contextualSpacing/>
        <w:jc w:val="both"/>
        <w:rPr>
          <w:rFonts w:ascii="Calibri" w:eastAsia="Calibri" w:hAnsi="Calibri" w:cs="Calibri"/>
          <w:b/>
          <w:sz w:val="20"/>
          <w:szCs w:val="20"/>
        </w:rPr>
      </w:pPr>
    </w:p>
    <w:p w:rsidR="00BA3091" w:rsidRPr="006F7BC0" w:rsidRDefault="00BA3091" w:rsidP="00D42470">
      <w:pPr>
        <w:spacing w:after="0" w:line="240" w:lineRule="auto"/>
        <w:contextualSpacing/>
        <w:jc w:val="both"/>
        <w:rPr>
          <w:rFonts w:ascii="Calibri" w:eastAsia="Calibri" w:hAnsi="Calibri" w:cs="Calibri"/>
          <w:b/>
          <w:sz w:val="20"/>
          <w:szCs w:val="20"/>
        </w:rPr>
      </w:pPr>
    </w:p>
    <w:p w:rsidR="00A611F6" w:rsidRPr="006F7BC0" w:rsidRDefault="00A611F6"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9402A5" w:rsidRPr="006F7BC0" w:rsidTr="008853B3">
        <w:trPr>
          <w:trHeight w:val="300"/>
          <w:jc w:val="center"/>
        </w:trPr>
        <w:tc>
          <w:tcPr>
            <w:tcW w:w="5000" w:type="pct"/>
            <w:shd w:val="clear" w:color="auto" w:fill="auto"/>
            <w:noWrap/>
            <w:vAlign w:val="center"/>
            <w:hideMark/>
          </w:tcPr>
          <w:p w:rsidR="009402A5" w:rsidRPr="006F7BC0" w:rsidRDefault="00A611F6" w:rsidP="008853B3">
            <w:pPr>
              <w:spacing w:after="0" w:line="240" w:lineRule="auto"/>
              <w:rPr>
                <w:rFonts w:ascii="Calibri" w:eastAsia="Times New Roman" w:hAnsi="Calibri" w:cs="Times New Roman"/>
                <w:b/>
                <w:bCs/>
                <w:color w:val="000000"/>
                <w:sz w:val="20"/>
                <w:szCs w:val="20"/>
                <w:lang w:eastAsia="es-CL"/>
              </w:rPr>
            </w:pPr>
            <w:r w:rsidRPr="006F7BC0">
              <w:rPr>
                <w:rFonts w:ascii="Calibri" w:eastAsia="Times New Roman" w:hAnsi="Calibri" w:cs="Times New Roman"/>
                <w:b/>
                <w:bCs/>
                <w:sz w:val="20"/>
                <w:szCs w:val="20"/>
                <w:lang w:eastAsia="es-CL"/>
              </w:rPr>
              <w:lastRenderedPageBreak/>
              <w:t xml:space="preserve">Otros hechos N°2: </w:t>
            </w:r>
            <w:r w:rsidR="009402A5" w:rsidRPr="006F7BC0">
              <w:rPr>
                <w:rFonts w:ascii="Calibri" w:eastAsia="Times New Roman" w:hAnsi="Calibri" w:cs="Times New Roman"/>
                <w:b/>
                <w:bCs/>
                <w:sz w:val="20"/>
                <w:szCs w:val="20"/>
                <w:lang w:eastAsia="es-CL"/>
              </w:rPr>
              <w:t>“</w:t>
            </w:r>
            <w:r w:rsidR="009402A5" w:rsidRPr="006F7BC0">
              <w:rPr>
                <w:b/>
                <w:sz w:val="20"/>
                <w:szCs w:val="20"/>
              </w:rPr>
              <w:t>Información asociada a la Resolución de Calificación Ambiental aprobada</w:t>
            </w:r>
            <w:r w:rsidR="009402A5" w:rsidRPr="006F7BC0">
              <w:rPr>
                <w:rFonts w:ascii="Calibri" w:eastAsia="Times New Roman" w:hAnsi="Calibri" w:cs="Times New Roman"/>
                <w:b/>
                <w:bCs/>
                <w:sz w:val="20"/>
                <w:szCs w:val="20"/>
                <w:lang w:eastAsia="es-CL"/>
              </w:rPr>
              <w:t>”</w:t>
            </w:r>
          </w:p>
        </w:tc>
      </w:tr>
      <w:tr w:rsidR="009402A5" w:rsidRPr="006F7BC0" w:rsidTr="008853B3">
        <w:trPr>
          <w:trHeight w:val="1686"/>
          <w:jc w:val="center"/>
        </w:trPr>
        <w:tc>
          <w:tcPr>
            <w:tcW w:w="5000" w:type="pct"/>
            <w:shd w:val="clear" w:color="auto" w:fill="auto"/>
            <w:noWrap/>
            <w:hideMark/>
          </w:tcPr>
          <w:p w:rsidR="009402A5" w:rsidRPr="006F7BC0" w:rsidRDefault="009402A5" w:rsidP="008853B3">
            <w:pPr>
              <w:spacing w:after="0" w:line="240" w:lineRule="auto"/>
              <w:rPr>
                <w:rFonts w:ascii="Calibri" w:eastAsia="Times New Roman" w:hAnsi="Calibri" w:cs="Times New Roman"/>
                <w:color w:val="000000"/>
                <w:sz w:val="20"/>
                <w:szCs w:val="20"/>
                <w:lang w:eastAsia="es-CL"/>
              </w:rPr>
            </w:pPr>
            <w:r w:rsidRPr="006F7BC0">
              <w:rPr>
                <w:rFonts w:ascii="Calibri" w:eastAsia="Times New Roman" w:hAnsi="Calibri" w:cs="Times New Roman"/>
                <w:b/>
                <w:bCs/>
                <w:color w:val="000000"/>
                <w:sz w:val="20"/>
                <w:szCs w:val="20"/>
                <w:lang w:eastAsia="es-CL"/>
              </w:rPr>
              <w:t>Descripción</w:t>
            </w:r>
            <w:r w:rsidRPr="006F7BC0">
              <w:rPr>
                <w:rFonts w:ascii="Calibri" w:eastAsia="Times New Roman" w:hAnsi="Calibri" w:cs="Times New Roman"/>
                <w:color w:val="000000"/>
                <w:sz w:val="20"/>
                <w:szCs w:val="20"/>
                <w:lang w:eastAsia="es-CL"/>
              </w:rPr>
              <w:t>:</w:t>
            </w:r>
          </w:p>
          <w:p w:rsidR="009402A5" w:rsidRPr="006F7BC0" w:rsidRDefault="009402A5" w:rsidP="009402A5">
            <w:pPr>
              <w:jc w:val="both"/>
              <w:rPr>
                <w:sz w:val="20"/>
                <w:szCs w:val="20"/>
              </w:rPr>
            </w:pPr>
            <w:r w:rsidRPr="006F7BC0">
              <w:rPr>
                <w:sz w:val="20"/>
                <w:szCs w:val="20"/>
              </w:rPr>
              <w:t xml:space="preserve">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 RCA </w:t>
            </w:r>
            <w:r w:rsidRPr="006F7BC0">
              <w:rPr>
                <w:rFonts w:ascii="Calibri" w:eastAsia="Calibri" w:hAnsi="Calibri" w:cs="Calibri"/>
                <w:sz w:val="20"/>
                <w:szCs w:val="20"/>
              </w:rPr>
              <w:t xml:space="preserve">N°446/2006, </w:t>
            </w:r>
            <w:r w:rsidRPr="006F7BC0">
              <w:rPr>
                <w:sz w:val="20"/>
                <w:szCs w:val="20"/>
              </w:rPr>
              <w:t xml:space="preserve">se encuentra enviada por parte del </w:t>
            </w:r>
            <w:r w:rsidR="00C77913">
              <w:rPr>
                <w:sz w:val="20"/>
                <w:szCs w:val="20"/>
              </w:rPr>
              <w:t>t</w:t>
            </w:r>
            <w:r w:rsidRPr="006F7BC0">
              <w:rPr>
                <w:sz w:val="20"/>
                <w:szCs w:val="20"/>
              </w:rPr>
              <w:t>itular con fecha 10-03-2016 (pendiente de modificación).</w:t>
            </w:r>
          </w:p>
          <w:p w:rsidR="009402A5" w:rsidRPr="006F7BC0" w:rsidRDefault="009402A5" w:rsidP="009402A5">
            <w:pPr>
              <w:jc w:val="both"/>
              <w:rPr>
                <w:sz w:val="20"/>
                <w:szCs w:val="20"/>
              </w:rPr>
            </w:pPr>
            <w:r w:rsidRPr="006F7BC0">
              <w:rPr>
                <w:sz w:val="20"/>
                <w:szCs w:val="20"/>
              </w:rPr>
              <w:t>Según los registros de la SMA, no se ha</w:t>
            </w:r>
            <w:r w:rsidR="00C77913">
              <w:rPr>
                <w:sz w:val="20"/>
                <w:szCs w:val="20"/>
              </w:rPr>
              <w:t>n</w:t>
            </w:r>
            <w:r w:rsidRPr="006F7BC0">
              <w:rPr>
                <w:sz w:val="20"/>
                <w:szCs w:val="20"/>
              </w:rPr>
              <w:t xml:space="preserve"> entregado los siguientes antecedentes relacionados a la RCA: localización</w:t>
            </w:r>
            <w:r w:rsidR="00C77913">
              <w:rPr>
                <w:sz w:val="20"/>
                <w:szCs w:val="20"/>
              </w:rPr>
              <w:t xml:space="preserve"> y</w:t>
            </w:r>
            <w:r w:rsidRPr="006F7BC0">
              <w:rPr>
                <w:sz w:val="20"/>
                <w:szCs w:val="20"/>
              </w:rPr>
              <w:t xml:space="preserve"> ubicación del proyecto, titular (RUT o RUN, domicilio, correo electrónico y teléfono), identificación del representante legal (RUT o RUN, domicilio, correo electrónico y teléfono) y fase del proyecto.</w:t>
            </w:r>
          </w:p>
          <w:p w:rsidR="009402A5" w:rsidRPr="006F7BC0" w:rsidRDefault="009402A5" w:rsidP="009402A5">
            <w:pPr>
              <w:jc w:val="both"/>
              <w:rPr>
                <w:sz w:val="20"/>
                <w:szCs w:val="20"/>
              </w:rPr>
            </w:pPr>
            <w:r w:rsidRPr="006F7BC0">
              <w:rPr>
                <w:sz w:val="20"/>
                <w:szCs w:val="20"/>
              </w:rPr>
              <w:t xml:space="preserve">No </w:t>
            </w:r>
            <w:proofErr w:type="gramStart"/>
            <w:r w:rsidRPr="006F7BC0">
              <w:rPr>
                <w:sz w:val="20"/>
                <w:szCs w:val="20"/>
              </w:rPr>
              <w:t>obstante</w:t>
            </w:r>
            <w:proofErr w:type="gramEnd"/>
            <w:r w:rsidRPr="006F7BC0">
              <w:rPr>
                <w:sz w:val="20"/>
                <w:szCs w:val="20"/>
              </w:rPr>
              <w:t xml:space="preserve"> lo anterior, la información fue obtenida en la inspección ambiental (capítulo 2.1 del presente informe).</w:t>
            </w:r>
          </w:p>
          <w:p w:rsidR="009402A5" w:rsidRPr="006F7BC0" w:rsidRDefault="008853B3" w:rsidP="008853B3">
            <w:pPr>
              <w:jc w:val="both"/>
              <w:rPr>
                <w:sz w:val="20"/>
                <w:szCs w:val="20"/>
              </w:rPr>
            </w:pPr>
            <w:r w:rsidRPr="006F7BC0">
              <w:rPr>
                <w:sz w:val="20"/>
                <w:szCs w:val="20"/>
              </w:rPr>
              <w:t>Cabe mencionar que, según la R.E. N°90/2015 del SEA de la Región del Maule, existe cambio de titularidad, de representante legal y de domicilio del titular. El titular pasó a corresponder a Baron Philippe de Rothschild Maipo Chile SpA, cuya dirección se encuentra en Fundo Villa Maipo-Lote A, Hijuelas Norte, Buin, Santiago. La representación legal corresponde a Frederic Hubert Marie de Geloes D'elsloo.</w:t>
            </w:r>
          </w:p>
          <w:p w:rsidR="008853B3" w:rsidRPr="006F7BC0" w:rsidRDefault="008853B3" w:rsidP="008853B3">
            <w:pPr>
              <w:jc w:val="both"/>
              <w:rPr>
                <w:sz w:val="20"/>
                <w:szCs w:val="20"/>
              </w:rPr>
            </w:pPr>
            <w:r w:rsidRPr="006F7BC0">
              <w:rPr>
                <w:sz w:val="20"/>
                <w:szCs w:val="20"/>
              </w:rPr>
              <w:t>Por otra parte, según la R.E. N°127/2015 del SEA de la Región del Maule, existe un nuevo cambio de representante legal, el que pasó a corresponder a Emmanuel Jerome Riffaud.</w:t>
            </w:r>
          </w:p>
        </w:tc>
      </w:tr>
    </w:tbl>
    <w:p w:rsidR="009402A5" w:rsidRPr="006F7BC0" w:rsidRDefault="009402A5" w:rsidP="00D42470">
      <w:pPr>
        <w:spacing w:after="0" w:line="240" w:lineRule="auto"/>
        <w:contextualSpacing/>
        <w:jc w:val="both"/>
        <w:rPr>
          <w:rFonts w:ascii="Calibri" w:eastAsia="Calibri" w:hAnsi="Calibri" w:cs="Calibri"/>
          <w:b/>
          <w:sz w:val="20"/>
          <w:szCs w:val="20"/>
        </w:rPr>
      </w:pPr>
    </w:p>
    <w:p w:rsidR="009402A5" w:rsidRPr="006F7BC0" w:rsidRDefault="009402A5" w:rsidP="00D42470">
      <w:pPr>
        <w:spacing w:after="0" w:line="240" w:lineRule="auto"/>
        <w:contextualSpacing/>
        <w:jc w:val="both"/>
        <w:rPr>
          <w:rFonts w:ascii="Calibri" w:eastAsia="Calibri" w:hAnsi="Calibri" w:cs="Calibri"/>
          <w:b/>
          <w:sz w:val="20"/>
          <w:szCs w:val="20"/>
        </w:rPr>
      </w:pPr>
    </w:p>
    <w:p w:rsidR="00D42470" w:rsidRPr="006F7BC0" w:rsidRDefault="00D42470" w:rsidP="00D42470">
      <w:pPr>
        <w:rPr>
          <w:rFonts w:ascii="Calibri" w:eastAsia="Calibri" w:hAnsi="Calibri" w:cs="Calibri"/>
          <w:sz w:val="20"/>
          <w:szCs w:val="20"/>
        </w:rPr>
      </w:pPr>
    </w:p>
    <w:p w:rsidR="00ED031B" w:rsidRPr="006F7BC0" w:rsidRDefault="00ED031B" w:rsidP="00D42470">
      <w:pPr>
        <w:rPr>
          <w:rFonts w:ascii="Calibri" w:eastAsia="Calibri" w:hAnsi="Calibri" w:cs="Calibri"/>
          <w:sz w:val="20"/>
          <w:szCs w:val="20"/>
        </w:rPr>
      </w:pPr>
    </w:p>
    <w:p w:rsidR="00ED031B" w:rsidRPr="006F7BC0" w:rsidRDefault="00ED031B" w:rsidP="00D42470">
      <w:pPr>
        <w:rPr>
          <w:rFonts w:ascii="Calibri" w:eastAsia="Calibri" w:hAnsi="Calibri" w:cs="Calibri"/>
          <w:sz w:val="20"/>
          <w:szCs w:val="20"/>
        </w:rPr>
      </w:pPr>
    </w:p>
    <w:p w:rsidR="00ED031B" w:rsidRPr="006F7BC0" w:rsidRDefault="00ED031B" w:rsidP="00D42470">
      <w:pPr>
        <w:rPr>
          <w:rFonts w:ascii="Calibri" w:eastAsia="Calibri" w:hAnsi="Calibri" w:cs="Calibri"/>
          <w:sz w:val="20"/>
          <w:szCs w:val="20"/>
        </w:rPr>
      </w:pPr>
    </w:p>
    <w:p w:rsidR="00ED031B" w:rsidRPr="006F7BC0" w:rsidRDefault="00ED031B" w:rsidP="00D42470">
      <w:pPr>
        <w:rPr>
          <w:rFonts w:ascii="Calibri" w:eastAsia="Calibri" w:hAnsi="Calibri" w:cs="Calibri"/>
          <w:sz w:val="20"/>
          <w:szCs w:val="20"/>
        </w:rPr>
      </w:pPr>
    </w:p>
    <w:p w:rsidR="00ED031B" w:rsidRPr="006F7BC0" w:rsidRDefault="00ED031B" w:rsidP="00D42470">
      <w:pPr>
        <w:rPr>
          <w:rFonts w:ascii="Calibri" w:eastAsia="Calibri" w:hAnsi="Calibri" w:cs="Calibri"/>
          <w:sz w:val="20"/>
          <w:szCs w:val="20"/>
        </w:rPr>
      </w:pPr>
    </w:p>
    <w:p w:rsidR="00ED031B" w:rsidRPr="006F7BC0" w:rsidRDefault="00ED031B" w:rsidP="00D42470">
      <w:pPr>
        <w:rPr>
          <w:rFonts w:ascii="Calibri" w:eastAsia="Calibri" w:hAnsi="Calibri" w:cs="Calibri"/>
          <w:sz w:val="20"/>
          <w:szCs w:val="20"/>
        </w:rPr>
      </w:pPr>
    </w:p>
    <w:p w:rsidR="00ED031B" w:rsidRPr="006F7BC0" w:rsidRDefault="00ED031B" w:rsidP="00D42470">
      <w:pPr>
        <w:rPr>
          <w:rFonts w:ascii="Calibri" w:eastAsia="Calibri" w:hAnsi="Calibri" w:cs="Calibri"/>
          <w:sz w:val="20"/>
          <w:szCs w:val="20"/>
        </w:rPr>
      </w:pPr>
    </w:p>
    <w:p w:rsidR="008B2A91" w:rsidRPr="006F7BC0" w:rsidRDefault="008B2A91" w:rsidP="00D42470">
      <w:pPr>
        <w:rPr>
          <w:rFonts w:ascii="Calibri" w:eastAsia="Calibri" w:hAnsi="Calibri" w:cs="Calibri"/>
          <w:sz w:val="20"/>
          <w:szCs w:val="20"/>
        </w:rPr>
      </w:pPr>
    </w:p>
    <w:p w:rsidR="0031512B" w:rsidRPr="006F7BC0" w:rsidRDefault="0031512B" w:rsidP="0031512B">
      <w:pPr>
        <w:spacing w:after="0" w:line="240" w:lineRule="auto"/>
        <w:contextualSpacing/>
        <w:outlineLvl w:val="0"/>
        <w:rPr>
          <w:rFonts w:ascii="Calibri" w:eastAsia="Calibri" w:hAnsi="Calibri" w:cs="Calibri"/>
          <w:b/>
          <w:sz w:val="24"/>
          <w:szCs w:val="20"/>
        </w:rPr>
      </w:pPr>
      <w:bookmarkStart w:id="231" w:name="_Toc352840404"/>
      <w:bookmarkStart w:id="232" w:name="_Toc352841464"/>
      <w:bookmarkStart w:id="233" w:name="_Toc447875253"/>
      <w:bookmarkStart w:id="234" w:name="_Toc449085431"/>
    </w:p>
    <w:p w:rsidR="002A0F59" w:rsidRPr="006F7BC0" w:rsidRDefault="002A0F59" w:rsidP="0031512B">
      <w:pPr>
        <w:spacing w:after="0" w:line="240" w:lineRule="auto"/>
        <w:contextualSpacing/>
        <w:outlineLvl w:val="0"/>
        <w:rPr>
          <w:rFonts w:ascii="Calibri" w:eastAsia="Calibri" w:hAnsi="Calibri" w:cs="Calibri"/>
          <w:b/>
          <w:sz w:val="24"/>
          <w:szCs w:val="20"/>
        </w:rPr>
      </w:pPr>
    </w:p>
    <w:p w:rsidR="00D42470" w:rsidRPr="006F7BC0" w:rsidRDefault="00D42470" w:rsidP="005863D4">
      <w:pPr>
        <w:pStyle w:val="Ttulo1"/>
      </w:pPr>
      <w:bookmarkStart w:id="235" w:name="_Toc10022737"/>
      <w:r w:rsidRPr="006F7BC0">
        <w:lastRenderedPageBreak/>
        <w:t>CONCLUSIONES</w:t>
      </w:r>
      <w:bookmarkEnd w:id="231"/>
      <w:bookmarkEnd w:id="232"/>
      <w:bookmarkEnd w:id="233"/>
      <w:bookmarkEnd w:id="234"/>
      <w:bookmarkEnd w:id="235"/>
    </w:p>
    <w:p w:rsidR="00D42470" w:rsidRPr="006F7BC0" w:rsidRDefault="00D42470" w:rsidP="00D42470">
      <w:pPr>
        <w:spacing w:after="0" w:line="240" w:lineRule="auto"/>
        <w:contextualSpacing/>
        <w:jc w:val="both"/>
        <w:rPr>
          <w:rFonts w:eastAsia="Calibri" w:cs="Calibri"/>
          <w:b/>
          <w:sz w:val="20"/>
          <w:szCs w:val="20"/>
        </w:rPr>
      </w:pPr>
    </w:p>
    <w:p w:rsidR="00D42470" w:rsidRPr="006F7BC0" w:rsidRDefault="00D42470" w:rsidP="00D42470">
      <w:pPr>
        <w:spacing w:after="0" w:line="240" w:lineRule="auto"/>
        <w:jc w:val="both"/>
        <w:rPr>
          <w:rFonts w:eastAsia="Calibri" w:cs="Calibri"/>
          <w:sz w:val="20"/>
          <w:szCs w:val="20"/>
        </w:rPr>
      </w:pPr>
      <w:r w:rsidRPr="006F7BC0">
        <w:rPr>
          <w:rFonts w:eastAsia="Calibri" w:cs="Calibri"/>
          <w:sz w:val="20"/>
          <w:szCs w:val="20"/>
        </w:rPr>
        <w:t xml:space="preserve">Los resultados de la actividad de fiscalización, asociados </w:t>
      </w:r>
      <w:r w:rsidR="007C671F" w:rsidRPr="006F7BC0">
        <w:rPr>
          <w:rFonts w:eastAsia="Calibri" w:cs="Calibri"/>
          <w:sz w:val="20"/>
          <w:szCs w:val="20"/>
        </w:rPr>
        <w:t>a</w:t>
      </w:r>
      <w:r w:rsidRPr="006F7BC0">
        <w:rPr>
          <w:rFonts w:eastAsia="Calibri" w:cs="Calibri"/>
          <w:sz w:val="20"/>
          <w:szCs w:val="20"/>
        </w:rPr>
        <w:t xml:space="preserve">l Instrumento de </w:t>
      </w:r>
      <w:r w:rsidR="00E65EF9" w:rsidRPr="006F7BC0">
        <w:rPr>
          <w:rFonts w:eastAsia="Calibri" w:cs="Calibri"/>
          <w:sz w:val="20"/>
          <w:szCs w:val="20"/>
        </w:rPr>
        <w:t>Carácter</w:t>
      </w:r>
      <w:r w:rsidRPr="006F7BC0">
        <w:rPr>
          <w:rFonts w:eastAsia="Calibri" w:cs="Calibri"/>
          <w:sz w:val="20"/>
          <w:szCs w:val="20"/>
        </w:rPr>
        <w:t xml:space="preserve"> Ambiental indicado en el punto 3, permitieron identificar ciertos hallazgos que se describen a continuación:</w:t>
      </w:r>
    </w:p>
    <w:p w:rsidR="00D42470" w:rsidRPr="006F7BC0"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2A0F59" w:rsidRPr="006F7BC0" w:rsidTr="001A7D4A">
        <w:trPr>
          <w:trHeight w:val="395"/>
          <w:tblHeader/>
          <w:jc w:val="center"/>
        </w:trPr>
        <w:tc>
          <w:tcPr>
            <w:tcW w:w="423" w:type="pct"/>
            <w:shd w:val="clear" w:color="auto" w:fill="D9D9D9"/>
            <w:vAlign w:val="center"/>
          </w:tcPr>
          <w:p w:rsidR="002A0F59" w:rsidRPr="006F7BC0" w:rsidRDefault="002A0F59" w:rsidP="001A7D4A">
            <w:pPr>
              <w:jc w:val="center"/>
              <w:rPr>
                <w:rFonts w:asciiTheme="minorHAnsi" w:hAnsiTheme="minorHAnsi" w:cs="Calibri"/>
                <w:b/>
                <w:lang w:val="es-CL" w:eastAsia="en-US"/>
              </w:rPr>
            </w:pPr>
            <w:r w:rsidRPr="006F7BC0">
              <w:rPr>
                <w:rFonts w:asciiTheme="minorHAnsi" w:hAnsiTheme="minorHAnsi" w:cs="Calibri"/>
                <w:b/>
                <w:lang w:val="es-CL" w:eastAsia="en-US"/>
              </w:rPr>
              <w:t>N° Hecho constatado</w:t>
            </w:r>
          </w:p>
        </w:tc>
        <w:tc>
          <w:tcPr>
            <w:tcW w:w="1215" w:type="pct"/>
            <w:shd w:val="clear" w:color="auto" w:fill="D9D9D9"/>
            <w:vAlign w:val="center"/>
          </w:tcPr>
          <w:p w:rsidR="002A0F59" w:rsidRPr="006F7BC0" w:rsidRDefault="002A0F59" w:rsidP="001A7D4A">
            <w:pPr>
              <w:jc w:val="center"/>
              <w:rPr>
                <w:rFonts w:asciiTheme="minorHAnsi" w:hAnsiTheme="minorHAnsi" w:cs="Calibri"/>
                <w:b/>
                <w:color w:val="A6A6A6"/>
                <w:lang w:val="es-CL" w:eastAsia="en-US"/>
              </w:rPr>
            </w:pPr>
            <w:r w:rsidRPr="006F7BC0">
              <w:rPr>
                <w:rFonts w:asciiTheme="minorHAnsi" w:hAnsiTheme="minorHAnsi" w:cs="Calibri"/>
                <w:b/>
                <w:lang w:val="es-CL" w:eastAsia="en-US"/>
              </w:rPr>
              <w:t>Materia específica objeto de la fiscalización ambiental</w:t>
            </w:r>
          </w:p>
        </w:tc>
        <w:tc>
          <w:tcPr>
            <w:tcW w:w="1591" w:type="pct"/>
            <w:shd w:val="clear" w:color="auto" w:fill="D9D9D9"/>
            <w:vAlign w:val="center"/>
          </w:tcPr>
          <w:p w:rsidR="002A0F59" w:rsidRPr="006F7BC0" w:rsidRDefault="002A0F59" w:rsidP="001A7D4A">
            <w:pPr>
              <w:jc w:val="center"/>
              <w:rPr>
                <w:rFonts w:asciiTheme="minorHAnsi" w:hAnsiTheme="minorHAnsi" w:cs="Calibri"/>
                <w:b/>
                <w:lang w:val="es-CL" w:eastAsia="en-US"/>
              </w:rPr>
            </w:pPr>
            <w:r w:rsidRPr="006F7BC0">
              <w:rPr>
                <w:rFonts w:asciiTheme="minorHAnsi" w:hAnsiTheme="minorHAnsi" w:cs="Calibri"/>
                <w:b/>
                <w:lang w:val="es-CL" w:eastAsia="en-US"/>
              </w:rPr>
              <w:t>Exigencia asociada</w:t>
            </w:r>
          </w:p>
        </w:tc>
        <w:tc>
          <w:tcPr>
            <w:tcW w:w="1771" w:type="pct"/>
            <w:shd w:val="clear" w:color="auto" w:fill="D9D9D9"/>
            <w:vAlign w:val="center"/>
          </w:tcPr>
          <w:p w:rsidR="002A0F59" w:rsidRPr="006F7BC0" w:rsidRDefault="002A0F59" w:rsidP="001A7D4A">
            <w:pPr>
              <w:jc w:val="center"/>
              <w:rPr>
                <w:rFonts w:asciiTheme="minorHAnsi" w:hAnsiTheme="minorHAnsi" w:cs="Calibri"/>
                <w:b/>
                <w:lang w:val="es-CL" w:eastAsia="en-US"/>
              </w:rPr>
            </w:pPr>
            <w:r w:rsidRPr="006F7BC0">
              <w:rPr>
                <w:rFonts w:asciiTheme="minorHAnsi" w:hAnsiTheme="minorHAnsi" w:cs="Calibri"/>
                <w:b/>
                <w:lang w:val="es-CL" w:eastAsia="en-US"/>
              </w:rPr>
              <w:t>Hallazgo</w:t>
            </w:r>
          </w:p>
        </w:tc>
      </w:tr>
      <w:tr w:rsidR="002A0F59" w:rsidRPr="006F7BC0" w:rsidTr="001A7D4A">
        <w:trPr>
          <w:jc w:val="center"/>
        </w:trPr>
        <w:tc>
          <w:tcPr>
            <w:tcW w:w="423" w:type="pct"/>
            <w:vAlign w:val="center"/>
          </w:tcPr>
          <w:p w:rsidR="002A0F59" w:rsidRPr="006F7BC0" w:rsidRDefault="002A0F59" w:rsidP="001A7D4A">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6F7BC0">
              <w:rPr>
                <w:rFonts w:asciiTheme="minorHAnsi" w:hAnsiTheme="minorHAnsi" w:cs="Calibri"/>
                <w:iCs/>
                <w:lang w:val="es-CL" w:eastAsia="en-US"/>
              </w:rPr>
              <w:t>1</w:t>
            </w:r>
          </w:p>
        </w:tc>
        <w:tc>
          <w:tcPr>
            <w:tcW w:w="1215" w:type="pct"/>
            <w:vAlign w:val="center"/>
          </w:tcPr>
          <w:p w:rsidR="002A0F59" w:rsidRPr="006F7BC0" w:rsidRDefault="002A0F59" w:rsidP="001A7D4A">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6F7BC0">
              <w:rPr>
                <w:rFonts w:asciiTheme="minorHAnsi" w:hAnsiTheme="minorHAnsi" w:cs="Calibri"/>
                <w:iCs/>
                <w:lang w:val="es-CL" w:eastAsia="en-US"/>
              </w:rPr>
              <w:t>Manejo de la planta de tratamiento de RILes.</w:t>
            </w:r>
          </w:p>
        </w:tc>
        <w:tc>
          <w:tcPr>
            <w:tcW w:w="1591" w:type="pct"/>
            <w:vAlign w:val="center"/>
          </w:tcPr>
          <w:p w:rsidR="002A0F59" w:rsidRPr="006F7BC0" w:rsidRDefault="002A0F59" w:rsidP="001A7D4A">
            <w:pPr>
              <w:jc w:val="both"/>
              <w:rPr>
                <w:rFonts w:asciiTheme="minorHAnsi" w:eastAsia="Times New Roman" w:hAnsiTheme="minorHAnsi" w:cs="Arial"/>
                <w:color w:val="000000"/>
                <w:lang w:eastAsia="es-CL"/>
              </w:rPr>
            </w:pPr>
            <w:r w:rsidRPr="006F7BC0">
              <w:rPr>
                <w:rFonts w:asciiTheme="minorHAnsi" w:eastAsia="Times New Roman" w:hAnsiTheme="minorHAnsi"/>
                <w:b/>
                <w:lang w:eastAsia="es-CL"/>
              </w:rPr>
              <w:t>RCA N°446/2006; Considerando 3.1.2.</w:t>
            </w:r>
          </w:p>
          <w:p w:rsidR="002A0F59" w:rsidRPr="006F7BC0" w:rsidRDefault="002A0F59" w:rsidP="001A7D4A">
            <w:pPr>
              <w:jc w:val="both"/>
              <w:rPr>
                <w:rFonts w:asciiTheme="minorHAnsi" w:eastAsia="Times New Roman" w:hAnsiTheme="minorHAnsi"/>
                <w:u w:val="single"/>
                <w:lang w:eastAsia="es-CL"/>
              </w:rPr>
            </w:pPr>
            <w:r w:rsidRPr="006F7BC0">
              <w:rPr>
                <w:rFonts w:asciiTheme="minorHAnsi" w:eastAsia="Times New Roman" w:hAnsiTheme="minorHAnsi"/>
                <w:u w:val="single"/>
                <w:lang w:eastAsia="es-CL"/>
              </w:rPr>
              <w:t>Producción de riles diarios en vendimia</w:t>
            </w:r>
          </w:p>
          <w:p w:rsidR="002A0F59" w:rsidRPr="006F7BC0" w:rsidRDefault="002A0F59" w:rsidP="001A7D4A">
            <w:pPr>
              <w:jc w:val="both"/>
              <w:rPr>
                <w:rFonts w:asciiTheme="minorHAnsi" w:eastAsia="Times New Roman" w:hAnsiTheme="minorHAnsi"/>
                <w:lang w:eastAsia="es-CL"/>
              </w:rPr>
            </w:pPr>
            <w:r w:rsidRPr="006F7BC0">
              <w:rPr>
                <w:rFonts w:asciiTheme="minorHAnsi" w:eastAsia="Times New Roman" w:hAnsiTheme="minorHAnsi"/>
                <w:lang w:eastAsia="es-CL"/>
              </w:rPr>
              <w:t xml:space="preserve">[…] la producción anual de riles es de 756.000 litros, mientras que en el período de pre y post vendimia (338 días) se estima una producción de riles de 361 (lts/día) […] </w:t>
            </w:r>
          </w:p>
        </w:tc>
        <w:tc>
          <w:tcPr>
            <w:tcW w:w="1771" w:type="pct"/>
            <w:vAlign w:val="center"/>
          </w:tcPr>
          <w:p w:rsidR="002A0F59" w:rsidRPr="006F7BC0" w:rsidRDefault="002A0F59" w:rsidP="002A0F59">
            <w:pPr>
              <w:jc w:val="both"/>
              <w:rPr>
                <w:lang w:eastAsia="es-CL"/>
              </w:rPr>
            </w:pPr>
            <w:r w:rsidRPr="006F7BC0">
              <w:t>El titular</w:t>
            </w:r>
            <w:r w:rsidRPr="006F7BC0">
              <w:rPr>
                <w:i/>
              </w:rPr>
              <w:t xml:space="preserve"> </w:t>
            </w:r>
            <w:r w:rsidRPr="006F7BC0">
              <w:t xml:space="preserve">no posee registros </w:t>
            </w:r>
            <w:r w:rsidRPr="006F7BC0">
              <w:rPr>
                <w:lang w:eastAsia="es-CL"/>
              </w:rPr>
              <w:t>sobre el volumen de RILes generados (m</w:t>
            </w:r>
            <w:r w:rsidRPr="006F7BC0">
              <w:rPr>
                <w:vertAlign w:val="superscript"/>
                <w:lang w:eastAsia="es-CL"/>
              </w:rPr>
              <w:t>3</w:t>
            </w:r>
            <w:r w:rsidRPr="006F7BC0">
              <w:rPr>
                <w:lang w:eastAsia="es-CL"/>
              </w:rPr>
              <w:t xml:space="preserve">/día) del periodo solicitado (año 2018 hasta la fecha), por lo que no se puede evaluar si existe una </w:t>
            </w:r>
            <w:r w:rsidRPr="006F7BC0">
              <w:t xml:space="preserve">producción de RIL por sobre lo indicado en la RCA, lo que podría saturar el suelo en donde se aplican los RILes mediante riego o podría verse colapsada la piscina </w:t>
            </w:r>
            <w:r w:rsidRPr="006F7BC0">
              <w:rPr>
                <w:rFonts w:eastAsia="Times New Roman" w:cs="Calibri"/>
                <w:color w:val="000000"/>
                <w:lang w:eastAsia="es-CL"/>
              </w:rPr>
              <w:t>acumuladora</w:t>
            </w:r>
            <w:r w:rsidRPr="006F7BC0">
              <w:t xml:space="preserve"> de RILes. </w:t>
            </w:r>
          </w:p>
        </w:tc>
      </w:tr>
      <w:tr w:rsidR="002A0F59" w:rsidRPr="006F7BC0" w:rsidTr="001A7D4A">
        <w:trPr>
          <w:jc w:val="center"/>
        </w:trPr>
        <w:tc>
          <w:tcPr>
            <w:tcW w:w="423" w:type="pct"/>
            <w:vAlign w:val="center"/>
          </w:tcPr>
          <w:p w:rsidR="002A0F59" w:rsidRPr="006F7BC0" w:rsidRDefault="002A0F59" w:rsidP="001A7D4A">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6F7BC0">
              <w:rPr>
                <w:rFonts w:asciiTheme="minorHAnsi" w:hAnsiTheme="minorHAnsi" w:cs="Calibri"/>
                <w:iCs/>
                <w:lang w:val="es-CL" w:eastAsia="en-US"/>
              </w:rPr>
              <w:t>2</w:t>
            </w:r>
          </w:p>
        </w:tc>
        <w:tc>
          <w:tcPr>
            <w:tcW w:w="1215" w:type="pct"/>
            <w:vAlign w:val="center"/>
          </w:tcPr>
          <w:p w:rsidR="002A0F59" w:rsidRPr="006F7BC0" w:rsidRDefault="002A0F59" w:rsidP="001A7D4A">
            <w:pPr>
              <w:widowControl w:val="0"/>
              <w:overflowPunct w:val="0"/>
              <w:autoSpaceDE w:val="0"/>
              <w:autoSpaceDN w:val="0"/>
              <w:adjustRightInd w:val="0"/>
              <w:spacing w:after="120" w:line="285" w:lineRule="auto"/>
              <w:rPr>
                <w:rFonts w:asciiTheme="minorHAnsi" w:hAnsiTheme="minorHAnsi" w:cs="Calibri"/>
                <w:iCs/>
                <w:lang w:val="es-CL" w:eastAsia="en-US"/>
              </w:rPr>
            </w:pPr>
            <w:r w:rsidRPr="006F7BC0">
              <w:rPr>
                <w:rFonts w:asciiTheme="minorHAnsi" w:hAnsiTheme="minorHAnsi" w:cs="Calibri"/>
                <w:iCs/>
                <w:lang w:val="es-CL" w:eastAsia="en-US"/>
              </w:rPr>
              <w:t>Cumplimiento del plan de riego.</w:t>
            </w:r>
          </w:p>
        </w:tc>
        <w:tc>
          <w:tcPr>
            <w:tcW w:w="1591" w:type="pct"/>
            <w:vAlign w:val="center"/>
          </w:tcPr>
          <w:p w:rsidR="002A0F59" w:rsidRPr="006F7BC0" w:rsidRDefault="002A0F59" w:rsidP="001A7D4A">
            <w:pPr>
              <w:jc w:val="both"/>
              <w:rPr>
                <w:rFonts w:asciiTheme="minorHAnsi" w:hAnsiTheme="minorHAnsi" w:cs="Calibri"/>
                <w:b/>
                <w:lang w:val="es-CL" w:eastAsia="en-US"/>
              </w:rPr>
            </w:pPr>
            <w:r w:rsidRPr="006F7BC0">
              <w:rPr>
                <w:rFonts w:asciiTheme="minorHAnsi" w:hAnsiTheme="minorHAnsi" w:cs="Calibri"/>
                <w:b/>
                <w:lang w:val="es-CL" w:eastAsia="en-US"/>
              </w:rPr>
              <w:t>RCA N°446/2006; Considerando 3.</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 Consiste en una planta de tratamiento, en donde los riles generados por la actividad vitivinícola una vez tratados en forma primaria serán utilizados para disponerlos como materia orgánica a través del sistema de riego por aspersión, con un máximo de 112 (kg/ha) […]</w:t>
            </w:r>
          </w:p>
          <w:p w:rsidR="000E1F4C"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 xml:space="preserve"> </w:t>
            </w:r>
          </w:p>
          <w:p w:rsidR="002A0F59" w:rsidRPr="006F7BC0" w:rsidRDefault="002A0F59" w:rsidP="001A7D4A">
            <w:pPr>
              <w:jc w:val="both"/>
              <w:rPr>
                <w:rFonts w:asciiTheme="minorHAnsi" w:hAnsiTheme="minorHAnsi" w:cs="Calibri"/>
                <w:b/>
                <w:lang w:val="es-CL" w:eastAsia="en-US"/>
              </w:rPr>
            </w:pPr>
            <w:r w:rsidRPr="006F7BC0">
              <w:rPr>
                <w:rFonts w:asciiTheme="minorHAnsi" w:hAnsiTheme="minorHAnsi" w:cs="Calibri"/>
                <w:b/>
                <w:lang w:val="es-CL" w:eastAsia="en-US"/>
              </w:rPr>
              <w:t>RCA N°446/2006; Considerando 3.2.</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 Estos Riles serán utilizados para disponerlos como materia orgánica en 1,2 has de pradera artificial, a través de sistema de riego por aspersión, tendiendo como premisa no superar los 112 (kg/ha/día) […]</w:t>
            </w:r>
          </w:p>
        </w:tc>
        <w:tc>
          <w:tcPr>
            <w:tcW w:w="1771" w:type="pct"/>
            <w:vAlign w:val="center"/>
          </w:tcPr>
          <w:p w:rsidR="002A0F59" w:rsidRPr="006F7BC0" w:rsidRDefault="002A0F59" w:rsidP="001A7D4A">
            <w:pPr>
              <w:widowControl w:val="0"/>
              <w:overflowPunct w:val="0"/>
              <w:autoSpaceDE w:val="0"/>
              <w:autoSpaceDN w:val="0"/>
              <w:adjustRightInd w:val="0"/>
              <w:spacing w:after="120"/>
              <w:jc w:val="both"/>
              <w:rPr>
                <w:rFonts w:asciiTheme="minorHAnsi" w:hAnsiTheme="minorHAnsi" w:cs="Calibri"/>
                <w:lang w:val="es-CL" w:eastAsia="en-US"/>
              </w:rPr>
            </w:pPr>
            <w:r w:rsidRPr="006F7BC0">
              <w:rPr>
                <w:lang w:eastAsia="es-CL"/>
              </w:rPr>
              <w:t xml:space="preserve">El titular no realizó </w:t>
            </w:r>
            <w:r w:rsidRPr="006F7BC0">
              <w:rPr>
                <w:rFonts w:asciiTheme="minorHAnsi" w:hAnsiTheme="minorHAnsi" w:cs="Calibri"/>
                <w:lang w:val="es-CL" w:eastAsia="en-US"/>
              </w:rPr>
              <w:t>análisis de carga orgánica aportada al suelo del periodo solicitado (año 2018 hasta la fecha), es decir, no se poseen antecedentes que permitan evaluar la concentración de la DBO</w:t>
            </w:r>
            <w:r w:rsidRPr="006F7BC0">
              <w:rPr>
                <w:rFonts w:asciiTheme="minorHAnsi" w:hAnsiTheme="minorHAnsi" w:cs="Calibri"/>
                <w:vertAlign w:val="subscript"/>
                <w:lang w:val="es-CL" w:eastAsia="en-US"/>
              </w:rPr>
              <w:t>5</w:t>
            </w:r>
            <w:r w:rsidRPr="006F7BC0">
              <w:rPr>
                <w:rFonts w:asciiTheme="minorHAnsi" w:hAnsiTheme="minorHAnsi" w:cs="Calibri"/>
                <w:lang w:val="es-CL" w:eastAsia="en-US"/>
              </w:rPr>
              <w:t xml:space="preserve"> y del caudal del RIL tratado aplicado al suelo.</w:t>
            </w:r>
          </w:p>
        </w:tc>
      </w:tr>
      <w:tr w:rsidR="002A0F59" w:rsidRPr="006F7BC0" w:rsidTr="001A7D4A">
        <w:trPr>
          <w:jc w:val="center"/>
        </w:trPr>
        <w:tc>
          <w:tcPr>
            <w:tcW w:w="423" w:type="pct"/>
            <w:vAlign w:val="center"/>
          </w:tcPr>
          <w:p w:rsidR="002A0F59" w:rsidRPr="006F7BC0" w:rsidRDefault="002A0F59" w:rsidP="001A7D4A">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6F7BC0">
              <w:rPr>
                <w:rFonts w:asciiTheme="minorHAnsi" w:hAnsiTheme="minorHAnsi" w:cs="Calibri"/>
                <w:iCs/>
                <w:lang w:val="es-CL" w:eastAsia="en-US"/>
              </w:rPr>
              <w:t>4</w:t>
            </w:r>
          </w:p>
        </w:tc>
        <w:tc>
          <w:tcPr>
            <w:tcW w:w="1215" w:type="pct"/>
            <w:vAlign w:val="center"/>
          </w:tcPr>
          <w:p w:rsidR="002A0F59" w:rsidRPr="006F7BC0" w:rsidRDefault="002A0F59" w:rsidP="001A7D4A">
            <w:pPr>
              <w:widowControl w:val="0"/>
              <w:overflowPunct w:val="0"/>
              <w:autoSpaceDE w:val="0"/>
              <w:autoSpaceDN w:val="0"/>
              <w:adjustRightInd w:val="0"/>
              <w:spacing w:after="120" w:line="285" w:lineRule="auto"/>
              <w:rPr>
                <w:rFonts w:asciiTheme="minorHAnsi" w:hAnsiTheme="minorHAnsi" w:cs="Calibri"/>
                <w:iCs/>
                <w:lang w:val="es-CL" w:eastAsia="en-US"/>
              </w:rPr>
            </w:pPr>
            <w:r w:rsidRPr="006F7BC0">
              <w:rPr>
                <w:rFonts w:asciiTheme="minorHAnsi" w:hAnsiTheme="minorHAnsi" w:cs="Calibri"/>
                <w:iCs/>
                <w:lang w:val="es-CL" w:eastAsia="en-US"/>
              </w:rPr>
              <w:t>Calidad del efluente.</w:t>
            </w:r>
          </w:p>
        </w:tc>
        <w:tc>
          <w:tcPr>
            <w:tcW w:w="1591" w:type="pct"/>
            <w:vAlign w:val="center"/>
          </w:tcPr>
          <w:p w:rsidR="002A0F59" w:rsidRPr="006F7BC0" w:rsidRDefault="002A0F59" w:rsidP="001A7D4A">
            <w:pPr>
              <w:jc w:val="both"/>
              <w:rPr>
                <w:rFonts w:asciiTheme="minorHAnsi" w:hAnsiTheme="minorHAnsi" w:cs="Calibri"/>
                <w:b/>
                <w:lang w:val="es-CL" w:eastAsia="en-US"/>
              </w:rPr>
            </w:pPr>
            <w:r w:rsidRPr="006F7BC0">
              <w:rPr>
                <w:rFonts w:asciiTheme="minorHAnsi" w:hAnsiTheme="minorHAnsi" w:cs="Calibri"/>
                <w:b/>
                <w:lang w:val="es-CL" w:eastAsia="en-US"/>
              </w:rPr>
              <w:t>RCA N°446/2006; Considerando 3.4.</w:t>
            </w:r>
          </w:p>
          <w:p w:rsidR="002A0F59" w:rsidRPr="006F7BC0" w:rsidRDefault="002A0F59" w:rsidP="001A7D4A">
            <w:pPr>
              <w:jc w:val="both"/>
              <w:rPr>
                <w:rFonts w:asciiTheme="minorHAnsi" w:hAnsiTheme="minorHAnsi" w:cs="Calibri"/>
                <w:u w:val="single"/>
                <w:lang w:val="es-CL" w:eastAsia="en-US"/>
              </w:rPr>
            </w:pPr>
            <w:r w:rsidRPr="006F7BC0">
              <w:rPr>
                <w:rFonts w:asciiTheme="minorHAnsi" w:hAnsiTheme="minorHAnsi" w:cs="Calibri"/>
                <w:u w:val="single"/>
                <w:lang w:val="es-CL" w:eastAsia="en-US"/>
              </w:rPr>
              <w:t>Programa de autocontrol</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El programa de autocontrol se basa en lo expresado en el artículo 6.3 del D.S. 90/00 MINSEGPRES […]</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Según los procedimientos de monitoreo y los controles establecidos en la normativa, la cual señala que para aquellas fuentes emisoras que descargan un volumen menor a 5.000.000 m</w:t>
            </w:r>
            <w:r w:rsidRPr="006F7BC0">
              <w:rPr>
                <w:rFonts w:asciiTheme="minorHAnsi" w:hAnsiTheme="minorHAnsi" w:cs="Calibri"/>
                <w:vertAlign w:val="superscript"/>
                <w:lang w:val="es-CL" w:eastAsia="en-US"/>
              </w:rPr>
              <w:t>3</w:t>
            </w:r>
            <w:r w:rsidRPr="006F7BC0">
              <w:rPr>
                <w:rFonts w:asciiTheme="minorHAnsi" w:hAnsiTheme="minorHAnsi" w:cs="Calibri"/>
                <w:lang w:val="es-CL" w:eastAsia="en-US"/>
              </w:rPr>
              <w:t xml:space="preserve">/año, el número mínimo de días de monitoreo anual es </w:t>
            </w:r>
            <w:r w:rsidRPr="006F7BC0">
              <w:rPr>
                <w:rFonts w:asciiTheme="minorHAnsi" w:hAnsiTheme="minorHAnsi" w:cs="Calibri"/>
                <w:lang w:val="es-CL" w:eastAsia="en-US"/>
              </w:rPr>
              <w:lastRenderedPageBreak/>
              <w:t>de 12, y debe distribuirse mensualmente, determinándose el número de días de toma muestra por mes en forma proporcional a la distribución del volumen de descarga de residuos líquidos en el año.</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Se realizará un programa de autocontrol en que se tomen muestras en los meses en que el agua proveniente de las bodegas se utilice en la disposición de los Riles en las viñas; las muestras serán tomadas a la salida de los emisores de disposición […]</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Los parámetros de acuerdo a la Norma Chilena 1.333 Of78 a monitorear en cada autocontrol se analizarán en un laboratorio autorizados por la Superintendencia de Servicios Sanitarios y serán los siguientes:</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 pH.</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 Conductividad Específica a 25°C (umhos/cm).</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 Sólidos Disueltos Totales a 105°C (mg/L).</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 Nitratos (mg/L).</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 Sulfatos (mg/L).</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 Sodio (mg/L).</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 Coliformes Fecales (NMP/100 mL).</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 DBO</w:t>
            </w:r>
            <w:r w:rsidRPr="006F7BC0">
              <w:rPr>
                <w:rFonts w:asciiTheme="minorHAnsi" w:hAnsiTheme="minorHAnsi" w:cs="Calibri"/>
                <w:vertAlign w:val="subscript"/>
                <w:lang w:val="es-CL" w:eastAsia="en-US"/>
              </w:rPr>
              <w:t>5</w:t>
            </w:r>
            <w:r w:rsidRPr="006F7BC0">
              <w:rPr>
                <w:rFonts w:asciiTheme="minorHAnsi" w:hAnsiTheme="minorHAnsi" w:cs="Calibri"/>
                <w:lang w:val="es-CL" w:eastAsia="en-US"/>
              </w:rPr>
              <w:t>.</w:t>
            </w:r>
          </w:p>
          <w:p w:rsidR="00262027" w:rsidRDefault="00262027" w:rsidP="001A7D4A">
            <w:pPr>
              <w:jc w:val="both"/>
              <w:rPr>
                <w:rFonts w:asciiTheme="minorHAnsi" w:hAnsiTheme="minorHAnsi" w:cs="Calibri"/>
                <w:lang w:val="es-CL" w:eastAsia="en-US"/>
              </w:rPr>
            </w:pPr>
            <w:r w:rsidRPr="006F7BC0">
              <w:rPr>
                <w:rFonts w:asciiTheme="minorHAnsi" w:hAnsiTheme="minorHAnsi" w:cs="Calibri"/>
                <w:lang w:val="es-CL" w:eastAsia="en-US"/>
              </w:rPr>
              <w:t>[…]</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 xml:space="preserve"> </w:t>
            </w:r>
          </w:p>
          <w:p w:rsidR="002A0F59" w:rsidRPr="006F7BC0" w:rsidRDefault="002A0F59" w:rsidP="001A7D4A">
            <w:pPr>
              <w:jc w:val="both"/>
              <w:rPr>
                <w:rFonts w:asciiTheme="minorHAnsi" w:hAnsiTheme="minorHAnsi" w:cs="Calibri"/>
                <w:b/>
                <w:lang w:val="es-CL" w:eastAsia="en-US"/>
              </w:rPr>
            </w:pPr>
            <w:r w:rsidRPr="006F7BC0">
              <w:rPr>
                <w:rFonts w:asciiTheme="minorHAnsi" w:hAnsiTheme="minorHAnsi" w:cs="Calibri"/>
                <w:b/>
                <w:lang w:val="es-CL" w:eastAsia="en-US"/>
              </w:rPr>
              <w:t xml:space="preserve">RCA N°446/2006; Considerando 4.1. </w:t>
            </w:r>
          </w:p>
          <w:p w:rsidR="002A0F59" w:rsidRPr="006F7BC0" w:rsidRDefault="002A0F59" w:rsidP="001A7D4A">
            <w:pPr>
              <w:jc w:val="both"/>
              <w:rPr>
                <w:rFonts w:asciiTheme="minorHAnsi" w:hAnsiTheme="minorHAnsi" w:cs="Calibri"/>
                <w:lang w:val="es-CL" w:eastAsia="en-US"/>
              </w:rPr>
            </w:pPr>
            <w:r w:rsidRPr="006F7BC0">
              <w:rPr>
                <w:rFonts w:asciiTheme="minorHAnsi" w:hAnsiTheme="minorHAnsi" w:cs="Calibri"/>
                <w:lang w:val="es-CL" w:eastAsia="en-US"/>
              </w:rPr>
              <w:t>iii) Norma Chilena N°1.333/78, modificada en 1987 del Ministerio de Obras Públicas sobre Requisitos de calidad del agua para diferentes usos.</w:t>
            </w:r>
          </w:p>
        </w:tc>
        <w:tc>
          <w:tcPr>
            <w:tcW w:w="1771" w:type="pct"/>
            <w:vAlign w:val="center"/>
          </w:tcPr>
          <w:p w:rsidR="002A0F59" w:rsidRPr="006F7BC0" w:rsidRDefault="002A0F59" w:rsidP="001A7D4A">
            <w:pPr>
              <w:widowControl w:val="0"/>
              <w:overflowPunct w:val="0"/>
              <w:autoSpaceDE w:val="0"/>
              <w:autoSpaceDN w:val="0"/>
              <w:adjustRightInd w:val="0"/>
              <w:spacing w:after="120"/>
              <w:jc w:val="both"/>
              <w:rPr>
                <w:rFonts w:asciiTheme="minorHAnsi" w:hAnsiTheme="minorHAnsi" w:cs="Calibri"/>
                <w:lang w:val="es-CL" w:eastAsia="en-US"/>
              </w:rPr>
            </w:pPr>
            <w:r w:rsidRPr="006F7BC0">
              <w:rPr>
                <w:lang w:eastAsia="es-CL"/>
              </w:rPr>
              <w:lastRenderedPageBreak/>
              <w:t xml:space="preserve">El titular no realizó </w:t>
            </w:r>
            <w:r w:rsidRPr="006F7BC0">
              <w:rPr>
                <w:rFonts w:asciiTheme="minorHAnsi" w:hAnsiTheme="minorHAnsi" w:cs="Calibri"/>
                <w:lang w:val="es-CL" w:eastAsia="en-US"/>
              </w:rPr>
              <w:t>monitoreos de RILes del periodo solicitado (año 2017 hasta la fecha), por lo que no se cumple el programa de autocontrol mencionado en el Considerando 3.4. de la RCA</w:t>
            </w:r>
            <w:r w:rsidRPr="006F7BC0">
              <w:rPr>
                <w:rFonts w:asciiTheme="minorHAnsi" w:hAnsiTheme="minorHAnsi" w:cs="Calibri"/>
                <w:b/>
                <w:lang w:val="es-CL" w:eastAsia="en-US"/>
              </w:rPr>
              <w:t xml:space="preserve"> </w:t>
            </w:r>
            <w:r w:rsidRPr="006F7BC0">
              <w:rPr>
                <w:rFonts w:asciiTheme="minorHAnsi" w:hAnsiTheme="minorHAnsi" w:cs="Calibri"/>
                <w:lang w:val="es-CL" w:eastAsia="en-US"/>
              </w:rPr>
              <w:t>N°446/2006, en cuanto a la realización de monitoreos mensuales de los siguientes parámetros: pH, conductividad específica, sólidos disueltos totales, nitratos, sulfatos, sodio, coliformes fecales y DBO</w:t>
            </w:r>
            <w:r w:rsidRPr="006F7BC0">
              <w:rPr>
                <w:rFonts w:asciiTheme="minorHAnsi" w:hAnsiTheme="minorHAnsi" w:cs="Calibri"/>
                <w:vertAlign w:val="subscript"/>
                <w:lang w:val="es-CL" w:eastAsia="en-US"/>
              </w:rPr>
              <w:t>5</w:t>
            </w:r>
            <w:r w:rsidRPr="006F7BC0">
              <w:rPr>
                <w:rFonts w:asciiTheme="minorHAnsi" w:hAnsiTheme="minorHAnsi" w:cs="Calibri"/>
                <w:lang w:val="es-CL" w:eastAsia="en-US"/>
              </w:rPr>
              <w:t>.</w:t>
            </w:r>
          </w:p>
          <w:p w:rsidR="00B66107" w:rsidRDefault="00B66107" w:rsidP="001A7D4A">
            <w:pPr>
              <w:widowControl w:val="0"/>
              <w:overflowPunct w:val="0"/>
              <w:autoSpaceDE w:val="0"/>
              <w:autoSpaceDN w:val="0"/>
              <w:adjustRightInd w:val="0"/>
              <w:spacing w:after="120"/>
              <w:jc w:val="both"/>
              <w:rPr>
                <w:rFonts w:asciiTheme="minorHAnsi" w:hAnsiTheme="minorHAnsi" w:cs="Calibri"/>
                <w:lang w:val="es-CL" w:eastAsia="en-US"/>
              </w:rPr>
            </w:pPr>
          </w:p>
          <w:p w:rsidR="002A0F59" w:rsidRPr="006F7BC0" w:rsidRDefault="002A0F59" w:rsidP="001A7D4A">
            <w:pPr>
              <w:widowControl w:val="0"/>
              <w:overflowPunct w:val="0"/>
              <w:autoSpaceDE w:val="0"/>
              <w:autoSpaceDN w:val="0"/>
              <w:adjustRightInd w:val="0"/>
              <w:spacing w:after="120"/>
              <w:jc w:val="both"/>
              <w:rPr>
                <w:rFonts w:asciiTheme="minorHAnsi" w:hAnsiTheme="minorHAnsi" w:cs="Calibri"/>
                <w:lang w:val="es-CL" w:eastAsia="en-US"/>
              </w:rPr>
            </w:pPr>
            <w:r w:rsidRPr="006F7BC0">
              <w:rPr>
                <w:rFonts w:asciiTheme="minorHAnsi" w:hAnsiTheme="minorHAnsi" w:cs="Calibri"/>
                <w:lang w:val="es-CL" w:eastAsia="en-US"/>
              </w:rPr>
              <w:lastRenderedPageBreak/>
              <w:t>Lo anterior no permite verificar el cumplimiento de la NCh 1.333 (requisitos de calidad del agua para diferentes usos).</w:t>
            </w:r>
          </w:p>
          <w:p w:rsidR="002A0F59" w:rsidRPr="006F7BC0" w:rsidRDefault="002A0F59" w:rsidP="001A7D4A">
            <w:pPr>
              <w:jc w:val="both"/>
              <w:rPr>
                <w:rFonts w:asciiTheme="minorHAnsi" w:hAnsiTheme="minorHAnsi" w:cs="Calibri"/>
                <w:lang w:val="es-CL" w:eastAsia="en-US"/>
              </w:rPr>
            </w:pPr>
          </w:p>
          <w:p w:rsidR="002A0F59" w:rsidRPr="006F7BC0" w:rsidRDefault="002A0F59" w:rsidP="001A7D4A">
            <w:pPr>
              <w:widowControl w:val="0"/>
              <w:overflowPunct w:val="0"/>
              <w:autoSpaceDE w:val="0"/>
              <w:autoSpaceDN w:val="0"/>
              <w:adjustRightInd w:val="0"/>
              <w:spacing w:after="120"/>
              <w:jc w:val="both"/>
              <w:rPr>
                <w:lang w:val="es-CL"/>
              </w:rPr>
            </w:pPr>
          </w:p>
          <w:p w:rsidR="002A0F59" w:rsidRPr="006F7BC0" w:rsidRDefault="002A0F59" w:rsidP="001A7D4A">
            <w:pPr>
              <w:widowControl w:val="0"/>
              <w:overflowPunct w:val="0"/>
              <w:autoSpaceDE w:val="0"/>
              <w:autoSpaceDN w:val="0"/>
              <w:adjustRightInd w:val="0"/>
              <w:spacing w:after="120"/>
              <w:jc w:val="both"/>
              <w:rPr>
                <w:rFonts w:asciiTheme="minorHAnsi" w:hAnsiTheme="minorHAnsi" w:cs="Calibri"/>
                <w:lang w:val="es-CL" w:eastAsia="en-US"/>
              </w:rPr>
            </w:pPr>
          </w:p>
        </w:tc>
      </w:tr>
    </w:tbl>
    <w:p w:rsidR="00D42470" w:rsidRPr="006F7BC0" w:rsidRDefault="00D42470" w:rsidP="00D42470">
      <w:pPr>
        <w:spacing w:after="0" w:line="240" w:lineRule="auto"/>
        <w:contextualSpacing/>
        <w:jc w:val="both"/>
        <w:rPr>
          <w:rFonts w:eastAsia="Calibri" w:cs="Calibri"/>
          <w:b/>
          <w:sz w:val="20"/>
          <w:szCs w:val="20"/>
        </w:rPr>
      </w:pPr>
    </w:p>
    <w:p w:rsidR="00D42470" w:rsidRPr="006F7BC0" w:rsidRDefault="00D42470" w:rsidP="00D42470">
      <w:pPr>
        <w:rPr>
          <w:rFonts w:eastAsia="Calibri" w:cs="Calibri"/>
          <w:sz w:val="20"/>
          <w:szCs w:val="20"/>
        </w:rPr>
      </w:pPr>
    </w:p>
    <w:p w:rsidR="00D42470" w:rsidRPr="006F7BC0" w:rsidRDefault="00D42470" w:rsidP="00D42470">
      <w:pPr>
        <w:rPr>
          <w:rFonts w:eastAsia="Calibri" w:cs="Calibri"/>
          <w:sz w:val="20"/>
          <w:szCs w:val="20"/>
        </w:rPr>
      </w:pPr>
    </w:p>
    <w:p w:rsidR="00D42470" w:rsidRPr="006F7BC0" w:rsidRDefault="00D42470" w:rsidP="009508A2">
      <w:pPr>
        <w:numPr>
          <w:ilvl w:val="0"/>
          <w:numId w:val="3"/>
        </w:numPr>
        <w:spacing w:after="0" w:line="240" w:lineRule="auto"/>
        <w:ind w:left="567" w:hanging="567"/>
        <w:contextualSpacing/>
        <w:outlineLvl w:val="0"/>
        <w:rPr>
          <w:rFonts w:ascii="Calibri" w:eastAsia="Calibri" w:hAnsi="Calibri" w:cs="Calibri"/>
          <w:b/>
          <w:sz w:val="24"/>
          <w:szCs w:val="20"/>
        </w:rPr>
        <w:sectPr w:rsidR="00D42470" w:rsidRPr="006F7BC0" w:rsidSect="000A28D4">
          <w:type w:val="nextColumn"/>
          <w:pgSz w:w="15840" w:h="12240" w:orient="landscape" w:code="1"/>
          <w:pgMar w:top="1134" w:right="1134" w:bottom="1134" w:left="1134" w:header="709" w:footer="709" w:gutter="0"/>
          <w:cols w:space="708"/>
          <w:docGrid w:linePitch="360"/>
        </w:sectPr>
      </w:pPr>
    </w:p>
    <w:p w:rsidR="00D42470" w:rsidRPr="006F7BC0" w:rsidRDefault="00D42470" w:rsidP="005863D4">
      <w:pPr>
        <w:pStyle w:val="Ttulo1"/>
      </w:pPr>
      <w:bookmarkStart w:id="236" w:name="_Toc449085432"/>
      <w:bookmarkStart w:id="237" w:name="_Toc10022738"/>
      <w:r w:rsidRPr="006F7BC0">
        <w:lastRenderedPageBreak/>
        <w:t>ANEXOS</w:t>
      </w:r>
      <w:bookmarkEnd w:id="236"/>
      <w:bookmarkEnd w:id="237"/>
    </w:p>
    <w:p w:rsidR="007C671F" w:rsidRPr="006F7BC0" w:rsidRDefault="007C671F" w:rsidP="001E181B">
      <w:pPr>
        <w:spacing w:line="240" w:lineRule="auto"/>
        <w:rPr>
          <w:sz w:val="20"/>
          <w:szCs w:val="20"/>
        </w:rPr>
      </w:pPr>
    </w:p>
    <w:tbl>
      <w:tblPr>
        <w:tblStyle w:val="Tablaconcuadrcula2"/>
        <w:tblW w:w="5000" w:type="pct"/>
        <w:jc w:val="center"/>
        <w:tblLook w:val="04A0" w:firstRow="1" w:lastRow="0" w:firstColumn="1" w:lastColumn="0" w:noHBand="0" w:noVBand="1"/>
      </w:tblPr>
      <w:tblGrid>
        <w:gridCol w:w="1130"/>
        <w:gridCol w:w="8832"/>
      </w:tblGrid>
      <w:tr w:rsidR="007C671F" w:rsidRPr="006F7BC0" w:rsidTr="009D0133">
        <w:trPr>
          <w:trHeight w:val="286"/>
          <w:jc w:val="center"/>
        </w:trPr>
        <w:tc>
          <w:tcPr>
            <w:tcW w:w="567" w:type="pct"/>
            <w:shd w:val="clear" w:color="auto" w:fill="D9D9D9"/>
          </w:tcPr>
          <w:p w:rsidR="007C671F" w:rsidRPr="006F7BC0" w:rsidRDefault="007C671F" w:rsidP="009D0133">
            <w:pPr>
              <w:jc w:val="center"/>
              <w:rPr>
                <w:rFonts w:cs="Calibri"/>
                <w:b/>
                <w:lang w:val="es-CL" w:eastAsia="en-US"/>
              </w:rPr>
            </w:pPr>
            <w:r w:rsidRPr="006F7BC0">
              <w:rPr>
                <w:rFonts w:cs="Calibri"/>
                <w:b/>
                <w:lang w:val="es-CL" w:eastAsia="en-US"/>
              </w:rPr>
              <w:t>N° Anexo</w:t>
            </w:r>
          </w:p>
        </w:tc>
        <w:tc>
          <w:tcPr>
            <w:tcW w:w="4433" w:type="pct"/>
            <w:shd w:val="clear" w:color="auto" w:fill="D9D9D9"/>
          </w:tcPr>
          <w:p w:rsidR="007C671F" w:rsidRPr="006F7BC0" w:rsidRDefault="007C671F" w:rsidP="009D0133">
            <w:pPr>
              <w:jc w:val="center"/>
              <w:rPr>
                <w:rFonts w:cs="Calibri"/>
                <w:b/>
                <w:lang w:val="es-CL" w:eastAsia="en-US"/>
              </w:rPr>
            </w:pPr>
            <w:r w:rsidRPr="006F7BC0">
              <w:rPr>
                <w:rFonts w:cs="Calibri"/>
                <w:b/>
                <w:lang w:val="es-CL" w:eastAsia="en-US"/>
              </w:rPr>
              <w:t>Nombre Anexo</w:t>
            </w:r>
          </w:p>
        </w:tc>
      </w:tr>
      <w:tr w:rsidR="007C671F" w:rsidRPr="006F7BC0" w:rsidTr="009D0133">
        <w:trPr>
          <w:trHeight w:val="286"/>
          <w:jc w:val="center"/>
        </w:trPr>
        <w:tc>
          <w:tcPr>
            <w:tcW w:w="567" w:type="pct"/>
            <w:vAlign w:val="center"/>
          </w:tcPr>
          <w:p w:rsidR="007C671F" w:rsidRPr="006F7BC0" w:rsidRDefault="007C671F" w:rsidP="009D0133">
            <w:pPr>
              <w:jc w:val="center"/>
              <w:rPr>
                <w:rFonts w:cs="Calibri"/>
                <w:lang w:val="es-CL" w:eastAsia="en-US"/>
              </w:rPr>
            </w:pPr>
            <w:r w:rsidRPr="006F7BC0">
              <w:rPr>
                <w:rFonts w:cs="Calibri"/>
                <w:lang w:val="es-CL" w:eastAsia="en-US"/>
              </w:rPr>
              <w:t>1</w:t>
            </w:r>
          </w:p>
        </w:tc>
        <w:tc>
          <w:tcPr>
            <w:tcW w:w="4433" w:type="pct"/>
            <w:vAlign w:val="center"/>
          </w:tcPr>
          <w:p w:rsidR="007C671F" w:rsidRPr="006F7BC0" w:rsidRDefault="007C671F" w:rsidP="009D0133">
            <w:pPr>
              <w:rPr>
                <w:rFonts w:cs="Calibri"/>
              </w:rPr>
            </w:pPr>
            <w:r w:rsidRPr="006F7BC0">
              <w:rPr>
                <w:rFonts w:cs="Calibri"/>
              </w:rPr>
              <w:t>Acta de inspección ambiental.</w:t>
            </w:r>
          </w:p>
        </w:tc>
      </w:tr>
      <w:tr w:rsidR="007C671F" w:rsidRPr="006F7BC0" w:rsidTr="009D0133">
        <w:trPr>
          <w:trHeight w:val="264"/>
          <w:jc w:val="center"/>
        </w:trPr>
        <w:tc>
          <w:tcPr>
            <w:tcW w:w="567" w:type="pct"/>
            <w:vAlign w:val="center"/>
          </w:tcPr>
          <w:p w:rsidR="007C671F" w:rsidRPr="006F7BC0" w:rsidRDefault="007C671F" w:rsidP="009D0133">
            <w:pPr>
              <w:jc w:val="center"/>
              <w:rPr>
                <w:rFonts w:cs="Calibri"/>
                <w:lang w:val="es-CL" w:eastAsia="en-US"/>
              </w:rPr>
            </w:pPr>
            <w:r w:rsidRPr="006F7BC0">
              <w:rPr>
                <w:rFonts w:cs="Calibri"/>
                <w:lang w:val="es-CL" w:eastAsia="en-US"/>
              </w:rPr>
              <w:t>2</w:t>
            </w:r>
          </w:p>
        </w:tc>
        <w:tc>
          <w:tcPr>
            <w:tcW w:w="4433" w:type="pct"/>
            <w:vAlign w:val="center"/>
          </w:tcPr>
          <w:p w:rsidR="007C671F" w:rsidRPr="006F7BC0" w:rsidRDefault="007C671F" w:rsidP="009D0133">
            <w:pPr>
              <w:rPr>
                <w:rFonts w:cs="Calibri"/>
              </w:rPr>
            </w:pPr>
            <w:r w:rsidRPr="006F7BC0">
              <w:rPr>
                <w:rFonts w:cs="Calibri"/>
              </w:rPr>
              <w:t>Carta del titular. Entrega de antecedentes solicitados a través del acta de inspección ambiental.</w:t>
            </w:r>
          </w:p>
        </w:tc>
      </w:tr>
    </w:tbl>
    <w:p w:rsidR="001E181B" w:rsidRPr="007A7DEB" w:rsidRDefault="001E181B" w:rsidP="001E181B">
      <w:pPr>
        <w:spacing w:line="240" w:lineRule="auto"/>
        <w:rPr>
          <w:rFonts w:ascii="Calibri" w:eastAsia="Calibri" w:hAnsi="Calibri" w:cs="Calibri"/>
          <w:sz w:val="28"/>
          <w:szCs w:val="32"/>
        </w:rPr>
      </w:pPr>
      <w:r w:rsidRPr="006F7BC0">
        <w:rPr>
          <w:sz w:val="20"/>
          <w:szCs w:val="20"/>
        </w:rPr>
        <w:t>* Los anexos se encuentran en el expediente DFZ-2019-352-VII-RCA.</w:t>
      </w:r>
    </w:p>
    <w:p w:rsidR="007A7DEB" w:rsidRDefault="007A7DEB" w:rsidP="007A7DEB">
      <w:pPr>
        <w:spacing w:line="240" w:lineRule="auto"/>
        <w:jc w:val="center"/>
        <w:rPr>
          <w:rFonts w:ascii="Calibri" w:eastAsia="Calibri" w:hAnsi="Calibri" w:cs="Calibri"/>
          <w:sz w:val="28"/>
          <w:szCs w:val="32"/>
        </w:rPr>
      </w:pPr>
    </w:p>
    <w:p w:rsidR="007C671F" w:rsidRDefault="007C671F" w:rsidP="007A7DEB">
      <w:pPr>
        <w:spacing w:line="240" w:lineRule="auto"/>
        <w:jc w:val="center"/>
        <w:rPr>
          <w:rFonts w:ascii="Calibri" w:eastAsia="Calibri" w:hAnsi="Calibri" w:cs="Calibri"/>
          <w:sz w:val="28"/>
          <w:szCs w:val="32"/>
        </w:rPr>
      </w:pPr>
    </w:p>
    <w:p w:rsidR="00791465" w:rsidRPr="0079365F" w:rsidRDefault="00791465" w:rsidP="00AA081B">
      <w:pPr>
        <w:jc w:val="center"/>
        <w:rPr>
          <w:rFonts w:ascii="Calibri" w:eastAsia="Calibri" w:hAnsi="Calibri" w:cs="Calibri"/>
          <w:sz w:val="28"/>
          <w:szCs w:val="32"/>
        </w:rPr>
      </w:pPr>
    </w:p>
    <w:sectPr w:rsidR="00791465" w:rsidRPr="0079365F" w:rsidSect="000A28D4">
      <w:footerReference w:type="default" r:id="rId3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7155" w:rsidRDefault="00987155" w:rsidP="00E56524">
      <w:pPr>
        <w:spacing w:after="0" w:line="240" w:lineRule="auto"/>
      </w:pPr>
      <w:r>
        <w:separator/>
      </w:r>
    </w:p>
    <w:p w:rsidR="00987155" w:rsidRDefault="00987155"/>
  </w:endnote>
  <w:endnote w:type="continuationSeparator" w:id="0">
    <w:p w:rsidR="00987155" w:rsidRDefault="00987155" w:rsidP="00E56524">
      <w:pPr>
        <w:spacing w:after="0" w:line="240" w:lineRule="auto"/>
      </w:pPr>
      <w:r>
        <w:continuationSeparator/>
      </w:r>
    </w:p>
    <w:p w:rsidR="00987155" w:rsidRDefault="009871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rsidR="002012B5" w:rsidRDefault="002012B5">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rsidR="002012B5" w:rsidRPr="00E56524" w:rsidRDefault="002012B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2012B5" w:rsidRPr="00E56524" w:rsidRDefault="002012B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2012B5" w:rsidRDefault="002012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rsidR="002012B5" w:rsidRDefault="002012B5">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rsidR="002012B5" w:rsidRPr="00E56524" w:rsidRDefault="002012B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2012B5" w:rsidRPr="00E56524" w:rsidRDefault="002012B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2012B5" w:rsidRDefault="002012B5">
    <w:pPr>
      <w:pStyle w:val="Piedepgina"/>
    </w:pPr>
  </w:p>
  <w:p w:rsidR="002012B5" w:rsidRDefault="002012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7155" w:rsidRDefault="00987155" w:rsidP="00E56524">
      <w:pPr>
        <w:spacing w:after="0" w:line="240" w:lineRule="auto"/>
      </w:pPr>
      <w:r>
        <w:separator/>
      </w:r>
    </w:p>
    <w:p w:rsidR="00987155" w:rsidRDefault="00987155"/>
  </w:footnote>
  <w:footnote w:type="continuationSeparator" w:id="0">
    <w:p w:rsidR="00987155" w:rsidRDefault="00987155" w:rsidP="00E56524">
      <w:pPr>
        <w:spacing w:after="0" w:line="240" w:lineRule="auto"/>
      </w:pPr>
      <w:r>
        <w:continuationSeparator/>
      </w:r>
    </w:p>
    <w:p w:rsidR="00987155" w:rsidRDefault="009871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826B8B"/>
    <w:multiLevelType w:val="hybridMultilevel"/>
    <w:tmpl w:val="2AD452A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89C7DAC"/>
    <w:multiLevelType w:val="hybridMultilevel"/>
    <w:tmpl w:val="D4AE9B6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D7C03C7"/>
    <w:multiLevelType w:val="hybridMultilevel"/>
    <w:tmpl w:val="6F1E513A"/>
    <w:lvl w:ilvl="0" w:tplc="F34A00C8">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8E70565"/>
    <w:multiLevelType w:val="hybridMultilevel"/>
    <w:tmpl w:val="D98C4F74"/>
    <w:lvl w:ilvl="0" w:tplc="7AF2189E">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A2A00AF"/>
    <w:multiLevelType w:val="hybridMultilevel"/>
    <w:tmpl w:val="BFAA66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AEC7EF8"/>
    <w:multiLevelType w:val="hybridMultilevel"/>
    <w:tmpl w:val="839209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B1F190F"/>
    <w:multiLevelType w:val="hybridMultilevel"/>
    <w:tmpl w:val="D8F235A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C837714"/>
    <w:multiLevelType w:val="hybridMultilevel"/>
    <w:tmpl w:val="6F1E513A"/>
    <w:lvl w:ilvl="0" w:tplc="F34A00C8">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DCF4C95"/>
    <w:multiLevelType w:val="hybridMultilevel"/>
    <w:tmpl w:val="082E3ADE"/>
    <w:lvl w:ilvl="0" w:tplc="340A0001">
      <w:start w:val="1"/>
      <w:numFmt w:val="bullet"/>
      <w:lvlText w:val=""/>
      <w:lvlJc w:val="left"/>
      <w:pPr>
        <w:ind w:left="720" w:hanging="360"/>
      </w:pPr>
      <w:rPr>
        <w:rFonts w:ascii="Symbol" w:hAnsi="Symbol" w:hint="default"/>
      </w:rPr>
    </w:lvl>
    <w:lvl w:ilvl="1" w:tplc="9E9EC1E6">
      <w:numFmt w:val="bullet"/>
      <w:lvlText w:val="•"/>
      <w:lvlJc w:val="left"/>
      <w:pPr>
        <w:ind w:left="1440" w:hanging="360"/>
      </w:pPr>
      <w:rPr>
        <w:rFonts w:ascii="Calibri" w:eastAsia="Times New Roman"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E166C7E"/>
    <w:multiLevelType w:val="hybridMultilevel"/>
    <w:tmpl w:val="D4AE9B6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64367C2"/>
    <w:multiLevelType w:val="hybridMultilevel"/>
    <w:tmpl w:val="AF70F29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886201B"/>
    <w:multiLevelType w:val="hybridMultilevel"/>
    <w:tmpl w:val="D43C98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FC50980"/>
    <w:multiLevelType w:val="hybridMultilevel"/>
    <w:tmpl w:val="65A4C1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3"/>
  </w:num>
  <w:num w:numId="5">
    <w:abstractNumId w:val="12"/>
  </w:num>
  <w:num w:numId="6">
    <w:abstractNumId w:val="15"/>
  </w:num>
  <w:num w:numId="7">
    <w:abstractNumId w:val="16"/>
  </w:num>
  <w:num w:numId="8">
    <w:abstractNumId w:val="7"/>
  </w:num>
  <w:num w:numId="9">
    <w:abstractNumId w:val="8"/>
  </w:num>
  <w:num w:numId="10">
    <w:abstractNumId w:val="6"/>
  </w:num>
  <w:num w:numId="11">
    <w:abstractNumId w:val="9"/>
  </w:num>
  <w:num w:numId="12">
    <w:abstractNumId w:val="5"/>
  </w:num>
  <w:num w:numId="13">
    <w:abstractNumId w:val="13"/>
  </w:num>
  <w:num w:numId="14">
    <w:abstractNumId w:val="4"/>
  </w:num>
  <w:num w:numId="15">
    <w:abstractNumId w:val="2"/>
  </w:num>
  <w:num w:numId="16">
    <w:abstractNumId w:val="14"/>
  </w:num>
  <w:num w:numId="1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16F00"/>
    <w:rsid w:val="00031478"/>
    <w:rsid w:val="000547C8"/>
    <w:rsid w:val="000556C1"/>
    <w:rsid w:val="000608DC"/>
    <w:rsid w:val="00062C8D"/>
    <w:rsid w:val="00066F8E"/>
    <w:rsid w:val="000701D8"/>
    <w:rsid w:val="000721F6"/>
    <w:rsid w:val="0007552A"/>
    <w:rsid w:val="000922AF"/>
    <w:rsid w:val="000A0872"/>
    <w:rsid w:val="000A15E7"/>
    <w:rsid w:val="000A28D4"/>
    <w:rsid w:val="000B6E9E"/>
    <w:rsid w:val="000C775F"/>
    <w:rsid w:val="000D13D1"/>
    <w:rsid w:val="000E0D7C"/>
    <w:rsid w:val="000E1F4C"/>
    <w:rsid w:val="000E52B7"/>
    <w:rsid w:val="001029E5"/>
    <w:rsid w:val="00140764"/>
    <w:rsid w:val="00141993"/>
    <w:rsid w:val="00144164"/>
    <w:rsid w:val="00145020"/>
    <w:rsid w:val="0014711D"/>
    <w:rsid w:val="001520B1"/>
    <w:rsid w:val="00183534"/>
    <w:rsid w:val="0018656A"/>
    <w:rsid w:val="00191FC0"/>
    <w:rsid w:val="00197F1D"/>
    <w:rsid w:val="001A6602"/>
    <w:rsid w:val="001A7D4A"/>
    <w:rsid w:val="001A7FD0"/>
    <w:rsid w:val="001C286B"/>
    <w:rsid w:val="001C2BC9"/>
    <w:rsid w:val="001E181B"/>
    <w:rsid w:val="002012B5"/>
    <w:rsid w:val="00231B9A"/>
    <w:rsid w:val="002342D7"/>
    <w:rsid w:val="00236422"/>
    <w:rsid w:val="00241DEA"/>
    <w:rsid w:val="00253D80"/>
    <w:rsid w:val="00254FC2"/>
    <w:rsid w:val="002561F7"/>
    <w:rsid w:val="002613CB"/>
    <w:rsid w:val="00262027"/>
    <w:rsid w:val="00262969"/>
    <w:rsid w:val="00271E29"/>
    <w:rsid w:val="00282AA0"/>
    <w:rsid w:val="002900A5"/>
    <w:rsid w:val="0029043B"/>
    <w:rsid w:val="002A0F59"/>
    <w:rsid w:val="002A4F72"/>
    <w:rsid w:val="002D3B77"/>
    <w:rsid w:val="002E78C9"/>
    <w:rsid w:val="00303DE0"/>
    <w:rsid w:val="0031512B"/>
    <w:rsid w:val="003437A1"/>
    <w:rsid w:val="00361496"/>
    <w:rsid w:val="00362C8B"/>
    <w:rsid w:val="00366FC0"/>
    <w:rsid w:val="00373F8A"/>
    <w:rsid w:val="00375CD2"/>
    <w:rsid w:val="003961B2"/>
    <w:rsid w:val="003B3081"/>
    <w:rsid w:val="003B4D90"/>
    <w:rsid w:val="003C1349"/>
    <w:rsid w:val="003D57F1"/>
    <w:rsid w:val="003E0A92"/>
    <w:rsid w:val="003E4783"/>
    <w:rsid w:val="0040579B"/>
    <w:rsid w:val="00411866"/>
    <w:rsid w:val="00421D17"/>
    <w:rsid w:val="004405F4"/>
    <w:rsid w:val="004438A3"/>
    <w:rsid w:val="00443B09"/>
    <w:rsid w:val="0044610D"/>
    <w:rsid w:val="00450DCC"/>
    <w:rsid w:val="0045791F"/>
    <w:rsid w:val="00460756"/>
    <w:rsid w:val="00460C98"/>
    <w:rsid w:val="00473006"/>
    <w:rsid w:val="004826A8"/>
    <w:rsid w:val="00482C3A"/>
    <w:rsid w:val="004A3623"/>
    <w:rsid w:val="004A6524"/>
    <w:rsid w:val="004B4617"/>
    <w:rsid w:val="004B58F6"/>
    <w:rsid w:val="004C7BC6"/>
    <w:rsid w:val="004D1C26"/>
    <w:rsid w:val="004D70B7"/>
    <w:rsid w:val="004D779D"/>
    <w:rsid w:val="004E09F0"/>
    <w:rsid w:val="00541E5B"/>
    <w:rsid w:val="0054584D"/>
    <w:rsid w:val="00556C92"/>
    <w:rsid w:val="0058014E"/>
    <w:rsid w:val="005863D4"/>
    <w:rsid w:val="005933B2"/>
    <w:rsid w:val="005A659C"/>
    <w:rsid w:val="00610E5F"/>
    <w:rsid w:val="00626E41"/>
    <w:rsid w:val="00641FD0"/>
    <w:rsid w:val="00651866"/>
    <w:rsid w:val="006B03F9"/>
    <w:rsid w:val="006C1281"/>
    <w:rsid w:val="006E6B59"/>
    <w:rsid w:val="006F4870"/>
    <w:rsid w:val="006F4EA6"/>
    <w:rsid w:val="006F77D2"/>
    <w:rsid w:val="006F7BC0"/>
    <w:rsid w:val="00730DB9"/>
    <w:rsid w:val="00730F55"/>
    <w:rsid w:val="0073514F"/>
    <w:rsid w:val="00742F86"/>
    <w:rsid w:val="007514EC"/>
    <w:rsid w:val="00760769"/>
    <w:rsid w:val="00760E90"/>
    <w:rsid w:val="00791465"/>
    <w:rsid w:val="00791EC9"/>
    <w:rsid w:val="0079365F"/>
    <w:rsid w:val="007A2748"/>
    <w:rsid w:val="007A7DEB"/>
    <w:rsid w:val="007C1EB9"/>
    <w:rsid w:val="007C671F"/>
    <w:rsid w:val="007D526A"/>
    <w:rsid w:val="007E6E12"/>
    <w:rsid w:val="007E7541"/>
    <w:rsid w:val="007F0A28"/>
    <w:rsid w:val="007F70B1"/>
    <w:rsid w:val="008043E3"/>
    <w:rsid w:val="00810D59"/>
    <w:rsid w:val="00812FA7"/>
    <w:rsid w:val="00814EEB"/>
    <w:rsid w:val="0082339D"/>
    <w:rsid w:val="008370FC"/>
    <w:rsid w:val="008427E5"/>
    <w:rsid w:val="008439DE"/>
    <w:rsid w:val="008505DD"/>
    <w:rsid w:val="0085246F"/>
    <w:rsid w:val="008578AC"/>
    <w:rsid w:val="00863EE2"/>
    <w:rsid w:val="00877CE3"/>
    <w:rsid w:val="00882477"/>
    <w:rsid w:val="008853B3"/>
    <w:rsid w:val="0089092B"/>
    <w:rsid w:val="00892E2E"/>
    <w:rsid w:val="00895280"/>
    <w:rsid w:val="008A7501"/>
    <w:rsid w:val="008B0CA1"/>
    <w:rsid w:val="008B1A59"/>
    <w:rsid w:val="008B2A91"/>
    <w:rsid w:val="00902DFC"/>
    <w:rsid w:val="009076E5"/>
    <w:rsid w:val="00916EB8"/>
    <w:rsid w:val="0093042A"/>
    <w:rsid w:val="00933D7F"/>
    <w:rsid w:val="009402A5"/>
    <w:rsid w:val="00945A14"/>
    <w:rsid w:val="009508A2"/>
    <w:rsid w:val="0095256C"/>
    <w:rsid w:val="00956221"/>
    <w:rsid w:val="009566D7"/>
    <w:rsid w:val="00987155"/>
    <w:rsid w:val="00987770"/>
    <w:rsid w:val="00987C39"/>
    <w:rsid w:val="00992B8C"/>
    <w:rsid w:val="009A1F09"/>
    <w:rsid w:val="009A3990"/>
    <w:rsid w:val="009D0133"/>
    <w:rsid w:val="009E6328"/>
    <w:rsid w:val="009F1382"/>
    <w:rsid w:val="009F3188"/>
    <w:rsid w:val="00A0781D"/>
    <w:rsid w:val="00A1027E"/>
    <w:rsid w:val="00A11415"/>
    <w:rsid w:val="00A37206"/>
    <w:rsid w:val="00A425B7"/>
    <w:rsid w:val="00A6065A"/>
    <w:rsid w:val="00A611F6"/>
    <w:rsid w:val="00A85125"/>
    <w:rsid w:val="00A858AE"/>
    <w:rsid w:val="00A9797F"/>
    <w:rsid w:val="00AA081B"/>
    <w:rsid w:val="00AB3FE6"/>
    <w:rsid w:val="00AB4A8F"/>
    <w:rsid w:val="00AD1724"/>
    <w:rsid w:val="00AD6A8F"/>
    <w:rsid w:val="00AF2881"/>
    <w:rsid w:val="00AF4C9B"/>
    <w:rsid w:val="00AF7BBD"/>
    <w:rsid w:val="00B20FA8"/>
    <w:rsid w:val="00B32B3B"/>
    <w:rsid w:val="00B36889"/>
    <w:rsid w:val="00B37140"/>
    <w:rsid w:val="00B403D0"/>
    <w:rsid w:val="00B54A74"/>
    <w:rsid w:val="00B54A9E"/>
    <w:rsid w:val="00B5591A"/>
    <w:rsid w:val="00B66107"/>
    <w:rsid w:val="00B75D9D"/>
    <w:rsid w:val="00BA3091"/>
    <w:rsid w:val="00BE29DA"/>
    <w:rsid w:val="00BF33C7"/>
    <w:rsid w:val="00C04281"/>
    <w:rsid w:val="00C1005C"/>
    <w:rsid w:val="00C11245"/>
    <w:rsid w:val="00C33F7A"/>
    <w:rsid w:val="00C77913"/>
    <w:rsid w:val="00C77C5F"/>
    <w:rsid w:val="00C80993"/>
    <w:rsid w:val="00C9164E"/>
    <w:rsid w:val="00C96739"/>
    <w:rsid w:val="00CB2172"/>
    <w:rsid w:val="00CB31A7"/>
    <w:rsid w:val="00CD073D"/>
    <w:rsid w:val="00CE0514"/>
    <w:rsid w:val="00CE29FB"/>
    <w:rsid w:val="00D14AAD"/>
    <w:rsid w:val="00D1655E"/>
    <w:rsid w:val="00D171AC"/>
    <w:rsid w:val="00D200F9"/>
    <w:rsid w:val="00D22E71"/>
    <w:rsid w:val="00D26CEC"/>
    <w:rsid w:val="00D27FBE"/>
    <w:rsid w:val="00D30F13"/>
    <w:rsid w:val="00D41CC0"/>
    <w:rsid w:val="00D42470"/>
    <w:rsid w:val="00D42563"/>
    <w:rsid w:val="00D605CE"/>
    <w:rsid w:val="00D7566A"/>
    <w:rsid w:val="00D870B9"/>
    <w:rsid w:val="00D900DF"/>
    <w:rsid w:val="00D93FB1"/>
    <w:rsid w:val="00DB1BBB"/>
    <w:rsid w:val="00DD0A8E"/>
    <w:rsid w:val="00DD6203"/>
    <w:rsid w:val="00DD66F2"/>
    <w:rsid w:val="00E17017"/>
    <w:rsid w:val="00E22786"/>
    <w:rsid w:val="00E316C0"/>
    <w:rsid w:val="00E46996"/>
    <w:rsid w:val="00E46A0A"/>
    <w:rsid w:val="00E53682"/>
    <w:rsid w:val="00E548CC"/>
    <w:rsid w:val="00E55815"/>
    <w:rsid w:val="00E56524"/>
    <w:rsid w:val="00E65EF9"/>
    <w:rsid w:val="00E70A9E"/>
    <w:rsid w:val="00E71D23"/>
    <w:rsid w:val="00E729CB"/>
    <w:rsid w:val="00E7354B"/>
    <w:rsid w:val="00E85948"/>
    <w:rsid w:val="00E93179"/>
    <w:rsid w:val="00E9566B"/>
    <w:rsid w:val="00EA297F"/>
    <w:rsid w:val="00EB2E03"/>
    <w:rsid w:val="00EB31DA"/>
    <w:rsid w:val="00EB7F38"/>
    <w:rsid w:val="00ED031B"/>
    <w:rsid w:val="00EE33B1"/>
    <w:rsid w:val="00EF1051"/>
    <w:rsid w:val="00EF4563"/>
    <w:rsid w:val="00F00A55"/>
    <w:rsid w:val="00F03CD4"/>
    <w:rsid w:val="00F14D23"/>
    <w:rsid w:val="00F16550"/>
    <w:rsid w:val="00F34096"/>
    <w:rsid w:val="00F354E1"/>
    <w:rsid w:val="00F444C7"/>
    <w:rsid w:val="00F633BA"/>
    <w:rsid w:val="00F67953"/>
    <w:rsid w:val="00F72D4E"/>
    <w:rsid w:val="00F7456A"/>
    <w:rsid w:val="00F902FB"/>
    <w:rsid w:val="00F931A5"/>
    <w:rsid w:val="00FA0BA5"/>
    <w:rsid w:val="00FA33C6"/>
    <w:rsid w:val="00FC2C53"/>
    <w:rsid w:val="00FC5FD6"/>
    <w:rsid w:val="00FE3EE0"/>
    <w:rsid w:val="00FF6D1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1C52A"/>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B403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PVMbJ28t8ly9IkYHwz4jiRgrKJXMvOz1UIBnZEt6m9w=</DigestValue>
    </Reference>
    <Reference Type="http://www.w3.org/2000/09/xmldsig#Object" URI="#idOfficeObject">
      <DigestMethod Algorithm="http://www.w3.org/2001/04/xmlenc#sha256"/>
      <DigestValue>SscJrWlugaXd6DcXVytoOmdae7RKLWH1tp7uqqinSEk=</DigestValue>
    </Reference>
    <Reference Type="http://uri.etsi.org/01903#SignedProperties" URI="#idSignedProperties">
      <Transforms>
        <Transform Algorithm="http://www.w3.org/TR/2001/REC-xml-c14n-20010315"/>
      </Transforms>
      <DigestMethod Algorithm="http://www.w3.org/2001/04/xmlenc#sha256"/>
      <DigestValue>gcy/EZCJKu/eYq1s7DbrGGP3ioVPmvg4uVB7i3wdkQE=</DigestValue>
    </Reference>
    <Reference Type="http://www.w3.org/2000/09/xmldsig#Object" URI="#idValidSigLnImg">
      <DigestMethod Algorithm="http://www.w3.org/2001/04/xmlenc#sha256"/>
      <DigestValue>5plLgY9cQNqFho5FlveaeTFAUjbRBGW76hIJe+virMY=</DigestValue>
    </Reference>
    <Reference Type="http://www.w3.org/2000/09/xmldsig#Object" URI="#idInvalidSigLnImg">
      <DigestMethod Algorithm="http://www.w3.org/2001/04/xmlenc#sha256"/>
      <DigestValue>o95M42Aq5IG/Cu8ng4K5mTsg/uhvKq5or5aO8efLAtE=</DigestValue>
    </Reference>
  </SignedInfo>
  <SignatureValue>lewRKl548+Wngfvn9+Ne0u1aZNGoyVyWKdRaaSZ+GVZHnG2kBtB7Ptw2SIq+ujj/B5nYQ6vrq8B1
Xm/U2t6MTFeNPoz0BCYots/XvI+jn2y4TmcEJNYqOo3znkzlqLlgSS2GkpkUFwpk89N4rpI2GINO
rR4hbNT91J3mU3XkE0V4dQfddHj7PYP14YN5NwYP1LCv745riazN/vtkt3IcIFp5OmPY7yQVdfrb
VsuY/C5+vJDmzUu6xpOALFN0rEr3lthjWB3/+FsP1ihv5geRQ3lJq+4iP5i1hC3J8WSEFamb70pI
WlW0zJDGDcLpPHEeBL89I0nRDAduSC6lobI5Cw==</SignatureValue>
  <KeyInfo>
    <X509Data>
      <X509Certificate>MIIH5DCCBsygAwIBAgIIO8joz3e8g50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wMTE1MTAwMFoXDTIwMDIyOTE1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EmDIWPv9L5lFHD+AAtKpSPsu/hQeD4Rgy6AMKXK+JRBzmpqOcVga8SjZWtEQ9EKNdJ9wdV7sBenONg6m/74qTPWNVpF/o5pLx+pE0GVehrGc9SauBU1QGfsUeJIdr8MwnG+aBspPZSeCW4DPdrpnM7qlWgm33gdArGl7D43M7FrlvPu6P6DN/tQ6fao8Sh/bMBwf89AEmcKDJcSgzOEiyt2aqxdp4R6WTbPCLAKFePabiBuRLD/S9ul1sqSReq+IBAa9PRNfNfV+R4/6zLwmhHeb0xhjehlFS6qfHa+uSFzvDg7oe7ONlxkbwY7nfNXP7Zu2ODQzseiE8RN+VJdi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Transform>
          <Transform Algorithm="http://www.w3.org/TR/2001/REC-xml-c14n-20010315"/>
        </Transforms>
        <DigestMethod Algorithm="http://www.w3.org/2001/04/xmlenc#sha256"/>
        <DigestValue>dH63pf3DtZHe6rRXUcMQbQGkcaGRk3L63e4uV0gwojM=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d++psKkLlFjtw129NmCO0q4/0n0M6owaAVfA1gZFrOk=</DigestValue>
      </Reference>
      <Reference URI="/word/endnotes.xml?ContentType=application/vnd.openxmlformats-officedocument.wordprocessingml.endnotes+xml">
        <DigestMethod Algorithm="http://www.w3.org/2001/04/xmlenc#sha256"/>
        <DigestValue>h4s3JwIr6Pc1Qq2+4sxAqlwUDcDaHg54Dsb2EddfzTk=</DigestValue>
      </Reference>
      <Reference URI="/word/fontTable.xml?ContentType=application/vnd.openxmlformats-officedocument.wordprocessingml.fontTable+xml">
        <DigestMethod Algorithm="http://www.w3.org/2001/04/xmlenc#sha256"/>
        <DigestValue>F5HLXsNnV04FcIyq+zHNlbuQBWhna3iJT4RWOMho8Gw=</DigestValue>
      </Reference>
      <Reference URI="/word/footer1.xml?ContentType=application/vnd.openxmlformats-officedocument.wordprocessingml.footer+xml">
        <DigestMethod Algorithm="http://www.w3.org/2001/04/xmlenc#sha256"/>
        <DigestValue>omFnqTAAvLdJj3ifV4V5epmdjchELi/TVeZ6bDFHPu0=</DigestValue>
      </Reference>
      <Reference URI="/word/footer2.xml?ContentType=application/vnd.openxmlformats-officedocument.wordprocessingml.footer+xml">
        <DigestMethod Algorithm="http://www.w3.org/2001/04/xmlenc#sha256"/>
        <DigestValue>xlefdYix9d2lDvrG7Mj+zYUFK3mYNS2TbwCd3+CoEtw=</DigestValue>
      </Reference>
      <Reference URI="/word/footnotes.xml?ContentType=application/vnd.openxmlformats-officedocument.wordprocessingml.footnotes+xml">
        <DigestMethod Algorithm="http://www.w3.org/2001/04/xmlenc#sha256"/>
        <DigestValue>sJYU1CL7I0CyB95mDLGQVxI5gxvIb/DAa21KAT3BJJU=</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MJIdEuomuw7enbi3kG/OseUbAkr7bOIoCLTeukPMjCk=</DigestValue>
      </Reference>
      <Reference URI="/word/media/image11.jpeg?ContentType=image/jpeg">
        <DigestMethod Algorithm="http://www.w3.org/2001/04/xmlenc#sha256"/>
        <DigestValue>8YrIIGLRYhj62JCBIYgkmPmAnuYigV6178ttOTGr9Vg=</DigestValue>
      </Reference>
      <Reference URI="/word/media/image12.jpeg?ContentType=image/jpeg">
        <DigestMethod Algorithm="http://www.w3.org/2001/04/xmlenc#sha256"/>
        <DigestValue>YIIiyRavgs1C3WPjRK01rMJZJPu2h5Gcv2J9sXtLZAI=</DigestValue>
      </Reference>
      <Reference URI="/word/media/image13.jpeg?ContentType=image/jpeg">
        <DigestMethod Algorithm="http://www.w3.org/2001/04/xmlenc#sha256"/>
        <DigestValue>oBT8U5ofcAWn1kmFAgnlCdXlqV138B26kNP6+Vv72n0=</DigestValue>
      </Reference>
      <Reference URI="/word/media/image14.jpeg?ContentType=image/jpeg">
        <DigestMethod Algorithm="http://www.w3.org/2001/04/xmlenc#sha256"/>
        <DigestValue>lzkA3cJ5McJrJDXj4oHakHGdqBQQT4SObsTau5mMj4Q=</DigestValue>
      </Reference>
      <Reference URI="/word/media/image15.jpeg?ContentType=image/jpeg">
        <DigestMethod Algorithm="http://www.w3.org/2001/04/xmlenc#sha256"/>
        <DigestValue>z3KGREpvKkfKDp/uTK2E0Q4bzK5TL9Z/cb/D5G4bxtU=</DigestValue>
      </Reference>
      <Reference URI="/word/media/image16.jpeg?ContentType=image/jpeg">
        <DigestMethod Algorithm="http://www.w3.org/2001/04/xmlenc#sha256"/>
        <DigestValue>FaN2rmHB0CNXEiKK3DWiT3uzJkZduC8NKM/hz4fRq/A=</DigestValue>
      </Reference>
      <Reference URI="/word/media/image17.jpeg?ContentType=image/jpeg">
        <DigestMethod Algorithm="http://www.w3.org/2001/04/xmlenc#sha256"/>
        <DigestValue>82Y/GvSNR5Q3m21o+CrWf7ToqT+T5hBqJ/h6NYkpB6A=</DigestValue>
      </Reference>
      <Reference URI="/word/media/image18.jpeg?ContentType=image/jpeg">
        <DigestMethod Algorithm="http://www.w3.org/2001/04/xmlenc#sha256"/>
        <DigestValue>z8fmQGg6zSjdtct2v6WEoMiVZSKWdtNg7Z4/oLpfnzo=</DigestValue>
      </Reference>
      <Reference URI="/word/media/image19.jpeg?ContentType=image/jpeg">
        <DigestMethod Algorithm="http://www.w3.org/2001/04/xmlenc#sha256"/>
        <DigestValue>Az5ovdu1eX06att6+cPR7e8wabFbYSKoR7noQMikp6M=</DigestValue>
      </Reference>
      <Reference URI="/word/media/image2.emf?ContentType=image/x-emf">
        <DigestMethod Algorithm="http://www.w3.org/2001/04/xmlenc#sha256"/>
        <DigestValue>6rpesZ5IwTjNdDDaVQJJ1LaZdD/jVQUFd32sXzlvdz8=</DigestValue>
      </Reference>
      <Reference URI="/word/media/image20.jpeg?ContentType=image/jpeg">
        <DigestMethod Algorithm="http://www.w3.org/2001/04/xmlenc#sha256"/>
        <DigestValue>njxOaMIGbGrn8VdCUUXE4Dbs26fJ8n7PrlrQMEW3W8U=</DigestValue>
      </Reference>
      <Reference URI="/word/media/image21.jpeg?ContentType=image/jpeg">
        <DigestMethod Algorithm="http://www.w3.org/2001/04/xmlenc#sha256"/>
        <DigestValue>N0RgG554YZ0f8V5JtvmwPWxfpcsOxR1Nl5IERskUkh0=</DigestValue>
      </Reference>
      <Reference URI="/word/media/image22.jpeg?ContentType=image/jpeg">
        <DigestMethod Algorithm="http://www.w3.org/2001/04/xmlenc#sha256"/>
        <DigestValue>i7uRTJm4P0F6GUEPMPtk1qEetELvsVAodeupBkW/CB4=</DigestValue>
      </Reference>
      <Reference URI="/word/media/image23.jpeg?ContentType=image/jpeg">
        <DigestMethod Algorithm="http://www.w3.org/2001/04/xmlenc#sha256"/>
        <DigestValue>siyprdSoxahDXI9qwl40lT2FsNkqapawNNJUAuZY6jw=</DigestValue>
      </Reference>
      <Reference URI="/word/media/image24.jpeg?ContentType=image/jpeg">
        <DigestMethod Algorithm="http://www.w3.org/2001/04/xmlenc#sha256"/>
        <DigestValue>yUKCMe15fHHv+8z77WqEHuMx8CPvxBf5n4sCXjGhYgI=</DigestValue>
      </Reference>
      <Reference URI="/word/media/image25.jpeg?ContentType=image/jpeg">
        <DigestMethod Algorithm="http://www.w3.org/2001/04/xmlenc#sha256"/>
        <DigestValue>MB5Q3H+S8sKyQU6OuvBahNz6m0pEjp2HIBF9m/UjJqs=</DigestValue>
      </Reference>
      <Reference URI="/word/media/image26.jpeg?ContentType=image/jpeg">
        <DigestMethod Algorithm="http://www.w3.org/2001/04/xmlenc#sha256"/>
        <DigestValue>h3orkyPE/h8p6EwzhMcDTFT12o+aGhY5/Tg42urE6Sg=</DigestValue>
      </Reference>
      <Reference URI="/word/media/image3.emf?ContentType=image/x-emf">
        <DigestMethod Algorithm="http://www.w3.org/2001/04/xmlenc#sha256"/>
        <DigestValue>JcRXSJyyVklL9FBmXGw9S54VlARpgI/dHXhf+MSig2o=</DigestValue>
      </Reference>
      <Reference URI="/word/media/image4.jpeg?ContentType=image/jpeg">
        <DigestMethod Algorithm="http://www.w3.org/2001/04/xmlenc#sha256"/>
        <DigestValue>t2qNH92cWjBPfwdmZ/P703R5IY17wENmZZESPY1RMFk=</DigestValue>
      </Reference>
      <Reference URI="/word/media/image5.jpeg?ContentType=image/jpeg">
        <DigestMethod Algorithm="http://www.w3.org/2001/04/xmlenc#sha256"/>
        <DigestValue>3l7m67AxTMSmmOLxlDVpUaryzeEs8wMZUf633n9FsWk=</DigestValue>
      </Reference>
      <Reference URI="/word/media/image6.jpeg?ContentType=image/jpeg">
        <DigestMethod Algorithm="http://www.w3.org/2001/04/xmlenc#sha256"/>
        <DigestValue>+qU19Wk2cKLSG2HAIJyI72AUtKmkCbHIg+DPQ1swbu0=</DigestValue>
      </Reference>
      <Reference URI="/word/media/image7.jpeg?ContentType=image/jpeg">
        <DigestMethod Algorithm="http://www.w3.org/2001/04/xmlenc#sha256"/>
        <DigestValue>6QHB/Owirjk9az7Pq7s86OJcezcukRqqdC62BpibJ5E=</DigestValue>
      </Reference>
      <Reference URI="/word/media/image8.jpeg?ContentType=image/jpeg">
        <DigestMethod Algorithm="http://www.w3.org/2001/04/xmlenc#sha256"/>
        <DigestValue>DoqUckC6iaP4aN82mbFwsuaQ89gdcNVWDzeoXvSAPA4=</DigestValue>
      </Reference>
      <Reference URI="/word/media/image9.jpeg?ContentType=image/jpeg">
        <DigestMethod Algorithm="http://www.w3.org/2001/04/xmlenc#sha256"/>
        <DigestValue>+PQ9accMFLTIIOVidRghsUZ/FW+LlCM7gyfJwVjjeis=</DigestValue>
      </Reference>
      <Reference URI="/word/numbering.xml?ContentType=application/vnd.openxmlformats-officedocument.wordprocessingml.numbering+xml">
        <DigestMethod Algorithm="http://www.w3.org/2001/04/xmlenc#sha256"/>
        <DigestValue>xF7DVJLibV7q3EMOeV1hgzRaDKsmSaQhf8RB6+ZfWBU=</DigestValue>
      </Reference>
      <Reference URI="/word/settings.xml?ContentType=application/vnd.openxmlformats-officedocument.wordprocessingml.settings+xml">
        <DigestMethod Algorithm="http://www.w3.org/2001/04/xmlenc#sha256"/>
        <DigestValue>shSgdT3PPLBC7Zn3Fx/Xc4yjlcB2jYjxYNGtIta3zLE=</DigestValue>
      </Reference>
      <Reference URI="/word/styles.xml?ContentType=application/vnd.openxmlformats-officedocument.wordprocessingml.styles+xml">
        <DigestMethod Algorithm="http://www.w3.org/2001/04/xmlenc#sha256"/>
        <DigestValue>a8Z1YxXU6PFeWGZEeTaiCsbVGBSliITMb2EdvcioCZE=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2019-07-05T20:42:00Z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16.0.11727/18</OfficeVersion>
          <ApplicationVersion>16.0.11727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2019-07-05T20:42:00Z</xd:SigningTime>
          <xd:SigningCertificate>
            <xd:Cert>
              <xd:CertDigest>
                <DigestMethod Algorithm="http://www.w3.org/2001/04/xmlenc#sha256"/>
                <DigestValue>XSU+abuOwZZwww9DTYyqwIYuI6jjUqQrYotYBHx5bwc=</DigestValue>
              </xd:CertDigest>
              <xd:IssuerSerial>
                <X509IssuerName>E=e-sign@esign-la.com, CN=ESign Class 3 Firma Electronica Avanzada para Estado de Chile CA, OU=Terminos de uso en www.esign-la.com/acuerdoterceros, O=E-Sign S.A., C=CL</X509IssuerName>
                <X509SerialNumber>4307949021344596893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AIAAAAAAAAASAJLdcwNS3X4GEt16OcdAFkCt3dK6B0AywIAAAAASnXMDUt1mwK3dxBuf3ZI6B0AAAAAAEjoHQBAbn92EOgdAODoHQAAAEp1AABKdQAAAADoAAAA6ABKdQAAAAB85x0ACWWYdQllmHXNTbt3AAgAAAACAAAAAAAA6OcdAJxsmHUAAAAAAAAAABrpHQAHAAAADOkdAAcAAAAAAAAAAAAAAAzpHQAg6B0AmuyXdQAAAAAAAgAAAAAdAAcAAAAM6R0ABwAAAEwSmXUAAAAAAAAAAAzpHQAHAAAAAAAAAEzoHQBGMJd1AAAAAAACAAAM6R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AAAAAAAAAAAAACgm6g3BAAAAwQAAANiVrxsAAAAARRUhqCIAigHA71Ze0CkJDQQAAAAYkh0AkFFeB+PvVl7MhB0AQKT5XhESAdrUqG0NAQAAAJCFHQBUhR0ABHWHXZijUwIAAAAAoFlZDQAAAAABAAAAAAAAAEUVIagAAAAAAABZDQAAAADUqG0NIAAAAMCPHQAAAAAA0CkJDQQAAAAAAAAAVOS2d9Al6g0BAAAABAAAAJBRXgcAAAAAAgAAAAAAyA2QvMUbwJtTAAgAAgDjAQAAEAAAAFTktncsDH92bwAAAGwCUwAAAFMAAQAAAPAWVQAGADwAkIUdAFY5THV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B0AYgS3d3Litnc4BLd31Ct/djAdVl8AAAAA//8AAAAA23V+WgAAfKIdAPChHQAAAAAAoFlTANChHQBo89x1AAAAAAAAQ2hhclVwcGVyVwCiHQCAAVB1DVxLdd9bS3UYoh0AZAEAAAAAAAAJZZh1CWWYdQAAAAAACAAAAAIAAAAAAAA8oh0AnGyYdQAAAAAAAAAAcqMdAAkAAABgox0ACQAAAAAAAAAAAAAAYKMdAHSiHQCa7Jd1AAAAAAACAAAAAB0ACQAAAGCjHQAJAAAATBKZdQAAAAAAAAAAYKMdAAkAAAAAAAAAoKIdAEYwl3UAAAAAAAIAAGCjH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AgAAAAAAAABIAkt1zA1LdfgYS3Xo5x0AWQK3d0roHQDLAgAAAABKdcwNS3WbArd3EG5/dkjoHQAAAAAASOgdAEBuf3YQ6B0A4OgdAAAASnUAAEp1AAAAAOgAAADoAEp1AAAAAHznHQAJZZh1CWWYdc1Nu3cACAAAAAIAAAAAAADo5x0AnGyYdQAAAAAAAAAAGukdAAcAAAAM6R0ABwAAAAAAAAAAAAAADOkdACDoHQCa7Jd1AAAAAAACAAAAAB0ABwAAAAzpHQAHAAAATBKZdQAAAAAAAAAADOkdAAcAAAAAAAAATOgdAEYwl3UAAAAAAAIAAAzpH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AAAAAAAAAAAAAAtsarG+EAAADhAAAA2JWvGwAAAABaFSEVIgCKAcDvVl7QKQkNBAAAAJBRXgeQUV4H4+9WXmCOHQAEAAAAAAACEAAAAAAEgIASAAAAAJijUwIAAAAAUNhqDQAAAACYxqsbAAAAAAEAAAAAAAAAWhUhFQAAAAAAAKsbAAAAAAQAAACQUV4HAAAAAAAAAADQKQkNBAAAAAAAAAAQAAAAmMarGwEAAAAEAAAAkFFeBwAAAAACAAAAAADIDZC8xRvAm1MACAACACECAAAQAAAAVOS2dywMf3ZvAAAAbAJTAAAAUwABAAAA8BZVAAYAPACQhR0AVjlMdW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ZVUk726otESkxI1CbBPVvRI33lu+UEoHPm3blK01m/U=</DigestValue>
    </Reference>
    <Reference Type="http://www.w3.org/2000/09/xmldsig#Object" URI="#idOfficeObject">
      <DigestMethod Algorithm="http://www.w3.org/2001/04/xmlenc#sha256"/>
      <DigestValue>aqUyf1lOZmusSLKXZy7dWvsBnVl5tJ4h+9XXIy/wVik=</DigestValue>
    </Reference>
    <Reference Type="http://uri.etsi.org/01903#SignedProperties" URI="#idSignedProperties">
      <Transforms>
        <Transform Algorithm="http://www.w3.org/TR/2001/REC-xml-c14n-20010315"/>
      </Transforms>
      <DigestMethod Algorithm="http://www.w3.org/2001/04/xmlenc#sha256"/>
      <DigestValue>UtLs+09VS7yzOposBM+ifcF0T3gOO8QYCnwLTL/30/U=</DigestValue>
    </Reference>
    <Reference Type="http://www.w3.org/2000/09/xmldsig#Object" URI="#idValidSigLnImg">
      <DigestMethod Algorithm="http://www.w3.org/2001/04/xmlenc#sha256"/>
      <DigestValue>NDC5QOctt1a4I72eSZq1bpIJub4Nr3IzLnq73GLqGWk=</DigestValue>
    </Reference>
    <Reference Type="http://www.w3.org/2000/09/xmldsig#Object" URI="#idInvalidSigLnImg">
      <DigestMethod Algorithm="http://www.w3.org/2001/04/xmlenc#sha256"/>
      <DigestValue>hfeTJvnUOEI9vwUU4kPw9u4COC5B0LrnH60o+nWW+n0=</DigestValue>
    </Reference>
  </SignedInfo>
  <SignatureValue>phRaegPudoxhwRJswPHEypaTMhcwt/CgXJcrVVzggjR1lFne91K4hWs8nHXA4kAXMiO5Z/Oa4Chw
jpLRcX1htHnZ6kvWUTpB8qvNWpHF9coaKfaZq8jxu5xbQuiSgB4LcAKnWwmno0FvX37O6x8bPvAF
1Hd3f8sGpQ1o7HK26JVd16/pXSFjwLr1YtamE7oEYAlzIfZURnUPnC38bgi4bMiHeJwbCzj+STv1
mi5UxHWRtB1Ab7avlOJOTKwPlbpAJRroS9b29Wu5nBS//WQAF/oPF4kL15pP6WDA1Wy2qJY+Fb+p
H8SbcyTgo0DzxFnaCgylgkcHipFmxR3VEcZgtw==</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dH63pf3DtZHe6rRXUcMQbQGkcaGRk3L63e4uV0gwojM=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d++psKkLlFjtw129NmCO0q4/0n0M6owaAVfA1gZFrOk=</DigestValue>
      </Reference>
      <Reference URI="/word/endnotes.xml?ContentType=application/vnd.openxmlformats-officedocument.wordprocessingml.endnotes+xml">
        <DigestMethod Algorithm="http://www.w3.org/2001/04/xmlenc#sha256"/>
        <DigestValue>h4s3JwIr6Pc1Qq2+4sxAqlwUDcDaHg54Dsb2EddfzTk=</DigestValue>
      </Reference>
      <Reference URI="/word/fontTable.xml?ContentType=application/vnd.openxmlformats-officedocument.wordprocessingml.fontTable+xml">
        <DigestMethod Algorithm="http://www.w3.org/2001/04/xmlenc#sha256"/>
        <DigestValue>F5HLXsNnV04FcIyq+zHNlbuQBWhna3iJT4RWOMho8Gw=</DigestValue>
      </Reference>
      <Reference URI="/word/footer1.xml?ContentType=application/vnd.openxmlformats-officedocument.wordprocessingml.footer+xml">
        <DigestMethod Algorithm="http://www.w3.org/2001/04/xmlenc#sha256"/>
        <DigestValue>omFnqTAAvLdJj3ifV4V5epmdjchELi/TVeZ6bDFHPu0=</DigestValue>
      </Reference>
      <Reference URI="/word/footer2.xml?ContentType=application/vnd.openxmlformats-officedocument.wordprocessingml.footer+xml">
        <DigestMethod Algorithm="http://www.w3.org/2001/04/xmlenc#sha256"/>
        <DigestValue>xlefdYix9d2lDvrG7Mj+zYUFK3mYNS2TbwCd3+CoEtw=</DigestValue>
      </Reference>
      <Reference URI="/word/footnotes.xml?ContentType=application/vnd.openxmlformats-officedocument.wordprocessingml.footnotes+xml">
        <DigestMethod Algorithm="http://www.w3.org/2001/04/xmlenc#sha256"/>
        <DigestValue>sJYU1CL7I0CyB95mDLGQVxI5gxvIb/DAa21KAT3BJJU=</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MJIdEuomuw7enbi3kG/OseUbAkr7bOIoCLTeukPMjCk=</DigestValue>
      </Reference>
      <Reference URI="/word/media/image11.jpeg?ContentType=image/jpeg">
        <DigestMethod Algorithm="http://www.w3.org/2001/04/xmlenc#sha256"/>
        <DigestValue>8YrIIGLRYhj62JCBIYgkmPmAnuYigV6178ttOTGr9Vg=</DigestValue>
      </Reference>
      <Reference URI="/word/media/image12.jpeg?ContentType=image/jpeg">
        <DigestMethod Algorithm="http://www.w3.org/2001/04/xmlenc#sha256"/>
        <DigestValue>YIIiyRavgs1C3WPjRK01rMJZJPu2h5Gcv2J9sXtLZAI=</DigestValue>
      </Reference>
      <Reference URI="/word/media/image13.jpeg?ContentType=image/jpeg">
        <DigestMethod Algorithm="http://www.w3.org/2001/04/xmlenc#sha256"/>
        <DigestValue>oBT8U5ofcAWn1kmFAgnlCdXlqV138B26kNP6+Vv72n0=</DigestValue>
      </Reference>
      <Reference URI="/word/media/image14.jpeg?ContentType=image/jpeg">
        <DigestMethod Algorithm="http://www.w3.org/2001/04/xmlenc#sha256"/>
        <DigestValue>lzkA3cJ5McJrJDXj4oHakHGdqBQQT4SObsTau5mMj4Q=</DigestValue>
      </Reference>
      <Reference URI="/word/media/image15.jpeg?ContentType=image/jpeg">
        <DigestMethod Algorithm="http://www.w3.org/2001/04/xmlenc#sha256"/>
        <DigestValue>z3KGREpvKkfKDp/uTK2E0Q4bzK5TL9Z/cb/D5G4bxtU=</DigestValue>
      </Reference>
      <Reference URI="/word/media/image16.jpeg?ContentType=image/jpeg">
        <DigestMethod Algorithm="http://www.w3.org/2001/04/xmlenc#sha256"/>
        <DigestValue>FaN2rmHB0CNXEiKK3DWiT3uzJkZduC8NKM/hz4fRq/A=</DigestValue>
      </Reference>
      <Reference URI="/word/media/image17.jpeg?ContentType=image/jpeg">
        <DigestMethod Algorithm="http://www.w3.org/2001/04/xmlenc#sha256"/>
        <DigestValue>82Y/GvSNR5Q3m21o+CrWf7ToqT+T5hBqJ/h6NYkpB6A=</DigestValue>
      </Reference>
      <Reference URI="/word/media/image18.jpeg?ContentType=image/jpeg">
        <DigestMethod Algorithm="http://www.w3.org/2001/04/xmlenc#sha256"/>
        <DigestValue>z8fmQGg6zSjdtct2v6WEoMiVZSKWdtNg7Z4/oLpfnzo=</DigestValue>
      </Reference>
      <Reference URI="/word/media/image19.jpeg?ContentType=image/jpeg">
        <DigestMethod Algorithm="http://www.w3.org/2001/04/xmlenc#sha256"/>
        <DigestValue>Az5ovdu1eX06att6+cPR7e8wabFbYSKoR7noQMikp6M=</DigestValue>
      </Reference>
      <Reference URI="/word/media/image2.emf?ContentType=image/x-emf">
        <DigestMethod Algorithm="http://www.w3.org/2001/04/xmlenc#sha256"/>
        <DigestValue>6rpesZ5IwTjNdDDaVQJJ1LaZdD/jVQUFd32sXzlvdz8=</DigestValue>
      </Reference>
      <Reference URI="/word/media/image20.jpeg?ContentType=image/jpeg">
        <DigestMethod Algorithm="http://www.w3.org/2001/04/xmlenc#sha256"/>
        <DigestValue>njxOaMIGbGrn8VdCUUXE4Dbs26fJ8n7PrlrQMEW3W8U=</DigestValue>
      </Reference>
      <Reference URI="/word/media/image21.jpeg?ContentType=image/jpeg">
        <DigestMethod Algorithm="http://www.w3.org/2001/04/xmlenc#sha256"/>
        <DigestValue>N0RgG554YZ0f8V5JtvmwPWxfpcsOxR1Nl5IERskUkh0=</DigestValue>
      </Reference>
      <Reference URI="/word/media/image22.jpeg?ContentType=image/jpeg">
        <DigestMethod Algorithm="http://www.w3.org/2001/04/xmlenc#sha256"/>
        <DigestValue>i7uRTJm4P0F6GUEPMPtk1qEetELvsVAodeupBkW/CB4=</DigestValue>
      </Reference>
      <Reference URI="/word/media/image23.jpeg?ContentType=image/jpeg">
        <DigestMethod Algorithm="http://www.w3.org/2001/04/xmlenc#sha256"/>
        <DigestValue>siyprdSoxahDXI9qwl40lT2FsNkqapawNNJUAuZY6jw=</DigestValue>
      </Reference>
      <Reference URI="/word/media/image24.jpeg?ContentType=image/jpeg">
        <DigestMethod Algorithm="http://www.w3.org/2001/04/xmlenc#sha256"/>
        <DigestValue>yUKCMe15fHHv+8z77WqEHuMx8CPvxBf5n4sCXjGhYgI=</DigestValue>
      </Reference>
      <Reference URI="/word/media/image25.jpeg?ContentType=image/jpeg">
        <DigestMethod Algorithm="http://www.w3.org/2001/04/xmlenc#sha256"/>
        <DigestValue>MB5Q3H+S8sKyQU6OuvBahNz6m0pEjp2HIBF9m/UjJqs=</DigestValue>
      </Reference>
      <Reference URI="/word/media/image26.jpeg?ContentType=image/jpeg">
        <DigestMethod Algorithm="http://www.w3.org/2001/04/xmlenc#sha256"/>
        <DigestValue>h3orkyPE/h8p6EwzhMcDTFT12o+aGhY5/Tg42urE6Sg=</DigestValue>
      </Reference>
      <Reference URI="/word/media/image3.emf?ContentType=image/x-emf">
        <DigestMethod Algorithm="http://www.w3.org/2001/04/xmlenc#sha256"/>
        <DigestValue>JcRXSJyyVklL9FBmXGw9S54VlARpgI/dHXhf+MSig2o=</DigestValue>
      </Reference>
      <Reference URI="/word/media/image4.jpeg?ContentType=image/jpeg">
        <DigestMethod Algorithm="http://www.w3.org/2001/04/xmlenc#sha256"/>
        <DigestValue>t2qNH92cWjBPfwdmZ/P703R5IY17wENmZZESPY1RMFk=</DigestValue>
      </Reference>
      <Reference URI="/word/media/image5.jpeg?ContentType=image/jpeg">
        <DigestMethod Algorithm="http://www.w3.org/2001/04/xmlenc#sha256"/>
        <DigestValue>3l7m67AxTMSmmOLxlDVpUaryzeEs8wMZUf633n9FsWk=</DigestValue>
      </Reference>
      <Reference URI="/word/media/image6.jpeg?ContentType=image/jpeg">
        <DigestMethod Algorithm="http://www.w3.org/2001/04/xmlenc#sha256"/>
        <DigestValue>+qU19Wk2cKLSG2HAIJyI72AUtKmkCbHIg+DPQ1swbu0=</DigestValue>
      </Reference>
      <Reference URI="/word/media/image7.jpeg?ContentType=image/jpeg">
        <DigestMethod Algorithm="http://www.w3.org/2001/04/xmlenc#sha256"/>
        <DigestValue>6QHB/Owirjk9az7Pq7s86OJcezcukRqqdC62BpibJ5E=</DigestValue>
      </Reference>
      <Reference URI="/word/media/image8.jpeg?ContentType=image/jpeg">
        <DigestMethod Algorithm="http://www.w3.org/2001/04/xmlenc#sha256"/>
        <DigestValue>DoqUckC6iaP4aN82mbFwsuaQ89gdcNVWDzeoXvSAPA4=</DigestValue>
      </Reference>
      <Reference URI="/word/media/image9.jpeg?ContentType=image/jpeg">
        <DigestMethod Algorithm="http://www.w3.org/2001/04/xmlenc#sha256"/>
        <DigestValue>+PQ9accMFLTIIOVidRghsUZ/FW+LlCM7gyfJwVjjeis=</DigestValue>
      </Reference>
      <Reference URI="/word/numbering.xml?ContentType=application/vnd.openxmlformats-officedocument.wordprocessingml.numbering+xml">
        <DigestMethod Algorithm="http://www.w3.org/2001/04/xmlenc#sha256"/>
        <DigestValue>xF7DVJLibV7q3EMOeV1hgzRaDKsmSaQhf8RB6+ZfWBU=</DigestValue>
      </Reference>
      <Reference URI="/word/settings.xml?ContentType=application/vnd.openxmlformats-officedocument.wordprocessingml.settings+xml">
        <DigestMethod Algorithm="http://www.w3.org/2001/04/xmlenc#sha256"/>
        <DigestValue>shSgdT3PPLBC7Zn3Fx/Xc4yjlcB2jYjxYNGtIta3zLE=</DigestValue>
      </Reference>
      <Reference URI="/word/styles.xml?ContentType=application/vnd.openxmlformats-officedocument.wordprocessingml.styles+xml">
        <DigestMethod Algorithm="http://www.w3.org/2001/04/xmlenc#sha256"/>
        <DigestValue>a8Z1YxXU6PFeWGZEeTaiCsbVGBSliITMb2EdvcioCZE=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2019-07-25T15:13:14Z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16.0.11727/18</OfficeVersion>
          <ApplicationVersion>16.0.11727</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2019-07-25T15:13:14Z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DCBfdgLoI1dwAAAAAAAG50vO0PAZEeO3cAAAAAwgX3YLEeO3f47Q8B+KwQAcIF92AAAAAA+KwQAQAAAAD4rBABAAAAAAAAAAAAAAAAAAAAAAi4EAEAAAAAAAAAAAAAAAAAAAAABAAAAPzuDwH87g8BAAIAAPztDwEAAGd21O0PARQTX3YQAAAA/u4PAQcAAACZb2d29zPcRVQGZ/4HAAAAJBNfdvzuDwEAAgAA/O4PAQAAAAAAAAAAAAAAAAAAAAAAAAAAAAAAAAAAAACMzZRgCQAAAOYv3NdQdm50KO4PASJqZ3YAAAAAAAIAAPzuDwEHAAAA/O4P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Ba+JRgWIkPAQAAAAATAAAAOIwPAQAAAAACAAAAcURJA3FESQMBAAAAKJAPAQAAAAEAAAAACIkPAYPrhHZ6DwAAAAAAAMhOqw4KAAAAAAAAAE0FAACAAwAAAAAAACwHAAAAAAAAAAAAAAAAAABAiQ8Bg+uEdnwQAAAAAAAAAACgDgEAAAAAAAAA+BCTAFABAACLYiIATIkPARB/hnb4ECGTaCp3FwoAAAD/////AAAAAGR9AhewiQ8BAAAAAAAA//8kjA8B8lGHdvgQIZNoKncXCgAAAP////8AAAAAZH0CF7CJDwG4oHcX+BAhk0/DhHYBHQEA+BCT//////9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MAAAAAfqbJd6PIeqDCQFZ4JTd0Lk/HMVPSGy5uFiE4GypVJ0KnHjN9AAABLQAAAACcz+7S6ffb7fnC0t1haH0hMm8aLXIuT8ggOIwoRKslP58cK08AAAFl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HjLsQ6MzZRgCQAAAAkAAAAgred1cOysDjAd92AeJEwAY08r6BwAAAAAAAAAeMuxDgEAAADcpw8B4KcPAUnxS13/////7KcPAT7OKl1w7KwOj7QwXTtPK+gAAAAAAQAAAAEAAABMKtZ1RaqGdgQAAABQqQ8BUKkPAQACAAAAAA8BXG5ndiyoDwEUE192EAAAAFKpDwEJAAAAmW9ndgAAAAFUBmf+CQAAACQTX3ZQqQ8BAAIAAFCpDwEAAAAAAAAAAAAAAAAAAAAAAAAAAAAAAAAKAAsAMB33YCCt53VeatzXfKgPASJqZ3YAAAAAAAIAAFCpDwEJAAAAUKkPAW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DCBfdgLoI1dwAAAAAAAG50vO0PAZEeO3cAAAAAwgX3YLEeO3f47Q8B+KwQAcIF92AAAAAA+KwQAQAAAAD4rBABAAAAAAAAAAAAAAAAAAAAAAi4EAEAAAAAAAAAAAAAAAAAAAAABAAAAPzuDwH87g8BAAIAAPztDwEAAGd21O0PARQTX3YQAAAA/u4PAQcAAACZb2d29zPcRVQGZ/4HAAAAJBNfdvzuDwEAAgAA/O4PAQAAAAAAAAAAAAAAAAAAAAAAAAAAAAAAAAAAAACMzZRgCQAAAOYv3NdQdm50KO4PASJqZ3YAAAAAAAIAAPzuDwEHAAAA/O4P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0GIPAUC0Nnfw5EN3MKU5AyilOQM8I5BdMKU5A9hiDwEN2zh3XGcPAWyiKl0wpTkDsGcPAaAPAACZaEZdi48r6JiFRAwdakZdiRQuXaClOQOgpTkDEV4uXRQAAABnDgRwAAAAAEwq1nUEAAAAlGQPAZRkDwEAAgAAlGMPAQAAZ3ZsYw8BFBNfdhAAAACWZA8BBgAAAJlvZ3aQAQAAVAZn/gYAAAAkE192lGQPAQACAACUZA8BAAAAAAAAAAAAAAAAAAAAAAAAAAAAAAAAAAAAAAAAAAAAAAAAHqHc1wAAAADAYw8BImpndgAAAAAAAgAAlGQPAQYAAACUZA8B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AAAAAAAAAAAAAAAAAAAAAAAAAAAAAAAAAAAAAAAAAAAEAAAAAAAAAog4FAAAAAADIiA8BgI2aYFwp1nWkxqVgog4BBQAAAAABAAAAeJ3aYAAAAAAAAAAA8IgPAYCNmmBcKdZ1pMalYN0PIUkAAAAAAQAAAHid2mAAAAAAAAAAAK2JDwEsiQ8B3Q9JAAQAAACLYiIATIkPARB/hnbdDyFJKEBFFw8AAAD/////AAAAAOyAAhewiQ8BAAAAAAAA//8kjA8B8lGHdt0PIUkoQEUXDwAAAP////8AAAAA7IACF7CJDwGIpncX3Q8hSU/DhHZomJsO3Q9J//////9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02BD7-F82C-485E-ABAE-C81B86265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27</Pages>
  <Words>6736</Words>
  <Characters>37051</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14</cp:revision>
  <dcterms:created xsi:type="dcterms:W3CDTF">2019-06-18T13:02:00Z</dcterms:created>
  <dcterms:modified xsi:type="dcterms:W3CDTF">2019-06-18T16:15:00Z</dcterms:modified>
</cp:coreProperties>
</file>